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925EFB" w:rsidRDefault="00925EFB" w:rsidP="00925EFB">
      <w:pPr>
        <w:spacing w:line="276" w:lineRule="auto"/>
        <w:rPr>
          <w:rFonts w:asciiTheme="minorHAnsi" w:hAnsiTheme="minorHAnsi" w:cstheme="minorBidi"/>
          <w:sz w:val="32"/>
          <w:szCs w:val="32"/>
          <w:u w:val="single"/>
        </w:rPr>
      </w:pPr>
      <w:r>
        <w:rPr>
          <w:rFonts w:asciiTheme="minorHAnsi" w:hAnsiTheme="minorHAnsi" w:cstheme="minorBidi"/>
          <w:sz w:val="32"/>
          <w:szCs w:val="32"/>
          <w:u w:val="single"/>
        </w:rPr>
        <w:t xml:space="preserve">III/34520 Jeřišno – most </w:t>
      </w:r>
      <w:proofErr w:type="spellStart"/>
      <w:r>
        <w:rPr>
          <w:rFonts w:asciiTheme="minorHAnsi" w:hAnsiTheme="minorHAnsi" w:cstheme="minorBidi"/>
          <w:sz w:val="32"/>
          <w:szCs w:val="32"/>
          <w:u w:val="single"/>
        </w:rPr>
        <w:t>ev.č</w:t>
      </w:r>
      <w:proofErr w:type="spellEnd"/>
      <w:r>
        <w:rPr>
          <w:rFonts w:asciiTheme="minorHAnsi" w:hAnsiTheme="minorHAnsi" w:cstheme="minorBidi"/>
          <w:sz w:val="32"/>
          <w:szCs w:val="32"/>
          <w:u w:val="single"/>
        </w:rPr>
        <w:t>. 34520-1</w:t>
      </w: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</w:p>
    <w:p w:rsidR="00925EFB" w:rsidRDefault="00925EFB" w:rsidP="008A27ED">
      <w:pPr>
        <w:rPr>
          <w:b/>
          <w:bCs/>
          <w:color w:val="1F497D"/>
        </w:rPr>
      </w:pPr>
      <w:r>
        <w:rPr>
          <w:noProof/>
          <w:lang w:eastAsia="cs-CZ"/>
        </w:rPr>
        <w:drawing>
          <wp:inline distT="0" distB="0" distL="0" distR="0" wp14:anchorId="78B05BFD" wp14:editId="33E979CC">
            <wp:extent cx="5760720" cy="3500773"/>
            <wp:effectExtent l="19050" t="19050" r="11430" b="23495"/>
            <wp:docPr id="1" name="Obrázek 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00773"/>
                    </a:xfrm>
                    <a:prstGeom prst="rect">
                      <a:avLst/>
                    </a:prstGeom>
                    <a:ln w="9525"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925EFB" w:rsidRDefault="00925EFB" w:rsidP="008A27ED">
      <w:pPr>
        <w:rPr>
          <w:b/>
          <w:bCs/>
          <w:color w:val="1F497D"/>
        </w:rPr>
      </w:pPr>
    </w:p>
    <w:p w:rsidR="008A27ED" w:rsidRDefault="008A27ED" w:rsidP="008A27ED">
      <w:pPr>
        <w:rPr>
          <w:b/>
          <w:bCs/>
          <w:color w:val="1F497D"/>
        </w:rPr>
      </w:pPr>
      <w:r>
        <w:rPr>
          <w:b/>
          <w:bCs/>
          <w:color w:val="1F497D"/>
        </w:rPr>
        <w:t>34520-1 Jeřišno:</w:t>
      </w:r>
    </w:p>
    <w:p w:rsidR="00925EFB" w:rsidRDefault="00925EFB" w:rsidP="008A27ED">
      <w:pPr>
        <w:rPr>
          <w:color w:val="1F497D"/>
        </w:rPr>
      </w:pPr>
      <w:r>
        <w:rPr>
          <w:color w:val="1F497D"/>
        </w:rPr>
        <w:t xml:space="preserve">km 0,246, HMP 2020 </w:t>
      </w:r>
    </w:p>
    <w:p w:rsidR="008A27ED" w:rsidRDefault="00925EFB" w:rsidP="008A27ED">
      <w:pPr>
        <w:rPr>
          <w:color w:val="1F497D"/>
        </w:rPr>
      </w:pPr>
      <w:r>
        <w:rPr>
          <w:color w:val="1F497D"/>
        </w:rPr>
        <w:t xml:space="preserve">volná šířka 7,98 m, </w:t>
      </w:r>
      <w:bookmarkStart w:id="0" w:name="_GoBack"/>
      <w:bookmarkEnd w:id="0"/>
      <w:r w:rsidR="008A27ED">
        <w:rPr>
          <w:color w:val="1F497D"/>
        </w:rPr>
        <w:t xml:space="preserve">délka přemostění 22,30, rok postavení dle ML 1947, </w:t>
      </w:r>
      <w:proofErr w:type="gramStart"/>
      <w:r w:rsidR="008A27ED">
        <w:rPr>
          <w:color w:val="1F497D"/>
        </w:rPr>
        <w:t>SS</w:t>
      </w:r>
      <w:proofErr w:type="gramEnd"/>
      <w:r w:rsidR="008A27ED">
        <w:rPr>
          <w:color w:val="1F497D"/>
        </w:rPr>
        <w:t xml:space="preserve"> –</w:t>
      </w:r>
      <w:proofErr w:type="gramStart"/>
      <w:r w:rsidR="008A27ED">
        <w:rPr>
          <w:color w:val="1F497D"/>
        </w:rPr>
        <w:t>IV</w:t>
      </w:r>
      <w:proofErr w:type="gramEnd"/>
      <w:r w:rsidR="008A27ED">
        <w:rPr>
          <w:color w:val="1F497D"/>
        </w:rPr>
        <w:t>, NK – IV, použitelnost - III</w:t>
      </w:r>
    </w:p>
    <w:p w:rsidR="008A27ED" w:rsidRDefault="00925EFB" w:rsidP="008A27ED">
      <w:pPr>
        <w:rPr>
          <w:color w:val="1F497D"/>
        </w:rPr>
      </w:pPr>
      <w:r>
        <w:rPr>
          <w:color w:val="1F497D"/>
        </w:rPr>
        <w:t>chodníky na obou stranách – dál nenavazují, v obci</w:t>
      </w:r>
    </w:p>
    <w:p w:rsidR="00925EFB" w:rsidRDefault="00925EFB" w:rsidP="008A27ED">
      <w:pPr>
        <w:rPr>
          <w:color w:val="1F497D"/>
        </w:rPr>
      </w:pPr>
    </w:p>
    <w:p w:rsidR="008A27ED" w:rsidRDefault="008A27ED" w:rsidP="008A27ED">
      <w:pPr>
        <w:rPr>
          <w:i/>
          <w:iCs/>
        </w:rPr>
      </w:pPr>
      <w:r>
        <w:rPr>
          <w:i/>
          <w:iCs/>
        </w:rPr>
        <w:t>Závěr HPM z roku 2020:</w:t>
      </w:r>
    </w:p>
    <w:p w:rsidR="008A27ED" w:rsidRDefault="008A27ED" w:rsidP="008A27ED">
      <w:pPr>
        <w:rPr>
          <w:i/>
          <w:iCs/>
        </w:rPr>
      </w:pPr>
      <w:r>
        <w:rPr>
          <w:i/>
          <w:iCs/>
        </w:rPr>
        <w:t>Vzhledem k celkovému stavu mostního objektu doporučuji zajistit diagnostický průzkum, kterým bude stanoven rozsah poškození mostu a navržen další postup ve správě a údržbě. Pokud má být zachována stávající konstrukce mostu jeví se jeho oprava jako bezodkladná. Do doby provedení zhodnocení provádět udržovací práce, které zajistí bezpečný provoz na mostě.</w:t>
      </w:r>
    </w:p>
    <w:p w:rsidR="008A27ED" w:rsidRDefault="008A27ED" w:rsidP="008A27ED">
      <w:pPr>
        <w:rPr>
          <w:i/>
          <w:iCs/>
          <w:color w:val="1F497D"/>
        </w:rPr>
      </w:pPr>
      <w:r>
        <w:rPr>
          <w:i/>
          <w:iCs/>
        </w:rPr>
        <w:t>Neřešení současné situace povede v krátké době ke zhoršení stavebního stavu mostu.</w:t>
      </w:r>
    </w:p>
    <w:p w:rsidR="008A27ED" w:rsidRDefault="008A27ED" w:rsidP="008A27ED">
      <w:pPr>
        <w:rPr>
          <w:color w:val="1F497D"/>
        </w:rPr>
      </w:pPr>
    </w:p>
    <w:p w:rsidR="008A27ED" w:rsidRDefault="008A27ED" w:rsidP="008A27ED">
      <w:pPr>
        <w:rPr>
          <w:color w:val="1F497D"/>
        </w:rPr>
      </w:pPr>
    </w:p>
    <w:sectPr w:rsidR="008A27ED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F2293"/>
    <w:rsid w:val="003F2293"/>
    <w:rsid w:val="008A27ED"/>
    <w:rsid w:val="00925EFB"/>
    <w:rsid w:val="00B047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ln">
    <w:name w:val="Normal"/>
    <w:qFormat/>
    <w:rsid w:val="008A27ED"/>
    <w:pPr>
      <w:spacing w:after="0" w:line="240" w:lineRule="auto"/>
    </w:pPr>
    <w:rPr>
      <w:rFonts w:ascii="Calibri" w:hAnsi="Calibri" w:cs="Calibri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925EFB"/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925EFB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043410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6912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settings" Target="settings.xml"/><Relationship Id="rId7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</Pages>
  <Words>102</Words>
  <Characters>602</Characters>
  <Application>Microsoft Office Word</Application>
  <DocSecurity>0</DocSecurity>
  <Lines>5</Lines>
  <Paragraphs>1</Paragraphs>
  <ScaleCrop>false</ScaleCrop>
  <Company/>
  <LinksUpToDate>false</LinksUpToDate>
  <CharactersWithSpaces>703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Smerekovská Marta</dc:creator>
  <cp:keywords/>
  <dc:description/>
  <cp:lastModifiedBy>Smerekovská Marta</cp:lastModifiedBy>
  <cp:revision>4</cp:revision>
  <dcterms:created xsi:type="dcterms:W3CDTF">2021-12-10T07:58:00Z</dcterms:created>
  <dcterms:modified xsi:type="dcterms:W3CDTF">2021-12-15T07:26:00Z</dcterms:modified>
</cp:coreProperties>
</file>