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BE6" w:rsidRDefault="00A37BE6" w:rsidP="00A37BE6">
      <w:pPr>
        <w:ind w:left="2268" w:hanging="1701"/>
        <w:rPr>
          <w:rFonts w:ascii="Arial" w:hAnsi="Arial" w:cs="Arial"/>
          <w:b/>
          <w:sz w:val="22"/>
          <w:szCs w:val="22"/>
        </w:rPr>
      </w:pPr>
      <w:r w:rsidRPr="00121F86">
        <w:rPr>
          <w:rFonts w:ascii="Arial" w:hAnsi="Arial" w:cs="Arial"/>
          <w:sz w:val="22"/>
          <w:szCs w:val="22"/>
        </w:rPr>
        <w:t>Akce       :</w:t>
      </w:r>
      <w:r w:rsidRPr="00121F86">
        <w:rPr>
          <w:rFonts w:ascii="Arial" w:hAnsi="Arial" w:cs="Arial"/>
          <w:b/>
          <w:sz w:val="22"/>
          <w:szCs w:val="22"/>
        </w:rPr>
        <w:t xml:space="preserve">     </w:t>
      </w:r>
      <w:r>
        <w:rPr>
          <w:rFonts w:ascii="Arial" w:hAnsi="Arial" w:cs="Arial"/>
          <w:b/>
          <w:sz w:val="22"/>
          <w:szCs w:val="22"/>
        </w:rPr>
        <w:t xml:space="preserve">Rekonstrukce objektu budovy </w:t>
      </w:r>
    </w:p>
    <w:p w:rsidR="00A37BE6" w:rsidRPr="00121F86" w:rsidRDefault="00A37BE6" w:rsidP="00A37BE6">
      <w:pPr>
        <w:ind w:left="2268" w:hanging="1701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s myčkou aut na CM Jihlava</w:t>
      </w:r>
    </w:p>
    <w:p w:rsidR="00A37BE6" w:rsidRPr="00121F86" w:rsidRDefault="00A37BE6" w:rsidP="00A37BE6">
      <w:pPr>
        <w:rPr>
          <w:rFonts w:ascii="Arial" w:hAnsi="Arial" w:cs="Arial"/>
          <w:b/>
          <w:sz w:val="22"/>
          <w:szCs w:val="22"/>
        </w:rPr>
      </w:pPr>
    </w:p>
    <w:p w:rsidR="00A37BE6" w:rsidRPr="00880053" w:rsidRDefault="00A37BE6" w:rsidP="00A37BE6">
      <w:pPr>
        <w:rPr>
          <w:rFonts w:ascii="Arial" w:hAnsi="Arial" w:cs="Arial"/>
          <w:b/>
          <w:sz w:val="22"/>
          <w:szCs w:val="22"/>
        </w:rPr>
      </w:pPr>
      <w:r w:rsidRPr="00121F86">
        <w:rPr>
          <w:rFonts w:ascii="Arial" w:hAnsi="Arial" w:cs="Arial"/>
          <w:sz w:val="22"/>
          <w:szCs w:val="22"/>
        </w:rPr>
        <w:t xml:space="preserve">          Investor  :     </w:t>
      </w:r>
      <w:r>
        <w:rPr>
          <w:rFonts w:ascii="Arial" w:hAnsi="Arial" w:cs="Arial"/>
          <w:b/>
          <w:sz w:val="22"/>
          <w:szCs w:val="22"/>
        </w:rPr>
        <w:t xml:space="preserve">KSÚSV, příspěvková organizace se sídlem </w:t>
      </w:r>
    </w:p>
    <w:p w:rsidR="00A37BE6" w:rsidRPr="00880053" w:rsidRDefault="00A37BE6" w:rsidP="00A37BE6">
      <w:pPr>
        <w:rPr>
          <w:rFonts w:ascii="Arial" w:hAnsi="Arial" w:cs="Arial"/>
          <w:b/>
          <w:sz w:val="22"/>
          <w:szCs w:val="22"/>
        </w:rPr>
      </w:pPr>
      <w:r w:rsidRPr="00880053">
        <w:rPr>
          <w:rFonts w:ascii="Arial" w:hAnsi="Arial" w:cs="Arial"/>
          <w:b/>
          <w:sz w:val="22"/>
          <w:szCs w:val="22"/>
        </w:rPr>
        <w:t xml:space="preserve">                               </w:t>
      </w:r>
      <w:r>
        <w:rPr>
          <w:rFonts w:ascii="Arial" w:hAnsi="Arial" w:cs="Arial"/>
          <w:b/>
          <w:sz w:val="22"/>
          <w:szCs w:val="22"/>
        </w:rPr>
        <w:t>Kosovská 1122/16</w:t>
      </w:r>
    </w:p>
    <w:p w:rsidR="00A37BE6" w:rsidRPr="00880053" w:rsidRDefault="00A37BE6" w:rsidP="00A37BE6">
      <w:pPr>
        <w:rPr>
          <w:rFonts w:ascii="Arial" w:hAnsi="Arial" w:cs="Arial"/>
          <w:b/>
          <w:sz w:val="22"/>
          <w:szCs w:val="22"/>
        </w:rPr>
      </w:pPr>
      <w:r w:rsidRPr="00880053">
        <w:rPr>
          <w:rFonts w:ascii="Arial" w:hAnsi="Arial" w:cs="Arial"/>
          <w:b/>
          <w:sz w:val="22"/>
          <w:szCs w:val="22"/>
        </w:rPr>
        <w:t xml:space="preserve">  </w:t>
      </w:r>
      <w:r>
        <w:rPr>
          <w:rFonts w:ascii="Arial" w:hAnsi="Arial" w:cs="Arial"/>
          <w:b/>
          <w:sz w:val="22"/>
          <w:szCs w:val="22"/>
        </w:rPr>
        <w:t xml:space="preserve">                             586</w:t>
      </w:r>
      <w:r w:rsidRPr="00880053">
        <w:rPr>
          <w:rFonts w:ascii="Arial" w:hAnsi="Arial" w:cs="Arial"/>
          <w:b/>
          <w:sz w:val="22"/>
          <w:szCs w:val="22"/>
        </w:rPr>
        <w:t xml:space="preserve"> 01 </w:t>
      </w:r>
      <w:r>
        <w:rPr>
          <w:rFonts w:ascii="Arial" w:hAnsi="Arial" w:cs="Arial"/>
          <w:b/>
          <w:sz w:val="22"/>
          <w:szCs w:val="22"/>
        </w:rPr>
        <w:t>Jihlava</w:t>
      </w:r>
    </w:p>
    <w:p w:rsidR="00A37BE6" w:rsidRPr="00121F86" w:rsidRDefault="00A37BE6" w:rsidP="00A37BE6">
      <w:pPr>
        <w:rPr>
          <w:rFonts w:ascii="Arial" w:hAnsi="Arial" w:cs="Arial"/>
          <w:b/>
          <w:sz w:val="22"/>
          <w:szCs w:val="22"/>
        </w:rPr>
      </w:pPr>
    </w:p>
    <w:p w:rsidR="00A37BE6" w:rsidRPr="00121F86" w:rsidRDefault="00A37BE6" w:rsidP="00A37BE6">
      <w:pPr>
        <w:rPr>
          <w:rFonts w:ascii="Arial" w:hAnsi="Arial" w:cs="Arial"/>
          <w:b/>
          <w:sz w:val="22"/>
          <w:szCs w:val="22"/>
        </w:rPr>
      </w:pPr>
      <w:r w:rsidRPr="00121F86">
        <w:rPr>
          <w:rFonts w:ascii="Arial" w:hAnsi="Arial" w:cs="Arial"/>
          <w:sz w:val="22"/>
          <w:szCs w:val="22"/>
        </w:rPr>
        <w:t xml:space="preserve">          Kraj   </w:t>
      </w:r>
      <w:r w:rsidRPr="00121F86">
        <w:rPr>
          <w:rFonts w:ascii="Arial" w:hAnsi="Arial" w:cs="Arial"/>
          <w:b/>
          <w:sz w:val="22"/>
          <w:szCs w:val="22"/>
        </w:rPr>
        <w:t xml:space="preserve">    </w:t>
      </w:r>
      <w:r w:rsidRPr="00121F86">
        <w:rPr>
          <w:rFonts w:ascii="Arial" w:hAnsi="Arial" w:cs="Arial"/>
          <w:sz w:val="22"/>
          <w:szCs w:val="22"/>
        </w:rPr>
        <w:t>:</w:t>
      </w:r>
      <w:r w:rsidRPr="00121F86">
        <w:rPr>
          <w:rFonts w:ascii="Arial" w:hAnsi="Arial" w:cs="Arial"/>
          <w:b/>
          <w:sz w:val="22"/>
          <w:szCs w:val="22"/>
        </w:rPr>
        <w:t xml:space="preserve">      </w:t>
      </w:r>
      <w:r>
        <w:rPr>
          <w:rFonts w:ascii="Arial" w:hAnsi="Arial" w:cs="Arial"/>
          <w:b/>
          <w:sz w:val="22"/>
          <w:szCs w:val="22"/>
        </w:rPr>
        <w:t>Vysočina</w:t>
      </w:r>
    </w:p>
    <w:p w:rsidR="00A37BE6" w:rsidRPr="00121F86" w:rsidRDefault="00A37BE6" w:rsidP="00A37BE6">
      <w:pPr>
        <w:rPr>
          <w:rFonts w:ascii="Arial" w:hAnsi="Arial" w:cs="Arial"/>
          <w:b/>
          <w:sz w:val="22"/>
          <w:szCs w:val="22"/>
        </w:rPr>
      </w:pPr>
    </w:p>
    <w:p w:rsidR="00A37BE6" w:rsidRPr="00121F86" w:rsidRDefault="00A37BE6" w:rsidP="00A37BE6">
      <w:pPr>
        <w:rPr>
          <w:rFonts w:ascii="Arial" w:hAnsi="Arial" w:cs="Arial"/>
          <w:b/>
          <w:sz w:val="22"/>
          <w:szCs w:val="22"/>
        </w:rPr>
      </w:pPr>
      <w:r w:rsidRPr="00121F86">
        <w:rPr>
          <w:rFonts w:ascii="Arial" w:hAnsi="Arial" w:cs="Arial"/>
          <w:sz w:val="22"/>
          <w:szCs w:val="22"/>
        </w:rPr>
        <w:t xml:space="preserve">          Místo     :    </w:t>
      </w:r>
      <w:r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b/>
          <w:sz w:val="22"/>
          <w:szCs w:val="22"/>
        </w:rPr>
        <w:t>Jihlava</w:t>
      </w:r>
    </w:p>
    <w:p w:rsidR="00A37BE6" w:rsidRDefault="00A37BE6" w:rsidP="00A37BE6"/>
    <w:p w:rsidR="00A37BE6" w:rsidRDefault="00A37BE6" w:rsidP="00A37BE6">
      <w:pPr>
        <w:rPr>
          <w:b/>
          <w:i/>
          <w:sz w:val="36"/>
        </w:rPr>
      </w:pPr>
    </w:p>
    <w:p w:rsidR="00A37BE6" w:rsidRDefault="00A37BE6" w:rsidP="00A37BE6">
      <w:pPr>
        <w:rPr>
          <w:b/>
          <w:i/>
          <w:sz w:val="36"/>
        </w:rPr>
      </w:pPr>
    </w:p>
    <w:p w:rsidR="00A37BE6" w:rsidRDefault="00A37BE6" w:rsidP="00A37BE6">
      <w:pPr>
        <w:rPr>
          <w:b/>
          <w:i/>
          <w:sz w:val="36"/>
        </w:rPr>
      </w:pPr>
    </w:p>
    <w:p w:rsidR="00A37BE6" w:rsidRDefault="00A37BE6" w:rsidP="00A37BE6">
      <w:pPr>
        <w:rPr>
          <w:b/>
          <w:i/>
          <w:sz w:val="36"/>
        </w:rPr>
      </w:pPr>
    </w:p>
    <w:p w:rsidR="00A37BE6" w:rsidRDefault="00A37BE6" w:rsidP="00A37BE6">
      <w:pPr>
        <w:rPr>
          <w:b/>
          <w:i/>
          <w:sz w:val="36"/>
        </w:rPr>
      </w:pPr>
    </w:p>
    <w:p w:rsidR="00A37BE6" w:rsidRDefault="00A37BE6" w:rsidP="00A37BE6">
      <w:pPr>
        <w:rPr>
          <w:b/>
          <w:i/>
          <w:sz w:val="36"/>
        </w:rPr>
      </w:pPr>
    </w:p>
    <w:p w:rsidR="00A37BE6" w:rsidRDefault="00A37BE6" w:rsidP="00A37BE6">
      <w:pPr>
        <w:rPr>
          <w:b/>
          <w:i/>
          <w:sz w:val="36"/>
        </w:rPr>
      </w:pPr>
    </w:p>
    <w:p w:rsidR="00A37BE6" w:rsidRDefault="00A37BE6" w:rsidP="00A37BE6">
      <w:pPr>
        <w:rPr>
          <w:b/>
          <w:i/>
          <w:sz w:val="36"/>
        </w:rPr>
      </w:pPr>
    </w:p>
    <w:p w:rsidR="00A37BE6" w:rsidRDefault="00A37BE6" w:rsidP="00A37BE6">
      <w:pPr>
        <w:rPr>
          <w:b/>
          <w:i/>
          <w:sz w:val="36"/>
        </w:rPr>
      </w:pPr>
    </w:p>
    <w:p w:rsidR="00A37BE6" w:rsidRDefault="00A37BE6" w:rsidP="00A37BE6">
      <w:pPr>
        <w:rPr>
          <w:b/>
          <w:i/>
          <w:sz w:val="36"/>
        </w:rPr>
      </w:pPr>
    </w:p>
    <w:p w:rsidR="00A37BE6" w:rsidRDefault="00A37BE6" w:rsidP="00A37BE6">
      <w:pPr>
        <w:pStyle w:val="Nadpis1"/>
        <w:numPr>
          <w:ilvl w:val="0"/>
          <w:numId w:val="0"/>
        </w:numPr>
        <w:jc w:val="center"/>
        <w:rPr>
          <w:sz w:val="44"/>
        </w:rPr>
      </w:pPr>
      <w:r>
        <w:rPr>
          <w:sz w:val="44"/>
        </w:rPr>
        <w:t>D.1.1 Technická zpráva</w:t>
      </w:r>
    </w:p>
    <w:p w:rsidR="00A37BE6" w:rsidRDefault="00A37BE6" w:rsidP="00A37BE6">
      <w:pPr>
        <w:rPr>
          <w:i/>
          <w:sz w:val="40"/>
        </w:rPr>
      </w:pPr>
    </w:p>
    <w:p w:rsidR="00A37BE6" w:rsidRDefault="00A37BE6" w:rsidP="00A37BE6">
      <w:pPr>
        <w:rPr>
          <w:i/>
          <w:sz w:val="36"/>
        </w:rPr>
      </w:pPr>
    </w:p>
    <w:p w:rsidR="00A37BE6" w:rsidRDefault="00A37BE6" w:rsidP="00A37BE6">
      <w:pPr>
        <w:rPr>
          <w:i/>
          <w:sz w:val="36"/>
        </w:rPr>
      </w:pPr>
    </w:p>
    <w:p w:rsidR="00A37BE6" w:rsidRDefault="00A37BE6" w:rsidP="00A37BE6">
      <w:pPr>
        <w:rPr>
          <w:i/>
          <w:sz w:val="36"/>
        </w:rPr>
      </w:pPr>
    </w:p>
    <w:p w:rsidR="00A37BE6" w:rsidRDefault="00A37BE6" w:rsidP="00A37BE6">
      <w:pPr>
        <w:rPr>
          <w:i/>
          <w:sz w:val="36"/>
        </w:rPr>
      </w:pPr>
    </w:p>
    <w:p w:rsidR="00A37BE6" w:rsidRDefault="00A37BE6" w:rsidP="00A37BE6">
      <w:pPr>
        <w:rPr>
          <w:i/>
          <w:sz w:val="36"/>
        </w:rPr>
      </w:pPr>
    </w:p>
    <w:p w:rsidR="00A37BE6" w:rsidRDefault="00A37BE6" w:rsidP="00A37BE6">
      <w:pPr>
        <w:rPr>
          <w:i/>
          <w:sz w:val="36"/>
        </w:rPr>
      </w:pPr>
    </w:p>
    <w:p w:rsidR="00A37BE6" w:rsidRDefault="00A37BE6" w:rsidP="00A37BE6">
      <w:pPr>
        <w:rPr>
          <w:i/>
          <w:sz w:val="36"/>
        </w:rPr>
      </w:pPr>
    </w:p>
    <w:p w:rsidR="00A37BE6" w:rsidRDefault="00A37BE6" w:rsidP="00A37BE6">
      <w:pPr>
        <w:rPr>
          <w:i/>
          <w:sz w:val="36"/>
        </w:rPr>
      </w:pPr>
    </w:p>
    <w:p w:rsidR="00A37BE6" w:rsidRDefault="00A37BE6" w:rsidP="00A37BE6">
      <w:pPr>
        <w:rPr>
          <w:i/>
          <w:sz w:val="36"/>
        </w:rPr>
      </w:pPr>
    </w:p>
    <w:p w:rsidR="00A37BE6" w:rsidRDefault="00A37BE6" w:rsidP="00A37BE6">
      <w:pPr>
        <w:rPr>
          <w:b/>
        </w:rPr>
      </w:pPr>
    </w:p>
    <w:p w:rsidR="00A37BE6" w:rsidRDefault="00A37BE6" w:rsidP="00A37BE6">
      <w:pPr>
        <w:rPr>
          <w:b/>
        </w:rPr>
      </w:pPr>
    </w:p>
    <w:p w:rsidR="00A37BE6" w:rsidRDefault="00A37BE6" w:rsidP="00A37BE6">
      <w:pPr>
        <w:rPr>
          <w:b/>
        </w:rPr>
      </w:pPr>
    </w:p>
    <w:p w:rsidR="00A37BE6" w:rsidRDefault="00A37BE6" w:rsidP="00A37BE6">
      <w:pPr>
        <w:rPr>
          <w:b/>
        </w:rPr>
      </w:pPr>
    </w:p>
    <w:p w:rsidR="00A37BE6" w:rsidRPr="000C0C74" w:rsidRDefault="00A37BE6" w:rsidP="00A37BE6">
      <w:pPr>
        <w:rPr>
          <w:b/>
        </w:rPr>
      </w:pPr>
    </w:p>
    <w:p w:rsidR="00A37BE6" w:rsidRPr="000C0C74" w:rsidRDefault="00A37BE6" w:rsidP="00A37BE6">
      <w:pPr>
        <w:rPr>
          <w:rFonts w:ascii="Arial" w:hAnsi="Arial" w:cs="Arial"/>
          <w:b/>
          <w:sz w:val="22"/>
          <w:szCs w:val="22"/>
        </w:rPr>
      </w:pPr>
    </w:p>
    <w:p w:rsidR="00A37BE6" w:rsidRDefault="00A37BE6" w:rsidP="00A37BE6">
      <w:pPr>
        <w:rPr>
          <w:rFonts w:ascii="Arial" w:hAnsi="Arial" w:cs="Arial"/>
          <w:b/>
          <w:sz w:val="22"/>
          <w:szCs w:val="22"/>
        </w:rPr>
      </w:pPr>
      <w:r w:rsidRPr="000C0C74">
        <w:rPr>
          <w:rFonts w:ascii="Arial" w:hAnsi="Arial" w:cs="Arial"/>
          <w:sz w:val="22"/>
          <w:szCs w:val="22"/>
        </w:rPr>
        <w:t xml:space="preserve">Vypracoval : </w:t>
      </w:r>
      <w:r w:rsidRPr="000C0C74">
        <w:rPr>
          <w:rFonts w:ascii="Arial" w:hAnsi="Arial" w:cs="Arial"/>
          <w:b/>
          <w:sz w:val="22"/>
          <w:szCs w:val="22"/>
        </w:rPr>
        <w:t xml:space="preserve">  Ing. Josef  Slabý</w:t>
      </w:r>
    </w:p>
    <w:p w:rsidR="00A37BE6" w:rsidRDefault="00A37BE6" w:rsidP="00A37BE6">
      <w:pPr>
        <w:rPr>
          <w:rFonts w:ascii="Arial" w:hAnsi="Arial" w:cs="Arial"/>
          <w:b/>
          <w:sz w:val="22"/>
          <w:szCs w:val="22"/>
        </w:rPr>
      </w:pPr>
    </w:p>
    <w:p w:rsidR="00A37BE6" w:rsidRPr="00136F1B" w:rsidRDefault="00A37BE6" w:rsidP="00A37BE6">
      <w:pPr>
        <w:rPr>
          <w:b/>
          <w:sz w:val="36"/>
        </w:rPr>
      </w:pPr>
      <w:r>
        <w:rPr>
          <w:b/>
          <w:sz w:val="36"/>
        </w:rPr>
        <w:lastRenderedPageBreak/>
        <w:t xml:space="preserve">                D1.1.a TECHNICKÁ ZPRÁVA</w:t>
      </w:r>
    </w:p>
    <w:p w:rsidR="00A37BE6" w:rsidRDefault="00A37BE6" w:rsidP="00A37BE6"/>
    <w:p w:rsidR="00A37BE6" w:rsidRPr="00FD0F9B" w:rsidRDefault="00A37BE6" w:rsidP="00A37BE6">
      <w:pPr>
        <w:pStyle w:val="Zhlav"/>
        <w:ind w:left="567" w:hanging="15"/>
        <w:rPr>
          <w:sz w:val="28"/>
        </w:rPr>
      </w:pPr>
      <w:r>
        <w:rPr>
          <w:rFonts w:ascii="Arial" w:hAnsi="Arial"/>
          <w:b/>
          <w:u w:val="single"/>
        </w:rPr>
        <w:t>k projektu:</w:t>
      </w:r>
      <w:r w:rsidRPr="00FD0F9B">
        <w:rPr>
          <w:rFonts w:ascii="Arial" w:hAnsi="Arial"/>
          <w:b/>
        </w:rPr>
        <w:t xml:space="preserve"> </w:t>
      </w:r>
      <w:r w:rsidRPr="00FD0F9B">
        <w:rPr>
          <w:rFonts w:ascii="Arial" w:hAnsi="Arial"/>
          <w:sz w:val="22"/>
        </w:rPr>
        <w:t xml:space="preserve">  </w:t>
      </w:r>
      <w:r>
        <w:rPr>
          <w:sz w:val="28"/>
        </w:rPr>
        <w:t xml:space="preserve">   "REKONSTRUKCE OBJEKTU BUDOVY S MYČKOU AUT NA CM JIHLAVA</w:t>
      </w:r>
      <w:r>
        <w:rPr>
          <w:b/>
          <w:sz w:val="28"/>
        </w:rPr>
        <w:t>“</w:t>
      </w:r>
    </w:p>
    <w:p w:rsidR="00A37BE6" w:rsidRDefault="00A37BE6" w:rsidP="00A37BE6">
      <w:pPr>
        <w:rPr>
          <w:rFonts w:ascii="Arial" w:hAnsi="Arial" w:cs="Arial"/>
          <w:b/>
          <w:sz w:val="22"/>
          <w:szCs w:val="22"/>
        </w:rPr>
      </w:pPr>
    </w:p>
    <w:p w:rsidR="00A37BE6" w:rsidRDefault="00A37BE6" w:rsidP="00A37BE6">
      <w:pPr>
        <w:pStyle w:val="Zkladntext-prvnodsazen"/>
        <w:ind w:left="567" w:firstLine="709"/>
      </w:pPr>
      <w:r>
        <w:t xml:space="preserve">Předmětem projektové dokumentace pro provádění stavby je Rekonstrukce objektu budovy s myčkou aut na CM Jihlava. Objekt je součástí areálu KSÚSV v Jihlavě. </w:t>
      </w:r>
    </w:p>
    <w:p w:rsidR="00A37BE6" w:rsidRDefault="00A37BE6" w:rsidP="00A37BE6">
      <w:pPr>
        <w:pStyle w:val="Odstavecseseznamem"/>
        <w:ind w:left="567" w:firstLine="698"/>
        <w:jc w:val="both"/>
        <w:rPr>
          <w:rFonts w:ascii="Arial" w:hAnsi="Arial" w:cs="Arial"/>
          <w:color w:val="000000"/>
          <w:sz w:val="22"/>
          <w:szCs w:val="22"/>
        </w:rPr>
      </w:pPr>
    </w:p>
    <w:p w:rsidR="00A37BE6" w:rsidRDefault="00A37BE6" w:rsidP="00A37BE6">
      <w:pPr>
        <w:pStyle w:val="Odstavecseseznamem"/>
        <w:ind w:left="567" w:firstLine="69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Dotčený objekt se nachází v areálu KSÚSV ve městě Jihlava. Objekt obhospodařuje Krajská správa a údržba silnic Vysočiny. Objekty se nachází v zastavěném území města Jihlava. Objekt určený ke stavebním úpravám leží na pozemku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č.st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 1121/22 v k.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ú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 Jihlava. Objekt je bez čísla popisného. Parcela je vedena v katastru nemovitostí jako „zastavěná plocha a nádvoří“. Celková výměra parcely činí 934m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>
        <w:rPr>
          <w:rFonts w:ascii="Arial" w:hAnsi="Arial" w:cs="Arial"/>
          <w:color w:val="000000"/>
          <w:sz w:val="22"/>
          <w:szCs w:val="22"/>
        </w:rPr>
        <w:t>. Stavebním úpravám podlehne pouze část objektu.</w:t>
      </w:r>
    </w:p>
    <w:p w:rsidR="00A37BE6" w:rsidRPr="007615C0" w:rsidRDefault="00A37BE6" w:rsidP="00A37BE6">
      <w:pPr>
        <w:pStyle w:val="Odstavecseseznamem"/>
        <w:ind w:left="567" w:firstLine="698"/>
        <w:jc w:val="both"/>
        <w:rPr>
          <w:rFonts w:ascii="Arial" w:hAnsi="Arial" w:cs="Arial"/>
          <w:color w:val="000000"/>
          <w:sz w:val="22"/>
          <w:szCs w:val="22"/>
        </w:rPr>
      </w:pPr>
    </w:p>
    <w:p w:rsidR="00A37BE6" w:rsidRDefault="00A37BE6" w:rsidP="00A37BE6">
      <w:pPr>
        <w:pStyle w:val="Zkladntext"/>
        <w:spacing w:after="0"/>
        <w:ind w:left="567"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Stávající objekt spadá mezi hlavní využití území. Stavba není v rozporu s platnou, a tedy závaznou územně plánovací dokumentací katastrálního území Jihlava. Není v rozporu s cíli a úkoly územního plánování a se záměry územního plánování v dotčeném území.  </w:t>
      </w:r>
    </w:p>
    <w:p w:rsidR="00A37BE6" w:rsidRDefault="00A37BE6" w:rsidP="00A37BE6">
      <w:pPr>
        <w:pStyle w:val="Zkladntext"/>
        <w:spacing w:after="0"/>
        <w:ind w:left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Vlivem stavebních úprav nedojde ke změně v užívání stavby. </w:t>
      </w:r>
    </w:p>
    <w:p w:rsidR="00A37BE6" w:rsidRDefault="00A37BE6" w:rsidP="00A37BE6">
      <w:pPr>
        <w:pStyle w:val="Zkladntext"/>
        <w:ind w:left="567"/>
        <w:jc w:val="both"/>
        <w:rPr>
          <w:rFonts w:ascii="Arial" w:hAnsi="Arial"/>
          <w:sz w:val="22"/>
        </w:rPr>
      </w:pPr>
    </w:p>
    <w:p w:rsidR="00A37BE6" w:rsidRDefault="00A37BE6" w:rsidP="00A37BE6">
      <w:pPr>
        <w:pStyle w:val="Zkladntext"/>
        <w:ind w:left="567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Součástí navržených stavebních pracích jsou i drobné demoliční a bourací práce. (viz. Výkresová část PD)</w:t>
      </w:r>
    </w:p>
    <w:p w:rsidR="00A37BE6" w:rsidRDefault="00A37BE6" w:rsidP="00A37BE6">
      <w:pPr>
        <w:pStyle w:val="Zkladntext-prvnodsazen"/>
        <w:ind w:left="567" w:firstLine="65"/>
      </w:pPr>
    </w:p>
    <w:p w:rsidR="00A37BE6" w:rsidRDefault="00A37BE6" w:rsidP="00A37BE6">
      <w:pPr>
        <w:pStyle w:val="Zkladntext-prvnodsazen"/>
        <w:ind w:left="567" w:firstLine="65"/>
        <w:rPr>
          <w:vertAlign w:val="superscript"/>
        </w:rPr>
      </w:pPr>
      <w:r>
        <w:t>Zastavěná plocha: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934.00 m</w:t>
      </w:r>
      <w:r>
        <w:rPr>
          <w:vertAlign w:val="superscript"/>
        </w:rPr>
        <w:t>2</w:t>
      </w:r>
    </w:p>
    <w:p w:rsidR="00A37BE6" w:rsidRDefault="00A37BE6" w:rsidP="00A37BE6">
      <w:pPr>
        <w:pStyle w:val="Zkladntext-prvnodsazen"/>
        <w:ind w:left="567" w:firstLine="0"/>
      </w:pPr>
    </w:p>
    <w:p w:rsidR="00A37BE6" w:rsidRDefault="00A37BE6" w:rsidP="00A37BE6">
      <w:pPr>
        <w:pStyle w:val="Zkladntext-prvnodsazen"/>
        <w:ind w:left="567" w:firstLine="0"/>
      </w:pPr>
      <w:r>
        <w:t>Parametry stavby zůstanou po provedení úprav stávající. Zastavěná plochy, obestavěný prostor, užitná plocha zůstanou nezměněny.</w:t>
      </w:r>
    </w:p>
    <w:p w:rsidR="00A37BE6" w:rsidRPr="00973745" w:rsidRDefault="00A37BE6" w:rsidP="00A37BE6">
      <w:pPr>
        <w:autoSpaceDE w:val="0"/>
        <w:autoSpaceDN w:val="0"/>
        <w:adjustRightInd w:val="0"/>
        <w:ind w:left="567"/>
        <w:jc w:val="both"/>
        <w:rPr>
          <w:rFonts w:ascii="Arial" w:hAnsi="Arial" w:cs="Arial"/>
          <w:color w:val="00FFFF"/>
          <w:sz w:val="22"/>
          <w:szCs w:val="22"/>
        </w:rPr>
      </w:pPr>
    </w:p>
    <w:p w:rsidR="00A37BE6" w:rsidRPr="00A37BE6" w:rsidRDefault="00A37BE6" w:rsidP="00A37BE6">
      <w:pPr>
        <w:autoSpaceDE w:val="0"/>
        <w:autoSpaceDN w:val="0"/>
        <w:adjustRightInd w:val="0"/>
        <w:ind w:left="567"/>
        <w:jc w:val="both"/>
        <w:rPr>
          <w:rFonts w:ascii="Arial" w:hAnsi="Arial" w:cs="Arial"/>
          <w:b/>
          <w:sz w:val="22"/>
          <w:szCs w:val="22"/>
        </w:rPr>
      </w:pPr>
      <w:r w:rsidRPr="00A37BE6">
        <w:rPr>
          <w:rFonts w:ascii="Arial" w:hAnsi="Arial" w:cs="Arial"/>
          <w:b/>
          <w:sz w:val="22"/>
          <w:szCs w:val="22"/>
        </w:rPr>
        <w:t>Bourací práce - venkovní strana</w:t>
      </w:r>
    </w:p>
    <w:p w:rsidR="00A37BE6" w:rsidRPr="00973745" w:rsidRDefault="00A37BE6" w:rsidP="00A37BE6">
      <w:pPr>
        <w:autoSpaceDE w:val="0"/>
        <w:autoSpaceDN w:val="0"/>
        <w:adjustRightInd w:val="0"/>
        <w:ind w:left="567"/>
        <w:jc w:val="both"/>
        <w:rPr>
          <w:rFonts w:ascii="Arial" w:hAnsi="Arial" w:cs="Arial"/>
          <w:sz w:val="22"/>
          <w:szCs w:val="22"/>
        </w:rPr>
      </w:pPr>
      <w:r w:rsidRPr="00973745">
        <w:rPr>
          <w:rFonts w:ascii="Arial" w:hAnsi="Arial" w:cs="Arial"/>
          <w:sz w:val="22"/>
          <w:szCs w:val="22"/>
        </w:rPr>
        <w:t xml:space="preserve">-na venkovní fasádě je počítáno s demontáží veškerých venkovních plechových parapetů </w:t>
      </w:r>
    </w:p>
    <w:p w:rsidR="00A37BE6" w:rsidRPr="00973745" w:rsidRDefault="00A37BE6" w:rsidP="00A37BE6">
      <w:pPr>
        <w:autoSpaceDE w:val="0"/>
        <w:autoSpaceDN w:val="0"/>
        <w:adjustRightInd w:val="0"/>
        <w:ind w:left="567"/>
        <w:jc w:val="both"/>
        <w:rPr>
          <w:rFonts w:ascii="Arial" w:hAnsi="Arial" w:cs="Arial"/>
          <w:sz w:val="22"/>
          <w:szCs w:val="22"/>
        </w:rPr>
      </w:pPr>
    </w:p>
    <w:p w:rsidR="00A37BE6" w:rsidRPr="00A37BE6" w:rsidRDefault="00A37BE6" w:rsidP="00A37BE6">
      <w:pPr>
        <w:autoSpaceDE w:val="0"/>
        <w:autoSpaceDN w:val="0"/>
        <w:adjustRightInd w:val="0"/>
        <w:ind w:left="567"/>
        <w:jc w:val="both"/>
        <w:rPr>
          <w:rFonts w:ascii="Arial" w:hAnsi="Arial" w:cs="Arial"/>
          <w:b/>
          <w:sz w:val="22"/>
          <w:szCs w:val="22"/>
        </w:rPr>
      </w:pPr>
      <w:r w:rsidRPr="00A37BE6">
        <w:rPr>
          <w:rFonts w:ascii="Arial" w:hAnsi="Arial" w:cs="Arial"/>
          <w:b/>
          <w:sz w:val="22"/>
          <w:szCs w:val="22"/>
        </w:rPr>
        <w:t>Bourací práce - uvnitř objektu</w:t>
      </w:r>
    </w:p>
    <w:p w:rsidR="00A37BE6" w:rsidRPr="00973745" w:rsidRDefault="00A37BE6" w:rsidP="00A37BE6">
      <w:pPr>
        <w:autoSpaceDE w:val="0"/>
        <w:autoSpaceDN w:val="0"/>
        <w:adjustRightInd w:val="0"/>
        <w:ind w:left="567"/>
        <w:jc w:val="both"/>
        <w:rPr>
          <w:rFonts w:ascii="Arial" w:hAnsi="Arial" w:cs="Arial"/>
          <w:sz w:val="22"/>
          <w:szCs w:val="22"/>
        </w:rPr>
      </w:pPr>
      <w:r w:rsidRPr="00973745">
        <w:rPr>
          <w:rFonts w:ascii="Arial" w:hAnsi="Arial" w:cs="Arial"/>
          <w:sz w:val="22"/>
          <w:szCs w:val="22"/>
        </w:rPr>
        <w:t xml:space="preserve">-v obvodových stěnách budou vybourána okna ze sklobetonových tvárnic "luxfer" včetně </w:t>
      </w:r>
    </w:p>
    <w:p w:rsidR="00A37BE6" w:rsidRPr="00973745" w:rsidRDefault="00A37BE6" w:rsidP="00A37BE6">
      <w:pPr>
        <w:autoSpaceDE w:val="0"/>
        <w:autoSpaceDN w:val="0"/>
        <w:adjustRightInd w:val="0"/>
        <w:ind w:left="567"/>
        <w:jc w:val="both"/>
        <w:rPr>
          <w:rFonts w:ascii="Arial" w:hAnsi="Arial" w:cs="Arial"/>
          <w:sz w:val="22"/>
          <w:szCs w:val="22"/>
        </w:rPr>
      </w:pPr>
      <w:r w:rsidRPr="00973745">
        <w:rPr>
          <w:rFonts w:ascii="Arial" w:hAnsi="Arial" w:cs="Arial"/>
          <w:sz w:val="22"/>
          <w:szCs w:val="22"/>
        </w:rPr>
        <w:t xml:space="preserve"> venkovních parapetů musí být odstraněny i keramické obklady na vnitřní straně ostění, </w:t>
      </w:r>
    </w:p>
    <w:p w:rsidR="00A37BE6" w:rsidRPr="00973745" w:rsidRDefault="00A37BE6" w:rsidP="00A37BE6">
      <w:pPr>
        <w:autoSpaceDE w:val="0"/>
        <w:autoSpaceDN w:val="0"/>
        <w:adjustRightInd w:val="0"/>
        <w:ind w:left="567"/>
        <w:jc w:val="both"/>
        <w:rPr>
          <w:rFonts w:ascii="Arial" w:hAnsi="Arial" w:cs="Arial"/>
          <w:sz w:val="22"/>
          <w:szCs w:val="22"/>
        </w:rPr>
      </w:pPr>
      <w:r w:rsidRPr="00973745">
        <w:rPr>
          <w:rFonts w:ascii="Arial" w:hAnsi="Arial" w:cs="Arial"/>
          <w:sz w:val="22"/>
          <w:szCs w:val="22"/>
        </w:rPr>
        <w:t xml:space="preserve"> nadpraží a parapetů.</w:t>
      </w:r>
    </w:p>
    <w:p w:rsidR="00A37BE6" w:rsidRPr="00973745" w:rsidRDefault="00A37BE6" w:rsidP="00A37BE6">
      <w:pPr>
        <w:autoSpaceDE w:val="0"/>
        <w:autoSpaceDN w:val="0"/>
        <w:adjustRightInd w:val="0"/>
        <w:ind w:left="567"/>
        <w:jc w:val="both"/>
        <w:rPr>
          <w:rFonts w:ascii="Arial" w:hAnsi="Arial" w:cs="Arial"/>
          <w:sz w:val="22"/>
          <w:szCs w:val="22"/>
        </w:rPr>
      </w:pPr>
      <w:r w:rsidRPr="00973745">
        <w:rPr>
          <w:rFonts w:ascii="Arial" w:hAnsi="Arial" w:cs="Arial"/>
          <w:sz w:val="22"/>
          <w:szCs w:val="22"/>
        </w:rPr>
        <w:t>-demontáž stávajících plynových topidel "</w:t>
      </w:r>
      <w:proofErr w:type="spellStart"/>
      <w:r w:rsidRPr="00973745">
        <w:rPr>
          <w:rFonts w:ascii="Arial" w:hAnsi="Arial" w:cs="Arial"/>
          <w:sz w:val="22"/>
          <w:szCs w:val="22"/>
        </w:rPr>
        <w:t>roburů</w:t>
      </w:r>
      <w:proofErr w:type="spellEnd"/>
      <w:r w:rsidRPr="00973745">
        <w:rPr>
          <w:rFonts w:ascii="Arial" w:hAnsi="Arial" w:cs="Arial"/>
          <w:sz w:val="22"/>
          <w:szCs w:val="22"/>
        </w:rPr>
        <w:t>", celkem 2ks</w:t>
      </w:r>
    </w:p>
    <w:p w:rsidR="00A37BE6" w:rsidRPr="00973745" w:rsidRDefault="00A37BE6" w:rsidP="00A37BE6">
      <w:pPr>
        <w:autoSpaceDE w:val="0"/>
        <w:autoSpaceDN w:val="0"/>
        <w:adjustRightInd w:val="0"/>
        <w:ind w:left="567"/>
        <w:jc w:val="both"/>
        <w:rPr>
          <w:rFonts w:ascii="Arial" w:hAnsi="Arial" w:cs="Arial"/>
          <w:sz w:val="22"/>
          <w:szCs w:val="22"/>
        </w:rPr>
      </w:pPr>
      <w:r w:rsidRPr="00973745">
        <w:rPr>
          <w:rFonts w:ascii="Arial" w:hAnsi="Arial" w:cs="Arial"/>
          <w:sz w:val="22"/>
          <w:szCs w:val="22"/>
        </w:rPr>
        <w:t>-stávající kazetový podhled z minerálních desek bude demontován včetně nosného dřevěného</w:t>
      </w:r>
    </w:p>
    <w:p w:rsidR="00A37BE6" w:rsidRPr="00973745" w:rsidRDefault="00A37BE6" w:rsidP="00A37BE6">
      <w:pPr>
        <w:autoSpaceDE w:val="0"/>
        <w:autoSpaceDN w:val="0"/>
        <w:adjustRightInd w:val="0"/>
        <w:ind w:left="567"/>
        <w:jc w:val="both"/>
        <w:rPr>
          <w:rFonts w:ascii="Arial" w:hAnsi="Arial" w:cs="Arial"/>
          <w:sz w:val="22"/>
          <w:szCs w:val="22"/>
        </w:rPr>
      </w:pPr>
      <w:r w:rsidRPr="00973745">
        <w:rPr>
          <w:rFonts w:ascii="Arial" w:hAnsi="Arial" w:cs="Arial"/>
          <w:sz w:val="22"/>
          <w:szCs w:val="22"/>
        </w:rPr>
        <w:t xml:space="preserve"> roštu a dodatečné tepelné izolace z minerálních vláken tl.100 až na nosnou ocelovou </w:t>
      </w:r>
    </w:p>
    <w:p w:rsidR="00A37BE6" w:rsidRPr="00973745" w:rsidRDefault="00A37BE6" w:rsidP="00A37BE6">
      <w:pPr>
        <w:autoSpaceDE w:val="0"/>
        <w:autoSpaceDN w:val="0"/>
        <w:adjustRightInd w:val="0"/>
        <w:ind w:left="567"/>
        <w:jc w:val="both"/>
        <w:rPr>
          <w:rFonts w:ascii="Arial" w:hAnsi="Arial" w:cs="Arial"/>
          <w:sz w:val="22"/>
          <w:szCs w:val="22"/>
        </w:rPr>
      </w:pPr>
      <w:r w:rsidRPr="00973745">
        <w:rPr>
          <w:rFonts w:ascii="Arial" w:hAnsi="Arial" w:cs="Arial"/>
          <w:sz w:val="22"/>
          <w:szCs w:val="22"/>
        </w:rPr>
        <w:t xml:space="preserve"> konstrukci</w:t>
      </w:r>
    </w:p>
    <w:p w:rsidR="00A37BE6" w:rsidRPr="00973745" w:rsidRDefault="00A37BE6" w:rsidP="00A37BE6">
      <w:pPr>
        <w:autoSpaceDE w:val="0"/>
        <w:autoSpaceDN w:val="0"/>
        <w:adjustRightInd w:val="0"/>
        <w:ind w:left="567"/>
        <w:jc w:val="both"/>
        <w:rPr>
          <w:rFonts w:ascii="Arial" w:hAnsi="Arial" w:cs="Arial"/>
          <w:sz w:val="22"/>
          <w:szCs w:val="22"/>
        </w:rPr>
      </w:pPr>
      <w:r w:rsidRPr="00973745">
        <w:rPr>
          <w:rFonts w:ascii="Arial" w:hAnsi="Arial" w:cs="Arial"/>
          <w:sz w:val="22"/>
          <w:szCs w:val="22"/>
        </w:rPr>
        <w:t xml:space="preserve">-na vytypovaných místech uvnitř objektu budou vybourána stávající dřevěná okna včetně </w:t>
      </w:r>
    </w:p>
    <w:p w:rsidR="00A37BE6" w:rsidRPr="00973745" w:rsidRDefault="00A37BE6" w:rsidP="00A37BE6">
      <w:pPr>
        <w:autoSpaceDE w:val="0"/>
        <w:autoSpaceDN w:val="0"/>
        <w:adjustRightInd w:val="0"/>
        <w:ind w:left="567"/>
        <w:jc w:val="both"/>
        <w:rPr>
          <w:rFonts w:ascii="Arial" w:hAnsi="Arial" w:cs="Arial"/>
          <w:sz w:val="22"/>
          <w:szCs w:val="22"/>
        </w:rPr>
      </w:pPr>
      <w:r w:rsidRPr="00973745">
        <w:rPr>
          <w:rFonts w:ascii="Arial" w:hAnsi="Arial" w:cs="Arial"/>
          <w:sz w:val="22"/>
          <w:szCs w:val="22"/>
        </w:rPr>
        <w:t xml:space="preserve"> parapetů a keramických obkladů na ostění, nadpraží a parapetů z prostorů myčky.</w:t>
      </w:r>
    </w:p>
    <w:p w:rsidR="00A37BE6" w:rsidRPr="00973745" w:rsidRDefault="00A37BE6" w:rsidP="00A37BE6">
      <w:pPr>
        <w:autoSpaceDE w:val="0"/>
        <w:autoSpaceDN w:val="0"/>
        <w:adjustRightInd w:val="0"/>
        <w:ind w:left="567"/>
        <w:jc w:val="both"/>
        <w:rPr>
          <w:rFonts w:ascii="Arial" w:hAnsi="Arial" w:cs="Arial"/>
          <w:sz w:val="22"/>
          <w:szCs w:val="22"/>
        </w:rPr>
      </w:pPr>
      <w:r w:rsidRPr="00973745">
        <w:rPr>
          <w:rFonts w:ascii="Arial" w:hAnsi="Arial" w:cs="Arial"/>
          <w:sz w:val="22"/>
          <w:szCs w:val="22"/>
        </w:rPr>
        <w:t>-uvnitř objektu budou vybourána stávající ocelová vrata včetně ocelových zárubní</w:t>
      </w:r>
    </w:p>
    <w:p w:rsidR="00A37BE6" w:rsidRPr="00973745" w:rsidRDefault="00A37BE6" w:rsidP="00A37BE6">
      <w:pPr>
        <w:autoSpaceDE w:val="0"/>
        <w:autoSpaceDN w:val="0"/>
        <w:adjustRightInd w:val="0"/>
        <w:ind w:left="567"/>
        <w:jc w:val="both"/>
        <w:rPr>
          <w:rFonts w:ascii="Arial" w:hAnsi="Arial" w:cs="Arial"/>
          <w:sz w:val="22"/>
          <w:szCs w:val="22"/>
        </w:rPr>
      </w:pPr>
      <w:r w:rsidRPr="00973745">
        <w:rPr>
          <w:rFonts w:ascii="Arial" w:hAnsi="Arial" w:cs="Arial"/>
          <w:sz w:val="22"/>
          <w:szCs w:val="22"/>
        </w:rPr>
        <w:t>-ve vnitřním zdivu bude proveden nový překlad z důvodu zvýšení světlosti průchozí světlé výšky</w:t>
      </w:r>
    </w:p>
    <w:p w:rsidR="00A37BE6" w:rsidRPr="00973745" w:rsidRDefault="00A37BE6" w:rsidP="00A37BE6">
      <w:pPr>
        <w:autoSpaceDE w:val="0"/>
        <w:autoSpaceDN w:val="0"/>
        <w:adjustRightInd w:val="0"/>
        <w:ind w:left="567"/>
        <w:jc w:val="both"/>
        <w:rPr>
          <w:rFonts w:ascii="Arial" w:hAnsi="Arial" w:cs="Arial"/>
          <w:sz w:val="22"/>
          <w:szCs w:val="22"/>
        </w:rPr>
      </w:pPr>
      <w:r w:rsidRPr="00973745">
        <w:rPr>
          <w:rFonts w:ascii="Arial" w:hAnsi="Arial" w:cs="Arial"/>
          <w:sz w:val="22"/>
          <w:szCs w:val="22"/>
        </w:rPr>
        <w:t xml:space="preserve">-na vytypovaných místech bude vyříznuta stávající betonová podlaha - viz </w:t>
      </w:r>
      <w:proofErr w:type="spellStart"/>
      <w:r w:rsidRPr="00973745">
        <w:rPr>
          <w:rFonts w:ascii="Arial" w:hAnsi="Arial" w:cs="Arial"/>
          <w:sz w:val="22"/>
          <w:szCs w:val="22"/>
        </w:rPr>
        <w:t>pd</w:t>
      </w:r>
      <w:proofErr w:type="spellEnd"/>
    </w:p>
    <w:p w:rsidR="00A37BE6" w:rsidRPr="00973745" w:rsidRDefault="00A37BE6" w:rsidP="00A37BE6">
      <w:pPr>
        <w:autoSpaceDE w:val="0"/>
        <w:autoSpaceDN w:val="0"/>
        <w:adjustRightInd w:val="0"/>
        <w:ind w:left="567"/>
        <w:jc w:val="both"/>
        <w:rPr>
          <w:rFonts w:ascii="Arial" w:hAnsi="Arial" w:cs="Arial"/>
          <w:sz w:val="22"/>
          <w:szCs w:val="22"/>
        </w:rPr>
      </w:pPr>
      <w:r w:rsidRPr="00973745">
        <w:rPr>
          <w:rFonts w:ascii="Arial" w:hAnsi="Arial" w:cs="Arial"/>
          <w:sz w:val="22"/>
          <w:szCs w:val="22"/>
        </w:rPr>
        <w:t>-v 1.nadzemním podlaží provedeno vybourání stávající konstrukcí provedena demontáž světel</w:t>
      </w:r>
    </w:p>
    <w:p w:rsidR="00A37BE6" w:rsidRPr="00973745" w:rsidRDefault="00A37BE6" w:rsidP="00A37BE6">
      <w:pPr>
        <w:autoSpaceDE w:val="0"/>
        <w:autoSpaceDN w:val="0"/>
        <w:adjustRightInd w:val="0"/>
        <w:ind w:left="567"/>
        <w:jc w:val="both"/>
        <w:rPr>
          <w:rFonts w:ascii="Arial" w:hAnsi="Arial" w:cs="Arial"/>
          <w:sz w:val="22"/>
          <w:szCs w:val="22"/>
        </w:rPr>
      </w:pPr>
      <w:r w:rsidRPr="00973745">
        <w:rPr>
          <w:rFonts w:ascii="Arial" w:hAnsi="Arial" w:cs="Arial"/>
          <w:sz w:val="22"/>
          <w:szCs w:val="22"/>
        </w:rPr>
        <w:t xml:space="preserve"> vypínačů, zásuvek. přesný rozsah upřesní investor při realizaci.</w:t>
      </w:r>
    </w:p>
    <w:p w:rsidR="00A37BE6" w:rsidRPr="00973745" w:rsidRDefault="00A37BE6" w:rsidP="00A37BE6">
      <w:pPr>
        <w:autoSpaceDE w:val="0"/>
        <w:autoSpaceDN w:val="0"/>
        <w:adjustRightInd w:val="0"/>
        <w:ind w:left="567"/>
        <w:jc w:val="both"/>
        <w:rPr>
          <w:rFonts w:ascii="Arial" w:hAnsi="Arial" w:cs="Arial"/>
          <w:sz w:val="22"/>
          <w:szCs w:val="22"/>
        </w:rPr>
      </w:pPr>
      <w:r w:rsidRPr="00973745">
        <w:rPr>
          <w:rFonts w:ascii="Arial" w:hAnsi="Arial" w:cs="Arial"/>
          <w:sz w:val="22"/>
          <w:szCs w:val="22"/>
        </w:rPr>
        <w:t xml:space="preserve">-projektová dokumentace počítá s celkovým počtem 50 hodin na vnitřní demontáže. celkový </w:t>
      </w:r>
    </w:p>
    <w:p w:rsidR="00A37BE6" w:rsidRPr="00973745" w:rsidRDefault="00A37BE6" w:rsidP="00A37BE6">
      <w:pPr>
        <w:autoSpaceDE w:val="0"/>
        <w:autoSpaceDN w:val="0"/>
        <w:adjustRightInd w:val="0"/>
        <w:ind w:left="567"/>
        <w:jc w:val="both"/>
        <w:rPr>
          <w:rFonts w:ascii="Arial" w:hAnsi="Arial" w:cs="Arial"/>
          <w:sz w:val="22"/>
          <w:szCs w:val="22"/>
        </w:rPr>
      </w:pPr>
      <w:r w:rsidRPr="00973745">
        <w:rPr>
          <w:rFonts w:ascii="Arial" w:hAnsi="Arial" w:cs="Arial"/>
          <w:sz w:val="22"/>
          <w:szCs w:val="22"/>
        </w:rPr>
        <w:lastRenderedPageBreak/>
        <w:t xml:space="preserve"> počet hodin bude fakturováno na základě skutečnosti a odsouhlasení "</w:t>
      </w:r>
      <w:proofErr w:type="spellStart"/>
      <w:r w:rsidRPr="00973745">
        <w:rPr>
          <w:rFonts w:ascii="Arial" w:hAnsi="Arial" w:cs="Arial"/>
          <w:sz w:val="22"/>
          <w:szCs w:val="22"/>
        </w:rPr>
        <w:t>tds</w:t>
      </w:r>
      <w:proofErr w:type="spellEnd"/>
      <w:r w:rsidRPr="00973745">
        <w:rPr>
          <w:rFonts w:ascii="Arial" w:hAnsi="Arial" w:cs="Arial"/>
          <w:sz w:val="22"/>
          <w:szCs w:val="22"/>
        </w:rPr>
        <w:t>".</w:t>
      </w:r>
    </w:p>
    <w:p w:rsidR="00A37BE6" w:rsidRDefault="00A37BE6" w:rsidP="00A37BE6">
      <w:pPr>
        <w:autoSpaceDE w:val="0"/>
        <w:autoSpaceDN w:val="0"/>
        <w:adjustRightInd w:val="0"/>
        <w:ind w:left="567"/>
        <w:jc w:val="both"/>
        <w:rPr>
          <w:rFonts w:ascii="Arial" w:hAnsi="Arial" w:cs="Arial"/>
          <w:sz w:val="22"/>
          <w:szCs w:val="22"/>
        </w:rPr>
      </w:pPr>
      <w:r w:rsidRPr="00973745">
        <w:rPr>
          <w:rFonts w:ascii="Arial" w:hAnsi="Arial" w:cs="Arial"/>
          <w:sz w:val="22"/>
          <w:szCs w:val="22"/>
        </w:rPr>
        <w:t xml:space="preserve">-ostatní bourací práce </w:t>
      </w:r>
      <w:proofErr w:type="spellStart"/>
      <w:r w:rsidRPr="00973745">
        <w:rPr>
          <w:rFonts w:ascii="Arial" w:hAnsi="Arial" w:cs="Arial"/>
          <w:sz w:val="22"/>
          <w:szCs w:val="22"/>
        </w:rPr>
        <w:t>práce</w:t>
      </w:r>
      <w:proofErr w:type="spellEnd"/>
      <w:r w:rsidRPr="00973745">
        <w:rPr>
          <w:rFonts w:ascii="Arial" w:hAnsi="Arial" w:cs="Arial"/>
          <w:sz w:val="22"/>
          <w:szCs w:val="22"/>
        </w:rPr>
        <w:t xml:space="preserve"> jsou popsány a znázorněny v projektové dokumentaci.</w:t>
      </w:r>
    </w:p>
    <w:p w:rsidR="00A37BE6" w:rsidRDefault="00A37BE6" w:rsidP="00A37BE6">
      <w:pPr>
        <w:autoSpaceDE w:val="0"/>
        <w:autoSpaceDN w:val="0"/>
        <w:adjustRightInd w:val="0"/>
        <w:ind w:left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-stávající dřevěná okna budou vybourána, musí být odstraněny i keramické obklady na vnitřní straně ostění, nadpraží a parapetů ze strany myčky</w:t>
      </w:r>
    </w:p>
    <w:p w:rsidR="00A37BE6" w:rsidRPr="00973745" w:rsidRDefault="00A37BE6" w:rsidP="00A37BE6">
      <w:pPr>
        <w:autoSpaceDE w:val="0"/>
        <w:autoSpaceDN w:val="0"/>
        <w:adjustRightInd w:val="0"/>
        <w:ind w:left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-Stávající ocelové dveře vybourány včetně ocelové zárubně z důvodu osazení nových plastových dveří, tak aby se nezmenšoval průchozí profil.</w:t>
      </w:r>
    </w:p>
    <w:p w:rsidR="00A37BE6" w:rsidRPr="00973745" w:rsidRDefault="00A37BE6" w:rsidP="00A37BE6">
      <w:pPr>
        <w:autoSpaceDE w:val="0"/>
        <w:autoSpaceDN w:val="0"/>
        <w:adjustRightInd w:val="0"/>
        <w:ind w:left="567"/>
        <w:jc w:val="both"/>
        <w:rPr>
          <w:rFonts w:ascii="Arial" w:hAnsi="Arial" w:cs="Arial"/>
          <w:sz w:val="22"/>
          <w:szCs w:val="22"/>
        </w:rPr>
      </w:pPr>
    </w:p>
    <w:p w:rsidR="00A37BE6" w:rsidRPr="00973745" w:rsidRDefault="00A37BE6" w:rsidP="00A37BE6">
      <w:pPr>
        <w:autoSpaceDE w:val="0"/>
        <w:autoSpaceDN w:val="0"/>
        <w:adjustRightInd w:val="0"/>
        <w:ind w:left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Pr="00973745">
        <w:rPr>
          <w:rFonts w:ascii="Arial" w:hAnsi="Arial" w:cs="Arial"/>
          <w:sz w:val="22"/>
          <w:szCs w:val="22"/>
        </w:rPr>
        <w:t>eškeré práce je nutné provádět s ohledem na skutečně probíhající konstrukce a stávající stav stavebních konstrukcí</w:t>
      </w:r>
      <w:r>
        <w:rPr>
          <w:rFonts w:ascii="Arial" w:hAnsi="Arial" w:cs="Arial"/>
          <w:sz w:val="22"/>
          <w:szCs w:val="22"/>
        </w:rPr>
        <w:t>.</w:t>
      </w:r>
    </w:p>
    <w:p w:rsidR="00A37BE6" w:rsidRDefault="00A37BE6" w:rsidP="00A37BE6">
      <w:pPr>
        <w:pStyle w:val="Zkladntext"/>
        <w:ind w:left="567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br/>
        <w:t xml:space="preserve">V blízkosti stávající okolní zástavby budou bourací práce prováděny se zvýšeno opatrností. </w:t>
      </w:r>
    </w:p>
    <w:p w:rsidR="00A37BE6" w:rsidRDefault="00A37BE6" w:rsidP="00A37BE6">
      <w:pPr>
        <w:pStyle w:val="Zkladntext"/>
        <w:ind w:left="567"/>
        <w:jc w:val="both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Při bouracích pracích nesmí dojít v místech styku s okolní přilehlou stávající zástavbou k jejímu poškození. J</w:t>
      </w:r>
      <w:r w:rsidRPr="00DF1896">
        <w:rPr>
          <w:rFonts w:ascii="Arial" w:hAnsi="Arial"/>
          <w:b/>
          <w:sz w:val="22"/>
        </w:rPr>
        <w:t>e nutné zohlednit stávající sousední objekt</w:t>
      </w:r>
      <w:r>
        <w:rPr>
          <w:rFonts w:ascii="Arial" w:hAnsi="Arial"/>
          <w:b/>
          <w:sz w:val="22"/>
        </w:rPr>
        <w:t>y</w:t>
      </w:r>
      <w:r w:rsidRPr="00DF1896">
        <w:rPr>
          <w:rFonts w:ascii="Arial" w:hAnsi="Arial"/>
          <w:b/>
          <w:sz w:val="22"/>
        </w:rPr>
        <w:t>, je</w:t>
      </w:r>
      <w:r>
        <w:rPr>
          <w:rFonts w:ascii="Arial" w:hAnsi="Arial"/>
          <w:b/>
          <w:sz w:val="22"/>
        </w:rPr>
        <w:t>jich</w:t>
      </w:r>
      <w:r w:rsidRPr="00DF1896">
        <w:rPr>
          <w:rFonts w:ascii="Arial" w:hAnsi="Arial"/>
          <w:b/>
          <w:sz w:val="22"/>
        </w:rPr>
        <w:t xml:space="preserve"> konstrukční řešení a průběh stávajících konstrukcí, </w:t>
      </w:r>
      <w:r>
        <w:rPr>
          <w:rFonts w:ascii="Arial" w:hAnsi="Arial"/>
          <w:b/>
          <w:sz w:val="22"/>
        </w:rPr>
        <w:t>nesmí dojít k jejich porušení!!</w:t>
      </w:r>
    </w:p>
    <w:p w:rsidR="00A37BE6" w:rsidRDefault="00A37BE6" w:rsidP="00A37BE6">
      <w:pPr>
        <w:pStyle w:val="Zkladntext-prvnodsazen"/>
        <w:ind w:left="567" w:firstLine="567"/>
      </w:pPr>
    </w:p>
    <w:p w:rsidR="00A37BE6" w:rsidRDefault="00A37BE6" w:rsidP="00A37BE6">
      <w:pPr>
        <w:pStyle w:val="Zkladntext-prvnodsazen"/>
        <w:ind w:left="567" w:firstLine="567"/>
      </w:pPr>
      <w:r w:rsidRPr="001D41F4">
        <w:t xml:space="preserve">Stavebními úpravami bude dotčená pouze část objektu ležící na </w:t>
      </w:r>
      <w:proofErr w:type="spellStart"/>
      <w:r w:rsidRPr="001D41F4">
        <w:t>p.č.st</w:t>
      </w:r>
      <w:proofErr w:type="spellEnd"/>
      <w:r w:rsidRPr="001D41F4">
        <w:t>. 1121/22.</w:t>
      </w:r>
      <w:r>
        <w:t xml:space="preserve"> Objekt je zděný z keramických cihel a plných cihel, zastřešen sedlovou střešní krytinou z hliníkového plechu. Stávající okenní výplně dřevěné, nebo sklobetonové tvarovky „luxfery“. Venkovní dveře plastovém, venkovní vrata rolovací.</w:t>
      </w:r>
    </w:p>
    <w:p w:rsidR="00A37BE6" w:rsidRDefault="00A37BE6" w:rsidP="00A37BE6">
      <w:pPr>
        <w:pStyle w:val="Zkladntext-prvnodsazen"/>
        <w:ind w:left="567" w:firstLine="567"/>
      </w:pPr>
    </w:p>
    <w:p w:rsidR="00A37BE6" w:rsidRPr="00A37BE6" w:rsidRDefault="00A37BE6" w:rsidP="00A37BE6">
      <w:pPr>
        <w:pStyle w:val="Zkladntext-prvnodsazen"/>
        <w:ind w:left="567" w:firstLine="0"/>
        <w:rPr>
          <w:b/>
        </w:rPr>
      </w:pPr>
      <w:r w:rsidRPr="00A37BE6">
        <w:rPr>
          <w:b/>
        </w:rPr>
        <w:t>Navrhované stavební úpravy:</w:t>
      </w:r>
    </w:p>
    <w:p w:rsidR="00A37BE6" w:rsidRPr="001D41F4" w:rsidRDefault="00A37BE6" w:rsidP="00A37BE6">
      <w:pPr>
        <w:autoSpaceDE w:val="0"/>
        <w:autoSpaceDN w:val="0"/>
        <w:adjustRightInd w:val="0"/>
        <w:ind w:left="567"/>
        <w:jc w:val="both"/>
        <w:rPr>
          <w:rFonts w:ascii="Arial" w:hAnsi="Arial" w:cs="Arial"/>
          <w:sz w:val="22"/>
          <w:szCs w:val="22"/>
        </w:rPr>
      </w:pPr>
      <w:r w:rsidRPr="001D41F4">
        <w:rPr>
          <w:rFonts w:ascii="Arial" w:hAnsi="Arial" w:cs="Arial"/>
          <w:sz w:val="22"/>
          <w:szCs w:val="22"/>
        </w:rPr>
        <w:t>-v celé ploše proveden podhled ze sendvičových trapézových panelů tl.60mm</w:t>
      </w:r>
    </w:p>
    <w:p w:rsidR="00A37BE6" w:rsidRPr="001D41F4" w:rsidRDefault="00A37BE6" w:rsidP="00A37BE6">
      <w:pPr>
        <w:autoSpaceDE w:val="0"/>
        <w:autoSpaceDN w:val="0"/>
        <w:adjustRightInd w:val="0"/>
        <w:ind w:left="567"/>
        <w:jc w:val="both"/>
        <w:rPr>
          <w:rFonts w:ascii="Arial" w:hAnsi="Arial" w:cs="Arial"/>
          <w:sz w:val="22"/>
          <w:szCs w:val="22"/>
        </w:rPr>
      </w:pPr>
      <w:r w:rsidRPr="001D41F4">
        <w:rPr>
          <w:rFonts w:ascii="Arial" w:hAnsi="Arial" w:cs="Arial"/>
          <w:sz w:val="22"/>
          <w:szCs w:val="22"/>
        </w:rPr>
        <w:t xml:space="preserve">vyplněné minerální vatou. sendvičové panely budou ke stávajícím ocelovým vazníkům </w:t>
      </w:r>
      <w:proofErr w:type="spellStart"/>
      <w:r w:rsidRPr="001D41F4">
        <w:rPr>
          <w:rFonts w:ascii="Arial" w:hAnsi="Arial" w:cs="Arial"/>
          <w:sz w:val="22"/>
          <w:szCs w:val="22"/>
        </w:rPr>
        <w:t>přikotveny</w:t>
      </w:r>
      <w:proofErr w:type="spellEnd"/>
      <w:r w:rsidRPr="001D41F4">
        <w:rPr>
          <w:rFonts w:ascii="Arial" w:hAnsi="Arial" w:cs="Arial"/>
          <w:sz w:val="22"/>
          <w:szCs w:val="22"/>
        </w:rPr>
        <w:t xml:space="preserve"> přes nosný ocelový pozinkovaný rošt (typ a rozmístění nutno upřesnit při odhalení konstrukcí)</w:t>
      </w:r>
    </w:p>
    <w:p w:rsidR="00A37BE6" w:rsidRDefault="00A37BE6" w:rsidP="00A37BE6">
      <w:pPr>
        <w:pStyle w:val="Zkladntext-prvnodsazen"/>
        <w:ind w:left="567" w:firstLine="0"/>
        <w:rPr>
          <w:rFonts w:cs="Arial"/>
          <w:szCs w:val="22"/>
        </w:rPr>
      </w:pPr>
      <w:r>
        <w:rPr>
          <w:rFonts w:cs="Arial"/>
          <w:szCs w:val="22"/>
        </w:rPr>
        <w:t>P</w:t>
      </w:r>
      <w:r w:rsidRPr="001D41F4">
        <w:rPr>
          <w:rFonts w:cs="Arial"/>
          <w:szCs w:val="22"/>
        </w:rPr>
        <w:t>rojektová dokumentace počítá s tím, že stávající konstrukci nepřitížíme, že demontované konstrukce jsou stejné hmotnosti, jako ty navrhované, za předpokladu, že stávající konstrukce vazníku jsou vyhovující!!</w:t>
      </w:r>
    </w:p>
    <w:p w:rsidR="00A37BE6" w:rsidRDefault="00A37BE6" w:rsidP="00A37BE6">
      <w:pPr>
        <w:pStyle w:val="Zkladntext-prvnodsazen"/>
        <w:ind w:left="567" w:firstLine="0"/>
        <w:rPr>
          <w:rFonts w:cs="Arial"/>
          <w:szCs w:val="22"/>
        </w:rPr>
      </w:pPr>
      <w:r>
        <w:rPr>
          <w:rFonts w:cs="Arial"/>
          <w:szCs w:val="22"/>
        </w:rPr>
        <w:t>-Vytypované otvory po vybouraných oknech velikosti 1500x1800mm budou zazděny z </w:t>
      </w:r>
      <w:proofErr w:type="spellStart"/>
      <w:r>
        <w:rPr>
          <w:rFonts w:cs="Arial"/>
          <w:szCs w:val="22"/>
        </w:rPr>
        <w:t>plynosilikátových</w:t>
      </w:r>
      <w:proofErr w:type="spellEnd"/>
      <w:r>
        <w:rPr>
          <w:rFonts w:cs="Arial"/>
          <w:szCs w:val="22"/>
        </w:rPr>
        <w:t xml:space="preserve"> tvárnic tl.300mm. </w:t>
      </w:r>
    </w:p>
    <w:p w:rsidR="00A37BE6" w:rsidRDefault="00A37BE6" w:rsidP="00A37BE6">
      <w:pPr>
        <w:pStyle w:val="Zkladntext-prvnodsazen"/>
        <w:ind w:left="567" w:firstLine="0"/>
        <w:rPr>
          <w:rFonts w:cs="Arial"/>
          <w:szCs w:val="22"/>
        </w:rPr>
      </w:pPr>
      <w:r>
        <w:rPr>
          <w:rFonts w:cs="Arial"/>
          <w:szCs w:val="22"/>
        </w:rPr>
        <w:t xml:space="preserve">-V místnosti č.101 </w:t>
      </w:r>
      <w:proofErr w:type="spellStart"/>
      <w:r>
        <w:rPr>
          <w:rFonts w:cs="Arial"/>
          <w:szCs w:val="22"/>
        </w:rPr>
        <w:t>opláštěny</w:t>
      </w:r>
      <w:proofErr w:type="spellEnd"/>
      <w:r>
        <w:rPr>
          <w:rFonts w:cs="Arial"/>
          <w:szCs w:val="22"/>
        </w:rPr>
        <w:t xml:space="preserve"> obvodové stěny sendvičovými trapézovými panely tl.60mm vyplněnými minerální vatou. </w:t>
      </w:r>
    </w:p>
    <w:p w:rsidR="00A37BE6" w:rsidRPr="00A07626" w:rsidRDefault="00A37BE6" w:rsidP="00A37BE6">
      <w:pPr>
        <w:autoSpaceDE w:val="0"/>
        <w:autoSpaceDN w:val="0"/>
        <w:adjustRightInd w:val="0"/>
        <w:ind w:left="567"/>
        <w:jc w:val="both"/>
        <w:rPr>
          <w:rFonts w:ascii="Arial" w:hAnsi="Arial" w:cs="Arial"/>
          <w:sz w:val="22"/>
          <w:szCs w:val="22"/>
        </w:rPr>
      </w:pPr>
      <w:r w:rsidRPr="00A07626">
        <w:rPr>
          <w:rFonts w:ascii="Arial" w:hAnsi="Arial" w:cs="Arial"/>
          <w:sz w:val="22"/>
          <w:szCs w:val="22"/>
        </w:rPr>
        <w:t>-v půdním prostoru v místech štítových zdí budou osazeny větrací mřížky 200x200mm</w:t>
      </w:r>
    </w:p>
    <w:p w:rsidR="00A37BE6" w:rsidRDefault="00A37BE6" w:rsidP="00A37BE6">
      <w:pPr>
        <w:pStyle w:val="Zkladntext-prvnodsazen"/>
        <w:ind w:left="567" w:firstLine="0"/>
        <w:rPr>
          <w:rFonts w:cs="Arial"/>
          <w:szCs w:val="22"/>
        </w:rPr>
      </w:pPr>
      <w:r w:rsidRPr="00A07626">
        <w:rPr>
          <w:rFonts w:cs="Arial"/>
          <w:szCs w:val="22"/>
        </w:rPr>
        <w:t>materiál nerez včetně sítě proti hmyzu. v každém štítě osazeny 2ks.</w:t>
      </w:r>
    </w:p>
    <w:p w:rsidR="00A37BE6" w:rsidRDefault="00A37BE6" w:rsidP="00A37BE6">
      <w:pPr>
        <w:pStyle w:val="Zkladntext-prvnodsazen"/>
        <w:ind w:left="567" w:firstLine="0"/>
        <w:rPr>
          <w:rFonts w:cs="Arial"/>
          <w:szCs w:val="22"/>
        </w:rPr>
      </w:pPr>
      <w:r>
        <w:rPr>
          <w:rFonts w:cs="Arial"/>
          <w:szCs w:val="22"/>
        </w:rPr>
        <w:t>-na jihozápadní a jihovýchodní fasádě osazeny do vybouraných otvorů plastová okna z 6-ti komorových profilů</w:t>
      </w:r>
    </w:p>
    <w:p w:rsidR="00A37BE6" w:rsidRPr="00A07626" w:rsidRDefault="00A37BE6" w:rsidP="00A37BE6">
      <w:pPr>
        <w:pStyle w:val="Zkladntext-prvnodsazen"/>
        <w:ind w:left="567" w:firstLine="0"/>
        <w:rPr>
          <w:rFonts w:cs="Arial"/>
          <w:szCs w:val="22"/>
        </w:rPr>
      </w:pPr>
      <w:r>
        <w:rPr>
          <w:rFonts w:cs="Arial"/>
          <w:szCs w:val="22"/>
        </w:rPr>
        <w:t>-vnitřní dvoukřídlá vrata vyměněna za plastová z 6-ti komorových profilů</w:t>
      </w:r>
    </w:p>
    <w:p w:rsidR="00A37BE6" w:rsidRDefault="00A37BE6" w:rsidP="00A37BE6">
      <w:pPr>
        <w:pStyle w:val="Zkladntext-prvnodsazen"/>
        <w:ind w:left="567" w:firstLine="567"/>
      </w:pPr>
    </w:p>
    <w:p w:rsidR="00A37BE6" w:rsidRDefault="00A37BE6" w:rsidP="00A37BE6">
      <w:pPr>
        <w:pStyle w:val="Zkladntext-prvnodsazen"/>
        <w:ind w:left="567" w:firstLine="567"/>
      </w:pPr>
      <w:r>
        <w:t>Projekt byl zpracován na základě požadavků investora. Jeho požadavky byly odsouhlaseny, prokonzultovány a zapracovány, stejně tak i požadavky v jednotlivých vyjádřeních a stanoviscích.</w:t>
      </w:r>
    </w:p>
    <w:p w:rsidR="00A37BE6" w:rsidRDefault="00A37BE6" w:rsidP="00A37BE6">
      <w:pPr>
        <w:pStyle w:val="nadpisprubezne"/>
        <w:numPr>
          <w:ilvl w:val="0"/>
          <w:numId w:val="0"/>
        </w:numPr>
        <w:ind w:left="284"/>
      </w:pPr>
      <w:r>
        <w:t>Technické řešení</w:t>
      </w:r>
    </w:p>
    <w:p w:rsidR="00A37BE6" w:rsidRDefault="00A37BE6" w:rsidP="00A37BE6">
      <w:pPr>
        <w:pStyle w:val="nadpisprubezne"/>
        <w:numPr>
          <w:ilvl w:val="0"/>
          <w:numId w:val="0"/>
        </w:numPr>
        <w:ind w:left="284"/>
      </w:pPr>
      <w:r>
        <w:t>Vytýčení</w:t>
      </w:r>
    </w:p>
    <w:p w:rsidR="00A37BE6" w:rsidRDefault="00A37BE6" w:rsidP="00A37BE6">
      <w:pPr>
        <w:pStyle w:val="text"/>
        <w:ind w:left="284"/>
      </w:pPr>
      <w:r>
        <w:t>S vytyčením není počítáno.</w:t>
      </w:r>
    </w:p>
    <w:p w:rsidR="00A37BE6" w:rsidRDefault="00A37BE6" w:rsidP="00A37BE6">
      <w:pPr>
        <w:pStyle w:val="text"/>
        <w:ind w:left="284"/>
      </w:pPr>
      <w:r>
        <w:t xml:space="preserve">Podlaha </w:t>
      </w:r>
      <w:r>
        <w:sym w:font="Symbol" w:char="F0B1"/>
      </w:r>
      <w:r>
        <w:t xml:space="preserve">0,000je vztažena k podlaze 1. NP v objektu (projekt uvažuje s </w:t>
      </w:r>
      <w:r>
        <w:sym w:font="Symbol" w:char="F0B1"/>
      </w:r>
      <w:r>
        <w:t>0,000 na čisté podlaze -nutno upřesnit při realizaci).</w:t>
      </w:r>
    </w:p>
    <w:p w:rsidR="00A37BE6" w:rsidRDefault="00A37BE6" w:rsidP="00A37BE6">
      <w:pPr>
        <w:pStyle w:val="nadpisprubezne"/>
        <w:numPr>
          <w:ilvl w:val="0"/>
          <w:numId w:val="0"/>
        </w:numPr>
        <w:ind w:left="284"/>
      </w:pPr>
      <w:r>
        <w:t>Geologické podmínky, zemní práce</w:t>
      </w:r>
    </w:p>
    <w:p w:rsidR="00A37BE6" w:rsidRDefault="00A37BE6" w:rsidP="00A37BE6">
      <w:pPr>
        <w:pStyle w:val="text"/>
        <w:ind w:firstLine="284"/>
        <w:jc w:val="both"/>
      </w:pPr>
      <w:r>
        <w:t>Se zemními pracemi není počítáno.</w:t>
      </w:r>
    </w:p>
    <w:p w:rsidR="00A37BE6" w:rsidRDefault="00A37BE6" w:rsidP="00A37BE6">
      <w:pPr>
        <w:pStyle w:val="nadpisprubezne"/>
        <w:numPr>
          <w:ilvl w:val="0"/>
          <w:numId w:val="0"/>
        </w:numPr>
        <w:ind w:left="284" w:firstLine="76"/>
      </w:pPr>
      <w:r>
        <w:lastRenderedPageBreak/>
        <w:t>Základy</w:t>
      </w:r>
    </w:p>
    <w:p w:rsidR="00A37BE6" w:rsidRDefault="00A37BE6" w:rsidP="00A37BE6">
      <w:pPr>
        <w:pStyle w:val="text"/>
        <w:ind w:left="360"/>
        <w:jc w:val="both"/>
      </w:pPr>
      <w:r>
        <w:t xml:space="preserve">Stávající. S novými základovými konstrukcemi není počítáno. </w:t>
      </w:r>
    </w:p>
    <w:p w:rsidR="00A37BE6" w:rsidRDefault="00A37BE6" w:rsidP="00A37BE6">
      <w:pPr>
        <w:pStyle w:val="nadpisprubezne"/>
        <w:numPr>
          <w:ilvl w:val="0"/>
          <w:numId w:val="0"/>
        </w:numPr>
        <w:ind w:left="284"/>
      </w:pPr>
      <w:r>
        <w:t>Opatření proti pronikání radonu</w:t>
      </w:r>
    </w:p>
    <w:p w:rsidR="00A37BE6" w:rsidRDefault="00A37BE6" w:rsidP="00A37BE6">
      <w:pPr>
        <w:pStyle w:val="text"/>
        <w:ind w:left="284"/>
        <w:jc w:val="both"/>
      </w:pPr>
      <w:r>
        <w:t xml:space="preserve">Stávající. </w:t>
      </w:r>
    </w:p>
    <w:p w:rsidR="00A37BE6" w:rsidRDefault="00A37BE6" w:rsidP="00A37BE6">
      <w:pPr>
        <w:pStyle w:val="nadpisprubezne"/>
        <w:numPr>
          <w:ilvl w:val="0"/>
          <w:numId w:val="0"/>
        </w:numPr>
        <w:ind w:left="284"/>
      </w:pPr>
      <w:r>
        <w:t>Izolace proti zemní vlhkosti</w:t>
      </w:r>
    </w:p>
    <w:p w:rsidR="00A37BE6" w:rsidRDefault="00A37BE6" w:rsidP="00A37BE6">
      <w:pPr>
        <w:pStyle w:val="text"/>
        <w:ind w:left="284"/>
        <w:jc w:val="both"/>
      </w:pPr>
      <w:r>
        <w:t>Stávající.</w:t>
      </w:r>
    </w:p>
    <w:p w:rsidR="00A37BE6" w:rsidRDefault="00A37BE6" w:rsidP="00A37BE6">
      <w:pPr>
        <w:pStyle w:val="nadpisprubezne"/>
        <w:numPr>
          <w:ilvl w:val="0"/>
          <w:numId w:val="0"/>
        </w:numPr>
        <w:ind w:left="284"/>
      </w:pPr>
      <w:r>
        <w:t xml:space="preserve">Svislé konstrukce:  </w:t>
      </w:r>
    </w:p>
    <w:p w:rsidR="00A37BE6" w:rsidRDefault="00A37BE6" w:rsidP="00A37BE6">
      <w:pPr>
        <w:ind w:left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Stávající zdivo – z cihel </w:t>
      </w:r>
      <w:proofErr w:type="spellStart"/>
      <w:r>
        <w:rPr>
          <w:rFonts w:ascii="Arial" w:hAnsi="Arial" w:cs="Arial"/>
          <w:sz w:val="24"/>
          <w:szCs w:val="24"/>
        </w:rPr>
        <w:t>Porotherm</w:t>
      </w:r>
      <w:proofErr w:type="spellEnd"/>
      <w:r>
        <w:rPr>
          <w:rFonts w:ascii="Arial" w:hAnsi="Arial" w:cs="Arial"/>
          <w:sz w:val="24"/>
          <w:szCs w:val="24"/>
        </w:rPr>
        <w:t xml:space="preserve"> HH P+D tl.450mm + cihly plné pálení o rozměrech 290x140x65mm.</w:t>
      </w:r>
    </w:p>
    <w:p w:rsidR="00A37BE6" w:rsidRDefault="00A37BE6" w:rsidP="00A37BE6">
      <w:pPr>
        <w:ind w:left="284"/>
        <w:jc w:val="both"/>
        <w:rPr>
          <w:rFonts w:ascii="Arial" w:hAnsi="Arial" w:cs="Arial"/>
          <w:sz w:val="24"/>
          <w:szCs w:val="24"/>
        </w:rPr>
      </w:pPr>
    </w:p>
    <w:p w:rsidR="00A37BE6" w:rsidRDefault="00A37BE6" w:rsidP="00A37BE6">
      <w:pPr>
        <w:ind w:left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Případné dozdívky a zazdívky provedeny z </w:t>
      </w:r>
      <w:proofErr w:type="spellStart"/>
      <w:r>
        <w:rPr>
          <w:rFonts w:ascii="Arial" w:hAnsi="Arial" w:cs="Arial"/>
          <w:sz w:val="24"/>
          <w:szCs w:val="24"/>
        </w:rPr>
        <w:t>plynosilikátových</w:t>
      </w:r>
      <w:proofErr w:type="spellEnd"/>
      <w:r>
        <w:rPr>
          <w:rFonts w:ascii="Arial" w:hAnsi="Arial" w:cs="Arial"/>
          <w:sz w:val="24"/>
          <w:szCs w:val="24"/>
        </w:rPr>
        <w:t xml:space="preserve"> cihel tl.440mm nebo 300mm.</w:t>
      </w:r>
    </w:p>
    <w:p w:rsidR="00B1169E" w:rsidRDefault="00B1169E" w:rsidP="00A37BE6">
      <w:pPr>
        <w:ind w:left="284"/>
        <w:jc w:val="both"/>
        <w:rPr>
          <w:rFonts w:ascii="Arial" w:hAnsi="Arial" w:cs="Arial"/>
          <w:sz w:val="24"/>
          <w:szCs w:val="24"/>
        </w:rPr>
      </w:pPr>
    </w:p>
    <w:p w:rsidR="00B1169E" w:rsidRPr="006F16AC" w:rsidRDefault="00B1169E" w:rsidP="00A37BE6">
      <w:pPr>
        <w:ind w:left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 prostoru mycí plochy navrženo nové obvodové opláštění ze sendvičových trapézových panelů tl.60mm vyplněných minerální vatou.</w:t>
      </w:r>
    </w:p>
    <w:p w:rsidR="00A37BE6" w:rsidRDefault="00A37BE6" w:rsidP="00A37BE6">
      <w:pPr>
        <w:pStyle w:val="nadpisprubezne"/>
        <w:numPr>
          <w:ilvl w:val="0"/>
          <w:numId w:val="0"/>
        </w:numPr>
        <w:ind w:left="284"/>
      </w:pPr>
      <w:r>
        <w:t>Vodorovné konstrukce:</w:t>
      </w:r>
    </w:p>
    <w:p w:rsidR="00A37BE6" w:rsidRDefault="00B1169E" w:rsidP="00B1169E">
      <w:pPr>
        <w:autoSpaceDE w:val="0"/>
        <w:autoSpaceDN w:val="0"/>
        <w:adjustRightInd w:val="0"/>
        <w:ind w:left="284"/>
        <w:rPr>
          <w:rFonts w:ascii="Arial" w:hAnsi="Arial" w:cs="Arial"/>
          <w:sz w:val="24"/>
          <w:szCs w:val="24"/>
        </w:rPr>
      </w:pPr>
      <w:r w:rsidRPr="00B1169E">
        <w:rPr>
          <w:rFonts w:ascii="Arial" w:hAnsi="Arial" w:cs="Arial"/>
          <w:sz w:val="24"/>
          <w:szCs w:val="24"/>
        </w:rPr>
        <w:t>Stávající podhled z minerálních kazet 600x</w:t>
      </w:r>
      <w:r>
        <w:rPr>
          <w:rFonts w:ascii="Arial" w:hAnsi="Arial" w:cs="Arial"/>
          <w:sz w:val="24"/>
          <w:szCs w:val="24"/>
        </w:rPr>
        <w:t>600mm včetně ocelového rastru. P</w:t>
      </w:r>
      <w:r w:rsidRPr="00B1169E">
        <w:rPr>
          <w:rFonts w:ascii="Arial" w:hAnsi="Arial" w:cs="Arial"/>
          <w:sz w:val="24"/>
          <w:szCs w:val="24"/>
        </w:rPr>
        <w:t>odhled proveden na dřevěné stávajíc</w:t>
      </w:r>
      <w:r>
        <w:rPr>
          <w:rFonts w:ascii="Arial" w:hAnsi="Arial" w:cs="Arial"/>
          <w:sz w:val="24"/>
          <w:szCs w:val="24"/>
        </w:rPr>
        <w:t xml:space="preserve">í konstrukci (dle původní </w:t>
      </w:r>
      <w:proofErr w:type="spellStart"/>
      <w:r>
        <w:rPr>
          <w:rFonts w:ascii="Arial" w:hAnsi="Arial" w:cs="Arial"/>
          <w:sz w:val="24"/>
          <w:szCs w:val="24"/>
        </w:rPr>
        <w:t>pd</w:t>
      </w:r>
      <w:proofErr w:type="spellEnd"/>
      <w:r>
        <w:rPr>
          <w:rFonts w:ascii="Arial" w:hAnsi="Arial" w:cs="Arial"/>
          <w:sz w:val="24"/>
          <w:szCs w:val="24"/>
        </w:rPr>
        <w:t xml:space="preserve">). V prostoru nosného </w:t>
      </w:r>
      <w:r w:rsidRPr="00B1169E">
        <w:rPr>
          <w:rFonts w:ascii="Arial" w:hAnsi="Arial" w:cs="Arial"/>
          <w:sz w:val="24"/>
          <w:szCs w:val="24"/>
        </w:rPr>
        <w:t xml:space="preserve">dřevěného roštu je tepelná izolace z minerální vaty tl.100mm </w:t>
      </w:r>
      <w:r>
        <w:rPr>
          <w:rFonts w:ascii="Arial" w:hAnsi="Arial" w:cs="Arial"/>
          <w:sz w:val="24"/>
          <w:szCs w:val="24"/>
        </w:rPr>
        <w:t xml:space="preserve"> </w:t>
      </w:r>
      <w:r w:rsidRPr="00B1169E">
        <w:rPr>
          <w:rFonts w:ascii="Arial" w:hAnsi="Arial" w:cs="Arial"/>
          <w:sz w:val="24"/>
          <w:szCs w:val="24"/>
        </w:rPr>
        <w:t xml:space="preserve">mezi podhledem a tepelnou izolací je stávající pojistná </w:t>
      </w:r>
      <w:proofErr w:type="spellStart"/>
      <w:r w:rsidRPr="00B1169E">
        <w:rPr>
          <w:rFonts w:ascii="Arial" w:hAnsi="Arial" w:cs="Arial"/>
          <w:sz w:val="24"/>
          <w:szCs w:val="24"/>
        </w:rPr>
        <w:t>hydroizolace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B1169E">
        <w:rPr>
          <w:rFonts w:ascii="Arial" w:hAnsi="Arial" w:cs="Arial"/>
          <w:sz w:val="24"/>
          <w:szCs w:val="24"/>
        </w:rPr>
        <w:t>veškeré vrstvy budou demontovány až na nosno</w:t>
      </w:r>
      <w:r>
        <w:rPr>
          <w:rFonts w:ascii="Arial" w:hAnsi="Arial" w:cs="Arial"/>
          <w:sz w:val="24"/>
          <w:szCs w:val="24"/>
        </w:rPr>
        <w:t xml:space="preserve">u stávající ocelovou konstrukci </w:t>
      </w:r>
      <w:r w:rsidRPr="00B1169E">
        <w:rPr>
          <w:rFonts w:ascii="Arial" w:hAnsi="Arial" w:cs="Arial"/>
          <w:sz w:val="24"/>
          <w:szCs w:val="24"/>
        </w:rPr>
        <w:t>stávající ocelová konstrukce bude očištěna, popřípadě natřena</w:t>
      </w:r>
      <w:r>
        <w:rPr>
          <w:rFonts w:ascii="Arial" w:hAnsi="Arial" w:cs="Arial"/>
          <w:sz w:val="24"/>
          <w:szCs w:val="24"/>
        </w:rPr>
        <w:t xml:space="preserve">. </w:t>
      </w:r>
    </w:p>
    <w:p w:rsidR="00B1169E" w:rsidRDefault="00B1169E" w:rsidP="00B1169E">
      <w:pPr>
        <w:autoSpaceDE w:val="0"/>
        <w:autoSpaceDN w:val="0"/>
        <w:adjustRightInd w:val="0"/>
        <w:ind w:left="284"/>
        <w:rPr>
          <w:rFonts w:ascii="Arial" w:hAnsi="Arial" w:cs="Arial"/>
          <w:sz w:val="24"/>
          <w:szCs w:val="24"/>
        </w:rPr>
      </w:pPr>
    </w:p>
    <w:p w:rsidR="00B1169E" w:rsidRDefault="00B1169E" w:rsidP="00B1169E">
      <w:pPr>
        <w:autoSpaceDE w:val="0"/>
        <w:autoSpaceDN w:val="0"/>
        <w:adjustRightInd w:val="0"/>
        <w:ind w:left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 celé ploše proveden podhled ze sendvičových trapézových panelů tl.60mm, vyplněných minerální vatou. Sendvičové panely budou ke stávajícím ocelovým vazníkům </w:t>
      </w:r>
      <w:proofErr w:type="spellStart"/>
      <w:r>
        <w:rPr>
          <w:rFonts w:ascii="Arial" w:hAnsi="Arial" w:cs="Arial"/>
          <w:sz w:val="24"/>
          <w:szCs w:val="24"/>
        </w:rPr>
        <w:t>přikotveny</w:t>
      </w:r>
      <w:proofErr w:type="spellEnd"/>
      <w:r>
        <w:rPr>
          <w:rFonts w:ascii="Arial" w:hAnsi="Arial" w:cs="Arial"/>
          <w:sz w:val="24"/>
          <w:szCs w:val="24"/>
        </w:rPr>
        <w:t xml:space="preserve"> přes ocelový pozinkovaný rošt. Projektová dokumentace počítá s tím, že stávající konstrukci nepřitížíme, že demontované konstrukce jsou stejné hmotnosti jako navrhované. </w:t>
      </w:r>
    </w:p>
    <w:p w:rsidR="00B1169E" w:rsidRDefault="00B1169E" w:rsidP="00B1169E">
      <w:pPr>
        <w:autoSpaceDE w:val="0"/>
        <w:autoSpaceDN w:val="0"/>
        <w:adjustRightInd w:val="0"/>
        <w:ind w:left="284"/>
        <w:rPr>
          <w:rFonts w:ascii="Arial" w:hAnsi="Arial" w:cs="Arial"/>
          <w:sz w:val="24"/>
          <w:szCs w:val="24"/>
        </w:rPr>
      </w:pPr>
    </w:p>
    <w:p w:rsidR="00B1169E" w:rsidRPr="00B1169E" w:rsidRDefault="00B1169E" w:rsidP="00B1169E">
      <w:pPr>
        <w:autoSpaceDE w:val="0"/>
        <w:autoSpaceDN w:val="0"/>
        <w:adjustRightInd w:val="0"/>
        <w:ind w:left="284"/>
        <w:rPr>
          <w:rFonts w:ascii="Arial" w:hAnsi="Arial" w:cs="Arial"/>
          <w:b/>
          <w:sz w:val="24"/>
          <w:szCs w:val="24"/>
        </w:rPr>
      </w:pPr>
      <w:r w:rsidRPr="00B1169E">
        <w:rPr>
          <w:rFonts w:ascii="Arial" w:hAnsi="Arial" w:cs="Arial"/>
          <w:b/>
          <w:sz w:val="24"/>
          <w:szCs w:val="24"/>
        </w:rPr>
        <w:t>Po odhalení musí být přizván statik k posouzení stávajících vazníků!</w:t>
      </w:r>
    </w:p>
    <w:p w:rsidR="00A37BE6" w:rsidRDefault="00A37BE6" w:rsidP="00A37BE6">
      <w:pPr>
        <w:pStyle w:val="nadpisprubezne"/>
        <w:numPr>
          <w:ilvl w:val="0"/>
          <w:numId w:val="0"/>
        </w:numPr>
        <w:ind w:left="284"/>
        <w:rPr>
          <w:b w:val="0"/>
        </w:rPr>
      </w:pPr>
      <w:r>
        <w:t>Věnce</w:t>
      </w:r>
    </w:p>
    <w:p w:rsidR="00A37BE6" w:rsidRPr="00C741CB" w:rsidRDefault="00B1169E" w:rsidP="00A37BE6">
      <w:pPr>
        <w:pStyle w:val="Zkladntext-prvnodsazen"/>
        <w:ind w:left="284" w:firstLine="0"/>
        <w:rPr>
          <w:sz w:val="24"/>
          <w:szCs w:val="24"/>
        </w:rPr>
      </w:pPr>
      <w:r>
        <w:rPr>
          <w:sz w:val="24"/>
          <w:szCs w:val="24"/>
        </w:rPr>
        <w:t>Stávající.</w:t>
      </w:r>
    </w:p>
    <w:p w:rsidR="00A37BE6" w:rsidRDefault="00A37BE6" w:rsidP="00A37BE6">
      <w:pPr>
        <w:pStyle w:val="nadpisprubezne"/>
        <w:numPr>
          <w:ilvl w:val="0"/>
          <w:numId w:val="0"/>
        </w:numPr>
        <w:ind w:left="284"/>
      </w:pPr>
      <w:r>
        <w:t>Schodiště</w:t>
      </w:r>
    </w:p>
    <w:p w:rsidR="00A37BE6" w:rsidRDefault="00A37BE6" w:rsidP="00A37BE6">
      <w:pPr>
        <w:pStyle w:val="text"/>
        <w:numPr>
          <w:ilvl w:val="0"/>
          <w:numId w:val="39"/>
        </w:numPr>
        <w:ind w:left="284" w:firstLine="0"/>
        <w:jc w:val="both"/>
      </w:pPr>
      <w:r>
        <w:t>Neřeší se.</w:t>
      </w:r>
    </w:p>
    <w:p w:rsidR="00A37BE6" w:rsidRDefault="00A37BE6" w:rsidP="00A37BE6">
      <w:pPr>
        <w:pStyle w:val="nadpisprubezne"/>
        <w:numPr>
          <w:ilvl w:val="0"/>
          <w:numId w:val="0"/>
        </w:numPr>
        <w:ind w:left="284"/>
      </w:pPr>
      <w:r>
        <w:t>Střecha</w:t>
      </w:r>
    </w:p>
    <w:p w:rsidR="00A37BE6" w:rsidRDefault="00B1169E" w:rsidP="00A37BE6">
      <w:pPr>
        <w:pStyle w:val="text"/>
        <w:ind w:left="284"/>
        <w:jc w:val="both"/>
      </w:pPr>
      <w:r>
        <w:t xml:space="preserve">Objekt je zastřešen stávající sedlovou střešní konstrukcí. Stávající střešní </w:t>
      </w:r>
      <w:proofErr w:type="spellStart"/>
      <w:r>
        <w:t>plášt</w:t>
      </w:r>
      <w:proofErr w:type="spellEnd"/>
      <w:r>
        <w:t xml:space="preserve"> tvoří hliníkový vlnitý plech. </w:t>
      </w:r>
    </w:p>
    <w:p w:rsidR="00A37BE6" w:rsidRDefault="00A37BE6" w:rsidP="00A37BE6">
      <w:pPr>
        <w:pStyle w:val="nadpisprubezne"/>
        <w:numPr>
          <w:ilvl w:val="0"/>
          <w:numId w:val="0"/>
        </w:numPr>
        <w:ind w:left="284"/>
      </w:pPr>
      <w:r>
        <w:t>Dilatace</w:t>
      </w:r>
    </w:p>
    <w:p w:rsidR="00A37BE6" w:rsidRDefault="00A37BE6" w:rsidP="00A37BE6">
      <w:pPr>
        <w:pStyle w:val="text"/>
        <w:ind w:left="284"/>
        <w:jc w:val="both"/>
      </w:pPr>
      <w:r>
        <w:t>S dilatací se ve venkovním zdivu neuvažuje</w:t>
      </w:r>
    </w:p>
    <w:p w:rsidR="00A37BE6" w:rsidRDefault="00A37BE6" w:rsidP="00A37BE6">
      <w:pPr>
        <w:pStyle w:val="nadpisprubezne"/>
        <w:numPr>
          <w:ilvl w:val="0"/>
          <w:numId w:val="0"/>
        </w:numPr>
        <w:ind w:left="284"/>
      </w:pPr>
      <w:r>
        <w:lastRenderedPageBreak/>
        <w:t>Povrchy vnitřní</w:t>
      </w:r>
    </w:p>
    <w:p w:rsidR="00A37BE6" w:rsidRDefault="00B1169E" w:rsidP="00A37BE6">
      <w:pPr>
        <w:pStyle w:val="text"/>
        <w:ind w:left="284"/>
        <w:jc w:val="both"/>
      </w:pPr>
      <w:r>
        <w:t>Po výměně oken proveden keramický obklad vnitřních parapetů a ostění oken -&gt; navázat na stávající keramické obklady.</w:t>
      </w:r>
    </w:p>
    <w:p w:rsidR="00B1169E" w:rsidRDefault="00B1169E" w:rsidP="00A37BE6">
      <w:pPr>
        <w:pStyle w:val="text"/>
        <w:ind w:left="284"/>
        <w:jc w:val="both"/>
      </w:pPr>
    </w:p>
    <w:p w:rsidR="00B1169E" w:rsidRDefault="00B1169E" w:rsidP="00A37BE6">
      <w:pPr>
        <w:pStyle w:val="text"/>
        <w:ind w:left="284"/>
        <w:jc w:val="both"/>
      </w:pPr>
      <w:r>
        <w:t>Projektová dokumentace počítá s veškerým oplechováním okolo stěn, dveří a podlahy.</w:t>
      </w:r>
    </w:p>
    <w:p w:rsidR="00A37BE6" w:rsidRDefault="00A37BE6" w:rsidP="00A37BE6">
      <w:pPr>
        <w:pStyle w:val="nadpisprubezne"/>
        <w:numPr>
          <w:ilvl w:val="0"/>
          <w:numId w:val="0"/>
        </w:numPr>
        <w:ind w:left="284"/>
      </w:pPr>
      <w:r>
        <w:t>Povrchy vnější</w:t>
      </w:r>
    </w:p>
    <w:p w:rsidR="00A37BE6" w:rsidRDefault="000244F7" w:rsidP="00A37BE6">
      <w:pPr>
        <w:pStyle w:val="text"/>
        <w:ind w:left="284"/>
        <w:jc w:val="both"/>
        <w:rPr>
          <w:rFonts w:cs="Arial"/>
        </w:rPr>
      </w:pPr>
      <w:r>
        <w:rPr>
          <w:rFonts w:cs="Arial"/>
        </w:rPr>
        <w:t xml:space="preserve">Stávající venkovní omítka – </w:t>
      </w:r>
      <w:proofErr w:type="spellStart"/>
      <w:r>
        <w:rPr>
          <w:rFonts w:cs="Arial"/>
        </w:rPr>
        <w:t>vápenocementová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hadká</w:t>
      </w:r>
      <w:proofErr w:type="spellEnd"/>
      <w:r>
        <w:rPr>
          <w:rFonts w:cs="Arial"/>
        </w:rPr>
        <w:t xml:space="preserve">. </w:t>
      </w:r>
    </w:p>
    <w:p w:rsidR="000244F7" w:rsidRDefault="000244F7" w:rsidP="00A37BE6">
      <w:pPr>
        <w:pStyle w:val="text"/>
        <w:ind w:left="284"/>
        <w:jc w:val="both"/>
        <w:rPr>
          <w:rFonts w:cs="Arial"/>
        </w:rPr>
      </w:pPr>
      <w:r>
        <w:rPr>
          <w:rFonts w:cs="Arial"/>
        </w:rPr>
        <w:t>Projektová dokumentace počítá s doplněním venkovní fasády venkovní jádrovou omítkou + armovací tkaninou + štukovou omítkou + venkovní nátěr.</w:t>
      </w:r>
    </w:p>
    <w:p w:rsidR="000244F7" w:rsidRDefault="000244F7" w:rsidP="00A37BE6">
      <w:pPr>
        <w:pStyle w:val="text"/>
        <w:ind w:left="284"/>
        <w:jc w:val="both"/>
        <w:rPr>
          <w:rFonts w:cs="Arial"/>
        </w:rPr>
      </w:pPr>
    </w:p>
    <w:p w:rsidR="000244F7" w:rsidRDefault="000244F7" w:rsidP="000244F7">
      <w:pPr>
        <w:pStyle w:val="text"/>
        <w:ind w:left="284"/>
        <w:jc w:val="both"/>
        <w:rPr>
          <w:rFonts w:cs="Arial"/>
        </w:rPr>
      </w:pPr>
      <w:r>
        <w:rPr>
          <w:rFonts w:cs="Arial"/>
        </w:rPr>
        <w:t>Stávající okenní výplně – dřevěné, sklobetonové tvarovky.</w:t>
      </w:r>
    </w:p>
    <w:p w:rsidR="000244F7" w:rsidRDefault="000244F7" w:rsidP="00A37BE6">
      <w:pPr>
        <w:pStyle w:val="text"/>
        <w:ind w:left="284"/>
        <w:jc w:val="both"/>
      </w:pPr>
      <w:r>
        <w:t>Navrhované okenní výplně – plastová okna z 6-ti komorových profilů.</w:t>
      </w:r>
    </w:p>
    <w:p w:rsidR="00A37BE6" w:rsidRDefault="00A37BE6" w:rsidP="00A37BE6">
      <w:pPr>
        <w:pStyle w:val="nadpisprubezne"/>
        <w:numPr>
          <w:ilvl w:val="0"/>
          <w:numId w:val="0"/>
        </w:numPr>
        <w:ind w:left="284"/>
        <w:rPr>
          <w:b w:val="0"/>
          <w:sz w:val="24"/>
        </w:rPr>
      </w:pPr>
      <w:r>
        <w:t>Podlahy</w:t>
      </w:r>
    </w:p>
    <w:p w:rsidR="000244F7" w:rsidRDefault="000244F7" w:rsidP="00A37BE6">
      <w:pPr>
        <w:pStyle w:val="text"/>
        <w:ind w:left="284"/>
        <w:jc w:val="both"/>
      </w:pPr>
      <w:r>
        <w:t>Stávající betonová mazanina.</w:t>
      </w:r>
    </w:p>
    <w:p w:rsidR="00A37BE6" w:rsidRDefault="00B1169E" w:rsidP="00A37BE6">
      <w:pPr>
        <w:pStyle w:val="text"/>
        <w:ind w:left="284"/>
        <w:jc w:val="both"/>
      </w:pPr>
      <w:r>
        <w:t>Po uložení vnitřních dveří betonová podlaha doplněna po vyříznutí.</w:t>
      </w:r>
    </w:p>
    <w:p w:rsidR="00A37BE6" w:rsidRDefault="00A37BE6" w:rsidP="00A37BE6">
      <w:pPr>
        <w:pStyle w:val="nadpisprubezne"/>
        <w:numPr>
          <w:ilvl w:val="0"/>
          <w:numId w:val="0"/>
        </w:numPr>
        <w:ind w:left="284"/>
      </w:pPr>
      <w:r>
        <w:t>Izolace tepelné</w:t>
      </w:r>
    </w:p>
    <w:p w:rsidR="00A37BE6" w:rsidRDefault="00A37BE6" w:rsidP="00A37BE6">
      <w:pPr>
        <w:pStyle w:val="text"/>
        <w:ind w:left="284"/>
      </w:pPr>
      <w:r>
        <w:t>Viz. výkresová část.</w:t>
      </w:r>
    </w:p>
    <w:p w:rsidR="00A37BE6" w:rsidRDefault="00A37BE6" w:rsidP="00A37BE6">
      <w:pPr>
        <w:pStyle w:val="nadpisprubezne"/>
        <w:numPr>
          <w:ilvl w:val="0"/>
          <w:numId w:val="0"/>
        </w:numPr>
        <w:ind w:left="284"/>
      </w:pPr>
      <w:r>
        <w:t>Výplně otvorů</w:t>
      </w:r>
    </w:p>
    <w:p w:rsidR="00A37BE6" w:rsidRDefault="00A37BE6" w:rsidP="00A37BE6">
      <w:pPr>
        <w:pStyle w:val="Zkladntext-prvnodsazen"/>
        <w:ind w:left="284" w:firstLine="0"/>
        <w:rPr>
          <w:rFonts w:cs="Arial"/>
          <w:sz w:val="24"/>
          <w:szCs w:val="24"/>
        </w:rPr>
      </w:pPr>
      <w:r w:rsidRPr="00510E72">
        <w:rPr>
          <w:rFonts w:cs="Arial"/>
          <w:sz w:val="24"/>
          <w:szCs w:val="24"/>
          <w:u w:val="single"/>
        </w:rPr>
        <w:t>Výplně otvorů venkovní</w:t>
      </w:r>
      <w:r w:rsidRPr="00510E72">
        <w:rPr>
          <w:rFonts w:cs="Arial"/>
          <w:sz w:val="24"/>
          <w:szCs w:val="24"/>
        </w:rPr>
        <w:t xml:space="preserve"> </w:t>
      </w:r>
    </w:p>
    <w:p w:rsidR="000244F7" w:rsidRDefault="000244F7" w:rsidP="000244F7">
      <w:pPr>
        <w:pStyle w:val="text"/>
        <w:ind w:left="284"/>
        <w:jc w:val="both"/>
        <w:rPr>
          <w:rFonts w:cs="Arial"/>
        </w:rPr>
      </w:pPr>
      <w:r>
        <w:rPr>
          <w:rFonts w:cs="Arial"/>
        </w:rPr>
        <w:t>Stávající okenní výplně – dřevěné, sklobetonové tvarovky.</w:t>
      </w:r>
    </w:p>
    <w:p w:rsidR="000244F7" w:rsidRDefault="000244F7" w:rsidP="000244F7">
      <w:pPr>
        <w:pStyle w:val="text"/>
        <w:ind w:left="284"/>
        <w:jc w:val="both"/>
      </w:pPr>
      <w:r>
        <w:t>Navrhované okenní výplně – plastová okna z 6-ti komorových profilů.</w:t>
      </w:r>
    </w:p>
    <w:p w:rsidR="00A37BE6" w:rsidRDefault="00A37BE6" w:rsidP="00A37BE6">
      <w:pPr>
        <w:pStyle w:val="nadpisprubezne"/>
        <w:numPr>
          <w:ilvl w:val="0"/>
          <w:numId w:val="0"/>
        </w:numPr>
        <w:ind w:left="284"/>
        <w:rPr>
          <w:b w:val="0"/>
          <w:sz w:val="24"/>
          <w:u w:val="single"/>
        </w:rPr>
      </w:pPr>
      <w:r w:rsidRPr="00510E72">
        <w:rPr>
          <w:b w:val="0"/>
          <w:sz w:val="24"/>
          <w:u w:val="single"/>
        </w:rPr>
        <w:t>Výplně otvorů vnitřní</w:t>
      </w:r>
    </w:p>
    <w:p w:rsidR="000244F7" w:rsidRDefault="000244F7" w:rsidP="000244F7">
      <w:pPr>
        <w:pStyle w:val="Zkladntext-prvnodsazen"/>
        <w:ind w:firstLine="284"/>
        <w:rPr>
          <w:rFonts w:cs="Arial"/>
          <w:szCs w:val="22"/>
        </w:rPr>
      </w:pPr>
      <w:r>
        <w:rPr>
          <w:rFonts w:cs="Arial"/>
          <w:szCs w:val="22"/>
        </w:rPr>
        <w:t>Vnitřní dvoukřídlá vrata vyměněna za plastová z 6-ti komorových profilů</w:t>
      </w:r>
    </w:p>
    <w:p w:rsidR="000244F7" w:rsidRDefault="000244F7" w:rsidP="000244F7">
      <w:pPr>
        <w:pStyle w:val="Zkladntext-prvnodsazen"/>
        <w:ind w:firstLine="284"/>
        <w:rPr>
          <w:rFonts w:cs="Arial"/>
          <w:szCs w:val="22"/>
        </w:rPr>
      </w:pPr>
    </w:p>
    <w:p w:rsidR="000244F7" w:rsidRPr="000244F7" w:rsidRDefault="000244F7" w:rsidP="000244F7">
      <w:pPr>
        <w:ind w:left="284"/>
        <w:rPr>
          <w:rFonts w:ascii="Arial" w:hAnsi="Arial" w:cs="Arial"/>
          <w:b/>
          <w:snapToGrid w:val="0"/>
          <w:sz w:val="28"/>
          <w:szCs w:val="28"/>
        </w:rPr>
      </w:pPr>
      <w:r w:rsidRPr="000244F7">
        <w:rPr>
          <w:rFonts w:ascii="Arial" w:hAnsi="Arial" w:cs="Arial"/>
          <w:b/>
          <w:snapToGrid w:val="0"/>
          <w:sz w:val="28"/>
          <w:szCs w:val="28"/>
        </w:rPr>
        <w:t>Vytápění</w:t>
      </w:r>
    </w:p>
    <w:p w:rsidR="000244F7" w:rsidRPr="00663CBF" w:rsidRDefault="000244F7" w:rsidP="000244F7">
      <w:pPr>
        <w:ind w:left="284"/>
        <w:rPr>
          <w:rFonts w:ascii="Arial" w:hAnsi="Arial" w:cs="Arial"/>
          <w:snapToGrid w:val="0"/>
          <w:sz w:val="22"/>
          <w:szCs w:val="22"/>
        </w:rPr>
      </w:pPr>
      <w:r w:rsidRPr="00663CBF">
        <w:rPr>
          <w:rFonts w:ascii="Arial" w:hAnsi="Arial" w:cs="Arial"/>
          <w:snapToGrid w:val="0"/>
          <w:sz w:val="22"/>
          <w:szCs w:val="22"/>
        </w:rPr>
        <w:t xml:space="preserve">Stávající vytápění prostoru myšky aut je dvěma plynovými teplovzdušnými jednotkami ROBUR F1 velikost 21. Umístění jednotek je přímo v prostoru myčky v nevhodném prostředí pro provoz plynových jednotek.  </w:t>
      </w:r>
    </w:p>
    <w:p w:rsidR="000244F7" w:rsidRPr="00663CBF" w:rsidRDefault="000244F7" w:rsidP="000244F7">
      <w:pPr>
        <w:ind w:left="284"/>
        <w:rPr>
          <w:rFonts w:ascii="Arial" w:hAnsi="Arial" w:cs="Arial"/>
          <w:snapToGrid w:val="0"/>
          <w:sz w:val="22"/>
          <w:szCs w:val="22"/>
        </w:rPr>
      </w:pPr>
      <w:r w:rsidRPr="00663CBF">
        <w:rPr>
          <w:rFonts w:ascii="Arial" w:hAnsi="Arial" w:cs="Arial"/>
          <w:snapToGrid w:val="0"/>
          <w:sz w:val="22"/>
          <w:szCs w:val="22"/>
        </w:rPr>
        <w:t>Jednotky slouží v zimním období pro mytí nákladních aut po ošetření vozovky především k odstranění sněhu a ledu z aut a umytí od posypové soli.</w:t>
      </w:r>
    </w:p>
    <w:p w:rsidR="000244F7" w:rsidRPr="00663CBF" w:rsidRDefault="000244F7" w:rsidP="000244F7">
      <w:pPr>
        <w:ind w:left="284"/>
        <w:rPr>
          <w:rFonts w:ascii="Arial" w:hAnsi="Arial" w:cs="Arial"/>
          <w:snapToGrid w:val="0"/>
          <w:sz w:val="22"/>
          <w:szCs w:val="22"/>
        </w:rPr>
      </w:pPr>
    </w:p>
    <w:p w:rsidR="000244F7" w:rsidRPr="00663CBF" w:rsidRDefault="000244F7" w:rsidP="000244F7">
      <w:pPr>
        <w:ind w:left="284"/>
        <w:rPr>
          <w:rFonts w:ascii="Arial" w:hAnsi="Arial" w:cs="Arial"/>
          <w:snapToGrid w:val="0"/>
          <w:sz w:val="22"/>
          <w:szCs w:val="22"/>
        </w:rPr>
      </w:pPr>
      <w:r w:rsidRPr="00663CBF">
        <w:rPr>
          <w:rFonts w:ascii="Arial" w:hAnsi="Arial" w:cs="Arial"/>
          <w:snapToGrid w:val="0"/>
          <w:sz w:val="22"/>
          <w:szCs w:val="22"/>
        </w:rPr>
        <w:t>Jmenovitý výkon jednotky je 21 kW.</w:t>
      </w:r>
    </w:p>
    <w:p w:rsidR="000244F7" w:rsidRPr="00663CBF" w:rsidRDefault="000244F7" w:rsidP="000244F7">
      <w:pPr>
        <w:ind w:left="284"/>
        <w:rPr>
          <w:rFonts w:ascii="Arial" w:hAnsi="Arial" w:cs="Arial"/>
          <w:snapToGrid w:val="0"/>
          <w:sz w:val="22"/>
          <w:szCs w:val="22"/>
        </w:rPr>
      </w:pPr>
    </w:p>
    <w:p w:rsidR="000244F7" w:rsidRPr="00663CBF" w:rsidRDefault="000244F7" w:rsidP="000244F7">
      <w:pPr>
        <w:ind w:left="284"/>
        <w:rPr>
          <w:rFonts w:ascii="Arial" w:hAnsi="Arial" w:cs="Arial"/>
          <w:snapToGrid w:val="0"/>
          <w:sz w:val="22"/>
          <w:szCs w:val="22"/>
        </w:rPr>
      </w:pPr>
      <w:r w:rsidRPr="00663CBF">
        <w:rPr>
          <w:rFonts w:ascii="Arial" w:hAnsi="Arial" w:cs="Arial"/>
          <w:snapToGrid w:val="0"/>
          <w:sz w:val="22"/>
          <w:szCs w:val="22"/>
        </w:rPr>
        <w:t>Pro zlepšení vnitřního prostředí instalace teplovzdušných jednotek ROBUR bylo provedeno stavební oddělení prostoru myčky.</w:t>
      </w:r>
    </w:p>
    <w:p w:rsidR="000244F7" w:rsidRPr="00663CBF" w:rsidRDefault="000244F7" w:rsidP="000244F7">
      <w:pPr>
        <w:ind w:left="284"/>
        <w:rPr>
          <w:rFonts w:ascii="Arial" w:hAnsi="Arial" w:cs="Arial"/>
          <w:snapToGrid w:val="0"/>
          <w:sz w:val="22"/>
          <w:szCs w:val="22"/>
        </w:rPr>
      </w:pPr>
    </w:p>
    <w:p w:rsidR="000244F7" w:rsidRPr="00663CBF" w:rsidRDefault="000244F7" w:rsidP="000244F7">
      <w:pPr>
        <w:ind w:left="284"/>
        <w:rPr>
          <w:rFonts w:ascii="Arial" w:hAnsi="Arial" w:cs="Arial"/>
          <w:snapToGrid w:val="0"/>
          <w:sz w:val="22"/>
          <w:szCs w:val="22"/>
        </w:rPr>
      </w:pPr>
      <w:r w:rsidRPr="00663CBF">
        <w:rPr>
          <w:rFonts w:ascii="Arial" w:hAnsi="Arial" w:cs="Arial"/>
          <w:snapToGrid w:val="0"/>
          <w:sz w:val="22"/>
          <w:szCs w:val="22"/>
        </w:rPr>
        <w:t xml:space="preserve">Nové vytápěcí plynové jednotky jsou umístěny mimo prostor mycí zóny aut v oddělené části stavby v prostoru nad </w:t>
      </w:r>
      <w:proofErr w:type="spellStart"/>
      <w:r w:rsidRPr="00663CBF">
        <w:rPr>
          <w:rFonts w:ascii="Arial" w:hAnsi="Arial" w:cs="Arial"/>
          <w:snapToGrid w:val="0"/>
          <w:sz w:val="22"/>
          <w:szCs w:val="22"/>
        </w:rPr>
        <w:t>vestavky</w:t>
      </w:r>
      <w:proofErr w:type="spellEnd"/>
      <w:r w:rsidRPr="00663CBF">
        <w:rPr>
          <w:rFonts w:ascii="Arial" w:hAnsi="Arial" w:cs="Arial"/>
          <w:snapToGrid w:val="0"/>
          <w:sz w:val="22"/>
          <w:szCs w:val="22"/>
        </w:rPr>
        <w:t xml:space="preserve"> skladu a čistírny vody.</w:t>
      </w:r>
    </w:p>
    <w:p w:rsidR="000244F7" w:rsidRPr="00663CBF" w:rsidRDefault="000244F7" w:rsidP="000244F7">
      <w:pPr>
        <w:ind w:left="284"/>
        <w:rPr>
          <w:rFonts w:ascii="Arial" w:hAnsi="Arial" w:cs="Arial"/>
          <w:snapToGrid w:val="0"/>
          <w:sz w:val="22"/>
          <w:szCs w:val="22"/>
        </w:rPr>
      </w:pPr>
    </w:p>
    <w:p w:rsidR="000244F7" w:rsidRPr="00663CBF" w:rsidRDefault="000244F7" w:rsidP="000244F7">
      <w:pPr>
        <w:ind w:left="284"/>
        <w:rPr>
          <w:rFonts w:ascii="Arial" w:hAnsi="Arial" w:cs="Arial"/>
          <w:snapToGrid w:val="0"/>
          <w:sz w:val="22"/>
          <w:szCs w:val="22"/>
        </w:rPr>
      </w:pPr>
      <w:r w:rsidRPr="00663CBF">
        <w:rPr>
          <w:rFonts w:ascii="Arial" w:hAnsi="Arial" w:cs="Arial"/>
          <w:snapToGrid w:val="0"/>
          <w:sz w:val="22"/>
          <w:szCs w:val="22"/>
        </w:rPr>
        <w:t>Z důvodu požadovaného vyššího tlaku topného vzduchu jsou použity  teplovzdušné jednotky s radiálními ventilátory a směšovací komorou. Na výstup z jednotky je osazena příruba pro možnost napojení distribučního potrubí.</w:t>
      </w:r>
    </w:p>
    <w:p w:rsidR="000244F7" w:rsidRPr="00663CBF" w:rsidRDefault="000244F7" w:rsidP="000244F7">
      <w:pPr>
        <w:ind w:left="284"/>
        <w:rPr>
          <w:rFonts w:ascii="Arial" w:hAnsi="Arial" w:cs="Arial"/>
          <w:snapToGrid w:val="0"/>
          <w:sz w:val="22"/>
          <w:szCs w:val="22"/>
        </w:rPr>
      </w:pPr>
    </w:p>
    <w:p w:rsidR="000244F7" w:rsidRPr="00663CBF" w:rsidRDefault="000244F7" w:rsidP="000244F7">
      <w:pPr>
        <w:ind w:left="284"/>
        <w:rPr>
          <w:rFonts w:ascii="Arial" w:hAnsi="Arial" w:cs="Arial"/>
          <w:snapToGrid w:val="0"/>
          <w:sz w:val="22"/>
          <w:szCs w:val="22"/>
        </w:rPr>
      </w:pPr>
      <w:r w:rsidRPr="00663CBF">
        <w:rPr>
          <w:rFonts w:ascii="Arial" w:hAnsi="Arial" w:cs="Arial"/>
          <w:snapToGrid w:val="0"/>
          <w:sz w:val="22"/>
          <w:szCs w:val="22"/>
        </w:rPr>
        <w:lastRenderedPageBreak/>
        <w:t xml:space="preserve">Nově jsou navrženy dva teplovzdušné agregáty s radiálním ventilátorem s tepelným výkonem 15,8-25,5 kW. Na agregát je napojeno distribuční potrubí DN 450. jako koncový element jsou osazeny textilní </w:t>
      </w:r>
      <w:proofErr w:type="spellStart"/>
      <w:r w:rsidRPr="00663CBF">
        <w:rPr>
          <w:rFonts w:ascii="Arial" w:hAnsi="Arial" w:cs="Arial"/>
          <w:snapToGrid w:val="0"/>
          <w:sz w:val="22"/>
          <w:szCs w:val="22"/>
        </w:rPr>
        <w:t>výústky</w:t>
      </w:r>
      <w:proofErr w:type="spellEnd"/>
      <w:r w:rsidRPr="00663CBF">
        <w:rPr>
          <w:rFonts w:ascii="Arial" w:hAnsi="Arial" w:cs="Arial"/>
          <w:snapToGrid w:val="0"/>
          <w:sz w:val="22"/>
          <w:szCs w:val="22"/>
        </w:rPr>
        <w:t xml:space="preserve"> DN 400. </w:t>
      </w:r>
      <w:proofErr w:type="spellStart"/>
      <w:r w:rsidRPr="00663CBF">
        <w:rPr>
          <w:rFonts w:ascii="Arial" w:hAnsi="Arial" w:cs="Arial"/>
          <w:snapToGrid w:val="0"/>
          <w:sz w:val="22"/>
          <w:szCs w:val="22"/>
        </w:rPr>
        <w:t>Výústky</w:t>
      </w:r>
      <w:proofErr w:type="spellEnd"/>
      <w:r w:rsidRPr="00663CBF">
        <w:rPr>
          <w:rFonts w:ascii="Arial" w:hAnsi="Arial" w:cs="Arial"/>
          <w:snapToGrid w:val="0"/>
          <w:sz w:val="22"/>
          <w:szCs w:val="22"/>
        </w:rPr>
        <w:t xml:space="preserve"> jsou zavěšeny  na ocelová lanka kotvené do obvodového zdiva myčky. Závěsný materiál je součástí dodávky </w:t>
      </w:r>
      <w:proofErr w:type="spellStart"/>
      <w:r w:rsidRPr="00663CBF">
        <w:rPr>
          <w:rFonts w:ascii="Arial" w:hAnsi="Arial" w:cs="Arial"/>
          <w:snapToGrid w:val="0"/>
          <w:sz w:val="22"/>
          <w:szCs w:val="22"/>
        </w:rPr>
        <w:t>výústky</w:t>
      </w:r>
      <w:proofErr w:type="spellEnd"/>
      <w:r w:rsidRPr="00663CBF">
        <w:rPr>
          <w:rFonts w:ascii="Arial" w:hAnsi="Arial" w:cs="Arial"/>
          <w:snapToGrid w:val="0"/>
          <w:sz w:val="22"/>
          <w:szCs w:val="22"/>
        </w:rPr>
        <w:t>.</w:t>
      </w:r>
    </w:p>
    <w:p w:rsidR="000244F7" w:rsidRDefault="000244F7" w:rsidP="000244F7">
      <w:pPr>
        <w:ind w:left="284"/>
        <w:rPr>
          <w:rFonts w:ascii="Arial" w:hAnsi="Arial" w:cs="Arial"/>
          <w:snapToGrid w:val="0"/>
          <w:sz w:val="22"/>
          <w:szCs w:val="22"/>
        </w:rPr>
      </w:pPr>
      <w:r w:rsidRPr="00663CBF">
        <w:rPr>
          <w:rFonts w:ascii="Arial" w:hAnsi="Arial" w:cs="Arial"/>
          <w:snapToGrid w:val="0"/>
          <w:sz w:val="22"/>
          <w:szCs w:val="22"/>
        </w:rPr>
        <w:t xml:space="preserve">Základní ovladač s kabelem o délce 5 m. </w:t>
      </w:r>
    </w:p>
    <w:p w:rsidR="000244F7" w:rsidRDefault="000244F7" w:rsidP="000244F7">
      <w:pPr>
        <w:ind w:left="284"/>
        <w:rPr>
          <w:rFonts w:ascii="Arial" w:hAnsi="Arial" w:cs="Arial"/>
          <w:snapToGrid w:val="0"/>
          <w:sz w:val="22"/>
          <w:szCs w:val="22"/>
        </w:rPr>
      </w:pPr>
    </w:p>
    <w:p w:rsidR="000244F7" w:rsidRPr="000244F7" w:rsidRDefault="000244F7" w:rsidP="000244F7">
      <w:pPr>
        <w:pStyle w:val="normlntext"/>
        <w:ind w:left="284" w:firstLine="0"/>
        <w:rPr>
          <w:b/>
          <w:sz w:val="28"/>
          <w:szCs w:val="28"/>
        </w:rPr>
      </w:pPr>
      <w:r w:rsidRPr="000244F7">
        <w:rPr>
          <w:b/>
          <w:sz w:val="28"/>
          <w:szCs w:val="28"/>
        </w:rPr>
        <w:t>Vnitřní rozvod plynu:</w:t>
      </w:r>
    </w:p>
    <w:p w:rsidR="000244F7" w:rsidRPr="00663CBF" w:rsidRDefault="000244F7" w:rsidP="000244F7">
      <w:pPr>
        <w:pStyle w:val="Zkladntext2"/>
        <w:ind w:left="284"/>
        <w:rPr>
          <w:rFonts w:ascii="Arial" w:hAnsi="Arial" w:cs="Arial"/>
          <w:b w:val="0"/>
          <w:snapToGrid w:val="0"/>
          <w:sz w:val="22"/>
          <w:szCs w:val="22"/>
          <w:u w:val="none"/>
        </w:rPr>
      </w:pPr>
      <w:r w:rsidRPr="00663CBF">
        <w:rPr>
          <w:rFonts w:ascii="Arial" w:hAnsi="Arial" w:cs="Arial"/>
          <w:b w:val="0"/>
          <w:snapToGrid w:val="0"/>
          <w:sz w:val="22"/>
          <w:szCs w:val="22"/>
          <w:u w:val="none"/>
        </w:rPr>
        <w:t xml:space="preserve">V současné době je k objektu přiveden NTL areálový plynovod, který je v nice na fasádě ukončen KK DN 50. Od uzávěru je plyn přiveden do objektu ke dvěma plynovým teplovzdušným jednotkám ROBUR F1 a dále ke dvěma podokenním plynovým topidlům </w:t>
      </w:r>
      <w:proofErr w:type="spellStart"/>
      <w:r w:rsidRPr="00663CBF">
        <w:rPr>
          <w:rFonts w:ascii="Arial" w:hAnsi="Arial" w:cs="Arial"/>
          <w:b w:val="0"/>
          <w:snapToGrid w:val="0"/>
          <w:sz w:val="22"/>
          <w:szCs w:val="22"/>
          <w:u w:val="none"/>
        </w:rPr>
        <w:t>Viadrus</w:t>
      </w:r>
      <w:proofErr w:type="spellEnd"/>
      <w:r w:rsidRPr="00663CBF">
        <w:rPr>
          <w:rFonts w:ascii="Arial" w:hAnsi="Arial" w:cs="Arial"/>
          <w:b w:val="0"/>
          <w:snapToGrid w:val="0"/>
          <w:sz w:val="22"/>
          <w:szCs w:val="22"/>
          <w:u w:val="none"/>
        </w:rPr>
        <w:t>.</w:t>
      </w:r>
    </w:p>
    <w:p w:rsidR="000244F7" w:rsidRPr="00663CBF" w:rsidRDefault="000244F7" w:rsidP="000244F7">
      <w:pPr>
        <w:pStyle w:val="Zkladntext2"/>
        <w:ind w:left="284"/>
        <w:rPr>
          <w:rFonts w:ascii="Arial" w:hAnsi="Arial" w:cs="Arial"/>
          <w:b w:val="0"/>
          <w:snapToGrid w:val="0"/>
          <w:sz w:val="22"/>
          <w:szCs w:val="22"/>
          <w:u w:val="none"/>
        </w:rPr>
      </w:pPr>
    </w:p>
    <w:p w:rsidR="000244F7" w:rsidRPr="00663CBF" w:rsidRDefault="000244F7" w:rsidP="000244F7">
      <w:pPr>
        <w:pStyle w:val="Zkladntext2"/>
        <w:ind w:left="284"/>
        <w:rPr>
          <w:rFonts w:ascii="Arial" w:hAnsi="Arial" w:cs="Arial"/>
          <w:b w:val="0"/>
          <w:snapToGrid w:val="0"/>
          <w:sz w:val="22"/>
          <w:szCs w:val="22"/>
          <w:u w:val="none"/>
        </w:rPr>
      </w:pPr>
      <w:r w:rsidRPr="00663CBF">
        <w:rPr>
          <w:rFonts w:ascii="Arial" w:hAnsi="Arial" w:cs="Arial"/>
          <w:b w:val="0"/>
          <w:snapToGrid w:val="0"/>
          <w:sz w:val="22"/>
          <w:szCs w:val="22"/>
          <w:u w:val="none"/>
        </w:rPr>
        <w:t xml:space="preserve">Nyní vzhledem k technickým úpravám, budou stávající plynové teplovzdušné jednotky ROBUR F1 demontovány vč. přívodu plynu. Nyní budou dle dokumentace osazeny dvě nové plynové teplovzdušné jednotky o výkonu 16,3 – 25,5 kW, </w:t>
      </w:r>
      <w:r w:rsidRPr="00663CBF">
        <w:rPr>
          <w:rFonts w:ascii="Arial" w:hAnsi="Arial" w:cs="Arial"/>
          <w:b w:val="0"/>
          <w:sz w:val="22"/>
          <w:szCs w:val="22"/>
          <w:u w:val="none"/>
        </w:rPr>
        <w:t>Q = 1,91 – 3,00 m3/</w:t>
      </w:r>
      <w:proofErr w:type="spellStart"/>
      <w:r w:rsidRPr="00663CBF">
        <w:rPr>
          <w:rFonts w:ascii="Arial" w:hAnsi="Arial" w:cs="Arial"/>
          <w:b w:val="0"/>
          <w:sz w:val="22"/>
          <w:szCs w:val="22"/>
          <w:u w:val="none"/>
        </w:rPr>
        <w:t>h</w:t>
      </w:r>
      <w:proofErr w:type="spellEnd"/>
      <w:r w:rsidRPr="00663CBF">
        <w:rPr>
          <w:rFonts w:ascii="Arial" w:hAnsi="Arial" w:cs="Arial"/>
          <w:b w:val="0"/>
          <w:sz w:val="22"/>
          <w:szCs w:val="22"/>
          <w:u w:val="none"/>
        </w:rPr>
        <w:t>.</w:t>
      </w:r>
    </w:p>
    <w:p w:rsidR="000244F7" w:rsidRPr="00663CBF" w:rsidRDefault="000244F7" w:rsidP="000244F7">
      <w:pPr>
        <w:pStyle w:val="Zkladntext3"/>
        <w:ind w:left="284"/>
        <w:rPr>
          <w:rFonts w:ascii="Arial" w:hAnsi="Arial" w:cs="Arial"/>
          <w:sz w:val="22"/>
          <w:szCs w:val="22"/>
        </w:rPr>
      </w:pPr>
    </w:p>
    <w:p w:rsidR="000244F7" w:rsidRPr="00663CBF" w:rsidRDefault="000244F7" w:rsidP="000244F7">
      <w:pPr>
        <w:pStyle w:val="Zkladntext2"/>
        <w:ind w:left="284"/>
        <w:rPr>
          <w:rFonts w:ascii="Arial" w:hAnsi="Arial" w:cs="Arial"/>
          <w:b w:val="0"/>
          <w:sz w:val="22"/>
          <w:szCs w:val="22"/>
          <w:u w:val="none"/>
        </w:rPr>
      </w:pPr>
      <w:r w:rsidRPr="00663CBF">
        <w:rPr>
          <w:rFonts w:ascii="Arial" w:hAnsi="Arial" w:cs="Arial"/>
          <w:b w:val="0"/>
          <w:sz w:val="22"/>
          <w:szCs w:val="22"/>
          <w:u w:val="none"/>
        </w:rPr>
        <w:t>Při  průchodu  potrubí  zdí  bude  potrubí  uloženo  v ochranné  trubce  z ocelového  potrubí. Ocelové potrubí, které bude vedeno volně přes jednotlivé požární úseky – bude potrubí v </w:t>
      </w:r>
      <w:r>
        <w:rPr>
          <w:rFonts w:ascii="Arial" w:hAnsi="Arial" w:cs="Arial"/>
          <w:b w:val="0"/>
          <w:sz w:val="22"/>
          <w:szCs w:val="22"/>
          <w:u w:val="none"/>
        </w:rPr>
        <w:t>místě prostupu požárně utěsněno</w:t>
      </w:r>
      <w:r w:rsidRPr="00663CBF">
        <w:rPr>
          <w:rFonts w:ascii="Arial" w:hAnsi="Arial" w:cs="Arial"/>
          <w:b w:val="0"/>
          <w:sz w:val="22"/>
          <w:szCs w:val="22"/>
          <w:u w:val="none"/>
        </w:rPr>
        <w:t>!</w:t>
      </w:r>
    </w:p>
    <w:p w:rsidR="000244F7" w:rsidRPr="00663CBF" w:rsidRDefault="000244F7" w:rsidP="000244F7">
      <w:pPr>
        <w:pStyle w:val="Zkladntext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Před každým </w:t>
      </w:r>
      <w:r w:rsidRPr="00663CBF">
        <w:rPr>
          <w:rFonts w:ascii="Arial" w:hAnsi="Arial" w:cs="Arial"/>
          <w:sz w:val="22"/>
          <w:szCs w:val="22"/>
        </w:rPr>
        <w:t>sp</w:t>
      </w:r>
      <w:r>
        <w:rPr>
          <w:rFonts w:ascii="Arial" w:hAnsi="Arial" w:cs="Arial"/>
          <w:sz w:val="22"/>
          <w:szCs w:val="22"/>
        </w:rPr>
        <w:t xml:space="preserve">otřebičem bude osazen uzávěr </w:t>
      </w:r>
      <w:r w:rsidRPr="00663CBF">
        <w:rPr>
          <w:rFonts w:ascii="Arial" w:hAnsi="Arial" w:cs="Arial"/>
          <w:sz w:val="22"/>
          <w:szCs w:val="22"/>
        </w:rPr>
        <w:t>plynu. Jako uzávěry  jsou  uvažovány  kulové  kohouty.</w:t>
      </w:r>
    </w:p>
    <w:p w:rsidR="000244F7" w:rsidRPr="00663CBF" w:rsidRDefault="000244F7" w:rsidP="000244F7">
      <w:pPr>
        <w:pStyle w:val="Zkladntext"/>
        <w:ind w:left="284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Potrubí bude</w:t>
      </w:r>
      <w:r w:rsidRPr="00663CBF">
        <w:rPr>
          <w:rFonts w:ascii="Arial" w:hAnsi="Arial" w:cs="Arial"/>
          <w:sz w:val="22"/>
          <w:szCs w:val="22"/>
        </w:rPr>
        <w:t xml:space="preserve"> mít  minimální  spád  0,2 %  směrem  ke  spotřebiči. </w:t>
      </w:r>
    </w:p>
    <w:p w:rsidR="000244F7" w:rsidRPr="00663CBF" w:rsidRDefault="000244F7" w:rsidP="000244F7">
      <w:pPr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Potrubí  je  navrženo z ocel.</w:t>
      </w:r>
      <w:r w:rsidRPr="00663CBF">
        <w:rPr>
          <w:rFonts w:ascii="Arial" w:hAnsi="Arial" w:cs="Arial"/>
          <w:sz w:val="22"/>
          <w:szCs w:val="22"/>
        </w:rPr>
        <w:t>trubek  hladkých černých  bezešvých  jakosti  11 353.0  s</w:t>
      </w:r>
      <w:r>
        <w:rPr>
          <w:rFonts w:ascii="Arial" w:hAnsi="Arial" w:cs="Arial"/>
          <w:sz w:val="22"/>
          <w:szCs w:val="22"/>
        </w:rPr>
        <w:t>pojovaných  svařováním. Veškeré</w:t>
      </w:r>
      <w:r w:rsidRPr="00663CBF">
        <w:rPr>
          <w:rFonts w:ascii="Arial" w:hAnsi="Arial" w:cs="Arial"/>
          <w:sz w:val="22"/>
          <w:szCs w:val="22"/>
        </w:rPr>
        <w:t xml:space="preserve"> rozvody  plynu  budou  natřeny  syntetickou  žlutou  barvou, po  úspěšném  provedení  tlakových  zkoušek dle ČS</w:t>
      </w:r>
      <w:r>
        <w:rPr>
          <w:rFonts w:ascii="Arial" w:hAnsi="Arial" w:cs="Arial"/>
          <w:sz w:val="22"/>
          <w:szCs w:val="22"/>
        </w:rPr>
        <w:t>N EN 1775, TPG 704 01.  Potrubí bude uzemněno dle</w:t>
      </w:r>
      <w:r w:rsidRPr="00663CBF">
        <w:rPr>
          <w:rFonts w:ascii="Arial" w:hAnsi="Arial" w:cs="Arial"/>
          <w:sz w:val="22"/>
          <w:szCs w:val="22"/>
        </w:rPr>
        <w:t xml:space="preserve"> ČSN  EN 62305 – 1 až 4  a  spoje  budou  vodivě  propojeny  dle  ČSN  33 2030.</w:t>
      </w:r>
    </w:p>
    <w:p w:rsidR="000244F7" w:rsidRDefault="000244F7" w:rsidP="000244F7">
      <w:pPr>
        <w:ind w:left="284"/>
        <w:jc w:val="both"/>
        <w:rPr>
          <w:rFonts w:ascii="Arial" w:hAnsi="Arial" w:cs="Arial"/>
          <w:sz w:val="22"/>
          <w:szCs w:val="22"/>
          <w:highlight w:val="yellow"/>
        </w:rPr>
      </w:pPr>
    </w:p>
    <w:p w:rsidR="000244F7" w:rsidRPr="000244F7" w:rsidRDefault="000244F7" w:rsidP="000244F7">
      <w:pPr>
        <w:ind w:left="284"/>
        <w:jc w:val="both"/>
        <w:rPr>
          <w:rFonts w:ascii="Arial" w:hAnsi="Arial" w:cs="Arial"/>
          <w:b/>
          <w:sz w:val="28"/>
          <w:szCs w:val="28"/>
        </w:rPr>
      </w:pPr>
      <w:r w:rsidRPr="000244F7">
        <w:rPr>
          <w:rFonts w:ascii="Arial" w:hAnsi="Arial" w:cs="Arial"/>
          <w:b/>
          <w:sz w:val="28"/>
          <w:szCs w:val="28"/>
        </w:rPr>
        <w:t>Elektroinstalace:</w:t>
      </w:r>
    </w:p>
    <w:p w:rsidR="000244F7" w:rsidRPr="00663CBF" w:rsidRDefault="000244F7" w:rsidP="000244F7">
      <w:pPr>
        <w:tabs>
          <w:tab w:val="num" w:pos="709"/>
          <w:tab w:val="left" w:pos="9639"/>
        </w:tabs>
        <w:ind w:left="284" w:right="282" w:firstLine="491"/>
        <w:jc w:val="both"/>
        <w:rPr>
          <w:rFonts w:ascii="Arial" w:hAnsi="Arial" w:cs="Arial"/>
          <w:sz w:val="22"/>
          <w:szCs w:val="22"/>
        </w:rPr>
      </w:pPr>
      <w:r w:rsidRPr="00663CBF">
        <w:rPr>
          <w:rFonts w:ascii="Arial" w:hAnsi="Arial" w:cs="Arial"/>
          <w:sz w:val="22"/>
          <w:szCs w:val="22"/>
        </w:rPr>
        <w:t xml:space="preserve">Jedná se o stávající objekt myčky automobilů, kde proběhne rekonstrukce části elektroinstalace, hlavně v prostorech samotné myčky. </w:t>
      </w:r>
    </w:p>
    <w:p w:rsidR="000244F7" w:rsidRPr="00663CBF" w:rsidRDefault="000244F7" w:rsidP="000244F7">
      <w:pPr>
        <w:tabs>
          <w:tab w:val="num" w:pos="709"/>
          <w:tab w:val="left" w:pos="9639"/>
        </w:tabs>
        <w:ind w:left="284" w:right="282" w:firstLine="491"/>
        <w:jc w:val="both"/>
        <w:rPr>
          <w:rFonts w:ascii="Arial" w:hAnsi="Arial" w:cs="Arial"/>
          <w:sz w:val="22"/>
          <w:szCs w:val="22"/>
        </w:rPr>
      </w:pPr>
      <w:r w:rsidRPr="00663CBF">
        <w:rPr>
          <w:rFonts w:ascii="Arial" w:hAnsi="Arial" w:cs="Arial"/>
          <w:sz w:val="22"/>
          <w:szCs w:val="22"/>
        </w:rPr>
        <w:t>Stávající přípojka bude zachována.</w:t>
      </w:r>
    </w:p>
    <w:p w:rsidR="000244F7" w:rsidRPr="00663CBF" w:rsidRDefault="000244F7" w:rsidP="000244F7">
      <w:pPr>
        <w:tabs>
          <w:tab w:val="num" w:pos="709"/>
          <w:tab w:val="left" w:pos="9639"/>
        </w:tabs>
        <w:ind w:left="284" w:right="282" w:firstLine="491"/>
        <w:jc w:val="both"/>
        <w:rPr>
          <w:rFonts w:ascii="Arial" w:hAnsi="Arial" w:cs="Arial"/>
          <w:sz w:val="22"/>
          <w:szCs w:val="22"/>
        </w:rPr>
      </w:pPr>
      <w:r w:rsidRPr="00663CBF">
        <w:rPr>
          <w:rFonts w:ascii="Arial" w:hAnsi="Arial" w:cs="Arial"/>
          <w:sz w:val="22"/>
          <w:szCs w:val="22"/>
        </w:rPr>
        <w:t>Stávající rozvaděč bude zachován a budou z něho demontovány, vyřazené obvody a připojeny obvody nové.</w:t>
      </w:r>
    </w:p>
    <w:p w:rsidR="000244F7" w:rsidRPr="00663CBF" w:rsidRDefault="000244F7" w:rsidP="000244F7">
      <w:pPr>
        <w:tabs>
          <w:tab w:val="num" w:pos="709"/>
          <w:tab w:val="left" w:pos="9639"/>
        </w:tabs>
        <w:ind w:left="284" w:right="282"/>
        <w:jc w:val="both"/>
        <w:rPr>
          <w:rFonts w:ascii="Arial" w:hAnsi="Arial" w:cs="Arial"/>
          <w:sz w:val="22"/>
          <w:szCs w:val="22"/>
        </w:rPr>
      </w:pPr>
    </w:p>
    <w:p w:rsidR="000244F7" w:rsidRPr="00663CBF" w:rsidRDefault="000244F7" w:rsidP="000244F7">
      <w:pPr>
        <w:tabs>
          <w:tab w:val="num" w:pos="709"/>
        </w:tabs>
        <w:ind w:left="284" w:right="282" w:hanging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663CBF">
        <w:rPr>
          <w:rFonts w:ascii="Arial" w:hAnsi="Arial" w:cs="Arial"/>
          <w:sz w:val="22"/>
          <w:szCs w:val="22"/>
        </w:rPr>
        <w:t xml:space="preserve">Rozvaděče </w:t>
      </w:r>
    </w:p>
    <w:p w:rsidR="000244F7" w:rsidRPr="00663CBF" w:rsidRDefault="000244F7" w:rsidP="000244F7">
      <w:pPr>
        <w:tabs>
          <w:tab w:val="num" w:pos="709"/>
        </w:tabs>
        <w:ind w:left="284" w:right="340" w:firstLine="491"/>
        <w:rPr>
          <w:rFonts w:ascii="Arial" w:hAnsi="Arial" w:cs="Arial"/>
          <w:sz w:val="22"/>
          <w:szCs w:val="22"/>
        </w:rPr>
      </w:pPr>
      <w:r w:rsidRPr="00663CBF">
        <w:rPr>
          <w:rFonts w:ascii="Arial" w:hAnsi="Arial" w:cs="Arial"/>
          <w:sz w:val="22"/>
          <w:szCs w:val="22"/>
        </w:rPr>
        <w:t xml:space="preserve">Rozvaděč pro myčku bude doplněn proudovým chráničem s nadproudovou ochranou pro osvětlení myčky a zásuvky 230V. Dvě jističi za centrálním proudovým chráničem pro připojení dvou plynových ohřívačů vzduchu. </w:t>
      </w:r>
    </w:p>
    <w:p w:rsidR="000244F7" w:rsidRPr="00663CBF" w:rsidRDefault="000244F7" w:rsidP="000244F7">
      <w:pPr>
        <w:tabs>
          <w:tab w:val="num" w:pos="709"/>
        </w:tabs>
        <w:ind w:left="284" w:right="282" w:firstLine="491"/>
        <w:jc w:val="both"/>
        <w:rPr>
          <w:rFonts w:ascii="Arial" w:hAnsi="Arial" w:cs="Arial"/>
          <w:sz w:val="22"/>
          <w:szCs w:val="22"/>
        </w:rPr>
      </w:pPr>
    </w:p>
    <w:p w:rsidR="000244F7" w:rsidRPr="00663CBF" w:rsidRDefault="000244F7" w:rsidP="000244F7">
      <w:pPr>
        <w:tabs>
          <w:tab w:val="num" w:pos="709"/>
        </w:tabs>
        <w:ind w:left="284" w:right="282" w:hanging="15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</w:t>
      </w:r>
      <w:r w:rsidRPr="00663CBF">
        <w:rPr>
          <w:rFonts w:ascii="Arial" w:hAnsi="Arial" w:cs="Arial"/>
          <w:sz w:val="22"/>
          <w:szCs w:val="22"/>
        </w:rPr>
        <w:t xml:space="preserve"> El. rozvod světelný</w:t>
      </w:r>
    </w:p>
    <w:p w:rsidR="000244F7" w:rsidRDefault="000244F7" w:rsidP="000244F7">
      <w:pPr>
        <w:tabs>
          <w:tab w:val="num" w:pos="709"/>
        </w:tabs>
        <w:ind w:left="284"/>
        <w:jc w:val="both"/>
        <w:rPr>
          <w:rFonts w:ascii="Arial" w:hAnsi="Arial" w:cs="Arial"/>
          <w:sz w:val="22"/>
          <w:szCs w:val="22"/>
        </w:rPr>
      </w:pPr>
      <w:r w:rsidRPr="00663CBF">
        <w:rPr>
          <w:rFonts w:ascii="Arial" w:hAnsi="Arial" w:cs="Arial"/>
          <w:sz w:val="22"/>
          <w:szCs w:val="22"/>
        </w:rPr>
        <w:t>Světelné rozvody se budou řešit je v místnosti s myčkou a jsou navrženy v souladu s ČSN EN 12464-1 a související. Pro osvětlení prostor myčky jsou navržena LED svítidla, která budou instalována na stěnu objektu do výšky cca 3200 až 3500mm od podlahy.</w:t>
      </w:r>
    </w:p>
    <w:p w:rsidR="000244F7" w:rsidRPr="00663CBF" w:rsidRDefault="000244F7" w:rsidP="000244F7">
      <w:pPr>
        <w:tabs>
          <w:tab w:val="num" w:pos="709"/>
        </w:tabs>
        <w:ind w:left="284"/>
        <w:jc w:val="both"/>
        <w:rPr>
          <w:rFonts w:ascii="Arial" w:hAnsi="Arial" w:cs="Arial"/>
          <w:sz w:val="22"/>
          <w:szCs w:val="22"/>
        </w:rPr>
      </w:pPr>
    </w:p>
    <w:p w:rsidR="000244F7" w:rsidRPr="00663CBF" w:rsidRDefault="000244F7" w:rsidP="000244F7">
      <w:pPr>
        <w:tabs>
          <w:tab w:val="left" w:pos="1418"/>
        </w:tabs>
        <w:ind w:left="284" w:right="28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663CBF">
        <w:rPr>
          <w:rFonts w:ascii="Arial" w:hAnsi="Arial" w:cs="Arial"/>
          <w:sz w:val="22"/>
          <w:szCs w:val="22"/>
        </w:rPr>
        <w:t>El. rozvody zásuvkové a technologické</w:t>
      </w:r>
    </w:p>
    <w:p w:rsidR="000244F7" w:rsidRPr="00663CBF" w:rsidRDefault="000244F7" w:rsidP="000244F7">
      <w:pPr>
        <w:tabs>
          <w:tab w:val="num" w:pos="360"/>
        </w:tabs>
        <w:ind w:left="284" w:right="282" w:firstLine="491"/>
        <w:jc w:val="both"/>
        <w:rPr>
          <w:rFonts w:ascii="Arial" w:hAnsi="Arial" w:cs="Arial"/>
          <w:sz w:val="22"/>
          <w:szCs w:val="22"/>
        </w:rPr>
      </w:pPr>
      <w:r w:rsidRPr="00663CBF">
        <w:rPr>
          <w:rFonts w:ascii="Arial" w:hAnsi="Arial" w:cs="Arial"/>
          <w:sz w:val="22"/>
          <w:szCs w:val="22"/>
        </w:rPr>
        <w:t>V prostoru myčky dojde k demontování zásuvkové skříně, 400V zásuvky u vrat do myčky. Demontování přívodů k plynovým ohřívačům i s ovládacími prvky.</w:t>
      </w:r>
    </w:p>
    <w:p w:rsidR="000244F7" w:rsidRPr="00663CBF" w:rsidRDefault="000244F7" w:rsidP="000244F7">
      <w:pPr>
        <w:tabs>
          <w:tab w:val="num" w:pos="360"/>
        </w:tabs>
        <w:ind w:left="284" w:right="282" w:firstLine="491"/>
        <w:jc w:val="both"/>
        <w:rPr>
          <w:rFonts w:ascii="Arial" w:hAnsi="Arial" w:cs="Arial"/>
          <w:sz w:val="22"/>
          <w:szCs w:val="22"/>
        </w:rPr>
      </w:pPr>
      <w:r w:rsidRPr="00663CBF">
        <w:rPr>
          <w:rFonts w:ascii="Arial" w:hAnsi="Arial" w:cs="Arial"/>
          <w:sz w:val="22"/>
          <w:szCs w:val="22"/>
        </w:rPr>
        <w:t xml:space="preserve">Zásuvka 400V v místnosti 102 se posune dále od nových dveří a vedle ní se zřídí nová zásuvka 230V v krytí IP44. </w:t>
      </w:r>
    </w:p>
    <w:p w:rsidR="000244F7" w:rsidRPr="00663CBF" w:rsidRDefault="000244F7" w:rsidP="000244F7">
      <w:pPr>
        <w:tabs>
          <w:tab w:val="num" w:pos="360"/>
        </w:tabs>
        <w:ind w:left="284" w:right="282" w:firstLine="491"/>
        <w:jc w:val="both"/>
        <w:rPr>
          <w:rFonts w:ascii="Arial" w:hAnsi="Arial" w:cs="Arial"/>
          <w:sz w:val="22"/>
          <w:szCs w:val="22"/>
        </w:rPr>
      </w:pPr>
      <w:r w:rsidRPr="00663CBF">
        <w:rPr>
          <w:rFonts w:ascii="Arial" w:hAnsi="Arial" w:cs="Arial"/>
          <w:sz w:val="22"/>
          <w:szCs w:val="22"/>
        </w:rPr>
        <w:lastRenderedPageBreak/>
        <w:t xml:space="preserve">Zřídí se dva nové přívody pro nové plynové ohřívače. Přívod kabelem CYKY-J 3x1,5 v plastové liště. Jištění v rozvaděči 2x 10B-1, jističe instalovat za centrální proudový chránič. </w:t>
      </w:r>
    </w:p>
    <w:p w:rsidR="000244F7" w:rsidRPr="00663CBF" w:rsidRDefault="000244F7" w:rsidP="000244F7">
      <w:pPr>
        <w:tabs>
          <w:tab w:val="num" w:pos="360"/>
        </w:tabs>
        <w:ind w:left="284" w:right="282" w:firstLine="491"/>
        <w:jc w:val="both"/>
        <w:rPr>
          <w:rFonts w:ascii="Arial" w:hAnsi="Arial" w:cs="Arial"/>
          <w:sz w:val="22"/>
          <w:szCs w:val="22"/>
        </w:rPr>
      </w:pPr>
      <w:r w:rsidRPr="00663CBF">
        <w:rPr>
          <w:rFonts w:ascii="Arial" w:hAnsi="Arial" w:cs="Arial"/>
          <w:sz w:val="22"/>
          <w:szCs w:val="22"/>
        </w:rPr>
        <w:t>Zbytek elektroinstalace zůstane stávající.</w:t>
      </w:r>
    </w:p>
    <w:p w:rsidR="00A37BE6" w:rsidRDefault="00A37BE6" w:rsidP="00A37BE6">
      <w:pPr>
        <w:pStyle w:val="Style0"/>
        <w:jc w:val="both"/>
        <w:rPr>
          <w:sz w:val="22"/>
        </w:rPr>
      </w:pPr>
    </w:p>
    <w:p w:rsidR="00A37BE6" w:rsidRDefault="00A37BE6" w:rsidP="00A37BE6">
      <w:pPr>
        <w:pStyle w:val="Prosttext"/>
        <w:ind w:left="284"/>
        <w:jc w:val="both"/>
        <w:rPr>
          <w:rFonts w:ascii="Arial" w:hAnsi="Arial"/>
          <w:i/>
          <w:sz w:val="24"/>
          <w:u w:val="single"/>
        </w:rPr>
      </w:pPr>
      <w:r>
        <w:rPr>
          <w:rFonts w:ascii="Arial" w:hAnsi="Arial"/>
          <w:i/>
          <w:sz w:val="24"/>
          <w:u w:val="single"/>
        </w:rPr>
        <w:t xml:space="preserve">Poznámka : </w:t>
      </w:r>
    </w:p>
    <w:p w:rsidR="00A37BE6" w:rsidRDefault="00A37BE6" w:rsidP="00A37BE6">
      <w:pPr>
        <w:pStyle w:val="Prosttext"/>
        <w:ind w:left="284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Všechny změny konstrukcí a povrchových úprav musí být konzultovány s projektantem. </w:t>
      </w:r>
    </w:p>
    <w:p w:rsidR="00A37BE6" w:rsidRDefault="00A37BE6" w:rsidP="00A37BE6">
      <w:pPr>
        <w:pStyle w:val="Prosttext"/>
        <w:ind w:left="284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V projektu nejsou zahrnuty požadavky na stavební úpravy – interiér. Tyto případné požadavky nutno konzultovat s projektantem.</w:t>
      </w:r>
    </w:p>
    <w:p w:rsidR="00A37BE6" w:rsidRDefault="00A37BE6" w:rsidP="00A37BE6">
      <w:pPr>
        <w:pStyle w:val="Prosttext"/>
        <w:ind w:left="284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Všechny výrobky použité na stavbě musí mít patřičné certifikáty. Betonové směsi používané na nosné konstrukce musí mít atesty a zkoušky dle ČSN.</w:t>
      </w:r>
    </w:p>
    <w:p w:rsidR="00A37BE6" w:rsidRDefault="00A37BE6" w:rsidP="00A37BE6">
      <w:pPr>
        <w:pStyle w:val="Prosttext"/>
        <w:ind w:left="284"/>
        <w:jc w:val="both"/>
        <w:rPr>
          <w:rFonts w:ascii="Arial" w:hAnsi="Arial"/>
          <w:sz w:val="24"/>
        </w:rPr>
      </w:pPr>
    </w:p>
    <w:p w:rsidR="00A37BE6" w:rsidRDefault="00A37BE6" w:rsidP="00A37BE6">
      <w:pPr>
        <w:pStyle w:val="Prosttext"/>
        <w:ind w:left="284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Dodávající firma ručí za dodržování technologických postupů doporučenými výrobci jednotlivých hmot a systémů a ČSN.</w:t>
      </w:r>
    </w:p>
    <w:p w:rsidR="00A37BE6" w:rsidRDefault="00A37BE6" w:rsidP="005D0C3E">
      <w:pPr>
        <w:pStyle w:val="Prosttext"/>
        <w:shd w:val="clear" w:color="auto" w:fill="FFFFFF"/>
        <w:ind w:left="709" w:firstLine="709"/>
        <w:jc w:val="both"/>
        <w:rPr>
          <w:rFonts w:ascii="Arial" w:hAnsi="Arial"/>
          <w:sz w:val="22"/>
          <w:szCs w:val="22"/>
        </w:rPr>
      </w:pPr>
    </w:p>
    <w:p w:rsidR="00A37BE6" w:rsidRDefault="00A37BE6" w:rsidP="005D0C3E">
      <w:pPr>
        <w:pStyle w:val="Prosttext"/>
        <w:shd w:val="clear" w:color="auto" w:fill="FFFFFF"/>
        <w:ind w:left="709" w:firstLine="709"/>
        <w:jc w:val="both"/>
        <w:rPr>
          <w:rFonts w:ascii="Arial" w:hAnsi="Arial"/>
          <w:sz w:val="22"/>
          <w:szCs w:val="22"/>
        </w:rPr>
      </w:pPr>
    </w:p>
    <w:p w:rsidR="00A37BE6" w:rsidRDefault="00A37BE6" w:rsidP="005D0C3E">
      <w:pPr>
        <w:pStyle w:val="Prosttext"/>
        <w:shd w:val="clear" w:color="auto" w:fill="FFFFFF"/>
        <w:ind w:left="709" w:firstLine="709"/>
        <w:jc w:val="both"/>
        <w:rPr>
          <w:rFonts w:ascii="Arial" w:hAnsi="Arial"/>
          <w:sz w:val="22"/>
          <w:szCs w:val="22"/>
        </w:rPr>
      </w:pPr>
    </w:p>
    <w:p w:rsidR="00A37BE6" w:rsidRDefault="00A37BE6" w:rsidP="005D0C3E">
      <w:pPr>
        <w:pStyle w:val="Prosttext"/>
        <w:shd w:val="clear" w:color="auto" w:fill="FFFFFF"/>
        <w:ind w:left="709" w:firstLine="709"/>
        <w:jc w:val="both"/>
        <w:rPr>
          <w:rFonts w:ascii="Arial" w:hAnsi="Arial"/>
          <w:sz w:val="22"/>
          <w:szCs w:val="22"/>
        </w:rPr>
      </w:pPr>
    </w:p>
    <w:p w:rsidR="00A37BE6" w:rsidRDefault="00A37BE6" w:rsidP="005D0C3E">
      <w:pPr>
        <w:pStyle w:val="Prosttext"/>
        <w:shd w:val="clear" w:color="auto" w:fill="FFFFFF"/>
        <w:ind w:left="709" w:firstLine="709"/>
        <w:jc w:val="both"/>
        <w:rPr>
          <w:rFonts w:ascii="Arial" w:hAnsi="Arial"/>
          <w:sz w:val="22"/>
          <w:szCs w:val="22"/>
        </w:rPr>
      </w:pPr>
    </w:p>
    <w:p w:rsidR="00A37BE6" w:rsidRDefault="00A37BE6" w:rsidP="005D0C3E">
      <w:pPr>
        <w:pStyle w:val="Prosttext"/>
        <w:shd w:val="clear" w:color="auto" w:fill="FFFFFF"/>
        <w:ind w:left="709" w:firstLine="709"/>
        <w:jc w:val="both"/>
        <w:rPr>
          <w:rFonts w:ascii="Arial" w:hAnsi="Arial"/>
          <w:sz w:val="22"/>
          <w:szCs w:val="22"/>
        </w:rPr>
      </w:pPr>
    </w:p>
    <w:p w:rsidR="00A37BE6" w:rsidRPr="001B0B6D" w:rsidRDefault="00A37BE6" w:rsidP="005D0C3E">
      <w:pPr>
        <w:pStyle w:val="Prosttext"/>
        <w:shd w:val="clear" w:color="auto" w:fill="FFFFFF"/>
        <w:ind w:left="709" w:firstLine="709"/>
        <w:jc w:val="both"/>
        <w:rPr>
          <w:rFonts w:ascii="Arial" w:hAnsi="Arial" w:cs="Arial"/>
          <w:color w:val="000000"/>
          <w:sz w:val="22"/>
          <w:szCs w:val="22"/>
        </w:rPr>
      </w:pPr>
    </w:p>
    <w:sectPr w:rsidR="00A37BE6" w:rsidRPr="001B0B6D" w:rsidSect="00F80B1E">
      <w:footerReference w:type="even" r:id="rId8"/>
      <w:footerReference w:type="default" r:id="rId9"/>
      <w:type w:val="continuous"/>
      <w:pgSz w:w="11906" w:h="16838"/>
      <w:pgMar w:top="1417" w:right="1152" w:bottom="1417" w:left="1276" w:header="708" w:footer="708" w:gutter="0"/>
      <w:cols w:space="708" w:equalWidth="0">
        <w:col w:w="9336" w:space="3685"/>
      </w:cols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2509" w:rsidRDefault="00952509">
      <w:r>
        <w:separator/>
      </w:r>
    </w:p>
  </w:endnote>
  <w:endnote w:type="continuationSeparator" w:id="1">
    <w:p w:rsidR="00952509" w:rsidRDefault="009525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7BE6" w:rsidRDefault="00351840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A37BE6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37BE6" w:rsidRDefault="00A37BE6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7BE6" w:rsidRDefault="00A37BE6" w:rsidP="00990451">
    <w:pPr>
      <w:pStyle w:val="Zpat"/>
      <w:ind w:left="426"/>
    </w:pPr>
  </w:p>
  <w:p w:rsidR="00A37BE6" w:rsidRDefault="00A37BE6">
    <w:pPr>
      <w:pStyle w:val="Zpat"/>
    </w:pPr>
    <w:r>
      <w:t>11/2021</w:t>
    </w:r>
  </w:p>
  <w:p w:rsidR="00A37BE6" w:rsidRDefault="00A37BE6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2509" w:rsidRDefault="00952509">
      <w:r>
        <w:separator/>
      </w:r>
    </w:p>
  </w:footnote>
  <w:footnote w:type="continuationSeparator" w:id="1">
    <w:p w:rsidR="00952509" w:rsidRDefault="0095250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1B2EE8"/>
    <w:multiLevelType w:val="multilevel"/>
    <w:tmpl w:val="EEEA4274"/>
    <w:lvl w:ilvl="0">
      <w:start w:val="1"/>
      <w:numFmt w:val="upperLetter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hint="default"/>
        <w:sz w:val="24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  <w:b w:val="0"/>
        <w:sz w:val="22"/>
      </w:rPr>
    </w:lvl>
    <w:lvl w:ilvl="3">
      <w:start w:val="1"/>
      <w:numFmt w:val="lowerLetter"/>
      <w:lvlText w:val="%1.%2.%3.%4."/>
      <w:lvlJc w:val="left"/>
      <w:pPr>
        <w:ind w:left="1728" w:hanging="648"/>
      </w:pPr>
      <w:rPr>
        <w:rFonts w:ascii="Arial" w:hAnsi="Arial" w:hint="default"/>
        <w:sz w:val="22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lvlText w:val="%7)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6947B20"/>
    <w:multiLevelType w:val="multilevel"/>
    <w:tmpl w:val="EEEA4274"/>
    <w:lvl w:ilvl="0">
      <w:start w:val="1"/>
      <w:numFmt w:val="upperLetter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hint="default"/>
        <w:sz w:val="24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  <w:b w:val="0"/>
        <w:sz w:val="22"/>
      </w:rPr>
    </w:lvl>
    <w:lvl w:ilvl="3">
      <w:start w:val="1"/>
      <w:numFmt w:val="lowerLetter"/>
      <w:lvlText w:val="%1.%2.%3.%4."/>
      <w:lvlJc w:val="left"/>
      <w:pPr>
        <w:ind w:left="1728" w:hanging="648"/>
      </w:pPr>
      <w:rPr>
        <w:rFonts w:ascii="Arial" w:hAnsi="Arial" w:hint="default"/>
        <w:sz w:val="22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lvlText w:val="%7)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7DC39BE"/>
    <w:multiLevelType w:val="singleLevel"/>
    <w:tmpl w:val="E47CF820"/>
    <w:lvl w:ilvl="0">
      <w:start w:val="1"/>
      <w:numFmt w:val="decimal"/>
      <w:pStyle w:val="Seznam4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>
    <w:nsid w:val="0876362F"/>
    <w:multiLevelType w:val="hybridMultilevel"/>
    <w:tmpl w:val="640C8A7A"/>
    <w:lvl w:ilvl="0" w:tplc="D6122B4A">
      <w:start w:val="1"/>
      <w:numFmt w:val="upperLetter"/>
      <w:pStyle w:val="Nadpis1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AF7609B"/>
    <w:multiLevelType w:val="singleLevel"/>
    <w:tmpl w:val="5FE2C322"/>
    <w:lvl w:ilvl="0">
      <w:start w:val="1"/>
      <w:numFmt w:val="decimal"/>
      <w:pStyle w:val="Nadpis9"/>
      <w:lvlText w:val="A.1.%1"/>
      <w:lvlJc w:val="left"/>
      <w:pPr>
        <w:ind w:left="644" w:hanging="360"/>
      </w:pPr>
      <w:rPr>
        <w:rFonts w:hint="default"/>
        <w:b w:val="0"/>
      </w:rPr>
    </w:lvl>
  </w:abstractNum>
  <w:abstractNum w:abstractNumId="6">
    <w:nsid w:val="0B12556A"/>
    <w:multiLevelType w:val="hybridMultilevel"/>
    <w:tmpl w:val="11567BA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039074B"/>
    <w:multiLevelType w:val="multilevel"/>
    <w:tmpl w:val="0409001F"/>
    <w:styleLink w:val="Style2"/>
    <w:lvl w:ilvl="0">
      <w:start w:val="1"/>
      <w:numFmt w:val="upperLetter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hint="default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1728" w:hanging="648"/>
      </w:pPr>
      <w:rPr>
        <w:rFonts w:ascii="Arial" w:hAnsi="Arial" w:hint="default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15116AB1"/>
    <w:multiLevelType w:val="hybridMultilevel"/>
    <w:tmpl w:val="75B62768"/>
    <w:lvl w:ilvl="0" w:tplc="B7608B7C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8C08A17A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45646570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DFAA1E82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C0E6BF38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37842282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604242A8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B80AE982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AC001558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9">
    <w:nsid w:val="1E560D72"/>
    <w:multiLevelType w:val="hybridMultilevel"/>
    <w:tmpl w:val="31B8A88A"/>
    <w:lvl w:ilvl="0" w:tplc="04050001">
      <w:start w:val="1"/>
      <w:numFmt w:val="decimal"/>
      <w:lvlText w:val="%1)"/>
      <w:lvlJc w:val="left"/>
      <w:pPr>
        <w:ind w:left="1821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2541" w:hanging="360"/>
      </w:pPr>
    </w:lvl>
    <w:lvl w:ilvl="2" w:tplc="04050005" w:tentative="1">
      <w:start w:val="1"/>
      <w:numFmt w:val="lowerRoman"/>
      <w:lvlText w:val="%3."/>
      <w:lvlJc w:val="right"/>
      <w:pPr>
        <w:ind w:left="3261" w:hanging="180"/>
      </w:pPr>
    </w:lvl>
    <w:lvl w:ilvl="3" w:tplc="04050001" w:tentative="1">
      <w:start w:val="1"/>
      <w:numFmt w:val="decimal"/>
      <w:lvlText w:val="%4."/>
      <w:lvlJc w:val="left"/>
      <w:pPr>
        <w:ind w:left="3981" w:hanging="360"/>
      </w:pPr>
    </w:lvl>
    <w:lvl w:ilvl="4" w:tplc="04050003" w:tentative="1">
      <w:start w:val="1"/>
      <w:numFmt w:val="lowerLetter"/>
      <w:lvlText w:val="%5."/>
      <w:lvlJc w:val="left"/>
      <w:pPr>
        <w:ind w:left="4701" w:hanging="360"/>
      </w:pPr>
    </w:lvl>
    <w:lvl w:ilvl="5" w:tplc="04050005" w:tentative="1">
      <w:start w:val="1"/>
      <w:numFmt w:val="lowerRoman"/>
      <w:lvlText w:val="%6."/>
      <w:lvlJc w:val="right"/>
      <w:pPr>
        <w:ind w:left="5421" w:hanging="180"/>
      </w:pPr>
    </w:lvl>
    <w:lvl w:ilvl="6" w:tplc="04050001" w:tentative="1">
      <w:start w:val="1"/>
      <w:numFmt w:val="decimal"/>
      <w:lvlText w:val="%7."/>
      <w:lvlJc w:val="left"/>
      <w:pPr>
        <w:ind w:left="6141" w:hanging="360"/>
      </w:pPr>
    </w:lvl>
    <w:lvl w:ilvl="7" w:tplc="04050003" w:tentative="1">
      <w:start w:val="1"/>
      <w:numFmt w:val="lowerLetter"/>
      <w:lvlText w:val="%8."/>
      <w:lvlJc w:val="left"/>
      <w:pPr>
        <w:ind w:left="6861" w:hanging="360"/>
      </w:pPr>
    </w:lvl>
    <w:lvl w:ilvl="8" w:tplc="04050005" w:tentative="1">
      <w:start w:val="1"/>
      <w:numFmt w:val="lowerRoman"/>
      <w:lvlText w:val="%9."/>
      <w:lvlJc w:val="right"/>
      <w:pPr>
        <w:ind w:left="7581" w:hanging="180"/>
      </w:pPr>
    </w:lvl>
  </w:abstractNum>
  <w:abstractNum w:abstractNumId="10">
    <w:nsid w:val="1F775EB2"/>
    <w:multiLevelType w:val="singleLevel"/>
    <w:tmpl w:val="6888A13E"/>
    <w:lvl w:ilvl="0">
      <w:start w:val="1"/>
      <w:numFmt w:val="bullet"/>
      <w:pStyle w:val="Pokraovnseznamu2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>
    <w:nsid w:val="20B038EE"/>
    <w:multiLevelType w:val="multilevel"/>
    <w:tmpl w:val="7EEE0CAE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sz w:val="40"/>
        <w:szCs w:val="4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hint="default"/>
        <w:sz w:val="24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  <w:b w:val="0"/>
        <w:sz w:val="22"/>
      </w:rPr>
    </w:lvl>
    <w:lvl w:ilvl="3">
      <w:start w:val="1"/>
      <w:numFmt w:val="lowerLetter"/>
      <w:lvlText w:val="%1.%2.%3.%4."/>
      <w:lvlJc w:val="left"/>
      <w:pPr>
        <w:ind w:left="1728" w:hanging="648"/>
      </w:pPr>
      <w:rPr>
        <w:rFonts w:ascii="Arial" w:hAnsi="Arial" w:hint="default"/>
        <w:sz w:val="22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lvlText w:val="%7)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20B9225E"/>
    <w:multiLevelType w:val="hybridMultilevel"/>
    <w:tmpl w:val="3800B132"/>
    <w:lvl w:ilvl="0" w:tplc="5142A40E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2BCE01A0" w:tentative="1">
      <w:start w:val="1"/>
      <w:numFmt w:val="lowerLetter"/>
      <w:lvlText w:val="%2."/>
      <w:lvlJc w:val="left"/>
      <w:pPr>
        <w:ind w:left="2496" w:hanging="360"/>
      </w:pPr>
    </w:lvl>
    <w:lvl w:ilvl="2" w:tplc="95F4173C" w:tentative="1">
      <w:start w:val="1"/>
      <w:numFmt w:val="lowerRoman"/>
      <w:lvlText w:val="%3."/>
      <w:lvlJc w:val="right"/>
      <w:pPr>
        <w:ind w:left="3216" w:hanging="180"/>
      </w:pPr>
    </w:lvl>
    <w:lvl w:ilvl="3" w:tplc="C71ACBA2" w:tentative="1">
      <w:start w:val="1"/>
      <w:numFmt w:val="decimal"/>
      <w:lvlText w:val="%4."/>
      <w:lvlJc w:val="left"/>
      <w:pPr>
        <w:ind w:left="3936" w:hanging="360"/>
      </w:pPr>
    </w:lvl>
    <w:lvl w:ilvl="4" w:tplc="9E08258C" w:tentative="1">
      <w:start w:val="1"/>
      <w:numFmt w:val="lowerLetter"/>
      <w:lvlText w:val="%5."/>
      <w:lvlJc w:val="left"/>
      <w:pPr>
        <w:ind w:left="4656" w:hanging="360"/>
      </w:pPr>
    </w:lvl>
    <w:lvl w:ilvl="5" w:tplc="F04639EA" w:tentative="1">
      <w:start w:val="1"/>
      <w:numFmt w:val="lowerRoman"/>
      <w:lvlText w:val="%6."/>
      <w:lvlJc w:val="right"/>
      <w:pPr>
        <w:ind w:left="5376" w:hanging="180"/>
      </w:pPr>
    </w:lvl>
    <w:lvl w:ilvl="6" w:tplc="25BCE45E" w:tentative="1">
      <w:start w:val="1"/>
      <w:numFmt w:val="decimal"/>
      <w:lvlText w:val="%7."/>
      <w:lvlJc w:val="left"/>
      <w:pPr>
        <w:ind w:left="6096" w:hanging="360"/>
      </w:pPr>
    </w:lvl>
    <w:lvl w:ilvl="7" w:tplc="76C87A6A" w:tentative="1">
      <w:start w:val="1"/>
      <w:numFmt w:val="lowerLetter"/>
      <w:lvlText w:val="%8."/>
      <w:lvlJc w:val="left"/>
      <w:pPr>
        <w:ind w:left="6816" w:hanging="360"/>
      </w:pPr>
    </w:lvl>
    <w:lvl w:ilvl="8" w:tplc="A5D8F592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3">
    <w:nsid w:val="240B7847"/>
    <w:multiLevelType w:val="multilevel"/>
    <w:tmpl w:val="7EEE0CAE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sz w:val="40"/>
        <w:szCs w:val="4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hint="default"/>
        <w:sz w:val="24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  <w:b w:val="0"/>
        <w:sz w:val="22"/>
      </w:rPr>
    </w:lvl>
    <w:lvl w:ilvl="3">
      <w:start w:val="1"/>
      <w:numFmt w:val="lowerLetter"/>
      <w:lvlText w:val="%1.%2.%3.%4."/>
      <w:lvlJc w:val="left"/>
      <w:pPr>
        <w:ind w:left="1728" w:hanging="648"/>
      </w:pPr>
      <w:rPr>
        <w:rFonts w:ascii="Arial" w:hAnsi="Arial" w:hint="default"/>
        <w:sz w:val="22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lvlText w:val="%7)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290264CB"/>
    <w:multiLevelType w:val="singleLevel"/>
    <w:tmpl w:val="61C666C2"/>
    <w:lvl w:ilvl="0">
      <w:start w:val="1"/>
      <w:numFmt w:val="decimal"/>
      <w:pStyle w:val="Nadpis3"/>
      <w:lvlText w:val="B.%1."/>
      <w:lvlJc w:val="left"/>
      <w:pPr>
        <w:ind w:left="360" w:hanging="360"/>
      </w:pPr>
      <w:rPr>
        <w:rFonts w:hint="default"/>
      </w:rPr>
    </w:lvl>
  </w:abstractNum>
  <w:abstractNum w:abstractNumId="15">
    <w:nsid w:val="2A4B2B67"/>
    <w:multiLevelType w:val="hybridMultilevel"/>
    <w:tmpl w:val="9104D936"/>
    <w:lvl w:ilvl="0" w:tplc="C2803D9C">
      <w:start w:val="1"/>
      <w:numFmt w:val="decimal"/>
      <w:pStyle w:val="Nadpis2"/>
      <w:lvlText w:val="A.%1."/>
      <w:lvlJc w:val="left"/>
      <w:pPr>
        <w:ind w:left="928" w:hanging="360"/>
      </w:pPr>
      <w:rPr>
        <w:rFonts w:hint="default"/>
      </w:rPr>
    </w:lvl>
    <w:lvl w:ilvl="1" w:tplc="002CFAF8" w:tentative="1">
      <w:start w:val="1"/>
      <w:numFmt w:val="lowerLetter"/>
      <w:lvlText w:val="%2."/>
      <w:lvlJc w:val="left"/>
      <w:pPr>
        <w:ind w:left="1440" w:hanging="360"/>
      </w:pPr>
    </w:lvl>
    <w:lvl w:ilvl="2" w:tplc="867CBC2A" w:tentative="1">
      <w:start w:val="1"/>
      <w:numFmt w:val="lowerRoman"/>
      <w:lvlText w:val="%3."/>
      <w:lvlJc w:val="right"/>
      <w:pPr>
        <w:ind w:left="2160" w:hanging="180"/>
      </w:pPr>
    </w:lvl>
    <w:lvl w:ilvl="3" w:tplc="1BA87FE4" w:tentative="1">
      <w:start w:val="1"/>
      <w:numFmt w:val="decimal"/>
      <w:lvlText w:val="%4."/>
      <w:lvlJc w:val="left"/>
      <w:pPr>
        <w:ind w:left="2880" w:hanging="360"/>
      </w:pPr>
    </w:lvl>
    <w:lvl w:ilvl="4" w:tplc="E8B2789A" w:tentative="1">
      <w:start w:val="1"/>
      <w:numFmt w:val="lowerLetter"/>
      <w:lvlText w:val="%5."/>
      <w:lvlJc w:val="left"/>
      <w:pPr>
        <w:ind w:left="3600" w:hanging="360"/>
      </w:pPr>
    </w:lvl>
    <w:lvl w:ilvl="5" w:tplc="36607A14" w:tentative="1">
      <w:start w:val="1"/>
      <w:numFmt w:val="lowerRoman"/>
      <w:lvlText w:val="%6."/>
      <w:lvlJc w:val="right"/>
      <w:pPr>
        <w:ind w:left="4320" w:hanging="180"/>
      </w:pPr>
    </w:lvl>
    <w:lvl w:ilvl="6" w:tplc="F75AFF28" w:tentative="1">
      <w:start w:val="1"/>
      <w:numFmt w:val="decimal"/>
      <w:lvlText w:val="%7."/>
      <w:lvlJc w:val="left"/>
      <w:pPr>
        <w:ind w:left="5040" w:hanging="360"/>
      </w:pPr>
    </w:lvl>
    <w:lvl w:ilvl="7" w:tplc="4508995A" w:tentative="1">
      <w:start w:val="1"/>
      <w:numFmt w:val="lowerLetter"/>
      <w:lvlText w:val="%8."/>
      <w:lvlJc w:val="left"/>
      <w:pPr>
        <w:ind w:left="5760" w:hanging="360"/>
      </w:pPr>
    </w:lvl>
    <w:lvl w:ilvl="8" w:tplc="84D43F6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D3097C"/>
    <w:multiLevelType w:val="hybridMultilevel"/>
    <w:tmpl w:val="04C07C32"/>
    <w:lvl w:ilvl="0" w:tplc="D95EA892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050019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1B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7">
    <w:nsid w:val="351B18B2"/>
    <w:multiLevelType w:val="multilevel"/>
    <w:tmpl w:val="7EEE0CAE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sz w:val="40"/>
        <w:szCs w:val="4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hint="default"/>
        <w:sz w:val="24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  <w:b w:val="0"/>
        <w:sz w:val="22"/>
      </w:rPr>
    </w:lvl>
    <w:lvl w:ilvl="3">
      <w:start w:val="1"/>
      <w:numFmt w:val="lowerLetter"/>
      <w:lvlText w:val="%1.%2.%3.%4."/>
      <w:lvlJc w:val="left"/>
      <w:pPr>
        <w:ind w:left="1728" w:hanging="648"/>
      </w:pPr>
      <w:rPr>
        <w:rFonts w:ascii="Arial" w:hAnsi="Arial" w:hint="default"/>
        <w:sz w:val="22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lvlText w:val="%7)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35205B97"/>
    <w:multiLevelType w:val="hybridMultilevel"/>
    <w:tmpl w:val="00A4D1E0"/>
    <w:lvl w:ilvl="0" w:tplc="6676132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3048B7B6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39864FCC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DE365C90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91D4FA86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8740021A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DA20A9EE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8A42A016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1046D38E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54D0866"/>
    <w:multiLevelType w:val="singleLevel"/>
    <w:tmpl w:val="C48CB044"/>
    <w:lvl w:ilvl="0">
      <w:start w:val="1"/>
      <w:numFmt w:val="bullet"/>
      <w:pStyle w:val="Seznamsodrkami3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354D7F93"/>
    <w:multiLevelType w:val="hybridMultilevel"/>
    <w:tmpl w:val="1CBCA904"/>
    <w:lvl w:ilvl="0" w:tplc="37F4DD7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B50299A4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C6868138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AB80BE26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568A7A78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A9DE5B7E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C8C04A0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B658E316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5A500882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3A8C4573"/>
    <w:multiLevelType w:val="multilevel"/>
    <w:tmpl w:val="EEEA4274"/>
    <w:lvl w:ilvl="0">
      <w:start w:val="1"/>
      <w:numFmt w:val="upperLetter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hint="default"/>
        <w:sz w:val="24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  <w:b w:val="0"/>
        <w:sz w:val="22"/>
      </w:rPr>
    </w:lvl>
    <w:lvl w:ilvl="3">
      <w:start w:val="1"/>
      <w:numFmt w:val="lowerLetter"/>
      <w:lvlText w:val="%1.%2.%3.%4."/>
      <w:lvlJc w:val="left"/>
      <w:pPr>
        <w:ind w:left="1728" w:hanging="648"/>
      </w:pPr>
      <w:rPr>
        <w:rFonts w:ascii="Arial" w:hAnsi="Arial" w:hint="default"/>
        <w:sz w:val="22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lvlText w:val="%7)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3BFE3886"/>
    <w:multiLevelType w:val="multilevel"/>
    <w:tmpl w:val="57D85AE4"/>
    <w:lvl w:ilvl="0">
      <w:start w:val="1"/>
      <w:numFmt w:val="decimal"/>
      <w:pStyle w:val="Seznamsodrkami4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3">
    <w:nsid w:val="3DC31DE1"/>
    <w:multiLevelType w:val="singleLevel"/>
    <w:tmpl w:val="634CCA24"/>
    <w:lvl w:ilvl="0">
      <w:start w:val="1"/>
      <w:numFmt w:val="bullet"/>
      <w:pStyle w:val="slovanseznam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42A16B89"/>
    <w:multiLevelType w:val="multilevel"/>
    <w:tmpl w:val="4E9ACF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Seznamsodrkami5"/>
      <w:lvlText w:val="%1.%2."/>
      <w:lvlJc w:val="left"/>
      <w:pPr>
        <w:tabs>
          <w:tab w:val="num" w:pos="1000"/>
        </w:tabs>
        <w:ind w:left="1000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>
    <w:nsid w:val="46F272B0"/>
    <w:multiLevelType w:val="multilevel"/>
    <w:tmpl w:val="76D67F0E"/>
    <w:lvl w:ilvl="0">
      <w:start w:val="1"/>
      <w:numFmt w:val="decimal"/>
      <w:pStyle w:val="Seznam2"/>
      <w:lvlText w:val="%1."/>
      <w:lvlJc w:val="left"/>
      <w:pPr>
        <w:tabs>
          <w:tab w:val="num" w:pos="696"/>
        </w:tabs>
        <w:ind w:left="696" w:hanging="360"/>
      </w:pPr>
      <w:rPr>
        <w:rFonts w:hint="default"/>
      </w:rPr>
    </w:lvl>
    <w:lvl w:ilvl="1">
      <w:start w:val="7"/>
      <w:numFmt w:val="decimal"/>
      <w:isLgl/>
      <w:lvlText w:val="%1.%2"/>
      <w:lvlJc w:val="left"/>
      <w:pPr>
        <w:tabs>
          <w:tab w:val="num" w:pos="1188"/>
        </w:tabs>
        <w:ind w:left="1188" w:hanging="852"/>
      </w:pPr>
      <w:rPr>
        <w:rFonts w:hint="default"/>
      </w:rPr>
    </w:lvl>
    <w:lvl w:ilvl="2">
      <w:start w:val="1998"/>
      <w:numFmt w:val="decimal"/>
      <w:isLgl/>
      <w:lvlText w:val="%1.%2.%3"/>
      <w:lvlJc w:val="left"/>
      <w:pPr>
        <w:tabs>
          <w:tab w:val="num" w:pos="1188"/>
        </w:tabs>
        <w:ind w:left="1188" w:hanging="852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88"/>
        </w:tabs>
        <w:ind w:left="1188" w:hanging="852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188"/>
        </w:tabs>
        <w:ind w:left="1188" w:hanging="852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16"/>
        </w:tabs>
        <w:ind w:left="141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16"/>
        </w:tabs>
        <w:ind w:left="1416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776"/>
        </w:tabs>
        <w:ind w:left="177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776"/>
        </w:tabs>
        <w:ind w:left="1776" w:hanging="1440"/>
      </w:pPr>
      <w:rPr>
        <w:rFonts w:hint="default"/>
      </w:rPr>
    </w:lvl>
  </w:abstractNum>
  <w:abstractNum w:abstractNumId="26">
    <w:nsid w:val="47F9642D"/>
    <w:multiLevelType w:val="singleLevel"/>
    <w:tmpl w:val="C0307628"/>
    <w:lvl w:ilvl="0">
      <w:start w:val="1"/>
      <w:numFmt w:val="lowerLetter"/>
      <w:pStyle w:val="nadpis31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7">
    <w:nsid w:val="4A433512"/>
    <w:multiLevelType w:val="singleLevel"/>
    <w:tmpl w:val="82EC0428"/>
    <w:lvl w:ilvl="0">
      <w:start w:val="1"/>
      <w:numFmt w:val="lowerLetter"/>
      <w:pStyle w:val="slovanseznam4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8">
    <w:nsid w:val="4ABF4D2F"/>
    <w:multiLevelType w:val="hybridMultilevel"/>
    <w:tmpl w:val="1D801EAC"/>
    <w:lvl w:ilvl="0" w:tplc="FA821172">
      <w:start w:val="1"/>
      <w:numFmt w:val="upperLetter"/>
      <w:lvlText w:val="%1."/>
      <w:lvlJc w:val="left"/>
      <w:pPr>
        <w:ind w:left="765" w:hanging="405"/>
      </w:pPr>
      <w:rPr>
        <w:rFonts w:hint="default"/>
      </w:rPr>
    </w:lvl>
    <w:lvl w:ilvl="1" w:tplc="B6486C52" w:tentative="1">
      <w:start w:val="1"/>
      <w:numFmt w:val="lowerLetter"/>
      <w:lvlText w:val="%2."/>
      <w:lvlJc w:val="left"/>
      <w:pPr>
        <w:ind w:left="1440" w:hanging="360"/>
      </w:pPr>
    </w:lvl>
    <w:lvl w:ilvl="2" w:tplc="ECD09020" w:tentative="1">
      <w:start w:val="1"/>
      <w:numFmt w:val="lowerRoman"/>
      <w:lvlText w:val="%3."/>
      <w:lvlJc w:val="right"/>
      <w:pPr>
        <w:ind w:left="2160" w:hanging="180"/>
      </w:pPr>
    </w:lvl>
    <w:lvl w:ilvl="3" w:tplc="A6849A8A" w:tentative="1">
      <w:start w:val="1"/>
      <w:numFmt w:val="decimal"/>
      <w:lvlText w:val="%4."/>
      <w:lvlJc w:val="left"/>
      <w:pPr>
        <w:ind w:left="2880" w:hanging="360"/>
      </w:pPr>
    </w:lvl>
    <w:lvl w:ilvl="4" w:tplc="05CE24C0" w:tentative="1">
      <w:start w:val="1"/>
      <w:numFmt w:val="lowerLetter"/>
      <w:lvlText w:val="%5."/>
      <w:lvlJc w:val="left"/>
      <w:pPr>
        <w:ind w:left="3600" w:hanging="360"/>
      </w:pPr>
    </w:lvl>
    <w:lvl w:ilvl="5" w:tplc="2BCECF4C" w:tentative="1">
      <w:start w:val="1"/>
      <w:numFmt w:val="lowerRoman"/>
      <w:lvlText w:val="%6."/>
      <w:lvlJc w:val="right"/>
      <w:pPr>
        <w:ind w:left="4320" w:hanging="180"/>
      </w:pPr>
    </w:lvl>
    <w:lvl w:ilvl="6" w:tplc="17961E3A" w:tentative="1">
      <w:start w:val="1"/>
      <w:numFmt w:val="decimal"/>
      <w:lvlText w:val="%7."/>
      <w:lvlJc w:val="left"/>
      <w:pPr>
        <w:ind w:left="5040" w:hanging="360"/>
      </w:pPr>
    </w:lvl>
    <w:lvl w:ilvl="7" w:tplc="FD76432A" w:tentative="1">
      <w:start w:val="1"/>
      <w:numFmt w:val="lowerLetter"/>
      <w:lvlText w:val="%8."/>
      <w:lvlJc w:val="left"/>
      <w:pPr>
        <w:ind w:left="5760" w:hanging="360"/>
      </w:pPr>
    </w:lvl>
    <w:lvl w:ilvl="8" w:tplc="0FEE9D0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0354ECC"/>
    <w:multiLevelType w:val="singleLevel"/>
    <w:tmpl w:val="0409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</w:abstractNum>
  <w:abstractNum w:abstractNumId="30">
    <w:nsid w:val="5EA36837"/>
    <w:multiLevelType w:val="multilevel"/>
    <w:tmpl w:val="0409001D"/>
    <w:styleLink w:val="Style1"/>
    <w:lvl w:ilvl="0">
      <w:start w:val="2"/>
      <w:numFmt w:val="upperLetter"/>
      <w:lvlText w:val="%1)"/>
      <w:lvlJc w:val="left"/>
      <w:pPr>
        <w:ind w:left="360" w:hanging="360"/>
      </w:pPr>
      <w:rPr>
        <w:rFonts w:ascii="Arial" w:hAnsi="Arial"/>
        <w:sz w:val="22"/>
      </w:rPr>
    </w:lvl>
    <w:lvl w:ilvl="1">
      <w:start w:val="1"/>
      <w:numFmt w:val="upperLetter"/>
      <w:lvlText w:val="%2"/>
      <w:lvlJc w:val="left"/>
      <w:pPr>
        <w:ind w:left="1069" w:hanging="360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ascii="Arial" w:hAnsi="Arial"/>
        <w:sz w:val="22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ascii="Arial" w:hAnsi="Arial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>
    <w:nsid w:val="602655E1"/>
    <w:multiLevelType w:val="hybridMultilevel"/>
    <w:tmpl w:val="9B3826B0"/>
    <w:lvl w:ilvl="0" w:tplc="A95C9F6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68B44EA6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BD16A56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DA4418E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AB6A214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7D8CDF52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E02451C4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7C3224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EE840326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62DA234C"/>
    <w:multiLevelType w:val="singleLevel"/>
    <w:tmpl w:val="CD523F74"/>
    <w:lvl w:ilvl="0">
      <w:start w:val="1"/>
      <w:numFmt w:val="lowerLetter"/>
      <w:lvlText w:val="%1)"/>
      <w:lvlJc w:val="left"/>
      <w:pPr>
        <w:ind w:left="1778" w:hanging="360"/>
      </w:pPr>
      <w:rPr>
        <w:rFonts w:hint="default"/>
        <w:b w:val="0"/>
        <w:sz w:val="22"/>
      </w:rPr>
    </w:lvl>
  </w:abstractNum>
  <w:abstractNum w:abstractNumId="33">
    <w:nsid w:val="6AFE5A90"/>
    <w:multiLevelType w:val="hybridMultilevel"/>
    <w:tmpl w:val="B33EEAF6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6D760427"/>
    <w:multiLevelType w:val="singleLevel"/>
    <w:tmpl w:val="080E6AE6"/>
    <w:lvl w:ilvl="0">
      <w:start w:val="2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hAnsi="Times New Roman" w:hint="default"/>
      </w:rPr>
    </w:lvl>
  </w:abstractNum>
  <w:abstractNum w:abstractNumId="35">
    <w:nsid w:val="703F00B8"/>
    <w:multiLevelType w:val="multilevel"/>
    <w:tmpl w:val="E688AFAE"/>
    <w:lvl w:ilvl="0">
      <w:start w:val="1"/>
      <w:numFmt w:val="bullet"/>
      <w:lvlText w:val=""/>
      <w:lvlJc w:val="left"/>
      <w:pPr>
        <w:tabs>
          <w:tab w:val="num" w:pos="1495"/>
        </w:tabs>
        <w:ind w:left="1495" w:hanging="360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ind w:left="1845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935"/>
        </w:tabs>
        <w:ind w:left="2935" w:hanging="360"/>
      </w:pPr>
      <w:rPr>
        <w:rFonts w:ascii="Wingdings" w:hAnsi="Wingdings" w:hint="default"/>
      </w:rPr>
    </w:lvl>
    <w:lvl w:ilvl="3">
      <w:start w:val="5"/>
      <w:numFmt w:val="bullet"/>
      <w:lvlText w:val="-"/>
      <w:lvlJc w:val="left"/>
      <w:pPr>
        <w:ind w:left="3655" w:hanging="360"/>
      </w:pPr>
      <w:rPr>
        <w:rFonts w:ascii="Arial" w:eastAsia="Times New Roman" w:hAnsi="Arial" w:cs="Arial" w:hint="default"/>
      </w:rPr>
    </w:lvl>
    <w:lvl w:ilvl="4" w:tentative="1">
      <w:start w:val="1"/>
      <w:numFmt w:val="bullet"/>
      <w:lvlText w:val="o"/>
      <w:lvlJc w:val="left"/>
      <w:pPr>
        <w:tabs>
          <w:tab w:val="num" w:pos="4375"/>
        </w:tabs>
        <w:ind w:left="4375" w:hanging="360"/>
      </w:pPr>
      <w:rPr>
        <w:rFonts w:ascii="Courier New" w:hAnsi="Courier New" w:cs="NSimSun" w:hint="default"/>
      </w:rPr>
    </w:lvl>
    <w:lvl w:ilvl="5" w:tentative="1">
      <w:start w:val="1"/>
      <w:numFmt w:val="bullet"/>
      <w:lvlText w:val=""/>
      <w:lvlJc w:val="left"/>
      <w:pPr>
        <w:tabs>
          <w:tab w:val="num" w:pos="5095"/>
        </w:tabs>
        <w:ind w:left="509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815"/>
        </w:tabs>
        <w:ind w:left="581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535"/>
        </w:tabs>
        <w:ind w:left="6535" w:hanging="360"/>
      </w:pPr>
      <w:rPr>
        <w:rFonts w:ascii="Courier New" w:hAnsi="Courier New" w:cs="NSimSun" w:hint="default"/>
      </w:rPr>
    </w:lvl>
    <w:lvl w:ilvl="8" w:tentative="1">
      <w:start w:val="1"/>
      <w:numFmt w:val="bullet"/>
      <w:lvlText w:val=""/>
      <w:lvlJc w:val="left"/>
      <w:pPr>
        <w:tabs>
          <w:tab w:val="num" w:pos="7255"/>
        </w:tabs>
        <w:ind w:left="7255" w:hanging="360"/>
      </w:pPr>
      <w:rPr>
        <w:rFonts w:ascii="Wingdings" w:hAnsi="Wingdings" w:hint="default"/>
      </w:rPr>
    </w:lvl>
  </w:abstractNum>
  <w:abstractNum w:abstractNumId="36">
    <w:nsid w:val="734E41A4"/>
    <w:multiLevelType w:val="singleLevel"/>
    <w:tmpl w:val="0409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</w:abstractNum>
  <w:abstractNum w:abstractNumId="37">
    <w:nsid w:val="79BA350B"/>
    <w:multiLevelType w:val="multilevel"/>
    <w:tmpl w:val="0409001D"/>
    <w:styleLink w:val="Style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>
    <w:nsid w:val="7AA73C7C"/>
    <w:multiLevelType w:val="singleLevel"/>
    <w:tmpl w:val="CD523F74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2"/>
      </w:rPr>
    </w:lvl>
  </w:abstractNum>
  <w:abstractNum w:abstractNumId="39">
    <w:nsid w:val="7DDD52B5"/>
    <w:multiLevelType w:val="hybridMultilevel"/>
    <w:tmpl w:val="4538D380"/>
    <w:lvl w:ilvl="0" w:tplc="B9C40A00">
      <w:start w:val="1"/>
      <w:numFmt w:val="lowerLetter"/>
      <w:lvlText w:val="%1)"/>
      <w:lvlJc w:val="left"/>
      <w:pPr>
        <w:ind w:left="1069" w:hanging="360"/>
      </w:pPr>
    </w:lvl>
    <w:lvl w:ilvl="1" w:tplc="E76E04E0">
      <w:start w:val="1"/>
      <w:numFmt w:val="lowerLetter"/>
      <w:lvlText w:val="%2."/>
      <w:lvlJc w:val="left"/>
      <w:pPr>
        <w:ind w:left="1789" w:hanging="360"/>
      </w:pPr>
    </w:lvl>
    <w:lvl w:ilvl="2" w:tplc="450A2664">
      <w:start w:val="1"/>
      <w:numFmt w:val="lowerRoman"/>
      <w:lvlText w:val="%3."/>
      <w:lvlJc w:val="right"/>
      <w:pPr>
        <w:ind w:left="2509" w:hanging="180"/>
      </w:pPr>
    </w:lvl>
    <w:lvl w:ilvl="3" w:tplc="41140EB8" w:tentative="1">
      <w:start w:val="1"/>
      <w:numFmt w:val="decimal"/>
      <w:lvlText w:val="%4."/>
      <w:lvlJc w:val="left"/>
      <w:pPr>
        <w:ind w:left="3229" w:hanging="360"/>
      </w:pPr>
    </w:lvl>
    <w:lvl w:ilvl="4" w:tplc="2D1C111C" w:tentative="1">
      <w:start w:val="1"/>
      <w:numFmt w:val="lowerLetter"/>
      <w:lvlText w:val="%5."/>
      <w:lvlJc w:val="left"/>
      <w:pPr>
        <w:ind w:left="3949" w:hanging="360"/>
      </w:pPr>
    </w:lvl>
    <w:lvl w:ilvl="5" w:tplc="B0CACF08" w:tentative="1">
      <w:start w:val="1"/>
      <w:numFmt w:val="lowerRoman"/>
      <w:lvlText w:val="%6."/>
      <w:lvlJc w:val="right"/>
      <w:pPr>
        <w:ind w:left="4669" w:hanging="180"/>
      </w:pPr>
    </w:lvl>
    <w:lvl w:ilvl="6" w:tplc="FF3090BE" w:tentative="1">
      <w:start w:val="1"/>
      <w:numFmt w:val="decimal"/>
      <w:lvlText w:val="%7."/>
      <w:lvlJc w:val="left"/>
      <w:pPr>
        <w:ind w:left="5389" w:hanging="360"/>
      </w:pPr>
    </w:lvl>
    <w:lvl w:ilvl="7" w:tplc="3576722A" w:tentative="1">
      <w:start w:val="1"/>
      <w:numFmt w:val="lowerLetter"/>
      <w:lvlText w:val="%8."/>
      <w:lvlJc w:val="left"/>
      <w:pPr>
        <w:ind w:left="6109" w:hanging="360"/>
      </w:pPr>
    </w:lvl>
    <w:lvl w:ilvl="8" w:tplc="2CAC1638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5"/>
  </w:num>
  <w:num w:numId="2">
    <w:abstractNumId w:val="26"/>
  </w:num>
  <w:num w:numId="3">
    <w:abstractNumId w:val="3"/>
  </w:num>
  <w:num w:numId="4">
    <w:abstractNumId w:val="10"/>
  </w:num>
  <w:num w:numId="5">
    <w:abstractNumId w:val="27"/>
  </w:num>
  <w:num w:numId="6">
    <w:abstractNumId w:val="23"/>
  </w:num>
  <w:num w:numId="7">
    <w:abstractNumId w:val="19"/>
  </w:num>
  <w:num w:numId="8">
    <w:abstractNumId w:val="5"/>
  </w:num>
  <w:num w:numId="9">
    <w:abstractNumId w:val="14"/>
  </w:num>
  <w:num w:numId="10">
    <w:abstractNumId w:val="24"/>
  </w:num>
  <w:num w:numId="11">
    <w:abstractNumId w:val="22"/>
  </w:num>
  <w:num w:numId="12">
    <w:abstractNumId w:val="30"/>
  </w:num>
  <w:num w:numId="13">
    <w:abstractNumId w:val="7"/>
  </w:num>
  <w:num w:numId="14">
    <w:abstractNumId w:val="38"/>
  </w:num>
  <w:num w:numId="15">
    <w:abstractNumId w:val="29"/>
  </w:num>
  <w:num w:numId="16">
    <w:abstractNumId w:val="37"/>
  </w:num>
  <w:num w:numId="17">
    <w:abstractNumId w:val="21"/>
  </w:num>
  <w:num w:numId="18">
    <w:abstractNumId w:val="36"/>
  </w:num>
  <w:num w:numId="19">
    <w:abstractNumId w:val="1"/>
  </w:num>
  <w:num w:numId="20">
    <w:abstractNumId w:val="2"/>
  </w:num>
  <w:num w:numId="21">
    <w:abstractNumId w:val="4"/>
  </w:num>
  <w:num w:numId="22">
    <w:abstractNumId w:val="39"/>
  </w:num>
  <w:num w:numId="23">
    <w:abstractNumId w:val="18"/>
  </w:num>
  <w:num w:numId="24">
    <w:abstractNumId w:val="32"/>
  </w:num>
  <w:num w:numId="25">
    <w:abstractNumId w:val="15"/>
  </w:num>
  <w:num w:numId="26">
    <w:abstractNumId w:val="11"/>
  </w:num>
  <w:num w:numId="27">
    <w:abstractNumId w:val="17"/>
  </w:num>
  <w:num w:numId="28">
    <w:abstractNumId w:val="13"/>
  </w:num>
  <w:num w:numId="29">
    <w:abstractNumId w:val="35"/>
  </w:num>
  <w:num w:numId="30">
    <w:abstractNumId w:val="8"/>
  </w:num>
  <w:num w:numId="31">
    <w:abstractNumId w:val="28"/>
  </w:num>
  <w:num w:numId="32">
    <w:abstractNumId w:val="33"/>
  </w:num>
  <w:num w:numId="33">
    <w:abstractNumId w:val="9"/>
  </w:num>
  <w:num w:numId="34">
    <w:abstractNumId w:val="12"/>
  </w:num>
  <w:num w:numId="35">
    <w:abstractNumId w:val="20"/>
  </w:num>
  <w:num w:numId="36">
    <w:abstractNumId w:val="6"/>
  </w:num>
  <w:num w:numId="37">
    <w:abstractNumId w:val="31"/>
  </w:num>
  <w:num w:numId="38">
    <w:abstractNumId w:val="16"/>
  </w:num>
  <w:num w:numId="39">
    <w:abstractNumId w:val="34"/>
  </w:num>
  <w:numIdMacAtCleanup w:val="3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/>
  <w:stylePaneFormatFilter w:val="3F0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90465"/>
  </w:hdrShapeDefaults>
  <w:footnotePr>
    <w:footnote w:id="0"/>
    <w:footnote w:id="1"/>
  </w:footnotePr>
  <w:endnotePr>
    <w:endnote w:id="0"/>
    <w:endnote w:id="1"/>
  </w:endnotePr>
  <w:compat/>
  <w:rsids>
    <w:rsidRoot w:val="00C7236E"/>
    <w:rsid w:val="00000756"/>
    <w:rsid w:val="00003CA8"/>
    <w:rsid w:val="00003CB9"/>
    <w:rsid w:val="00005FCA"/>
    <w:rsid w:val="00015AAC"/>
    <w:rsid w:val="00016F04"/>
    <w:rsid w:val="00017C35"/>
    <w:rsid w:val="00017D2C"/>
    <w:rsid w:val="0002222B"/>
    <w:rsid w:val="000244F7"/>
    <w:rsid w:val="00024D46"/>
    <w:rsid w:val="00027F7E"/>
    <w:rsid w:val="00031737"/>
    <w:rsid w:val="00034563"/>
    <w:rsid w:val="00034DE0"/>
    <w:rsid w:val="000351A5"/>
    <w:rsid w:val="00035433"/>
    <w:rsid w:val="00035A72"/>
    <w:rsid w:val="0003617C"/>
    <w:rsid w:val="000377C2"/>
    <w:rsid w:val="00040375"/>
    <w:rsid w:val="00041B20"/>
    <w:rsid w:val="00044D43"/>
    <w:rsid w:val="00046073"/>
    <w:rsid w:val="000470F7"/>
    <w:rsid w:val="000515EB"/>
    <w:rsid w:val="000517C8"/>
    <w:rsid w:val="00054469"/>
    <w:rsid w:val="0005667A"/>
    <w:rsid w:val="00057118"/>
    <w:rsid w:val="00057293"/>
    <w:rsid w:val="00057EC4"/>
    <w:rsid w:val="00060E32"/>
    <w:rsid w:val="000672A6"/>
    <w:rsid w:val="0007054C"/>
    <w:rsid w:val="00073039"/>
    <w:rsid w:val="00075197"/>
    <w:rsid w:val="00080FFF"/>
    <w:rsid w:val="00081543"/>
    <w:rsid w:val="000815CB"/>
    <w:rsid w:val="00084504"/>
    <w:rsid w:val="00084BA7"/>
    <w:rsid w:val="000857B0"/>
    <w:rsid w:val="0008661D"/>
    <w:rsid w:val="00087D15"/>
    <w:rsid w:val="000908A4"/>
    <w:rsid w:val="00090D19"/>
    <w:rsid w:val="0009292E"/>
    <w:rsid w:val="00093BAF"/>
    <w:rsid w:val="000940DB"/>
    <w:rsid w:val="00097830"/>
    <w:rsid w:val="000A5384"/>
    <w:rsid w:val="000A5D5E"/>
    <w:rsid w:val="000A6505"/>
    <w:rsid w:val="000A6C95"/>
    <w:rsid w:val="000B192E"/>
    <w:rsid w:val="000B2592"/>
    <w:rsid w:val="000B35AE"/>
    <w:rsid w:val="000B3EC3"/>
    <w:rsid w:val="000C01F1"/>
    <w:rsid w:val="000C0C74"/>
    <w:rsid w:val="000C14B0"/>
    <w:rsid w:val="000C4BFF"/>
    <w:rsid w:val="000C4CCE"/>
    <w:rsid w:val="000C52B4"/>
    <w:rsid w:val="000D00E0"/>
    <w:rsid w:val="000D1796"/>
    <w:rsid w:val="000D18C5"/>
    <w:rsid w:val="000D4894"/>
    <w:rsid w:val="000D5E5B"/>
    <w:rsid w:val="000D663F"/>
    <w:rsid w:val="000D68B9"/>
    <w:rsid w:val="000D7F20"/>
    <w:rsid w:val="000E16DA"/>
    <w:rsid w:val="000E4417"/>
    <w:rsid w:val="000E4A49"/>
    <w:rsid w:val="000E5C6E"/>
    <w:rsid w:val="000E730C"/>
    <w:rsid w:val="000E7C14"/>
    <w:rsid w:val="000F0629"/>
    <w:rsid w:val="000F60B3"/>
    <w:rsid w:val="00102CAD"/>
    <w:rsid w:val="0010548B"/>
    <w:rsid w:val="001056F7"/>
    <w:rsid w:val="00112732"/>
    <w:rsid w:val="001142D3"/>
    <w:rsid w:val="00115B06"/>
    <w:rsid w:val="0012073F"/>
    <w:rsid w:val="00121F86"/>
    <w:rsid w:val="00123531"/>
    <w:rsid w:val="00125462"/>
    <w:rsid w:val="001259F0"/>
    <w:rsid w:val="00126AE0"/>
    <w:rsid w:val="00127946"/>
    <w:rsid w:val="00130806"/>
    <w:rsid w:val="00134F9D"/>
    <w:rsid w:val="00136855"/>
    <w:rsid w:val="00137D00"/>
    <w:rsid w:val="0014117A"/>
    <w:rsid w:val="00141275"/>
    <w:rsid w:val="00141A7E"/>
    <w:rsid w:val="00142F24"/>
    <w:rsid w:val="0014334D"/>
    <w:rsid w:val="001438A2"/>
    <w:rsid w:val="00143FDC"/>
    <w:rsid w:val="001440B9"/>
    <w:rsid w:val="0014766E"/>
    <w:rsid w:val="001526A1"/>
    <w:rsid w:val="001569FB"/>
    <w:rsid w:val="001604AF"/>
    <w:rsid w:val="001619F5"/>
    <w:rsid w:val="00161C58"/>
    <w:rsid w:val="001701A6"/>
    <w:rsid w:val="0017196B"/>
    <w:rsid w:val="001729F4"/>
    <w:rsid w:val="001743F7"/>
    <w:rsid w:val="00177CDE"/>
    <w:rsid w:val="00177F03"/>
    <w:rsid w:val="00181129"/>
    <w:rsid w:val="001838A7"/>
    <w:rsid w:val="00184A4F"/>
    <w:rsid w:val="00184E9B"/>
    <w:rsid w:val="001873F4"/>
    <w:rsid w:val="00187D7B"/>
    <w:rsid w:val="001902DE"/>
    <w:rsid w:val="00190B81"/>
    <w:rsid w:val="00190DBC"/>
    <w:rsid w:val="00192C85"/>
    <w:rsid w:val="001955F4"/>
    <w:rsid w:val="0019620D"/>
    <w:rsid w:val="0019765C"/>
    <w:rsid w:val="001A06EB"/>
    <w:rsid w:val="001A2492"/>
    <w:rsid w:val="001A2CAB"/>
    <w:rsid w:val="001A3F42"/>
    <w:rsid w:val="001A4886"/>
    <w:rsid w:val="001A4FDC"/>
    <w:rsid w:val="001A7A3E"/>
    <w:rsid w:val="001B0B6D"/>
    <w:rsid w:val="001B176F"/>
    <w:rsid w:val="001B3A79"/>
    <w:rsid w:val="001B3D5D"/>
    <w:rsid w:val="001B543D"/>
    <w:rsid w:val="001B7AB9"/>
    <w:rsid w:val="001C1CAE"/>
    <w:rsid w:val="001C41E8"/>
    <w:rsid w:val="001C440E"/>
    <w:rsid w:val="001C45A4"/>
    <w:rsid w:val="001C48BD"/>
    <w:rsid w:val="001C68D6"/>
    <w:rsid w:val="001D0A63"/>
    <w:rsid w:val="001D2F73"/>
    <w:rsid w:val="001D31E4"/>
    <w:rsid w:val="001D41F4"/>
    <w:rsid w:val="001D4E45"/>
    <w:rsid w:val="001E0374"/>
    <w:rsid w:val="001E29A3"/>
    <w:rsid w:val="001E4046"/>
    <w:rsid w:val="001E410D"/>
    <w:rsid w:val="001E51F0"/>
    <w:rsid w:val="001E7E94"/>
    <w:rsid w:val="001F3D1C"/>
    <w:rsid w:val="001F408B"/>
    <w:rsid w:val="001F5AA3"/>
    <w:rsid w:val="001F70CA"/>
    <w:rsid w:val="001F7968"/>
    <w:rsid w:val="001F7C7A"/>
    <w:rsid w:val="002000C1"/>
    <w:rsid w:val="002006E7"/>
    <w:rsid w:val="002016D6"/>
    <w:rsid w:val="0020529C"/>
    <w:rsid w:val="002107DD"/>
    <w:rsid w:val="00210C3E"/>
    <w:rsid w:val="00211E8C"/>
    <w:rsid w:val="00214D36"/>
    <w:rsid w:val="00215F24"/>
    <w:rsid w:val="00216253"/>
    <w:rsid w:val="002217D8"/>
    <w:rsid w:val="00224E6E"/>
    <w:rsid w:val="00224EF6"/>
    <w:rsid w:val="002257EF"/>
    <w:rsid w:val="0022737D"/>
    <w:rsid w:val="002276D3"/>
    <w:rsid w:val="00227C44"/>
    <w:rsid w:val="00230078"/>
    <w:rsid w:val="00230D67"/>
    <w:rsid w:val="00236675"/>
    <w:rsid w:val="002407D9"/>
    <w:rsid w:val="0024757F"/>
    <w:rsid w:val="00250EBB"/>
    <w:rsid w:val="00251628"/>
    <w:rsid w:val="002540E0"/>
    <w:rsid w:val="00255154"/>
    <w:rsid w:val="00255F51"/>
    <w:rsid w:val="002561CA"/>
    <w:rsid w:val="00256F5C"/>
    <w:rsid w:val="00261965"/>
    <w:rsid w:val="00261CDD"/>
    <w:rsid w:val="00264BBC"/>
    <w:rsid w:val="002657F5"/>
    <w:rsid w:val="0026652D"/>
    <w:rsid w:val="002673D0"/>
    <w:rsid w:val="0027455B"/>
    <w:rsid w:val="002745BA"/>
    <w:rsid w:val="00274DC7"/>
    <w:rsid w:val="00275413"/>
    <w:rsid w:val="00275644"/>
    <w:rsid w:val="00276913"/>
    <w:rsid w:val="002770B8"/>
    <w:rsid w:val="00280215"/>
    <w:rsid w:val="00280464"/>
    <w:rsid w:val="00280574"/>
    <w:rsid w:val="002824BE"/>
    <w:rsid w:val="0028273C"/>
    <w:rsid w:val="002836CB"/>
    <w:rsid w:val="0028506F"/>
    <w:rsid w:val="00285AB6"/>
    <w:rsid w:val="00286A8C"/>
    <w:rsid w:val="00290225"/>
    <w:rsid w:val="0029023E"/>
    <w:rsid w:val="00290551"/>
    <w:rsid w:val="00291272"/>
    <w:rsid w:val="0029183E"/>
    <w:rsid w:val="00295FBF"/>
    <w:rsid w:val="00296737"/>
    <w:rsid w:val="002A113E"/>
    <w:rsid w:val="002A3921"/>
    <w:rsid w:val="002A7048"/>
    <w:rsid w:val="002B1325"/>
    <w:rsid w:val="002B2091"/>
    <w:rsid w:val="002B2AC0"/>
    <w:rsid w:val="002B5AC7"/>
    <w:rsid w:val="002B67F7"/>
    <w:rsid w:val="002C1738"/>
    <w:rsid w:val="002C1794"/>
    <w:rsid w:val="002C2416"/>
    <w:rsid w:val="002C347C"/>
    <w:rsid w:val="002C4112"/>
    <w:rsid w:val="002C6949"/>
    <w:rsid w:val="002D1BB5"/>
    <w:rsid w:val="002D4A44"/>
    <w:rsid w:val="002D4BF6"/>
    <w:rsid w:val="002D6DB5"/>
    <w:rsid w:val="002D7E37"/>
    <w:rsid w:val="002E04BE"/>
    <w:rsid w:val="002E15FF"/>
    <w:rsid w:val="002E29C1"/>
    <w:rsid w:val="002E3F1B"/>
    <w:rsid w:val="002E552A"/>
    <w:rsid w:val="002E6EFD"/>
    <w:rsid w:val="002E7D4C"/>
    <w:rsid w:val="002F0CEA"/>
    <w:rsid w:val="002F11DE"/>
    <w:rsid w:val="002F1684"/>
    <w:rsid w:val="002F2499"/>
    <w:rsid w:val="002F4CD1"/>
    <w:rsid w:val="002F646B"/>
    <w:rsid w:val="002F7B97"/>
    <w:rsid w:val="002F7F33"/>
    <w:rsid w:val="00300ABC"/>
    <w:rsid w:val="00300FF5"/>
    <w:rsid w:val="003018A2"/>
    <w:rsid w:val="00303091"/>
    <w:rsid w:val="003057EF"/>
    <w:rsid w:val="003062BC"/>
    <w:rsid w:val="0031075E"/>
    <w:rsid w:val="00317FAA"/>
    <w:rsid w:val="003207BD"/>
    <w:rsid w:val="00323322"/>
    <w:rsid w:val="00324630"/>
    <w:rsid w:val="00330BE0"/>
    <w:rsid w:val="0033111D"/>
    <w:rsid w:val="003333CC"/>
    <w:rsid w:val="00334326"/>
    <w:rsid w:val="00334554"/>
    <w:rsid w:val="00335DC1"/>
    <w:rsid w:val="00335DFE"/>
    <w:rsid w:val="00336A05"/>
    <w:rsid w:val="0033751C"/>
    <w:rsid w:val="00342EF9"/>
    <w:rsid w:val="00342F71"/>
    <w:rsid w:val="00343756"/>
    <w:rsid w:val="003449A3"/>
    <w:rsid w:val="00344B1B"/>
    <w:rsid w:val="00345765"/>
    <w:rsid w:val="00347EE6"/>
    <w:rsid w:val="00347EFB"/>
    <w:rsid w:val="00351840"/>
    <w:rsid w:val="00352992"/>
    <w:rsid w:val="003529E2"/>
    <w:rsid w:val="00352E7D"/>
    <w:rsid w:val="00352F1E"/>
    <w:rsid w:val="00357BF7"/>
    <w:rsid w:val="00366838"/>
    <w:rsid w:val="00367169"/>
    <w:rsid w:val="0037167F"/>
    <w:rsid w:val="00371BD7"/>
    <w:rsid w:val="00373C71"/>
    <w:rsid w:val="00374554"/>
    <w:rsid w:val="003750CF"/>
    <w:rsid w:val="00376C9D"/>
    <w:rsid w:val="00376E47"/>
    <w:rsid w:val="003770BA"/>
    <w:rsid w:val="003776B9"/>
    <w:rsid w:val="00380174"/>
    <w:rsid w:val="0038534A"/>
    <w:rsid w:val="003859A1"/>
    <w:rsid w:val="00386B38"/>
    <w:rsid w:val="00387329"/>
    <w:rsid w:val="00387FF3"/>
    <w:rsid w:val="00392266"/>
    <w:rsid w:val="00392361"/>
    <w:rsid w:val="003946DE"/>
    <w:rsid w:val="00394D78"/>
    <w:rsid w:val="00397828"/>
    <w:rsid w:val="003A0280"/>
    <w:rsid w:val="003A0D95"/>
    <w:rsid w:val="003A3CD8"/>
    <w:rsid w:val="003A3EB9"/>
    <w:rsid w:val="003A42EB"/>
    <w:rsid w:val="003A52BD"/>
    <w:rsid w:val="003A5DF3"/>
    <w:rsid w:val="003A6CC4"/>
    <w:rsid w:val="003B4A38"/>
    <w:rsid w:val="003B51FB"/>
    <w:rsid w:val="003B7B93"/>
    <w:rsid w:val="003C207B"/>
    <w:rsid w:val="003C2453"/>
    <w:rsid w:val="003C440F"/>
    <w:rsid w:val="003C72E9"/>
    <w:rsid w:val="003C7BBC"/>
    <w:rsid w:val="003D0EB3"/>
    <w:rsid w:val="003D1BD5"/>
    <w:rsid w:val="003D3C4F"/>
    <w:rsid w:val="003D4633"/>
    <w:rsid w:val="003D5995"/>
    <w:rsid w:val="003E060E"/>
    <w:rsid w:val="003E61A3"/>
    <w:rsid w:val="003E719C"/>
    <w:rsid w:val="003F1BF3"/>
    <w:rsid w:val="003F3BF2"/>
    <w:rsid w:val="003F5D0C"/>
    <w:rsid w:val="003F6301"/>
    <w:rsid w:val="00401F25"/>
    <w:rsid w:val="00403854"/>
    <w:rsid w:val="0040468B"/>
    <w:rsid w:val="00406658"/>
    <w:rsid w:val="00406E6B"/>
    <w:rsid w:val="004075EF"/>
    <w:rsid w:val="004109FC"/>
    <w:rsid w:val="004143F1"/>
    <w:rsid w:val="0041763A"/>
    <w:rsid w:val="00420E42"/>
    <w:rsid w:val="00422A57"/>
    <w:rsid w:val="00423C94"/>
    <w:rsid w:val="004252FA"/>
    <w:rsid w:val="00426CB5"/>
    <w:rsid w:val="00430B74"/>
    <w:rsid w:val="00432147"/>
    <w:rsid w:val="0043409F"/>
    <w:rsid w:val="00434683"/>
    <w:rsid w:val="00435126"/>
    <w:rsid w:val="00435AD0"/>
    <w:rsid w:val="0043798A"/>
    <w:rsid w:val="004404CD"/>
    <w:rsid w:val="00440FCB"/>
    <w:rsid w:val="004413B2"/>
    <w:rsid w:val="00442E0B"/>
    <w:rsid w:val="0044463F"/>
    <w:rsid w:val="00447370"/>
    <w:rsid w:val="00451746"/>
    <w:rsid w:val="00452223"/>
    <w:rsid w:val="0045454C"/>
    <w:rsid w:val="0045573A"/>
    <w:rsid w:val="00455F83"/>
    <w:rsid w:val="00456AF0"/>
    <w:rsid w:val="004571A9"/>
    <w:rsid w:val="00460B3D"/>
    <w:rsid w:val="0046296C"/>
    <w:rsid w:val="00462D8A"/>
    <w:rsid w:val="00463A31"/>
    <w:rsid w:val="00465384"/>
    <w:rsid w:val="00465D9C"/>
    <w:rsid w:val="0046694B"/>
    <w:rsid w:val="00466BB4"/>
    <w:rsid w:val="00466EC8"/>
    <w:rsid w:val="00470236"/>
    <w:rsid w:val="00470A4F"/>
    <w:rsid w:val="00472AE4"/>
    <w:rsid w:val="00472D2B"/>
    <w:rsid w:val="004809B3"/>
    <w:rsid w:val="00483F5B"/>
    <w:rsid w:val="00486C64"/>
    <w:rsid w:val="00492F42"/>
    <w:rsid w:val="00493228"/>
    <w:rsid w:val="00495252"/>
    <w:rsid w:val="0049536A"/>
    <w:rsid w:val="00495673"/>
    <w:rsid w:val="004961DC"/>
    <w:rsid w:val="004979D5"/>
    <w:rsid w:val="004A1D21"/>
    <w:rsid w:val="004A2DDE"/>
    <w:rsid w:val="004A3684"/>
    <w:rsid w:val="004A3BED"/>
    <w:rsid w:val="004A3DDE"/>
    <w:rsid w:val="004A49D5"/>
    <w:rsid w:val="004A7F7E"/>
    <w:rsid w:val="004B08AE"/>
    <w:rsid w:val="004B15F9"/>
    <w:rsid w:val="004B2F70"/>
    <w:rsid w:val="004B6757"/>
    <w:rsid w:val="004C45D6"/>
    <w:rsid w:val="004C5387"/>
    <w:rsid w:val="004C7997"/>
    <w:rsid w:val="004D1F32"/>
    <w:rsid w:val="004D4943"/>
    <w:rsid w:val="004D6EB8"/>
    <w:rsid w:val="004E113B"/>
    <w:rsid w:val="004E1B6C"/>
    <w:rsid w:val="004E49AF"/>
    <w:rsid w:val="004E5351"/>
    <w:rsid w:val="004E57D1"/>
    <w:rsid w:val="004E69D4"/>
    <w:rsid w:val="004F13C8"/>
    <w:rsid w:val="004F4BFC"/>
    <w:rsid w:val="004F74CF"/>
    <w:rsid w:val="0050185B"/>
    <w:rsid w:val="00503A35"/>
    <w:rsid w:val="00504343"/>
    <w:rsid w:val="0050680B"/>
    <w:rsid w:val="0050738D"/>
    <w:rsid w:val="005110E1"/>
    <w:rsid w:val="005118F3"/>
    <w:rsid w:val="00512087"/>
    <w:rsid w:val="0051381A"/>
    <w:rsid w:val="00513B97"/>
    <w:rsid w:val="00515460"/>
    <w:rsid w:val="005157D7"/>
    <w:rsid w:val="00515EDD"/>
    <w:rsid w:val="005162B8"/>
    <w:rsid w:val="00516773"/>
    <w:rsid w:val="00517454"/>
    <w:rsid w:val="00520427"/>
    <w:rsid w:val="00523E6D"/>
    <w:rsid w:val="00524C8B"/>
    <w:rsid w:val="00530667"/>
    <w:rsid w:val="00530ADE"/>
    <w:rsid w:val="005374A0"/>
    <w:rsid w:val="00537D46"/>
    <w:rsid w:val="00540709"/>
    <w:rsid w:val="00541B94"/>
    <w:rsid w:val="00542E7D"/>
    <w:rsid w:val="00543002"/>
    <w:rsid w:val="005460D2"/>
    <w:rsid w:val="00553854"/>
    <w:rsid w:val="00556311"/>
    <w:rsid w:val="005577EC"/>
    <w:rsid w:val="00557CC1"/>
    <w:rsid w:val="00560017"/>
    <w:rsid w:val="00560144"/>
    <w:rsid w:val="00561E05"/>
    <w:rsid w:val="00562D07"/>
    <w:rsid w:val="00565F39"/>
    <w:rsid w:val="00566F7D"/>
    <w:rsid w:val="005674E5"/>
    <w:rsid w:val="00567883"/>
    <w:rsid w:val="00574C57"/>
    <w:rsid w:val="005757FD"/>
    <w:rsid w:val="005774FD"/>
    <w:rsid w:val="0058011D"/>
    <w:rsid w:val="00580687"/>
    <w:rsid w:val="005842AF"/>
    <w:rsid w:val="0058558A"/>
    <w:rsid w:val="00587E24"/>
    <w:rsid w:val="00590648"/>
    <w:rsid w:val="0059099F"/>
    <w:rsid w:val="00592D77"/>
    <w:rsid w:val="005932B4"/>
    <w:rsid w:val="005958A3"/>
    <w:rsid w:val="005974FD"/>
    <w:rsid w:val="005A006D"/>
    <w:rsid w:val="005A1980"/>
    <w:rsid w:val="005A33EF"/>
    <w:rsid w:val="005A47DF"/>
    <w:rsid w:val="005A55E3"/>
    <w:rsid w:val="005B1B35"/>
    <w:rsid w:val="005B20FC"/>
    <w:rsid w:val="005B379E"/>
    <w:rsid w:val="005B3F29"/>
    <w:rsid w:val="005B40C1"/>
    <w:rsid w:val="005C40EC"/>
    <w:rsid w:val="005C518B"/>
    <w:rsid w:val="005C5979"/>
    <w:rsid w:val="005C79E7"/>
    <w:rsid w:val="005D0C3E"/>
    <w:rsid w:val="005D24E6"/>
    <w:rsid w:val="005D30DF"/>
    <w:rsid w:val="005D4DA9"/>
    <w:rsid w:val="005D64D3"/>
    <w:rsid w:val="005D6544"/>
    <w:rsid w:val="005D773F"/>
    <w:rsid w:val="005D79A0"/>
    <w:rsid w:val="005E0982"/>
    <w:rsid w:val="005E1711"/>
    <w:rsid w:val="005E21DC"/>
    <w:rsid w:val="005E2BBD"/>
    <w:rsid w:val="005E3BF9"/>
    <w:rsid w:val="005E3E5F"/>
    <w:rsid w:val="005E4124"/>
    <w:rsid w:val="005E48AB"/>
    <w:rsid w:val="005E513D"/>
    <w:rsid w:val="005E6001"/>
    <w:rsid w:val="005E7DFC"/>
    <w:rsid w:val="005F3532"/>
    <w:rsid w:val="006004C4"/>
    <w:rsid w:val="0060190E"/>
    <w:rsid w:val="00602485"/>
    <w:rsid w:val="00603163"/>
    <w:rsid w:val="00603B44"/>
    <w:rsid w:val="006058AB"/>
    <w:rsid w:val="00607647"/>
    <w:rsid w:val="00607D2E"/>
    <w:rsid w:val="006120F4"/>
    <w:rsid w:val="006136F5"/>
    <w:rsid w:val="00615095"/>
    <w:rsid w:val="0061678C"/>
    <w:rsid w:val="00617C7E"/>
    <w:rsid w:val="00617E32"/>
    <w:rsid w:val="006255DC"/>
    <w:rsid w:val="00627530"/>
    <w:rsid w:val="006302C1"/>
    <w:rsid w:val="006317AA"/>
    <w:rsid w:val="00631CB2"/>
    <w:rsid w:val="00631D48"/>
    <w:rsid w:val="00634BFB"/>
    <w:rsid w:val="00637B95"/>
    <w:rsid w:val="006424B0"/>
    <w:rsid w:val="00642DBC"/>
    <w:rsid w:val="00643935"/>
    <w:rsid w:val="00644212"/>
    <w:rsid w:val="00650F66"/>
    <w:rsid w:val="0065462D"/>
    <w:rsid w:val="006569F1"/>
    <w:rsid w:val="00657189"/>
    <w:rsid w:val="00661F06"/>
    <w:rsid w:val="00663CBF"/>
    <w:rsid w:val="0066477B"/>
    <w:rsid w:val="006649C2"/>
    <w:rsid w:val="00666863"/>
    <w:rsid w:val="00667A0C"/>
    <w:rsid w:val="00667D93"/>
    <w:rsid w:val="0067097E"/>
    <w:rsid w:val="0067117D"/>
    <w:rsid w:val="00671BF5"/>
    <w:rsid w:val="00677351"/>
    <w:rsid w:val="00680AD3"/>
    <w:rsid w:val="00680F7A"/>
    <w:rsid w:val="00682E6D"/>
    <w:rsid w:val="00682EA3"/>
    <w:rsid w:val="00684AB3"/>
    <w:rsid w:val="006865A7"/>
    <w:rsid w:val="00687C38"/>
    <w:rsid w:val="00687CCD"/>
    <w:rsid w:val="00690B94"/>
    <w:rsid w:val="00692C4D"/>
    <w:rsid w:val="00692F14"/>
    <w:rsid w:val="00693041"/>
    <w:rsid w:val="00694397"/>
    <w:rsid w:val="00694CC2"/>
    <w:rsid w:val="00695126"/>
    <w:rsid w:val="006968B9"/>
    <w:rsid w:val="006A05C3"/>
    <w:rsid w:val="006A252E"/>
    <w:rsid w:val="006A29D9"/>
    <w:rsid w:val="006A3497"/>
    <w:rsid w:val="006A4B11"/>
    <w:rsid w:val="006A5D5D"/>
    <w:rsid w:val="006A702E"/>
    <w:rsid w:val="006B12D1"/>
    <w:rsid w:val="006B325B"/>
    <w:rsid w:val="006B6C59"/>
    <w:rsid w:val="006B7024"/>
    <w:rsid w:val="006B7D2E"/>
    <w:rsid w:val="006C0A95"/>
    <w:rsid w:val="006C5E61"/>
    <w:rsid w:val="006C6D75"/>
    <w:rsid w:val="006D3232"/>
    <w:rsid w:val="006D3EEC"/>
    <w:rsid w:val="006D3F15"/>
    <w:rsid w:val="006D5556"/>
    <w:rsid w:val="006D651C"/>
    <w:rsid w:val="006E2CC3"/>
    <w:rsid w:val="006E4EFE"/>
    <w:rsid w:val="006F4709"/>
    <w:rsid w:val="006F6CF3"/>
    <w:rsid w:val="007013BE"/>
    <w:rsid w:val="0070367C"/>
    <w:rsid w:val="007052E1"/>
    <w:rsid w:val="0070765C"/>
    <w:rsid w:val="00710016"/>
    <w:rsid w:val="007118FB"/>
    <w:rsid w:val="0071285A"/>
    <w:rsid w:val="00716ABB"/>
    <w:rsid w:val="007231CD"/>
    <w:rsid w:val="007236E4"/>
    <w:rsid w:val="007239D4"/>
    <w:rsid w:val="00723D07"/>
    <w:rsid w:val="00724265"/>
    <w:rsid w:val="00725420"/>
    <w:rsid w:val="007256CC"/>
    <w:rsid w:val="00725998"/>
    <w:rsid w:val="00726165"/>
    <w:rsid w:val="00726559"/>
    <w:rsid w:val="00726FAC"/>
    <w:rsid w:val="00736BB6"/>
    <w:rsid w:val="00744A28"/>
    <w:rsid w:val="00746FEF"/>
    <w:rsid w:val="0075299C"/>
    <w:rsid w:val="00752EC1"/>
    <w:rsid w:val="00755ACB"/>
    <w:rsid w:val="00757956"/>
    <w:rsid w:val="00760406"/>
    <w:rsid w:val="0076050A"/>
    <w:rsid w:val="00760FB1"/>
    <w:rsid w:val="007615C0"/>
    <w:rsid w:val="00763D47"/>
    <w:rsid w:val="0076554F"/>
    <w:rsid w:val="00767322"/>
    <w:rsid w:val="007674C6"/>
    <w:rsid w:val="00770C94"/>
    <w:rsid w:val="00771B21"/>
    <w:rsid w:val="00772FC3"/>
    <w:rsid w:val="00775B5F"/>
    <w:rsid w:val="00777EC0"/>
    <w:rsid w:val="00782999"/>
    <w:rsid w:val="00783E76"/>
    <w:rsid w:val="007908B8"/>
    <w:rsid w:val="00790FE6"/>
    <w:rsid w:val="007922D4"/>
    <w:rsid w:val="007931BD"/>
    <w:rsid w:val="00793A44"/>
    <w:rsid w:val="00793E91"/>
    <w:rsid w:val="007A309B"/>
    <w:rsid w:val="007A39BB"/>
    <w:rsid w:val="007A4703"/>
    <w:rsid w:val="007B2251"/>
    <w:rsid w:val="007B2AC6"/>
    <w:rsid w:val="007B2DA8"/>
    <w:rsid w:val="007B366E"/>
    <w:rsid w:val="007C2C60"/>
    <w:rsid w:val="007C2CE2"/>
    <w:rsid w:val="007C3594"/>
    <w:rsid w:val="007C3D9C"/>
    <w:rsid w:val="007C49C5"/>
    <w:rsid w:val="007C56F0"/>
    <w:rsid w:val="007C61C3"/>
    <w:rsid w:val="007D04D3"/>
    <w:rsid w:val="007D12FF"/>
    <w:rsid w:val="007D3790"/>
    <w:rsid w:val="007D4638"/>
    <w:rsid w:val="007D650E"/>
    <w:rsid w:val="007D6D35"/>
    <w:rsid w:val="007D7B55"/>
    <w:rsid w:val="007D7CB2"/>
    <w:rsid w:val="007E0A74"/>
    <w:rsid w:val="007E0AA7"/>
    <w:rsid w:val="007E2905"/>
    <w:rsid w:val="007E3858"/>
    <w:rsid w:val="007E3A74"/>
    <w:rsid w:val="007E3F74"/>
    <w:rsid w:val="007E4434"/>
    <w:rsid w:val="007E5236"/>
    <w:rsid w:val="007E5457"/>
    <w:rsid w:val="007E630B"/>
    <w:rsid w:val="007E78B6"/>
    <w:rsid w:val="007F1A8E"/>
    <w:rsid w:val="007F2191"/>
    <w:rsid w:val="007F27DC"/>
    <w:rsid w:val="007F31B0"/>
    <w:rsid w:val="007F339C"/>
    <w:rsid w:val="007F69AE"/>
    <w:rsid w:val="007F72D5"/>
    <w:rsid w:val="00801AE7"/>
    <w:rsid w:val="00803B4D"/>
    <w:rsid w:val="00803CC9"/>
    <w:rsid w:val="00804FEF"/>
    <w:rsid w:val="00811CD5"/>
    <w:rsid w:val="0081216B"/>
    <w:rsid w:val="0081219D"/>
    <w:rsid w:val="008127E6"/>
    <w:rsid w:val="008137FA"/>
    <w:rsid w:val="0081534B"/>
    <w:rsid w:val="008153FE"/>
    <w:rsid w:val="00817313"/>
    <w:rsid w:val="008178D9"/>
    <w:rsid w:val="008179CF"/>
    <w:rsid w:val="00817C26"/>
    <w:rsid w:val="0082080A"/>
    <w:rsid w:val="00821B62"/>
    <w:rsid w:val="0082737E"/>
    <w:rsid w:val="00827FDE"/>
    <w:rsid w:val="00831BF5"/>
    <w:rsid w:val="0083241D"/>
    <w:rsid w:val="00833210"/>
    <w:rsid w:val="00834D74"/>
    <w:rsid w:val="008371DA"/>
    <w:rsid w:val="00840EFB"/>
    <w:rsid w:val="0084133A"/>
    <w:rsid w:val="00841B67"/>
    <w:rsid w:val="00841BF1"/>
    <w:rsid w:val="0084211B"/>
    <w:rsid w:val="00843274"/>
    <w:rsid w:val="00843708"/>
    <w:rsid w:val="00845ECD"/>
    <w:rsid w:val="00855C7C"/>
    <w:rsid w:val="008602FA"/>
    <w:rsid w:val="00864504"/>
    <w:rsid w:val="00864D89"/>
    <w:rsid w:val="008658AE"/>
    <w:rsid w:val="00865AAD"/>
    <w:rsid w:val="0086781A"/>
    <w:rsid w:val="00867E57"/>
    <w:rsid w:val="008705B3"/>
    <w:rsid w:val="00870868"/>
    <w:rsid w:val="00874BA9"/>
    <w:rsid w:val="00880077"/>
    <w:rsid w:val="00880231"/>
    <w:rsid w:val="0088055D"/>
    <w:rsid w:val="00880844"/>
    <w:rsid w:val="008825E8"/>
    <w:rsid w:val="008839FE"/>
    <w:rsid w:val="00884446"/>
    <w:rsid w:val="00884932"/>
    <w:rsid w:val="00884A8A"/>
    <w:rsid w:val="00886B2F"/>
    <w:rsid w:val="0089226C"/>
    <w:rsid w:val="00892D71"/>
    <w:rsid w:val="00893F2D"/>
    <w:rsid w:val="00894BF2"/>
    <w:rsid w:val="008952C7"/>
    <w:rsid w:val="00897981"/>
    <w:rsid w:val="00897C7E"/>
    <w:rsid w:val="008A1D77"/>
    <w:rsid w:val="008A2581"/>
    <w:rsid w:val="008A27EB"/>
    <w:rsid w:val="008A5A21"/>
    <w:rsid w:val="008B4BAC"/>
    <w:rsid w:val="008B5ABA"/>
    <w:rsid w:val="008B6270"/>
    <w:rsid w:val="008B6B20"/>
    <w:rsid w:val="008B7B4E"/>
    <w:rsid w:val="008C0A5A"/>
    <w:rsid w:val="008C0DAF"/>
    <w:rsid w:val="008C1BFC"/>
    <w:rsid w:val="008C36AE"/>
    <w:rsid w:val="008C60B0"/>
    <w:rsid w:val="008C6DC0"/>
    <w:rsid w:val="008C6DD3"/>
    <w:rsid w:val="008C7829"/>
    <w:rsid w:val="008C7ADC"/>
    <w:rsid w:val="008D51CE"/>
    <w:rsid w:val="008D6374"/>
    <w:rsid w:val="008D7AA9"/>
    <w:rsid w:val="008E26FF"/>
    <w:rsid w:val="008E47F8"/>
    <w:rsid w:val="008F102B"/>
    <w:rsid w:val="008F1F08"/>
    <w:rsid w:val="008F3333"/>
    <w:rsid w:val="008F44A6"/>
    <w:rsid w:val="00900447"/>
    <w:rsid w:val="00901016"/>
    <w:rsid w:val="009024B0"/>
    <w:rsid w:val="009028FA"/>
    <w:rsid w:val="009039B2"/>
    <w:rsid w:val="00907815"/>
    <w:rsid w:val="009102A4"/>
    <w:rsid w:val="009127BC"/>
    <w:rsid w:val="00913DBE"/>
    <w:rsid w:val="00920C84"/>
    <w:rsid w:val="009216FD"/>
    <w:rsid w:val="0092264F"/>
    <w:rsid w:val="00923B56"/>
    <w:rsid w:val="00925D61"/>
    <w:rsid w:val="00927292"/>
    <w:rsid w:val="00930067"/>
    <w:rsid w:val="00934758"/>
    <w:rsid w:val="0093484C"/>
    <w:rsid w:val="00936A16"/>
    <w:rsid w:val="00937429"/>
    <w:rsid w:val="00941018"/>
    <w:rsid w:val="0094324C"/>
    <w:rsid w:val="00945C37"/>
    <w:rsid w:val="00952041"/>
    <w:rsid w:val="0095235B"/>
    <w:rsid w:val="00952509"/>
    <w:rsid w:val="00952DC4"/>
    <w:rsid w:val="00953657"/>
    <w:rsid w:val="00953CA7"/>
    <w:rsid w:val="00954F30"/>
    <w:rsid w:val="009565CD"/>
    <w:rsid w:val="00956EF1"/>
    <w:rsid w:val="0095787F"/>
    <w:rsid w:val="00960127"/>
    <w:rsid w:val="00960D82"/>
    <w:rsid w:val="009611D3"/>
    <w:rsid w:val="00961861"/>
    <w:rsid w:val="00961A38"/>
    <w:rsid w:val="00962FAC"/>
    <w:rsid w:val="00963FB2"/>
    <w:rsid w:val="00964894"/>
    <w:rsid w:val="00966D8B"/>
    <w:rsid w:val="009720F0"/>
    <w:rsid w:val="00972C46"/>
    <w:rsid w:val="00973745"/>
    <w:rsid w:val="00980F2B"/>
    <w:rsid w:val="00983204"/>
    <w:rsid w:val="009832E9"/>
    <w:rsid w:val="00983EB3"/>
    <w:rsid w:val="00984C24"/>
    <w:rsid w:val="00984DDD"/>
    <w:rsid w:val="00990451"/>
    <w:rsid w:val="00991764"/>
    <w:rsid w:val="00991782"/>
    <w:rsid w:val="00992148"/>
    <w:rsid w:val="009924D8"/>
    <w:rsid w:val="00994E03"/>
    <w:rsid w:val="00995440"/>
    <w:rsid w:val="009962A9"/>
    <w:rsid w:val="00996F14"/>
    <w:rsid w:val="00997A74"/>
    <w:rsid w:val="009A0D2B"/>
    <w:rsid w:val="009A2142"/>
    <w:rsid w:val="009A4A7C"/>
    <w:rsid w:val="009B193E"/>
    <w:rsid w:val="009B1AB7"/>
    <w:rsid w:val="009B1C1C"/>
    <w:rsid w:val="009B3070"/>
    <w:rsid w:val="009B37F8"/>
    <w:rsid w:val="009B609A"/>
    <w:rsid w:val="009B69A5"/>
    <w:rsid w:val="009B6C80"/>
    <w:rsid w:val="009B6F21"/>
    <w:rsid w:val="009B79DC"/>
    <w:rsid w:val="009C0D93"/>
    <w:rsid w:val="009C3843"/>
    <w:rsid w:val="009C62FB"/>
    <w:rsid w:val="009C71C1"/>
    <w:rsid w:val="009D08C9"/>
    <w:rsid w:val="009D1702"/>
    <w:rsid w:val="009D1C88"/>
    <w:rsid w:val="009D2BD0"/>
    <w:rsid w:val="009D3A96"/>
    <w:rsid w:val="009D3ECD"/>
    <w:rsid w:val="009D7B7A"/>
    <w:rsid w:val="009E237C"/>
    <w:rsid w:val="009E302A"/>
    <w:rsid w:val="009E32C5"/>
    <w:rsid w:val="009E43BF"/>
    <w:rsid w:val="009E53D2"/>
    <w:rsid w:val="009E6F12"/>
    <w:rsid w:val="009E71BE"/>
    <w:rsid w:val="009F12BD"/>
    <w:rsid w:val="009F34DD"/>
    <w:rsid w:val="009F7A7A"/>
    <w:rsid w:val="009F7B9A"/>
    <w:rsid w:val="00A004C8"/>
    <w:rsid w:val="00A0177F"/>
    <w:rsid w:val="00A026F4"/>
    <w:rsid w:val="00A030E5"/>
    <w:rsid w:val="00A038D3"/>
    <w:rsid w:val="00A03F57"/>
    <w:rsid w:val="00A061F2"/>
    <w:rsid w:val="00A06735"/>
    <w:rsid w:val="00A07626"/>
    <w:rsid w:val="00A10B00"/>
    <w:rsid w:val="00A11D33"/>
    <w:rsid w:val="00A1374C"/>
    <w:rsid w:val="00A167F8"/>
    <w:rsid w:val="00A20522"/>
    <w:rsid w:val="00A24186"/>
    <w:rsid w:val="00A24255"/>
    <w:rsid w:val="00A255E3"/>
    <w:rsid w:val="00A30B19"/>
    <w:rsid w:val="00A30B9D"/>
    <w:rsid w:val="00A320BA"/>
    <w:rsid w:val="00A321CB"/>
    <w:rsid w:val="00A330D5"/>
    <w:rsid w:val="00A33867"/>
    <w:rsid w:val="00A33F1F"/>
    <w:rsid w:val="00A3472A"/>
    <w:rsid w:val="00A37BE6"/>
    <w:rsid w:val="00A4033F"/>
    <w:rsid w:val="00A4110C"/>
    <w:rsid w:val="00A4207B"/>
    <w:rsid w:val="00A4291B"/>
    <w:rsid w:val="00A43618"/>
    <w:rsid w:val="00A46337"/>
    <w:rsid w:val="00A51717"/>
    <w:rsid w:val="00A51F94"/>
    <w:rsid w:val="00A5224F"/>
    <w:rsid w:val="00A548B1"/>
    <w:rsid w:val="00A5495D"/>
    <w:rsid w:val="00A54B95"/>
    <w:rsid w:val="00A6143C"/>
    <w:rsid w:val="00A64DA0"/>
    <w:rsid w:val="00A652E8"/>
    <w:rsid w:val="00A72875"/>
    <w:rsid w:val="00A728E8"/>
    <w:rsid w:val="00A72B1A"/>
    <w:rsid w:val="00A734AE"/>
    <w:rsid w:val="00A7383F"/>
    <w:rsid w:val="00A73E21"/>
    <w:rsid w:val="00A7567A"/>
    <w:rsid w:val="00A75FB7"/>
    <w:rsid w:val="00A827E0"/>
    <w:rsid w:val="00A84E91"/>
    <w:rsid w:val="00A84F6C"/>
    <w:rsid w:val="00A85DFC"/>
    <w:rsid w:val="00A909D7"/>
    <w:rsid w:val="00A90DF8"/>
    <w:rsid w:val="00A94C11"/>
    <w:rsid w:val="00A96675"/>
    <w:rsid w:val="00AA09D4"/>
    <w:rsid w:val="00AA1A2A"/>
    <w:rsid w:val="00AA2385"/>
    <w:rsid w:val="00AA2CB3"/>
    <w:rsid w:val="00AA4E19"/>
    <w:rsid w:val="00AA7FFB"/>
    <w:rsid w:val="00AB125C"/>
    <w:rsid w:val="00AB136F"/>
    <w:rsid w:val="00AB2BEA"/>
    <w:rsid w:val="00AB3050"/>
    <w:rsid w:val="00AB3B67"/>
    <w:rsid w:val="00AB4DCB"/>
    <w:rsid w:val="00AC1168"/>
    <w:rsid w:val="00AC1716"/>
    <w:rsid w:val="00AC314B"/>
    <w:rsid w:val="00AC44CE"/>
    <w:rsid w:val="00AC7A48"/>
    <w:rsid w:val="00AD1F85"/>
    <w:rsid w:val="00AD2525"/>
    <w:rsid w:val="00AD270D"/>
    <w:rsid w:val="00AD466E"/>
    <w:rsid w:val="00AE063F"/>
    <w:rsid w:val="00AE2893"/>
    <w:rsid w:val="00AE4467"/>
    <w:rsid w:val="00AE46DB"/>
    <w:rsid w:val="00AE5590"/>
    <w:rsid w:val="00AE5793"/>
    <w:rsid w:val="00AE7FDE"/>
    <w:rsid w:val="00AF100B"/>
    <w:rsid w:val="00AF3833"/>
    <w:rsid w:val="00AF6168"/>
    <w:rsid w:val="00B00F08"/>
    <w:rsid w:val="00B01363"/>
    <w:rsid w:val="00B0389E"/>
    <w:rsid w:val="00B03D64"/>
    <w:rsid w:val="00B103D4"/>
    <w:rsid w:val="00B107B9"/>
    <w:rsid w:val="00B1169E"/>
    <w:rsid w:val="00B122DB"/>
    <w:rsid w:val="00B12465"/>
    <w:rsid w:val="00B13113"/>
    <w:rsid w:val="00B14CF6"/>
    <w:rsid w:val="00B1795D"/>
    <w:rsid w:val="00B17DEC"/>
    <w:rsid w:val="00B20A9A"/>
    <w:rsid w:val="00B20ECA"/>
    <w:rsid w:val="00B2345C"/>
    <w:rsid w:val="00B23D10"/>
    <w:rsid w:val="00B24A97"/>
    <w:rsid w:val="00B27AE1"/>
    <w:rsid w:val="00B319C5"/>
    <w:rsid w:val="00B414C5"/>
    <w:rsid w:val="00B450F5"/>
    <w:rsid w:val="00B45D33"/>
    <w:rsid w:val="00B5115D"/>
    <w:rsid w:val="00B511C3"/>
    <w:rsid w:val="00B535F1"/>
    <w:rsid w:val="00B5363E"/>
    <w:rsid w:val="00B55250"/>
    <w:rsid w:val="00B55A0F"/>
    <w:rsid w:val="00B56A81"/>
    <w:rsid w:val="00B5791C"/>
    <w:rsid w:val="00B607A7"/>
    <w:rsid w:val="00B62FF3"/>
    <w:rsid w:val="00B633FD"/>
    <w:rsid w:val="00B64736"/>
    <w:rsid w:val="00B67BB9"/>
    <w:rsid w:val="00B67CFB"/>
    <w:rsid w:val="00B72445"/>
    <w:rsid w:val="00B74152"/>
    <w:rsid w:val="00B74AD9"/>
    <w:rsid w:val="00B75505"/>
    <w:rsid w:val="00B76F02"/>
    <w:rsid w:val="00B82AA1"/>
    <w:rsid w:val="00B849BE"/>
    <w:rsid w:val="00B85476"/>
    <w:rsid w:val="00B91AF3"/>
    <w:rsid w:val="00B95802"/>
    <w:rsid w:val="00B9631C"/>
    <w:rsid w:val="00B963E8"/>
    <w:rsid w:val="00B96416"/>
    <w:rsid w:val="00BA05B3"/>
    <w:rsid w:val="00BA2C8E"/>
    <w:rsid w:val="00BA4494"/>
    <w:rsid w:val="00BA513B"/>
    <w:rsid w:val="00BA5990"/>
    <w:rsid w:val="00BA73CA"/>
    <w:rsid w:val="00BB1F52"/>
    <w:rsid w:val="00BB3A93"/>
    <w:rsid w:val="00BB5D63"/>
    <w:rsid w:val="00BC1AA3"/>
    <w:rsid w:val="00BC1C1E"/>
    <w:rsid w:val="00BC46FF"/>
    <w:rsid w:val="00BC5209"/>
    <w:rsid w:val="00BC58CE"/>
    <w:rsid w:val="00BC7E8A"/>
    <w:rsid w:val="00BD17B7"/>
    <w:rsid w:val="00BD252F"/>
    <w:rsid w:val="00BD5553"/>
    <w:rsid w:val="00BD7BB3"/>
    <w:rsid w:val="00BD7BFD"/>
    <w:rsid w:val="00BD7C4D"/>
    <w:rsid w:val="00BE1358"/>
    <w:rsid w:val="00BE225E"/>
    <w:rsid w:val="00BE2714"/>
    <w:rsid w:val="00BE3379"/>
    <w:rsid w:val="00BE4D2F"/>
    <w:rsid w:val="00BE5A3A"/>
    <w:rsid w:val="00BE5D70"/>
    <w:rsid w:val="00BE641E"/>
    <w:rsid w:val="00BF0910"/>
    <w:rsid w:val="00BF135B"/>
    <w:rsid w:val="00BF2B83"/>
    <w:rsid w:val="00BF3180"/>
    <w:rsid w:val="00BF69BB"/>
    <w:rsid w:val="00BF6C67"/>
    <w:rsid w:val="00C00880"/>
    <w:rsid w:val="00C009A6"/>
    <w:rsid w:val="00C01B51"/>
    <w:rsid w:val="00C0425F"/>
    <w:rsid w:val="00C06F0B"/>
    <w:rsid w:val="00C10539"/>
    <w:rsid w:val="00C127F0"/>
    <w:rsid w:val="00C12AF2"/>
    <w:rsid w:val="00C12B20"/>
    <w:rsid w:val="00C15840"/>
    <w:rsid w:val="00C1646E"/>
    <w:rsid w:val="00C16C12"/>
    <w:rsid w:val="00C206BF"/>
    <w:rsid w:val="00C21953"/>
    <w:rsid w:val="00C23385"/>
    <w:rsid w:val="00C30EAD"/>
    <w:rsid w:val="00C3148B"/>
    <w:rsid w:val="00C3220E"/>
    <w:rsid w:val="00C32A65"/>
    <w:rsid w:val="00C33488"/>
    <w:rsid w:val="00C34D4B"/>
    <w:rsid w:val="00C40235"/>
    <w:rsid w:val="00C4204A"/>
    <w:rsid w:val="00C428B4"/>
    <w:rsid w:val="00C42B01"/>
    <w:rsid w:val="00C47B02"/>
    <w:rsid w:val="00C52E6F"/>
    <w:rsid w:val="00C54267"/>
    <w:rsid w:val="00C543DA"/>
    <w:rsid w:val="00C54B8B"/>
    <w:rsid w:val="00C57187"/>
    <w:rsid w:val="00C6184B"/>
    <w:rsid w:val="00C622A8"/>
    <w:rsid w:val="00C631E5"/>
    <w:rsid w:val="00C63754"/>
    <w:rsid w:val="00C66029"/>
    <w:rsid w:val="00C668C5"/>
    <w:rsid w:val="00C66B99"/>
    <w:rsid w:val="00C66C04"/>
    <w:rsid w:val="00C71E20"/>
    <w:rsid w:val="00C7236E"/>
    <w:rsid w:val="00C746BC"/>
    <w:rsid w:val="00C761EA"/>
    <w:rsid w:val="00C76460"/>
    <w:rsid w:val="00C772A9"/>
    <w:rsid w:val="00C7787C"/>
    <w:rsid w:val="00C77E4A"/>
    <w:rsid w:val="00C80023"/>
    <w:rsid w:val="00C80575"/>
    <w:rsid w:val="00C81C77"/>
    <w:rsid w:val="00C81E92"/>
    <w:rsid w:val="00C8229C"/>
    <w:rsid w:val="00C8315E"/>
    <w:rsid w:val="00C8422D"/>
    <w:rsid w:val="00C8631B"/>
    <w:rsid w:val="00C86E55"/>
    <w:rsid w:val="00C87768"/>
    <w:rsid w:val="00C91629"/>
    <w:rsid w:val="00C93C65"/>
    <w:rsid w:val="00C95287"/>
    <w:rsid w:val="00C95DB5"/>
    <w:rsid w:val="00C97509"/>
    <w:rsid w:val="00CA0065"/>
    <w:rsid w:val="00CA0A55"/>
    <w:rsid w:val="00CA0A7F"/>
    <w:rsid w:val="00CA4377"/>
    <w:rsid w:val="00CB2173"/>
    <w:rsid w:val="00CB2ABE"/>
    <w:rsid w:val="00CB33D7"/>
    <w:rsid w:val="00CB4D2B"/>
    <w:rsid w:val="00CB5D43"/>
    <w:rsid w:val="00CC1514"/>
    <w:rsid w:val="00CC1701"/>
    <w:rsid w:val="00CC5E1C"/>
    <w:rsid w:val="00CD0BBF"/>
    <w:rsid w:val="00CD0C3A"/>
    <w:rsid w:val="00CD3C99"/>
    <w:rsid w:val="00CD6117"/>
    <w:rsid w:val="00CE1124"/>
    <w:rsid w:val="00CE133F"/>
    <w:rsid w:val="00CE2371"/>
    <w:rsid w:val="00CE29F1"/>
    <w:rsid w:val="00CE5A26"/>
    <w:rsid w:val="00CF0E26"/>
    <w:rsid w:val="00CF1147"/>
    <w:rsid w:val="00CF235F"/>
    <w:rsid w:val="00CF4CB9"/>
    <w:rsid w:val="00CF53AD"/>
    <w:rsid w:val="00CF57DA"/>
    <w:rsid w:val="00D009C9"/>
    <w:rsid w:val="00D00B14"/>
    <w:rsid w:val="00D0116B"/>
    <w:rsid w:val="00D03735"/>
    <w:rsid w:val="00D043AA"/>
    <w:rsid w:val="00D04F05"/>
    <w:rsid w:val="00D05817"/>
    <w:rsid w:val="00D10386"/>
    <w:rsid w:val="00D10D73"/>
    <w:rsid w:val="00D11B5E"/>
    <w:rsid w:val="00D11FFF"/>
    <w:rsid w:val="00D14AA1"/>
    <w:rsid w:val="00D15E28"/>
    <w:rsid w:val="00D205D7"/>
    <w:rsid w:val="00D23D51"/>
    <w:rsid w:val="00D30568"/>
    <w:rsid w:val="00D316D2"/>
    <w:rsid w:val="00D35161"/>
    <w:rsid w:val="00D365F4"/>
    <w:rsid w:val="00D4081D"/>
    <w:rsid w:val="00D432AC"/>
    <w:rsid w:val="00D43DB4"/>
    <w:rsid w:val="00D44DA8"/>
    <w:rsid w:val="00D4591F"/>
    <w:rsid w:val="00D45BEE"/>
    <w:rsid w:val="00D508AE"/>
    <w:rsid w:val="00D51A85"/>
    <w:rsid w:val="00D52F7F"/>
    <w:rsid w:val="00D57EE7"/>
    <w:rsid w:val="00D61212"/>
    <w:rsid w:val="00D61A60"/>
    <w:rsid w:val="00D630E4"/>
    <w:rsid w:val="00D65624"/>
    <w:rsid w:val="00D66DE2"/>
    <w:rsid w:val="00D707E7"/>
    <w:rsid w:val="00D73E80"/>
    <w:rsid w:val="00D76D47"/>
    <w:rsid w:val="00D772C2"/>
    <w:rsid w:val="00D841DB"/>
    <w:rsid w:val="00D844A5"/>
    <w:rsid w:val="00D84C4B"/>
    <w:rsid w:val="00D857BA"/>
    <w:rsid w:val="00D92304"/>
    <w:rsid w:val="00D929FD"/>
    <w:rsid w:val="00D92F28"/>
    <w:rsid w:val="00D95390"/>
    <w:rsid w:val="00D96AFE"/>
    <w:rsid w:val="00D96D3E"/>
    <w:rsid w:val="00DA02ED"/>
    <w:rsid w:val="00DA2109"/>
    <w:rsid w:val="00DA3CB9"/>
    <w:rsid w:val="00DA41EA"/>
    <w:rsid w:val="00DA57E6"/>
    <w:rsid w:val="00DA7A14"/>
    <w:rsid w:val="00DA7CE0"/>
    <w:rsid w:val="00DB2C15"/>
    <w:rsid w:val="00DB3F4C"/>
    <w:rsid w:val="00DB648D"/>
    <w:rsid w:val="00DB7B95"/>
    <w:rsid w:val="00DC0A9D"/>
    <w:rsid w:val="00DC51C4"/>
    <w:rsid w:val="00DC5781"/>
    <w:rsid w:val="00DC5C6F"/>
    <w:rsid w:val="00DC7564"/>
    <w:rsid w:val="00DD0053"/>
    <w:rsid w:val="00DD06F9"/>
    <w:rsid w:val="00DD12E2"/>
    <w:rsid w:val="00DD2BA5"/>
    <w:rsid w:val="00DD2C8F"/>
    <w:rsid w:val="00DD5785"/>
    <w:rsid w:val="00DD6FAC"/>
    <w:rsid w:val="00DD7C2A"/>
    <w:rsid w:val="00DD7D40"/>
    <w:rsid w:val="00DE1266"/>
    <w:rsid w:val="00DE1A4C"/>
    <w:rsid w:val="00DE268C"/>
    <w:rsid w:val="00DE5697"/>
    <w:rsid w:val="00DE76C6"/>
    <w:rsid w:val="00DE7F95"/>
    <w:rsid w:val="00DF25E3"/>
    <w:rsid w:val="00DF3946"/>
    <w:rsid w:val="00DF3E4A"/>
    <w:rsid w:val="00DF6A7A"/>
    <w:rsid w:val="00DF745A"/>
    <w:rsid w:val="00DF79AC"/>
    <w:rsid w:val="00DF7EC3"/>
    <w:rsid w:val="00E0245D"/>
    <w:rsid w:val="00E03633"/>
    <w:rsid w:val="00E0367C"/>
    <w:rsid w:val="00E04C87"/>
    <w:rsid w:val="00E05C34"/>
    <w:rsid w:val="00E06A11"/>
    <w:rsid w:val="00E10319"/>
    <w:rsid w:val="00E122A1"/>
    <w:rsid w:val="00E12DB5"/>
    <w:rsid w:val="00E152A2"/>
    <w:rsid w:val="00E157A5"/>
    <w:rsid w:val="00E15A5E"/>
    <w:rsid w:val="00E2446B"/>
    <w:rsid w:val="00E24E5B"/>
    <w:rsid w:val="00E25C51"/>
    <w:rsid w:val="00E2652B"/>
    <w:rsid w:val="00E26BD7"/>
    <w:rsid w:val="00E27507"/>
    <w:rsid w:val="00E2776A"/>
    <w:rsid w:val="00E30052"/>
    <w:rsid w:val="00E351EB"/>
    <w:rsid w:val="00E35778"/>
    <w:rsid w:val="00E35806"/>
    <w:rsid w:val="00E36029"/>
    <w:rsid w:val="00E4216A"/>
    <w:rsid w:val="00E547FB"/>
    <w:rsid w:val="00E568EE"/>
    <w:rsid w:val="00E6055E"/>
    <w:rsid w:val="00E61011"/>
    <w:rsid w:val="00E63A52"/>
    <w:rsid w:val="00E641ED"/>
    <w:rsid w:val="00E64D1A"/>
    <w:rsid w:val="00E66DAB"/>
    <w:rsid w:val="00E66F25"/>
    <w:rsid w:val="00E707A4"/>
    <w:rsid w:val="00E70AF0"/>
    <w:rsid w:val="00E70E5E"/>
    <w:rsid w:val="00E7297F"/>
    <w:rsid w:val="00E73524"/>
    <w:rsid w:val="00E75D36"/>
    <w:rsid w:val="00E7655B"/>
    <w:rsid w:val="00E82582"/>
    <w:rsid w:val="00E82C3E"/>
    <w:rsid w:val="00E82F9A"/>
    <w:rsid w:val="00E8390F"/>
    <w:rsid w:val="00E84D75"/>
    <w:rsid w:val="00E85B3F"/>
    <w:rsid w:val="00E91441"/>
    <w:rsid w:val="00E93A1D"/>
    <w:rsid w:val="00E95C36"/>
    <w:rsid w:val="00E96642"/>
    <w:rsid w:val="00E96DAA"/>
    <w:rsid w:val="00E96E9E"/>
    <w:rsid w:val="00E97C75"/>
    <w:rsid w:val="00EA0A57"/>
    <w:rsid w:val="00EA106E"/>
    <w:rsid w:val="00EA2C3D"/>
    <w:rsid w:val="00EA4C1C"/>
    <w:rsid w:val="00EA538C"/>
    <w:rsid w:val="00EA66C7"/>
    <w:rsid w:val="00EA6D04"/>
    <w:rsid w:val="00EA6F81"/>
    <w:rsid w:val="00EA705F"/>
    <w:rsid w:val="00EB3DF5"/>
    <w:rsid w:val="00EB4299"/>
    <w:rsid w:val="00EB472B"/>
    <w:rsid w:val="00EB4755"/>
    <w:rsid w:val="00EB4996"/>
    <w:rsid w:val="00EC4D9A"/>
    <w:rsid w:val="00EC4E47"/>
    <w:rsid w:val="00EC5CBF"/>
    <w:rsid w:val="00EC5FB4"/>
    <w:rsid w:val="00EC67ED"/>
    <w:rsid w:val="00EC6C35"/>
    <w:rsid w:val="00EC6DC5"/>
    <w:rsid w:val="00ED06FE"/>
    <w:rsid w:val="00ED0B93"/>
    <w:rsid w:val="00ED11D2"/>
    <w:rsid w:val="00ED18C1"/>
    <w:rsid w:val="00ED23EF"/>
    <w:rsid w:val="00ED32C9"/>
    <w:rsid w:val="00EE03D6"/>
    <w:rsid w:val="00EE1B4D"/>
    <w:rsid w:val="00EE36D7"/>
    <w:rsid w:val="00EE3AA3"/>
    <w:rsid w:val="00EE52A4"/>
    <w:rsid w:val="00EE5CA6"/>
    <w:rsid w:val="00EF0186"/>
    <w:rsid w:val="00EF1409"/>
    <w:rsid w:val="00EF2B83"/>
    <w:rsid w:val="00EF3C4D"/>
    <w:rsid w:val="00EF3E43"/>
    <w:rsid w:val="00EF45ED"/>
    <w:rsid w:val="00EF4F0B"/>
    <w:rsid w:val="00EF5D6E"/>
    <w:rsid w:val="00EF7642"/>
    <w:rsid w:val="00F026D9"/>
    <w:rsid w:val="00F0270E"/>
    <w:rsid w:val="00F0321B"/>
    <w:rsid w:val="00F03794"/>
    <w:rsid w:val="00F03FFD"/>
    <w:rsid w:val="00F0544C"/>
    <w:rsid w:val="00F05E80"/>
    <w:rsid w:val="00F07D6C"/>
    <w:rsid w:val="00F10357"/>
    <w:rsid w:val="00F117C2"/>
    <w:rsid w:val="00F11D07"/>
    <w:rsid w:val="00F163E2"/>
    <w:rsid w:val="00F20F29"/>
    <w:rsid w:val="00F20FA8"/>
    <w:rsid w:val="00F23A0C"/>
    <w:rsid w:val="00F2492E"/>
    <w:rsid w:val="00F24FD6"/>
    <w:rsid w:val="00F2615E"/>
    <w:rsid w:val="00F26E28"/>
    <w:rsid w:val="00F26E3F"/>
    <w:rsid w:val="00F27777"/>
    <w:rsid w:val="00F32A25"/>
    <w:rsid w:val="00F32AE2"/>
    <w:rsid w:val="00F3722D"/>
    <w:rsid w:val="00F37B32"/>
    <w:rsid w:val="00F43847"/>
    <w:rsid w:val="00F43B38"/>
    <w:rsid w:val="00F47543"/>
    <w:rsid w:val="00F50D39"/>
    <w:rsid w:val="00F51191"/>
    <w:rsid w:val="00F516D7"/>
    <w:rsid w:val="00F522C3"/>
    <w:rsid w:val="00F560C7"/>
    <w:rsid w:val="00F56D65"/>
    <w:rsid w:val="00F63CE2"/>
    <w:rsid w:val="00F643C4"/>
    <w:rsid w:val="00F6467F"/>
    <w:rsid w:val="00F70301"/>
    <w:rsid w:val="00F7216A"/>
    <w:rsid w:val="00F73278"/>
    <w:rsid w:val="00F740C4"/>
    <w:rsid w:val="00F7433B"/>
    <w:rsid w:val="00F7632F"/>
    <w:rsid w:val="00F777E7"/>
    <w:rsid w:val="00F7780D"/>
    <w:rsid w:val="00F80B1E"/>
    <w:rsid w:val="00F81FE1"/>
    <w:rsid w:val="00F82005"/>
    <w:rsid w:val="00F82FC5"/>
    <w:rsid w:val="00F8301F"/>
    <w:rsid w:val="00F847A9"/>
    <w:rsid w:val="00F856D1"/>
    <w:rsid w:val="00F85FF7"/>
    <w:rsid w:val="00F90841"/>
    <w:rsid w:val="00F92192"/>
    <w:rsid w:val="00F92959"/>
    <w:rsid w:val="00F97403"/>
    <w:rsid w:val="00FA19C6"/>
    <w:rsid w:val="00FA3325"/>
    <w:rsid w:val="00FA342B"/>
    <w:rsid w:val="00FA3969"/>
    <w:rsid w:val="00FA3F78"/>
    <w:rsid w:val="00FA4773"/>
    <w:rsid w:val="00FA4D69"/>
    <w:rsid w:val="00FA5486"/>
    <w:rsid w:val="00FA56B6"/>
    <w:rsid w:val="00FA680B"/>
    <w:rsid w:val="00FA6870"/>
    <w:rsid w:val="00FA79B2"/>
    <w:rsid w:val="00FB17EA"/>
    <w:rsid w:val="00FB24F5"/>
    <w:rsid w:val="00FB2971"/>
    <w:rsid w:val="00FB363F"/>
    <w:rsid w:val="00FB5734"/>
    <w:rsid w:val="00FB5EB7"/>
    <w:rsid w:val="00FB66A3"/>
    <w:rsid w:val="00FB738D"/>
    <w:rsid w:val="00FB7FBC"/>
    <w:rsid w:val="00FC404E"/>
    <w:rsid w:val="00FC4A26"/>
    <w:rsid w:val="00FC54DF"/>
    <w:rsid w:val="00FC722A"/>
    <w:rsid w:val="00FC7848"/>
    <w:rsid w:val="00FD12BC"/>
    <w:rsid w:val="00FD42B6"/>
    <w:rsid w:val="00FD52F0"/>
    <w:rsid w:val="00FD594C"/>
    <w:rsid w:val="00FD604C"/>
    <w:rsid w:val="00FE0D6A"/>
    <w:rsid w:val="00FE1D43"/>
    <w:rsid w:val="00FE2640"/>
    <w:rsid w:val="00FE27FA"/>
    <w:rsid w:val="00FE3950"/>
    <w:rsid w:val="00FE70FA"/>
    <w:rsid w:val="00FE77B5"/>
    <w:rsid w:val="00FE7BE0"/>
    <w:rsid w:val="00FF0138"/>
    <w:rsid w:val="00FF2AE9"/>
    <w:rsid w:val="00FF2B52"/>
    <w:rsid w:val="00FF2E70"/>
    <w:rsid w:val="00FF4C57"/>
    <w:rsid w:val="00FF59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04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semiHidden="0" w:uiPriority="9" w:unhideWhenUsed="0" w:qFormat="1"/>
    <w:lsdException w:name="heading 9" w:semiHidden="0" w:uiPriority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semiHidden="0" w:uiPriority="35" w:unhideWhenUsed="0" w:qFormat="1"/>
    <w:lsdException w:name="page number" w:uiPriority="0"/>
    <w:lsdException w:name="List" w:uiPriority="0"/>
    <w:lsdException w:name="List 3" w:uiPriority="0"/>
    <w:lsdException w:name="List Number 5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List Continue 2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00F08"/>
  </w:style>
  <w:style w:type="paragraph" w:styleId="Nadpis1">
    <w:name w:val="heading 1"/>
    <w:basedOn w:val="Normln"/>
    <w:next w:val="Normln"/>
    <w:link w:val="Nadpis1Char"/>
    <w:qFormat/>
    <w:rsid w:val="00C71E20"/>
    <w:pPr>
      <w:keepNext/>
      <w:numPr>
        <w:numId w:val="21"/>
      </w:numPr>
      <w:spacing w:before="240" w:after="60"/>
      <w:outlineLvl w:val="0"/>
    </w:pPr>
    <w:rPr>
      <w:rFonts w:ascii="Arial" w:hAnsi="Arial" w:cs="Arial"/>
      <w:b/>
      <w:bCs/>
      <w:kern w:val="28"/>
      <w:sz w:val="40"/>
      <w:szCs w:val="40"/>
    </w:rPr>
  </w:style>
  <w:style w:type="paragraph" w:styleId="Nadpis2">
    <w:name w:val="heading 2"/>
    <w:basedOn w:val="Normln"/>
    <w:next w:val="Normln"/>
    <w:qFormat/>
    <w:rsid w:val="00E2652B"/>
    <w:pPr>
      <w:keepNext/>
      <w:numPr>
        <w:numId w:val="25"/>
      </w:numPr>
      <w:spacing w:before="240" w:after="60"/>
      <w:ind w:left="720"/>
      <w:outlineLvl w:val="1"/>
    </w:pPr>
    <w:rPr>
      <w:rFonts w:ascii="Arial" w:hAnsi="Arial"/>
      <w:b/>
      <w:sz w:val="24"/>
    </w:rPr>
  </w:style>
  <w:style w:type="paragraph" w:styleId="Nadpis3">
    <w:name w:val="heading 3"/>
    <w:basedOn w:val="Normln"/>
    <w:next w:val="Normln"/>
    <w:qFormat/>
    <w:rsid w:val="00DC51C4"/>
    <w:pPr>
      <w:keepNext/>
      <w:framePr w:wrap="notBeside" w:vAnchor="text" w:hAnchor="text" w:y="1"/>
      <w:numPr>
        <w:numId w:val="9"/>
      </w:numPr>
      <w:shd w:val="clear" w:color="auto" w:fill="FFFFFF"/>
      <w:spacing w:before="240" w:after="60"/>
      <w:outlineLvl w:val="2"/>
    </w:pPr>
    <w:rPr>
      <w:rFonts w:ascii="Arial" w:hAnsi="Arial"/>
      <w:b/>
      <w:sz w:val="24"/>
    </w:rPr>
  </w:style>
  <w:style w:type="paragraph" w:styleId="Nadpis4">
    <w:name w:val="heading 4"/>
    <w:basedOn w:val="Normln"/>
    <w:next w:val="Normln"/>
    <w:qFormat/>
    <w:rsid w:val="00DD06F9"/>
    <w:pPr>
      <w:keepNext/>
      <w:spacing w:before="240" w:after="60"/>
      <w:outlineLvl w:val="3"/>
    </w:pPr>
    <w:rPr>
      <w:rFonts w:ascii="Arial" w:hAnsi="Arial"/>
      <w:b/>
      <w:sz w:val="24"/>
    </w:rPr>
  </w:style>
  <w:style w:type="paragraph" w:styleId="Nadpis5">
    <w:name w:val="heading 5"/>
    <w:basedOn w:val="Normln"/>
    <w:next w:val="Normln"/>
    <w:qFormat/>
    <w:rsid w:val="00680AD3"/>
    <w:pPr>
      <w:spacing w:before="240" w:after="60"/>
      <w:outlineLvl w:val="4"/>
    </w:pPr>
    <w:rPr>
      <w:rFonts w:ascii="Arial" w:hAnsi="Arial"/>
      <w:sz w:val="36"/>
    </w:rPr>
  </w:style>
  <w:style w:type="paragraph" w:styleId="Nadpis6">
    <w:name w:val="heading 6"/>
    <w:basedOn w:val="Normln"/>
    <w:next w:val="Normln"/>
    <w:qFormat/>
    <w:rsid w:val="00DD06F9"/>
    <w:pPr>
      <w:spacing w:before="240" w:after="60"/>
      <w:outlineLvl w:val="5"/>
    </w:pPr>
    <w:rPr>
      <w:i/>
      <w:sz w:val="22"/>
    </w:rPr>
  </w:style>
  <w:style w:type="paragraph" w:styleId="Nadpis7">
    <w:name w:val="heading 7"/>
    <w:basedOn w:val="Normln"/>
    <w:next w:val="Normln"/>
    <w:qFormat/>
    <w:rsid w:val="00190B81"/>
    <w:pPr>
      <w:spacing w:before="240" w:after="60"/>
      <w:outlineLvl w:val="6"/>
    </w:pPr>
    <w:rPr>
      <w:rFonts w:ascii="Arial" w:hAnsi="Arial"/>
      <w:sz w:val="24"/>
    </w:rPr>
  </w:style>
  <w:style w:type="paragraph" w:styleId="Nadpis8">
    <w:name w:val="heading 8"/>
    <w:basedOn w:val="Normln"/>
    <w:next w:val="Normln"/>
    <w:qFormat/>
    <w:rsid w:val="00DD06F9"/>
    <w:pPr>
      <w:keepNext/>
      <w:outlineLvl w:val="7"/>
    </w:pPr>
    <w:rPr>
      <w:sz w:val="24"/>
    </w:rPr>
  </w:style>
  <w:style w:type="paragraph" w:styleId="Nadpis9">
    <w:name w:val="heading 9"/>
    <w:basedOn w:val="Normln"/>
    <w:next w:val="Normln"/>
    <w:qFormat/>
    <w:rsid w:val="00280464"/>
    <w:pPr>
      <w:numPr>
        <w:numId w:val="8"/>
      </w:numPr>
      <w:spacing w:before="240" w:after="60"/>
      <w:outlineLvl w:val="8"/>
    </w:pPr>
    <w:rPr>
      <w:rFonts w:ascii="Arial" w:hAnsi="Arial"/>
      <w:snapToGrid w:val="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rosttext">
    <w:name w:val="Plain Text"/>
    <w:basedOn w:val="Normln"/>
    <w:link w:val="ProsttextChar"/>
    <w:rsid w:val="00DD06F9"/>
    <w:rPr>
      <w:rFonts w:ascii="Courier New" w:hAnsi="Courier New"/>
    </w:rPr>
  </w:style>
  <w:style w:type="paragraph" w:styleId="Rozvrendokumentu">
    <w:name w:val="Document Map"/>
    <w:basedOn w:val="Normln"/>
    <w:semiHidden/>
    <w:rsid w:val="00DD06F9"/>
    <w:pPr>
      <w:shd w:val="clear" w:color="auto" w:fill="000080"/>
    </w:pPr>
    <w:rPr>
      <w:rFonts w:ascii="Tahoma" w:hAnsi="Tahoma"/>
    </w:rPr>
  </w:style>
  <w:style w:type="paragraph" w:styleId="Seznam2">
    <w:name w:val="List 2"/>
    <w:basedOn w:val="Normln"/>
    <w:rsid w:val="00DD06F9"/>
    <w:pPr>
      <w:numPr>
        <w:numId w:val="1"/>
      </w:numPr>
    </w:pPr>
    <w:rPr>
      <w:rFonts w:ascii="Arial" w:hAnsi="Arial"/>
      <w:sz w:val="22"/>
    </w:rPr>
  </w:style>
  <w:style w:type="paragraph" w:styleId="Seznam3">
    <w:name w:val="List 3"/>
    <w:basedOn w:val="Normln"/>
    <w:rsid w:val="00DD06F9"/>
    <w:rPr>
      <w:rFonts w:ascii="Arial" w:hAnsi="Arial"/>
      <w:sz w:val="22"/>
    </w:rPr>
  </w:style>
  <w:style w:type="paragraph" w:styleId="Seznam4">
    <w:name w:val="List 4"/>
    <w:basedOn w:val="Seznamsodrkami5"/>
    <w:rsid w:val="00DD06F9"/>
    <w:pPr>
      <w:numPr>
        <w:ilvl w:val="0"/>
        <w:numId w:val="3"/>
      </w:numPr>
      <w:tabs>
        <w:tab w:val="left" w:pos="924"/>
      </w:tabs>
      <w:ind w:left="907" w:hanging="907"/>
      <w:outlineLvl w:val="1"/>
    </w:pPr>
    <w:rPr>
      <w:b/>
    </w:rPr>
  </w:style>
  <w:style w:type="paragraph" w:styleId="Seznamsodrkami5">
    <w:name w:val="List Bullet 5"/>
    <w:basedOn w:val="Normln"/>
    <w:autoRedefine/>
    <w:rsid w:val="00DD06F9"/>
    <w:pPr>
      <w:numPr>
        <w:ilvl w:val="1"/>
        <w:numId w:val="10"/>
      </w:numPr>
      <w:tabs>
        <w:tab w:val="clear" w:pos="1000"/>
        <w:tab w:val="num" w:pos="792"/>
      </w:tabs>
      <w:spacing w:before="120"/>
      <w:ind w:left="792"/>
      <w:jc w:val="both"/>
    </w:pPr>
    <w:rPr>
      <w:rFonts w:ascii="Arial" w:hAnsi="Arial"/>
      <w:i/>
      <w:sz w:val="22"/>
    </w:rPr>
  </w:style>
  <w:style w:type="paragraph" w:styleId="Seznamsodrkami2">
    <w:name w:val="List Bullet 2"/>
    <w:basedOn w:val="Normln"/>
    <w:autoRedefine/>
    <w:rsid w:val="00DD06F9"/>
    <w:pPr>
      <w:jc w:val="both"/>
    </w:pPr>
    <w:rPr>
      <w:rFonts w:ascii="Arial" w:hAnsi="Arial"/>
      <w:sz w:val="22"/>
    </w:rPr>
  </w:style>
  <w:style w:type="paragraph" w:styleId="Pokraovnseznamu2">
    <w:name w:val="List Continue 2"/>
    <w:basedOn w:val="Normln"/>
    <w:rsid w:val="00DD06F9"/>
    <w:pPr>
      <w:numPr>
        <w:numId w:val="4"/>
      </w:numPr>
      <w:spacing w:after="120"/>
    </w:pPr>
    <w:rPr>
      <w:rFonts w:ascii="Arial" w:hAnsi="Arial"/>
      <w:sz w:val="22"/>
    </w:rPr>
  </w:style>
  <w:style w:type="paragraph" w:styleId="Zkladntext">
    <w:name w:val="Body Text"/>
    <w:aliases w:val="termo"/>
    <w:basedOn w:val="Normln"/>
    <w:link w:val="ZkladntextChar"/>
    <w:rsid w:val="00DD06F9"/>
    <w:pPr>
      <w:spacing w:after="120"/>
    </w:pPr>
  </w:style>
  <w:style w:type="paragraph" w:styleId="Zkladntextodsazen">
    <w:name w:val="Body Text Indent"/>
    <w:basedOn w:val="Normln"/>
    <w:rsid w:val="00DD06F9"/>
    <w:pPr>
      <w:spacing w:after="120"/>
      <w:ind w:left="283"/>
    </w:pPr>
  </w:style>
  <w:style w:type="paragraph" w:customStyle="1" w:styleId="Zkrcenzptenadresa">
    <w:name w:val="Zkrácená zpáteční adresa"/>
    <w:basedOn w:val="Normln"/>
    <w:rsid w:val="00DD06F9"/>
  </w:style>
  <w:style w:type="character" w:styleId="Zvraznn">
    <w:name w:val="Emphasis"/>
    <w:basedOn w:val="Standardnpsmoodstavce"/>
    <w:qFormat/>
    <w:rsid w:val="00DD06F9"/>
    <w:rPr>
      <w:i/>
    </w:rPr>
  </w:style>
  <w:style w:type="paragraph" w:styleId="Pokraovnseznamu">
    <w:name w:val="List Continue"/>
    <w:basedOn w:val="Normln"/>
    <w:rsid w:val="00DD06F9"/>
    <w:pPr>
      <w:spacing w:after="120"/>
      <w:ind w:left="283"/>
    </w:pPr>
  </w:style>
  <w:style w:type="paragraph" w:customStyle="1" w:styleId="nadpis31">
    <w:name w:val="nadpis 3.1"/>
    <w:basedOn w:val="Nadpis3"/>
    <w:rsid w:val="00DD06F9"/>
    <w:pPr>
      <w:framePr w:wrap="notBeside"/>
      <w:numPr>
        <w:numId w:val="2"/>
      </w:numPr>
    </w:pPr>
  </w:style>
  <w:style w:type="paragraph" w:styleId="Zkladntext-prvnodsazen">
    <w:name w:val="Body Text First Indent"/>
    <w:basedOn w:val="Zkladntext"/>
    <w:link w:val="Zkladntext-prvnodsazenChar"/>
    <w:rsid w:val="00DD06F9"/>
    <w:pPr>
      <w:spacing w:after="0"/>
      <w:ind w:firstLine="142"/>
      <w:jc w:val="both"/>
    </w:pPr>
    <w:rPr>
      <w:rFonts w:ascii="Arial" w:hAnsi="Arial"/>
      <w:sz w:val="22"/>
    </w:rPr>
  </w:style>
  <w:style w:type="paragraph" w:customStyle="1" w:styleId="Obrzek">
    <w:name w:val="Obrázek"/>
    <w:basedOn w:val="Normln"/>
    <w:next w:val="Titulek"/>
    <w:rsid w:val="00DD06F9"/>
    <w:pPr>
      <w:keepNext/>
      <w:ind w:left="1080"/>
    </w:pPr>
  </w:style>
  <w:style w:type="paragraph" w:styleId="Titulek">
    <w:name w:val="caption"/>
    <w:basedOn w:val="Normln"/>
    <w:next w:val="Normln"/>
    <w:qFormat/>
    <w:rsid w:val="00DD06F9"/>
    <w:pPr>
      <w:spacing w:before="120" w:after="120"/>
    </w:pPr>
    <w:rPr>
      <w:b/>
    </w:rPr>
  </w:style>
  <w:style w:type="paragraph" w:styleId="Seznam">
    <w:name w:val="List"/>
    <w:basedOn w:val="Normln"/>
    <w:rsid w:val="00DD06F9"/>
    <w:pPr>
      <w:ind w:left="566" w:hanging="283"/>
    </w:pPr>
    <w:rPr>
      <w:rFonts w:ascii="Arial" w:hAnsi="Arial"/>
      <w:b/>
      <w:sz w:val="22"/>
    </w:rPr>
  </w:style>
  <w:style w:type="paragraph" w:styleId="Textvbloku">
    <w:name w:val="Block Text"/>
    <w:basedOn w:val="Normln"/>
    <w:rsid w:val="00DD06F9"/>
    <w:pPr>
      <w:spacing w:after="120"/>
      <w:ind w:left="1440" w:right="1440"/>
    </w:pPr>
  </w:style>
  <w:style w:type="paragraph" w:styleId="Seznamsodrkami3">
    <w:name w:val="List Bullet 3"/>
    <w:basedOn w:val="Normln"/>
    <w:autoRedefine/>
    <w:rsid w:val="00DD06F9"/>
    <w:pPr>
      <w:numPr>
        <w:numId w:val="7"/>
      </w:numPr>
      <w:tabs>
        <w:tab w:val="left" w:pos="1491"/>
      </w:tabs>
      <w:jc w:val="both"/>
    </w:pPr>
    <w:rPr>
      <w:rFonts w:ascii="Arial" w:hAnsi="Arial"/>
      <w:sz w:val="22"/>
    </w:rPr>
  </w:style>
  <w:style w:type="paragraph" w:styleId="Rejstk1">
    <w:name w:val="index 1"/>
    <w:basedOn w:val="Normln"/>
    <w:autoRedefine/>
    <w:semiHidden/>
    <w:rsid w:val="00DD06F9"/>
    <w:pPr>
      <w:tabs>
        <w:tab w:val="right" w:pos="0"/>
      </w:tabs>
      <w:spacing w:before="120" w:line="220" w:lineRule="atLeast"/>
    </w:pPr>
    <w:rPr>
      <w:rFonts w:ascii="Arial" w:hAnsi="Arial"/>
      <w:b/>
      <w:sz w:val="22"/>
    </w:rPr>
  </w:style>
  <w:style w:type="paragraph" w:styleId="Hlavikarejstku">
    <w:name w:val="index heading"/>
    <w:basedOn w:val="Normln"/>
    <w:next w:val="Rejstk1"/>
    <w:semiHidden/>
    <w:rsid w:val="00DD06F9"/>
    <w:pPr>
      <w:keepNext/>
      <w:spacing w:before="120" w:after="240" w:line="220" w:lineRule="atLeast"/>
    </w:pPr>
    <w:rPr>
      <w:rFonts w:ascii="Arial" w:hAnsi="Arial"/>
      <w:b/>
      <w:caps/>
      <w:snapToGrid w:val="0"/>
      <w:sz w:val="22"/>
    </w:rPr>
  </w:style>
  <w:style w:type="paragraph" w:styleId="slovanseznam">
    <w:name w:val="List Number"/>
    <w:basedOn w:val="Seznam"/>
    <w:rsid w:val="00DD06F9"/>
    <w:pPr>
      <w:spacing w:after="220" w:line="220" w:lineRule="atLeast"/>
      <w:ind w:left="1800" w:right="720" w:hanging="360"/>
    </w:pPr>
  </w:style>
  <w:style w:type="paragraph" w:customStyle="1" w:styleId="Podtitulnaoblce">
    <w:name w:val="Podtitul na obálce"/>
    <w:basedOn w:val="Normln"/>
    <w:next w:val="Zkladntext"/>
    <w:rsid w:val="00DD06F9"/>
    <w:pPr>
      <w:keepNext/>
      <w:keepLines/>
      <w:spacing w:before="1520" w:line="240" w:lineRule="atLeast"/>
      <w:ind w:left="1080" w:right="1680"/>
    </w:pPr>
    <w:rPr>
      <w:i/>
      <w:spacing w:val="-20"/>
      <w:kern w:val="28"/>
      <w:sz w:val="40"/>
    </w:rPr>
  </w:style>
  <w:style w:type="paragraph" w:styleId="Podtitul">
    <w:name w:val="Subtitle"/>
    <w:basedOn w:val="Nzev"/>
    <w:next w:val="Zkladntext"/>
    <w:qFormat/>
    <w:rsid w:val="00DD06F9"/>
    <w:pPr>
      <w:keepNext/>
      <w:keepLines/>
      <w:spacing w:before="0" w:after="160" w:line="400" w:lineRule="atLeast"/>
      <w:ind w:right="2160"/>
      <w:jc w:val="left"/>
      <w:outlineLvl w:val="9"/>
    </w:pPr>
    <w:rPr>
      <w:rFonts w:ascii="Times New Roman" w:hAnsi="Times New Roman"/>
      <w:i/>
      <w:spacing w:val="-14"/>
      <w:sz w:val="34"/>
    </w:rPr>
  </w:style>
  <w:style w:type="paragraph" w:styleId="Nzev">
    <w:name w:val="Title"/>
    <w:basedOn w:val="Normln"/>
    <w:qFormat/>
    <w:rsid w:val="00DD06F9"/>
    <w:pPr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paragraph" w:styleId="Seznamsodrkami4">
    <w:name w:val="List Bullet 4"/>
    <w:basedOn w:val="Seznamsodrkami"/>
    <w:autoRedefine/>
    <w:rsid w:val="00DD06F9"/>
    <w:pPr>
      <w:numPr>
        <w:numId w:val="11"/>
      </w:numPr>
      <w:spacing w:before="240" w:after="120" w:line="220" w:lineRule="atLeast"/>
      <w:ind w:right="720"/>
    </w:pPr>
    <w:rPr>
      <w:snapToGrid w:val="0"/>
      <w:sz w:val="22"/>
    </w:rPr>
  </w:style>
  <w:style w:type="paragraph" w:styleId="Seznamsodrkami">
    <w:name w:val="List Bullet"/>
    <w:aliases w:val="Seznam s odrážkami 6"/>
    <w:basedOn w:val="Normln"/>
    <w:autoRedefine/>
    <w:rsid w:val="00DD06F9"/>
    <w:rPr>
      <w:rFonts w:ascii="Arial" w:hAnsi="Arial"/>
      <w:sz w:val="24"/>
    </w:rPr>
  </w:style>
  <w:style w:type="paragraph" w:customStyle="1" w:styleId="Nzevspolenosti">
    <w:name w:val="Název společnosti"/>
    <w:basedOn w:val="Normln"/>
    <w:rsid w:val="00DD06F9"/>
    <w:pPr>
      <w:keepNext/>
      <w:keepLines/>
      <w:spacing w:line="220" w:lineRule="atLeast"/>
      <w:ind w:left="1080"/>
    </w:pPr>
    <w:rPr>
      <w:spacing w:val="-30"/>
      <w:kern w:val="28"/>
      <w:sz w:val="60"/>
    </w:rPr>
  </w:style>
  <w:style w:type="paragraph" w:styleId="Zkladntext2">
    <w:name w:val="Body Text 2"/>
    <w:basedOn w:val="Normln"/>
    <w:rsid w:val="00DD06F9"/>
    <w:rPr>
      <w:b/>
      <w:sz w:val="80"/>
      <w:u w:val="single"/>
    </w:rPr>
  </w:style>
  <w:style w:type="paragraph" w:customStyle="1" w:styleId="Adresaodesilatele">
    <w:name w:val="Adresa odesilatele"/>
    <w:basedOn w:val="Normln"/>
    <w:rsid w:val="00DD06F9"/>
    <w:pPr>
      <w:keepLines/>
      <w:framePr w:w="2160" w:h="1200" w:wrap="notBeside" w:vAnchor="page" w:hAnchor="page" w:x="9241" w:y="673" w:anchorLock="1"/>
      <w:spacing w:line="220" w:lineRule="atLeast"/>
    </w:pPr>
    <w:rPr>
      <w:sz w:val="16"/>
    </w:rPr>
  </w:style>
  <w:style w:type="paragraph" w:styleId="Zkladntext3">
    <w:name w:val="Body Text 3"/>
    <w:basedOn w:val="Normln"/>
    <w:rsid w:val="00DD06F9"/>
    <w:pPr>
      <w:spacing w:before="120"/>
    </w:pPr>
    <w:rPr>
      <w:sz w:val="24"/>
    </w:rPr>
  </w:style>
  <w:style w:type="paragraph" w:customStyle="1" w:styleId="Prosttext1">
    <w:name w:val="Prostý text1"/>
    <w:basedOn w:val="Normln"/>
    <w:rsid w:val="00DD06F9"/>
    <w:rPr>
      <w:rFonts w:ascii="Courier New" w:hAnsi="Courier New"/>
    </w:rPr>
  </w:style>
  <w:style w:type="paragraph" w:styleId="slovanseznam3">
    <w:name w:val="List Number 3"/>
    <w:basedOn w:val="slovanseznam"/>
    <w:rsid w:val="00DD06F9"/>
    <w:pPr>
      <w:spacing w:before="240"/>
      <w:ind w:left="0" w:firstLine="0"/>
    </w:pPr>
    <w:rPr>
      <w:b w:val="0"/>
      <w:i/>
      <w:snapToGrid w:val="0"/>
      <w:sz w:val="26"/>
    </w:rPr>
  </w:style>
  <w:style w:type="paragraph" w:styleId="slovanseznam4">
    <w:name w:val="List Number 4"/>
    <w:basedOn w:val="slovanseznam"/>
    <w:rsid w:val="00DD06F9"/>
    <w:pPr>
      <w:numPr>
        <w:numId w:val="5"/>
      </w:numPr>
      <w:spacing w:after="0"/>
    </w:pPr>
    <w:rPr>
      <w:i/>
      <w:snapToGrid w:val="0"/>
    </w:rPr>
  </w:style>
  <w:style w:type="paragraph" w:customStyle="1" w:styleId="Zkladntext21">
    <w:name w:val="Základní text 21"/>
    <w:basedOn w:val="Normln"/>
    <w:rsid w:val="00DD06F9"/>
    <w:pPr>
      <w:jc w:val="both"/>
    </w:pPr>
    <w:rPr>
      <w:rFonts w:ascii="Arial" w:hAnsi="Arial"/>
      <w:sz w:val="22"/>
    </w:rPr>
  </w:style>
  <w:style w:type="paragraph" w:styleId="slovanseznam5">
    <w:name w:val="List Number 5"/>
    <w:basedOn w:val="slovanseznam"/>
    <w:rsid w:val="00DD06F9"/>
    <w:pPr>
      <w:numPr>
        <w:numId w:val="6"/>
      </w:numPr>
      <w:spacing w:after="0"/>
    </w:pPr>
  </w:style>
  <w:style w:type="paragraph" w:styleId="Zkladntextodsazen2">
    <w:name w:val="Body Text Indent 2"/>
    <w:basedOn w:val="Normln"/>
    <w:rsid w:val="00DD06F9"/>
    <w:pPr>
      <w:ind w:firstLine="567"/>
      <w:jc w:val="both"/>
    </w:pPr>
    <w:rPr>
      <w:rFonts w:ascii="Arial" w:hAnsi="Arial"/>
      <w:sz w:val="22"/>
    </w:rPr>
  </w:style>
  <w:style w:type="character" w:styleId="slodku">
    <w:name w:val="line number"/>
    <w:rsid w:val="00DD06F9"/>
  </w:style>
  <w:style w:type="paragraph" w:styleId="Obsah5">
    <w:name w:val="toc 5"/>
    <w:basedOn w:val="Normln"/>
    <w:next w:val="Normln"/>
    <w:autoRedefine/>
    <w:semiHidden/>
    <w:rsid w:val="00DD06F9"/>
    <w:pPr>
      <w:ind w:left="800"/>
    </w:pPr>
    <w:rPr>
      <w:szCs w:val="21"/>
    </w:rPr>
  </w:style>
  <w:style w:type="paragraph" w:customStyle="1" w:styleId="BodyText21">
    <w:name w:val="Body Text 21"/>
    <w:basedOn w:val="Normln"/>
    <w:rsid w:val="00DD06F9"/>
    <w:pPr>
      <w:tabs>
        <w:tab w:val="center" w:pos="-3544"/>
        <w:tab w:val="center" w:pos="-3402"/>
      </w:tabs>
      <w:jc w:val="both"/>
    </w:pPr>
    <w:rPr>
      <w:rFonts w:ascii="Arial" w:hAnsi="Arial"/>
      <w:sz w:val="22"/>
    </w:rPr>
  </w:style>
  <w:style w:type="paragraph" w:styleId="Zkladntextodsazen3">
    <w:name w:val="Body Text Indent 3"/>
    <w:basedOn w:val="Normln"/>
    <w:rsid w:val="00DD06F9"/>
    <w:pPr>
      <w:ind w:firstLine="720"/>
      <w:jc w:val="both"/>
    </w:pPr>
    <w:rPr>
      <w:rFonts w:ascii="Arial" w:hAnsi="Arial"/>
      <w:sz w:val="22"/>
    </w:rPr>
  </w:style>
  <w:style w:type="paragraph" w:styleId="Zpat">
    <w:name w:val="footer"/>
    <w:basedOn w:val="Normln"/>
    <w:link w:val="ZpatChar"/>
    <w:uiPriority w:val="99"/>
    <w:rsid w:val="00DD06F9"/>
    <w:rPr>
      <w:color w:val="000000"/>
      <w:sz w:val="24"/>
    </w:rPr>
  </w:style>
  <w:style w:type="paragraph" w:customStyle="1" w:styleId="dka">
    <w:name w:val="Řádka"/>
    <w:rsid w:val="00DD06F9"/>
    <w:rPr>
      <w:color w:val="000000"/>
      <w:sz w:val="24"/>
    </w:rPr>
  </w:style>
  <w:style w:type="paragraph" w:customStyle="1" w:styleId="Znaka">
    <w:name w:val="Značka"/>
    <w:rsid w:val="00DD06F9"/>
    <w:pPr>
      <w:ind w:left="288"/>
    </w:pPr>
    <w:rPr>
      <w:color w:val="000000"/>
      <w:sz w:val="24"/>
    </w:rPr>
  </w:style>
  <w:style w:type="paragraph" w:customStyle="1" w:styleId="Znaka1">
    <w:name w:val="Značka 1"/>
    <w:rsid w:val="00DD06F9"/>
    <w:pPr>
      <w:ind w:left="576"/>
    </w:pPr>
    <w:rPr>
      <w:color w:val="000000"/>
      <w:sz w:val="24"/>
    </w:rPr>
  </w:style>
  <w:style w:type="paragraph" w:customStyle="1" w:styleId="sloseznamu">
    <w:name w:val="Číslo seznamu"/>
    <w:rsid w:val="00DD06F9"/>
    <w:pPr>
      <w:ind w:left="720"/>
    </w:pPr>
    <w:rPr>
      <w:color w:val="000000"/>
      <w:sz w:val="24"/>
    </w:rPr>
  </w:style>
  <w:style w:type="paragraph" w:customStyle="1" w:styleId="Podnadpis1">
    <w:name w:val="Podnadpis1"/>
    <w:rsid w:val="00DD06F9"/>
    <w:pPr>
      <w:spacing w:before="72" w:after="72"/>
    </w:pPr>
    <w:rPr>
      <w:b/>
      <w:i/>
      <w:color w:val="000000"/>
      <w:sz w:val="24"/>
    </w:rPr>
  </w:style>
  <w:style w:type="paragraph" w:customStyle="1" w:styleId="Nadpis">
    <w:name w:val="Nadpis"/>
    <w:rsid w:val="00DD06F9"/>
    <w:pPr>
      <w:keepNext/>
      <w:keepLines/>
      <w:spacing w:before="144" w:after="72"/>
    </w:pPr>
    <w:rPr>
      <w:rFonts w:ascii="Arial" w:hAnsi="Arial"/>
      <w:b/>
      <w:color w:val="000000"/>
      <w:sz w:val="36"/>
    </w:rPr>
  </w:style>
  <w:style w:type="paragraph" w:styleId="Zhlav">
    <w:name w:val="header"/>
    <w:basedOn w:val="Normln"/>
    <w:link w:val="ZhlavChar"/>
    <w:rsid w:val="00DD06F9"/>
    <w:rPr>
      <w:color w:val="000000"/>
      <w:sz w:val="24"/>
    </w:rPr>
  </w:style>
  <w:style w:type="paragraph" w:customStyle="1" w:styleId="Texttabulky">
    <w:name w:val="Text tabulky"/>
    <w:rsid w:val="00DD06F9"/>
    <w:rPr>
      <w:color w:val="000000"/>
      <w:sz w:val="24"/>
    </w:rPr>
  </w:style>
  <w:style w:type="paragraph" w:customStyle="1" w:styleId="Style0">
    <w:name w:val="Style0"/>
    <w:rsid w:val="00DD06F9"/>
    <w:rPr>
      <w:rFonts w:ascii="Arial" w:hAnsi="Arial"/>
      <w:snapToGrid w:val="0"/>
      <w:sz w:val="24"/>
    </w:rPr>
  </w:style>
  <w:style w:type="paragraph" w:customStyle="1" w:styleId="Zkladntextodsazen21">
    <w:name w:val="Základní text odsazený 21"/>
    <w:basedOn w:val="Normln"/>
    <w:rsid w:val="00DD06F9"/>
    <w:pPr>
      <w:ind w:left="1410"/>
      <w:jc w:val="both"/>
    </w:pPr>
    <w:rPr>
      <w:rFonts w:ascii="Arial" w:hAnsi="Arial"/>
      <w:sz w:val="22"/>
    </w:rPr>
  </w:style>
  <w:style w:type="paragraph" w:customStyle="1" w:styleId="Zkladntext31">
    <w:name w:val="Základní text 31"/>
    <w:basedOn w:val="Normln"/>
    <w:rsid w:val="00DD06F9"/>
    <w:rPr>
      <w:rFonts w:ascii="Arial" w:hAnsi="Arial"/>
      <w:sz w:val="22"/>
    </w:rPr>
  </w:style>
  <w:style w:type="paragraph" w:customStyle="1" w:styleId="odrky">
    <w:name w:val="odrážky"/>
    <w:basedOn w:val="Normln"/>
    <w:rsid w:val="00DD06F9"/>
    <w:pPr>
      <w:tabs>
        <w:tab w:val="num" w:pos="420"/>
        <w:tab w:val="decimal" w:pos="5103"/>
        <w:tab w:val="decimal" w:pos="6237"/>
        <w:tab w:val="right" w:pos="7938"/>
      </w:tabs>
      <w:ind w:left="420" w:hanging="420"/>
    </w:pPr>
    <w:rPr>
      <w:rFonts w:ascii="Arial" w:hAnsi="Arial"/>
      <w:sz w:val="22"/>
    </w:rPr>
  </w:style>
  <w:style w:type="paragraph" w:customStyle="1" w:styleId="ElektroOdrkaPkon">
    <w:name w:val="Elektro_Odrážka_Příkon"/>
    <w:basedOn w:val="Normln"/>
    <w:next w:val="Normln"/>
    <w:autoRedefine/>
    <w:rsid w:val="00DD06F9"/>
    <w:pPr>
      <w:tabs>
        <w:tab w:val="num" w:pos="454"/>
        <w:tab w:val="left" w:pos="851"/>
        <w:tab w:val="left" w:pos="3402"/>
        <w:tab w:val="left" w:pos="3969"/>
        <w:tab w:val="right" w:pos="4962"/>
        <w:tab w:val="left" w:pos="5103"/>
      </w:tabs>
      <w:spacing w:before="60"/>
      <w:ind w:left="851" w:hanging="454"/>
    </w:pPr>
    <w:rPr>
      <w:rFonts w:ascii="Arial" w:hAnsi="Arial"/>
      <w:kern w:val="22"/>
      <w:sz w:val="22"/>
    </w:rPr>
  </w:style>
  <w:style w:type="paragraph" w:customStyle="1" w:styleId="Nadpis10">
    <w:name w:val="Nadpis 10"/>
    <w:basedOn w:val="Nadpis3"/>
    <w:rsid w:val="00DD06F9"/>
    <w:pPr>
      <w:framePr w:wrap="notBeside"/>
      <w:numPr>
        <w:numId w:val="0"/>
      </w:numPr>
      <w:shd w:val="clear" w:color="auto" w:fill="auto"/>
      <w:tabs>
        <w:tab w:val="num" w:pos="360"/>
      </w:tabs>
      <w:spacing w:before="480" w:after="0"/>
      <w:jc w:val="center"/>
    </w:pPr>
    <w:rPr>
      <w:snapToGrid w:val="0"/>
    </w:rPr>
  </w:style>
  <w:style w:type="paragraph" w:customStyle="1" w:styleId="Tabulka">
    <w:name w:val="Tabulka"/>
    <w:basedOn w:val="Normln"/>
    <w:rsid w:val="00DD06F9"/>
    <w:rPr>
      <w:rFonts w:ascii="Arial" w:hAnsi="Arial"/>
    </w:rPr>
  </w:style>
  <w:style w:type="paragraph" w:customStyle="1" w:styleId="dekPP">
    <w:name w:val="Řádek PP"/>
    <w:basedOn w:val="Podpis"/>
    <w:rsid w:val="00DD06F9"/>
  </w:style>
  <w:style w:type="paragraph" w:styleId="Podpis">
    <w:name w:val="Signature"/>
    <w:basedOn w:val="Normln"/>
    <w:rsid w:val="00DD06F9"/>
    <w:pPr>
      <w:ind w:left="4252"/>
    </w:pPr>
    <w:rPr>
      <w:rFonts w:ascii="Arial" w:hAnsi="Arial"/>
      <w:sz w:val="22"/>
    </w:rPr>
  </w:style>
  <w:style w:type="character" w:styleId="slostrnky">
    <w:name w:val="page number"/>
    <w:basedOn w:val="Standardnpsmoodstavce"/>
    <w:rsid w:val="00DD06F9"/>
  </w:style>
  <w:style w:type="paragraph" w:styleId="Obsah1">
    <w:name w:val="toc 1"/>
    <w:basedOn w:val="Normln"/>
    <w:next w:val="Normln"/>
    <w:autoRedefine/>
    <w:uiPriority w:val="39"/>
    <w:qFormat/>
    <w:rsid w:val="00046073"/>
    <w:pPr>
      <w:tabs>
        <w:tab w:val="left" w:pos="600"/>
        <w:tab w:val="right" w:leader="dot" w:pos="9592"/>
      </w:tabs>
      <w:spacing w:before="120" w:after="120"/>
    </w:pPr>
    <w:rPr>
      <w:rFonts w:ascii="Arial" w:hAnsi="Arial"/>
      <w:b/>
      <w:caps/>
    </w:rPr>
  </w:style>
  <w:style w:type="character" w:customStyle="1" w:styleId="size31">
    <w:name w:val="size31"/>
    <w:basedOn w:val="Standardnpsmoodstavce"/>
    <w:rsid w:val="00DD06F9"/>
    <w:rPr>
      <w:rFonts w:ascii="Times New Roman" w:hAnsi="Times New Roman" w:cs="Times New Roman" w:hint="default"/>
      <w:b w:val="0"/>
      <w:bCs w:val="0"/>
      <w:color w:val="FFFFFF"/>
      <w:sz w:val="26"/>
      <w:szCs w:val="26"/>
    </w:rPr>
  </w:style>
  <w:style w:type="paragraph" w:styleId="Obsah2">
    <w:name w:val="toc 2"/>
    <w:basedOn w:val="Normln"/>
    <w:next w:val="Normln"/>
    <w:autoRedefine/>
    <w:uiPriority w:val="39"/>
    <w:qFormat/>
    <w:rsid w:val="00B1795D"/>
    <w:pPr>
      <w:framePr w:wrap="around" w:vAnchor="text" w:hAnchor="text" w:y="1"/>
    </w:pPr>
    <w:rPr>
      <w:rFonts w:ascii="Arial" w:hAnsi="Arial"/>
      <w:szCs w:val="24"/>
    </w:rPr>
  </w:style>
  <w:style w:type="paragraph" w:styleId="Obsah3">
    <w:name w:val="toc 3"/>
    <w:basedOn w:val="Normln"/>
    <w:next w:val="Normln"/>
    <w:autoRedefine/>
    <w:uiPriority w:val="39"/>
    <w:qFormat/>
    <w:rsid w:val="00B1795D"/>
    <w:pPr>
      <w:tabs>
        <w:tab w:val="right" w:leader="dot" w:pos="9610"/>
      </w:tabs>
      <w:ind w:left="400"/>
    </w:pPr>
    <w:rPr>
      <w:rFonts w:ascii="Arial" w:hAnsi="Arial"/>
      <w:iCs/>
      <w:szCs w:val="24"/>
    </w:rPr>
  </w:style>
  <w:style w:type="paragraph" w:styleId="Obsah4">
    <w:name w:val="toc 4"/>
    <w:basedOn w:val="Normln"/>
    <w:next w:val="Normln"/>
    <w:autoRedefine/>
    <w:semiHidden/>
    <w:rsid w:val="00DD06F9"/>
    <w:pPr>
      <w:ind w:left="600"/>
    </w:pPr>
    <w:rPr>
      <w:szCs w:val="21"/>
    </w:rPr>
  </w:style>
  <w:style w:type="paragraph" w:styleId="Obsah6">
    <w:name w:val="toc 6"/>
    <w:basedOn w:val="Normln"/>
    <w:next w:val="Normln"/>
    <w:autoRedefine/>
    <w:semiHidden/>
    <w:rsid w:val="00DD06F9"/>
    <w:pPr>
      <w:ind w:left="1000"/>
    </w:pPr>
    <w:rPr>
      <w:szCs w:val="21"/>
    </w:rPr>
  </w:style>
  <w:style w:type="paragraph" w:styleId="Obsah7">
    <w:name w:val="toc 7"/>
    <w:basedOn w:val="Normln"/>
    <w:next w:val="Normln"/>
    <w:autoRedefine/>
    <w:semiHidden/>
    <w:rsid w:val="00DD06F9"/>
    <w:pPr>
      <w:ind w:left="1200"/>
    </w:pPr>
    <w:rPr>
      <w:szCs w:val="21"/>
    </w:rPr>
  </w:style>
  <w:style w:type="paragraph" w:styleId="Obsah8">
    <w:name w:val="toc 8"/>
    <w:basedOn w:val="Normln"/>
    <w:next w:val="Normln"/>
    <w:autoRedefine/>
    <w:semiHidden/>
    <w:rsid w:val="00DD06F9"/>
    <w:pPr>
      <w:ind w:left="1400"/>
    </w:pPr>
    <w:rPr>
      <w:szCs w:val="21"/>
    </w:rPr>
  </w:style>
  <w:style w:type="paragraph" w:styleId="Obsah9">
    <w:name w:val="toc 9"/>
    <w:basedOn w:val="Normln"/>
    <w:next w:val="Normln"/>
    <w:autoRedefine/>
    <w:semiHidden/>
    <w:rsid w:val="00B1795D"/>
    <w:pPr>
      <w:ind w:left="1599"/>
    </w:pPr>
    <w:rPr>
      <w:rFonts w:ascii="Arial" w:hAnsi="Arial"/>
      <w:szCs w:val="21"/>
    </w:rPr>
  </w:style>
  <w:style w:type="character" w:styleId="Hypertextovodkaz">
    <w:name w:val="Hyperlink"/>
    <w:basedOn w:val="Standardnpsmoodstavce"/>
    <w:uiPriority w:val="99"/>
    <w:rsid w:val="00DD06F9"/>
    <w:rPr>
      <w:color w:val="0000FF"/>
      <w:u w:val="single"/>
    </w:rPr>
  </w:style>
  <w:style w:type="character" w:styleId="Sledovanodkaz">
    <w:name w:val="FollowedHyperlink"/>
    <w:basedOn w:val="Standardnpsmoodstavce"/>
    <w:rsid w:val="00DD06F9"/>
    <w:rPr>
      <w:color w:val="800080"/>
      <w:u w:val="single"/>
    </w:rPr>
  </w:style>
  <w:style w:type="paragraph" w:styleId="Hlavikaobsahu">
    <w:name w:val="toa heading"/>
    <w:basedOn w:val="Normln"/>
    <w:next w:val="Seznamcitac"/>
    <w:semiHidden/>
    <w:rsid w:val="00DD06F9"/>
    <w:pPr>
      <w:keepNext/>
      <w:spacing w:before="240" w:after="120" w:line="360" w:lineRule="exact"/>
      <w:ind w:left="1080"/>
    </w:pPr>
    <w:rPr>
      <w:rFonts w:ascii="Arial" w:hAnsi="Arial"/>
      <w:kern w:val="28"/>
      <w:sz w:val="26"/>
    </w:rPr>
  </w:style>
  <w:style w:type="paragraph" w:styleId="Seznamcitac">
    <w:name w:val="table of authorities"/>
    <w:basedOn w:val="Normln"/>
    <w:next w:val="Normln"/>
    <w:semiHidden/>
    <w:rsid w:val="00DD06F9"/>
    <w:pPr>
      <w:ind w:left="200" w:hanging="200"/>
    </w:pPr>
  </w:style>
  <w:style w:type="paragraph" w:customStyle="1" w:styleId="NormlnsWWW">
    <w:name w:val="Normální (síť WWW)"/>
    <w:basedOn w:val="Normln"/>
    <w:rsid w:val="00DD06F9"/>
    <w:pPr>
      <w:spacing w:before="100" w:beforeAutospacing="1" w:after="100" w:afterAutospacing="1"/>
    </w:pPr>
    <w:rPr>
      <w:sz w:val="24"/>
      <w:szCs w:val="24"/>
    </w:rPr>
  </w:style>
  <w:style w:type="paragraph" w:customStyle="1" w:styleId="text">
    <w:name w:val="text"/>
    <w:basedOn w:val="Normln"/>
    <w:rsid w:val="00DD06F9"/>
    <w:rPr>
      <w:rFonts w:ascii="Arial" w:hAnsi="Arial"/>
      <w:sz w:val="24"/>
      <w:szCs w:val="24"/>
    </w:rPr>
  </w:style>
  <w:style w:type="paragraph" w:customStyle="1" w:styleId="nadpisprubezne">
    <w:name w:val="nadpis prubezne"/>
    <w:basedOn w:val="Nadpis2"/>
    <w:rsid w:val="00DD06F9"/>
    <w:rPr>
      <w:sz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D7D4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D7D40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4C7997"/>
    <w:pPr>
      <w:ind w:left="720"/>
      <w:contextualSpacing/>
    </w:pPr>
  </w:style>
  <w:style w:type="numbering" w:customStyle="1" w:styleId="Style1">
    <w:name w:val="Style1"/>
    <w:uiPriority w:val="99"/>
    <w:rsid w:val="0014117A"/>
    <w:pPr>
      <w:numPr>
        <w:numId w:val="12"/>
      </w:numPr>
    </w:pPr>
  </w:style>
  <w:style w:type="numbering" w:customStyle="1" w:styleId="Style2">
    <w:name w:val="Style2"/>
    <w:uiPriority w:val="99"/>
    <w:rsid w:val="001259F0"/>
    <w:pPr>
      <w:numPr>
        <w:numId w:val="13"/>
      </w:numPr>
    </w:pPr>
  </w:style>
  <w:style w:type="numbering" w:customStyle="1" w:styleId="Style3">
    <w:name w:val="Style3"/>
    <w:uiPriority w:val="99"/>
    <w:rsid w:val="00694CC2"/>
    <w:pPr>
      <w:numPr>
        <w:numId w:val="16"/>
      </w:numPr>
    </w:pPr>
  </w:style>
  <w:style w:type="character" w:customStyle="1" w:styleId="apple-converted-space">
    <w:name w:val="apple-converted-space"/>
    <w:basedOn w:val="Standardnpsmoodstavce"/>
    <w:rsid w:val="00E122A1"/>
  </w:style>
  <w:style w:type="character" w:customStyle="1" w:styleId="Nadpis1Char">
    <w:name w:val="Nadpis 1 Char"/>
    <w:basedOn w:val="Standardnpsmoodstavce"/>
    <w:link w:val="Nadpis1"/>
    <w:rsid w:val="00BF2B83"/>
    <w:rPr>
      <w:rFonts w:ascii="Arial" w:hAnsi="Arial" w:cs="Arial"/>
      <w:b/>
      <w:bCs/>
      <w:kern w:val="28"/>
      <w:sz w:val="40"/>
      <w:szCs w:val="40"/>
    </w:rPr>
  </w:style>
  <w:style w:type="paragraph" w:styleId="Nadpisobsahu">
    <w:name w:val="TOC Heading"/>
    <w:basedOn w:val="Nadpis1"/>
    <w:next w:val="Normln"/>
    <w:uiPriority w:val="39"/>
    <w:unhideWhenUsed/>
    <w:qFormat/>
    <w:rsid w:val="00E2652B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customStyle="1" w:styleId="Textparagrafu">
    <w:name w:val="Text paragrafu"/>
    <w:basedOn w:val="Normln"/>
    <w:rsid w:val="00C206BF"/>
    <w:pPr>
      <w:spacing w:before="40" w:after="40"/>
      <w:jc w:val="both"/>
      <w:outlineLvl w:val="5"/>
    </w:pPr>
    <w:rPr>
      <w:rFonts w:ascii="Arial" w:hAnsi="Arial" w:cs="Arial"/>
      <w:b/>
      <w:szCs w:val="24"/>
    </w:rPr>
  </w:style>
  <w:style w:type="paragraph" w:customStyle="1" w:styleId="Default">
    <w:name w:val="Default"/>
    <w:rsid w:val="00FF2B5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Normal11">
    <w:name w:val="Normal11"/>
    <w:basedOn w:val="Normln"/>
    <w:link w:val="Normal11Char1"/>
    <w:rsid w:val="006C5E61"/>
  </w:style>
  <w:style w:type="paragraph" w:customStyle="1" w:styleId="Obrtab">
    <w:name w:val="Obr/tab"/>
    <w:basedOn w:val="Normal11"/>
    <w:link w:val="ObrtabChar"/>
    <w:rsid w:val="006C5E61"/>
    <w:pPr>
      <w:tabs>
        <w:tab w:val="left" w:pos="680"/>
      </w:tabs>
      <w:suppressAutoHyphens/>
      <w:spacing w:before="120" w:after="120"/>
      <w:jc w:val="both"/>
    </w:pPr>
    <w:rPr>
      <w:i/>
      <w:kern w:val="16"/>
      <w:sz w:val="22"/>
      <w:szCs w:val="22"/>
    </w:rPr>
  </w:style>
  <w:style w:type="paragraph" w:styleId="Textpoznpodarou">
    <w:name w:val="footnote text"/>
    <w:basedOn w:val="Normln"/>
    <w:link w:val="TextpoznpodarouChar"/>
    <w:rsid w:val="006C5E61"/>
    <w:pPr>
      <w:overflowPunct w:val="0"/>
      <w:autoSpaceDE w:val="0"/>
      <w:autoSpaceDN w:val="0"/>
      <w:adjustRightInd w:val="0"/>
      <w:textAlignment w:val="baseline"/>
    </w:pPr>
    <w:rPr>
      <w:color w:val="FF0000"/>
    </w:rPr>
  </w:style>
  <w:style w:type="character" w:customStyle="1" w:styleId="TextpoznpodarouChar">
    <w:name w:val="Text pozn. pod čarou Char"/>
    <w:basedOn w:val="Standardnpsmoodstavce"/>
    <w:link w:val="Textpoznpodarou"/>
    <w:rsid w:val="006C5E61"/>
    <w:rPr>
      <w:color w:val="FF0000"/>
    </w:rPr>
  </w:style>
  <w:style w:type="character" w:customStyle="1" w:styleId="Normal11Char1">
    <w:name w:val="Normal11 Char1"/>
    <w:basedOn w:val="Standardnpsmoodstavce"/>
    <w:link w:val="Normal11"/>
    <w:rsid w:val="006C5E61"/>
  </w:style>
  <w:style w:type="character" w:customStyle="1" w:styleId="ObrtabChar">
    <w:name w:val="Obr/tab Char"/>
    <w:link w:val="Obrtab"/>
    <w:rsid w:val="006C5E61"/>
    <w:rPr>
      <w:i/>
      <w:kern w:val="16"/>
      <w:sz w:val="22"/>
      <w:szCs w:val="22"/>
    </w:rPr>
  </w:style>
  <w:style w:type="character" w:customStyle="1" w:styleId="ZpatChar">
    <w:name w:val="Zápatí Char"/>
    <w:basedOn w:val="Standardnpsmoodstavce"/>
    <w:link w:val="Zpat"/>
    <w:uiPriority w:val="99"/>
    <w:rsid w:val="00B03D64"/>
    <w:rPr>
      <w:color w:val="000000"/>
      <w:sz w:val="24"/>
    </w:rPr>
  </w:style>
  <w:style w:type="character" w:customStyle="1" w:styleId="WW-Absatz-Standardschriftart111">
    <w:name w:val="WW-Absatz-Standardschriftart111"/>
    <w:rsid w:val="0084133A"/>
  </w:style>
  <w:style w:type="character" w:customStyle="1" w:styleId="WW8Num9z1">
    <w:name w:val="WW8Num9z1"/>
    <w:rsid w:val="0084133A"/>
    <w:rPr>
      <w:rFonts w:ascii="Courier New" w:hAnsi="Courier New"/>
    </w:rPr>
  </w:style>
  <w:style w:type="character" w:customStyle="1" w:styleId="ZhlavChar">
    <w:name w:val="Záhlaví Char"/>
    <w:basedOn w:val="Standardnpsmoodstavce"/>
    <w:link w:val="Zhlav"/>
    <w:rsid w:val="00990451"/>
    <w:rPr>
      <w:color w:val="000000"/>
      <w:sz w:val="24"/>
    </w:rPr>
  </w:style>
  <w:style w:type="character" w:customStyle="1" w:styleId="ProsttextChar">
    <w:name w:val="Prostý text Char"/>
    <w:basedOn w:val="Standardnpsmoodstavce"/>
    <w:link w:val="Prosttext"/>
    <w:rsid w:val="00990451"/>
    <w:rPr>
      <w:rFonts w:ascii="Courier New" w:hAnsi="Courier New"/>
    </w:rPr>
  </w:style>
  <w:style w:type="paragraph" w:styleId="Normlnweb">
    <w:name w:val="Normal (Web)"/>
    <w:basedOn w:val="Normln"/>
    <w:uiPriority w:val="99"/>
    <w:semiHidden/>
    <w:unhideWhenUsed/>
    <w:rsid w:val="001873F4"/>
    <w:pPr>
      <w:spacing w:before="100" w:beforeAutospacing="1" w:after="100" w:afterAutospacing="1"/>
    </w:pPr>
    <w:rPr>
      <w:sz w:val="24"/>
      <w:szCs w:val="24"/>
    </w:rPr>
  </w:style>
  <w:style w:type="paragraph" w:styleId="Bezmezer">
    <w:name w:val="No Spacing"/>
    <w:uiPriority w:val="1"/>
    <w:qFormat/>
    <w:rsid w:val="004E1B6C"/>
  </w:style>
  <w:style w:type="character" w:customStyle="1" w:styleId="ZkladntextChar">
    <w:name w:val="Základní text Char"/>
    <w:aliases w:val="termo Char"/>
    <w:basedOn w:val="Standardnpsmoodstavce"/>
    <w:link w:val="Zkladntext"/>
    <w:rsid w:val="00AC7A48"/>
  </w:style>
  <w:style w:type="paragraph" w:customStyle="1" w:styleId="Normln1">
    <w:name w:val="Normální+1.ř"/>
    <w:basedOn w:val="Normln"/>
    <w:uiPriority w:val="99"/>
    <w:rsid w:val="00AC7A48"/>
    <w:pPr>
      <w:suppressAutoHyphens/>
      <w:autoSpaceDE w:val="0"/>
      <w:autoSpaceDN w:val="0"/>
      <w:ind w:firstLine="709"/>
      <w:jc w:val="both"/>
    </w:pPr>
    <w:rPr>
      <w:rFonts w:ascii="Calibri" w:hAnsi="Calibri"/>
      <w:sz w:val="24"/>
      <w:szCs w:val="24"/>
    </w:rPr>
  </w:style>
  <w:style w:type="character" w:customStyle="1" w:styleId="Zkladntext-prvnodsazenChar">
    <w:name w:val="Základní text - první odsazený Char"/>
    <w:basedOn w:val="ZkladntextChar"/>
    <w:link w:val="Zkladntext-prvnodsazen"/>
    <w:rsid w:val="00870868"/>
    <w:rPr>
      <w:rFonts w:ascii="Arial" w:hAnsi="Arial"/>
      <w:sz w:val="22"/>
    </w:rPr>
  </w:style>
  <w:style w:type="character" w:styleId="Siln">
    <w:name w:val="Strong"/>
    <w:basedOn w:val="Standardnpsmoodstavce"/>
    <w:uiPriority w:val="22"/>
    <w:qFormat/>
    <w:rsid w:val="001B3A79"/>
    <w:rPr>
      <w:b/>
      <w:bCs/>
    </w:rPr>
  </w:style>
  <w:style w:type="paragraph" w:customStyle="1" w:styleId="normlntext">
    <w:name w:val="normální text"/>
    <w:basedOn w:val="Normln"/>
    <w:link w:val="normlntextChar"/>
    <w:qFormat/>
    <w:rsid w:val="00663CBF"/>
    <w:pPr>
      <w:ind w:firstLine="397"/>
      <w:jc w:val="both"/>
    </w:pPr>
    <w:rPr>
      <w:rFonts w:ascii="Arial" w:eastAsia="Calibri" w:hAnsi="Arial"/>
      <w:sz w:val="22"/>
      <w:szCs w:val="24"/>
      <w:lang w:eastAsia="en-US"/>
    </w:rPr>
  </w:style>
  <w:style w:type="character" w:customStyle="1" w:styleId="normlntextChar">
    <w:name w:val="normální text Char"/>
    <w:link w:val="normlntext"/>
    <w:rsid w:val="00663CBF"/>
    <w:rPr>
      <w:rFonts w:ascii="Arial" w:eastAsia="Calibri" w:hAnsi="Arial"/>
      <w:sz w:val="22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6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3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7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23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60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09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40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0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8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4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88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0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56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9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96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0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3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5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14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8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6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68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03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64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51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45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8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3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4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A04DFC-A63A-4FCB-9386-B72AE00AD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1699</Words>
  <Characters>10807</Characters>
  <Application>Microsoft Office Word</Application>
  <DocSecurity>0</DocSecurity>
  <Lines>90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@CT 1</vt:lpstr>
    </vt:vector>
  </TitlesOfParts>
  <Company>VÁCHA  A-STUDIO</Company>
  <LinksUpToDate>false</LinksUpToDate>
  <CharactersWithSpaces>12482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@CT 1</dc:title>
  <dc:creator>JIRKA</dc:creator>
  <cp:lastModifiedBy>x</cp:lastModifiedBy>
  <cp:revision>3</cp:revision>
  <cp:lastPrinted>2020-04-16T09:00:00Z</cp:lastPrinted>
  <dcterms:created xsi:type="dcterms:W3CDTF">2021-11-25T08:27:00Z</dcterms:created>
  <dcterms:modified xsi:type="dcterms:W3CDTF">2021-11-25T08:27:00Z</dcterms:modified>
</cp:coreProperties>
</file>