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5F382" w14:textId="77777777" w:rsidR="004906B1" w:rsidRDefault="00CC21D9">
      <w:pPr>
        <w:tabs>
          <w:tab w:val="left" w:pos="1800"/>
        </w:tabs>
        <w:spacing w:after="0" w:line="240" w:lineRule="auto"/>
        <w:jc w:val="center"/>
        <w:rPr>
          <w:rFonts w:ascii="Arial" w:eastAsia="Arial" w:hAnsi="Arial" w:cs="Arial"/>
          <w:b/>
          <w:strike/>
          <w:sz w:val="28"/>
          <w:szCs w:val="28"/>
        </w:rPr>
      </w:pPr>
      <w:r>
        <w:rPr>
          <w:rFonts w:ascii="Arial" w:eastAsia="Arial" w:hAnsi="Arial" w:cs="Arial"/>
          <w:b/>
          <w:sz w:val="28"/>
          <w:szCs w:val="28"/>
        </w:rPr>
        <w:t xml:space="preserve">Smlouva o dílo </w:t>
      </w:r>
    </w:p>
    <w:p w14:paraId="380B867D" w14:textId="77777777" w:rsidR="004906B1" w:rsidRDefault="004906B1">
      <w:pPr>
        <w:spacing w:before="120" w:after="120" w:line="240" w:lineRule="auto"/>
        <w:jc w:val="center"/>
        <w:rPr>
          <w:rFonts w:ascii="Arial" w:eastAsia="Arial" w:hAnsi="Arial" w:cs="Arial"/>
          <w:b/>
        </w:rPr>
      </w:pPr>
    </w:p>
    <w:p w14:paraId="2D332F18" w14:textId="77777777" w:rsidR="004906B1" w:rsidRDefault="00CC21D9">
      <w:pPr>
        <w:spacing w:before="120" w:after="120" w:line="240" w:lineRule="auto"/>
        <w:jc w:val="center"/>
        <w:rPr>
          <w:rFonts w:ascii="Arial" w:eastAsia="Arial" w:hAnsi="Arial" w:cs="Arial"/>
        </w:rPr>
      </w:pPr>
      <w:r>
        <w:rPr>
          <w:rFonts w:ascii="Arial" w:eastAsia="Arial" w:hAnsi="Arial" w:cs="Arial"/>
        </w:rPr>
        <w:t>„Pořízení dat pro projekt Rozvoj Digitální technické Mapy Kraje Vysočina“</w:t>
      </w:r>
    </w:p>
    <w:p w14:paraId="1FA282B6" w14:textId="77777777" w:rsidR="004906B1" w:rsidRDefault="004906B1">
      <w:pPr>
        <w:spacing w:after="0" w:line="240" w:lineRule="auto"/>
        <w:ind w:firstLine="510"/>
        <w:jc w:val="center"/>
        <w:rPr>
          <w:rFonts w:ascii="Arial" w:eastAsia="Arial" w:hAnsi="Arial" w:cs="Arial"/>
        </w:rPr>
      </w:pPr>
    </w:p>
    <w:p w14:paraId="387D5589" w14:textId="77777777" w:rsidR="004906B1" w:rsidRDefault="00CC21D9">
      <w:pPr>
        <w:spacing w:after="0" w:line="240" w:lineRule="auto"/>
        <w:ind w:firstLine="510"/>
        <w:jc w:val="center"/>
        <w:rPr>
          <w:rFonts w:ascii="Arial" w:eastAsia="Arial" w:hAnsi="Arial" w:cs="Arial"/>
        </w:rPr>
      </w:pPr>
      <w:r>
        <w:rPr>
          <w:rFonts w:ascii="Arial" w:eastAsia="Arial" w:hAnsi="Arial" w:cs="Arial"/>
        </w:rPr>
        <w:t>uzavřená níže uvedeného dne, měsíce a roku dle ustanovení § 2586 a násl. zákona č. 89/2012 Sb., Občanského zákoníku, ve znění pozdějších předpisů (dále jen „</w:t>
      </w:r>
      <w:r>
        <w:rPr>
          <w:rFonts w:ascii="Arial" w:eastAsia="Arial" w:hAnsi="Arial" w:cs="Arial"/>
          <w:b/>
        </w:rPr>
        <w:t>OZ</w:t>
      </w:r>
      <w:r>
        <w:rPr>
          <w:rFonts w:ascii="Arial" w:eastAsia="Arial" w:hAnsi="Arial" w:cs="Arial"/>
        </w:rPr>
        <w:t>“), mezi smluvními stranami:</w:t>
      </w:r>
    </w:p>
    <w:p w14:paraId="3B47454E" w14:textId="77777777" w:rsidR="004906B1" w:rsidRDefault="004906B1">
      <w:pPr>
        <w:spacing w:before="120" w:after="120" w:line="240" w:lineRule="auto"/>
        <w:jc w:val="both"/>
        <w:rPr>
          <w:rFonts w:ascii="Arial" w:eastAsia="Arial" w:hAnsi="Arial" w:cs="Arial"/>
        </w:rPr>
      </w:pPr>
    </w:p>
    <w:p w14:paraId="383AA7B0" w14:textId="77777777" w:rsidR="004906B1" w:rsidRDefault="00CC21D9">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b/>
          <w:color w:val="000000"/>
        </w:rPr>
        <w:t>Kraj Vysočina</w:t>
      </w:r>
      <w:r>
        <w:rPr>
          <w:rFonts w:ascii="Arial" w:eastAsia="Arial" w:hAnsi="Arial" w:cs="Arial"/>
          <w:color w:val="000000"/>
        </w:rPr>
        <w:t xml:space="preserve">, </w:t>
      </w:r>
    </w:p>
    <w:p w14:paraId="3D3FE96C" w14:textId="77777777" w:rsidR="004906B1" w:rsidRDefault="00CC21D9">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se sídlem Žižkova 57, Jihlava, PSČ: 587 33, </w:t>
      </w:r>
    </w:p>
    <w:p w14:paraId="57EAAFF2" w14:textId="77777777" w:rsidR="004906B1" w:rsidRDefault="00CC21D9">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IČO: 70890749, </w:t>
      </w:r>
    </w:p>
    <w:p w14:paraId="616CBD57" w14:textId="77777777" w:rsidR="004906B1" w:rsidRDefault="00CC21D9">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DIČ: CZ70890749 (není plátcem DPH) </w:t>
      </w:r>
    </w:p>
    <w:p w14:paraId="23A8980F" w14:textId="77777777" w:rsidR="004906B1" w:rsidRDefault="00CC21D9">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jehož jménem jedná Mgr. Vítězslav Schrek, hejtman kraje</w:t>
      </w:r>
    </w:p>
    <w:p w14:paraId="15DE4F0B" w14:textId="77777777" w:rsidR="004906B1" w:rsidRDefault="00CC21D9">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K podpisu smlouvy pověřen: RNDr. Jan Břížďala</w:t>
      </w:r>
      <w:r w:rsidR="0037749C">
        <w:rPr>
          <w:rFonts w:ascii="Arial" w:eastAsia="Arial" w:hAnsi="Arial" w:cs="Arial"/>
          <w:color w:val="000000"/>
        </w:rPr>
        <w:t>, PhD.</w:t>
      </w:r>
      <w:r>
        <w:rPr>
          <w:rFonts w:ascii="Arial" w:eastAsia="Arial" w:hAnsi="Arial" w:cs="Arial"/>
          <w:color w:val="000000"/>
        </w:rPr>
        <w:t>, radní pro oblast</w:t>
      </w:r>
      <w:r>
        <w:rPr>
          <w:rFonts w:ascii="Arial" w:eastAsia="Arial" w:hAnsi="Arial" w:cs="Arial"/>
          <w:color w:val="000000"/>
          <w:sz w:val="20"/>
          <w:szCs w:val="20"/>
        </w:rPr>
        <w:t xml:space="preserve"> </w:t>
      </w:r>
      <w:r>
        <w:rPr>
          <w:rFonts w:ascii="Arial" w:eastAsia="Arial" w:hAnsi="Arial" w:cs="Arial"/>
          <w:color w:val="000000"/>
        </w:rPr>
        <w:t xml:space="preserve">školství, mládež a sport, informatiku a komunikační technologie </w:t>
      </w:r>
    </w:p>
    <w:p w14:paraId="0C8B1970" w14:textId="77777777" w:rsidR="004906B1" w:rsidRDefault="00CC21D9">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kontaktní osoba ve věcech technických:</w:t>
      </w:r>
      <w:r>
        <w:rPr>
          <w:rFonts w:ascii="Arial" w:eastAsia="Arial" w:hAnsi="Arial" w:cs="Arial"/>
          <w:color w:val="000000"/>
          <w:highlight w:val="white"/>
        </w:rPr>
        <w:t xml:space="preserve"> </w:t>
      </w:r>
      <w:r>
        <w:rPr>
          <w:rFonts w:ascii="Arial" w:eastAsia="Arial" w:hAnsi="Arial" w:cs="Arial"/>
        </w:rPr>
        <w:t>Ing. Marie Smejkalová, Kraj Vysočina, oddělení správy GIS OI KV, tel. +420 564 602 167, Smejkalova.M@kr-vysocina.cz</w:t>
      </w:r>
      <w:r>
        <w:rPr>
          <w:rFonts w:ascii="Arial" w:eastAsia="Arial" w:hAnsi="Arial" w:cs="Arial"/>
          <w:color w:val="000000"/>
        </w:rPr>
        <w:t>.</w:t>
      </w:r>
    </w:p>
    <w:p w14:paraId="4F5B9941" w14:textId="77777777" w:rsidR="004906B1" w:rsidRDefault="004906B1">
      <w:pPr>
        <w:pBdr>
          <w:top w:val="nil"/>
          <w:left w:val="nil"/>
          <w:bottom w:val="nil"/>
          <w:right w:val="nil"/>
          <w:between w:val="nil"/>
        </w:pBdr>
        <w:spacing w:after="0" w:line="240" w:lineRule="auto"/>
        <w:jc w:val="both"/>
        <w:rPr>
          <w:rFonts w:ascii="Arial" w:eastAsia="Arial" w:hAnsi="Arial" w:cs="Arial"/>
          <w:color w:val="000000"/>
        </w:rPr>
      </w:pPr>
    </w:p>
    <w:p w14:paraId="08133BF7" w14:textId="77777777" w:rsidR="004906B1" w:rsidRDefault="00CC21D9">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(dále jen </w:t>
      </w:r>
      <w:r>
        <w:rPr>
          <w:rFonts w:ascii="Arial" w:eastAsia="Arial" w:hAnsi="Arial" w:cs="Arial"/>
          <w:b/>
          <w:color w:val="000000"/>
        </w:rPr>
        <w:t>„objednatel“</w:t>
      </w:r>
      <w:r>
        <w:rPr>
          <w:rFonts w:ascii="Arial" w:eastAsia="Arial" w:hAnsi="Arial" w:cs="Arial"/>
          <w:color w:val="000000"/>
        </w:rPr>
        <w:t>)</w:t>
      </w:r>
    </w:p>
    <w:p w14:paraId="64F0350A" w14:textId="77777777" w:rsidR="004906B1" w:rsidRDefault="004906B1">
      <w:pPr>
        <w:pBdr>
          <w:top w:val="nil"/>
          <w:left w:val="nil"/>
          <w:bottom w:val="nil"/>
          <w:right w:val="nil"/>
          <w:between w:val="nil"/>
        </w:pBdr>
        <w:spacing w:after="0" w:line="240" w:lineRule="auto"/>
        <w:jc w:val="both"/>
        <w:rPr>
          <w:rFonts w:ascii="Arial" w:eastAsia="Arial" w:hAnsi="Arial" w:cs="Arial"/>
          <w:color w:val="000000"/>
        </w:rPr>
      </w:pPr>
    </w:p>
    <w:p w14:paraId="6E2FB751" w14:textId="77777777" w:rsidR="004906B1" w:rsidRDefault="00CC21D9">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a</w:t>
      </w:r>
    </w:p>
    <w:p w14:paraId="379893D7" w14:textId="77777777" w:rsidR="004906B1" w:rsidRDefault="004906B1">
      <w:pPr>
        <w:pBdr>
          <w:top w:val="nil"/>
          <w:left w:val="nil"/>
          <w:bottom w:val="nil"/>
          <w:right w:val="nil"/>
          <w:between w:val="nil"/>
        </w:pBdr>
        <w:spacing w:after="0" w:line="240" w:lineRule="auto"/>
        <w:jc w:val="both"/>
        <w:rPr>
          <w:rFonts w:ascii="Arial" w:eastAsia="Arial" w:hAnsi="Arial" w:cs="Arial"/>
          <w:color w:val="000000"/>
        </w:rPr>
      </w:pPr>
    </w:p>
    <w:p w14:paraId="736C6ADB" w14:textId="77777777" w:rsidR="004906B1" w:rsidRDefault="00CC21D9">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w:t>
      </w:r>
      <w:r w:rsidRPr="00C6617F">
        <w:rPr>
          <w:rFonts w:ascii="Arial" w:eastAsia="Arial" w:hAnsi="Arial" w:cs="Arial"/>
          <w:b/>
          <w:color w:val="000000"/>
          <w:highlight w:val="lightGray"/>
        </w:rPr>
        <w:t>bude doplněno dle krycího listu</w:t>
      </w:r>
      <w:r>
        <w:rPr>
          <w:rFonts w:ascii="Arial" w:eastAsia="Arial" w:hAnsi="Arial" w:cs="Arial"/>
          <w:b/>
          <w:color w:val="000000"/>
        </w:rPr>
        <w:t xml:space="preserve">], </w:t>
      </w:r>
    </w:p>
    <w:p w14:paraId="214C45E7" w14:textId="77777777" w:rsidR="004906B1" w:rsidRDefault="00CC21D9">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se sídlem [</w:t>
      </w:r>
      <w:r>
        <w:rPr>
          <w:rFonts w:ascii="Arial" w:eastAsia="Arial" w:hAnsi="Arial" w:cs="Arial"/>
          <w:color w:val="000000"/>
          <w:highlight w:val="lightGray"/>
        </w:rPr>
        <w:t>bude doplněno dle krycího listu</w:t>
      </w:r>
      <w:r>
        <w:rPr>
          <w:rFonts w:ascii="Arial" w:eastAsia="Arial" w:hAnsi="Arial" w:cs="Arial"/>
          <w:color w:val="000000"/>
        </w:rPr>
        <w:t xml:space="preserve">], </w:t>
      </w:r>
    </w:p>
    <w:p w14:paraId="06226997" w14:textId="77777777" w:rsidR="004906B1" w:rsidRDefault="00CC21D9">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IČO: [</w:t>
      </w:r>
      <w:r>
        <w:rPr>
          <w:rFonts w:ascii="Arial" w:eastAsia="Arial" w:hAnsi="Arial" w:cs="Arial"/>
          <w:color w:val="000000"/>
          <w:highlight w:val="lightGray"/>
        </w:rPr>
        <w:t>bude doplněno dle krycího listu</w:t>
      </w:r>
      <w:r>
        <w:rPr>
          <w:rFonts w:ascii="Arial" w:eastAsia="Arial" w:hAnsi="Arial" w:cs="Arial"/>
          <w:color w:val="000000"/>
        </w:rPr>
        <w:t>]</w:t>
      </w:r>
    </w:p>
    <w:p w14:paraId="713981F2" w14:textId="77777777" w:rsidR="004906B1" w:rsidRDefault="00CC21D9">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DIČ: [</w:t>
      </w:r>
      <w:r>
        <w:rPr>
          <w:rFonts w:ascii="Arial" w:eastAsia="Arial" w:hAnsi="Arial" w:cs="Arial"/>
          <w:color w:val="000000"/>
          <w:highlight w:val="lightGray"/>
        </w:rPr>
        <w:t>bude doplněno dle krycího listu</w:t>
      </w:r>
      <w:r>
        <w:rPr>
          <w:rFonts w:ascii="Arial" w:eastAsia="Arial" w:hAnsi="Arial" w:cs="Arial"/>
          <w:color w:val="000000"/>
        </w:rPr>
        <w:t>]</w:t>
      </w:r>
    </w:p>
    <w:p w14:paraId="463B14AE" w14:textId="77777777" w:rsidR="004906B1" w:rsidRDefault="00CC21D9">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zapsaná v obchodním rejstříku vedeném Krajským soudem v [</w:t>
      </w:r>
      <w:r>
        <w:rPr>
          <w:rFonts w:ascii="Arial" w:eastAsia="Arial" w:hAnsi="Arial" w:cs="Arial"/>
          <w:color w:val="000000"/>
          <w:highlight w:val="lightGray"/>
        </w:rPr>
        <w:t>bude doplněno dle OR</w:t>
      </w:r>
      <w:r>
        <w:rPr>
          <w:rFonts w:ascii="Arial" w:eastAsia="Arial" w:hAnsi="Arial" w:cs="Arial"/>
          <w:color w:val="000000"/>
        </w:rPr>
        <w:t>], oddíl [</w:t>
      </w:r>
      <w:r>
        <w:rPr>
          <w:rFonts w:ascii="Arial" w:eastAsia="Arial" w:hAnsi="Arial" w:cs="Arial"/>
          <w:color w:val="000000"/>
          <w:highlight w:val="lightGray"/>
        </w:rPr>
        <w:t>bude doplněno dle OR</w:t>
      </w:r>
      <w:r>
        <w:rPr>
          <w:rFonts w:ascii="Arial" w:eastAsia="Arial" w:hAnsi="Arial" w:cs="Arial"/>
          <w:color w:val="000000"/>
        </w:rPr>
        <w:t>], vložka [</w:t>
      </w:r>
      <w:r>
        <w:rPr>
          <w:rFonts w:ascii="Arial" w:eastAsia="Arial" w:hAnsi="Arial" w:cs="Arial"/>
          <w:color w:val="000000"/>
          <w:highlight w:val="lightGray"/>
        </w:rPr>
        <w:t>bude doplněno dle OR</w:t>
      </w:r>
      <w:r>
        <w:rPr>
          <w:rFonts w:ascii="Arial" w:eastAsia="Arial" w:hAnsi="Arial" w:cs="Arial"/>
          <w:color w:val="000000"/>
        </w:rPr>
        <w:t>]</w:t>
      </w:r>
    </w:p>
    <w:p w14:paraId="6395231D" w14:textId="77777777" w:rsidR="004906B1" w:rsidRDefault="00CC21D9">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číslo účtu: [</w:t>
      </w:r>
      <w:r>
        <w:rPr>
          <w:rFonts w:ascii="Arial" w:eastAsia="Arial" w:hAnsi="Arial" w:cs="Arial"/>
          <w:color w:val="000000"/>
          <w:highlight w:val="lightGray"/>
        </w:rPr>
        <w:t>bude doplněno dle krycího listu</w:t>
      </w:r>
      <w:r>
        <w:rPr>
          <w:rFonts w:ascii="Arial" w:eastAsia="Arial" w:hAnsi="Arial" w:cs="Arial"/>
          <w:color w:val="000000"/>
        </w:rPr>
        <w:t>]</w:t>
      </w:r>
    </w:p>
    <w:p w14:paraId="6B70E972" w14:textId="77777777" w:rsidR="004906B1" w:rsidRDefault="00CC21D9">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oprávněná osoba ve věcech smluvních: [</w:t>
      </w:r>
      <w:r>
        <w:rPr>
          <w:rFonts w:ascii="Arial" w:eastAsia="Arial" w:hAnsi="Arial" w:cs="Arial"/>
          <w:color w:val="000000"/>
          <w:highlight w:val="lightGray"/>
        </w:rPr>
        <w:t>bude doplněno dle krycího listu</w:t>
      </w:r>
      <w:r>
        <w:rPr>
          <w:rFonts w:ascii="Arial" w:eastAsia="Arial" w:hAnsi="Arial" w:cs="Arial"/>
          <w:color w:val="000000"/>
        </w:rPr>
        <w:t>]</w:t>
      </w:r>
    </w:p>
    <w:p w14:paraId="65B8B96A" w14:textId="77777777" w:rsidR="004906B1" w:rsidRDefault="00CC21D9">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kontaktní osoba ve věcech technických: [</w:t>
      </w:r>
      <w:r>
        <w:rPr>
          <w:rFonts w:ascii="Arial" w:eastAsia="Arial" w:hAnsi="Arial" w:cs="Arial"/>
          <w:color w:val="000000"/>
          <w:highlight w:val="lightGray"/>
        </w:rPr>
        <w:t>bude doplněno dle krycího listu</w:t>
      </w:r>
      <w:r>
        <w:rPr>
          <w:rFonts w:ascii="Arial" w:eastAsia="Arial" w:hAnsi="Arial" w:cs="Arial"/>
          <w:color w:val="000000"/>
        </w:rPr>
        <w:t>]</w:t>
      </w:r>
    </w:p>
    <w:p w14:paraId="7AAE1336" w14:textId="77777777" w:rsidR="004906B1" w:rsidRDefault="00CC21D9">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(dále jen </w:t>
      </w:r>
      <w:r>
        <w:rPr>
          <w:rFonts w:ascii="Arial" w:eastAsia="Arial" w:hAnsi="Arial" w:cs="Arial"/>
          <w:b/>
          <w:color w:val="000000"/>
        </w:rPr>
        <w:t>„zhotovitel“</w:t>
      </w:r>
      <w:r>
        <w:rPr>
          <w:rFonts w:ascii="Arial" w:eastAsia="Arial" w:hAnsi="Arial" w:cs="Arial"/>
          <w:color w:val="000000"/>
        </w:rPr>
        <w:t>),</w:t>
      </w:r>
    </w:p>
    <w:p w14:paraId="0323FA8D" w14:textId="77777777" w:rsidR="004906B1" w:rsidRDefault="004906B1">
      <w:pPr>
        <w:pBdr>
          <w:top w:val="nil"/>
          <w:left w:val="nil"/>
          <w:bottom w:val="nil"/>
          <w:right w:val="nil"/>
          <w:between w:val="nil"/>
        </w:pBdr>
        <w:spacing w:after="0" w:line="240" w:lineRule="auto"/>
        <w:jc w:val="both"/>
        <w:rPr>
          <w:rFonts w:ascii="Arial" w:eastAsia="Arial" w:hAnsi="Arial" w:cs="Arial"/>
          <w:color w:val="000000"/>
        </w:rPr>
      </w:pPr>
    </w:p>
    <w:p w14:paraId="164FB77C" w14:textId="77777777" w:rsidR="004906B1" w:rsidRDefault="00CC21D9">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objednatel a zhotovitel dále společně též jako </w:t>
      </w:r>
      <w:r>
        <w:rPr>
          <w:rFonts w:ascii="Arial" w:eastAsia="Arial" w:hAnsi="Arial" w:cs="Arial"/>
          <w:b/>
          <w:color w:val="000000"/>
        </w:rPr>
        <w:t>„smluvní strany“</w:t>
      </w:r>
      <w:r>
        <w:rPr>
          <w:rFonts w:ascii="Arial" w:eastAsia="Arial" w:hAnsi="Arial" w:cs="Arial"/>
          <w:color w:val="000000"/>
        </w:rPr>
        <w:t xml:space="preserve"> a každý z nich jednotlivě jako </w:t>
      </w:r>
      <w:r>
        <w:rPr>
          <w:rFonts w:ascii="Arial" w:eastAsia="Arial" w:hAnsi="Arial" w:cs="Arial"/>
          <w:b/>
          <w:color w:val="000000"/>
        </w:rPr>
        <w:t>„smluvní strana“</w:t>
      </w:r>
      <w:r>
        <w:rPr>
          <w:rFonts w:ascii="Arial" w:eastAsia="Arial" w:hAnsi="Arial" w:cs="Arial"/>
          <w:color w:val="000000"/>
        </w:rPr>
        <w:t>)</w:t>
      </w:r>
    </w:p>
    <w:p w14:paraId="0B3ED5BC" w14:textId="77777777" w:rsidR="004906B1" w:rsidRDefault="00CC21D9">
      <w:pPr>
        <w:spacing w:after="0" w:line="240" w:lineRule="auto"/>
        <w:jc w:val="center"/>
        <w:rPr>
          <w:rFonts w:ascii="Arial" w:eastAsia="Arial" w:hAnsi="Arial" w:cs="Arial"/>
          <w:b/>
        </w:rPr>
      </w:pPr>
      <w:r>
        <w:rPr>
          <w:rFonts w:ascii="Arial" w:eastAsia="Arial" w:hAnsi="Arial" w:cs="Arial"/>
          <w:b/>
        </w:rPr>
        <w:t>Článek I.</w:t>
      </w:r>
    </w:p>
    <w:p w14:paraId="049A54EF" w14:textId="77777777" w:rsidR="004906B1" w:rsidRDefault="00CC21D9">
      <w:pPr>
        <w:spacing w:after="0" w:line="240" w:lineRule="auto"/>
        <w:jc w:val="center"/>
        <w:rPr>
          <w:rFonts w:ascii="Arial" w:eastAsia="Arial" w:hAnsi="Arial" w:cs="Arial"/>
          <w:b/>
        </w:rPr>
      </w:pPr>
      <w:r>
        <w:rPr>
          <w:rFonts w:ascii="Arial" w:eastAsia="Arial" w:hAnsi="Arial" w:cs="Arial"/>
          <w:b/>
        </w:rPr>
        <w:t>Úvodní ustanovení</w:t>
      </w:r>
    </w:p>
    <w:p w14:paraId="2FB8FAD0" w14:textId="77777777" w:rsidR="004906B1" w:rsidRDefault="004906B1">
      <w:pPr>
        <w:spacing w:after="0" w:line="240" w:lineRule="auto"/>
        <w:jc w:val="center"/>
        <w:rPr>
          <w:rFonts w:ascii="Arial" w:eastAsia="Arial" w:hAnsi="Arial" w:cs="Arial"/>
          <w:b/>
        </w:rPr>
      </w:pPr>
    </w:p>
    <w:p w14:paraId="667ADAEC" w14:textId="77777777" w:rsidR="004906B1" w:rsidRDefault="00CC21D9">
      <w:pPr>
        <w:numPr>
          <w:ilvl w:val="0"/>
          <w:numId w:val="17"/>
        </w:numPr>
        <w:spacing w:before="120" w:after="120" w:line="240" w:lineRule="auto"/>
        <w:ind w:left="426"/>
        <w:jc w:val="both"/>
        <w:rPr>
          <w:rFonts w:ascii="Arial" w:eastAsia="Arial" w:hAnsi="Arial" w:cs="Arial"/>
        </w:rPr>
      </w:pPr>
      <w:r>
        <w:rPr>
          <w:rFonts w:ascii="Arial" w:eastAsia="Arial" w:hAnsi="Arial" w:cs="Arial"/>
        </w:rPr>
        <w:t>Zhotovitel prohlašuje, že má veškeré právní, technické a personální předpoklady, kapacity a odborné znalosti, jichž je třeba k provedení díla sjednaného touto smlouvou (dále jen „</w:t>
      </w:r>
      <w:r>
        <w:rPr>
          <w:rFonts w:ascii="Arial" w:eastAsia="Arial" w:hAnsi="Arial" w:cs="Arial"/>
          <w:b/>
        </w:rPr>
        <w:t>dílo</w:t>
      </w:r>
      <w:r>
        <w:rPr>
          <w:rFonts w:ascii="Arial" w:eastAsia="Arial" w:hAnsi="Arial" w:cs="Arial"/>
        </w:rPr>
        <w:t>“), a je schopen zajistit splnění sjednaného předmětu díla.</w:t>
      </w:r>
    </w:p>
    <w:p w14:paraId="122D7604" w14:textId="77777777" w:rsidR="004906B1" w:rsidRDefault="00CC21D9">
      <w:pPr>
        <w:numPr>
          <w:ilvl w:val="0"/>
          <w:numId w:val="17"/>
        </w:numPr>
        <w:spacing w:before="120" w:after="120" w:line="240" w:lineRule="auto"/>
        <w:ind w:left="426"/>
        <w:jc w:val="both"/>
        <w:rPr>
          <w:rFonts w:ascii="Arial" w:eastAsia="Arial" w:hAnsi="Arial" w:cs="Arial"/>
        </w:rPr>
      </w:pPr>
      <w:r>
        <w:rPr>
          <w:rFonts w:ascii="Arial" w:eastAsia="Arial" w:hAnsi="Arial" w:cs="Arial"/>
        </w:rPr>
        <w:t>Smluvní strany uzavírají tuto smlouvu jako výsledek zadávacího řízení veřejné zakázky „</w:t>
      </w:r>
      <w:r w:rsidR="00124CAF" w:rsidRPr="00124CAF">
        <w:rPr>
          <w:rFonts w:ascii="Arial" w:eastAsia="Arial" w:hAnsi="Arial" w:cs="Arial"/>
          <w:b/>
        </w:rPr>
        <w:t>Pořízení dat pro projekt Rozvoj Digitální technické Mapy Kraje Vysočina</w:t>
      </w:r>
      <w:r>
        <w:rPr>
          <w:rFonts w:ascii="Arial" w:eastAsia="Arial" w:hAnsi="Arial" w:cs="Arial"/>
        </w:rPr>
        <w:t>“ (dále jen „zadávací řízení“), a to zadávacích podmínek veřejné zakázky a dle nabídky zhotovitele.</w:t>
      </w:r>
    </w:p>
    <w:p w14:paraId="7515289A" w14:textId="77777777" w:rsidR="004906B1" w:rsidRDefault="00CC21D9">
      <w:pPr>
        <w:numPr>
          <w:ilvl w:val="0"/>
          <w:numId w:val="17"/>
        </w:numPr>
        <w:spacing w:before="120" w:after="120" w:line="240" w:lineRule="auto"/>
        <w:ind w:left="426"/>
        <w:jc w:val="both"/>
        <w:rPr>
          <w:rFonts w:ascii="Arial" w:eastAsia="Arial" w:hAnsi="Arial" w:cs="Arial"/>
        </w:rPr>
      </w:pPr>
      <w:r>
        <w:rPr>
          <w:rFonts w:ascii="Arial" w:eastAsia="Arial" w:hAnsi="Arial" w:cs="Arial"/>
        </w:rPr>
        <w:lastRenderedPageBreak/>
        <w:t>Zakázka je realizována v rámci projektu „Rozvoj Digitální technické mapy Kraje Vysočina“ (reg. č. CZ.31.1.0/0.0/0.0/23_070/0008605) financovaného prostřednictvím dotační výzvy Národního plánu obnovy, Digitální vysokokapacitní sítě V. VÝZVA; SC 1.3.1 Zlepšení prostředí pro budování sítí elektronických komunikací</w:t>
      </w:r>
      <w:r w:rsidR="007126D3">
        <w:rPr>
          <w:rFonts w:ascii="Arial" w:eastAsia="Arial" w:hAnsi="Arial" w:cs="Arial"/>
        </w:rPr>
        <w:t xml:space="preserve"> (dále také jako „Projekt“)</w:t>
      </w:r>
      <w:r>
        <w:rPr>
          <w:rFonts w:ascii="Arial" w:eastAsia="Arial" w:hAnsi="Arial" w:cs="Arial"/>
        </w:rPr>
        <w:t>.</w:t>
      </w:r>
    </w:p>
    <w:p w14:paraId="47C3A224" w14:textId="77777777" w:rsidR="004906B1" w:rsidRDefault="00CC21D9">
      <w:pPr>
        <w:numPr>
          <w:ilvl w:val="0"/>
          <w:numId w:val="17"/>
        </w:numPr>
        <w:spacing w:before="120" w:after="120" w:line="240" w:lineRule="auto"/>
        <w:ind w:left="426"/>
        <w:jc w:val="both"/>
        <w:rPr>
          <w:rFonts w:ascii="Arial" w:eastAsia="Arial" w:hAnsi="Arial" w:cs="Arial"/>
        </w:rPr>
      </w:pPr>
      <w:r>
        <w:rPr>
          <w:rFonts w:ascii="Arial" w:eastAsia="Arial" w:hAnsi="Arial" w:cs="Arial"/>
        </w:rPr>
        <w:t>Pokud je v této smlouvě uvedeno slovo „řádně“, pak nevyplývá-li z kontextu jinak, myslí se tím bez veškerých vad a nedodělků. V případě, že konec lhůty (či obecně konec jakéhokoliv termínu plnění) uvedené v této smlouvě dopadá na sobotu, neděli či státem uznaný svátek, končí lhůta či termín plnění až v nejbližší pracovní den.</w:t>
      </w:r>
    </w:p>
    <w:p w14:paraId="37302535" w14:textId="77777777" w:rsidR="004906B1" w:rsidRDefault="004906B1">
      <w:pPr>
        <w:spacing w:after="0" w:line="240" w:lineRule="auto"/>
        <w:jc w:val="center"/>
        <w:rPr>
          <w:rFonts w:ascii="Arial" w:eastAsia="Arial" w:hAnsi="Arial" w:cs="Arial"/>
          <w:b/>
        </w:rPr>
      </w:pPr>
    </w:p>
    <w:p w14:paraId="4D102BD5" w14:textId="77777777" w:rsidR="004906B1" w:rsidRDefault="004906B1">
      <w:pPr>
        <w:spacing w:after="0" w:line="240" w:lineRule="auto"/>
        <w:jc w:val="center"/>
        <w:rPr>
          <w:rFonts w:ascii="Arial" w:eastAsia="Arial" w:hAnsi="Arial" w:cs="Arial"/>
          <w:b/>
        </w:rPr>
      </w:pPr>
    </w:p>
    <w:p w14:paraId="006E7275" w14:textId="77777777" w:rsidR="004906B1" w:rsidRDefault="00CC21D9">
      <w:pPr>
        <w:spacing w:after="0" w:line="240" w:lineRule="auto"/>
        <w:jc w:val="center"/>
        <w:rPr>
          <w:rFonts w:ascii="Arial" w:eastAsia="Arial" w:hAnsi="Arial" w:cs="Arial"/>
          <w:b/>
        </w:rPr>
      </w:pPr>
      <w:r>
        <w:rPr>
          <w:rFonts w:ascii="Arial" w:eastAsia="Arial" w:hAnsi="Arial" w:cs="Arial"/>
          <w:b/>
        </w:rPr>
        <w:t xml:space="preserve">Článek II. </w:t>
      </w:r>
    </w:p>
    <w:p w14:paraId="2829B172" w14:textId="77777777" w:rsidR="004906B1" w:rsidRDefault="00CC21D9">
      <w:pPr>
        <w:spacing w:after="0" w:line="240" w:lineRule="auto"/>
        <w:jc w:val="center"/>
        <w:rPr>
          <w:rFonts w:ascii="Arial" w:eastAsia="Arial" w:hAnsi="Arial" w:cs="Arial"/>
          <w:b/>
        </w:rPr>
      </w:pPr>
      <w:r>
        <w:rPr>
          <w:rFonts w:ascii="Arial" w:eastAsia="Arial" w:hAnsi="Arial" w:cs="Arial"/>
          <w:b/>
        </w:rPr>
        <w:t>Předmět smlouvy</w:t>
      </w:r>
    </w:p>
    <w:p w14:paraId="62892C11" w14:textId="77777777" w:rsidR="004906B1" w:rsidRDefault="004906B1">
      <w:pPr>
        <w:spacing w:after="0" w:line="240" w:lineRule="auto"/>
        <w:jc w:val="both"/>
        <w:rPr>
          <w:rFonts w:ascii="Arial" w:eastAsia="Arial" w:hAnsi="Arial" w:cs="Arial"/>
          <w:b/>
        </w:rPr>
      </w:pPr>
    </w:p>
    <w:p w14:paraId="436C82B9" w14:textId="6C3E51EA" w:rsidR="004906B1" w:rsidRDefault="00CC21D9">
      <w:pPr>
        <w:numPr>
          <w:ilvl w:val="0"/>
          <w:numId w:val="15"/>
        </w:numPr>
        <w:spacing w:before="120" w:after="0" w:line="240" w:lineRule="auto"/>
        <w:ind w:left="426" w:hanging="426"/>
        <w:jc w:val="both"/>
        <w:rPr>
          <w:rFonts w:ascii="Arial" w:eastAsia="Arial" w:hAnsi="Arial" w:cs="Arial"/>
        </w:rPr>
      </w:pPr>
      <w:r>
        <w:rPr>
          <w:rFonts w:ascii="Arial" w:eastAsia="Arial" w:hAnsi="Arial" w:cs="Arial"/>
        </w:rPr>
        <w:t>Zhotovitel se touto smlouvou zavazuje provést na svůj náklad a na své nebezpečí pro Objednatele dílo v rozsahu a za podmínek stanovených touto smlouvou a jejími přílohami. Pro účely této smlouvy se dílem zejména rozumí pořídit doplňující datový obsah digitáln</w:t>
      </w:r>
      <w:r w:rsidR="001127BF">
        <w:rPr>
          <w:rFonts w:ascii="Arial" w:eastAsia="Arial" w:hAnsi="Arial" w:cs="Arial"/>
        </w:rPr>
        <w:t>í</w:t>
      </w:r>
      <w:r>
        <w:rPr>
          <w:rFonts w:ascii="Arial" w:eastAsia="Arial" w:hAnsi="Arial" w:cs="Arial"/>
        </w:rPr>
        <w:t xml:space="preserve"> technické mapy (dále jen „DTM“) na území Kraje Vysočina takovou formou pořizování dat (konsolidací a mapováním) a v takovém rozsahu, aby byly splněny všechny současné legislativní a technické požadavky; konkrétně:</w:t>
      </w:r>
    </w:p>
    <w:p w14:paraId="34DFBCA3" w14:textId="77777777" w:rsidR="004906B1" w:rsidRDefault="00CC21D9">
      <w:pPr>
        <w:numPr>
          <w:ilvl w:val="0"/>
          <w:numId w:val="9"/>
        </w:numPr>
        <w:pBdr>
          <w:top w:val="nil"/>
          <w:left w:val="nil"/>
          <w:bottom w:val="nil"/>
          <w:right w:val="nil"/>
          <w:between w:val="nil"/>
        </w:pBdr>
        <w:spacing w:after="0"/>
        <w:jc w:val="both"/>
        <w:rPr>
          <w:rFonts w:ascii="Arial" w:eastAsia="Arial" w:hAnsi="Arial" w:cs="Arial"/>
        </w:rPr>
      </w:pPr>
      <w:r>
        <w:rPr>
          <w:rFonts w:ascii="Arial" w:eastAsia="Arial" w:hAnsi="Arial" w:cs="Arial"/>
          <w:color w:val="000000"/>
        </w:rPr>
        <w:t>Formou konsolidace a mapování doplnit datovou základnu DTM KV o data dopravní infrastruktury (DI), technické infrastruktury (TI) a základní prostorové situace (ZPS).</w:t>
      </w:r>
    </w:p>
    <w:p w14:paraId="0654935C" w14:textId="77777777" w:rsidR="004906B1" w:rsidRDefault="00CC21D9">
      <w:pPr>
        <w:numPr>
          <w:ilvl w:val="0"/>
          <w:numId w:val="9"/>
        </w:numPr>
        <w:pBdr>
          <w:top w:val="nil"/>
          <w:left w:val="nil"/>
          <w:bottom w:val="nil"/>
          <w:right w:val="nil"/>
          <w:between w:val="nil"/>
        </w:pBdr>
        <w:spacing w:after="0"/>
        <w:jc w:val="both"/>
        <w:rPr>
          <w:rFonts w:ascii="Arial" w:eastAsia="Arial" w:hAnsi="Arial" w:cs="Arial"/>
        </w:rPr>
      </w:pPr>
      <w:r>
        <w:rPr>
          <w:rFonts w:ascii="Arial" w:eastAsia="Arial" w:hAnsi="Arial" w:cs="Arial"/>
          <w:color w:val="000000"/>
        </w:rPr>
        <w:t>V rozsahu území Kraje Vysočina využít ke konsolidaci a mapování stávajících a nových datových sad takové metody, které zajistí požadovanou přesnost, rozsah a kvalitu výsledných dat daných technickou specifikací zakázky, legislativou a metodikami.</w:t>
      </w:r>
    </w:p>
    <w:p w14:paraId="75A5D13D" w14:textId="77777777" w:rsidR="004906B1" w:rsidRDefault="00CC21D9">
      <w:pPr>
        <w:numPr>
          <w:ilvl w:val="0"/>
          <w:numId w:val="9"/>
        </w:numPr>
        <w:pBdr>
          <w:top w:val="nil"/>
          <w:left w:val="nil"/>
          <w:bottom w:val="nil"/>
          <w:right w:val="nil"/>
          <w:between w:val="nil"/>
        </w:pBdr>
        <w:spacing w:after="0"/>
        <w:jc w:val="both"/>
        <w:rPr>
          <w:rFonts w:ascii="Arial" w:eastAsia="Arial" w:hAnsi="Arial" w:cs="Arial"/>
        </w:rPr>
      </w:pPr>
      <w:r>
        <w:rPr>
          <w:rFonts w:ascii="Arial" w:eastAsia="Arial" w:hAnsi="Arial" w:cs="Arial"/>
          <w:color w:val="000000"/>
        </w:rPr>
        <w:t>Postupně předávat konsolidovaná a nově pořizovaná data do datového skladu DTM KV tak, aby se průběžně promítala do služeb DTM KV a byla zajištěna jejich průběžná aktualizace a návaznost na stávající data pořízená z projektu Operačního programu podnikání a inovace pro konkurenceschopnost (OP PIK).</w:t>
      </w:r>
    </w:p>
    <w:p w14:paraId="7559006D" w14:textId="77777777" w:rsidR="004906B1" w:rsidRDefault="00CC21D9">
      <w:pPr>
        <w:numPr>
          <w:ilvl w:val="0"/>
          <w:numId w:val="9"/>
        </w:numPr>
        <w:pBdr>
          <w:top w:val="nil"/>
          <w:left w:val="nil"/>
          <w:bottom w:val="nil"/>
          <w:right w:val="nil"/>
          <w:between w:val="nil"/>
        </w:pBdr>
        <w:spacing w:after="0"/>
        <w:jc w:val="both"/>
        <w:rPr>
          <w:rFonts w:ascii="Arial" w:eastAsia="Arial" w:hAnsi="Arial" w:cs="Arial"/>
        </w:rPr>
      </w:pPr>
      <w:r>
        <w:rPr>
          <w:rFonts w:ascii="Arial" w:eastAsia="Arial" w:hAnsi="Arial" w:cs="Arial"/>
          <w:highlight w:val="white"/>
        </w:rPr>
        <w:t xml:space="preserve">V maximální možné míře využít k pořízení dat stávající podkladová data kraje z projektu OP PIK. </w:t>
      </w:r>
    </w:p>
    <w:p w14:paraId="72724BC2" w14:textId="77777777" w:rsidR="004906B1" w:rsidRDefault="004906B1">
      <w:pPr>
        <w:spacing w:after="0" w:line="240" w:lineRule="auto"/>
        <w:ind w:left="786"/>
        <w:jc w:val="both"/>
        <w:rPr>
          <w:rFonts w:ascii="Arial" w:eastAsia="Arial" w:hAnsi="Arial" w:cs="Arial"/>
        </w:rPr>
      </w:pPr>
    </w:p>
    <w:p w14:paraId="25D13C8D" w14:textId="77777777" w:rsidR="004906B1" w:rsidRDefault="00CC21D9">
      <w:pPr>
        <w:spacing w:before="120" w:after="120" w:line="240" w:lineRule="auto"/>
        <w:ind w:firstLine="426"/>
        <w:jc w:val="both"/>
        <w:rPr>
          <w:rFonts w:ascii="Arial" w:eastAsia="Arial" w:hAnsi="Arial" w:cs="Arial"/>
        </w:rPr>
      </w:pPr>
      <w:r>
        <w:rPr>
          <w:rFonts w:ascii="Arial" w:eastAsia="Arial" w:hAnsi="Arial" w:cs="Arial"/>
        </w:rPr>
        <w:t>Podrobná specifikace díla (rozsah činností)  včetně požadavků na prováděcí dokumentaci (dále jen “Prováděcí dokumentace”) je uvedena v příloze č. 1 této smlouvy.</w:t>
      </w:r>
    </w:p>
    <w:p w14:paraId="670CB66D" w14:textId="77777777" w:rsidR="004906B1" w:rsidRDefault="00CC21D9">
      <w:pPr>
        <w:numPr>
          <w:ilvl w:val="0"/>
          <w:numId w:val="15"/>
        </w:numPr>
        <w:spacing w:before="120" w:after="120" w:line="240" w:lineRule="auto"/>
        <w:ind w:left="426" w:hanging="426"/>
        <w:jc w:val="both"/>
        <w:rPr>
          <w:rFonts w:ascii="Arial" w:eastAsia="Arial" w:hAnsi="Arial" w:cs="Arial"/>
        </w:rPr>
      </w:pPr>
      <w:r>
        <w:rPr>
          <w:rFonts w:ascii="Arial" w:eastAsia="Arial" w:hAnsi="Arial" w:cs="Arial"/>
        </w:rPr>
        <w:t xml:space="preserve">Zhotovitel je povinen v rámci plnění předmětu této smlouvy provést veškeré smluvní činnosti, služby a výkony, kterých je potřeba k provedení a dokončení smluveného díla. </w:t>
      </w:r>
    </w:p>
    <w:p w14:paraId="6DBF5F31" w14:textId="77777777" w:rsidR="004906B1" w:rsidRDefault="00CC21D9">
      <w:pPr>
        <w:numPr>
          <w:ilvl w:val="0"/>
          <w:numId w:val="15"/>
        </w:numPr>
        <w:spacing w:before="120" w:after="120" w:line="240" w:lineRule="auto"/>
        <w:ind w:left="426" w:hanging="426"/>
        <w:jc w:val="both"/>
        <w:rPr>
          <w:rFonts w:ascii="Arial" w:eastAsia="Arial" w:hAnsi="Arial" w:cs="Arial"/>
        </w:rPr>
      </w:pPr>
      <w:r>
        <w:rPr>
          <w:rFonts w:ascii="Arial" w:eastAsia="Arial" w:hAnsi="Arial" w:cs="Arial"/>
        </w:rPr>
        <w:t>Zhotovitel bude při plnění podle této smlouvy pořizovat a vytvářet následující typy vstupů a výstupů své činnosti, která jsou podrobněji vymezena v příloze č. 1 této smlouvy:</w:t>
      </w:r>
    </w:p>
    <w:p w14:paraId="61B3D4B5" w14:textId="77777777" w:rsidR="004906B1" w:rsidRDefault="00CC21D9">
      <w:pPr>
        <w:numPr>
          <w:ilvl w:val="1"/>
          <w:numId w:val="15"/>
        </w:numPr>
        <w:spacing w:before="120" w:after="120" w:line="240" w:lineRule="auto"/>
        <w:jc w:val="both"/>
        <w:rPr>
          <w:rFonts w:ascii="Arial" w:eastAsia="Arial" w:hAnsi="Arial" w:cs="Arial"/>
        </w:rPr>
      </w:pPr>
      <w:r>
        <w:rPr>
          <w:rFonts w:ascii="Arial" w:eastAsia="Arial" w:hAnsi="Arial" w:cs="Arial"/>
        </w:rPr>
        <w:t>Pořizovat vstupy ve formě surových dat (dále jen „Vstupy“), která se vyznačují tím, že je nutné je dále zpracovat, aby se dala používat pro vyhodnocení. Vstupy slouží pouze Zhotoviteli k vyhotovení podkladových dat a Objednateli nejsou předávány.</w:t>
      </w:r>
    </w:p>
    <w:p w14:paraId="4AF411F9" w14:textId="77777777" w:rsidR="004906B1" w:rsidRDefault="00CC21D9">
      <w:pPr>
        <w:numPr>
          <w:ilvl w:val="1"/>
          <w:numId w:val="15"/>
        </w:numPr>
        <w:spacing w:before="120" w:after="120" w:line="240" w:lineRule="auto"/>
        <w:jc w:val="both"/>
        <w:rPr>
          <w:rFonts w:ascii="Arial" w:eastAsia="Arial" w:hAnsi="Arial" w:cs="Arial"/>
        </w:rPr>
      </w:pPr>
      <w:r>
        <w:rPr>
          <w:rFonts w:ascii="Arial" w:eastAsia="Arial" w:hAnsi="Arial" w:cs="Arial"/>
        </w:rPr>
        <w:t>Vytvářet podkladová - primární data (dále jen „Podkladová data“), která jsou jako zdroj pro tvorbu vektorových dat DTM KV zpracovány Zhotovitelem z Vstupů na základě požadavků Objednatele a předány Objednateli ve stanovených parametrech včetně práv k nim, jak je stanoveno v čl. VII. této smlouvy.</w:t>
      </w:r>
    </w:p>
    <w:p w14:paraId="10625EB8" w14:textId="77777777" w:rsidR="004906B1" w:rsidRDefault="00CC21D9">
      <w:pPr>
        <w:numPr>
          <w:ilvl w:val="1"/>
          <w:numId w:val="15"/>
        </w:numPr>
        <w:spacing w:before="120" w:after="120" w:line="240" w:lineRule="auto"/>
        <w:jc w:val="both"/>
        <w:rPr>
          <w:rFonts w:ascii="Arial" w:eastAsia="Arial" w:hAnsi="Arial" w:cs="Arial"/>
        </w:rPr>
      </w:pPr>
      <w:r>
        <w:rPr>
          <w:rFonts w:ascii="Arial" w:eastAsia="Arial" w:hAnsi="Arial" w:cs="Arial"/>
        </w:rPr>
        <w:t xml:space="preserve">Vytvoří a Objednateli předá vektorová dat ve formátu JVF DTM jako výsledný produkt, který je jakožto veřejně přístupný rejstřík úředním dílem ve smyslu § 3 písm. a) zákona č. 121/2000 Sb., o právu autorském, o právech souvisejících s právem autorským a o změně některých zákonů (autorský zákon), ve znění pozdějších </w:t>
      </w:r>
      <w:r>
        <w:rPr>
          <w:rFonts w:ascii="Arial" w:eastAsia="Arial" w:hAnsi="Arial" w:cs="Arial"/>
        </w:rPr>
        <w:lastRenderedPageBreak/>
        <w:t>předpisů (dále jen „autorský zákon“) převod majetkových práv k datům na Objednatele tak nepodléhá licenční úpravě dle čl. VII. této smlouvy.</w:t>
      </w:r>
    </w:p>
    <w:p w14:paraId="28D8637B" w14:textId="77777777" w:rsidR="004906B1" w:rsidRDefault="00CC21D9">
      <w:pPr>
        <w:numPr>
          <w:ilvl w:val="0"/>
          <w:numId w:val="15"/>
        </w:numPr>
        <w:spacing w:before="120" w:after="120" w:line="240" w:lineRule="auto"/>
        <w:ind w:left="426" w:hanging="426"/>
        <w:jc w:val="both"/>
        <w:rPr>
          <w:rFonts w:ascii="Arial" w:eastAsia="Arial" w:hAnsi="Arial" w:cs="Arial"/>
        </w:rPr>
      </w:pPr>
      <w:r>
        <w:rPr>
          <w:rFonts w:ascii="Arial" w:eastAsia="Arial" w:hAnsi="Arial" w:cs="Arial"/>
        </w:rPr>
        <w:t xml:space="preserve">Zhotovitel bude při realizaci předmětu této smlouvy - provádění díla postupovat podle pokynů Objednatele, pokud jsou v souladu s touto smlouvou a v souladu s příslušnými obecně závaznými předpisy regulujícími poskytování </w:t>
      </w:r>
      <w:r w:rsidRPr="006624EB">
        <w:rPr>
          <w:rFonts w:ascii="Arial" w:eastAsia="Arial" w:hAnsi="Arial" w:cs="Arial"/>
        </w:rPr>
        <w:t>daných služeb, zejména tak v souladu s právními předpisy, normami a dokumenty uvedenými v bodě 11. přílohy č. 1 této smlouvy. Zhotovitel bude průběžně informovat Objednatele o postupu zpracování díla. Smluvní strany se dohodly, že Zhotovitel je povinen na případnou žádost Objednatele se dostavit k průběžným jednáním (např. v místě sídle Objednatele</w:t>
      </w:r>
      <w:r>
        <w:rPr>
          <w:rFonts w:ascii="Arial" w:eastAsia="Arial" w:hAnsi="Arial" w:cs="Arial"/>
        </w:rPr>
        <w:t>) a zapracovat případné průběžné připomínky Objednatele.</w:t>
      </w:r>
    </w:p>
    <w:p w14:paraId="106D26B9" w14:textId="77777777" w:rsidR="004906B1" w:rsidRDefault="00CC21D9">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Arial" w:eastAsia="Arial" w:hAnsi="Arial" w:cs="Arial"/>
          <w:color w:val="000000"/>
        </w:rPr>
        <w:t>Objednatel poskytne Zhotoviteli nezbytnou součinnost potřebnou pro provádění díla, a to ve lhůtách přiměřených povaze a náročnosti požadované součinnosti. Součinnost objednatele bude omezena na nezbytnou míru a bude se vztahovat především na schvalování výstupů zhotovitele v předem definovaných kontrolních dnech a na nezbytnou podporu ze strany objednatele v části potvrzování oblastí, typů a rozsahu pořizovaných dat. Rozsah součinnosti bude odsouhlasen při zahájení realizace jako součást Prováděcí dokumentace</w:t>
      </w:r>
    </w:p>
    <w:p w14:paraId="46735429" w14:textId="77777777" w:rsidR="004906B1" w:rsidRDefault="00CC21D9">
      <w:pPr>
        <w:numPr>
          <w:ilvl w:val="0"/>
          <w:numId w:val="15"/>
        </w:numPr>
        <w:spacing w:before="120" w:after="120" w:line="240" w:lineRule="auto"/>
        <w:ind w:left="426" w:hanging="426"/>
        <w:jc w:val="both"/>
        <w:rPr>
          <w:rFonts w:ascii="Arial" w:eastAsia="Arial" w:hAnsi="Arial" w:cs="Arial"/>
        </w:rPr>
      </w:pPr>
      <w:r>
        <w:rPr>
          <w:rFonts w:ascii="Arial" w:eastAsia="Arial" w:hAnsi="Arial" w:cs="Arial"/>
        </w:rPr>
        <w:t xml:space="preserve">Dílo bude předáváno Objednateli postupně a průběžně po částech, v předepsaném formátu, počtu a způsobem specifikovaným v této smlouvě a v příloze č. 1 této smlouvy, přičemž Zhotovitel souhlasí s pořizováním libovolného množství kopií pro potřeby Objednatele. </w:t>
      </w:r>
    </w:p>
    <w:p w14:paraId="51707146" w14:textId="77777777" w:rsidR="004906B1" w:rsidRDefault="00CC21D9">
      <w:pPr>
        <w:numPr>
          <w:ilvl w:val="0"/>
          <w:numId w:val="15"/>
        </w:numPr>
        <w:tabs>
          <w:tab w:val="left" w:pos="426"/>
        </w:tabs>
        <w:spacing w:before="120" w:after="120" w:line="240" w:lineRule="auto"/>
        <w:ind w:left="426" w:hanging="426"/>
        <w:jc w:val="both"/>
        <w:rPr>
          <w:rFonts w:ascii="Arial" w:eastAsia="Arial" w:hAnsi="Arial" w:cs="Arial"/>
        </w:rPr>
      </w:pPr>
      <w:r>
        <w:rPr>
          <w:rFonts w:ascii="Arial" w:eastAsia="Arial" w:hAnsi="Arial" w:cs="Arial"/>
        </w:rPr>
        <w:t xml:space="preserve">Objednatel se zavazuje, že řádně provedené (tj. dokončené a předané) dílo po jednotlivých částech převezme a zaplatí za něj Zhotoviteli dohodnutou cenu podle čl. IV. této smlouvy. </w:t>
      </w:r>
    </w:p>
    <w:p w14:paraId="61B6761A" w14:textId="77777777" w:rsidR="004906B1" w:rsidRDefault="00CC21D9">
      <w:pPr>
        <w:numPr>
          <w:ilvl w:val="0"/>
          <w:numId w:val="15"/>
        </w:numPr>
        <w:tabs>
          <w:tab w:val="left" w:pos="426"/>
        </w:tabs>
        <w:spacing w:before="120" w:after="120" w:line="240" w:lineRule="auto"/>
        <w:ind w:left="426" w:hanging="426"/>
        <w:jc w:val="both"/>
        <w:rPr>
          <w:rFonts w:ascii="Arial" w:eastAsia="Arial" w:hAnsi="Arial" w:cs="Arial"/>
        </w:rPr>
      </w:pPr>
      <w:r>
        <w:rPr>
          <w:rFonts w:ascii="Arial" w:eastAsia="Arial" w:hAnsi="Arial" w:cs="Arial"/>
        </w:rPr>
        <w:t xml:space="preserve">Zhotovitel bere na vědomí, že zhotovené dílo bude použito Objednatelem pro přenesený výkon veřejné správy. </w:t>
      </w:r>
    </w:p>
    <w:p w14:paraId="2FDD9DF6" w14:textId="77777777" w:rsidR="004906B1" w:rsidRDefault="00CC21D9">
      <w:pPr>
        <w:numPr>
          <w:ilvl w:val="0"/>
          <w:numId w:val="15"/>
        </w:numPr>
        <w:tabs>
          <w:tab w:val="left" w:pos="426"/>
        </w:tabs>
        <w:spacing w:before="120" w:after="120" w:line="240" w:lineRule="auto"/>
        <w:ind w:left="426" w:hanging="426"/>
        <w:jc w:val="both"/>
        <w:rPr>
          <w:rFonts w:ascii="Arial" w:eastAsia="Arial" w:hAnsi="Arial" w:cs="Arial"/>
        </w:rPr>
      </w:pPr>
      <w:r>
        <w:rPr>
          <w:rFonts w:ascii="Arial" w:eastAsia="Arial" w:hAnsi="Arial" w:cs="Arial"/>
        </w:rPr>
        <w:t>Zhotovitel se zavazuje zajišťovat všem osobám jím zaměstnaných v souladu s právními předpisy, které se budou podílet na plnění veřejné zakázky (resp. plnění této smlouvy), férové pracovní podmínky při dodržování odpovídající úrovně bezpečnosti práce, rozvržení pracovní doby a odpočinku, zejména jim zajišťovat dostatek ochranných pracovních pomůcek nezbytných k řádnému výkonu činnosti. Dále se zavazuje, že při plnění předmětu zakázky (resp. plnění této smlouvy) bude v míře, kterou připouští řádné plnění díla, využívat pro komunikaci a korespondenci prostředky elektronické komunikace.</w:t>
      </w:r>
    </w:p>
    <w:p w14:paraId="6401AA07" w14:textId="77777777" w:rsidR="004906B1" w:rsidRDefault="004906B1">
      <w:pPr>
        <w:tabs>
          <w:tab w:val="left" w:pos="426"/>
        </w:tabs>
        <w:spacing w:before="120" w:after="120" w:line="240" w:lineRule="auto"/>
        <w:ind w:left="426"/>
        <w:jc w:val="both"/>
        <w:rPr>
          <w:rFonts w:ascii="Arial" w:eastAsia="Arial" w:hAnsi="Arial" w:cs="Arial"/>
        </w:rPr>
      </w:pPr>
    </w:p>
    <w:p w14:paraId="2EE4A935" w14:textId="77777777" w:rsidR="004906B1" w:rsidRDefault="00CC21D9">
      <w:pPr>
        <w:tabs>
          <w:tab w:val="left" w:pos="1416"/>
          <w:tab w:val="left" w:pos="2124"/>
          <w:tab w:val="left" w:pos="2832"/>
          <w:tab w:val="left" w:pos="3225"/>
        </w:tabs>
        <w:spacing w:after="0" w:line="240" w:lineRule="auto"/>
        <w:jc w:val="center"/>
        <w:rPr>
          <w:rFonts w:ascii="Arial" w:eastAsia="Arial" w:hAnsi="Arial" w:cs="Arial"/>
          <w:b/>
        </w:rPr>
      </w:pPr>
      <w:r>
        <w:rPr>
          <w:rFonts w:ascii="Arial" w:eastAsia="Arial" w:hAnsi="Arial" w:cs="Arial"/>
          <w:b/>
        </w:rPr>
        <w:t>Článek III.</w:t>
      </w:r>
    </w:p>
    <w:p w14:paraId="153C27DB" w14:textId="77777777" w:rsidR="004906B1" w:rsidRDefault="00CC21D9">
      <w:pPr>
        <w:tabs>
          <w:tab w:val="left" w:pos="1416"/>
          <w:tab w:val="left" w:pos="2124"/>
          <w:tab w:val="left" w:pos="2832"/>
          <w:tab w:val="left" w:pos="3225"/>
        </w:tabs>
        <w:spacing w:after="0" w:line="240" w:lineRule="auto"/>
        <w:jc w:val="center"/>
        <w:rPr>
          <w:rFonts w:ascii="Arial" w:eastAsia="Arial" w:hAnsi="Arial" w:cs="Arial"/>
          <w:b/>
        </w:rPr>
      </w:pPr>
      <w:r>
        <w:rPr>
          <w:rFonts w:ascii="Arial" w:eastAsia="Arial" w:hAnsi="Arial" w:cs="Arial"/>
          <w:b/>
        </w:rPr>
        <w:t xml:space="preserve">Doba a místo plnění </w:t>
      </w:r>
    </w:p>
    <w:p w14:paraId="3FD1A89E" w14:textId="77777777" w:rsidR="004906B1" w:rsidRDefault="004906B1">
      <w:pPr>
        <w:tabs>
          <w:tab w:val="left" w:pos="1416"/>
          <w:tab w:val="left" w:pos="2124"/>
          <w:tab w:val="left" w:pos="2832"/>
          <w:tab w:val="left" w:pos="3225"/>
        </w:tabs>
        <w:spacing w:after="0" w:line="240" w:lineRule="auto"/>
        <w:rPr>
          <w:rFonts w:ascii="Arial" w:eastAsia="Arial" w:hAnsi="Arial" w:cs="Arial"/>
          <w:b/>
        </w:rPr>
      </w:pPr>
    </w:p>
    <w:p w14:paraId="693E87BE" w14:textId="199D48DE" w:rsidR="004906B1" w:rsidRPr="006624EB" w:rsidRDefault="00CC21D9">
      <w:pPr>
        <w:numPr>
          <w:ilvl w:val="0"/>
          <w:numId w:val="13"/>
        </w:numPr>
        <w:spacing w:before="120" w:after="120" w:line="240" w:lineRule="auto"/>
        <w:ind w:left="426"/>
        <w:jc w:val="both"/>
        <w:rPr>
          <w:rFonts w:ascii="Arial" w:eastAsia="Arial" w:hAnsi="Arial" w:cs="Arial"/>
        </w:rPr>
      </w:pPr>
      <w:r>
        <w:rPr>
          <w:rFonts w:ascii="Arial" w:eastAsia="Arial" w:hAnsi="Arial" w:cs="Arial"/>
        </w:rPr>
        <w:t xml:space="preserve">Realizace díla bude zahájena ihned po </w:t>
      </w:r>
      <w:r w:rsidRPr="006624EB">
        <w:rPr>
          <w:rFonts w:ascii="Arial" w:eastAsia="Arial" w:hAnsi="Arial" w:cs="Arial"/>
        </w:rPr>
        <w:t xml:space="preserve">nabytí účinnosti této smlouvy a dílo bude realizováno dle harmonogramu uvedeného v bodu </w:t>
      </w:r>
      <w:r w:rsidR="00633AE3">
        <w:rPr>
          <w:rFonts w:ascii="Arial" w:eastAsia="Arial" w:hAnsi="Arial" w:cs="Arial"/>
        </w:rPr>
        <w:t>11</w:t>
      </w:r>
      <w:r w:rsidRPr="006624EB">
        <w:rPr>
          <w:rFonts w:ascii="Arial" w:eastAsia="Arial" w:hAnsi="Arial" w:cs="Arial"/>
        </w:rPr>
        <w:t xml:space="preserve"> přílohy č. 1 této smlouvy. Dílo bude předáváno průběžně po částech, přičemž tyto předané části, resp. provedené činnosti, budou vzájemně písemně odsouhlaseny, viz zejména článek V. odst. 2 této smlouvy. Jednotlivé části díla budou předávány Zhotovitelem Objednateli v předepsaném formátu, počtu a způsobem specifikovaným jak v této smlouvě, tak v příloze č. 1 této smlouvy. V průběhu realizace díla budou rovněž podepsány akceptační protokoly dle čl. VI. smlouvy a bodu </w:t>
      </w:r>
      <w:r w:rsidR="00633AE3">
        <w:rPr>
          <w:rFonts w:ascii="Arial" w:eastAsia="Arial" w:hAnsi="Arial" w:cs="Arial"/>
        </w:rPr>
        <w:t>11</w:t>
      </w:r>
      <w:r w:rsidRPr="006624EB">
        <w:rPr>
          <w:rFonts w:ascii="Arial" w:eastAsia="Arial" w:hAnsi="Arial" w:cs="Arial"/>
        </w:rPr>
        <w:t xml:space="preserve"> přílohy č. 1. této smlouvy. </w:t>
      </w:r>
    </w:p>
    <w:p w14:paraId="1EEA75C4" w14:textId="77777777" w:rsidR="004906B1" w:rsidRDefault="00CC21D9">
      <w:pPr>
        <w:numPr>
          <w:ilvl w:val="0"/>
          <w:numId w:val="13"/>
        </w:numPr>
        <w:spacing w:before="120" w:after="120" w:line="240" w:lineRule="auto"/>
        <w:ind w:left="426"/>
        <w:jc w:val="both"/>
        <w:rPr>
          <w:rFonts w:ascii="Arial" w:eastAsia="Arial" w:hAnsi="Arial" w:cs="Arial"/>
        </w:rPr>
      </w:pPr>
      <w:r>
        <w:rPr>
          <w:rFonts w:ascii="Arial" w:eastAsia="Arial" w:hAnsi="Arial" w:cs="Arial"/>
        </w:rPr>
        <w:t xml:space="preserve">Podrobný harmonogram předávání částí díla, provádění dílčích činností, navrhne Zhotovitel Objednateli (v rámci Prováděcí dokumentace), který jej odsouhlasí. Změny podrobného harmonogramu předávání částí díla je možné činit na základě písemného souhlasu osob oprávněných jednat za smluvní strany ve věcech smluvních nebo technických, musí však být naplněny vždy minimální limity a požadavky uvedené v této </w:t>
      </w:r>
      <w:r>
        <w:rPr>
          <w:rFonts w:ascii="Arial" w:eastAsia="Arial" w:hAnsi="Arial" w:cs="Arial"/>
        </w:rPr>
        <w:lastRenderedPageBreak/>
        <w:t>smlouvě či jejích přílohách. O provedení a předání díla jako celku bude sepsán písemný protokol, viz článek VI. odst. 5 a násl. této smlouvy. Předání a převzetí díla jako celku bude stvrzeno předávacím protokolem v místě sídla Objednatele. Místa plnění díla jsou odvislá dle činností uvedenýc</w:t>
      </w:r>
      <w:r w:rsidRPr="00DC00F1">
        <w:rPr>
          <w:rFonts w:ascii="Arial" w:eastAsia="Arial" w:hAnsi="Arial" w:cs="Arial"/>
        </w:rPr>
        <w:t>h v příloze č. 1 této smlouvy, přičemž tato se nacházejí na území Kraje Vysočina.</w:t>
      </w:r>
      <w:r>
        <w:rPr>
          <w:rFonts w:ascii="Arial" w:eastAsia="Arial" w:hAnsi="Arial" w:cs="Arial"/>
        </w:rPr>
        <w:t xml:space="preserve"> </w:t>
      </w:r>
    </w:p>
    <w:p w14:paraId="23B4AFB4" w14:textId="77777777" w:rsidR="00584DDE" w:rsidRPr="00584DDE" w:rsidRDefault="00584DDE" w:rsidP="00584DDE">
      <w:pPr>
        <w:numPr>
          <w:ilvl w:val="0"/>
          <w:numId w:val="13"/>
        </w:numPr>
        <w:spacing w:before="120" w:after="120" w:line="240" w:lineRule="auto"/>
        <w:ind w:left="426" w:hanging="66"/>
        <w:jc w:val="both"/>
        <w:rPr>
          <w:rFonts w:ascii="Arial" w:eastAsia="Arial" w:hAnsi="Arial" w:cs="Arial"/>
        </w:rPr>
      </w:pPr>
      <w:r w:rsidRPr="00584DDE">
        <w:rPr>
          <w:rFonts w:ascii="Arial" w:eastAsia="Arial" w:hAnsi="Arial" w:cs="Arial"/>
        </w:rPr>
        <w:t xml:space="preserve">Smluvní strany berou na vědomí, že termíny realizace plnění dle </w:t>
      </w:r>
      <w:r w:rsidR="007126D3">
        <w:rPr>
          <w:rFonts w:ascii="Arial" w:eastAsia="Arial" w:hAnsi="Arial" w:cs="Arial"/>
        </w:rPr>
        <w:t xml:space="preserve">této Smlouvy jsou </w:t>
      </w:r>
      <w:r w:rsidRPr="00584DDE">
        <w:rPr>
          <w:rFonts w:ascii="Arial" w:eastAsia="Arial" w:hAnsi="Arial" w:cs="Arial"/>
        </w:rPr>
        <w:t>stanoven</w:t>
      </w:r>
      <w:r w:rsidR="007126D3">
        <w:rPr>
          <w:rFonts w:ascii="Arial" w:eastAsia="Arial" w:hAnsi="Arial" w:cs="Arial"/>
        </w:rPr>
        <w:t>y</w:t>
      </w:r>
      <w:r w:rsidRPr="00584DDE">
        <w:rPr>
          <w:rFonts w:ascii="Arial" w:eastAsia="Arial" w:hAnsi="Arial" w:cs="Arial"/>
        </w:rPr>
        <w:t xml:space="preserve"> s ohledem na termín dokončení Projektu stanovený poskytovatelem dotace. </w:t>
      </w:r>
    </w:p>
    <w:p w14:paraId="65C55B83" w14:textId="77777777" w:rsidR="00584DDE" w:rsidRPr="00584DDE" w:rsidRDefault="00584DDE" w:rsidP="007126D3">
      <w:pPr>
        <w:spacing w:before="120" w:after="120" w:line="240" w:lineRule="auto"/>
        <w:ind w:left="360"/>
        <w:jc w:val="both"/>
        <w:rPr>
          <w:rFonts w:ascii="Arial" w:eastAsia="Arial" w:hAnsi="Arial" w:cs="Arial"/>
        </w:rPr>
      </w:pPr>
      <w:r w:rsidRPr="00584DDE">
        <w:rPr>
          <w:rFonts w:ascii="Arial" w:eastAsia="Arial" w:hAnsi="Arial" w:cs="Arial"/>
        </w:rPr>
        <w:t xml:space="preserve">Vzhledem k tomu, že termín plnění </w:t>
      </w:r>
      <w:r w:rsidR="007126D3">
        <w:rPr>
          <w:rFonts w:ascii="Arial" w:eastAsia="Arial" w:hAnsi="Arial" w:cs="Arial"/>
        </w:rPr>
        <w:t xml:space="preserve">dle </w:t>
      </w:r>
      <w:r w:rsidRPr="00584DDE">
        <w:rPr>
          <w:rFonts w:ascii="Arial" w:eastAsia="Arial" w:hAnsi="Arial" w:cs="Arial"/>
        </w:rPr>
        <w:t xml:space="preserve"> Smlouvy neumožňuje reflektovat příp. změnu termínu dokončení Projektu ze strany poskytovatele dotace, Objednatel přistupuje k formulaci následující změny závazku ze Smlouvy dle § 100 odst. 1 zákona č. 134/2016 Sb., o zadávání veřejných zakázek, ve znění pozdějších předpisů: </w:t>
      </w:r>
    </w:p>
    <w:p w14:paraId="5F54A999" w14:textId="77777777" w:rsidR="00584DDE" w:rsidRPr="00584DDE" w:rsidRDefault="00584DDE" w:rsidP="007126D3">
      <w:pPr>
        <w:spacing w:before="120" w:after="120" w:line="240" w:lineRule="auto"/>
        <w:ind w:left="360"/>
        <w:jc w:val="both"/>
        <w:rPr>
          <w:rFonts w:ascii="Arial" w:eastAsia="Arial" w:hAnsi="Arial" w:cs="Arial"/>
        </w:rPr>
      </w:pPr>
      <w:r w:rsidRPr="00584DDE">
        <w:rPr>
          <w:rFonts w:ascii="Arial" w:eastAsia="Arial" w:hAnsi="Arial" w:cs="Arial"/>
        </w:rPr>
        <w:t xml:space="preserve">Objednatel si tímto vyhrazuje změnu termínů plnění dle </w:t>
      </w:r>
      <w:r w:rsidR="007126D3">
        <w:rPr>
          <w:rFonts w:ascii="Arial" w:eastAsia="Arial" w:hAnsi="Arial" w:cs="Arial"/>
        </w:rPr>
        <w:t>tohoto článku</w:t>
      </w:r>
      <w:r w:rsidRPr="00584DDE">
        <w:rPr>
          <w:rFonts w:ascii="Arial" w:eastAsia="Arial" w:hAnsi="Arial" w:cs="Arial"/>
        </w:rPr>
        <w:t xml:space="preserve"> Smlouvy pro případ prodloužení termínu dokončení Projektu poskytovatelem dotace (tj. pokud bude termín dokončení Projektu prodloužen poskytovatelem dotace na datum pozdější, než je 31. 12. 2025). </w:t>
      </w:r>
    </w:p>
    <w:p w14:paraId="4DFB39D5" w14:textId="197A79C4" w:rsidR="00584DDE" w:rsidRDefault="00584DDE" w:rsidP="007126D3">
      <w:pPr>
        <w:spacing w:before="120" w:after="120" w:line="240" w:lineRule="auto"/>
        <w:ind w:left="360"/>
        <w:jc w:val="both"/>
        <w:rPr>
          <w:rFonts w:ascii="Arial" w:eastAsia="Arial" w:hAnsi="Arial" w:cs="Arial"/>
        </w:rPr>
      </w:pPr>
      <w:r w:rsidRPr="00584DDE">
        <w:rPr>
          <w:rFonts w:ascii="Arial" w:eastAsia="Arial" w:hAnsi="Arial" w:cs="Arial"/>
        </w:rPr>
        <w:t xml:space="preserve">Pokud poskytovatel dotace prodlouží termín dokončení Projektu na datum pozdější než 31. 12. 2025, termíny plnění dle odst. </w:t>
      </w:r>
      <w:r w:rsidR="002A222F">
        <w:rPr>
          <w:rFonts w:ascii="Arial" w:eastAsia="Arial" w:hAnsi="Arial" w:cs="Arial"/>
        </w:rPr>
        <w:t>III. /1 Smlouvy</w:t>
      </w:r>
      <w:r w:rsidRPr="00584DDE">
        <w:rPr>
          <w:rFonts w:ascii="Arial" w:eastAsia="Arial" w:hAnsi="Arial" w:cs="Arial"/>
        </w:rPr>
        <w:t xml:space="preserve"> budou prodlouženy o tolik kalendářních dnů, o kolik poskytovatel dotace prodloužil termín dokončení Projektu.</w:t>
      </w:r>
    </w:p>
    <w:p w14:paraId="39E685C2" w14:textId="77777777" w:rsidR="004906B1" w:rsidRDefault="004906B1">
      <w:pPr>
        <w:tabs>
          <w:tab w:val="left" w:pos="1416"/>
          <w:tab w:val="left" w:pos="2124"/>
          <w:tab w:val="left" w:pos="2832"/>
          <w:tab w:val="left" w:pos="3225"/>
        </w:tabs>
        <w:spacing w:after="0" w:line="240" w:lineRule="auto"/>
        <w:jc w:val="center"/>
        <w:rPr>
          <w:rFonts w:ascii="Arial" w:eastAsia="Arial" w:hAnsi="Arial" w:cs="Arial"/>
          <w:b/>
        </w:rPr>
      </w:pPr>
    </w:p>
    <w:p w14:paraId="5BA63419" w14:textId="77777777" w:rsidR="004906B1" w:rsidRDefault="00CC21D9">
      <w:pPr>
        <w:tabs>
          <w:tab w:val="left" w:pos="1416"/>
          <w:tab w:val="left" w:pos="2124"/>
          <w:tab w:val="left" w:pos="2832"/>
          <w:tab w:val="left" w:pos="3225"/>
        </w:tabs>
        <w:spacing w:after="0" w:line="240" w:lineRule="auto"/>
        <w:jc w:val="center"/>
        <w:rPr>
          <w:rFonts w:ascii="Arial" w:eastAsia="Arial" w:hAnsi="Arial" w:cs="Arial"/>
          <w:b/>
        </w:rPr>
      </w:pPr>
      <w:r>
        <w:rPr>
          <w:rFonts w:ascii="Arial" w:eastAsia="Arial" w:hAnsi="Arial" w:cs="Arial"/>
          <w:b/>
        </w:rPr>
        <w:t>Článek IV.</w:t>
      </w:r>
    </w:p>
    <w:p w14:paraId="12298E02" w14:textId="77777777" w:rsidR="004906B1" w:rsidRDefault="007126D3">
      <w:pPr>
        <w:tabs>
          <w:tab w:val="left" w:pos="1416"/>
          <w:tab w:val="left" w:pos="2124"/>
          <w:tab w:val="left" w:pos="2832"/>
          <w:tab w:val="left" w:pos="3225"/>
        </w:tabs>
        <w:spacing w:after="0" w:line="240" w:lineRule="auto"/>
        <w:jc w:val="center"/>
        <w:rPr>
          <w:rFonts w:ascii="Arial" w:eastAsia="Arial" w:hAnsi="Arial" w:cs="Arial"/>
          <w:b/>
        </w:rPr>
      </w:pPr>
      <w:r>
        <w:rPr>
          <w:rFonts w:ascii="Arial" w:eastAsia="Arial" w:hAnsi="Arial" w:cs="Arial"/>
          <w:b/>
        </w:rPr>
        <w:t>Cena za dílo</w:t>
      </w:r>
    </w:p>
    <w:p w14:paraId="5F399DEB" w14:textId="77777777" w:rsidR="004906B1" w:rsidRDefault="00CC21D9">
      <w:pPr>
        <w:tabs>
          <w:tab w:val="left" w:pos="1416"/>
          <w:tab w:val="left" w:pos="2124"/>
          <w:tab w:val="left" w:pos="2832"/>
          <w:tab w:val="left" w:pos="3225"/>
        </w:tabs>
        <w:spacing w:after="0" w:line="240" w:lineRule="auto"/>
        <w:jc w:val="both"/>
        <w:rPr>
          <w:rFonts w:ascii="Arial" w:eastAsia="Arial" w:hAnsi="Arial" w:cs="Arial"/>
        </w:rPr>
      </w:pPr>
      <w:r>
        <w:rPr>
          <w:rFonts w:ascii="Arial" w:eastAsia="Arial" w:hAnsi="Arial" w:cs="Arial"/>
        </w:rPr>
        <w:t xml:space="preserve"> </w:t>
      </w:r>
    </w:p>
    <w:p w14:paraId="406C2D3E" w14:textId="77777777" w:rsidR="004906B1" w:rsidRDefault="00CC21D9">
      <w:pPr>
        <w:numPr>
          <w:ilvl w:val="0"/>
          <w:numId w:val="14"/>
        </w:numPr>
        <w:spacing w:before="120" w:after="120" w:line="240" w:lineRule="auto"/>
        <w:ind w:left="426"/>
        <w:jc w:val="both"/>
        <w:rPr>
          <w:rFonts w:ascii="Arial" w:eastAsia="Arial" w:hAnsi="Arial" w:cs="Arial"/>
        </w:rPr>
      </w:pPr>
      <w:r>
        <w:rPr>
          <w:rFonts w:ascii="Arial" w:eastAsia="Arial" w:hAnsi="Arial" w:cs="Arial"/>
        </w:rPr>
        <w:t>Cena za zhotovení předmětu této smlouvy (cena díla) v rozsahu dle čl. II této smlouvy je stanovena dohodou smluvních stran v souladu s platnými cenovými předpisy. Smluvní strany se dohodly na jednotkových cenách provádění díla (jednotlivých druhů činností) tak, jak je uvedeno v odst. 2 tohoto článku, a to při předpokládaném celkovém množství jednotlivých druhů činností uvedeném v odst. 2 tohoto článku smlouvy Celková cena díla je dána předpokládaným množstvím jednotlivých druhů činností a jednotkových cen uvedených v odst. 2 tohoto článku smlouvy.</w:t>
      </w:r>
    </w:p>
    <w:p w14:paraId="11107A72" w14:textId="77777777" w:rsidR="004906B1" w:rsidRDefault="00CC21D9">
      <w:pPr>
        <w:numPr>
          <w:ilvl w:val="0"/>
          <w:numId w:val="14"/>
        </w:numPr>
        <w:spacing w:before="120" w:after="120" w:line="240" w:lineRule="auto"/>
        <w:ind w:left="426"/>
        <w:jc w:val="both"/>
        <w:rPr>
          <w:rFonts w:ascii="Arial" w:eastAsia="Arial" w:hAnsi="Arial" w:cs="Arial"/>
        </w:rPr>
      </w:pPr>
      <w:r>
        <w:rPr>
          <w:rFonts w:ascii="Arial" w:eastAsia="Arial" w:hAnsi="Arial" w:cs="Arial"/>
        </w:rPr>
        <w:t>Jednotková cena jednotlivých níže uvedených činností v rámci provádění díla činí:</w:t>
      </w:r>
    </w:p>
    <w:p w14:paraId="40360F80" w14:textId="77777777" w:rsidR="0037749C" w:rsidRDefault="0037749C" w:rsidP="0037749C">
      <w:pPr>
        <w:spacing w:before="120" w:after="120" w:line="240" w:lineRule="auto"/>
        <w:ind w:left="426"/>
        <w:jc w:val="both"/>
        <w:rPr>
          <w:rFonts w:ascii="Arial" w:eastAsia="Arial" w:hAnsi="Arial" w:cs="Arial"/>
        </w:rPr>
      </w:pPr>
    </w:p>
    <w:tbl>
      <w:tblPr>
        <w:tblStyle w:val="a0"/>
        <w:tblW w:w="991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5"/>
        <w:gridCol w:w="1455"/>
        <w:gridCol w:w="1048"/>
        <w:gridCol w:w="1701"/>
        <w:gridCol w:w="1559"/>
        <w:gridCol w:w="1560"/>
      </w:tblGrid>
      <w:tr w:rsidR="004906B1" w14:paraId="3D43DF87" w14:textId="77777777">
        <w:trPr>
          <w:trHeight w:val="454"/>
        </w:trPr>
        <w:tc>
          <w:tcPr>
            <w:tcW w:w="2595" w:type="dxa"/>
            <w:shd w:val="clear" w:color="auto" w:fill="auto"/>
            <w:vAlign w:val="center"/>
          </w:tcPr>
          <w:p w14:paraId="74FD8228" w14:textId="77777777" w:rsidR="004906B1" w:rsidRDefault="00CC21D9">
            <w:pPr>
              <w:spacing w:after="0" w:line="240" w:lineRule="auto"/>
              <w:rPr>
                <w:rFonts w:ascii="Arial" w:eastAsia="Arial" w:hAnsi="Arial" w:cs="Arial"/>
              </w:rPr>
            </w:pPr>
            <w:r>
              <w:rPr>
                <w:rFonts w:ascii="Arial" w:eastAsia="Arial" w:hAnsi="Arial" w:cs="Arial"/>
              </w:rPr>
              <w:t>ČINNOSTI PŘI POŘIZOVÁNÍ DAT DTM KV</w:t>
            </w:r>
          </w:p>
        </w:tc>
        <w:tc>
          <w:tcPr>
            <w:tcW w:w="1455" w:type="dxa"/>
            <w:shd w:val="clear" w:color="auto" w:fill="auto"/>
            <w:vAlign w:val="center"/>
          </w:tcPr>
          <w:p w14:paraId="3C771E82" w14:textId="77777777" w:rsidR="004906B1" w:rsidRDefault="00CC21D9">
            <w:pPr>
              <w:spacing w:after="0" w:line="240" w:lineRule="auto"/>
              <w:rPr>
                <w:rFonts w:ascii="Arial" w:eastAsia="Arial" w:hAnsi="Arial" w:cs="Arial"/>
              </w:rPr>
            </w:pPr>
            <w:r>
              <w:rPr>
                <w:rFonts w:ascii="Arial" w:eastAsia="Arial" w:hAnsi="Arial" w:cs="Arial"/>
              </w:rPr>
              <w:t>MĚRNÁ JEDNOTKA</w:t>
            </w:r>
          </w:p>
        </w:tc>
        <w:tc>
          <w:tcPr>
            <w:tcW w:w="1048" w:type="dxa"/>
          </w:tcPr>
          <w:p w14:paraId="40DA434F" w14:textId="77777777" w:rsidR="004906B1" w:rsidRDefault="00CC21D9">
            <w:pPr>
              <w:spacing w:after="0" w:line="240" w:lineRule="auto"/>
              <w:ind w:right="-15"/>
              <w:rPr>
                <w:rFonts w:ascii="Arial" w:eastAsia="Arial" w:hAnsi="Arial" w:cs="Arial"/>
              </w:rPr>
            </w:pPr>
            <w:r>
              <w:rPr>
                <w:rFonts w:ascii="Arial" w:eastAsia="Arial" w:hAnsi="Arial" w:cs="Arial"/>
              </w:rPr>
              <w:t>Předpokládaný počet jednotek</w:t>
            </w:r>
          </w:p>
          <w:p w14:paraId="1054FEA0" w14:textId="77777777" w:rsidR="004906B1" w:rsidRDefault="004906B1">
            <w:pPr>
              <w:spacing w:after="0" w:line="240" w:lineRule="auto"/>
              <w:ind w:right="-15"/>
              <w:rPr>
                <w:rFonts w:ascii="Arial" w:eastAsia="Arial" w:hAnsi="Arial" w:cs="Arial"/>
              </w:rPr>
            </w:pPr>
          </w:p>
        </w:tc>
        <w:tc>
          <w:tcPr>
            <w:tcW w:w="1701" w:type="dxa"/>
          </w:tcPr>
          <w:p w14:paraId="27B8FA32" w14:textId="77777777" w:rsidR="004906B1" w:rsidRDefault="00CC21D9">
            <w:pPr>
              <w:spacing w:after="0" w:line="240" w:lineRule="auto"/>
              <w:rPr>
                <w:rFonts w:ascii="Arial" w:eastAsia="Arial" w:hAnsi="Arial" w:cs="Arial"/>
              </w:rPr>
            </w:pPr>
            <w:r>
              <w:rPr>
                <w:rFonts w:ascii="Arial" w:eastAsia="Arial" w:hAnsi="Arial" w:cs="Arial"/>
              </w:rPr>
              <w:t xml:space="preserve">Jednotková cena v Kč bez DPH </w:t>
            </w:r>
          </w:p>
        </w:tc>
        <w:tc>
          <w:tcPr>
            <w:tcW w:w="1559" w:type="dxa"/>
          </w:tcPr>
          <w:p w14:paraId="7E63213C" w14:textId="77777777" w:rsidR="004906B1" w:rsidRDefault="00CC21D9">
            <w:pPr>
              <w:spacing w:after="0" w:line="240" w:lineRule="auto"/>
              <w:rPr>
                <w:rFonts w:ascii="Arial" w:eastAsia="Arial" w:hAnsi="Arial" w:cs="Arial"/>
              </w:rPr>
            </w:pPr>
            <w:r>
              <w:rPr>
                <w:rFonts w:ascii="Arial" w:eastAsia="Arial" w:hAnsi="Arial" w:cs="Arial"/>
              </w:rPr>
              <w:t xml:space="preserve">DPH v Kč 21 % </w:t>
            </w:r>
          </w:p>
        </w:tc>
        <w:tc>
          <w:tcPr>
            <w:tcW w:w="1560" w:type="dxa"/>
          </w:tcPr>
          <w:p w14:paraId="3BFEE92B" w14:textId="77777777" w:rsidR="004906B1" w:rsidRDefault="00CC21D9">
            <w:pPr>
              <w:spacing w:after="0" w:line="240" w:lineRule="auto"/>
              <w:rPr>
                <w:rFonts w:ascii="Arial" w:eastAsia="Arial" w:hAnsi="Arial" w:cs="Arial"/>
              </w:rPr>
            </w:pPr>
            <w:r>
              <w:rPr>
                <w:rFonts w:ascii="Arial" w:eastAsia="Arial" w:hAnsi="Arial" w:cs="Arial"/>
              </w:rPr>
              <w:t>Jednotková cena v Kč vč. DPH</w:t>
            </w:r>
          </w:p>
        </w:tc>
      </w:tr>
      <w:tr w:rsidR="004906B1" w14:paraId="0800757D" w14:textId="77777777">
        <w:trPr>
          <w:trHeight w:val="454"/>
        </w:trPr>
        <w:tc>
          <w:tcPr>
            <w:tcW w:w="2595" w:type="dxa"/>
            <w:shd w:val="clear" w:color="auto" w:fill="auto"/>
            <w:vAlign w:val="center"/>
          </w:tcPr>
          <w:p w14:paraId="6FE30DC4" w14:textId="77777777" w:rsidR="004906B1" w:rsidRDefault="00CC21D9">
            <w:pPr>
              <w:spacing w:after="0" w:line="240" w:lineRule="auto"/>
              <w:rPr>
                <w:rFonts w:ascii="Arial" w:eastAsia="Arial" w:hAnsi="Arial" w:cs="Arial"/>
              </w:rPr>
            </w:pPr>
            <w:r>
              <w:rPr>
                <w:rFonts w:ascii="Arial" w:eastAsia="Arial" w:hAnsi="Arial" w:cs="Arial"/>
              </w:rPr>
              <w:t>Konsolidace ZPS</w:t>
            </w:r>
          </w:p>
          <w:p w14:paraId="7493FC3B" w14:textId="77777777" w:rsidR="004906B1" w:rsidRDefault="004906B1">
            <w:pPr>
              <w:spacing w:after="0" w:line="240" w:lineRule="auto"/>
              <w:rPr>
                <w:rFonts w:ascii="Arial" w:eastAsia="Arial" w:hAnsi="Arial" w:cs="Arial"/>
              </w:rPr>
            </w:pPr>
          </w:p>
        </w:tc>
        <w:tc>
          <w:tcPr>
            <w:tcW w:w="1455" w:type="dxa"/>
            <w:shd w:val="clear" w:color="auto" w:fill="auto"/>
            <w:vAlign w:val="center"/>
          </w:tcPr>
          <w:p w14:paraId="6C405027" w14:textId="77777777" w:rsidR="004906B1" w:rsidRDefault="00CC21D9">
            <w:pPr>
              <w:spacing w:after="0" w:line="240" w:lineRule="auto"/>
              <w:jc w:val="center"/>
              <w:rPr>
                <w:rFonts w:ascii="Arial" w:eastAsia="Arial" w:hAnsi="Arial" w:cs="Arial"/>
              </w:rPr>
            </w:pPr>
            <w:r>
              <w:rPr>
                <w:rFonts w:ascii="Arial" w:eastAsia="Arial" w:hAnsi="Arial" w:cs="Arial"/>
              </w:rPr>
              <w:t>ha</w:t>
            </w:r>
          </w:p>
          <w:p w14:paraId="7A4FD795" w14:textId="77777777" w:rsidR="004906B1" w:rsidRDefault="004906B1">
            <w:pPr>
              <w:spacing w:after="0" w:line="240" w:lineRule="auto"/>
              <w:jc w:val="center"/>
              <w:rPr>
                <w:rFonts w:ascii="Arial" w:eastAsia="Arial" w:hAnsi="Arial" w:cs="Arial"/>
              </w:rPr>
            </w:pPr>
          </w:p>
        </w:tc>
        <w:tc>
          <w:tcPr>
            <w:tcW w:w="1048" w:type="dxa"/>
            <w:vAlign w:val="center"/>
          </w:tcPr>
          <w:p w14:paraId="640E733A" w14:textId="77777777" w:rsidR="004906B1" w:rsidRDefault="00CC21D9">
            <w:pPr>
              <w:spacing w:after="0" w:line="240" w:lineRule="auto"/>
              <w:jc w:val="center"/>
              <w:rPr>
                <w:rFonts w:ascii="Arial" w:eastAsia="Arial" w:hAnsi="Arial" w:cs="Arial"/>
              </w:rPr>
            </w:pPr>
            <w:r>
              <w:rPr>
                <w:rFonts w:ascii="Arial" w:eastAsia="Arial" w:hAnsi="Arial" w:cs="Arial"/>
              </w:rPr>
              <w:t>10 000</w:t>
            </w:r>
          </w:p>
        </w:tc>
        <w:tc>
          <w:tcPr>
            <w:tcW w:w="1701" w:type="dxa"/>
            <w:vAlign w:val="center"/>
          </w:tcPr>
          <w:p w14:paraId="19675AE7"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2D1719CC"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6A4584B1"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4906B1" w14:paraId="333D831A" w14:textId="77777777">
        <w:trPr>
          <w:trHeight w:val="454"/>
        </w:trPr>
        <w:tc>
          <w:tcPr>
            <w:tcW w:w="2595" w:type="dxa"/>
            <w:shd w:val="clear" w:color="auto" w:fill="auto"/>
            <w:vAlign w:val="center"/>
          </w:tcPr>
          <w:p w14:paraId="14A7E134" w14:textId="77777777" w:rsidR="004906B1" w:rsidRDefault="00CC21D9">
            <w:pPr>
              <w:spacing w:after="0" w:line="240" w:lineRule="auto"/>
              <w:rPr>
                <w:rFonts w:ascii="Arial" w:eastAsia="Arial" w:hAnsi="Arial" w:cs="Arial"/>
              </w:rPr>
            </w:pPr>
            <w:r>
              <w:rPr>
                <w:rFonts w:ascii="Arial" w:eastAsia="Arial" w:hAnsi="Arial" w:cs="Arial"/>
              </w:rPr>
              <w:t>Konsolidace ZPS (dodatečná rozsah)</w:t>
            </w:r>
          </w:p>
        </w:tc>
        <w:tc>
          <w:tcPr>
            <w:tcW w:w="1455" w:type="dxa"/>
            <w:shd w:val="clear" w:color="auto" w:fill="auto"/>
            <w:vAlign w:val="center"/>
          </w:tcPr>
          <w:p w14:paraId="0777427D" w14:textId="77777777" w:rsidR="004906B1" w:rsidRDefault="00CC21D9">
            <w:pPr>
              <w:spacing w:after="0" w:line="240" w:lineRule="auto"/>
              <w:jc w:val="center"/>
              <w:rPr>
                <w:rFonts w:ascii="Arial" w:eastAsia="Arial" w:hAnsi="Arial" w:cs="Arial"/>
              </w:rPr>
            </w:pPr>
            <w:r>
              <w:rPr>
                <w:rFonts w:ascii="Arial" w:eastAsia="Arial" w:hAnsi="Arial" w:cs="Arial"/>
              </w:rPr>
              <w:t>ha</w:t>
            </w:r>
          </w:p>
          <w:p w14:paraId="053E6A8A" w14:textId="77777777" w:rsidR="004906B1" w:rsidRDefault="004906B1">
            <w:pPr>
              <w:spacing w:after="0" w:line="240" w:lineRule="auto"/>
              <w:jc w:val="center"/>
              <w:rPr>
                <w:rFonts w:ascii="Arial" w:eastAsia="Arial" w:hAnsi="Arial" w:cs="Arial"/>
              </w:rPr>
            </w:pPr>
          </w:p>
        </w:tc>
        <w:tc>
          <w:tcPr>
            <w:tcW w:w="1048" w:type="dxa"/>
            <w:vAlign w:val="center"/>
          </w:tcPr>
          <w:p w14:paraId="4689DB4B" w14:textId="77777777" w:rsidR="004906B1" w:rsidRDefault="00CC21D9">
            <w:pPr>
              <w:spacing w:after="0" w:line="240" w:lineRule="auto"/>
              <w:jc w:val="center"/>
              <w:rPr>
                <w:rFonts w:ascii="Arial" w:eastAsia="Arial" w:hAnsi="Arial" w:cs="Arial"/>
              </w:rPr>
            </w:pPr>
            <w:r>
              <w:rPr>
                <w:rFonts w:ascii="Arial" w:eastAsia="Arial" w:hAnsi="Arial" w:cs="Arial"/>
              </w:rPr>
              <w:t>4 000</w:t>
            </w:r>
          </w:p>
        </w:tc>
        <w:tc>
          <w:tcPr>
            <w:tcW w:w="1701" w:type="dxa"/>
            <w:vAlign w:val="center"/>
          </w:tcPr>
          <w:p w14:paraId="31AE97B3"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11FE847F"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6C2DC723"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4906B1" w14:paraId="75798AAE" w14:textId="77777777">
        <w:trPr>
          <w:trHeight w:val="454"/>
        </w:trPr>
        <w:tc>
          <w:tcPr>
            <w:tcW w:w="2595" w:type="dxa"/>
            <w:shd w:val="clear" w:color="auto" w:fill="auto"/>
            <w:vAlign w:val="center"/>
          </w:tcPr>
          <w:p w14:paraId="59DB39CF" w14:textId="77777777" w:rsidR="004906B1" w:rsidRDefault="00CC21D9">
            <w:pPr>
              <w:spacing w:after="0" w:line="240" w:lineRule="auto"/>
              <w:rPr>
                <w:rFonts w:ascii="Arial" w:eastAsia="Arial" w:hAnsi="Arial" w:cs="Arial"/>
              </w:rPr>
            </w:pPr>
            <w:r>
              <w:rPr>
                <w:rFonts w:ascii="Arial" w:eastAsia="Arial" w:hAnsi="Arial" w:cs="Arial"/>
              </w:rPr>
              <w:t>Nové mapování ZPS</w:t>
            </w:r>
          </w:p>
        </w:tc>
        <w:tc>
          <w:tcPr>
            <w:tcW w:w="1455" w:type="dxa"/>
            <w:shd w:val="clear" w:color="auto" w:fill="auto"/>
            <w:vAlign w:val="center"/>
          </w:tcPr>
          <w:p w14:paraId="4A45B156" w14:textId="77777777" w:rsidR="004906B1" w:rsidRDefault="00CC21D9">
            <w:pPr>
              <w:spacing w:after="0" w:line="240" w:lineRule="auto"/>
              <w:jc w:val="center"/>
              <w:rPr>
                <w:rFonts w:ascii="Arial" w:eastAsia="Arial" w:hAnsi="Arial" w:cs="Arial"/>
              </w:rPr>
            </w:pPr>
            <w:r>
              <w:rPr>
                <w:rFonts w:ascii="Arial" w:eastAsia="Arial" w:hAnsi="Arial" w:cs="Arial"/>
              </w:rPr>
              <w:t>ha</w:t>
            </w:r>
          </w:p>
        </w:tc>
        <w:tc>
          <w:tcPr>
            <w:tcW w:w="1048" w:type="dxa"/>
            <w:vAlign w:val="center"/>
          </w:tcPr>
          <w:p w14:paraId="6EB102BC" w14:textId="77777777" w:rsidR="004906B1" w:rsidRDefault="00CC21D9">
            <w:pPr>
              <w:spacing w:after="0" w:line="240" w:lineRule="auto"/>
              <w:jc w:val="center"/>
              <w:rPr>
                <w:rFonts w:ascii="Arial" w:eastAsia="Arial" w:hAnsi="Arial" w:cs="Arial"/>
              </w:rPr>
            </w:pPr>
            <w:r>
              <w:rPr>
                <w:rFonts w:ascii="Arial" w:eastAsia="Arial" w:hAnsi="Arial" w:cs="Arial"/>
              </w:rPr>
              <w:t>4 000</w:t>
            </w:r>
          </w:p>
        </w:tc>
        <w:tc>
          <w:tcPr>
            <w:tcW w:w="1701" w:type="dxa"/>
            <w:vAlign w:val="center"/>
          </w:tcPr>
          <w:p w14:paraId="17C2E5FA"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2AFD6F14"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579B2223"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4906B1" w14:paraId="65F7E64B" w14:textId="77777777">
        <w:trPr>
          <w:trHeight w:val="454"/>
        </w:trPr>
        <w:tc>
          <w:tcPr>
            <w:tcW w:w="2595" w:type="dxa"/>
            <w:shd w:val="clear" w:color="auto" w:fill="auto"/>
            <w:vAlign w:val="center"/>
          </w:tcPr>
          <w:p w14:paraId="52CA199D" w14:textId="77777777" w:rsidR="004906B1" w:rsidRDefault="00CC21D9">
            <w:pPr>
              <w:spacing w:after="0" w:line="240" w:lineRule="auto"/>
              <w:rPr>
                <w:rFonts w:ascii="Arial" w:eastAsia="Arial" w:hAnsi="Arial" w:cs="Arial"/>
              </w:rPr>
            </w:pPr>
            <w:r>
              <w:rPr>
                <w:rFonts w:ascii="Arial" w:eastAsia="Arial" w:hAnsi="Arial" w:cs="Arial"/>
              </w:rPr>
              <w:t>Nové mapování ZPS (dodatečná rozsah)</w:t>
            </w:r>
          </w:p>
        </w:tc>
        <w:tc>
          <w:tcPr>
            <w:tcW w:w="1455" w:type="dxa"/>
            <w:shd w:val="clear" w:color="auto" w:fill="auto"/>
            <w:vAlign w:val="center"/>
          </w:tcPr>
          <w:p w14:paraId="2E458529" w14:textId="77777777" w:rsidR="004906B1" w:rsidRDefault="00CC21D9">
            <w:pPr>
              <w:spacing w:after="0" w:line="240" w:lineRule="auto"/>
              <w:jc w:val="center"/>
              <w:rPr>
                <w:rFonts w:ascii="Arial" w:eastAsia="Arial" w:hAnsi="Arial" w:cs="Arial"/>
              </w:rPr>
            </w:pPr>
            <w:r>
              <w:rPr>
                <w:rFonts w:ascii="Arial" w:eastAsia="Arial" w:hAnsi="Arial" w:cs="Arial"/>
              </w:rPr>
              <w:t>ha</w:t>
            </w:r>
          </w:p>
        </w:tc>
        <w:tc>
          <w:tcPr>
            <w:tcW w:w="1048" w:type="dxa"/>
            <w:vAlign w:val="center"/>
          </w:tcPr>
          <w:p w14:paraId="3C1249AA" w14:textId="77777777" w:rsidR="004906B1" w:rsidRDefault="00CC21D9">
            <w:pPr>
              <w:spacing w:after="0" w:line="240" w:lineRule="auto"/>
              <w:jc w:val="center"/>
              <w:rPr>
                <w:rFonts w:ascii="Arial" w:eastAsia="Arial" w:hAnsi="Arial" w:cs="Arial"/>
              </w:rPr>
            </w:pPr>
            <w:r>
              <w:rPr>
                <w:rFonts w:ascii="Arial" w:eastAsia="Arial" w:hAnsi="Arial" w:cs="Arial"/>
              </w:rPr>
              <w:t>3 000</w:t>
            </w:r>
          </w:p>
        </w:tc>
        <w:tc>
          <w:tcPr>
            <w:tcW w:w="1701" w:type="dxa"/>
            <w:vAlign w:val="center"/>
          </w:tcPr>
          <w:p w14:paraId="24A0DB72"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4A0F7257"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4DA249D9"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4906B1" w14:paraId="5BAF72B1" w14:textId="77777777">
        <w:trPr>
          <w:trHeight w:val="454"/>
        </w:trPr>
        <w:tc>
          <w:tcPr>
            <w:tcW w:w="2595" w:type="dxa"/>
            <w:shd w:val="clear" w:color="auto" w:fill="auto"/>
            <w:vAlign w:val="center"/>
          </w:tcPr>
          <w:p w14:paraId="724AAAA1" w14:textId="77777777" w:rsidR="004906B1" w:rsidRDefault="009B1396">
            <w:pPr>
              <w:spacing w:after="0" w:line="240" w:lineRule="auto"/>
              <w:rPr>
                <w:rFonts w:ascii="Arial" w:eastAsia="Arial" w:hAnsi="Arial" w:cs="Arial"/>
              </w:rPr>
            </w:pPr>
            <w:sdt>
              <w:sdtPr>
                <w:tag w:val="goog_rdk_1"/>
                <w:id w:val="-1795974394"/>
              </w:sdtPr>
              <w:sdtEndPr/>
              <w:sdtContent/>
            </w:sdt>
            <w:r w:rsidR="00CC21D9">
              <w:rPr>
                <w:rFonts w:ascii="Arial" w:eastAsia="Arial" w:hAnsi="Arial" w:cs="Arial"/>
              </w:rPr>
              <w:t>Konsolidace DI</w:t>
            </w:r>
          </w:p>
        </w:tc>
        <w:tc>
          <w:tcPr>
            <w:tcW w:w="1455" w:type="dxa"/>
            <w:shd w:val="clear" w:color="auto" w:fill="auto"/>
            <w:vAlign w:val="center"/>
          </w:tcPr>
          <w:p w14:paraId="3580C518" w14:textId="77777777" w:rsidR="004906B1" w:rsidRDefault="00CC21D9">
            <w:pPr>
              <w:spacing w:after="0" w:line="240" w:lineRule="auto"/>
              <w:jc w:val="center"/>
              <w:rPr>
                <w:rFonts w:ascii="Arial" w:eastAsia="Arial" w:hAnsi="Arial" w:cs="Arial"/>
              </w:rPr>
            </w:pPr>
            <w:r>
              <w:rPr>
                <w:rFonts w:ascii="Arial" w:eastAsia="Arial" w:hAnsi="Arial" w:cs="Arial"/>
              </w:rPr>
              <w:t>km</w:t>
            </w:r>
          </w:p>
        </w:tc>
        <w:tc>
          <w:tcPr>
            <w:tcW w:w="1048" w:type="dxa"/>
            <w:vAlign w:val="center"/>
          </w:tcPr>
          <w:p w14:paraId="2816050F" w14:textId="77777777" w:rsidR="004906B1" w:rsidRDefault="0037749C">
            <w:pPr>
              <w:spacing w:after="0" w:line="240" w:lineRule="auto"/>
              <w:jc w:val="center"/>
              <w:rPr>
                <w:rFonts w:ascii="Arial" w:eastAsia="Arial" w:hAnsi="Arial" w:cs="Arial"/>
              </w:rPr>
            </w:pPr>
            <w:r>
              <w:rPr>
                <w:rFonts w:ascii="Arial" w:eastAsia="Arial" w:hAnsi="Arial" w:cs="Arial"/>
              </w:rPr>
              <w:t>2</w:t>
            </w:r>
            <w:r w:rsidR="00EB641A">
              <w:rPr>
                <w:rFonts w:ascii="Arial" w:eastAsia="Arial" w:hAnsi="Arial" w:cs="Arial"/>
              </w:rPr>
              <w:t>00</w:t>
            </w:r>
          </w:p>
        </w:tc>
        <w:tc>
          <w:tcPr>
            <w:tcW w:w="1701" w:type="dxa"/>
            <w:vAlign w:val="center"/>
          </w:tcPr>
          <w:p w14:paraId="6FCCD408"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1FEF30F7"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36364986"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4906B1" w14:paraId="68CD7EDA" w14:textId="77777777">
        <w:trPr>
          <w:trHeight w:val="454"/>
        </w:trPr>
        <w:tc>
          <w:tcPr>
            <w:tcW w:w="2595" w:type="dxa"/>
            <w:shd w:val="clear" w:color="auto" w:fill="auto"/>
            <w:vAlign w:val="center"/>
          </w:tcPr>
          <w:p w14:paraId="74CFE868" w14:textId="77777777" w:rsidR="004906B1" w:rsidRDefault="00CC21D9">
            <w:pPr>
              <w:spacing w:after="0" w:line="240" w:lineRule="auto"/>
              <w:rPr>
                <w:rFonts w:ascii="Arial" w:eastAsia="Arial" w:hAnsi="Arial" w:cs="Arial"/>
              </w:rPr>
            </w:pPr>
            <w:r>
              <w:rPr>
                <w:rFonts w:ascii="Arial" w:eastAsia="Arial" w:hAnsi="Arial" w:cs="Arial"/>
              </w:rPr>
              <w:t>Nové mapování DI</w:t>
            </w:r>
          </w:p>
        </w:tc>
        <w:tc>
          <w:tcPr>
            <w:tcW w:w="1455" w:type="dxa"/>
            <w:shd w:val="clear" w:color="auto" w:fill="auto"/>
            <w:vAlign w:val="center"/>
          </w:tcPr>
          <w:p w14:paraId="6713E480" w14:textId="77777777" w:rsidR="004906B1" w:rsidRDefault="00CC21D9">
            <w:pPr>
              <w:spacing w:after="0" w:line="240" w:lineRule="auto"/>
              <w:jc w:val="center"/>
              <w:rPr>
                <w:rFonts w:ascii="Arial" w:eastAsia="Arial" w:hAnsi="Arial" w:cs="Arial"/>
              </w:rPr>
            </w:pPr>
            <w:r>
              <w:rPr>
                <w:rFonts w:ascii="Arial" w:eastAsia="Arial" w:hAnsi="Arial" w:cs="Arial"/>
              </w:rPr>
              <w:t>km</w:t>
            </w:r>
          </w:p>
        </w:tc>
        <w:tc>
          <w:tcPr>
            <w:tcW w:w="1048" w:type="dxa"/>
            <w:vAlign w:val="center"/>
          </w:tcPr>
          <w:p w14:paraId="0131F31F" w14:textId="77777777" w:rsidR="004906B1" w:rsidRDefault="00CC21D9">
            <w:pPr>
              <w:spacing w:after="0" w:line="240" w:lineRule="auto"/>
              <w:jc w:val="center"/>
              <w:rPr>
                <w:rFonts w:ascii="Arial" w:eastAsia="Arial" w:hAnsi="Arial" w:cs="Arial"/>
              </w:rPr>
            </w:pPr>
            <w:r>
              <w:rPr>
                <w:rFonts w:ascii="Arial" w:eastAsia="Arial" w:hAnsi="Arial" w:cs="Arial"/>
              </w:rPr>
              <w:t>500</w:t>
            </w:r>
          </w:p>
        </w:tc>
        <w:tc>
          <w:tcPr>
            <w:tcW w:w="1701" w:type="dxa"/>
            <w:vAlign w:val="center"/>
          </w:tcPr>
          <w:p w14:paraId="74489FF6"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212D86F3"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6A9ECA8D"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4906B1" w14:paraId="53F0A24E" w14:textId="77777777">
        <w:trPr>
          <w:trHeight w:val="454"/>
        </w:trPr>
        <w:tc>
          <w:tcPr>
            <w:tcW w:w="2595" w:type="dxa"/>
            <w:shd w:val="clear" w:color="auto" w:fill="auto"/>
            <w:vAlign w:val="center"/>
          </w:tcPr>
          <w:p w14:paraId="2E886629" w14:textId="77777777" w:rsidR="004906B1" w:rsidRDefault="00CC21D9">
            <w:pPr>
              <w:spacing w:after="0" w:line="240" w:lineRule="auto"/>
              <w:rPr>
                <w:rFonts w:ascii="Arial" w:eastAsia="Arial" w:hAnsi="Arial" w:cs="Arial"/>
              </w:rPr>
            </w:pPr>
            <w:r>
              <w:rPr>
                <w:rFonts w:ascii="Arial" w:eastAsia="Arial" w:hAnsi="Arial" w:cs="Arial"/>
              </w:rPr>
              <w:t>Konsolidace TI</w:t>
            </w:r>
          </w:p>
        </w:tc>
        <w:tc>
          <w:tcPr>
            <w:tcW w:w="1455" w:type="dxa"/>
            <w:shd w:val="clear" w:color="auto" w:fill="auto"/>
            <w:vAlign w:val="center"/>
          </w:tcPr>
          <w:p w14:paraId="41C3FB20" w14:textId="77777777" w:rsidR="004906B1" w:rsidRDefault="00CC21D9">
            <w:pPr>
              <w:spacing w:after="0" w:line="240" w:lineRule="auto"/>
              <w:jc w:val="center"/>
              <w:rPr>
                <w:rFonts w:ascii="Arial" w:eastAsia="Arial" w:hAnsi="Arial" w:cs="Arial"/>
              </w:rPr>
            </w:pPr>
            <w:r>
              <w:rPr>
                <w:rFonts w:ascii="Arial" w:eastAsia="Arial" w:hAnsi="Arial" w:cs="Arial"/>
              </w:rPr>
              <w:t>km</w:t>
            </w:r>
          </w:p>
          <w:p w14:paraId="1685D85D" w14:textId="77777777" w:rsidR="004906B1" w:rsidRDefault="004906B1">
            <w:pPr>
              <w:spacing w:after="0" w:line="240" w:lineRule="auto"/>
              <w:jc w:val="center"/>
              <w:rPr>
                <w:rFonts w:ascii="Arial" w:eastAsia="Arial" w:hAnsi="Arial" w:cs="Arial"/>
              </w:rPr>
            </w:pPr>
          </w:p>
        </w:tc>
        <w:tc>
          <w:tcPr>
            <w:tcW w:w="1048" w:type="dxa"/>
            <w:vAlign w:val="center"/>
          </w:tcPr>
          <w:p w14:paraId="27CA242E" w14:textId="77777777" w:rsidR="004906B1" w:rsidRDefault="009B1396">
            <w:pPr>
              <w:spacing w:after="0" w:line="240" w:lineRule="auto"/>
              <w:jc w:val="center"/>
              <w:rPr>
                <w:rFonts w:ascii="Arial" w:eastAsia="Arial" w:hAnsi="Arial" w:cs="Arial"/>
              </w:rPr>
            </w:pPr>
            <w:sdt>
              <w:sdtPr>
                <w:tag w:val="goog_rdk_2"/>
                <w:id w:val="-1637088538"/>
              </w:sdtPr>
              <w:sdtEndPr/>
              <w:sdtContent/>
            </w:sdt>
            <w:r w:rsidR="00CC21D9">
              <w:rPr>
                <w:rFonts w:ascii="Arial" w:eastAsia="Arial" w:hAnsi="Arial" w:cs="Arial"/>
              </w:rPr>
              <w:t>2 000</w:t>
            </w:r>
          </w:p>
        </w:tc>
        <w:tc>
          <w:tcPr>
            <w:tcW w:w="1701" w:type="dxa"/>
            <w:vAlign w:val="center"/>
          </w:tcPr>
          <w:p w14:paraId="10DABBA0"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325CA478"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271E640A"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4906B1" w14:paraId="6F9719C9" w14:textId="77777777">
        <w:trPr>
          <w:trHeight w:val="454"/>
        </w:trPr>
        <w:tc>
          <w:tcPr>
            <w:tcW w:w="2595" w:type="dxa"/>
            <w:shd w:val="clear" w:color="auto" w:fill="auto"/>
            <w:vAlign w:val="center"/>
          </w:tcPr>
          <w:p w14:paraId="518F7FE6" w14:textId="77777777" w:rsidR="004906B1" w:rsidRDefault="00CC21D9">
            <w:pPr>
              <w:spacing w:after="0" w:line="240" w:lineRule="auto"/>
              <w:rPr>
                <w:rFonts w:ascii="Arial" w:eastAsia="Arial" w:hAnsi="Arial" w:cs="Arial"/>
              </w:rPr>
            </w:pPr>
            <w:r>
              <w:rPr>
                <w:rFonts w:ascii="Arial" w:eastAsia="Arial" w:hAnsi="Arial" w:cs="Arial"/>
              </w:rPr>
              <w:t>Nové mapování TI (obecně)</w:t>
            </w:r>
          </w:p>
        </w:tc>
        <w:tc>
          <w:tcPr>
            <w:tcW w:w="1455" w:type="dxa"/>
            <w:shd w:val="clear" w:color="auto" w:fill="auto"/>
            <w:vAlign w:val="center"/>
          </w:tcPr>
          <w:p w14:paraId="092A742C" w14:textId="77777777" w:rsidR="004906B1" w:rsidRDefault="00CC21D9">
            <w:pPr>
              <w:spacing w:after="0" w:line="240" w:lineRule="auto"/>
              <w:jc w:val="center"/>
              <w:rPr>
                <w:rFonts w:ascii="Arial" w:eastAsia="Arial" w:hAnsi="Arial" w:cs="Arial"/>
              </w:rPr>
            </w:pPr>
            <w:r>
              <w:rPr>
                <w:rFonts w:ascii="Arial" w:eastAsia="Arial" w:hAnsi="Arial" w:cs="Arial"/>
              </w:rPr>
              <w:t>km</w:t>
            </w:r>
          </w:p>
        </w:tc>
        <w:tc>
          <w:tcPr>
            <w:tcW w:w="1048" w:type="dxa"/>
            <w:vAlign w:val="center"/>
          </w:tcPr>
          <w:p w14:paraId="3CB778C0" w14:textId="77777777" w:rsidR="004906B1" w:rsidRDefault="00CC21D9">
            <w:pPr>
              <w:spacing w:after="0" w:line="240" w:lineRule="auto"/>
              <w:jc w:val="center"/>
              <w:rPr>
                <w:rFonts w:ascii="Arial" w:eastAsia="Arial" w:hAnsi="Arial" w:cs="Arial"/>
              </w:rPr>
            </w:pPr>
            <w:r>
              <w:rPr>
                <w:rFonts w:ascii="Arial" w:eastAsia="Arial" w:hAnsi="Arial" w:cs="Arial"/>
              </w:rPr>
              <w:t>1 000</w:t>
            </w:r>
          </w:p>
        </w:tc>
        <w:tc>
          <w:tcPr>
            <w:tcW w:w="1701" w:type="dxa"/>
            <w:vAlign w:val="center"/>
          </w:tcPr>
          <w:p w14:paraId="65A04380" w14:textId="77777777" w:rsidR="004906B1" w:rsidRDefault="004906B1">
            <w:pPr>
              <w:spacing w:after="0" w:line="240" w:lineRule="auto"/>
              <w:jc w:val="center"/>
              <w:rPr>
                <w:rFonts w:ascii="Arial" w:eastAsia="Arial" w:hAnsi="Arial" w:cs="Arial"/>
              </w:rPr>
            </w:pPr>
          </w:p>
        </w:tc>
        <w:tc>
          <w:tcPr>
            <w:tcW w:w="1559" w:type="dxa"/>
            <w:vAlign w:val="center"/>
          </w:tcPr>
          <w:p w14:paraId="504A78F7" w14:textId="77777777" w:rsidR="004906B1" w:rsidRDefault="004906B1">
            <w:pPr>
              <w:spacing w:after="0" w:line="240" w:lineRule="auto"/>
              <w:jc w:val="center"/>
              <w:rPr>
                <w:rFonts w:ascii="Arial" w:eastAsia="Arial" w:hAnsi="Arial" w:cs="Arial"/>
              </w:rPr>
            </w:pPr>
          </w:p>
        </w:tc>
        <w:tc>
          <w:tcPr>
            <w:tcW w:w="1560" w:type="dxa"/>
            <w:vAlign w:val="center"/>
          </w:tcPr>
          <w:p w14:paraId="540F720C" w14:textId="77777777" w:rsidR="004906B1" w:rsidRDefault="004906B1">
            <w:pPr>
              <w:spacing w:after="0" w:line="240" w:lineRule="auto"/>
              <w:jc w:val="center"/>
              <w:rPr>
                <w:rFonts w:ascii="Arial" w:eastAsia="Arial" w:hAnsi="Arial" w:cs="Arial"/>
              </w:rPr>
            </w:pPr>
          </w:p>
        </w:tc>
      </w:tr>
      <w:tr w:rsidR="004906B1" w14:paraId="6ABDA473" w14:textId="77777777" w:rsidTr="001A2863">
        <w:trPr>
          <w:trHeight w:val="454"/>
        </w:trPr>
        <w:tc>
          <w:tcPr>
            <w:tcW w:w="2595" w:type="dxa"/>
            <w:shd w:val="clear" w:color="auto" w:fill="auto"/>
            <w:vAlign w:val="center"/>
          </w:tcPr>
          <w:p w14:paraId="12C535A6" w14:textId="77777777" w:rsidR="004906B1" w:rsidRDefault="00CC21D9">
            <w:pPr>
              <w:numPr>
                <w:ilvl w:val="0"/>
                <w:numId w:val="16"/>
              </w:numPr>
              <w:spacing w:after="0" w:line="240" w:lineRule="auto"/>
              <w:rPr>
                <w:rFonts w:ascii="Arial" w:eastAsia="Arial" w:hAnsi="Arial" w:cs="Arial"/>
              </w:rPr>
            </w:pPr>
            <w:r>
              <w:rPr>
                <w:rFonts w:ascii="Arial" w:eastAsia="Arial" w:hAnsi="Arial" w:cs="Arial"/>
              </w:rPr>
              <w:t>Nové mapování TI - Vodovod</w:t>
            </w:r>
          </w:p>
        </w:tc>
        <w:tc>
          <w:tcPr>
            <w:tcW w:w="1455" w:type="dxa"/>
            <w:shd w:val="clear" w:color="auto" w:fill="auto"/>
            <w:vAlign w:val="center"/>
          </w:tcPr>
          <w:p w14:paraId="32A7DE13" w14:textId="77777777" w:rsidR="004906B1" w:rsidRDefault="00CC21D9">
            <w:pPr>
              <w:spacing w:after="240" w:line="240" w:lineRule="auto"/>
              <w:jc w:val="center"/>
              <w:rPr>
                <w:rFonts w:ascii="Arial" w:eastAsia="Arial" w:hAnsi="Arial" w:cs="Arial"/>
              </w:rPr>
            </w:pPr>
            <w:r>
              <w:rPr>
                <w:rFonts w:ascii="Arial" w:eastAsia="Arial" w:hAnsi="Arial" w:cs="Arial"/>
              </w:rPr>
              <w:t>km</w:t>
            </w:r>
          </w:p>
        </w:tc>
        <w:tc>
          <w:tcPr>
            <w:tcW w:w="1048" w:type="dxa"/>
            <w:shd w:val="clear" w:color="auto" w:fill="auto"/>
            <w:vAlign w:val="center"/>
          </w:tcPr>
          <w:p w14:paraId="6CFF3E4A" w14:textId="77777777" w:rsidR="004906B1" w:rsidRPr="00EB641A" w:rsidRDefault="00CC21D9">
            <w:pPr>
              <w:spacing w:after="0" w:line="240" w:lineRule="auto"/>
              <w:jc w:val="center"/>
              <w:rPr>
                <w:rFonts w:ascii="Arial" w:eastAsia="Arial" w:hAnsi="Arial" w:cs="Arial"/>
              </w:rPr>
            </w:pPr>
            <w:r w:rsidRPr="00EB641A">
              <w:rPr>
                <w:rFonts w:ascii="Arial" w:eastAsia="Arial" w:hAnsi="Arial" w:cs="Arial"/>
              </w:rPr>
              <w:t>200</w:t>
            </w:r>
          </w:p>
        </w:tc>
        <w:tc>
          <w:tcPr>
            <w:tcW w:w="1701" w:type="dxa"/>
            <w:vAlign w:val="center"/>
          </w:tcPr>
          <w:p w14:paraId="1705905A"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4B7F7CB9"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74E0AF9A"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4906B1" w14:paraId="37F40C72" w14:textId="77777777" w:rsidTr="001A2863">
        <w:trPr>
          <w:trHeight w:val="454"/>
        </w:trPr>
        <w:tc>
          <w:tcPr>
            <w:tcW w:w="2595" w:type="dxa"/>
            <w:shd w:val="clear" w:color="auto" w:fill="auto"/>
            <w:vAlign w:val="center"/>
          </w:tcPr>
          <w:p w14:paraId="085AB336" w14:textId="77777777" w:rsidR="004906B1" w:rsidRDefault="00CC21D9">
            <w:pPr>
              <w:numPr>
                <w:ilvl w:val="0"/>
                <w:numId w:val="1"/>
              </w:numPr>
              <w:spacing w:after="0" w:line="240" w:lineRule="auto"/>
              <w:rPr>
                <w:rFonts w:ascii="Arial" w:eastAsia="Arial" w:hAnsi="Arial" w:cs="Arial"/>
              </w:rPr>
            </w:pPr>
            <w:r>
              <w:rPr>
                <w:rFonts w:ascii="Arial" w:eastAsia="Arial" w:hAnsi="Arial" w:cs="Arial"/>
              </w:rPr>
              <w:t>Nové mapování TI - Kanalizace</w:t>
            </w:r>
          </w:p>
        </w:tc>
        <w:tc>
          <w:tcPr>
            <w:tcW w:w="1455" w:type="dxa"/>
            <w:shd w:val="clear" w:color="auto" w:fill="auto"/>
            <w:vAlign w:val="center"/>
          </w:tcPr>
          <w:p w14:paraId="1A99D385" w14:textId="77777777" w:rsidR="004906B1" w:rsidRDefault="00CC21D9">
            <w:pPr>
              <w:spacing w:after="240" w:line="240" w:lineRule="auto"/>
              <w:jc w:val="center"/>
              <w:rPr>
                <w:rFonts w:ascii="Arial" w:eastAsia="Arial" w:hAnsi="Arial" w:cs="Arial"/>
              </w:rPr>
            </w:pPr>
            <w:r>
              <w:rPr>
                <w:rFonts w:ascii="Arial" w:eastAsia="Arial" w:hAnsi="Arial" w:cs="Arial"/>
              </w:rPr>
              <w:t>km</w:t>
            </w:r>
          </w:p>
        </w:tc>
        <w:tc>
          <w:tcPr>
            <w:tcW w:w="1048" w:type="dxa"/>
            <w:shd w:val="clear" w:color="auto" w:fill="auto"/>
            <w:vAlign w:val="center"/>
          </w:tcPr>
          <w:p w14:paraId="1A5451F0" w14:textId="77777777" w:rsidR="004906B1" w:rsidRPr="00EB641A" w:rsidRDefault="00CC21D9">
            <w:pPr>
              <w:spacing w:after="0" w:line="240" w:lineRule="auto"/>
              <w:jc w:val="center"/>
              <w:rPr>
                <w:rFonts w:ascii="Arial" w:eastAsia="Arial" w:hAnsi="Arial" w:cs="Arial"/>
              </w:rPr>
            </w:pPr>
            <w:r w:rsidRPr="00EB641A">
              <w:rPr>
                <w:rFonts w:ascii="Arial" w:eastAsia="Arial" w:hAnsi="Arial" w:cs="Arial"/>
              </w:rPr>
              <w:t>200</w:t>
            </w:r>
          </w:p>
        </w:tc>
        <w:tc>
          <w:tcPr>
            <w:tcW w:w="1701" w:type="dxa"/>
            <w:vAlign w:val="center"/>
          </w:tcPr>
          <w:p w14:paraId="2FD815A4"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0FC309ED"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4860784D"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4906B1" w14:paraId="11D99ACE" w14:textId="77777777" w:rsidTr="001A2863">
        <w:trPr>
          <w:trHeight w:val="454"/>
        </w:trPr>
        <w:tc>
          <w:tcPr>
            <w:tcW w:w="2595" w:type="dxa"/>
            <w:shd w:val="clear" w:color="auto" w:fill="auto"/>
            <w:vAlign w:val="center"/>
          </w:tcPr>
          <w:p w14:paraId="288E4F87" w14:textId="77777777" w:rsidR="004906B1" w:rsidRDefault="00CC21D9">
            <w:pPr>
              <w:numPr>
                <w:ilvl w:val="0"/>
                <w:numId w:val="2"/>
              </w:numPr>
              <w:spacing w:after="0" w:line="240" w:lineRule="auto"/>
              <w:rPr>
                <w:rFonts w:ascii="Arial" w:eastAsia="Arial" w:hAnsi="Arial" w:cs="Arial"/>
              </w:rPr>
            </w:pPr>
            <w:r>
              <w:rPr>
                <w:rFonts w:ascii="Arial" w:eastAsia="Arial" w:hAnsi="Arial" w:cs="Arial"/>
              </w:rPr>
              <w:t>Nové mapování TI – VO (nadzemní)</w:t>
            </w:r>
          </w:p>
        </w:tc>
        <w:tc>
          <w:tcPr>
            <w:tcW w:w="1455" w:type="dxa"/>
            <w:shd w:val="clear" w:color="auto" w:fill="auto"/>
            <w:vAlign w:val="center"/>
          </w:tcPr>
          <w:p w14:paraId="768DA6E9" w14:textId="77777777" w:rsidR="004906B1" w:rsidRDefault="00CC21D9">
            <w:pPr>
              <w:spacing w:after="240" w:line="240" w:lineRule="auto"/>
              <w:jc w:val="center"/>
              <w:rPr>
                <w:rFonts w:ascii="Arial" w:eastAsia="Arial" w:hAnsi="Arial" w:cs="Arial"/>
              </w:rPr>
            </w:pPr>
            <w:r>
              <w:rPr>
                <w:rFonts w:ascii="Arial" w:eastAsia="Arial" w:hAnsi="Arial" w:cs="Arial"/>
              </w:rPr>
              <w:t>km</w:t>
            </w:r>
          </w:p>
        </w:tc>
        <w:tc>
          <w:tcPr>
            <w:tcW w:w="1048" w:type="dxa"/>
            <w:shd w:val="clear" w:color="auto" w:fill="auto"/>
            <w:vAlign w:val="center"/>
          </w:tcPr>
          <w:p w14:paraId="334933AE" w14:textId="77777777" w:rsidR="004906B1" w:rsidRPr="00EB641A" w:rsidRDefault="0037749C">
            <w:pPr>
              <w:spacing w:after="0" w:line="240" w:lineRule="auto"/>
              <w:ind w:right="-15"/>
              <w:jc w:val="center"/>
              <w:rPr>
                <w:rFonts w:ascii="Arial" w:eastAsia="Arial" w:hAnsi="Arial" w:cs="Arial"/>
              </w:rPr>
            </w:pPr>
            <w:r>
              <w:rPr>
                <w:rFonts w:ascii="Arial" w:eastAsia="Arial" w:hAnsi="Arial" w:cs="Arial"/>
              </w:rPr>
              <w:t>2</w:t>
            </w:r>
            <w:r w:rsidR="00CC21D9" w:rsidRPr="00EB641A">
              <w:rPr>
                <w:rFonts w:ascii="Arial" w:eastAsia="Arial" w:hAnsi="Arial" w:cs="Arial"/>
              </w:rPr>
              <w:t>00</w:t>
            </w:r>
          </w:p>
        </w:tc>
        <w:tc>
          <w:tcPr>
            <w:tcW w:w="1701" w:type="dxa"/>
            <w:vAlign w:val="center"/>
          </w:tcPr>
          <w:p w14:paraId="1A505794"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173C998B"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0ADB15A2"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4906B1" w14:paraId="084B1CD7" w14:textId="77777777" w:rsidTr="001A2863">
        <w:trPr>
          <w:trHeight w:val="454"/>
        </w:trPr>
        <w:tc>
          <w:tcPr>
            <w:tcW w:w="2595" w:type="dxa"/>
            <w:shd w:val="clear" w:color="auto" w:fill="auto"/>
            <w:vAlign w:val="center"/>
          </w:tcPr>
          <w:p w14:paraId="64149817" w14:textId="77777777" w:rsidR="004906B1" w:rsidRDefault="00CC21D9">
            <w:pPr>
              <w:numPr>
                <w:ilvl w:val="0"/>
                <w:numId w:val="2"/>
              </w:numPr>
              <w:spacing w:after="0" w:line="240" w:lineRule="auto"/>
              <w:rPr>
                <w:rFonts w:ascii="Arial" w:eastAsia="Arial" w:hAnsi="Arial" w:cs="Arial"/>
              </w:rPr>
            </w:pPr>
            <w:r>
              <w:rPr>
                <w:rFonts w:ascii="Arial" w:eastAsia="Arial" w:hAnsi="Arial" w:cs="Arial"/>
              </w:rPr>
              <w:t>Nové mapování TI – VO (podzemní)</w:t>
            </w:r>
          </w:p>
        </w:tc>
        <w:tc>
          <w:tcPr>
            <w:tcW w:w="1455" w:type="dxa"/>
            <w:shd w:val="clear" w:color="auto" w:fill="auto"/>
            <w:vAlign w:val="center"/>
          </w:tcPr>
          <w:p w14:paraId="051BA099" w14:textId="77777777" w:rsidR="004906B1" w:rsidRDefault="00CC21D9">
            <w:pPr>
              <w:spacing w:after="240" w:line="240" w:lineRule="auto"/>
              <w:jc w:val="center"/>
              <w:rPr>
                <w:rFonts w:ascii="Arial" w:eastAsia="Arial" w:hAnsi="Arial" w:cs="Arial"/>
              </w:rPr>
            </w:pPr>
            <w:r>
              <w:rPr>
                <w:rFonts w:ascii="Arial" w:eastAsia="Arial" w:hAnsi="Arial" w:cs="Arial"/>
              </w:rPr>
              <w:t>km</w:t>
            </w:r>
          </w:p>
        </w:tc>
        <w:tc>
          <w:tcPr>
            <w:tcW w:w="1048" w:type="dxa"/>
            <w:shd w:val="clear" w:color="auto" w:fill="auto"/>
            <w:vAlign w:val="center"/>
          </w:tcPr>
          <w:p w14:paraId="0FECB2D3" w14:textId="77777777" w:rsidR="004906B1" w:rsidRPr="00EB641A" w:rsidRDefault="00CC21D9">
            <w:pPr>
              <w:spacing w:after="0" w:line="240" w:lineRule="auto"/>
              <w:ind w:right="-15"/>
              <w:jc w:val="center"/>
              <w:rPr>
                <w:rFonts w:ascii="Arial" w:eastAsia="Arial" w:hAnsi="Arial" w:cs="Arial"/>
              </w:rPr>
            </w:pPr>
            <w:r w:rsidRPr="00EB641A">
              <w:rPr>
                <w:rFonts w:ascii="Arial" w:eastAsia="Arial" w:hAnsi="Arial" w:cs="Arial"/>
              </w:rPr>
              <w:t>200</w:t>
            </w:r>
          </w:p>
        </w:tc>
        <w:tc>
          <w:tcPr>
            <w:tcW w:w="1701" w:type="dxa"/>
            <w:vAlign w:val="center"/>
          </w:tcPr>
          <w:p w14:paraId="069506B2"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1E2E9D6D"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7D5A325D"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4906B1" w14:paraId="5B531D98" w14:textId="77777777" w:rsidTr="001A2863">
        <w:trPr>
          <w:trHeight w:val="454"/>
        </w:trPr>
        <w:tc>
          <w:tcPr>
            <w:tcW w:w="2595" w:type="dxa"/>
            <w:shd w:val="clear" w:color="auto" w:fill="auto"/>
            <w:vAlign w:val="center"/>
          </w:tcPr>
          <w:p w14:paraId="449E0BBE" w14:textId="77777777" w:rsidR="004906B1" w:rsidRDefault="00CC21D9">
            <w:pPr>
              <w:numPr>
                <w:ilvl w:val="0"/>
                <w:numId w:val="18"/>
              </w:numPr>
              <w:spacing w:after="0" w:line="240" w:lineRule="auto"/>
              <w:rPr>
                <w:rFonts w:ascii="Arial" w:eastAsia="Arial" w:hAnsi="Arial" w:cs="Arial"/>
              </w:rPr>
            </w:pPr>
            <w:r>
              <w:rPr>
                <w:rFonts w:ascii="Arial" w:eastAsia="Arial" w:hAnsi="Arial" w:cs="Arial"/>
              </w:rPr>
              <w:t>Mapování jiné podzemní TI (radiolokace + zaměření)</w:t>
            </w:r>
          </w:p>
        </w:tc>
        <w:tc>
          <w:tcPr>
            <w:tcW w:w="1455" w:type="dxa"/>
            <w:shd w:val="clear" w:color="auto" w:fill="auto"/>
            <w:vAlign w:val="center"/>
          </w:tcPr>
          <w:p w14:paraId="7E35553B" w14:textId="77777777" w:rsidR="004906B1" w:rsidRDefault="00CC21D9">
            <w:pPr>
              <w:spacing w:after="240" w:line="240" w:lineRule="auto"/>
              <w:jc w:val="center"/>
              <w:rPr>
                <w:rFonts w:ascii="Arial" w:eastAsia="Arial" w:hAnsi="Arial" w:cs="Arial"/>
              </w:rPr>
            </w:pPr>
            <w:r>
              <w:rPr>
                <w:rFonts w:ascii="Arial" w:eastAsia="Arial" w:hAnsi="Arial" w:cs="Arial"/>
              </w:rPr>
              <w:t>km</w:t>
            </w:r>
          </w:p>
        </w:tc>
        <w:tc>
          <w:tcPr>
            <w:tcW w:w="1048" w:type="dxa"/>
            <w:shd w:val="clear" w:color="auto" w:fill="auto"/>
            <w:vAlign w:val="center"/>
          </w:tcPr>
          <w:p w14:paraId="5F13B723" w14:textId="77777777" w:rsidR="004906B1" w:rsidRPr="00EB641A" w:rsidRDefault="0037749C">
            <w:pPr>
              <w:spacing w:after="0" w:line="240" w:lineRule="auto"/>
              <w:ind w:right="-15"/>
              <w:jc w:val="center"/>
              <w:rPr>
                <w:rFonts w:ascii="Arial" w:eastAsia="Arial" w:hAnsi="Arial" w:cs="Arial"/>
              </w:rPr>
            </w:pPr>
            <w:r>
              <w:rPr>
                <w:rFonts w:ascii="Arial" w:eastAsia="Arial" w:hAnsi="Arial" w:cs="Arial"/>
              </w:rPr>
              <w:t>50</w:t>
            </w:r>
          </w:p>
        </w:tc>
        <w:tc>
          <w:tcPr>
            <w:tcW w:w="1701" w:type="dxa"/>
            <w:vAlign w:val="center"/>
          </w:tcPr>
          <w:p w14:paraId="1265998D"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5EC075E9"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1878549F" w14:textId="77777777" w:rsidR="004906B1" w:rsidRDefault="00CC21D9">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37749C" w14:paraId="3504BAC6" w14:textId="77777777" w:rsidTr="001A2863">
        <w:trPr>
          <w:trHeight w:val="454"/>
        </w:trPr>
        <w:tc>
          <w:tcPr>
            <w:tcW w:w="2595" w:type="dxa"/>
            <w:shd w:val="clear" w:color="auto" w:fill="auto"/>
            <w:vAlign w:val="center"/>
          </w:tcPr>
          <w:p w14:paraId="1EA33526" w14:textId="77777777" w:rsidR="0037749C" w:rsidRPr="0037749C" w:rsidRDefault="0037749C" w:rsidP="0037749C">
            <w:pPr>
              <w:pStyle w:val="Odstavecseseznamem"/>
              <w:numPr>
                <w:ilvl w:val="0"/>
                <w:numId w:val="18"/>
              </w:numPr>
              <w:rPr>
                <w:rFonts w:ascii="Arial" w:eastAsia="Arial" w:hAnsi="Arial" w:cs="Arial"/>
                <w:sz w:val="22"/>
                <w:szCs w:val="22"/>
              </w:rPr>
            </w:pPr>
            <w:r w:rsidRPr="0037749C">
              <w:rPr>
                <w:rFonts w:ascii="Arial" w:eastAsia="Arial" w:hAnsi="Arial" w:cs="Arial"/>
                <w:sz w:val="22"/>
                <w:szCs w:val="22"/>
              </w:rPr>
              <w:t>Mapování podzemní TI s orientačním průběhem (není možné vyšetřit ani detekovat)</w:t>
            </w:r>
          </w:p>
        </w:tc>
        <w:tc>
          <w:tcPr>
            <w:tcW w:w="1455" w:type="dxa"/>
            <w:shd w:val="clear" w:color="auto" w:fill="auto"/>
            <w:vAlign w:val="center"/>
          </w:tcPr>
          <w:p w14:paraId="763ABFFA" w14:textId="77777777" w:rsidR="0037749C" w:rsidRDefault="0037749C" w:rsidP="0037749C">
            <w:pPr>
              <w:spacing w:after="240" w:line="240" w:lineRule="auto"/>
              <w:jc w:val="center"/>
              <w:rPr>
                <w:rFonts w:ascii="Arial" w:eastAsia="Arial" w:hAnsi="Arial" w:cs="Arial"/>
              </w:rPr>
            </w:pPr>
            <w:r>
              <w:rPr>
                <w:rFonts w:ascii="Arial" w:eastAsia="Arial" w:hAnsi="Arial" w:cs="Arial"/>
              </w:rPr>
              <w:t>km</w:t>
            </w:r>
          </w:p>
        </w:tc>
        <w:tc>
          <w:tcPr>
            <w:tcW w:w="1048" w:type="dxa"/>
            <w:shd w:val="clear" w:color="auto" w:fill="auto"/>
            <w:vAlign w:val="center"/>
          </w:tcPr>
          <w:p w14:paraId="46E3DD78" w14:textId="77777777" w:rsidR="0037749C" w:rsidRPr="00EB641A" w:rsidRDefault="0037749C" w:rsidP="0037749C">
            <w:pPr>
              <w:spacing w:after="0" w:line="240" w:lineRule="auto"/>
              <w:ind w:right="-15"/>
              <w:jc w:val="center"/>
              <w:rPr>
                <w:rFonts w:ascii="Arial" w:eastAsia="Arial" w:hAnsi="Arial" w:cs="Arial"/>
              </w:rPr>
            </w:pPr>
            <w:r w:rsidRPr="00EB641A">
              <w:rPr>
                <w:rFonts w:ascii="Arial" w:eastAsia="Arial" w:hAnsi="Arial" w:cs="Arial"/>
              </w:rPr>
              <w:t>1</w:t>
            </w:r>
            <w:r>
              <w:rPr>
                <w:rFonts w:ascii="Arial" w:eastAsia="Arial" w:hAnsi="Arial" w:cs="Arial"/>
              </w:rPr>
              <w:t>5</w:t>
            </w:r>
            <w:r w:rsidRPr="00EB641A">
              <w:rPr>
                <w:rFonts w:ascii="Arial" w:eastAsia="Arial" w:hAnsi="Arial" w:cs="Arial"/>
              </w:rPr>
              <w:t>0</w:t>
            </w:r>
          </w:p>
        </w:tc>
        <w:tc>
          <w:tcPr>
            <w:tcW w:w="1701" w:type="dxa"/>
            <w:vAlign w:val="center"/>
          </w:tcPr>
          <w:p w14:paraId="2EB423FB" w14:textId="77777777" w:rsidR="0037749C" w:rsidRDefault="0037749C" w:rsidP="0037749C">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vAlign w:val="center"/>
          </w:tcPr>
          <w:p w14:paraId="4FD5106D" w14:textId="77777777" w:rsidR="0037749C" w:rsidRDefault="0037749C" w:rsidP="0037749C">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vAlign w:val="center"/>
          </w:tcPr>
          <w:p w14:paraId="3BE400F0" w14:textId="77777777" w:rsidR="0037749C" w:rsidRDefault="0037749C" w:rsidP="0037749C">
            <w:pPr>
              <w:spacing w:after="0" w:line="240" w:lineRule="auto"/>
              <w:jc w:val="both"/>
              <w:rPr>
                <w:rFonts w:ascii="Arial" w:eastAsia="Arial" w:hAnsi="Arial" w:cs="Arial"/>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r w:rsidR="0037749C" w14:paraId="6809C610" w14:textId="77777777">
        <w:trPr>
          <w:trHeight w:val="454"/>
        </w:trPr>
        <w:tc>
          <w:tcPr>
            <w:tcW w:w="2595" w:type="dxa"/>
            <w:shd w:val="clear" w:color="auto" w:fill="auto"/>
            <w:vAlign w:val="center"/>
          </w:tcPr>
          <w:p w14:paraId="117E11A1" w14:textId="77777777" w:rsidR="0037749C" w:rsidRDefault="0037749C" w:rsidP="0037749C">
            <w:pPr>
              <w:spacing w:after="0" w:line="240" w:lineRule="auto"/>
              <w:rPr>
                <w:rFonts w:ascii="Arial" w:eastAsia="Arial" w:hAnsi="Arial" w:cs="Arial"/>
                <w:b/>
              </w:rPr>
            </w:pPr>
            <w:r>
              <w:rPr>
                <w:rFonts w:ascii="Arial" w:eastAsia="Arial" w:hAnsi="Arial" w:cs="Arial"/>
                <w:b/>
              </w:rPr>
              <w:t>Celková cena</w:t>
            </w:r>
          </w:p>
        </w:tc>
        <w:tc>
          <w:tcPr>
            <w:tcW w:w="1455" w:type="dxa"/>
            <w:shd w:val="clear" w:color="auto" w:fill="auto"/>
            <w:vAlign w:val="center"/>
          </w:tcPr>
          <w:p w14:paraId="2C76FCD8" w14:textId="77777777" w:rsidR="0037749C" w:rsidRDefault="0037749C" w:rsidP="0037749C">
            <w:pPr>
              <w:spacing w:after="240" w:line="240" w:lineRule="auto"/>
              <w:jc w:val="center"/>
              <w:rPr>
                <w:rFonts w:ascii="Arial" w:eastAsia="Arial" w:hAnsi="Arial" w:cs="Arial"/>
                <w:b/>
              </w:rPr>
            </w:pPr>
          </w:p>
        </w:tc>
        <w:tc>
          <w:tcPr>
            <w:tcW w:w="1048" w:type="dxa"/>
          </w:tcPr>
          <w:p w14:paraId="6BCEBC83" w14:textId="77777777" w:rsidR="0037749C" w:rsidRDefault="0037749C" w:rsidP="0037749C">
            <w:pPr>
              <w:spacing w:after="0" w:line="240" w:lineRule="auto"/>
              <w:ind w:right="-15"/>
              <w:jc w:val="center"/>
              <w:rPr>
                <w:rFonts w:ascii="Arial" w:eastAsia="Arial" w:hAnsi="Arial" w:cs="Arial"/>
              </w:rPr>
            </w:pPr>
          </w:p>
        </w:tc>
        <w:tc>
          <w:tcPr>
            <w:tcW w:w="1701" w:type="dxa"/>
          </w:tcPr>
          <w:p w14:paraId="7522E9D1" w14:textId="77777777" w:rsidR="0037749C" w:rsidRDefault="0037749C" w:rsidP="0037749C">
            <w:pPr>
              <w:spacing w:after="0" w:line="240" w:lineRule="auto"/>
              <w:jc w:val="center"/>
              <w:rPr>
                <w:rFonts w:ascii="Arial" w:eastAsia="Arial" w:hAnsi="Arial" w:cs="Arial"/>
                <w:b/>
              </w:rPr>
            </w:pPr>
            <w:r>
              <w:rPr>
                <w:rFonts w:ascii="Arial" w:eastAsia="Arial" w:hAnsi="Arial" w:cs="Arial"/>
                <w:b/>
              </w:rPr>
              <w:t>celkem Kč bez DPH</w:t>
            </w:r>
          </w:p>
          <w:p w14:paraId="5770FD6C" w14:textId="77777777" w:rsidR="0037749C" w:rsidRDefault="0037749C" w:rsidP="0037749C">
            <w:pPr>
              <w:spacing w:after="0" w:line="240" w:lineRule="auto"/>
              <w:jc w:val="both"/>
              <w:rPr>
                <w:rFonts w:ascii="Arial" w:eastAsia="Arial" w:hAnsi="Arial" w:cs="Arial"/>
                <w:b/>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59" w:type="dxa"/>
          </w:tcPr>
          <w:p w14:paraId="24B6F3E0" w14:textId="77777777" w:rsidR="0037749C" w:rsidRDefault="0037749C" w:rsidP="0037749C">
            <w:pPr>
              <w:spacing w:after="0" w:line="240" w:lineRule="auto"/>
              <w:jc w:val="center"/>
              <w:rPr>
                <w:rFonts w:ascii="Arial" w:eastAsia="Arial" w:hAnsi="Arial" w:cs="Arial"/>
                <w:b/>
              </w:rPr>
            </w:pPr>
            <w:r>
              <w:rPr>
                <w:rFonts w:ascii="Arial" w:eastAsia="Arial" w:hAnsi="Arial" w:cs="Arial"/>
                <w:b/>
              </w:rPr>
              <w:t>celkem DPH</w:t>
            </w:r>
          </w:p>
          <w:p w14:paraId="19B69179" w14:textId="77777777" w:rsidR="0037749C" w:rsidRDefault="0037749C" w:rsidP="0037749C">
            <w:pPr>
              <w:spacing w:after="0" w:line="240" w:lineRule="auto"/>
              <w:jc w:val="both"/>
              <w:rPr>
                <w:rFonts w:ascii="Arial" w:eastAsia="Arial" w:hAnsi="Arial" w:cs="Arial"/>
                <w:b/>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c>
          <w:tcPr>
            <w:tcW w:w="1560" w:type="dxa"/>
          </w:tcPr>
          <w:p w14:paraId="0BF7922C" w14:textId="77777777" w:rsidR="0037749C" w:rsidRDefault="0037749C" w:rsidP="0037749C">
            <w:pPr>
              <w:spacing w:after="0" w:line="240" w:lineRule="auto"/>
              <w:jc w:val="center"/>
              <w:rPr>
                <w:rFonts w:ascii="Arial" w:eastAsia="Arial" w:hAnsi="Arial" w:cs="Arial"/>
                <w:b/>
              </w:rPr>
            </w:pPr>
            <w:r>
              <w:rPr>
                <w:rFonts w:ascii="Arial" w:eastAsia="Arial" w:hAnsi="Arial" w:cs="Arial"/>
                <w:b/>
              </w:rPr>
              <w:t>celkem vč. DPH</w:t>
            </w:r>
          </w:p>
          <w:p w14:paraId="33AF52D7" w14:textId="77777777" w:rsidR="0037749C" w:rsidRDefault="0037749C" w:rsidP="0037749C">
            <w:pPr>
              <w:spacing w:after="0" w:line="240" w:lineRule="auto"/>
              <w:jc w:val="both"/>
              <w:rPr>
                <w:rFonts w:ascii="Arial" w:eastAsia="Arial" w:hAnsi="Arial" w:cs="Arial"/>
                <w:b/>
              </w:rPr>
            </w:pPr>
            <w:r>
              <w:rPr>
                <w:rFonts w:ascii="Arial" w:eastAsia="Arial" w:hAnsi="Arial" w:cs="Arial"/>
              </w:rPr>
              <w:t>[</w:t>
            </w:r>
            <w:r>
              <w:rPr>
                <w:rFonts w:ascii="Arial" w:eastAsia="Arial" w:hAnsi="Arial" w:cs="Arial"/>
                <w:highlight w:val="lightGray"/>
              </w:rPr>
              <w:t>bude doplněno dle nabídky</w:t>
            </w:r>
            <w:r>
              <w:rPr>
                <w:rFonts w:ascii="Arial" w:eastAsia="Arial" w:hAnsi="Arial" w:cs="Arial"/>
              </w:rPr>
              <w:t>]</w:t>
            </w:r>
          </w:p>
        </w:tc>
      </w:tr>
    </w:tbl>
    <w:p w14:paraId="5A004A59" w14:textId="77777777" w:rsidR="004906B1" w:rsidRDefault="004906B1">
      <w:pPr>
        <w:spacing w:after="0" w:line="240" w:lineRule="auto"/>
        <w:jc w:val="both"/>
        <w:rPr>
          <w:rFonts w:ascii="Arial" w:eastAsia="Arial" w:hAnsi="Arial" w:cs="Arial"/>
        </w:rPr>
      </w:pPr>
    </w:p>
    <w:p w14:paraId="58311FCF" w14:textId="77777777" w:rsidR="004906B1" w:rsidRDefault="00CC21D9">
      <w:pPr>
        <w:spacing w:after="0" w:line="240" w:lineRule="auto"/>
        <w:ind w:left="426"/>
        <w:jc w:val="both"/>
        <w:rPr>
          <w:rFonts w:ascii="Arial" w:eastAsia="Arial" w:hAnsi="Arial" w:cs="Arial"/>
        </w:rPr>
      </w:pPr>
      <w:r>
        <w:rPr>
          <w:rFonts w:ascii="Arial" w:eastAsia="Arial" w:hAnsi="Arial" w:cs="Arial"/>
        </w:rPr>
        <w:t xml:space="preserve">Předpokládané </w:t>
      </w:r>
      <w:sdt>
        <w:sdtPr>
          <w:tag w:val="goog_rdk_3"/>
          <w:id w:val="-1253422815"/>
        </w:sdtPr>
        <w:sdtEndPr/>
        <w:sdtContent/>
      </w:sdt>
      <w:r>
        <w:rPr>
          <w:rFonts w:ascii="Arial" w:eastAsia="Arial" w:hAnsi="Arial" w:cs="Arial"/>
        </w:rPr>
        <w:t>množství činností při pořizování dat DTM KV uvedené výše se objednatel se nezavazuje  realizovat a uhradit. Konečná cena díla se bude odvíjet od skutečně provedeného množství měrných jednotek, resp. provedených činností tak, aby bylo dosaženo splnění předmětu díla. Jednotkové ceny jsou závazné a lze je měnit pouze za podmínek stanovených touto smlouvou a zákonem č. 134/2016 Sb., o zadávání veřejných zakázek, ve znění pozdějších předpisů.</w:t>
      </w:r>
    </w:p>
    <w:p w14:paraId="6F9E1C1E" w14:textId="77777777" w:rsidR="004906B1" w:rsidRDefault="00CC21D9">
      <w:pPr>
        <w:numPr>
          <w:ilvl w:val="0"/>
          <w:numId w:val="14"/>
        </w:numPr>
        <w:spacing w:before="120" w:after="120" w:line="240" w:lineRule="auto"/>
        <w:ind w:left="426"/>
        <w:jc w:val="both"/>
        <w:rPr>
          <w:rFonts w:ascii="Arial" w:eastAsia="Arial" w:hAnsi="Arial" w:cs="Arial"/>
        </w:rPr>
      </w:pPr>
      <w:r>
        <w:rPr>
          <w:rFonts w:ascii="Arial" w:eastAsia="Arial" w:hAnsi="Arial" w:cs="Arial"/>
        </w:rPr>
        <w:t xml:space="preserve">Celková nabídková cena vypočtená na základě nabízených jednotkových cen a předpokládaného množství činností v zadávacím řízení je modelová, sloužící k hodnocení cenových nabídek účastníků zadávacího řízení a stanovení smluvních pokut. </w:t>
      </w:r>
    </w:p>
    <w:p w14:paraId="1FA99586" w14:textId="77777777" w:rsidR="004906B1" w:rsidRDefault="00CC21D9">
      <w:pPr>
        <w:numPr>
          <w:ilvl w:val="0"/>
          <w:numId w:val="14"/>
        </w:numPr>
        <w:spacing w:before="120" w:after="120" w:line="240" w:lineRule="auto"/>
        <w:ind w:left="426"/>
        <w:jc w:val="both"/>
        <w:rPr>
          <w:rFonts w:ascii="Arial" w:eastAsia="Arial" w:hAnsi="Arial" w:cs="Arial"/>
        </w:rPr>
      </w:pPr>
      <w:r>
        <w:rPr>
          <w:rFonts w:ascii="Arial" w:eastAsia="Arial" w:hAnsi="Arial" w:cs="Arial"/>
        </w:rPr>
        <w:t>Sjednaná cena zahrnuje veškeré náklady (např. náklady spojené s cestovným a časem stráveným na cestě, s telefonováním, faxováním, kopírováním, elektronickou poštou, poštovným, úhradou kolků, známek či poplatků, pohonných hmot apod.) a zisk Zhotovitele nezbytné k řádnému a včasnému provedení kompletního díla, které je specifikováno v příloze č. 1 této smlouvy.</w:t>
      </w:r>
    </w:p>
    <w:p w14:paraId="47D9FB70" w14:textId="77777777" w:rsidR="004906B1" w:rsidRDefault="00CC21D9">
      <w:pPr>
        <w:numPr>
          <w:ilvl w:val="0"/>
          <w:numId w:val="14"/>
        </w:numPr>
        <w:spacing w:before="120" w:after="120" w:line="240" w:lineRule="auto"/>
        <w:ind w:left="426"/>
        <w:jc w:val="both"/>
        <w:rPr>
          <w:rFonts w:ascii="Arial" w:eastAsia="Arial" w:hAnsi="Arial" w:cs="Arial"/>
        </w:rPr>
      </w:pPr>
      <w:r>
        <w:rPr>
          <w:rFonts w:ascii="Arial" w:eastAsia="Arial" w:hAnsi="Arial" w:cs="Arial"/>
        </w:rPr>
        <w:lastRenderedPageBreak/>
        <w:t>Objednatel připouští změnu výše ceny s DPH v průběhu realizace díla pouze v případě změny zákonné sazby DPH, kdy DPH bude k ceně bez DPH vždy vyčíslena v sazbě účinné ke dni zdanitelného plnění. V případě zákonné změny sazby DPH není třeba uzavírat dodatek k této smlouvě.</w:t>
      </w:r>
    </w:p>
    <w:p w14:paraId="108FD5A7" w14:textId="06886325" w:rsidR="004906B1" w:rsidRDefault="00CC21D9">
      <w:pPr>
        <w:numPr>
          <w:ilvl w:val="0"/>
          <w:numId w:val="14"/>
        </w:numPr>
        <w:spacing w:before="120" w:after="120" w:line="240" w:lineRule="auto"/>
        <w:ind w:left="426"/>
        <w:jc w:val="both"/>
        <w:rPr>
          <w:rFonts w:ascii="Arial" w:eastAsia="Arial" w:hAnsi="Arial" w:cs="Arial"/>
        </w:rPr>
      </w:pPr>
      <w:r>
        <w:rPr>
          <w:rFonts w:ascii="Arial" w:eastAsia="Arial" w:hAnsi="Arial" w:cs="Arial"/>
        </w:rPr>
        <w:t>Objednatel si vyhrazuje v souladu s ustanovením § 100 odst. 1 zákona č. 134/2016 Sb., o zadávání veřejných zakázek, ve znění pozdějších předpisů (dále jen „</w:t>
      </w:r>
      <w:r>
        <w:rPr>
          <w:rFonts w:ascii="Arial" w:eastAsia="Arial" w:hAnsi="Arial" w:cs="Arial"/>
          <w:b/>
        </w:rPr>
        <w:t>ZZVZ</w:t>
      </w:r>
      <w:r>
        <w:rPr>
          <w:rFonts w:ascii="Arial" w:eastAsia="Arial" w:hAnsi="Arial" w:cs="Arial"/>
        </w:rPr>
        <w:t xml:space="preserve">“) změnu závazku z této smlouvy co do rozsahu požadovaných a realizovaných služeb. Objednatel v tabulce </w:t>
      </w:r>
      <w:r w:rsidR="002A222F">
        <w:rPr>
          <w:rFonts w:ascii="Arial" w:eastAsia="Arial" w:hAnsi="Arial" w:cs="Arial"/>
        </w:rPr>
        <w:t xml:space="preserve">v </w:t>
      </w:r>
      <w:r>
        <w:rPr>
          <w:rFonts w:ascii="Arial" w:eastAsia="Arial" w:hAnsi="Arial" w:cs="Arial"/>
        </w:rPr>
        <w:t xml:space="preserve">bodě </w:t>
      </w:r>
      <w:r w:rsidR="009B1396">
        <w:rPr>
          <w:rFonts w:ascii="Arial" w:eastAsia="Arial" w:hAnsi="Arial" w:cs="Arial"/>
        </w:rPr>
        <w:t>6</w:t>
      </w:r>
      <w:bookmarkStart w:id="0" w:name="_GoBack"/>
      <w:bookmarkEnd w:id="0"/>
      <w:r>
        <w:rPr>
          <w:rFonts w:ascii="Arial" w:eastAsia="Arial" w:hAnsi="Arial" w:cs="Arial"/>
        </w:rPr>
        <w:t xml:space="preserve"> přílohy č. 1 smlouvy “Předpokládaný rozsah činností pořizování dat ZPS, DI a TI” stanovuje pro jednotlivé položky činností při pořizování dat DTM KV předpokládané množství pro dané měrné jednotky příslušných položek. Vzhledem k povaze a charakteru plnění, kdy prostorová situace území logicky podléhá v čase dalším úpravám, změnám a doplněním, přičemž ke vzniku těchto skutečností dochází nezávisle na vůli Objednatele, vyhrazuje si Objednatel na základě objemových údajů odsouhlasených v Prováděcí dokumentaci dle přílohy č. 1 této smlouvy výslovně pro uvedené důvody možnost změny množstevního rozsahu činností oproti uvedenému předpokladu, jsou-li tyto změny nezbytné či účelné pro řádné provedení díla vymezeného v článku II. odst. 1 této smlouvy, přičemž změny mohou spočívat jak v navýšení, tak ve snížení rozsahu činností v rámci jednotlivých položek (činností), a to podle charakteru změny dotčené prostorové situace oproti podmínkám zadávacího řízení.</w:t>
      </w:r>
    </w:p>
    <w:p w14:paraId="79041299" w14:textId="77777777" w:rsidR="004906B1" w:rsidRDefault="00CC21D9">
      <w:pPr>
        <w:numPr>
          <w:ilvl w:val="0"/>
          <w:numId w:val="14"/>
        </w:numPr>
        <w:spacing w:before="120" w:after="120" w:line="240" w:lineRule="auto"/>
        <w:ind w:left="426"/>
        <w:jc w:val="both"/>
        <w:rPr>
          <w:rFonts w:ascii="Arial" w:eastAsia="Arial" w:hAnsi="Arial" w:cs="Arial"/>
        </w:rPr>
      </w:pPr>
      <w:r>
        <w:rPr>
          <w:rFonts w:ascii="Arial" w:eastAsia="Arial" w:hAnsi="Arial" w:cs="Arial"/>
        </w:rPr>
        <w:t>Potřebu změny rozsahu služeb při splnění podmínek uvedených v předchozím odst. 6 tohoto článku notifikuje Zhotovitel u Objednatele písemně, přičemž aby byla změna rozsahu platná, musí být písemně odsouhlasena oběma smluvními stranami. Změna rozsahu může být mezi smluvními stranami písemně odsouhlasena jak prostřednictvím osob oprávněných jednat ve věcech smluvních, tak osob oprávněných jednat ve věcech technických. V případě uvedené změny rozsahu není třeba uzavírat dodatek k této smlouvě.</w:t>
      </w:r>
    </w:p>
    <w:p w14:paraId="2C4A7ADC" w14:textId="77777777" w:rsidR="004906B1" w:rsidRDefault="00CC21D9">
      <w:pPr>
        <w:numPr>
          <w:ilvl w:val="0"/>
          <w:numId w:val="14"/>
        </w:numPr>
        <w:spacing w:before="120" w:after="120" w:line="240" w:lineRule="auto"/>
        <w:ind w:left="426"/>
        <w:jc w:val="both"/>
        <w:rPr>
          <w:rFonts w:ascii="Arial" w:eastAsia="Arial" w:hAnsi="Arial" w:cs="Arial"/>
        </w:rPr>
      </w:pPr>
      <w:r>
        <w:rPr>
          <w:rFonts w:ascii="Arial" w:eastAsia="Arial" w:hAnsi="Arial" w:cs="Arial"/>
        </w:rPr>
        <w:t>Rozsah činností dotčený změnou dle článku IV. odst. 6 této smlouvy podléhá evidenci a účtování podle článku V. této smlouvy. Změna v rozsahu činností v rámci jednotlivých položek tabulky článku IV. odst. 2 této smlouvy nemá vliv na jednotkové ceny činností uvedené v tomtéž ustanovení smlouvy.</w:t>
      </w:r>
    </w:p>
    <w:p w14:paraId="40580664" w14:textId="77777777" w:rsidR="004906B1" w:rsidRDefault="00CC21D9">
      <w:pPr>
        <w:numPr>
          <w:ilvl w:val="0"/>
          <w:numId w:val="14"/>
        </w:numPr>
        <w:spacing w:before="120" w:after="120" w:line="240" w:lineRule="auto"/>
        <w:ind w:left="426"/>
        <w:jc w:val="both"/>
        <w:rPr>
          <w:rFonts w:ascii="Arial" w:eastAsia="Arial" w:hAnsi="Arial" w:cs="Arial"/>
        </w:rPr>
      </w:pPr>
      <w:r>
        <w:rPr>
          <w:rFonts w:ascii="Arial" w:eastAsia="Arial" w:hAnsi="Arial" w:cs="Arial"/>
        </w:rPr>
        <w:t>Bude-li změnou rozsahu činností dle článku IV. odst. 6 této smlouvy dotčen harmonogram prací (a jeho příslušného požadovaného procentuální plnění ze strany Zhotovitele) odsouhlasený v Prováděcí dokumentaci, předloží Zhotovitel Objednateli bezprostředně po písemném odsouhlasení změn rozsahu ve smyslu odst. 7 tohoto článku aktualizaci tohoto harmonogramu (zejména co se týče rozsahu činností). Aktualizace harmonogramu může být mezi smluvními stranami písemně odsouhlasena jak prostřednictvím osob oprávněných jednat ve věcech smluvních, tak osob oprávněných jednat ve věcech technických, přičemž smluvní strany jsou povinny se následně řídit touto aktualizací, která má okamžitý vliv na kontrolu procentuálního naplnění řádně provedených (Zhotovitelem předaných a Objednatelem převzatých) činností, případně smluvních pokut.</w:t>
      </w:r>
    </w:p>
    <w:p w14:paraId="0BF9F436" w14:textId="77777777" w:rsidR="004906B1" w:rsidRDefault="00CC21D9">
      <w:pPr>
        <w:numPr>
          <w:ilvl w:val="0"/>
          <w:numId w:val="14"/>
        </w:numPr>
        <w:spacing w:before="120" w:after="120" w:line="240" w:lineRule="auto"/>
        <w:ind w:left="426"/>
        <w:jc w:val="both"/>
        <w:rPr>
          <w:rFonts w:ascii="Arial" w:eastAsia="Arial" w:hAnsi="Arial" w:cs="Arial"/>
        </w:rPr>
      </w:pPr>
      <w:r>
        <w:rPr>
          <w:rFonts w:ascii="Arial" w:eastAsia="Arial" w:hAnsi="Arial" w:cs="Arial"/>
        </w:rPr>
        <w:t>Objednatel si dále vyhrazuje v souladu s ustanovením § 100 odst. 1 ZZVZ změnu závazku z této smlouvy, co se týče změny termínu (lhůty) plnění, a to následovně. Zhotovitel je oprávněn podat návrh na proporcionální prodloužení termínu (lhůty) pro dokončení jednotlivých částí díla v případě, že nastala některá z níže uvedených skutečností:</w:t>
      </w:r>
    </w:p>
    <w:p w14:paraId="0F1A72D8" w14:textId="77777777" w:rsidR="004906B1" w:rsidRDefault="00CC21D9">
      <w:pPr>
        <w:numPr>
          <w:ilvl w:val="0"/>
          <w:numId w:val="5"/>
        </w:numPr>
        <w:spacing w:before="120" w:after="120" w:line="240" w:lineRule="auto"/>
        <w:jc w:val="both"/>
        <w:rPr>
          <w:rFonts w:ascii="Arial" w:eastAsia="Arial" w:hAnsi="Arial" w:cs="Arial"/>
        </w:rPr>
      </w:pPr>
      <w:r>
        <w:rPr>
          <w:rFonts w:ascii="Arial" w:eastAsia="Arial" w:hAnsi="Arial" w:cs="Arial"/>
        </w:rPr>
        <w:t xml:space="preserve">změna ve smyslu čl. IV. bodu 6 této smlouvy, tedy zvýšení celkového rozsahu díla nebo části díla ve fázi 2 nebo 3 dle bodu 9 přílohy č. 1 této smlouvy v návaznosti odsouhlasenou Prováděcí dokumentaci, spočívající ve zvýšení množství každé činnosti uvedené v odst. 3 čl. IV. této smlouvy, a to o více než </w:t>
      </w:r>
      <w:sdt>
        <w:sdtPr>
          <w:tag w:val="goog_rdk_4"/>
          <w:id w:val="1576095729"/>
        </w:sdtPr>
        <w:sdtEndPr/>
        <w:sdtContent/>
      </w:sdt>
      <w:r>
        <w:rPr>
          <w:rFonts w:ascii="Arial" w:eastAsia="Arial" w:hAnsi="Arial" w:cs="Arial"/>
        </w:rPr>
        <w:t>15% oproti předpokladu uvedenému v bodě 9 přílohy č. 1 této smlouvy.</w:t>
      </w:r>
    </w:p>
    <w:p w14:paraId="04B476EE" w14:textId="77777777" w:rsidR="004906B1" w:rsidRDefault="00CC21D9">
      <w:pPr>
        <w:widowControl w:val="0"/>
        <w:numPr>
          <w:ilvl w:val="0"/>
          <w:numId w:val="5"/>
        </w:numPr>
        <w:spacing w:before="120" w:after="0" w:line="240" w:lineRule="auto"/>
        <w:ind w:right="-92"/>
        <w:jc w:val="both"/>
        <w:rPr>
          <w:rFonts w:ascii="Arial" w:eastAsia="Arial" w:hAnsi="Arial" w:cs="Arial"/>
        </w:rPr>
      </w:pPr>
      <w:r>
        <w:rPr>
          <w:rFonts w:ascii="Arial" w:eastAsia="Arial" w:hAnsi="Arial" w:cs="Arial"/>
        </w:rPr>
        <w:t>vyšší moc</w:t>
      </w:r>
    </w:p>
    <w:p w14:paraId="1A432D41" w14:textId="77777777" w:rsidR="004906B1" w:rsidRDefault="009B1396">
      <w:pPr>
        <w:numPr>
          <w:ilvl w:val="0"/>
          <w:numId w:val="5"/>
        </w:numPr>
        <w:spacing w:before="120" w:after="120" w:line="240" w:lineRule="auto"/>
        <w:jc w:val="both"/>
        <w:rPr>
          <w:rFonts w:ascii="Arial" w:eastAsia="Arial" w:hAnsi="Arial" w:cs="Arial"/>
        </w:rPr>
      </w:pPr>
      <w:sdt>
        <w:sdtPr>
          <w:tag w:val="goog_rdk_5"/>
          <w:id w:val="-1946529369"/>
        </w:sdtPr>
        <w:sdtEndPr/>
        <w:sdtContent/>
      </w:sdt>
      <w:r w:rsidR="00CC21D9">
        <w:rPr>
          <w:rFonts w:ascii="Arial" w:eastAsia="Arial" w:hAnsi="Arial" w:cs="Arial"/>
        </w:rPr>
        <w:t>výskyt nepředvídatelných nepříznivých klimatických podmínek/vlivů, vymykajících se obvyklým průměrným hodnotám, majících vliv na dodržení nutných technologických postupů v rámci realizace díla.</w:t>
      </w:r>
    </w:p>
    <w:p w14:paraId="1E2BD136" w14:textId="77777777" w:rsidR="004906B1" w:rsidRDefault="00CC21D9">
      <w:pPr>
        <w:spacing w:before="120" w:after="120" w:line="240" w:lineRule="auto"/>
        <w:ind w:left="426"/>
        <w:jc w:val="both"/>
        <w:rPr>
          <w:rFonts w:ascii="Arial" w:eastAsia="Arial" w:hAnsi="Arial" w:cs="Arial"/>
        </w:rPr>
      </w:pPr>
      <w:r>
        <w:rPr>
          <w:rFonts w:ascii="Arial" w:eastAsia="Arial" w:hAnsi="Arial" w:cs="Arial"/>
        </w:rPr>
        <w:t>Každé prodloužení termínu (lhůty) dokončení díla či jeho části musí být zohledněno v Prováděcí dokumentaci zejména harmonogramu prací. Délka prodloužení termínu (lhůty) plnění bude stanovena objektivně a popsána a zdůvodněna v písemném návrhu Zhotovitele (prodloužení bude stanoveno zejména s ohledem na délku, po kterou trvala překážka). Ke změně závazku je možné s písemným souhlasem Objednatele a na základě dohody Smluvních stran přistoupit v případě naplnění výše uvedených podmínek a při zachování adekvátnosti a objektivního navržení prodloužení termínu (lhůty) plnění.  V případě shody smluvních stran bude o prodloužení termínu (lhůty) plnění uzavřen dodatek této smlouvy.</w:t>
      </w:r>
    </w:p>
    <w:p w14:paraId="1205B9BF" w14:textId="77777777" w:rsidR="004906B1" w:rsidRDefault="004906B1">
      <w:pPr>
        <w:spacing w:before="120" w:after="120" w:line="240" w:lineRule="auto"/>
        <w:jc w:val="both"/>
        <w:rPr>
          <w:rFonts w:ascii="Arial" w:eastAsia="Arial" w:hAnsi="Arial" w:cs="Arial"/>
        </w:rPr>
      </w:pPr>
    </w:p>
    <w:p w14:paraId="4C737888" w14:textId="77777777" w:rsidR="004906B1" w:rsidRDefault="00CC21D9">
      <w:pPr>
        <w:spacing w:after="0" w:line="240" w:lineRule="auto"/>
        <w:jc w:val="center"/>
        <w:rPr>
          <w:rFonts w:ascii="Arial" w:eastAsia="Arial" w:hAnsi="Arial" w:cs="Arial"/>
          <w:b/>
        </w:rPr>
      </w:pPr>
      <w:r>
        <w:rPr>
          <w:rFonts w:ascii="Arial" w:eastAsia="Arial" w:hAnsi="Arial" w:cs="Arial"/>
          <w:b/>
        </w:rPr>
        <w:t xml:space="preserve">Článek V. </w:t>
      </w:r>
    </w:p>
    <w:p w14:paraId="04E3CFEA" w14:textId="77777777" w:rsidR="004906B1" w:rsidRDefault="00CC21D9">
      <w:pPr>
        <w:spacing w:after="0" w:line="240" w:lineRule="auto"/>
        <w:jc w:val="center"/>
        <w:rPr>
          <w:rFonts w:ascii="Arial" w:eastAsia="Arial" w:hAnsi="Arial" w:cs="Arial"/>
          <w:b/>
        </w:rPr>
      </w:pPr>
      <w:r>
        <w:rPr>
          <w:rFonts w:ascii="Arial" w:eastAsia="Arial" w:hAnsi="Arial" w:cs="Arial"/>
          <w:b/>
        </w:rPr>
        <w:t>Platební podmínky</w:t>
      </w:r>
    </w:p>
    <w:p w14:paraId="32ABE859" w14:textId="77777777" w:rsidR="004906B1" w:rsidRDefault="004906B1">
      <w:pPr>
        <w:tabs>
          <w:tab w:val="left" w:pos="357"/>
        </w:tabs>
        <w:spacing w:before="120" w:after="120" w:line="240" w:lineRule="auto"/>
        <w:jc w:val="both"/>
        <w:rPr>
          <w:rFonts w:ascii="Arial" w:eastAsia="Arial" w:hAnsi="Arial" w:cs="Arial"/>
          <w:highlight w:val="yellow"/>
        </w:rPr>
      </w:pPr>
    </w:p>
    <w:p w14:paraId="07FD7BD9" w14:textId="77777777" w:rsidR="004906B1" w:rsidRDefault="00CC21D9">
      <w:pPr>
        <w:numPr>
          <w:ilvl w:val="0"/>
          <w:numId w:val="3"/>
        </w:numPr>
        <w:spacing w:after="0" w:line="240" w:lineRule="auto"/>
        <w:ind w:left="426" w:hanging="426"/>
        <w:jc w:val="both"/>
        <w:rPr>
          <w:rFonts w:ascii="Arial" w:eastAsia="Arial" w:hAnsi="Arial" w:cs="Arial"/>
        </w:rPr>
      </w:pPr>
      <w:r>
        <w:rPr>
          <w:rFonts w:ascii="Arial" w:eastAsia="Arial" w:hAnsi="Arial" w:cs="Arial"/>
        </w:rPr>
        <w:t xml:space="preserve">Objednatel neposkytuje zálohy. Cena za provedení díla, resp. jeho příslušné části, bude evidována a účtována Zhotovitelem Objednateli </w:t>
      </w:r>
      <w:sdt>
        <w:sdtPr>
          <w:tag w:val="goog_rdk_6"/>
          <w:id w:val="1905948284"/>
        </w:sdtPr>
        <w:sdtEndPr/>
        <w:sdtContent/>
      </w:sdt>
      <w:r>
        <w:rPr>
          <w:rFonts w:ascii="Arial" w:eastAsia="Arial" w:hAnsi="Arial" w:cs="Arial"/>
        </w:rPr>
        <w:t>čtvrtletně, a to v rozsahu činností skutečně řádně provedených v rámci příslušného</w:t>
      </w:r>
      <w:r w:rsidR="00124CAF">
        <w:rPr>
          <w:rFonts w:ascii="Arial" w:eastAsia="Arial" w:hAnsi="Arial" w:cs="Arial"/>
        </w:rPr>
        <w:t xml:space="preserve"> kalendářního</w:t>
      </w:r>
      <w:r>
        <w:rPr>
          <w:rFonts w:ascii="Arial" w:eastAsia="Arial" w:hAnsi="Arial" w:cs="Arial"/>
        </w:rPr>
        <w:t xml:space="preserve"> čtvrtletí a týkajících se realizace díla. Zhotovitel je oprávněn vystavit fakturu (daňový doklad) až po řádném provedení příslušných činností v rámci příslušného čtvrtletí a týkajících se realizace díla, přičemž nezbytnou přílohou faktury musí být písemně odsouhlasená evidence řádně provedených činností (dle druhu) za příslušné období včetně uvedení provedeného množstevní a měrné jednotky. Evidenci řádně provedených činností musí být písemně odsouhlasena Zhotovitelem, technickým dozorem Objednatele a Objednatelem (v případě rozporu stanoviska technického dozoru Objednatele a Objednatele, postačí souhlas Objednatele). Za Objednatele je oprávněna písemně odsouhlasit evidenci řádně provedených činností týkajících se realizace díla osoba oprávněná jednat za Objednatele ve věcech technických. Poslední fakturu (za poslední část díla) je oprávněn Zhotovitel vystavit i dříve než je uvedeno shora v tomto odstavci, podmínkou je však odsouhlasení příslušných provedených činností Objednatelem ve smyslu odstavce 2 tohoto článku a předání a převzetí díla jako celku bez vad a nedodělků, a to na základě písemně podepsaného protokolu o předání a převzetí díla oběma smluvními stranami.</w:t>
      </w:r>
    </w:p>
    <w:p w14:paraId="2284DB52" w14:textId="77777777" w:rsidR="004906B1" w:rsidRDefault="00CC21D9">
      <w:pPr>
        <w:numPr>
          <w:ilvl w:val="0"/>
          <w:numId w:val="3"/>
        </w:numPr>
        <w:spacing w:before="120" w:after="120" w:line="240" w:lineRule="auto"/>
        <w:ind w:left="426"/>
        <w:jc w:val="both"/>
        <w:rPr>
          <w:rFonts w:ascii="Arial" w:eastAsia="Arial" w:hAnsi="Arial" w:cs="Arial"/>
        </w:rPr>
      </w:pPr>
      <w:r>
        <w:rPr>
          <w:rFonts w:ascii="Arial" w:eastAsia="Arial" w:hAnsi="Arial" w:cs="Arial"/>
        </w:rPr>
        <w:t xml:space="preserve">Zhotovitel bude předkládat soupis evidence skutečně provedených činností k odsouhlasení Objednateli prostřednictvím technického dozoru Objednatele průběžně za každý kalendářní měsíc, a to nejpozději </w:t>
      </w:r>
      <w:r>
        <w:rPr>
          <w:rFonts w:ascii="Arial" w:eastAsia="Arial" w:hAnsi="Arial" w:cs="Arial"/>
          <w:b/>
        </w:rPr>
        <w:t>do 3 kalendářních dnů</w:t>
      </w:r>
      <w:r>
        <w:rPr>
          <w:rFonts w:ascii="Arial" w:eastAsia="Arial" w:hAnsi="Arial" w:cs="Arial"/>
        </w:rPr>
        <w:t xml:space="preserve"> od skončení kalendářního měsíce, ve kterém byly činnosti provedeny. Objednatel prostřednictvím technického dozoru Objednatele (případně rovněž sám) provede kontrolu správnosti každého soupisu evidence provedených činností, včetně kontroly toho, že činnosti byly provedeny řádně, to vše </w:t>
      </w:r>
      <w:r>
        <w:rPr>
          <w:rFonts w:ascii="Arial" w:eastAsia="Arial" w:hAnsi="Arial" w:cs="Arial"/>
          <w:b/>
        </w:rPr>
        <w:t>zpravidla do konce kalendářního měsíce, ve kterém je nejpozději povinen Zhotovitel předložit provedené činnosti k odsouhlasení</w:t>
      </w:r>
      <w:r>
        <w:rPr>
          <w:rFonts w:ascii="Arial" w:eastAsia="Arial" w:hAnsi="Arial" w:cs="Arial"/>
        </w:rPr>
        <w:t xml:space="preserve">. Pokud Objednatel (případně technický dozor Objednatele) nemá k předložené evidenci provedených činností výhrady, vrátí je písemně odsouhlasené zpět Zhotoviteli neprodleně po provedení kontroly. V opačném případě Objednatel prostřednictvím technického dozoru Objednatele (případně sám) vrátí evidenci provedených činností </w:t>
      </w:r>
      <w:r>
        <w:rPr>
          <w:rFonts w:ascii="Arial" w:eastAsia="Arial" w:hAnsi="Arial" w:cs="Arial"/>
          <w:b/>
        </w:rPr>
        <w:t>zpravidla</w:t>
      </w:r>
      <w:r>
        <w:rPr>
          <w:rFonts w:ascii="Arial" w:eastAsia="Arial" w:hAnsi="Arial" w:cs="Arial"/>
        </w:rPr>
        <w:t xml:space="preserve"> </w:t>
      </w:r>
      <w:r>
        <w:rPr>
          <w:rFonts w:ascii="Arial" w:eastAsia="Arial" w:hAnsi="Arial" w:cs="Arial"/>
          <w:b/>
        </w:rPr>
        <w:t>do</w:t>
      </w:r>
      <w:r>
        <w:rPr>
          <w:rFonts w:ascii="Arial" w:eastAsia="Arial" w:hAnsi="Arial" w:cs="Arial"/>
        </w:rPr>
        <w:t xml:space="preserve"> </w:t>
      </w:r>
      <w:r>
        <w:rPr>
          <w:rFonts w:ascii="Arial" w:eastAsia="Arial" w:hAnsi="Arial" w:cs="Arial"/>
          <w:b/>
        </w:rPr>
        <w:t xml:space="preserve">konce kalendářního měsíce, ve kterém byl nejpozději Zhotovitel povinen předložit evidenci provedených činností k odsouhlasení, </w:t>
      </w:r>
      <w:r>
        <w:rPr>
          <w:rFonts w:ascii="Arial" w:eastAsia="Arial" w:hAnsi="Arial" w:cs="Arial"/>
        </w:rPr>
        <w:t xml:space="preserve">s uvedením výhrad (vad) k přepracování Zhotoviteli. Zhotovitel je povinen provést odstranění vytýkaných vad (zejména provede příslušné činnosti znovu řádně anebo provede opravu evidence provedených činností) a předloží, opravenou evidenci provedených činností prostřednictvím technického dozoru Objednatele </w:t>
      </w:r>
      <w:r>
        <w:rPr>
          <w:rFonts w:ascii="Arial" w:eastAsia="Arial" w:hAnsi="Arial" w:cs="Arial"/>
          <w:b/>
        </w:rPr>
        <w:t>do 14 kalendářních dnů</w:t>
      </w:r>
      <w:r>
        <w:rPr>
          <w:rFonts w:ascii="Arial" w:eastAsia="Arial" w:hAnsi="Arial" w:cs="Arial"/>
        </w:rPr>
        <w:t xml:space="preserve"> od jejich </w:t>
      </w:r>
      <w:r>
        <w:rPr>
          <w:rFonts w:ascii="Arial" w:eastAsia="Arial" w:hAnsi="Arial" w:cs="Arial"/>
        </w:rPr>
        <w:lastRenderedPageBreak/>
        <w:t xml:space="preserve">vrácení k přepracování, nestanoví-li Objednatel (případně technický dozor Objednatele) ve vrácené evidenci provedených činností delší lhůtu (např. vzhledem k závažnosti a charakteru vytýkaných vad). Objednatel (případně technický dozor Objednatele) provede kontrolu správnosti opravené evidence provedených činností, včetně kontroly toho, že opravené činnosti byly provedeny řádně, zpravidla do konce kalendářního měsíce, ve kterém byly tyto opravené činnosti předloženy ke kontrole a buďto je odsouhlasí nebo vrátí s výhradami k přepracování Zhotoviteli včetně uvedení lhůty k odstranění obdobně dle předchozí věty. Celý proces předkládání soupisu evidence skutečně provedených činností k odsouhlasení a jejich kontroly včetně uvedení případných výhrad (vad) se tak může i několikrát opakovat, přičemž však v případě třetí kontroly příslušné provedené činnosti </w:t>
      </w:r>
      <w:r>
        <w:rPr>
          <w:rFonts w:ascii="Arial" w:eastAsia="Arial" w:hAnsi="Arial" w:cs="Arial"/>
          <w:b/>
        </w:rPr>
        <w:t xml:space="preserve">je Zhotovitel povinen zaplatit Objednateli náklady kontroly, a to ve výši 5.000,- Kč za </w:t>
      </w:r>
      <w:sdt>
        <w:sdtPr>
          <w:tag w:val="goog_rdk_7"/>
          <w:id w:val="1768807041"/>
        </w:sdtPr>
        <w:sdtEndPr/>
        <w:sdtContent/>
      </w:sdt>
      <w:r>
        <w:rPr>
          <w:rFonts w:ascii="Arial" w:eastAsia="Arial" w:hAnsi="Arial" w:cs="Arial"/>
          <w:b/>
        </w:rPr>
        <w:t xml:space="preserve">každou lokalitu </w:t>
      </w:r>
      <w:r>
        <w:rPr>
          <w:rFonts w:ascii="Arial" w:eastAsia="Arial" w:hAnsi="Arial" w:cs="Arial"/>
        </w:rPr>
        <w:t>(území obce),</w:t>
      </w:r>
      <w:r>
        <w:rPr>
          <w:rFonts w:ascii="Arial" w:eastAsia="Arial" w:hAnsi="Arial" w:cs="Arial"/>
          <w:b/>
        </w:rPr>
        <w:t xml:space="preserve"> </w:t>
      </w:r>
      <w:r>
        <w:rPr>
          <w:rFonts w:ascii="Arial" w:eastAsia="Arial" w:hAnsi="Arial" w:cs="Arial"/>
        </w:rPr>
        <w:t>ke které se taková potřetí prováděná (a každá další následující, tzn. čtvrtá, pátá, atd.) kontrola provedených činností vztahuje</w:t>
      </w:r>
      <w:r>
        <w:rPr>
          <w:rFonts w:ascii="Arial" w:eastAsia="Arial" w:hAnsi="Arial" w:cs="Arial"/>
          <w:b/>
        </w:rPr>
        <w:t>. Nedojde-li mezi oběma stranami k dohodě</w:t>
      </w:r>
      <w:r>
        <w:rPr>
          <w:rFonts w:ascii="Arial" w:eastAsia="Arial" w:hAnsi="Arial" w:cs="Arial"/>
        </w:rPr>
        <w:t xml:space="preserve"> o odsouhlasení řádně provedených činností (jejich druhu, množství, měrných jednotek), </w:t>
      </w:r>
      <w:r>
        <w:rPr>
          <w:rFonts w:ascii="Arial" w:eastAsia="Arial" w:hAnsi="Arial" w:cs="Arial"/>
          <w:b/>
        </w:rPr>
        <w:t>je Zhotovitel oprávněn fakturovat</w:t>
      </w:r>
      <w:r>
        <w:rPr>
          <w:rFonts w:ascii="Arial" w:eastAsia="Arial" w:hAnsi="Arial" w:cs="Arial"/>
        </w:rPr>
        <w:t xml:space="preserve"> v příslušném kalendářním čtvrtletí provedené </w:t>
      </w:r>
      <w:r>
        <w:rPr>
          <w:rFonts w:ascii="Arial" w:eastAsia="Arial" w:hAnsi="Arial" w:cs="Arial"/>
          <w:b/>
        </w:rPr>
        <w:t>pouze ty činnosti, u kterých nedošlo k rozporu</w:t>
      </w:r>
      <w:r>
        <w:rPr>
          <w:rFonts w:ascii="Arial" w:eastAsia="Arial" w:hAnsi="Arial" w:cs="Arial"/>
        </w:rPr>
        <w:t xml:space="preserve"> (a které jsou tak písemně odsouhlaseny oběma smluvními stranami). Objednatelem písemně schválený (odsouhlasený) soupis evidence řádně provedených činností je součástí faktury (ať už jí samotné nebo jakožto její přílohy). Bez tohoto soupisu je faktura neúplná. Smluvní strany berou na vědomí, že v rámci kontroly soupisu evidence provedených činností Objednatel provádí pouze v omezeném množství a namátkově v terénu testování přesnosti pořizovaných dat. V případě, že později do uplynutí záruční doby vyjde najevo skrytá vada evidence provedených činnosti (pořizovaných dat) je oprávněn tyto vady reklamovat Objednatel vůči Zhotoviteli v souladu s odst. 10 a 11 článku VI. této smlouvy. </w:t>
      </w:r>
    </w:p>
    <w:p w14:paraId="5DDEA810" w14:textId="77777777" w:rsidR="004906B1" w:rsidRDefault="00CC21D9">
      <w:pPr>
        <w:numPr>
          <w:ilvl w:val="0"/>
          <w:numId w:val="3"/>
        </w:numPr>
        <w:spacing w:before="120" w:after="120" w:line="240" w:lineRule="auto"/>
        <w:ind w:left="426"/>
        <w:jc w:val="both"/>
        <w:rPr>
          <w:rFonts w:ascii="Arial" w:eastAsia="Arial" w:hAnsi="Arial" w:cs="Arial"/>
        </w:rPr>
      </w:pPr>
      <w:r>
        <w:rPr>
          <w:rFonts w:ascii="Arial" w:eastAsia="Arial" w:hAnsi="Arial" w:cs="Arial"/>
        </w:rPr>
        <w:t>Faktura bude obsahovat náležitosti podle zákona č. 563/1991 Sb., o účetnictví, ve znění pozdějších předpisů (zejména dle jeho § 11) a zákona č. 235/2004 Sb., o dani z přidané hodnoty, ve znění pozdějších předpisů</w:t>
      </w:r>
      <w:r w:rsidRPr="007126D3">
        <w:rPr>
          <w:rFonts w:ascii="Arial" w:eastAsia="Arial" w:hAnsi="Arial" w:cs="Arial"/>
        </w:rPr>
        <w:t xml:space="preserve">. </w:t>
      </w:r>
      <w:sdt>
        <w:sdtPr>
          <w:tag w:val="goog_rdk_8"/>
          <w:id w:val="-583911065"/>
        </w:sdtPr>
        <w:sdtEndPr/>
        <w:sdtContent/>
      </w:sdt>
      <w:r w:rsidRPr="007126D3">
        <w:rPr>
          <w:rFonts w:ascii="Arial" w:eastAsia="Arial" w:hAnsi="Arial" w:cs="Arial"/>
        </w:rPr>
        <w:t>Na faktuře bude uvedeno: „</w:t>
      </w:r>
      <w:r w:rsidRPr="007126D3">
        <w:rPr>
          <w:rFonts w:ascii="Arial" w:eastAsia="Arial" w:hAnsi="Arial" w:cs="Arial"/>
          <w:i/>
        </w:rPr>
        <w:t>Výdaje</w:t>
      </w:r>
      <w:r>
        <w:rPr>
          <w:rFonts w:ascii="Arial" w:eastAsia="Arial" w:hAnsi="Arial" w:cs="Arial"/>
          <w:i/>
        </w:rPr>
        <w:t xml:space="preserve"> plynoucí z této faktury jsou vynaloženy v rámci projektu Rozvoj Digitální technické mapy Kraje Vysočina“, registrační číslo CZ.31.1.0/0.0/0.0/23_070/0008605</w:t>
      </w:r>
      <w:r>
        <w:rPr>
          <w:rFonts w:ascii="Arial" w:eastAsia="Arial" w:hAnsi="Arial" w:cs="Arial"/>
        </w:rPr>
        <w:t xml:space="preserve">“. Na faktuře nebo v její příloze (písemně odsouhlasené evidence provedených činností za příslušné období) musí být uvedeny jednotlivé položky (tj. druh činnosti), za něž je fakturováno, včetně uvedení jejich provedeného množství a měrné jednotky. </w:t>
      </w:r>
    </w:p>
    <w:p w14:paraId="41E24E65" w14:textId="77777777" w:rsidR="004906B1" w:rsidRDefault="00CC21D9">
      <w:pPr>
        <w:numPr>
          <w:ilvl w:val="0"/>
          <w:numId w:val="3"/>
        </w:numPr>
        <w:spacing w:before="120" w:after="120" w:line="240" w:lineRule="auto"/>
        <w:ind w:left="426"/>
        <w:jc w:val="both"/>
        <w:rPr>
          <w:rFonts w:ascii="Arial" w:eastAsia="Arial" w:hAnsi="Arial" w:cs="Arial"/>
        </w:rPr>
      </w:pPr>
      <w:r>
        <w:rPr>
          <w:rFonts w:ascii="Arial" w:eastAsia="Arial" w:hAnsi="Arial" w:cs="Arial"/>
        </w:rPr>
        <w:t>Vystavená faktura bude splatná do 30 dnů od data jejího doručení Objednateli. Pokud daňový doklad (faktura) nesplňuje všechny zákonem a smlouvou požadované náležitosti, je objednatel oprávněn ji do data splatnosti vrátit s tím, že zhotovitel je poté povinen vystavit nový doklad (fakturu) s novým termínem splatnosti. V takovém případě není objednatel v prodlení s úhradou.</w:t>
      </w:r>
    </w:p>
    <w:p w14:paraId="21E657B4" w14:textId="77777777" w:rsidR="004906B1" w:rsidRDefault="00CC21D9">
      <w:pPr>
        <w:numPr>
          <w:ilvl w:val="0"/>
          <w:numId w:val="3"/>
        </w:numPr>
        <w:spacing w:before="120" w:after="120" w:line="240" w:lineRule="auto"/>
        <w:ind w:left="426"/>
        <w:jc w:val="both"/>
        <w:rPr>
          <w:rFonts w:ascii="Arial" w:eastAsia="Arial" w:hAnsi="Arial" w:cs="Arial"/>
        </w:rPr>
      </w:pPr>
      <w:r>
        <w:rPr>
          <w:rFonts w:ascii="Arial" w:eastAsia="Arial" w:hAnsi="Arial" w:cs="Arial"/>
        </w:rPr>
        <w:t>Daňový doklad (faktura) bude uhrazen mezibankovním převodem z účtu objednatele na účet zhotovitele, který je správcem daně (finančním úřadem) zveřejněn způsobem umožňujícím dálkový přístup ve smyslu ustanovení § 109 odst. 2 písm. c) zákona č. 235/2004 Sb., o dani z přidané hodnoty, ve znění pozdějších předpisů</w:t>
      </w:r>
    </w:p>
    <w:p w14:paraId="1CBF5428" w14:textId="77777777" w:rsidR="004906B1" w:rsidRDefault="00CC21D9">
      <w:pPr>
        <w:numPr>
          <w:ilvl w:val="0"/>
          <w:numId w:val="3"/>
        </w:numPr>
        <w:spacing w:before="120" w:after="120" w:line="240" w:lineRule="auto"/>
        <w:ind w:left="426"/>
        <w:jc w:val="both"/>
        <w:rPr>
          <w:rFonts w:ascii="Arial" w:eastAsia="Arial" w:hAnsi="Arial" w:cs="Arial"/>
        </w:rPr>
      </w:pPr>
      <w:r>
        <w:rPr>
          <w:rFonts w:ascii="Arial" w:eastAsia="Arial" w:hAnsi="Arial" w:cs="Arial"/>
        </w:rPr>
        <w:t>Pokud se po dobu účinnosti této smlouvy zhotovitel stane nespolehlivým plátcem ve 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14:paraId="730C4C1C" w14:textId="77777777" w:rsidR="004906B1" w:rsidRDefault="00CC21D9">
      <w:pPr>
        <w:numPr>
          <w:ilvl w:val="0"/>
          <w:numId w:val="3"/>
        </w:numPr>
        <w:spacing w:before="120" w:after="120" w:line="240" w:lineRule="auto"/>
        <w:ind w:left="426"/>
        <w:jc w:val="both"/>
        <w:rPr>
          <w:rFonts w:ascii="Arial" w:eastAsia="Arial" w:hAnsi="Arial" w:cs="Arial"/>
        </w:rPr>
      </w:pPr>
      <w:r>
        <w:rPr>
          <w:rFonts w:ascii="Arial" w:eastAsia="Arial" w:hAnsi="Arial" w:cs="Arial"/>
        </w:rPr>
        <w:t>Objednatel si vyhrazuje právo neproplatit nevyžádané činnosti (služby nebo úkony) realizované Zhotovitelem nad rámec rozsahu uvedeného v čl. II této smlouvy, potažmo v příloze č. 1 této smlouvy, bez předchozího odsouhlasení Objednatelem formou písemného dodatku k této smlouvě, s výjimkou změn závazku učiněných v souladu s odst. 6 až 9 článku IV. této smlouvy.</w:t>
      </w:r>
    </w:p>
    <w:p w14:paraId="39D0B63F" w14:textId="77777777" w:rsidR="004906B1" w:rsidRDefault="004906B1">
      <w:pPr>
        <w:tabs>
          <w:tab w:val="left" w:pos="567"/>
        </w:tabs>
        <w:spacing w:after="0" w:line="240" w:lineRule="auto"/>
        <w:jc w:val="both"/>
        <w:rPr>
          <w:rFonts w:ascii="Arial" w:eastAsia="Arial" w:hAnsi="Arial" w:cs="Arial"/>
        </w:rPr>
      </w:pPr>
    </w:p>
    <w:p w14:paraId="16EC7444" w14:textId="77777777" w:rsidR="004906B1" w:rsidRDefault="00CC21D9">
      <w:pPr>
        <w:spacing w:after="0" w:line="240" w:lineRule="auto"/>
        <w:jc w:val="center"/>
        <w:rPr>
          <w:rFonts w:ascii="Arial" w:eastAsia="Arial" w:hAnsi="Arial" w:cs="Arial"/>
          <w:b/>
        </w:rPr>
      </w:pPr>
      <w:r>
        <w:rPr>
          <w:rFonts w:ascii="Arial" w:eastAsia="Arial" w:hAnsi="Arial" w:cs="Arial"/>
          <w:b/>
        </w:rPr>
        <w:t xml:space="preserve">Článek VI. </w:t>
      </w:r>
    </w:p>
    <w:p w14:paraId="08352554" w14:textId="77777777" w:rsidR="004906B1" w:rsidRDefault="00CC21D9">
      <w:pPr>
        <w:spacing w:after="0" w:line="240" w:lineRule="auto"/>
        <w:jc w:val="center"/>
        <w:rPr>
          <w:rFonts w:ascii="Arial" w:eastAsia="Arial" w:hAnsi="Arial" w:cs="Arial"/>
          <w:b/>
        </w:rPr>
      </w:pPr>
      <w:r>
        <w:rPr>
          <w:rFonts w:ascii="Arial" w:eastAsia="Arial" w:hAnsi="Arial" w:cs="Arial"/>
          <w:b/>
        </w:rPr>
        <w:t>Předání a převzetí díla, odpovědnost za vady díla</w:t>
      </w:r>
    </w:p>
    <w:p w14:paraId="79E5CC12" w14:textId="77777777" w:rsidR="004906B1" w:rsidRDefault="004906B1">
      <w:pPr>
        <w:spacing w:after="0" w:line="240" w:lineRule="auto"/>
        <w:jc w:val="center"/>
        <w:rPr>
          <w:rFonts w:ascii="Arial" w:eastAsia="Arial" w:hAnsi="Arial" w:cs="Arial"/>
          <w:b/>
        </w:rPr>
      </w:pPr>
    </w:p>
    <w:p w14:paraId="7FD2D675" w14:textId="77777777" w:rsidR="004906B1" w:rsidRDefault="00CC21D9">
      <w:pPr>
        <w:numPr>
          <w:ilvl w:val="0"/>
          <w:numId w:val="7"/>
        </w:numPr>
        <w:spacing w:before="120" w:after="120" w:line="240" w:lineRule="auto"/>
        <w:ind w:left="426"/>
        <w:jc w:val="both"/>
        <w:rPr>
          <w:rFonts w:ascii="Arial" w:eastAsia="Arial" w:hAnsi="Arial" w:cs="Arial"/>
        </w:rPr>
      </w:pPr>
      <w:r>
        <w:rPr>
          <w:rFonts w:ascii="Arial" w:eastAsia="Arial" w:hAnsi="Arial" w:cs="Arial"/>
        </w:rPr>
        <w:t xml:space="preserve">Dílo bude předáváno po částech. V průběhu realizace díla smluvní strany </w:t>
      </w:r>
      <w:r>
        <w:rPr>
          <w:rFonts w:ascii="Arial" w:eastAsia="Arial" w:hAnsi="Arial" w:cs="Arial"/>
          <w:b/>
        </w:rPr>
        <w:t>protokoly</w:t>
      </w:r>
      <w:r>
        <w:rPr>
          <w:rFonts w:ascii="Arial" w:eastAsia="Arial" w:hAnsi="Arial" w:cs="Arial"/>
        </w:rPr>
        <w:t xml:space="preserve"> (akceptačními protokoly, protokolem o předání a převzetí díla) a </w:t>
      </w:r>
      <w:r>
        <w:rPr>
          <w:rFonts w:ascii="Arial" w:eastAsia="Arial" w:hAnsi="Arial" w:cs="Arial"/>
          <w:b/>
        </w:rPr>
        <w:t>odsouhlaseným soupisem evidencí</w:t>
      </w:r>
      <w:r>
        <w:rPr>
          <w:rFonts w:ascii="Arial" w:eastAsia="Arial" w:hAnsi="Arial" w:cs="Arial"/>
        </w:rPr>
        <w:t xml:space="preserve"> řádně provedených činností schvalují, že byla provedena určitá dodávka nebo služba. Akceptační protokoly či evidence provedených činností musí vždy obsahovat konkrétní vymezení poskytnutých dodávek a služeb. </w:t>
      </w:r>
      <w:r>
        <w:rPr>
          <w:rFonts w:ascii="Arial" w:eastAsia="Arial" w:hAnsi="Arial" w:cs="Arial"/>
          <w:b/>
        </w:rPr>
        <w:t>Na základě akceptačního protokolu k Prováděcí dokumentaci, na základě soupisu evidence řádně provedených činností a na základě protokolu o předání a převzetí díla dochází k přechodu vlastnictví k příslušným předávaným a převzatým částem díla včetně přechodu nebezpečí škody na Objednatele</w:t>
      </w:r>
      <w:r>
        <w:rPr>
          <w:rFonts w:ascii="Arial" w:eastAsia="Arial" w:hAnsi="Arial" w:cs="Arial"/>
        </w:rPr>
        <w:t>. Objednatel není povinen převzít dílčí plnění (část díla), pokud příslušné plnění obsahuje vady či nedodělky, které brání převzetí či užití příslušného plnění nebo způsobilosti příslušného plnění sloužit svému účelu.</w:t>
      </w:r>
    </w:p>
    <w:p w14:paraId="567A3386" w14:textId="77777777" w:rsidR="004906B1" w:rsidRDefault="00CC21D9">
      <w:pPr>
        <w:numPr>
          <w:ilvl w:val="0"/>
          <w:numId w:val="7"/>
        </w:numPr>
        <w:spacing w:before="120" w:after="120" w:line="240" w:lineRule="auto"/>
        <w:ind w:left="426"/>
        <w:jc w:val="both"/>
        <w:rPr>
          <w:rFonts w:ascii="Arial" w:eastAsia="Arial" w:hAnsi="Arial" w:cs="Arial"/>
        </w:rPr>
      </w:pPr>
      <w:r>
        <w:rPr>
          <w:rFonts w:ascii="Arial" w:eastAsia="Arial" w:hAnsi="Arial" w:cs="Arial"/>
        </w:rPr>
        <w:t xml:space="preserve">Prováděcí dokumentace je v rámci fáze č. 1 předána na základě písemného </w:t>
      </w:r>
      <w:r>
        <w:rPr>
          <w:rFonts w:ascii="Arial" w:eastAsia="Arial" w:hAnsi="Arial" w:cs="Arial"/>
          <w:u w:val="single"/>
        </w:rPr>
        <w:t>akceptačního protokolu k Prováděcí dokumentaci</w:t>
      </w:r>
      <w:r>
        <w:rPr>
          <w:rFonts w:ascii="Arial" w:eastAsia="Arial" w:hAnsi="Arial" w:cs="Arial"/>
        </w:rPr>
        <w:t xml:space="preserve">, viz odst. 1 článek III. této smlouvy. Na základě </w:t>
      </w:r>
      <w:r>
        <w:rPr>
          <w:rFonts w:ascii="Arial" w:eastAsia="Arial" w:hAnsi="Arial" w:cs="Arial"/>
          <w:u w:val="single"/>
        </w:rPr>
        <w:t>akceptačního protokolu k Etapě č. 1</w:t>
      </w:r>
      <w:r>
        <w:rPr>
          <w:rFonts w:ascii="Arial" w:eastAsia="Arial" w:hAnsi="Arial" w:cs="Arial"/>
        </w:rPr>
        <w:t xml:space="preserve"> ani na základě </w:t>
      </w:r>
      <w:r>
        <w:rPr>
          <w:rFonts w:ascii="Arial" w:eastAsia="Arial" w:hAnsi="Arial" w:cs="Arial"/>
          <w:u w:val="single"/>
        </w:rPr>
        <w:t>akceptačního protokolu k Etapě č. 2</w:t>
      </w:r>
      <w:r>
        <w:rPr>
          <w:rFonts w:ascii="Arial" w:eastAsia="Arial" w:hAnsi="Arial" w:cs="Arial"/>
        </w:rPr>
        <w:t xml:space="preserve"> nedochází k předání a převzetí žádné části díla (to se děje zejména prostřednictvím písemně odsouhlasené evidence řádně provedených činností/prací), nicméně je smluvními stranami písemně zkonstatováno, jaké práce a činnosti byly dosud řádně provedeny za příslušnou Etapu a zda je tak naplněn předmět plnění této smlouvy z hlediska harmonogramu prací odsouhlaseného v Prováděcí dokumentaci a procentuálního naplnění řádně provedených (Zhotovitelem předaných a Objednatelem převzatých) činností za příslušnou Etapu. </w:t>
      </w:r>
    </w:p>
    <w:p w14:paraId="2917809C" w14:textId="77777777" w:rsidR="004906B1" w:rsidRDefault="00CC21D9">
      <w:pPr>
        <w:numPr>
          <w:ilvl w:val="0"/>
          <w:numId w:val="7"/>
        </w:numPr>
        <w:spacing w:before="120" w:after="120" w:line="240" w:lineRule="auto"/>
        <w:ind w:left="426"/>
        <w:jc w:val="both"/>
        <w:rPr>
          <w:rFonts w:ascii="Arial" w:eastAsia="Arial" w:hAnsi="Arial" w:cs="Arial"/>
        </w:rPr>
      </w:pPr>
      <w:r>
        <w:rPr>
          <w:rFonts w:ascii="Arial" w:eastAsia="Arial" w:hAnsi="Arial" w:cs="Arial"/>
        </w:rPr>
        <w:t>Pokud se týče předávání částí díla na základě písemně odsouhlaseného soupisu evidence řádně provedených činností/prací v rámci fáze č. 2 a č. 3, je o tomto podrobně pojednáno v článku V. odst. 2 této smlouvy.</w:t>
      </w:r>
    </w:p>
    <w:p w14:paraId="05ADADDA" w14:textId="77777777" w:rsidR="004906B1" w:rsidRDefault="00CC21D9">
      <w:pPr>
        <w:numPr>
          <w:ilvl w:val="0"/>
          <w:numId w:val="7"/>
        </w:numPr>
        <w:spacing w:before="120" w:after="120" w:line="240" w:lineRule="auto"/>
        <w:ind w:left="426"/>
        <w:jc w:val="both"/>
        <w:rPr>
          <w:rFonts w:ascii="Arial" w:eastAsia="Arial" w:hAnsi="Arial" w:cs="Arial"/>
        </w:rPr>
      </w:pPr>
      <w:r>
        <w:rPr>
          <w:rFonts w:ascii="Arial" w:eastAsia="Arial" w:hAnsi="Arial" w:cs="Arial"/>
        </w:rPr>
        <w:t xml:space="preserve">Dílo má vady, jestliže jeho provedení neodpovídá požadavkům stanoveným v této smlouvě. Zhotovitel odpovídá za to, že dílo bude v době předání a převzetí díla bez právních vad. </w:t>
      </w:r>
    </w:p>
    <w:p w14:paraId="72F33B1D" w14:textId="77777777" w:rsidR="004906B1" w:rsidRDefault="00CC21D9">
      <w:pPr>
        <w:numPr>
          <w:ilvl w:val="0"/>
          <w:numId w:val="7"/>
        </w:numPr>
        <w:spacing w:before="120" w:after="120" w:line="240" w:lineRule="auto"/>
        <w:ind w:left="426"/>
        <w:jc w:val="both"/>
        <w:rPr>
          <w:rFonts w:ascii="Arial" w:eastAsia="Arial" w:hAnsi="Arial" w:cs="Arial"/>
        </w:rPr>
      </w:pPr>
      <w:r>
        <w:rPr>
          <w:rFonts w:ascii="Arial" w:eastAsia="Arial" w:hAnsi="Arial" w:cs="Arial"/>
        </w:rPr>
        <w:t xml:space="preserve">Dílo jako celek bude předáno nejpozději v termínu a na místě uvedeném v článku III. této smlouvy. V případě, že předávané dílo nebude vykazovat vady a nedostatky (nedodělky), které by bránily převzetí či užití díla nebo způsobilosti sloužit svému účelu, bude dílo předáno a převzato na základě </w:t>
      </w:r>
      <w:r>
        <w:rPr>
          <w:rFonts w:ascii="Arial" w:eastAsia="Arial" w:hAnsi="Arial" w:cs="Arial"/>
          <w:b/>
        </w:rPr>
        <w:t>písemného protokolu o předání a převzetí díla</w:t>
      </w:r>
      <w:r>
        <w:rPr>
          <w:rFonts w:ascii="Arial" w:eastAsia="Arial" w:hAnsi="Arial" w:cs="Arial"/>
        </w:rPr>
        <w:t xml:space="preserve">, podepsaného oběma smluvními stranami. Nedílnou součástí protokolu o předání a převzetí díla je soupis případných vad a nedodělků </w:t>
      </w:r>
      <w:r>
        <w:rPr>
          <w:rFonts w:ascii="Arial" w:eastAsia="Arial" w:hAnsi="Arial" w:cs="Arial"/>
          <w:u w:val="single"/>
        </w:rPr>
        <w:t>nebránících</w:t>
      </w:r>
      <w:r>
        <w:rPr>
          <w:rFonts w:ascii="Arial" w:eastAsia="Arial" w:hAnsi="Arial" w:cs="Arial"/>
        </w:rPr>
        <w:t xml:space="preserve"> převzetí či užití díla nebo způsobilosti sloužit svému účelu, které je povinen Zhotovitel odstranit v náhradní lhůtě dohodnuté smluvními stranami v protokolu, a nebude-li v něm dohodnuta, pak ve lhůtě </w:t>
      </w:r>
      <w:r>
        <w:rPr>
          <w:rFonts w:ascii="Arial" w:eastAsia="Arial" w:hAnsi="Arial" w:cs="Arial"/>
          <w:b/>
        </w:rPr>
        <w:t>14 kalendářních dnů</w:t>
      </w:r>
      <w:r>
        <w:rPr>
          <w:rFonts w:ascii="Arial" w:eastAsia="Arial" w:hAnsi="Arial" w:cs="Arial"/>
        </w:rPr>
        <w:t xml:space="preserve">. V případě, že Objednatel odmítne předávané dílo z důvodu jeho neúplnosti či vad, které </w:t>
      </w:r>
      <w:r>
        <w:rPr>
          <w:rFonts w:ascii="Arial" w:eastAsia="Arial" w:hAnsi="Arial" w:cs="Arial"/>
          <w:u w:val="single"/>
        </w:rPr>
        <w:t>brání</w:t>
      </w:r>
      <w:r>
        <w:rPr>
          <w:rFonts w:ascii="Arial" w:eastAsia="Arial" w:hAnsi="Arial" w:cs="Arial"/>
        </w:rPr>
        <w:t xml:space="preserve"> převzetí či užití díla nebo způsobilosti sloužit svému účelu, převzít, je Zhotovitel povinen tyto nedodělky či vady odstranit v náhradní lhůtě stanovené Objednatelem. O nepřevzetí díla ze shora uvedených důvodů se pořídí písemný zápis (protokol), který smluvní strany podepíší. O odstranění vad a nedodělků (ať už bránících či nebránících převzetí či užití díla nebo způsobilosti díla sloužit svému účelu) v náhradní lhůtě pořídí smluvní strany písemný zápis (protokol), který je součástí přílohy závěrečné faktury a který smluvní strany podepíší. Právo Objednatele na smluvní pokutu v případě řádného a včasného neprovedení díla není stanovením náhradní lhůty pro odstranění vad a nedodělků (ať už bránících či nebránících převzetí či užití díla nebo způsobilosti díla sloužit svému účelu) dotčeno, s výjimkou případu uvedeného v čl. VIII. odst. 1 větě druhé této smlouvy.</w:t>
      </w:r>
    </w:p>
    <w:p w14:paraId="782FCD34" w14:textId="77777777" w:rsidR="004906B1" w:rsidRDefault="00CC21D9">
      <w:pPr>
        <w:numPr>
          <w:ilvl w:val="0"/>
          <w:numId w:val="7"/>
        </w:numPr>
        <w:spacing w:before="120" w:after="120" w:line="240" w:lineRule="auto"/>
        <w:ind w:left="426"/>
        <w:jc w:val="both"/>
        <w:rPr>
          <w:rFonts w:ascii="Arial" w:eastAsia="Arial" w:hAnsi="Arial" w:cs="Arial"/>
        </w:rPr>
      </w:pPr>
      <w:r>
        <w:rPr>
          <w:rFonts w:ascii="Arial" w:eastAsia="Arial" w:hAnsi="Arial" w:cs="Arial"/>
          <w:color w:val="000000"/>
        </w:rPr>
        <w:lastRenderedPageBreak/>
        <w:t xml:space="preserve">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bere Zhotovitel na vědomí, že tím současně Objednatel požaduje bezúplatné odstranění takových vad, není-li uvedeno jinak.   </w:t>
      </w:r>
    </w:p>
    <w:p w14:paraId="5CE045E4" w14:textId="77777777" w:rsidR="004906B1" w:rsidRDefault="00CC21D9">
      <w:pPr>
        <w:numPr>
          <w:ilvl w:val="0"/>
          <w:numId w:val="7"/>
        </w:numPr>
        <w:spacing w:before="120" w:after="120" w:line="240" w:lineRule="auto"/>
        <w:ind w:left="426"/>
        <w:jc w:val="both"/>
        <w:rPr>
          <w:rFonts w:ascii="Arial" w:eastAsia="Arial" w:hAnsi="Arial" w:cs="Arial"/>
        </w:rPr>
      </w:pPr>
      <w:r>
        <w:rPr>
          <w:rFonts w:ascii="Arial" w:eastAsia="Arial" w:hAnsi="Arial" w:cs="Arial"/>
        </w:rPr>
        <w:t>Objednat</w:t>
      </w:r>
      <w:r>
        <w:rPr>
          <w:rFonts w:ascii="Arial" w:eastAsia="Arial" w:hAnsi="Arial" w:cs="Arial"/>
          <w:color w:val="000000"/>
        </w:rPr>
        <w:t xml:space="preserve">el je </w:t>
      </w:r>
      <w:r>
        <w:rPr>
          <w:rFonts w:ascii="Arial" w:eastAsia="Arial" w:hAnsi="Arial" w:cs="Arial"/>
        </w:rPr>
        <w:t>oprávněn převzít řádně provedené dílo či jeho část i před termínem plnění.</w:t>
      </w:r>
    </w:p>
    <w:p w14:paraId="22E61B5D" w14:textId="77777777" w:rsidR="004906B1" w:rsidRDefault="00CC21D9">
      <w:pPr>
        <w:numPr>
          <w:ilvl w:val="0"/>
          <w:numId w:val="7"/>
        </w:numPr>
        <w:spacing w:before="120" w:after="120" w:line="240" w:lineRule="auto"/>
        <w:ind w:left="426"/>
        <w:jc w:val="both"/>
        <w:rPr>
          <w:rFonts w:ascii="Arial" w:eastAsia="Arial" w:hAnsi="Arial" w:cs="Arial"/>
        </w:rPr>
      </w:pPr>
      <w:r>
        <w:rPr>
          <w:rFonts w:ascii="Arial" w:eastAsia="Arial" w:hAnsi="Arial" w:cs="Arial"/>
        </w:rPr>
        <w:t xml:space="preserve">Zhotovitel odpovídá za to, že dílo bude provedeno v souladu a za podmínek stanovených touto smlouvou a právními předpisy, případně závaznými technickými normami. </w:t>
      </w:r>
      <w:r>
        <w:rPr>
          <w:rFonts w:ascii="Arial" w:eastAsia="Arial" w:hAnsi="Arial" w:cs="Arial"/>
          <w:color w:val="000000"/>
        </w:rPr>
        <w:t>Zhotovitel odpovídá za to, že dílo či jeho část má v době jeho/jejího předání Objednateli vlastnosti stanovené v této smlouvě, popřípadě vlastnosti obvyklé.</w:t>
      </w:r>
    </w:p>
    <w:p w14:paraId="70B488F6" w14:textId="77777777" w:rsidR="004906B1" w:rsidRDefault="00CC21D9">
      <w:pPr>
        <w:numPr>
          <w:ilvl w:val="0"/>
          <w:numId w:val="7"/>
        </w:numPr>
        <w:spacing w:before="120" w:after="120" w:line="240" w:lineRule="auto"/>
        <w:ind w:left="426"/>
        <w:jc w:val="both"/>
        <w:rPr>
          <w:rFonts w:ascii="Arial" w:eastAsia="Arial" w:hAnsi="Arial" w:cs="Arial"/>
        </w:rPr>
      </w:pPr>
      <w:r>
        <w:rPr>
          <w:rFonts w:ascii="Arial" w:eastAsia="Arial" w:hAnsi="Arial" w:cs="Arial"/>
          <w:color w:val="000000"/>
        </w:rPr>
        <w:t>Zhotovitel odpovídá za vady, které má příslušná část díla, v době jejího předání a které jsou uvedeny v příslušné evidenci provedených činností/prací, či v akceptačním protokolu či v protokolu o předání a převzetí díla, popřípadě v příloze k takovým dokumentům (vady zjevné).</w:t>
      </w:r>
    </w:p>
    <w:p w14:paraId="58F73ED3" w14:textId="77777777" w:rsidR="004906B1" w:rsidRDefault="00CC21D9">
      <w:pPr>
        <w:numPr>
          <w:ilvl w:val="0"/>
          <w:numId w:val="7"/>
        </w:numPr>
        <w:spacing w:before="120" w:after="120" w:line="240" w:lineRule="auto"/>
        <w:ind w:left="426"/>
        <w:jc w:val="both"/>
        <w:rPr>
          <w:rFonts w:ascii="Arial" w:eastAsia="Arial" w:hAnsi="Arial" w:cs="Arial"/>
        </w:rPr>
      </w:pPr>
      <w:r>
        <w:rPr>
          <w:rFonts w:ascii="Arial" w:eastAsia="Arial" w:hAnsi="Arial" w:cs="Arial"/>
          <w:color w:val="000000"/>
        </w:rPr>
        <w:t xml:space="preserve">Zhotovitel dále odpovídá za vady a nedodělky, vzniklé po předání a převzetí příslušné části díla, které vznikly porušením právních povinností Zhotovitele, odpovídá též za vady, které měla příslušná část díla v době jejího předání a převzetí, ale které se projevily až po převzetí (vady zjistitelné při běžné prohlídce a vady skryté), a to až </w:t>
      </w:r>
      <w:r>
        <w:rPr>
          <w:rFonts w:ascii="Arial" w:eastAsia="Arial" w:hAnsi="Arial" w:cs="Arial"/>
          <w:b/>
          <w:color w:val="000000"/>
        </w:rPr>
        <w:t>do dvou let</w:t>
      </w:r>
      <w:r>
        <w:rPr>
          <w:rFonts w:ascii="Arial" w:eastAsia="Arial" w:hAnsi="Arial" w:cs="Arial"/>
          <w:color w:val="000000"/>
        </w:rPr>
        <w:t xml:space="preserve"> ode dne předání a převzetí poslední části díla, resp. od předání a převzetí díla jako celku. Na vady a nedodělky, které Objednatel zjistil až po převzetí příslušné části díla, je povinen Zhotovitele nejpozději do </w:t>
      </w:r>
      <w:r>
        <w:rPr>
          <w:rFonts w:ascii="Arial" w:eastAsia="Arial" w:hAnsi="Arial" w:cs="Arial"/>
          <w:b/>
          <w:color w:val="000000"/>
        </w:rPr>
        <w:t>30 dnů</w:t>
      </w:r>
      <w:r>
        <w:rPr>
          <w:rFonts w:ascii="Arial" w:eastAsia="Arial" w:hAnsi="Arial" w:cs="Arial"/>
          <w:color w:val="000000"/>
        </w:rPr>
        <w:t xml:space="preserve"> od jejich zjištění písemně upozornit (reklamovat) a vyzvat jej k jejich odstranění. Nebude-li smluvními stranami dohodnuta lhůta delší, zavazuje se Zhotovitel uplatněné vady a nedodělky odstranit nejpozději do </w:t>
      </w:r>
      <w:r>
        <w:rPr>
          <w:rFonts w:ascii="Arial" w:eastAsia="Arial" w:hAnsi="Arial" w:cs="Arial"/>
          <w:b/>
          <w:color w:val="000000"/>
        </w:rPr>
        <w:t>30 dnů</w:t>
      </w:r>
      <w:r>
        <w:rPr>
          <w:rFonts w:ascii="Arial" w:eastAsia="Arial" w:hAnsi="Arial" w:cs="Arial"/>
          <w:color w:val="000000"/>
        </w:rPr>
        <w:t xml:space="preserve"> od provedeného písemného upozornění v souladu s ustanovením § 2615 OZ.</w:t>
      </w:r>
    </w:p>
    <w:p w14:paraId="20320F6D" w14:textId="77777777" w:rsidR="004906B1" w:rsidRDefault="00CC21D9">
      <w:pPr>
        <w:numPr>
          <w:ilvl w:val="0"/>
          <w:numId w:val="7"/>
        </w:numPr>
        <w:spacing w:before="120" w:after="120" w:line="240" w:lineRule="auto"/>
        <w:ind w:left="426"/>
        <w:jc w:val="both"/>
        <w:rPr>
          <w:rFonts w:ascii="Arial" w:eastAsia="Arial" w:hAnsi="Arial" w:cs="Arial"/>
        </w:rPr>
      </w:pPr>
      <w:r>
        <w:rPr>
          <w:rFonts w:ascii="Arial" w:eastAsia="Arial" w:hAnsi="Arial" w:cs="Arial"/>
          <w:color w:val="000000"/>
        </w:rPr>
        <w:t>Náklady na odstranění vad a nedodělků, za které je odpovědný Zhotovitel, je povinen z titulu své odpovědnosti uhradit Zhotovitel.</w:t>
      </w:r>
    </w:p>
    <w:p w14:paraId="3B869C38" w14:textId="77777777" w:rsidR="004906B1" w:rsidRDefault="00CC21D9">
      <w:pPr>
        <w:numPr>
          <w:ilvl w:val="0"/>
          <w:numId w:val="7"/>
        </w:numPr>
        <w:spacing w:before="120" w:after="120" w:line="240" w:lineRule="auto"/>
        <w:ind w:left="426"/>
        <w:jc w:val="both"/>
        <w:rPr>
          <w:rFonts w:ascii="Arial" w:eastAsia="Arial" w:hAnsi="Arial" w:cs="Arial"/>
        </w:rPr>
      </w:pPr>
      <w:r>
        <w:rPr>
          <w:rFonts w:ascii="Arial" w:eastAsia="Arial" w:hAnsi="Arial" w:cs="Arial"/>
          <w:color w:val="000000"/>
        </w:rPr>
        <w:t>Zhotovitel neodpovídá za vady díla, které vznikly použitím podkladů a věcí poskytnutých Objednatelem, jestliže Zhotovitel nemohl ani při vynaložení veškeré odborné péče zjistit jejich nevhodnost, nebo na jejich nevhodnost Objednatele řádně předem upozornil, ale ten na jejich použití trval.</w:t>
      </w:r>
    </w:p>
    <w:p w14:paraId="3623DF18" w14:textId="77777777" w:rsidR="004906B1" w:rsidRDefault="004906B1">
      <w:pPr>
        <w:spacing w:before="120" w:after="120" w:line="240" w:lineRule="auto"/>
        <w:ind w:left="66"/>
        <w:jc w:val="both"/>
        <w:rPr>
          <w:rFonts w:ascii="Arial" w:eastAsia="Arial" w:hAnsi="Arial" w:cs="Arial"/>
          <w:color w:val="000000"/>
        </w:rPr>
      </w:pPr>
    </w:p>
    <w:p w14:paraId="193271E4" w14:textId="77777777" w:rsidR="004906B1" w:rsidRDefault="00CC21D9">
      <w:pPr>
        <w:spacing w:after="0" w:line="240" w:lineRule="auto"/>
        <w:jc w:val="center"/>
        <w:rPr>
          <w:rFonts w:ascii="Arial" w:eastAsia="Arial" w:hAnsi="Arial" w:cs="Arial"/>
          <w:b/>
        </w:rPr>
      </w:pPr>
      <w:r>
        <w:rPr>
          <w:rFonts w:ascii="Arial" w:eastAsia="Arial" w:hAnsi="Arial" w:cs="Arial"/>
          <w:b/>
        </w:rPr>
        <w:t>Článek VII.</w:t>
      </w:r>
    </w:p>
    <w:p w14:paraId="3F47E6F5" w14:textId="77777777" w:rsidR="004906B1" w:rsidRDefault="00CC21D9">
      <w:pPr>
        <w:spacing w:after="0" w:line="240" w:lineRule="auto"/>
        <w:jc w:val="center"/>
        <w:rPr>
          <w:rFonts w:ascii="Arial" w:eastAsia="Arial" w:hAnsi="Arial" w:cs="Arial"/>
          <w:b/>
        </w:rPr>
      </w:pPr>
      <w:r>
        <w:rPr>
          <w:rFonts w:ascii="Arial" w:eastAsia="Arial" w:hAnsi="Arial" w:cs="Arial"/>
          <w:b/>
        </w:rPr>
        <w:t>Právo užití díla – licenční ujednání</w:t>
      </w:r>
    </w:p>
    <w:p w14:paraId="44742882" w14:textId="77777777" w:rsidR="004906B1" w:rsidRDefault="004906B1">
      <w:pPr>
        <w:spacing w:after="0" w:line="240" w:lineRule="auto"/>
        <w:jc w:val="center"/>
        <w:rPr>
          <w:rFonts w:ascii="Arial" w:eastAsia="Arial" w:hAnsi="Arial" w:cs="Arial"/>
          <w:b/>
        </w:rPr>
      </w:pPr>
    </w:p>
    <w:p w14:paraId="3742E575" w14:textId="77777777" w:rsidR="004906B1" w:rsidRDefault="00CC21D9">
      <w:pPr>
        <w:numPr>
          <w:ilvl w:val="0"/>
          <w:numId w:val="20"/>
        </w:numPr>
        <w:spacing w:after="120" w:line="240" w:lineRule="auto"/>
        <w:ind w:left="426" w:hanging="360"/>
        <w:jc w:val="both"/>
        <w:rPr>
          <w:rFonts w:ascii="Arial" w:eastAsia="Arial" w:hAnsi="Arial" w:cs="Arial"/>
        </w:rPr>
      </w:pPr>
      <w:bookmarkStart w:id="1" w:name="_heading=h.gjdgxs" w:colFirst="0" w:colLast="0"/>
      <w:bookmarkEnd w:id="1"/>
      <w:r>
        <w:rPr>
          <w:rFonts w:ascii="Arial" w:eastAsia="Arial" w:hAnsi="Arial" w:cs="Arial"/>
        </w:rPr>
        <w:t>Vektorová data obsažená v DTM KV je, jakožto veřejně přístupný rejstřík, úředním dílem ve smyslu § 3 písm. a) autorského zákona, přičemž založení digitálních technických map a vyhotovení podkladů pro jejich vedení je podle § 4 odst. 1 písm. l) zákona č. 200/1994 Sb., o zeměměřictví a o změně a doplnění některých zákonů souvisejících s jeho zavedením, ve znění pozdějších předpisů, zeměměřickou činností ve veřejném zájmu. Převod majetkových práv k DTM KV na Objednatele tak nepodléhá autorskoprávní zákonné úpravě, a tedy ani licenčnímu ujednání dle této smlouvy. Objednatel má ve vztahu k DTM KV neomezená majetková práva k využívání DTM KV s neomezenou možností s nimi a jejich částmi dále libovolně nakládat, zpracovávat, zveřejňovat, případně je dále bez omezení rozmnožovat, rozšiřovat, sdělovat veřejnosti či jinak užívat.</w:t>
      </w:r>
    </w:p>
    <w:p w14:paraId="1C69985E" w14:textId="77777777" w:rsidR="004906B1" w:rsidRDefault="00CC21D9">
      <w:pPr>
        <w:numPr>
          <w:ilvl w:val="0"/>
          <w:numId w:val="20"/>
        </w:numPr>
        <w:spacing w:after="120" w:line="240" w:lineRule="auto"/>
        <w:ind w:left="426" w:hanging="426"/>
        <w:jc w:val="both"/>
        <w:rPr>
          <w:rFonts w:ascii="Arial" w:eastAsia="Arial" w:hAnsi="Arial" w:cs="Arial"/>
        </w:rPr>
      </w:pPr>
      <w:r>
        <w:rPr>
          <w:rFonts w:ascii="Arial" w:eastAsia="Arial" w:hAnsi="Arial" w:cs="Arial"/>
        </w:rPr>
        <w:t xml:space="preserve">Zhotovitel touto smlouvou opravňuje Objednatele k užívání veškerých Podkladových dat a dalších souvisejících produktů vyrobených či použitých zhotovitelem a předaných na základě smlouvy o dílo (dále jen „předmět licence“). Podkladová data jsou jako zdroj pro tvorbu vektorových dat DTM KV zpracovány Zhotovitelem z Vstupů na základě požadavků </w:t>
      </w:r>
      <w:r>
        <w:rPr>
          <w:rFonts w:ascii="Arial" w:eastAsia="Arial" w:hAnsi="Arial" w:cs="Arial"/>
        </w:rPr>
        <w:lastRenderedPageBreak/>
        <w:t>Objednatele a předány Objednateli ve stanovených parametrech a termínech dle přílohy č. 1 této smlouvy a čl. III. odst. 1 a 2 této smlouvy.</w:t>
      </w:r>
    </w:p>
    <w:p w14:paraId="1A06FFFA" w14:textId="77777777" w:rsidR="004906B1" w:rsidRDefault="00CC21D9">
      <w:pPr>
        <w:numPr>
          <w:ilvl w:val="0"/>
          <w:numId w:val="20"/>
        </w:numPr>
        <w:spacing w:after="120" w:line="240" w:lineRule="auto"/>
        <w:ind w:left="426" w:hanging="426"/>
        <w:jc w:val="both"/>
        <w:rPr>
          <w:rFonts w:ascii="Arial" w:eastAsia="Arial" w:hAnsi="Arial" w:cs="Arial"/>
        </w:rPr>
      </w:pPr>
      <w:r>
        <w:rPr>
          <w:rFonts w:ascii="Arial" w:eastAsia="Arial" w:hAnsi="Arial" w:cs="Arial"/>
        </w:rPr>
        <w:t xml:space="preserve">Objednatel je oprávněn užívat předmět licence po dobu neurčitou, územní rozsah licence není omezený – licence je časově i územně neomezená. </w:t>
      </w:r>
    </w:p>
    <w:p w14:paraId="1996EBA5" w14:textId="77777777" w:rsidR="004906B1" w:rsidRDefault="00CC21D9">
      <w:pPr>
        <w:numPr>
          <w:ilvl w:val="0"/>
          <w:numId w:val="20"/>
        </w:numPr>
        <w:spacing w:after="120" w:line="240" w:lineRule="auto"/>
        <w:ind w:left="426" w:hanging="360"/>
        <w:jc w:val="both"/>
        <w:rPr>
          <w:rFonts w:ascii="Arial" w:eastAsia="Arial" w:hAnsi="Arial" w:cs="Arial"/>
        </w:rPr>
      </w:pPr>
      <w:r>
        <w:rPr>
          <w:rFonts w:ascii="Arial" w:eastAsia="Arial" w:hAnsi="Arial" w:cs="Arial"/>
        </w:rPr>
        <w:t>Objednatel je oprávněn s předmětem licence dále libovolně nakládat, zpracovávat, zveřejňovat, případně je dále bez omezení rozmnožovat, rozšiřovat, sdělovat veřejnosti či jinak užívat. Objednatel je oprávněn předmět licence dále zpracovávat a upravovat, spojit s jiným dílem, jakož i zařadit jej do díla souborného.</w:t>
      </w:r>
    </w:p>
    <w:p w14:paraId="4DDAD9E7" w14:textId="77777777" w:rsidR="004906B1" w:rsidRDefault="00CC21D9">
      <w:pPr>
        <w:numPr>
          <w:ilvl w:val="0"/>
          <w:numId w:val="20"/>
        </w:numPr>
        <w:spacing w:after="120" w:line="240" w:lineRule="auto"/>
        <w:ind w:left="426" w:hanging="360"/>
        <w:jc w:val="both"/>
        <w:rPr>
          <w:rFonts w:ascii="Arial" w:eastAsia="Arial" w:hAnsi="Arial" w:cs="Arial"/>
        </w:rPr>
      </w:pPr>
      <w:r>
        <w:rPr>
          <w:rFonts w:ascii="Arial" w:eastAsia="Arial" w:hAnsi="Arial" w:cs="Arial"/>
        </w:rPr>
        <w:t xml:space="preserve">Objednatel je oprávněn poskytnout práva získaná touto smlouvou (udělovat podlicence) zcela nebo zčásti třetím osobám, a to i opakovaně. Oprávnění k výkonu těchto práv platí pro třetí osoby ve stejném rozsahu jako pro Objednatele. </w:t>
      </w:r>
    </w:p>
    <w:p w14:paraId="5FE65F43" w14:textId="77777777" w:rsidR="004906B1" w:rsidRDefault="00CC21D9">
      <w:pPr>
        <w:numPr>
          <w:ilvl w:val="0"/>
          <w:numId w:val="20"/>
        </w:numPr>
        <w:spacing w:after="120" w:line="240" w:lineRule="auto"/>
        <w:ind w:left="426" w:hanging="426"/>
        <w:jc w:val="both"/>
        <w:rPr>
          <w:rFonts w:ascii="Arial" w:eastAsia="Arial" w:hAnsi="Arial" w:cs="Arial"/>
        </w:rPr>
      </w:pPr>
      <w:r>
        <w:rPr>
          <w:rFonts w:ascii="Arial" w:eastAsia="Arial" w:hAnsi="Arial" w:cs="Arial"/>
        </w:rPr>
        <w:t xml:space="preserve">Zhotovitel je povinen po dobu trvání této smlouvy udržovat svá práva k předmětu licence tak, aby bylo umožněno užívání předmětu licence Objednatelem za podmínek stanovených touto smlouvou. Podpisem této smlouvy na sebe Zhotovitel výslovně přebírá veškerou odpovědnost za případné nedodržení autorského zákona ve vztahu k jím poskytnutým oprávněním užít předmět licence v rozsahu nezbytném k naplnění účelu této smlouvy. Současně se Zhotovitel zavazuje nahradit Objednateli veškeré škody a nahradit veškeré náklady, včetně nákladů právního zastoupení, v případě, že jakákoliv třetí osoba uplatní vůči Objednateli jakýkoliv nárok z titulu porušení autorského zákona, za které nese odpovědnost Zhotovitel. </w:t>
      </w:r>
    </w:p>
    <w:p w14:paraId="23E18035" w14:textId="77777777" w:rsidR="004906B1" w:rsidRDefault="00CC21D9">
      <w:pPr>
        <w:numPr>
          <w:ilvl w:val="0"/>
          <w:numId w:val="20"/>
        </w:numPr>
        <w:spacing w:after="120" w:line="240" w:lineRule="auto"/>
        <w:ind w:left="426" w:hanging="426"/>
        <w:jc w:val="both"/>
        <w:rPr>
          <w:rFonts w:ascii="Arial" w:eastAsia="Arial" w:hAnsi="Arial" w:cs="Arial"/>
        </w:rPr>
      </w:pPr>
      <w:r>
        <w:rPr>
          <w:rFonts w:ascii="Arial" w:eastAsia="Arial" w:hAnsi="Arial" w:cs="Arial"/>
        </w:rPr>
        <w:t xml:space="preserve">Zhotovitel je oprávněn po dobu trvání této smlouvy udělit právo užívání k předmětu licence třetím osobám, licence je poskytována jako nevýhradní. </w:t>
      </w:r>
    </w:p>
    <w:p w14:paraId="1D003631" w14:textId="77777777" w:rsidR="004906B1" w:rsidRDefault="00CC21D9">
      <w:pPr>
        <w:numPr>
          <w:ilvl w:val="0"/>
          <w:numId w:val="20"/>
        </w:numPr>
        <w:spacing w:after="120" w:line="240" w:lineRule="auto"/>
        <w:ind w:left="426" w:hanging="426"/>
        <w:jc w:val="both"/>
        <w:rPr>
          <w:rFonts w:ascii="Arial" w:eastAsia="Arial" w:hAnsi="Arial" w:cs="Arial"/>
        </w:rPr>
      </w:pPr>
      <w:r>
        <w:rPr>
          <w:rFonts w:ascii="Arial" w:eastAsia="Arial" w:hAnsi="Arial" w:cs="Arial"/>
        </w:rPr>
        <w:t xml:space="preserve">Zhotovitel je povinen bez zbytečného odkladu po předání předmětu licence či jeho části poskytnout Objednateli též veškeré věci, podklady nebo informace, které jsou potřebné k užívání předmětu licence. </w:t>
      </w:r>
    </w:p>
    <w:p w14:paraId="2C2BAD79" w14:textId="77777777" w:rsidR="004906B1" w:rsidRDefault="00CC21D9">
      <w:pPr>
        <w:numPr>
          <w:ilvl w:val="0"/>
          <w:numId w:val="20"/>
        </w:numPr>
        <w:spacing w:after="120" w:line="240" w:lineRule="auto"/>
        <w:ind w:left="426" w:hanging="426"/>
        <w:jc w:val="both"/>
        <w:rPr>
          <w:rFonts w:ascii="Arial" w:eastAsia="Arial" w:hAnsi="Arial" w:cs="Arial"/>
        </w:rPr>
      </w:pPr>
      <w:r>
        <w:rPr>
          <w:rFonts w:ascii="Arial" w:eastAsia="Arial" w:hAnsi="Arial" w:cs="Arial"/>
        </w:rPr>
        <w:t xml:space="preserve">Zjistí-li Objednatel, že je omezován ve výkonu svého práva užívat předmět licence podle této smlouvy třetími osobami, nebo zjistí-li, že jiné osoby toto právo porušují, je povinen bez zbytečného odkladu podat o tom zprávu Zhotoviteli. Zhotovitel je povinen učinit veškeré kroky k tomu, aby Objednatel nebyl omezován ve výkonu svých práv vyplývajících z této smlouvy. </w:t>
      </w:r>
    </w:p>
    <w:p w14:paraId="22AAD33A" w14:textId="77777777" w:rsidR="004906B1" w:rsidRDefault="00CC21D9">
      <w:pPr>
        <w:numPr>
          <w:ilvl w:val="0"/>
          <w:numId w:val="20"/>
        </w:numPr>
        <w:spacing w:after="120" w:line="240" w:lineRule="auto"/>
        <w:ind w:left="426" w:hanging="426"/>
        <w:jc w:val="both"/>
        <w:rPr>
          <w:rFonts w:ascii="Arial" w:eastAsia="Arial" w:hAnsi="Arial" w:cs="Arial"/>
        </w:rPr>
      </w:pPr>
      <w:r>
        <w:rPr>
          <w:rFonts w:ascii="Arial" w:eastAsia="Arial" w:hAnsi="Arial" w:cs="Arial"/>
        </w:rPr>
        <w:t>Smluvní strany konstatují, že odměna za poskytnutí výše uvedených licencí je zahrnuta do výše ceny díla dle čl. IV. této smlouvy.</w:t>
      </w:r>
    </w:p>
    <w:p w14:paraId="0E760A80" w14:textId="77777777" w:rsidR="004906B1" w:rsidRDefault="004906B1">
      <w:pPr>
        <w:spacing w:after="0" w:line="240" w:lineRule="auto"/>
        <w:jc w:val="center"/>
        <w:rPr>
          <w:rFonts w:ascii="Arial" w:eastAsia="Arial" w:hAnsi="Arial" w:cs="Arial"/>
          <w:b/>
        </w:rPr>
      </w:pPr>
    </w:p>
    <w:p w14:paraId="617D8D57" w14:textId="77777777" w:rsidR="004906B1" w:rsidRDefault="00CC21D9">
      <w:pPr>
        <w:spacing w:after="0" w:line="240" w:lineRule="auto"/>
        <w:jc w:val="center"/>
        <w:rPr>
          <w:rFonts w:ascii="Arial" w:eastAsia="Arial" w:hAnsi="Arial" w:cs="Arial"/>
          <w:b/>
        </w:rPr>
      </w:pPr>
      <w:r>
        <w:rPr>
          <w:rFonts w:ascii="Arial" w:eastAsia="Arial" w:hAnsi="Arial" w:cs="Arial"/>
          <w:b/>
        </w:rPr>
        <w:t>Článek VIII.</w:t>
      </w:r>
    </w:p>
    <w:p w14:paraId="28A42F54" w14:textId="77777777" w:rsidR="004906B1" w:rsidRDefault="00CC21D9">
      <w:pPr>
        <w:spacing w:after="0" w:line="240" w:lineRule="auto"/>
        <w:jc w:val="center"/>
        <w:rPr>
          <w:rFonts w:ascii="Arial" w:eastAsia="Arial" w:hAnsi="Arial" w:cs="Arial"/>
          <w:b/>
        </w:rPr>
      </w:pPr>
      <w:r>
        <w:rPr>
          <w:rFonts w:ascii="Arial" w:eastAsia="Arial" w:hAnsi="Arial" w:cs="Arial"/>
          <w:b/>
        </w:rPr>
        <w:t>Ostatní povinnosti smluvních stran</w:t>
      </w:r>
    </w:p>
    <w:p w14:paraId="3DB8727F" w14:textId="77777777" w:rsidR="004906B1" w:rsidRDefault="004906B1">
      <w:pPr>
        <w:spacing w:after="0" w:line="240" w:lineRule="auto"/>
        <w:rPr>
          <w:rFonts w:ascii="Arial" w:eastAsia="Arial" w:hAnsi="Arial" w:cs="Arial"/>
          <w:b/>
        </w:rPr>
      </w:pPr>
    </w:p>
    <w:p w14:paraId="680D48D4" w14:textId="77777777" w:rsidR="004906B1" w:rsidRDefault="00CC21D9">
      <w:pPr>
        <w:numPr>
          <w:ilvl w:val="0"/>
          <w:numId w:val="20"/>
        </w:numPr>
        <w:spacing w:after="120" w:line="240" w:lineRule="auto"/>
        <w:ind w:left="426" w:hanging="426"/>
        <w:jc w:val="both"/>
      </w:pPr>
      <w:r>
        <w:rPr>
          <w:rFonts w:ascii="Arial" w:eastAsia="Arial" w:hAnsi="Arial" w:cs="Arial"/>
        </w:rPr>
        <w:t>Zhotovitel je povinen při provádění díla jednat s náležitou odbornou péčí, čestně a svědomitě, přičemž je vázán pouze zákony a dalšími obecně závaznými právními předpisy, zejména uvedenými v příloze č. 1 této smlouvy a v jejich mezích je povinen se řídit pokyny Objednatele. Zhotovitel se zavazuje provádět dílo v souladu s Výzvou V (včetně jejích příloh) uvedenou v odstavci 3. článku I. této smlouvy. Výzva je k dispozici ke stažení zde: https://www.mpo.gov.cz/cz/podnikani/narodni-plan-obnovy/vyzvy/digitalni-vysokokapacitni-site-z-komponenty-1-3-narodniho-planu-obnovy---vyzva-v----273914/</w:t>
      </w:r>
    </w:p>
    <w:p w14:paraId="60AFCCEC" w14:textId="0CFAA99D" w:rsidR="004906B1" w:rsidRDefault="00CC21D9">
      <w:pPr>
        <w:numPr>
          <w:ilvl w:val="0"/>
          <w:numId w:val="20"/>
        </w:numPr>
        <w:spacing w:after="120" w:line="240" w:lineRule="auto"/>
        <w:ind w:left="426" w:hanging="360"/>
        <w:jc w:val="both"/>
        <w:rPr>
          <w:rFonts w:ascii="Arial" w:eastAsia="Arial" w:hAnsi="Arial" w:cs="Arial"/>
        </w:rPr>
      </w:pPr>
      <w:r>
        <w:rPr>
          <w:rFonts w:ascii="Arial" w:eastAsia="Arial" w:hAnsi="Arial" w:cs="Arial"/>
        </w:rPr>
        <w:t xml:space="preserve">Zhotovitel je povinen se na vyzvání účastnit pravidelných pracovních schůzek s Objednatelem nebo s Objednatelem pověřenými osobami, a to zejména za účelem projednání postupů souvisejících s prováděním díla. S ohledem na objem pořizovaných dat a složité procesy jejich postupné tvorby, předpokládanému postupnému a opětovnému předávání řady dat, řadě kontrolních mechanismů (kontroly zhotovitele, nezávislé externí kontroly, kontroly krajem) a dalších navazujících procesů Zhotovitel </w:t>
      </w:r>
      <w:r>
        <w:rPr>
          <w:rFonts w:ascii="Arial" w:eastAsia="Arial" w:hAnsi="Arial" w:cs="Arial"/>
        </w:rPr>
        <w:lastRenderedPageBreak/>
        <w:t xml:space="preserve">bude v průběhu plnění z této smlouvy poskytovat průběžné a aktuální informace o průběhu plnění takovou formou, aby bylo zajištěno jednoznačné vedení evidence zachycující celý proces tvorby dat a všechny potřebné procesy s tím související. Tato evidence musí být k dispozici Objednateli a všem zainteresovaným stranám, a to včetně externím subjektům vykonávajícím např. externí kontrolu dat či dohled nad průběhem projektu. Parametry, které by měla tato evidence shromažďovat a poskytovat v přehledné formě, jsou zejména informace o aktuálním stavu pořizování podkladových dat, jejich typu, jejich vyhodnocení, pořizování dat ZPS/TI/DI v jednotlivých územích (celcích), předávání těchto dat v jednotlivých fázích jejich pořizování včetně stavů kontrol až po finální importy a ukončení daných prací. Obsahem vedení informací musí být i jejich prostorová složka, tj. Zhotovitel bude schopen prostřednictvím této evidence poskytovat i přehledové mapy o průběhu prováděných prací, a to v odpovídající </w:t>
      </w:r>
      <w:r w:rsidR="001127BF">
        <w:rPr>
          <w:rFonts w:ascii="Arial" w:eastAsia="Arial" w:hAnsi="Arial" w:cs="Arial"/>
        </w:rPr>
        <w:t xml:space="preserve">úrovni podrobnosti </w:t>
      </w:r>
      <w:r>
        <w:rPr>
          <w:rFonts w:ascii="Arial" w:eastAsia="Arial" w:hAnsi="Arial" w:cs="Arial"/>
        </w:rPr>
        <w:t>(např. katastrální území, obce, ORP, silniční úseky či mapové listy) a v co nejkratších časových úsecích (např. týden).</w:t>
      </w:r>
    </w:p>
    <w:p w14:paraId="535566C1" w14:textId="77777777" w:rsidR="004906B1" w:rsidRDefault="00CC21D9">
      <w:pPr>
        <w:numPr>
          <w:ilvl w:val="0"/>
          <w:numId w:val="20"/>
        </w:numPr>
        <w:spacing w:after="120" w:line="240" w:lineRule="auto"/>
        <w:ind w:left="426" w:hanging="426"/>
        <w:jc w:val="both"/>
        <w:rPr>
          <w:rFonts w:ascii="Arial" w:eastAsia="Arial" w:hAnsi="Arial" w:cs="Arial"/>
        </w:rPr>
      </w:pPr>
      <w:r>
        <w:rPr>
          <w:rFonts w:ascii="Arial" w:eastAsia="Arial" w:hAnsi="Arial" w:cs="Arial"/>
        </w:rPr>
        <w:t>Zhotovitel se zavazuje, že dílo či jeho část ani výsledky (výstupy) své činnosti podle této smlouvy neposkytne bez písemného souhlasu Objednatele dalším subjektům.</w:t>
      </w:r>
    </w:p>
    <w:p w14:paraId="0E53DEF8" w14:textId="77777777" w:rsidR="004906B1" w:rsidRDefault="00CC21D9">
      <w:pPr>
        <w:numPr>
          <w:ilvl w:val="0"/>
          <w:numId w:val="20"/>
        </w:numPr>
        <w:spacing w:after="120" w:line="240" w:lineRule="auto"/>
        <w:ind w:left="426" w:hanging="426"/>
        <w:jc w:val="both"/>
        <w:rPr>
          <w:rFonts w:ascii="Arial" w:eastAsia="Arial" w:hAnsi="Arial" w:cs="Arial"/>
        </w:rPr>
      </w:pPr>
      <w:r>
        <w:rPr>
          <w:rFonts w:ascii="Arial" w:eastAsia="Arial" w:hAnsi="Arial" w:cs="Arial"/>
        </w:rPr>
        <w:t>Zhotovitel je povinen chránit zájmy Objednatele, zejména je povinen upozornit Objednatele na veškerá nebezpečí škod, která jsou mu známa a která souvisejí s prováděním díla.</w:t>
      </w:r>
    </w:p>
    <w:p w14:paraId="429D964D" w14:textId="77777777" w:rsidR="004906B1" w:rsidRDefault="00CC21D9">
      <w:pPr>
        <w:numPr>
          <w:ilvl w:val="0"/>
          <w:numId w:val="20"/>
        </w:numPr>
        <w:spacing w:after="120" w:line="240" w:lineRule="auto"/>
        <w:ind w:left="426" w:hanging="426"/>
        <w:jc w:val="both"/>
        <w:rPr>
          <w:rFonts w:ascii="Arial" w:eastAsia="Arial" w:hAnsi="Arial" w:cs="Arial"/>
        </w:rPr>
      </w:pPr>
      <w:r>
        <w:rPr>
          <w:rFonts w:ascii="Arial" w:eastAsia="Arial" w:hAnsi="Arial" w:cs="Arial"/>
        </w:rPr>
        <w:t xml:space="preserve">Zhotovitel je povinen zachovávat mlčenlivost o všech skutečnostech, o kterých se při plnění této smlouvy dozvěděl, a které současně Objednatel při předání označil za důvěrné. Mlčenlivosti může Zhotovitele zprostit jen Objednatel svým písemným prohlášením či zmocněním a dále v případech stanovených zákonnými předpisy. Povinnost mlčenlivosti trvá i po skončení platnosti této smlouvy a vztahuje se i na zástupce a pracovníky Zhotovitele či jeho poddodavatele. Zhotovitel je oprávněn použít informace, data a podklady předané mu Objednatelem za účelem plnění této smlouvy pouze a právě pro plnění předmětu této smlouvy, nikoliv pro jiný Objednatelem písemně neodsouhlasený, účel. </w:t>
      </w:r>
    </w:p>
    <w:p w14:paraId="329BE961" w14:textId="77777777" w:rsidR="004906B1" w:rsidRDefault="00CC21D9">
      <w:pPr>
        <w:numPr>
          <w:ilvl w:val="0"/>
          <w:numId w:val="20"/>
        </w:numPr>
        <w:spacing w:after="120" w:line="240" w:lineRule="auto"/>
        <w:ind w:left="426" w:hanging="426"/>
        <w:jc w:val="both"/>
        <w:rPr>
          <w:rFonts w:ascii="Arial" w:eastAsia="Arial" w:hAnsi="Arial" w:cs="Arial"/>
        </w:rPr>
      </w:pPr>
      <w:r>
        <w:rPr>
          <w:rFonts w:ascii="Arial" w:eastAsia="Arial" w:hAnsi="Arial" w:cs="Arial"/>
        </w:rPr>
        <w:t xml:space="preserve">Zhotovitel je povinen oznámit Objednateli všechny okolnosti, které zjistil při plnění předmětu této smlouvy, které mohou mít vliv na změnu pokynů Objednatele. Zjistí-Ii Zhotovitel, že pokyny Objednatele jsou nevhodné či neúčelné pro plnění předmětu této smlouvy, je povinen na to Objednatele neprodleně písemně upozornit. </w:t>
      </w:r>
    </w:p>
    <w:p w14:paraId="22550D2D" w14:textId="77777777" w:rsidR="004906B1" w:rsidRDefault="00CC21D9">
      <w:pPr>
        <w:numPr>
          <w:ilvl w:val="0"/>
          <w:numId w:val="20"/>
        </w:numPr>
        <w:spacing w:after="120" w:line="240" w:lineRule="auto"/>
        <w:ind w:left="426" w:hanging="426"/>
        <w:jc w:val="both"/>
        <w:rPr>
          <w:rFonts w:ascii="Arial" w:eastAsia="Arial" w:hAnsi="Arial" w:cs="Arial"/>
        </w:rPr>
      </w:pPr>
      <w:r>
        <w:rPr>
          <w:rFonts w:ascii="Arial" w:eastAsia="Arial" w:hAnsi="Arial" w:cs="Arial"/>
        </w:rPr>
        <w:t>Po ukončení této smlouvy je Zhotovitel bez zbytečného odkladu povinen předat Objednateli veškeré podklady, které mu Objednatel předal nebo které pro Objednatele získal od třetích osob.</w:t>
      </w:r>
    </w:p>
    <w:p w14:paraId="33E73025" w14:textId="77777777" w:rsidR="004906B1" w:rsidRDefault="00CC21D9">
      <w:pPr>
        <w:numPr>
          <w:ilvl w:val="0"/>
          <w:numId w:val="20"/>
        </w:numPr>
        <w:spacing w:after="0" w:line="240" w:lineRule="auto"/>
        <w:ind w:left="426" w:hanging="426"/>
        <w:jc w:val="both"/>
        <w:rPr>
          <w:rFonts w:ascii="Arial" w:eastAsia="Arial" w:hAnsi="Arial" w:cs="Arial"/>
        </w:rPr>
      </w:pPr>
      <w:r>
        <w:rPr>
          <w:rFonts w:ascii="Arial" w:eastAsia="Arial" w:hAnsi="Arial" w:cs="Arial"/>
        </w:rPr>
        <w:t>Smluvní strany souhlasně prohlašují, že Objednatel poskytl Zhotoviteli potřebná dostupná data, informace a podklady, které Zhotovitel nezbytně potřebuje k plnění předmětu této smlouvy již v rámci zadávací dokumentace, která byla součástí veřejné zakázky, která předcházela uzavření této smlouvy. Objednatel se zavazuje Zhotoviteli poskytnout případnou další součinnost, kterou lze po něm spravedlivě požadovat, a která souvisí s plněním předmětu této smlouvy.</w:t>
      </w:r>
    </w:p>
    <w:p w14:paraId="472EC924" w14:textId="77777777" w:rsidR="004906B1" w:rsidRDefault="00CC21D9">
      <w:pPr>
        <w:numPr>
          <w:ilvl w:val="0"/>
          <w:numId w:val="20"/>
        </w:numPr>
        <w:spacing w:before="240" w:after="120" w:line="240" w:lineRule="auto"/>
        <w:ind w:left="426" w:hanging="426"/>
        <w:jc w:val="both"/>
        <w:rPr>
          <w:rFonts w:ascii="Arial" w:eastAsia="Arial" w:hAnsi="Arial" w:cs="Arial"/>
        </w:rPr>
      </w:pPr>
      <w:r>
        <w:rPr>
          <w:rFonts w:ascii="Arial" w:eastAsia="Arial" w:hAnsi="Arial" w:cs="Arial"/>
        </w:rPr>
        <w:t xml:space="preserve">V průběhu plnění této smlouvy se smluvní strany setkávají v sídle Objednatele (nedohodnou-li se kontaktní osoby/osoby oprávněné jednat ve věcech smluvních nebo technických jinak), aby konzultovali průběh plnění. Setkávání se může dít i on-line distanční formou. Podrobnosti organizace a komunikace budou dohodnuty prostřednictví prováděcí dokumentace. Jednání organizuje Zhotovitel, který připravuje podklady pro jednání, vyhotovuje zápisy z jednání, prezenční listiny apod. Originál všech zápisů a listin vzešlých z jednání předává Objednateli. Zhotovitel bude při realizaci díla postupovat dle zásad projektového řízení. Ze všech jednání mezi smluvními stranami budou vyhotoveny zápisy. Zápisy vyhotovuje Zhotovitel již v průběhu jednání, po jednání je Objednatel </w:t>
      </w:r>
      <w:r>
        <w:rPr>
          <w:rFonts w:ascii="Arial" w:eastAsia="Arial" w:hAnsi="Arial" w:cs="Arial"/>
        </w:rPr>
        <w:lastRenderedPageBreak/>
        <w:t>připomínkuje a obě smluvní strany je odsouhlasí. Všechny dokumenty, které bude Zhotovitel zpracovávat, bude Objednateli předávat k připomínkování průběžně.</w:t>
      </w:r>
    </w:p>
    <w:p w14:paraId="68E751C7" w14:textId="77777777" w:rsidR="004906B1" w:rsidRDefault="00CC21D9">
      <w:pPr>
        <w:numPr>
          <w:ilvl w:val="0"/>
          <w:numId w:val="20"/>
        </w:numPr>
        <w:spacing w:after="120" w:line="240" w:lineRule="auto"/>
        <w:ind w:left="426" w:hanging="426"/>
        <w:jc w:val="both"/>
        <w:rPr>
          <w:rFonts w:ascii="Arial" w:eastAsia="Arial" w:hAnsi="Arial" w:cs="Arial"/>
        </w:rPr>
      </w:pPr>
      <w:bookmarkStart w:id="2" w:name="_heading=h.1fob9te" w:colFirst="0" w:colLast="0"/>
      <w:bookmarkEnd w:id="2"/>
      <w:r>
        <w:rPr>
          <w:rFonts w:ascii="Arial" w:eastAsia="Arial" w:hAnsi="Arial" w:cs="Arial"/>
        </w:rPr>
        <w:t xml:space="preserve">Objednatel je povinen archivovat veškerou dokumentaci k Projektu, včetně účetnictví po dobu deseti (10) let následujících </w:t>
      </w:r>
      <w:r>
        <w:rPr>
          <w:rFonts w:ascii="Arial" w:eastAsia="Arial" w:hAnsi="Arial" w:cs="Arial"/>
          <w:color w:val="000000"/>
        </w:rPr>
        <w:t xml:space="preserve">po roce, v němž byla vyplacena poslední část dotace, zároveň však nejméně do doby uplynutí tří (3) let od </w:t>
      </w:r>
      <w:r>
        <w:rPr>
          <w:rFonts w:ascii="Arial" w:eastAsia="Arial" w:hAnsi="Arial" w:cs="Arial"/>
        </w:rPr>
        <w:t>výzvy Národního plánu obnovy, Digitální vysokokapacitní sítě V. VÝZVA; SC 1.3.1 Zlepšení prostředí pro budování sítí elektronických komunikací.</w:t>
      </w:r>
    </w:p>
    <w:p w14:paraId="0D39281F" w14:textId="77777777" w:rsidR="004906B1" w:rsidRDefault="00CC21D9">
      <w:pPr>
        <w:numPr>
          <w:ilvl w:val="0"/>
          <w:numId w:val="20"/>
        </w:numPr>
        <w:spacing w:after="120" w:line="240" w:lineRule="auto"/>
        <w:ind w:left="426" w:hanging="426"/>
        <w:jc w:val="both"/>
        <w:rPr>
          <w:rFonts w:ascii="Arial" w:eastAsia="Arial" w:hAnsi="Arial" w:cs="Arial"/>
        </w:rPr>
      </w:pPr>
      <w:r>
        <w:rPr>
          <w:rFonts w:ascii="Arial" w:eastAsia="Arial" w:hAnsi="Arial" w:cs="Arial"/>
        </w:rPr>
        <w:t xml:space="preserve">Zhotovitel je povinen </w:t>
      </w:r>
      <w:r>
        <w:rPr>
          <w:rFonts w:ascii="Arial" w:eastAsia="Arial" w:hAnsi="Arial" w:cs="Arial"/>
          <w:color w:val="000000"/>
        </w:rPr>
        <w:t>umožnit v plném rozsahu poskytovateli dotace, resp. jiným kontrolním orgánům, provedení kontroly účetnictví a realizace Projektu, jak vyplývá ze zákona č. 320/2001 Sb., o finanční kontrole ve veřejné správě, ve znění pozdějších předpisů. Podle § 2 písmene e) zákona č. 320/2001 Sb. je Zhotovitel u zakázky spolufinancované z ESI fondů osobou povinnou spolupůsobit při výkonu finanční kontroly. Povinnosti uvedené v tomto odstavci je povinen Zhotovitel dodržovat nejméně po dobu archivace Projektu uvedenou v odst. 10 tohoto článku a je povinen obdobně zavázat k dodržování výše uvedených povinností i své případně poddodavatele.</w:t>
      </w:r>
    </w:p>
    <w:p w14:paraId="64C4E528" w14:textId="77777777" w:rsidR="004906B1" w:rsidRDefault="00CC21D9">
      <w:pPr>
        <w:numPr>
          <w:ilvl w:val="0"/>
          <w:numId w:val="20"/>
        </w:numPr>
        <w:spacing w:after="120" w:line="240" w:lineRule="auto"/>
        <w:ind w:left="426" w:hanging="426"/>
        <w:jc w:val="both"/>
        <w:rPr>
          <w:rFonts w:ascii="Arial" w:eastAsia="Arial" w:hAnsi="Arial" w:cs="Arial"/>
        </w:rPr>
      </w:pPr>
      <w:r>
        <w:rPr>
          <w:rFonts w:ascii="Arial" w:eastAsia="Arial" w:hAnsi="Arial" w:cs="Arial"/>
          <w:color w:val="000000"/>
        </w:rPr>
        <w:t>Zhotovitel je povinen využívat při provádění díla dle této smlouvy a po celou dobu plnění předmětu této smlouvy projektový tým Zhotovitele, jež sestává z min. počtu osob na uvedených pozicích a splňujících minimální (kvalifikační) požadavky tak, jak je podrobně uvedeno v příloze č. 2 této smlouvy. Změny (doplnění) členů projektového týmu Zhotovitele jsou možné dle odst. 7. článku XII. této smlouvy.</w:t>
      </w:r>
    </w:p>
    <w:p w14:paraId="70981CB3" w14:textId="77777777" w:rsidR="004906B1" w:rsidRDefault="00CC21D9">
      <w:pPr>
        <w:numPr>
          <w:ilvl w:val="0"/>
          <w:numId w:val="20"/>
        </w:numPr>
        <w:spacing w:after="120" w:line="240" w:lineRule="auto"/>
        <w:ind w:left="426" w:hanging="426"/>
        <w:jc w:val="both"/>
        <w:rPr>
          <w:rFonts w:ascii="Arial" w:eastAsia="Arial" w:hAnsi="Arial" w:cs="Arial"/>
          <w:color w:val="000000"/>
        </w:rPr>
      </w:pPr>
      <w:r>
        <w:rPr>
          <w:rFonts w:ascii="Arial" w:eastAsia="Arial" w:hAnsi="Arial" w:cs="Arial"/>
        </w:rPr>
        <w:t xml:space="preserve">Zhotovitel je povinen </w:t>
      </w:r>
      <w:r>
        <w:rPr>
          <w:rFonts w:ascii="Arial" w:eastAsia="Arial" w:hAnsi="Arial" w:cs="Arial"/>
          <w:color w:val="000000"/>
        </w:rPr>
        <w:t>využívat při provádění díla dle této smlouvy a po celou dobu plnění předmětu této smlouvy provozní a technická zařízení, která jsou uvedena v příloze č. 3 této smlouvy.</w:t>
      </w:r>
      <w:r>
        <w:rPr>
          <w:rFonts w:ascii="Arial" w:eastAsia="Arial" w:hAnsi="Arial" w:cs="Arial"/>
          <w:color w:val="000000"/>
          <w:highlight w:val="cyan"/>
        </w:rPr>
        <w:t xml:space="preserve"> </w:t>
      </w:r>
    </w:p>
    <w:p w14:paraId="1691F1D2" w14:textId="77777777" w:rsidR="004906B1" w:rsidRDefault="00CC21D9">
      <w:pPr>
        <w:numPr>
          <w:ilvl w:val="0"/>
          <w:numId w:val="20"/>
        </w:numPr>
        <w:spacing w:after="120" w:line="240" w:lineRule="auto"/>
        <w:ind w:left="426" w:hanging="426"/>
        <w:jc w:val="both"/>
        <w:rPr>
          <w:rFonts w:ascii="Arial" w:eastAsia="Arial" w:hAnsi="Arial" w:cs="Arial"/>
          <w:color w:val="000000"/>
        </w:rPr>
      </w:pPr>
      <w:r>
        <w:rPr>
          <w:rFonts w:ascii="Arial" w:eastAsia="Arial" w:hAnsi="Arial" w:cs="Arial"/>
        </w:rPr>
        <w:t>Zhotovitel prohlašuje, že má sjednáno smluvní pojištění odpovědnosti za škody způsobené při výkonu své podnikatelské činnosti u [</w:t>
      </w:r>
      <w:r>
        <w:rPr>
          <w:rFonts w:ascii="Arial" w:eastAsia="Arial" w:hAnsi="Arial" w:cs="Arial"/>
          <w:highlight w:val="lightGray"/>
        </w:rPr>
        <w:t>bude doplněno před podpisem smlouvy</w:t>
      </w:r>
      <w:r>
        <w:rPr>
          <w:rFonts w:ascii="Arial" w:eastAsia="Arial" w:hAnsi="Arial" w:cs="Arial"/>
        </w:rPr>
        <w:t>] s limitem pojistného plnění [</w:t>
      </w:r>
      <w:r>
        <w:rPr>
          <w:rFonts w:ascii="Arial" w:eastAsia="Arial" w:hAnsi="Arial" w:cs="Arial"/>
          <w:highlight w:val="lightGray"/>
        </w:rPr>
        <w:t>bude doplněno před podpisem smlouvy</w:t>
      </w:r>
      <w:r>
        <w:rPr>
          <w:rFonts w:ascii="Arial" w:eastAsia="Arial" w:hAnsi="Arial" w:cs="Arial"/>
        </w:rPr>
        <w:t>] Kč (minimálně však 1.000.000,- Kč). Kopie pojistné smlouvy bude předána Objednateli na jeho vyžádání. Zhotovitel se zavazuje po celou dobu provádění díla dle této smlouvy mít platnou a účinnou pojistnou smlouvu nejméně s minimálním limitem pojistného plnění uvedeného v závorce věty první tohoto odstavce.</w:t>
      </w:r>
    </w:p>
    <w:p w14:paraId="77F6C340" w14:textId="77777777" w:rsidR="004906B1" w:rsidRDefault="004906B1">
      <w:pPr>
        <w:spacing w:after="0" w:line="240" w:lineRule="auto"/>
        <w:ind w:left="720"/>
        <w:rPr>
          <w:rFonts w:ascii="Arial" w:eastAsia="Arial" w:hAnsi="Arial" w:cs="Arial"/>
        </w:rPr>
      </w:pPr>
    </w:p>
    <w:p w14:paraId="50AD76C5" w14:textId="77777777" w:rsidR="004906B1" w:rsidRDefault="00CC21D9">
      <w:pPr>
        <w:spacing w:after="0" w:line="240" w:lineRule="auto"/>
        <w:jc w:val="center"/>
        <w:rPr>
          <w:rFonts w:ascii="Arial" w:eastAsia="Arial" w:hAnsi="Arial" w:cs="Arial"/>
          <w:b/>
        </w:rPr>
      </w:pPr>
      <w:r>
        <w:rPr>
          <w:rFonts w:ascii="Arial" w:eastAsia="Arial" w:hAnsi="Arial" w:cs="Arial"/>
          <w:b/>
        </w:rPr>
        <w:t>Článek IX.</w:t>
      </w:r>
    </w:p>
    <w:p w14:paraId="29B23B9C" w14:textId="77777777" w:rsidR="004906B1" w:rsidRDefault="00CC21D9">
      <w:pPr>
        <w:spacing w:after="0" w:line="240" w:lineRule="auto"/>
        <w:jc w:val="center"/>
        <w:rPr>
          <w:rFonts w:ascii="Arial" w:eastAsia="Arial" w:hAnsi="Arial" w:cs="Arial"/>
          <w:b/>
        </w:rPr>
      </w:pPr>
      <w:r>
        <w:rPr>
          <w:rFonts w:ascii="Arial" w:eastAsia="Arial" w:hAnsi="Arial" w:cs="Arial"/>
          <w:b/>
        </w:rPr>
        <w:t>Smluvní pokuty</w:t>
      </w:r>
    </w:p>
    <w:p w14:paraId="35A5938F" w14:textId="77777777" w:rsidR="004906B1" w:rsidRDefault="004906B1">
      <w:pPr>
        <w:spacing w:after="0" w:line="240" w:lineRule="auto"/>
        <w:rPr>
          <w:rFonts w:ascii="Arial" w:eastAsia="Arial" w:hAnsi="Arial" w:cs="Arial"/>
        </w:rPr>
      </w:pPr>
    </w:p>
    <w:p w14:paraId="2C1A9E28" w14:textId="77777777" w:rsidR="004906B1" w:rsidRDefault="00CC21D9">
      <w:pPr>
        <w:numPr>
          <w:ilvl w:val="0"/>
          <w:numId w:val="8"/>
        </w:numPr>
        <w:tabs>
          <w:tab w:val="left" w:pos="426"/>
        </w:tabs>
        <w:spacing w:before="120" w:after="120" w:line="240" w:lineRule="auto"/>
        <w:ind w:left="426"/>
        <w:jc w:val="both"/>
        <w:rPr>
          <w:rFonts w:ascii="Arial" w:eastAsia="Arial" w:hAnsi="Arial" w:cs="Arial"/>
        </w:rPr>
      </w:pPr>
      <w:r>
        <w:rPr>
          <w:rFonts w:ascii="Arial" w:eastAsia="Arial" w:hAnsi="Arial" w:cs="Arial"/>
        </w:rPr>
        <w:t xml:space="preserve">Nesplní-li Zhotovitel svůj závazek dokončit a předat dílo ve sjednaném rozsahu a čase plnění, je Objednatel oprávněn požadovat po Zhotoviteli zaplacení smluvní pokuty ve výši </w:t>
      </w:r>
      <w:r>
        <w:rPr>
          <w:rFonts w:ascii="Arial" w:eastAsia="Arial" w:hAnsi="Arial" w:cs="Arial"/>
          <w:b/>
        </w:rPr>
        <w:t>0,05</w:t>
      </w:r>
      <w:r>
        <w:rPr>
          <w:rFonts w:ascii="Arial" w:eastAsia="Arial" w:hAnsi="Arial" w:cs="Arial"/>
        </w:rPr>
        <w:t xml:space="preserve"> % z celkové ceny díla včetně DPH, a to za každý započatý kalendářní den prodlení, přičemž Zhotovitel je povinen v případě uplatnění tohoto práva Objednatelem mu takovou smluvní pokutu zaplatit.  V případě, že dílo nebude provedeno (dokončeno a předáno) ve sjednaném rozsahu a čase plnění pouze s ohledem na setrvávající drobné vady a nedodělky (tj. vady a nedodělky </w:t>
      </w:r>
      <w:r>
        <w:rPr>
          <w:rFonts w:ascii="Arial" w:eastAsia="Arial" w:hAnsi="Arial" w:cs="Arial"/>
          <w:u w:val="single"/>
        </w:rPr>
        <w:t>nebránící</w:t>
      </w:r>
      <w:r>
        <w:rPr>
          <w:rFonts w:ascii="Arial" w:eastAsia="Arial" w:hAnsi="Arial" w:cs="Arial"/>
        </w:rPr>
        <w:t xml:space="preserve"> převzetí nebo užití díla nebo způsobilosti díla sloužit svému účelu), které posléze Zhotovitel odstraní v protokolu dohodnuté náhradní lhůtě (a není-li dohodnuta v protokolu pak ve lhůtě </w:t>
      </w:r>
      <w:r>
        <w:rPr>
          <w:rFonts w:ascii="Arial" w:eastAsia="Arial" w:hAnsi="Arial" w:cs="Arial"/>
          <w:b/>
        </w:rPr>
        <w:t>14 kalendářních dnů</w:t>
      </w:r>
      <w:r>
        <w:rPr>
          <w:rFonts w:ascii="Arial" w:eastAsia="Arial" w:hAnsi="Arial" w:cs="Arial"/>
        </w:rPr>
        <w:t>), není povinen Zhotovitel zaplatit Objednateli smluvní pokutu uvedenou ve větě první tohoto odstavce. V případě, že však takové drobné vady a nedodělky Zhotovitel neodstraní v náhradní lhůtě, je povinen zaplatit Objednateli smluvní pokutu v původní výši, tj. počítáno ode dne, kdy měl dle této smlouvy dílo řádně a včas dokončit a předat Objednateli.</w:t>
      </w:r>
    </w:p>
    <w:p w14:paraId="143229C5" w14:textId="77777777" w:rsidR="004906B1" w:rsidRDefault="00CC21D9">
      <w:pPr>
        <w:numPr>
          <w:ilvl w:val="0"/>
          <w:numId w:val="8"/>
        </w:numPr>
        <w:tabs>
          <w:tab w:val="left" w:pos="426"/>
        </w:tabs>
        <w:spacing w:before="120" w:after="120" w:line="240" w:lineRule="auto"/>
        <w:ind w:left="426"/>
        <w:jc w:val="both"/>
        <w:rPr>
          <w:rFonts w:ascii="Arial" w:eastAsia="Arial" w:hAnsi="Arial" w:cs="Arial"/>
        </w:rPr>
      </w:pPr>
      <w:r>
        <w:rPr>
          <w:rFonts w:ascii="Arial" w:eastAsia="Arial" w:hAnsi="Arial" w:cs="Arial"/>
        </w:rPr>
        <w:t xml:space="preserve">V případě, že Zhotovitel neodstraní vady a nedodělky díla uvedené v odstavci 10. článku VI. této smlouvy ve lhůtě uvedené v tomtéž odstavci, je oprávněn Objednatel požadovat po Zhotoviteli smluvní pokutu ve výši </w:t>
      </w:r>
      <w:sdt>
        <w:sdtPr>
          <w:tag w:val="goog_rdk_9"/>
          <w:id w:val="1955213283"/>
        </w:sdtPr>
        <w:sdtEndPr/>
        <w:sdtContent/>
      </w:sdt>
      <w:r>
        <w:rPr>
          <w:rFonts w:ascii="Arial" w:eastAsia="Arial" w:hAnsi="Arial" w:cs="Arial"/>
          <w:b/>
        </w:rPr>
        <w:t>0,01 %</w:t>
      </w:r>
      <w:r>
        <w:rPr>
          <w:rFonts w:ascii="Arial" w:eastAsia="Arial" w:hAnsi="Arial" w:cs="Arial"/>
        </w:rPr>
        <w:t xml:space="preserve"> z celkové ceny díla včetně DPH, a to za </w:t>
      </w:r>
      <w:r>
        <w:rPr>
          <w:rFonts w:ascii="Arial" w:eastAsia="Arial" w:hAnsi="Arial" w:cs="Arial"/>
        </w:rPr>
        <w:lastRenderedPageBreak/>
        <w:t>každý započatý kalendářní den prodlení, přičemž Zhotovitel je povinen v případě uplatnění tohoto práva Objednatelem mu takovou smluvní pokutu zaplatit.</w:t>
      </w:r>
    </w:p>
    <w:p w14:paraId="637917BF" w14:textId="77777777" w:rsidR="004906B1" w:rsidRDefault="00CC21D9">
      <w:pPr>
        <w:numPr>
          <w:ilvl w:val="0"/>
          <w:numId w:val="8"/>
        </w:numPr>
        <w:tabs>
          <w:tab w:val="left" w:pos="426"/>
        </w:tabs>
        <w:spacing w:before="120" w:after="120" w:line="240" w:lineRule="auto"/>
        <w:ind w:left="426"/>
        <w:jc w:val="both"/>
        <w:rPr>
          <w:rFonts w:ascii="Arial" w:eastAsia="Arial" w:hAnsi="Arial" w:cs="Arial"/>
        </w:rPr>
      </w:pPr>
      <w:r>
        <w:rPr>
          <w:rFonts w:ascii="Arial" w:eastAsia="Arial" w:hAnsi="Arial" w:cs="Arial"/>
        </w:rPr>
        <w:t xml:space="preserve">Za porušení povinností archivace a součinnosti při kontrolách dle článku VII. odst. 11. (v návaznosti na odst. 10) této smlouvy je Objednatel oprávněn požadovat po Zhotoviteli smluvní pokutu ve výši </w:t>
      </w:r>
      <w:r>
        <w:rPr>
          <w:rFonts w:ascii="Arial" w:eastAsia="Arial" w:hAnsi="Arial" w:cs="Arial"/>
          <w:b/>
        </w:rPr>
        <w:t>20.000,- Kč</w:t>
      </w:r>
      <w:r>
        <w:rPr>
          <w:rFonts w:ascii="Arial" w:eastAsia="Arial" w:hAnsi="Arial" w:cs="Arial"/>
        </w:rPr>
        <w:t xml:space="preserve"> za každý jednotlivý zjištěný případ a Zhotovitel je povinen, v případě uplatnění tohoto práva Objednatelem, takovou smluvní pokutu Objednateli zaplatit.</w:t>
      </w:r>
    </w:p>
    <w:p w14:paraId="3790E888" w14:textId="77777777" w:rsidR="004906B1" w:rsidRDefault="00CC21D9">
      <w:pPr>
        <w:numPr>
          <w:ilvl w:val="0"/>
          <w:numId w:val="8"/>
        </w:numPr>
        <w:tabs>
          <w:tab w:val="left" w:pos="426"/>
        </w:tabs>
        <w:spacing w:after="120" w:line="240" w:lineRule="auto"/>
        <w:ind w:left="425" w:hanging="357"/>
        <w:jc w:val="both"/>
        <w:rPr>
          <w:rFonts w:ascii="Arial" w:eastAsia="Arial" w:hAnsi="Arial" w:cs="Arial"/>
        </w:rPr>
      </w:pPr>
      <w:r>
        <w:rPr>
          <w:rFonts w:ascii="Arial" w:eastAsia="Arial" w:hAnsi="Arial" w:cs="Arial"/>
        </w:rPr>
        <w:t xml:space="preserve">Za porušení povinností využívat při provádění díla dle této smlouvy a po celou dobu plnění předmětu této smlouvy příslušného člena projektového týmu Zhotovitele, který je odsouhlasen Objednatelem a splňuje kvalifikační požadavky dle článku VII. odst. 12 této smlouvy, resp. uvedené v příloze č. 2 této smlouvy, je Objednatel oprávněn požadovat po Zhotoviteli smluvní pokutu ve výši </w:t>
      </w:r>
      <w:r>
        <w:rPr>
          <w:rFonts w:ascii="Arial" w:eastAsia="Arial" w:hAnsi="Arial" w:cs="Arial"/>
          <w:b/>
        </w:rPr>
        <w:t>30.000,- Kč</w:t>
      </w:r>
      <w:r>
        <w:rPr>
          <w:rFonts w:ascii="Arial" w:eastAsia="Arial" w:hAnsi="Arial" w:cs="Arial"/>
        </w:rPr>
        <w:t xml:space="preserve"> za každý jednotlivý zjištěný případ vztahující se k jednotlivému členu projektového týmu Zhotovitele a Zhotovitel je povinen, v případě uplatnění tohoto práva Objednatelem, takovou smluvní pokutu Objednateli zaplatit. Porušením povinnosti uvedené v první větě tohoto odstavce je i využití osoby při provádění díla na pozici příslušného člena týmu Zhotovitele, která není uvedena v příloze č. 2 této smlouvy nebo není písemně odsouhlasena Objednatelem na základě protokolu.</w:t>
      </w:r>
    </w:p>
    <w:p w14:paraId="4D3583B2" w14:textId="77777777" w:rsidR="004906B1" w:rsidRDefault="004906B1">
      <w:pPr>
        <w:tabs>
          <w:tab w:val="left" w:pos="426"/>
        </w:tabs>
        <w:spacing w:after="120" w:line="240" w:lineRule="auto"/>
        <w:jc w:val="both"/>
        <w:rPr>
          <w:rFonts w:ascii="Arial" w:eastAsia="Arial" w:hAnsi="Arial" w:cs="Arial"/>
        </w:rPr>
      </w:pPr>
    </w:p>
    <w:p w14:paraId="190A18C9" w14:textId="7F1F7056" w:rsidR="004906B1" w:rsidRDefault="00CC21D9">
      <w:pPr>
        <w:numPr>
          <w:ilvl w:val="0"/>
          <w:numId w:val="8"/>
        </w:numPr>
        <w:tabs>
          <w:tab w:val="left" w:pos="426"/>
        </w:tabs>
        <w:spacing w:before="120" w:after="120" w:line="240" w:lineRule="auto"/>
        <w:ind w:left="425"/>
        <w:jc w:val="both"/>
        <w:rPr>
          <w:rFonts w:ascii="Arial" w:eastAsia="Arial" w:hAnsi="Arial" w:cs="Arial"/>
        </w:rPr>
      </w:pPr>
      <w:r>
        <w:rPr>
          <w:rFonts w:ascii="Arial" w:eastAsia="Arial" w:hAnsi="Arial" w:cs="Arial"/>
        </w:rPr>
        <w:t xml:space="preserve">V případě, že Zhotovitel řádně neprovede a nepředá Objednateli v rámci příslušného kontrolovaného období plnění odpovídající v odst. 9 přílohy č. 1 této smlouvy fázi I. - Milník </w:t>
      </w:r>
      <w:r w:rsidR="002A222F">
        <w:rPr>
          <w:rFonts w:ascii="Arial" w:eastAsia="Arial" w:hAnsi="Arial" w:cs="Arial"/>
        </w:rPr>
        <w:t>č. 1, a alespoň</w:t>
      </w:r>
      <w:r>
        <w:rPr>
          <w:rFonts w:ascii="Arial" w:eastAsia="Arial" w:hAnsi="Arial" w:cs="Arial"/>
        </w:rPr>
        <w:t xml:space="preserve"> </w:t>
      </w:r>
      <w:r w:rsidRPr="00DC00F1">
        <w:rPr>
          <w:rFonts w:ascii="Arial" w:eastAsia="Arial" w:hAnsi="Arial" w:cs="Arial"/>
          <w:b/>
        </w:rPr>
        <w:t>4</w:t>
      </w:r>
      <w:sdt>
        <w:sdtPr>
          <w:tag w:val="goog_rdk_12"/>
          <w:id w:val="692809514"/>
        </w:sdtPr>
        <w:sdtEndPr/>
        <w:sdtContent/>
      </w:sdt>
      <w:r>
        <w:rPr>
          <w:rFonts w:ascii="Arial" w:eastAsia="Arial" w:hAnsi="Arial" w:cs="Arial"/>
          <w:b/>
        </w:rPr>
        <w:t>0 %</w:t>
      </w:r>
      <w:r>
        <w:rPr>
          <w:rFonts w:ascii="Arial" w:eastAsia="Arial" w:hAnsi="Arial" w:cs="Arial"/>
        </w:rPr>
        <w:t xml:space="preserve"> z činnosti specifikovaných ve fázi II. a III. dle Prováděcí dokumentace, je oprávněn Objednatel požadovat po Zhotoviteli jednorázovou smluvní pokutu ve výši </w:t>
      </w:r>
      <w:r>
        <w:rPr>
          <w:rFonts w:ascii="Arial" w:eastAsia="Arial" w:hAnsi="Arial" w:cs="Arial"/>
          <w:b/>
        </w:rPr>
        <w:t xml:space="preserve">1.000.000,- Kč, a to za každý Milník dle odst. 9 přílohy č. 1 této </w:t>
      </w:r>
      <w:r w:rsidR="002A222F">
        <w:rPr>
          <w:rFonts w:ascii="Arial" w:eastAsia="Arial" w:hAnsi="Arial" w:cs="Arial"/>
          <w:b/>
        </w:rPr>
        <w:t>smlouvy, přičemž</w:t>
      </w:r>
      <w:r>
        <w:rPr>
          <w:rFonts w:ascii="Arial" w:eastAsia="Arial" w:hAnsi="Arial" w:cs="Arial"/>
        </w:rPr>
        <w:t xml:space="preserve"> Zhotovitel je povinen v případě uplatnění tohoto práva Objednatelem mu takovou smluvní pokutu zaplatit. </w:t>
      </w:r>
    </w:p>
    <w:p w14:paraId="336597AF" w14:textId="77777777" w:rsidR="004906B1" w:rsidRDefault="00CC21D9">
      <w:pPr>
        <w:numPr>
          <w:ilvl w:val="0"/>
          <w:numId w:val="8"/>
        </w:numPr>
        <w:tabs>
          <w:tab w:val="left" w:pos="426"/>
        </w:tabs>
        <w:spacing w:before="120" w:after="120" w:line="240" w:lineRule="auto"/>
        <w:ind w:left="425"/>
        <w:jc w:val="both"/>
        <w:rPr>
          <w:rFonts w:ascii="Arial" w:eastAsia="Arial" w:hAnsi="Arial" w:cs="Arial"/>
        </w:rPr>
      </w:pPr>
      <w:r>
        <w:rPr>
          <w:rFonts w:ascii="Arial" w:eastAsia="Arial" w:hAnsi="Arial" w:cs="Arial"/>
        </w:rPr>
        <w:t xml:space="preserve">Pokud Zhotovitel poruší své povinnosti uvedené v odst. 14. článku VII. této smlouvy je Objednatel oprávněn požadovat po Zhotoviteli smluvní pokutu ve výši </w:t>
      </w:r>
      <w:r>
        <w:rPr>
          <w:rFonts w:ascii="Arial" w:eastAsia="Arial" w:hAnsi="Arial" w:cs="Arial"/>
          <w:b/>
        </w:rPr>
        <w:t>0,005 % z celkové ceny díla včetně DPH</w:t>
      </w:r>
      <w:r>
        <w:rPr>
          <w:rFonts w:ascii="Arial" w:eastAsia="Arial" w:hAnsi="Arial" w:cs="Arial"/>
        </w:rPr>
        <w:t>, a to za každý den porušení povinnosti Zhotovitele a Zhotovitel je povinen, v případě uplatnění tohoto práva Objednatelem, takovou smluvní pokutu Objednateli zaplatit.</w:t>
      </w:r>
    </w:p>
    <w:p w14:paraId="5B78E50C" w14:textId="77777777" w:rsidR="004906B1" w:rsidRDefault="00CC21D9">
      <w:pPr>
        <w:numPr>
          <w:ilvl w:val="0"/>
          <w:numId w:val="8"/>
        </w:numPr>
        <w:tabs>
          <w:tab w:val="left" w:pos="426"/>
        </w:tabs>
        <w:spacing w:before="120" w:after="120" w:line="240" w:lineRule="auto"/>
        <w:ind w:left="425"/>
        <w:jc w:val="both"/>
        <w:rPr>
          <w:rFonts w:ascii="Arial" w:eastAsia="Arial" w:hAnsi="Arial" w:cs="Arial"/>
        </w:rPr>
      </w:pPr>
      <w:r>
        <w:rPr>
          <w:rFonts w:ascii="Arial" w:eastAsia="Arial" w:hAnsi="Arial" w:cs="Arial"/>
        </w:rPr>
        <w:t xml:space="preserve">V případě porušení povinnosti Zhotovitele uvedené v odst. 5 čl. VII. této smlouvy je Objednatel oprávněn požadovat po Zhotoviteli smluvní pokutu ve výši </w:t>
      </w:r>
      <w:r>
        <w:rPr>
          <w:rFonts w:ascii="Arial" w:eastAsia="Arial" w:hAnsi="Arial" w:cs="Arial"/>
          <w:b/>
        </w:rPr>
        <w:t>30.000,- Kč</w:t>
      </w:r>
      <w:r>
        <w:rPr>
          <w:rFonts w:ascii="Arial" w:eastAsia="Arial" w:hAnsi="Arial" w:cs="Arial"/>
        </w:rPr>
        <w:t xml:space="preserve"> za každý jednotlivý zjištěný případ takového porušení, a Zhotovitel je povinen v případě uplatnění tohoto práva Objednatele mu takovou smluvní pokutu zaplatit.</w:t>
      </w:r>
    </w:p>
    <w:p w14:paraId="47F7DA58" w14:textId="77777777" w:rsidR="004906B1" w:rsidRDefault="00CC21D9">
      <w:pPr>
        <w:numPr>
          <w:ilvl w:val="0"/>
          <w:numId w:val="8"/>
        </w:numPr>
        <w:tabs>
          <w:tab w:val="left" w:pos="426"/>
        </w:tabs>
        <w:spacing w:before="120" w:after="120" w:line="240" w:lineRule="auto"/>
        <w:ind w:left="425"/>
        <w:jc w:val="both"/>
        <w:rPr>
          <w:rFonts w:ascii="Arial" w:eastAsia="Arial" w:hAnsi="Arial" w:cs="Arial"/>
        </w:rPr>
      </w:pPr>
      <w:r>
        <w:rPr>
          <w:rFonts w:ascii="Arial" w:eastAsia="Arial" w:hAnsi="Arial" w:cs="Arial"/>
        </w:rPr>
        <w:t>V případě prodlení Objednatele s úhradou ceny díla dle faktury, oprávněné vystavené po splnění podmínek uvedených v této smlouvě a doručené Objednateli, je Zhotovitel oprávněn účtovat Objednateli úrok z prodlení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 ve znění pozdějších předpisů, a Objednatel je v případě uplatnění tohoto práva úrok z prodlení Zhotoviteli zaplatit.</w:t>
      </w:r>
    </w:p>
    <w:p w14:paraId="0A804BC5" w14:textId="77777777" w:rsidR="004906B1" w:rsidRDefault="00CC21D9">
      <w:pPr>
        <w:numPr>
          <w:ilvl w:val="0"/>
          <w:numId w:val="8"/>
        </w:numPr>
        <w:tabs>
          <w:tab w:val="left" w:pos="426"/>
        </w:tabs>
        <w:spacing w:before="120" w:after="120" w:line="240" w:lineRule="auto"/>
        <w:ind w:left="426"/>
        <w:jc w:val="both"/>
        <w:rPr>
          <w:rFonts w:ascii="Arial" w:eastAsia="Arial" w:hAnsi="Arial" w:cs="Arial"/>
        </w:rPr>
      </w:pPr>
      <w:r>
        <w:rPr>
          <w:rFonts w:ascii="Arial" w:eastAsia="Arial" w:hAnsi="Arial" w:cs="Arial"/>
        </w:rPr>
        <w:t>Zhotovitel není v prodlení s plněním svých povinností a závazků (např. dokončit a předat dílo) v případě, kdy příslušné prodlení vzniklo v příčinné souvislosti s jednáním, nejednáním či opomenutím Objednatele při realizaci předmětu plnění této smlouvy. O dobu prodlení Objednatele se prodlužuje sjednaný termín plnění.</w:t>
      </w:r>
    </w:p>
    <w:p w14:paraId="76E78A52" w14:textId="77777777" w:rsidR="004906B1" w:rsidRDefault="00CC21D9">
      <w:pPr>
        <w:numPr>
          <w:ilvl w:val="0"/>
          <w:numId w:val="8"/>
        </w:numPr>
        <w:tabs>
          <w:tab w:val="left" w:pos="426"/>
        </w:tabs>
        <w:spacing w:before="120" w:after="120" w:line="240" w:lineRule="auto"/>
        <w:ind w:left="426"/>
        <w:jc w:val="both"/>
        <w:rPr>
          <w:rFonts w:ascii="Arial" w:eastAsia="Arial" w:hAnsi="Arial" w:cs="Arial"/>
        </w:rPr>
      </w:pPr>
      <w:r>
        <w:rPr>
          <w:rFonts w:ascii="Arial" w:eastAsia="Arial" w:hAnsi="Arial" w:cs="Arial"/>
        </w:rPr>
        <w:t xml:space="preserve">Právo na náhradu škody či její výši způsobené nesplněním povinností, za něž se sjednává smluvní pokuta, není tímto článkem dotčeno. </w:t>
      </w:r>
    </w:p>
    <w:p w14:paraId="2BB2701D" w14:textId="77777777" w:rsidR="004906B1" w:rsidRDefault="00CC21D9">
      <w:pPr>
        <w:numPr>
          <w:ilvl w:val="0"/>
          <w:numId w:val="8"/>
        </w:numPr>
        <w:tabs>
          <w:tab w:val="left" w:pos="426"/>
        </w:tabs>
        <w:spacing w:before="120" w:after="120" w:line="240" w:lineRule="auto"/>
        <w:ind w:left="426"/>
        <w:jc w:val="both"/>
        <w:rPr>
          <w:rFonts w:ascii="Arial" w:eastAsia="Arial" w:hAnsi="Arial" w:cs="Arial"/>
        </w:rPr>
      </w:pPr>
      <w:r>
        <w:rPr>
          <w:rFonts w:ascii="Arial" w:eastAsia="Arial" w:hAnsi="Arial" w:cs="Arial"/>
        </w:rPr>
        <w:lastRenderedPageBreak/>
        <w:t xml:space="preserve">Částky smluvní pokuty či náhrady škody uložené v souladu s touto smlouvou je Objednatel oprávněn odečíst od Zhotovitelem fakturovaných částek (tj. i jednostranně započítat proti pohledávkám Zhotovitele na zaplacení ceny za plnění předmětu této smlouvy). </w:t>
      </w:r>
    </w:p>
    <w:p w14:paraId="7783D9FB" w14:textId="77777777" w:rsidR="004906B1" w:rsidRDefault="004906B1">
      <w:pPr>
        <w:spacing w:after="0" w:line="240" w:lineRule="auto"/>
        <w:rPr>
          <w:rFonts w:ascii="Arial" w:eastAsia="Arial" w:hAnsi="Arial" w:cs="Arial"/>
        </w:rPr>
      </w:pPr>
    </w:p>
    <w:p w14:paraId="184E5D09" w14:textId="77777777" w:rsidR="004906B1" w:rsidRDefault="00CC21D9">
      <w:pPr>
        <w:spacing w:after="0" w:line="240" w:lineRule="auto"/>
        <w:jc w:val="center"/>
        <w:rPr>
          <w:rFonts w:ascii="Arial" w:eastAsia="Arial" w:hAnsi="Arial" w:cs="Arial"/>
          <w:b/>
        </w:rPr>
      </w:pPr>
      <w:r>
        <w:rPr>
          <w:rFonts w:ascii="Arial" w:eastAsia="Arial" w:hAnsi="Arial" w:cs="Arial"/>
          <w:b/>
        </w:rPr>
        <w:t>Článek X.</w:t>
      </w:r>
    </w:p>
    <w:p w14:paraId="1153D6A6" w14:textId="77777777" w:rsidR="004906B1" w:rsidRDefault="00CC21D9">
      <w:pPr>
        <w:spacing w:after="0" w:line="240" w:lineRule="auto"/>
        <w:jc w:val="center"/>
        <w:rPr>
          <w:rFonts w:ascii="Arial" w:eastAsia="Arial" w:hAnsi="Arial" w:cs="Arial"/>
          <w:b/>
        </w:rPr>
      </w:pPr>
      <w:r>
        <w:rPr>
          <w:rFonts w:ascii="Arial" w:eastAsia="Arial" w:hAnsi="Arial" w:cs="Arial"/>
          <w:b/>
        </w:rPr>
        <w:t>Náhrada škody, odstoupení od smlouvy a výpověď</w:t>
      </w:r>
    </w:p>
    <w:p w14:paraId="585E5081" w14:textId="77777777" w:rsidR="004906B1" w:rsidRDefault="004906B1">
      <w:pPr>
        <w:spacing w:after="0" w:line="240" w:lineRule="auto"/>
        <w:rPr>
          <w:rFonts w:ascii="Arial" w:eastAsia="Arial" w:hAnsi="Arial" w:cs="Arial"/>
        </w:rPr>
      </w:pPr>
    </w:p>
    <w:p w14:paraId="35435987" w14:textId="77777777" w:rsidR="004906B1" w:rsidRDefault="00CC21D9">
      <w:pPr>
        <w:numPr>
          <w:ilvl w:val="0"/>
          <w:numId w:val="11"/>
        </w:numPr>
        <w:tabs>
          <w:tab w:val="left" w:pos="426"/>
        </w:tabs>
        <w:spacing w:before="120" w:after="120" w:line="240" w:lineRule="auto"/>
        <w:ind w:left="426"/>
        <w:jc w:val="both"/>
        <w:rPr>
          <w:rFonts w:ascii="Arial" w:eastAsia="Arial" w:hAnsi="Arial" w:cs="Arial"/>
        </w:rPr>
      </w:pPr>
      <w:r>
        <w:rPr>
          <w:rFonts w:ascii="Arial" w:eastAsia="Arial" w:hAnsi="Arial" w:cs="Arial"/>
        </w:rPr>
        <w:t>Bez ohledu na skutečnost, zda Objednatel odstoupí nebo neodstoupí od této smlouvy, nebo zda dojde či nedojde k jinému předčasnému ukončení této smlouvy, je Zhotovitel povinen Objednateli nahradit taktéž případnou škodu, kterou mu způsobil v souvislosti s plněním předmětu této smlouvy, a to i tehdy, byla-li škoda v této souvislosti způsobena zástupcem či pracovníkem Zhotovitele nebo jeho poddodavatelem. Za škodu způsobenou Zhotovitelem Objednateli dle této smlouvy se považuji mimo jiné zkrácení výše finančních prostředků podpory Objednateli na Projekt či finanční sankce uplatněné vůči Objednateli poskytovatelem dotace, kontrolním orgánem či orgány veřejné správy, a to za podmínky, že tato škoda vznikla v příčinné souvislosti s jednáním, nejednáním či opomenutím Zhotovitele při plnění předmětu této smlouvy, např. zpožděním termínu plnění díla bez vad a nedodělků. V případě vzniku škody definované v tomto odstavci se zavazuje její výši Zhotovitel Objednateli uhradit, pakliže Objednatel vůči Zhotoviteli právo na náhradu škody uplatní. Zaplacením jakékoliv smluvní pokuty uvedené v této smlouvě není dotčeno právo Objednatele vůči Zhotoviteli na náhradu způsobené škody (či její výši), která vznikla v příčinné souvislosti s jednáním, nejednáním či opomenutím Zhotovitele při realizaci předmětu plnění dle této smlouvy.</w:t>
      </w:r>
      <w:r>
        <w:rPr>
          <w:rFonts w:ascii="Arial" w:eastAsia="Arial" w:hAnsi="Arial" w:cs="Arial"/>
          <w:color w:val="FF0000"/>
        </w:rPr>
        <w:t xml:space="preserve"> </w:t>
      </w:r>
    </w:p>
    <w:p w14:paraId="73CE62C3" w14:textId="77777777" w:rsidR="004906B1" w:rsidRDefault="00CC21D9">
      <w:pPr>
        <w:numPr>
          <w:ilvl w:val="0"/>
          <w:numId w:val="11"/>
        </w:numPr>
        <w:tabs>
          <w:tab w:val="left" w:pos="426"/>
        </w:tabs>
        <w:spacing w:before="120" w:after="120" w:line="240" w:lineRule="auto"/>
        <w:ind w:left="426"/>
        <w:jc w:val="both"/>
        <w:rPr>
          <w:rFonts w:ascii="Arial" w:eastAsia="Arial" w:hAnsi="Arial" w:cs="Arial"/>
        </w:rPr>
      </w:pPr>
      <w:r>
        <w:rPr>
          <w:rFonts w:ascii="Arial" w:eastAsia="Arial" w:hAnsi="Arial" w:cs="Arial"/>
        </w:rPr>
        <w:t>Není-li v této smlouvě uvedeno jinak, budou případná práva a povinnosti smluvních stran plynoucích z odstoupení od této smlouvy řešena podle příslušných ustanovení OZ a ostatních právních předpisů.</w:t>
      </w:r>
    </w:p>
    <w:p w14:paraId="4FAFC10F" w14:textId="77777777" w:rsidR="004906B1" w:rsidRDefault="00CC21D9">
      <w:pPr>
        <w:numPr>
          <w:ilvl w:val="0"/>
          <w:numId w:val="11"/>
        </w:numPr>
        <w:tabs>
          <w:tab w:val="left" w:pos="426"/>
        </w:tabs>
        <w:spacing w:before="120" w:after="120" w:line="240" w:lineRule="auto"/>
        <w:ind w:left="426"/>
        <w:jc w:val="both"/>
        <w:rPr>
          <w:rFonts w:ascii="Arial" w:eastAsia="Arial" w:hAnsi="Arial" w:cs="Arial"/>
        </w:rPr>
      </w:pPr>
      <w:r>
        <w:rPr>
          <w:rFonts w:ascii="Arial" w:eastAsia="Arial" w:hAnsi="Arial" w:cs="Arial"/>
        </w:rPr>
        <w:t>Při podstatném porušení smluvních povinností lze od smlouvy odstoupit. Odstoupení od smlouvy je účinné dnem následujícím po doručení oznámení o odstoupení druhé smluvní straně, přičemž jednotlivé smluvní závazky plynoucí z této smlouvy se zrušují od počátku s výjimkou těch, které se dle OZ nezrušují (např. právo na náhradu škody, právo na zaplacení smluvní pokuty nebo úroku z prodlení). Každá ze smluvních stran této smlouvy je oprávněna od této smlouvy nebo její příslušné části odstoupit v případě jejího podstatného porušení druhou smluvní stranou.</w:t>
      </w:r>
    </w:p>
    <w:p w14:paraId="248E3DC8" w14:textId="77777777" w:rsidR="004906B1" w:rsidRDefault="00CC21D9">
      <w:pPr>
        <w:numPr>
          <w:ilvl w:val="0"/>
          <w:numId w:val="11"/>
        </w:numPr>
        <w:tabs>
          <w:tab w:val="left" w:pos="426"/>
        </w:tabs>
        <w:spacing w:before="120" w:after="120" w:line="240" w:lineRule="auto"/>
        <w:ind w:left="426"/>
        <w:jc w:val="both"/>
        <w:rPr>
          <w:rFonts w:ascii="Arial" w:eastAsia="Arial" w:hAnsi="Arial" w:cs="Arial"/>
        </w:rPr>
      </w:pPr>
      <w:r>
        <w:rPr>
          <w:rFonts w:ascii="Arial" w:eastAsia="Arial" w:hAnsi="Arial" w:cs="Arial"/>
        </w:rPr>
        <w:t>Za podstatné porušení smluvních povinnosti Zhotovitelem se považuje zejména jestliže:</w:t>
      </w:r>
    </w:p>
    <w:p w14:paraId="7FE4F99E" w14:textId="77777777" w:rsidR="004906B1" w:rsidRDefault="00CC21D9">
      <w:pPr>
        <w:numPr>
          <w:ilvl w:val="0"/>
          <w:numId w:val="6"/>
        </w:numPr>
        <w:tabs>
          <w:tab w:val="left" w:pos="851"/>
        </w:tabs>
        <w:spacing w:after="0" w:line="276" w:lineRule="auto"/>
        <w:ind w:left="851"/>
        <w:jc w:val="both"/>
        <w:rPr>
          <w:rFonts w:ascii="Arial" w:eastAsia="Arial" w:hAnsi="Arial" w:cs="Arial"/>
        </w:rPr>
      </w:pPr>
      <w:r>
        <w:rPr>
          <w:rFonts w:ascii="Arial" w:eastAsia="Arial" w:hAnsi="Arial" w:cs="Arial"/>
        </w:rPr>
        <w:t>je Zhotovitel v prodlení s předáním finální verze Prováděcí dokumentace bez vad a nedodělků, předávané na základě akceptačního protokolu č. 1 o více než 14 dní,</w:t>
      </w:r>
    </w:p>
    <w:p w14:paraId="0E492C0C" w14:textId="06F7DB37" w:rsidR="004906B1" w:rsidRDefault="00CC21D9">
      <w:pPr>
        <w:numPr>
          <w:ilvl w:val="0"/>
          <w:numId w:val="6"/>
        </w:numPr>
        <w:tabs>
          <w:tab w:val="left" w:pos="851"/>
        </w:tabs>
        <w:spacing w:after="0" w:line="276" w:lineRule="auto"/>
        <w:ind w:left="851"/>
        <w:jc w:val="both"/>
        <w:rPr>
          <w:rFonts w:ascii="Arial" w:eastAsia="Arial" w:hAnsi="Arial" w:cs="Arial"/>
        </w:rPr>
      </w:pPr>
      <w:r>
        <w:rPr>
          <w:rFonts w:ascii="Arial" w:eastAsia="Arial" w:hAnsi="Arial" w:cs="Arial"/>
        </w:rPr>
        <w:t xml:space="preserve">Zhotovitel řádně neprovede a nepředá Objednateli v rámci příslušného kontrolovaného období plnění odpovídající (týkajícího se Etapy č. 1 nebo Etapy č. 2 - viz harmonogram uvedený v bodě 9 přílohy č. 1 této smlouvy), fázi I. - Milník </w:t>
      </w:r>
      <w:r w:rsidR="002A222F">
        <w:rPr>
          <w:rFonts w:ascii="Arial" w:eastAsia="Arial" w:hAnsi="Arial" w:cs="Arial"/>
        </w:rPr>
        <w:t>č. 1, a alespoň</w:t>
      </w:r>
      <w:r>
        <w:rPr>
          <w:rFonts w:ascii="Arial" w:eastAsia="Arial" w:hAnsi="Arial" w:cs="Arial"/>
        </w:rPr>
        <w:t xml:space="preserve"> 70 % z činnosti specifikovaných ve fázi II. a III. dle Prováděcí dokumentace, </w:t>
      </w:r>
    </w:p>
    <w:p w14:paraId="282B6F66" w14:textId="77777777" w:rsidR="004906B1" w:rsidRDefault="00CC21D9">
      <w:pPr>
        <w:numPr>
          <w:ilvl w:val="0"/>
          <w:numId w:val="6"/>
        </w:numPr>
        <w:tabs>
          <w:tab w:val="left" w:pos="851"/>
        </w:tabs>
        <w:spacing w:after="0" w:line="276" w:lineRule="auto"/>
        <w:ind w:left="851"/>
        <w:jc w:val="both"/>
        <w:rPr>
          <w:rFonts w:ascii="Arial" w:eastAsia="Arial" w:hAnsi="Arial" w:cs="Arial"/>
        </w:rPr>
      </w:pPr>
      <w:r>
        <w:rPr>
          <w:rFonts w:ascii="Arial" w:eastAsia="Arial" w:hAnsi="Arial" w:cs="Arial"/>
        </w:rPr>
        <w:t>jestliže Zhotovitel opakované (tj. nejméně 2x) provede některou z činností týkající se realizace díla prostřednictvím člena projektového týmu, který nesplňuje (kvalifikační) požadavky uvedené v článku VII. odst. 12. této smlouvy, resp. v její příloze č. 2, nebo který není písemně odsouhlasen ze strany Objednatele,</w:t>
      </w:r>
    </w:p>
    <w:p w14:paraId="255D67E2" w14:textId="77777777" w:rsidR="004906B1" w:rsidRDefault="00CC21D9">
      <w:pPr>
        <w:numPr>
          <w:ilvl w:val="0"/>
          <w:numId w:val="6"/>
        </w:numPr>
        <w:tabs>
          <w:tab w:val="left" w:pos="851"/>
        </w:tabs>
        <w:spacing w:after="0" w:line="276" w:lineRule="auto"/>
        <w:ind w:left="851"/>
        <w:jc w:val="both"/>
        <w:rPr>
          <w:rFonts w:ascii="Arial" w:eastAsia="Arial" w:hAnsi="Arial" w:cs="Arial"/>
        </w:rPr>
      </w:pPr>
      <w:r>
        <w:rPr>
          <w:rFonts w:ascii="Arial" w:eastAsia="Arial" w:hAnsi="Arial" w:cs="Arial"/>
        </w:rPr>
        <w:t>Zhotovitel i přes opakovanou (tj. nejméně 2x) písemnou výtku Objednatele provádí dílo způsobem, který vede nepochybně k vadnému plnění,</w:t>
      </w:r>
    </w:p>
    <w:p w14:paraId="0B671C0D" w14:textId="77777777" w:rsidR="004906B1" w:rsidRDefault="00CC21D9">
      <w:pPr>
        <w:numPr>
          <w:ilvl w:val="0"/>
          <w:numId w:val="6"/>
        </w:numPr>
        <w:tabs>
          <w:tab w:val="left" w:pos="851"/>
        </w:tabs>
        <w:spacing w:after="0" w:line="276" w:lineRule="auto"/>
        <w:ind w:left="851"/>
        <w:jc w:val="both"/>
        <w:rPr>
          <w:rFonts w:ascii="Arial" w:eastAsia="Arial" w:hAnsi="Arial" w:cs="Arial"/>
        </w:rPr>
      </w:pPr>
      <w:r>
        <w:rPr>
          <w:rFonts w:ascii="Arial" w:eastAsia="Arial" w:hAnsi="Arial" w:cs="Arial"/>
          <w:color w:val="000000"/>
        </w:rPr>
        <w:t xml:space="preserve">neodstraní-li Zhotovitel vady či nedodělky díla ani v dodatečné lhůtě stanovené (nad rámec náhradní lhůty stanovené při převzetí díla dle čl. VI. odst. 5 nebo nad rámec </w:t>
      </w:r>
      <w:r>
        <w:rPr>
          <w:rFonts w:ascii="Arial" w:eastAsia="Arial" w:hAnsi="Arial" w:cs="Arial"/>
          <w:color w:val="000000"/>
        </w:rPr>
        <w:lastRenderedPageBreak/>
        <w:t>lhůty pro odstranění vad a nedodělků uvedené v čl. VI. odst. 10 této smlouvy) nebo oznámí-li před uplynutím dodatečné lhůty, že vady či nedodělky neodstraní,</w:t>
      </w:r>
    </w:p>
    <w:p w14:paraId="0DABD520" w14:textId="77777777" w:rsidR="004906B1" w:rsidRDefault="00CC21D9">
      <w:pPr>
        <w:numPr>
          <w:ilvl w:val="0"/>
          <w:numId w:val="6"/>
        </w:numPr>
        <w:tabs>
          <w:tab w:val="left" w:pos="851"/>
        </w:tabs>
        <w:spacing w:after="0" w:line="276" w:lineRule="auto"/>
        <w:ind w:left="851"/>
        <w:jc w:val="both"/>
        <w:rPr>
          <w:rFonts w:ascii="Arial" w:eastAsia="Arial" w:hAnsi="Arial" w:cs="Arial"/>
        </w:rPr>
      </w:pPr>
      <w:r>
        <w:rPr>
          <w:rFonts w:ascii="Arial" w:eastAsia="Arial" w:hAnsi="Arial" w:cs="Arial"/>
        </w:rPr>
        <w:t>bylo zahájeno proti Zhotoviteli insolvenční řízení podle zákona č. 182/2006 Sb., o úpadku a způsobech jeho řešení, ve znění pozdějších předpisů,</w:t>
      </w:r>
    </w:p>
    <w:p w14:paraId="141BDB29" w14:textId="77777777" w:rsidR="004906B1" w:rsidRDefault="00CC21D9">
      <w:pPr>
        <w:numPr>
          <w:ilvl w:val="0"/>
          <w:numId w:val="6"/>
        </w:numPr>
        <w:tabs>
          <w:tab w:val="left" w:pos="851"/>
        </w:tabs>
        <w:spacing w:after="0" w:line="276" w:lineRule="auto"/>
        <w:ind w:left="851"/>
        <w:jc w:val="both"/>
        <w:rPr>
          <w:rFonts w:ascii="Arial" w:eastAsia="Arial" w:hAnsi="Arial" w:cs="Arial"/>
        </w:rPr>
      </w:pPr>
      <w:r>
        <w:rPr>
          <w:rFonts w:ascii="Arial" w:eastAsia="Arial" w:hAnsi="Arial" w:cs="Arial"/>
          <w:color w:val="000000"/>
        </w:rPr>
        <w:t>předané a převzaté dílo či jeho část nebude splňovat parametry či požadavky stanovené v této smlouvě, zadávací dokumentaci předcházející uzavření této smlouvy, příslušných obecně závazných právních předpisech či technických normách, zejména tak stanovené v právních předpisech, normách a dokumentech uvedených v bodě 10 a 10.1 přílohy č. 1 této smlouvy, nebo v případě, že realizace díla vede nepochybně k vadnému plnění s ohledem na neplnění předmětných parametrů či požadavků stanovených jednotlivými dokumenty uvedenými výše v této odrážce,</w:t>
      </w:r>
    </w:p>
    <w:p w14:paraId="0BB35FA8" w14:textId="77777777" w:rsidR="004906B1" w:rsidRDefault="00CC21D9">
      <w:pPr>
        <w:numPr>
          <w:ilvl w:val="0"/>
          <w:numId w:val="6"/>
        </w:numPr>
        <w:tabs>
          <w:tab w:val="left" w:pos="851"/>
        </w:tabs>
        <w:spacing w:after="0" w:line="276" w:lineRule="auto"/>
        <w:ind w:left="851"/>
        <w:jc w:val="both"/>
        <w:rPr>
          <w:rFonts w:ascii="Arial" w:eastAsia="Arial" w:hAnsi="Arial" w:cs="Arial"/>
        </w:rPr>
      </w:pPr>
      <w:r>
        <w:rPr>
          <w:rFonts w:ascii="Arial" w:eastAsia="Arial" w:hAnsi="Arial" w:cs="Arial"/>
          <w:color w:val="000000"/>
        </w:rPr>
        <w:t>Zhotovitel vstoupí do likvidace,</w:t>
      </w:r>
    </w:p>
    <w:p w14:paraId="7B696680" w14:textId="77777777" w:rsidR="004906B1" w:rsidRDefault="00CC21D9">
      <w:pPr>
        <w:numPr>
          <w:ilvl w:val="0"/>
          <w:numId w:val="6"/>
        </w:numPr>
        <w:tabs>
          <w:tab w:val="left" w:pos="851"/>
        </w:tabs>
        <w:spacing w:after="0" w:line="276" w:lineRule="auto"/>
        <w:ind w:left="851"/>
        <w:jc w:val="both"/>
        <w:rPr>
          <w:rFonts w:ascii="Arial" w:eastAsia="Arial" w:hAnsi="Arial" w:cs="Arial"/>
        </w:rPr>
      </w:pPr>
      <w:r>
        <w:rPr>
          <w:rFonts w:ascii="Arial" w:eastAsia="Arial" w:hAnsi="Arial" w:cs="Arial"/>
          <w:color w:val="000000"/>
        </w:rPr>
        <w:t xml:space="preserve">Zhotovitel </w:t>
      </w:r>
      <w:r>
        <w:rPr>
          <w:rFonts w:ascii="Arial" w:eastAsia="Arial" w:hAnsi="Arial" w:cs="Arial"/>
        </w:rPr>
        <w:t>nedodrží povinnost uvedenou v odst. 13 článku VII. této smlouvy,</w:t>
      </w:r>
    </w:p>
    <w:p w14:paraId="158E3EBA" w14:textId="77777777" w:rsidR="004906B1" w:rsidRDefault="00CC21D9">
      <w:pPr>
        <w:numPr>
          <w:ilvl w:val="0"/>
          <w:numId w:val="6"/>
        </w:numPr>
        <w:tabs>
          <w:tab w:val="left" w:pos="851"/>
        </w:tabs>
        <w:spacing w:after="0" w:line="276" w:lineRule="auto"/>
        <w:ind w:left="851"/>
        <w:jc w:val="both"/>
        <w:rPr>
          <w:rFonts w:ascii="Arial" w:eastAsia="Arial" w:hAnsi="Arial" w:cs="Arial"/>
        </w:rPr>
      </w:pPr>
      <w:r>
        <w:rPr>
          <w:rFonts w:ascii="Arial" w:eastAsia="Arial" w:hAnsi="Arial" w:cs="Arial"/>
        </w:rPr>
        <w:t>dále rovněž případ uvedený v odst. 4 článku X. této smlouvy.</w:t>
      </w:r>
    </w:p>
    <w:p w14:paraId="0D0933B9" w14:textId="77777777" w:rsidR="004906B1" w:rsidRDefault="00CC21D9">
      <w:pPr>
        <w:numPr>
          <w:ilvl w:val="0"/>
          <w:numId w:val="11"/>
        </w:numPr>
        <w:tabs>
          <w:tab w:val="left" w:pos="426"/>
        </w:tabs>
        <w:spacing w:before="120" w:after="120" w:line="240" w:lineRule="auto"/>
        <w:ind w:left="426"/>
        <w:jc w:val="both"/>
        <w:rPr>
          <w:rFonts w:ascii="Arial" w:eastAsia="Arial" w:hAnsi="Arial" w:cs="Arial"/>
        </w:rPr>
      </w:pPr>
      <w:r>
        <w:rPr>
          <w:rFonts w:ascii="Arial" w:eastAsia="Arial" w:hAnsi="Arial" w:cs="Arial"/>
        </w:rPr>
        <w:t>Za podstatné porušení smluvních povinností Objednatelem se považuje zejména jestliže:</w:t>
      </w:r>
    </w:p>
    <w:p w14:paraId="351204FE" w14:textId="77777777" w:rsidR="004906B1" w:rsidRDefault="00CC21D9">
      <w:pPr>
        <w:numPr>
          <w:ilvl w:val="0"/>
          <w:numId w:val="10"/>
        </w:numPr>
        <w:spacing w:after="0" w:line="276" w:lineRule="auto"/>
        <w:ind w:left="851"/>
        <w:jc w:val="both"/>
        <w:rPr>
          <w:rFonts w:ascii="Arial" w:eastAsia="Arial" w:hAnsi="Arial" w:cs="Arial"/>
        </w:rPr>
      </w:pPr>
      <w:r>
        <w:rPr>
          <w:rFonts w:ascii="Arial" w:eastAsia="Arial" w:hAnsi="Arial" w:cs="Arial"/>
        </w:rPr>
        <w:t>je Objednatel v prodlení s převzetím řádně provedeného díla nebo jeho části trvajícím déle než 30 dnů,</w:t>
      </w:r>
    </w:p>
    <w:p w14:paraId="0F565460" w14:textId="77777777" w:rsidR="004906B1" w:rsidRDefault="00CC21D9">
      <w:pPr>
        <w:numPr>
          <w:ilvl w:val="0"/>
          <w:numId w:val="10"/>
        </w:numPr>
        <w:spacing w:after="0" w:line="276" w:lineRule="auto"/>
        <w:ind w:left="851"/>
        <w:jc w:val="both"/>
        <w:rPr>
          <w:rFonts w:ascii="Arial" w:eastAsia="Arial" w:hAnsi="Arial" w:cs="Arial"/>
        </w:rPr>
      </w:pPr>
      <w:r>
        <w:rPr>
          <w:rFonts w:ascii="Arial" w:eastAsia="Arial" w:hAnsi="Arial" w:cs="Arial"/>
        </w:rPr>
        <w:t>Objednatel neposkytne Zhotoviteli součinnost sjednanou dle této smlouvy ani v nezbytné míře nutné pro realizaci díla, a to ani na základě opakované (nejméně 2x) písemné výzvy Zhotovitele (minimální interval mezi písemnými výzvami je minimálně 7 dní),</w:t>
      </w:r>
    </w:p>
    <w:p w14:paraId="7DEFA104" w14:textId="77777777" w:rsidR="004906B1" w:rsidRDefault="00CC21D9">
      <w:pPr>
        <w:numPr>
          <w:ilvl w:val="0"/>
          <w:numId w:val="10"/>
        </w:numPr>
        <w:spacing w:after="0" w:line="276" w:lineRule="auto"/>
        <w:ind w:left="851"/>
        <w:jc w:val="both"/>
        <w:rPr>
          <w:rFonts w:ascii="Arial" w:eastAsia="Arial" w:hAnsi="Arial" w:cs="Arial"/>
        </w:rPr>
      </w:pPr>
      <w:r>
        <w:rPr>
          <w:rFonts w:ascii="Arial" w:eastAsia="Arial" w:hAnsi="Arial" w:cs="Arial"/>
        </w:rPr>
        <w:t>Objednatel neposkytne Zhotoviteli podklady nebo data, která je dle této smlouvy povinen poskytnout, a to ani na základě opakované (nejméně 2x) písemné výzvy Zhotovitele (minimální interval mezi písemnými výzvami je minimálně 7 dní).</w:t>
      </w:r>
    </w:p>
    <w:p w14:paraId="6D0114DB" w14:textId="77777777" w:rsidR="004906B1" w:rsidRDefault="00CC21D9">
      <w:pPr>
        <w:numPr>
          <w:ilvl w:val="0"/>
          <w:numId w:val="11"/>
        </w:numPr>
        <w:tabs>
          <w:tab w:val="left" w:pos="426"/>
        </w:tabs>
        <w:spacing w:before="120" w:after="120" w:line="240" w:lineRule="auto"/>
        <w:ind w:left="426"/>
        <w:jc w:val="both"/>
        <w:rPr>
          <w:rFonts w:ascii="Arial" w:eastAsia="Arial" w:hAnsi="Arial" w:cs="Arial"/>
        </w:rPr>
      </w:pPr>
      <w:r>
        <w:rPr>
          <w:rFonts w:ascii="Arial" w:eastAsia="Arial" w:hAnsi="Arial" w:cs="Arial"/>
        </w:rPr>
        <w:t xml:space="preserve">Zhotovitel je oprávněn vypovědět tuto smlouvu, jestliže je Objednatel i přes písemnou urgenci Zhotovitele doručenou Objednateli v prodlení s úhradou faktury trvající déle než </w:t>
      </w:r>
      <w:r>
        <w:rPr>
          <w:rFonts w:ascii="Arial" w:eastAsia="Arial" w:hAnsi="Arial" w:cs="Arial"/>
          <w:b/>
        </w:rPr>
        <w:t>30 dnů</w:t>
      </w:r>
      <w:r>
        <w:rPr>
          <w:rFonts w:ascii="Arial" w:eastAsia="Arial" w:hAnsi="Arial" w:cs="Arial"/>
        </w:rPr>
        <w:t xml:space="preserve">. Výpovědní lhůta činí </w:t>
      </w:r>
      <w:r>
        <w:rPr>
          <w:rFonts w:ascii="Arial" w:eastAsia="Arial" w:hAnsi="Arial" w:cs="Arial"/>
          <w:b/>
        </w:rPr>
        <w:t>30 dní</w:t>
      </w:r>
      <w:r>
        <w:rPr>
          <w:rFonts w:ascii="Arial" w:eastAsia="Arial" w:hAnsi="Arial" w:cs="Arial"/>
        </w:rPr>
        <w:t xml:space="preserve"> a plyne dnem následujícím po doručení výpovědi Objednateli.</w:t>
      </w:r>
    </w:p>
    <w:p w14:paraId="5D89FFE1" w14:textId="77777777" w:rsidR="004906B1" w:rsidRPr="002A222F" w:rsidRDefault="00CC21D9" w:rsidP="007126D3">
      <w:pPr>
        <w:numPr>
          <w:ilvl w:val="0"/>
          <w:numId w:val="11"/>
        </w:numPr>
        <w:pBdr>
          <w:top w:val="nil"/>
          <w:left w:val="nil"/>
          <w:bottom w:val="nil"/>
          <w:right w:val="nil"/>
          <w:between w:val="nil"/>
        </w:pBdr>
        <w:spacing w:before="120" w:after="120" w:line="240" w:lineRule="auto"/>
        <w:ind w:left="426"/>
        <w:jc w:val="both"/>
      </w:pPr>
      <w:r w:rsidRPr="00DC00F1">
        <w:rPr>
          <w:rFonts w:ascii="Arial" w:eastAsia="Arial" w:hAnsi="Arial" w:cs="Arial"/>
          <w:color w:val="000000"/>
        </w:rPr>
        <w:t xml:space="preserve">Objednatel je oprávněn vypovědět tuto smlouvu v případě, že byly zjištěny opakované nedostatky Zhotovitele spočívající v realizaci díla dle této smlouvy nebo Zhotovitel dílo neprovádí dohodnutým způsobem a tento postup nebo dosavadní výsledek provádění díla vedou nepochybně k vadnému plnění. V tomto případě činí výpovědní lhůta </w:t>
      </w:r>
      <w:r w:rsidRPr="00DC00F1">
        <w:rPr>
          <w:rFonts w:ascii="Arial" w:eastAsia="Arial" w:hAnsi="Arial" w:cs="Arial"/>
          <w:b/>
          <w:color w:val="000000"/>
        </w:rPr>
        <w:t>30 dní</w:t>
      </w:r>
      <w:r w:rsidRPr="00DC00F1">
        <w:rPr>
          <w:rFonts w:ascii="Arial" w:eastAsia="Arial" w:hAnsi="Arial" w:cs="Arial"/>
          <w:color w:val="000000"/>
        </w:rPr>
        <w:t xml:space="preserve"> a plyne dnem následujícím po doručení výpovědi Zhotoviteli.</w:t>
      </w:r>
    </w:p>
    <w:p w14:paraId="122A515A" w14:textId="77777777" w:rsidR="004906B1" w:rsidRDefault="00CC21D9">
      <w:pPr>
        <w:numPr>
          <w:ilvl w:val="0"/>
          <w:numId w:val="11"/>
        </w:numPr>
        <w:tabs>
          <w:tab w:val="left" w:pos="426"/>
        </w:tabs>
        <w:spacing w:before="120" w:after="120" w:line="240" w:lineRule="auto"/>
        <w:ind w:left="426"/>
        <w:jc w:val="both"/>
        <w:rPr>
          <w:rFonts w:ascii="Arial" w:eastAsia="Arial" w:hAnsi="Arial" w:cs="Arial"/>
        </w:rPr>
      </w:pPr>
      <w:r w:rsidRPr="007126D3">
        <w:rPr>
          <w:rFonts w:ascii="Arial" w:eastAsia="Arial" w:hAnsi="Arial" w:cs="Arial"/>
        </w:rPr>
        <w:t>Objednatel si dále vyhrazuje právo od této smlouvy odstoupit v případě, že nedojde ke shodě na Prováděcí dokumentaci připravené ze strany zhotovitele v úvodní fázi plnění, která podle přílohy č. 1 této smlouvy – Technické specifikace bude obsahovat konkrétní technologie pro realizaci plnění, způsob realizace plnění, termíny pro realizaci plnění a další specifika obsažená v požadavcích na obsah této dokumentace v příloze č. 1 této smlouvy. A to z toho důvodu, že prováděcí dokumentace v rámci plnění této smlouvy je klíčovým nástrojem, který popíše způsob a formu realizace plnění ze strany zhotovitele konkrétní formou a v konkrétní podobě ve vazbě na požadavky na plnění ze strany objednatele stanovené v této smlouvě a jejích přílohách, a to zejména za účelem naplnění cíle v podobě zhotovení typových dat v požadovaném objemu a kvalitě, k jehož naplnění je tato smlouva uzavírána. V takovém případě vzniká zhotoviteli nárok na úhradu účelně vynaložených nákladů spojených s přípravou takové dokumentace v případě, že dojde k odstoupení od smlouvy ze strany objednatele.</w:t>
      </w:r>
    </w:p>
    <w:p w14:paraId="7C7FB1C6" w14:textId="77777777" w:rsidR="004906B1" w:rsidRDefault="00CC21D9">
      <w:pPr>
        <w:numPr>
          <w:ilvl w:val="0"/>
          <w:numId w:val="11"/>
        </w:numPr>
        <w:tabs>
          <w:tab w:val="left" w:pos="426"/>
        </w:tabs>
        <w:spacing w:before="120" w:after="120" w:line="240" w:lineRule="auto"/>
        <w:ind w:left="426"/>
        <w:jc w:val="both"/>
        <w:rPr>
          <w:rFonts w:ascii="Arial" w:eastAsia="Arial" w:hAnsi="Arial" w:cs="Arial"/>
        </w:rPr>
      </w:pPr>
      <w:r>
        <w:rPr>
          <w:rFonts w:ascii="Arial" w:eastAsia="Arial" w:hAnsi="Arial" w:cs="Arial"/>
        </w:rPr>
        <w:lastRenderedPageBreak/>
        <w:t>Předčasným ukončením této smlouvy není dotčeno právo Zhotovitele na úhradu poměrné části ceny díla, které je již Zhotovitelem zpracováno a je pro Objednatele využitelné. Dojde-li k předčasnému ukončení této smlouvy, jsou povinny smluvní strany vypořádat své závazky z této smlouvy.</w:t>
      </w:r>
    </w:p>
    <w:p w14:paraId="49D3EF17" w14:textId="77777777" w:rsidR="004906B1" w:rsidRDefault="004906B1">
      <w:pPr>
        <w:spacing w:after="0" w:line="240" w:lineRule="auto"/>
        <w:jc w:val="center"/>
        <w:rPr>
          <w:rFonts w:ascii="Arial" w:eastAsia="Arial" w:hAnsi="Arial" w:cs="Arial"/>
          <w:b/>
        </w:rPr>
      </w:pPr>
    </w:p>
    <w:p w14:paraId="6288306D" w14:textId="77777777" w:rsidR="004906B1" w:rsidRDefault="00CC21D9">
      <w:pPr>
        <w:spacing w:after="0" w:line="240" w:lineRule="auto"/>
        <w:jc w:val="center"/>
        <w:rPr>
          <w:rFonts w:ascii="Arial" w:eastAsia="Arial" w:hAnsi="Arial" w:cs="Arial"/>
          <w:b/>
        </w:rPr>
      </w:pPr>
      <w:r>
        <w:rPr>
          <w:rFonts w:ascii="Arial" w:eastAsia="Arial" w:hAnsi="Arial" w:cs="Arial"/>
          <w:b/>
        </w:rPr>
        <w:t>Článek XI.</w:t>
      </w:r>
    </w:p>
    <w:p w14:paraId="1DB6B518" w14:textId="77777777" w:rsidR="004906B1" w:rsidRDefault="00CC21D9">
      <w:pPr>
        <w:spacing w:after="0" w:line="240" w:lineRule="auto"/>
        <w:jc w:val="center"/>
        <w:rPr>
          <w:rFonts w:ascii="Arial" w:eastAsia="Arial" w:hAnsi="Arial" w:cs="Arial"/>
          <w:b/>
        </w:rPr>
      </w:pPr>
      <w:r>
        <w:rPr>
          <w:rFonts w:ascii="Arial" w:eastAsia="Arial" w:hAnsi="Arial" w:cs="Arial"/>
          <w:b/>
        </w:rPr>
        <w:t>Vyšší moc</w:t>
      </w:r>
    </w:p>
    <w:p w14:paraId="054E17FD" w14:textId="77777777" w:rsidR="004906B1" w:rsidRDefault="004906B1">
      <w:pPr>
        <w:spacing w:after="0" w:line="240" w:lineRule="auto"/>
        <w:jc w:val="center"/>
        <w:rPr>
          <w:rFonts w:ascii="Arial" w:eastAsia="Arial" w:hAnsi="Arial" w:cs="Arial"/>
          <w:b/>
        </w:rPr>
      </w:pPr>
    </w:p>
    <w:p w14:paraId="1FFAF637" w14:textId="77777777" w:rsidR="004906B1" w:rsidRDefault="00CC21D9">
      <w:pPr>
        <w:numPr>
          <w:ilvl w:val="0"/>
          <w:numId w:val="11"/>
        </w:numPr>
        <w:tabs>
          <w:tab w:val="left" w:pos="426"/>
        </w:tabs>
        <w:spacing w:before="120" w:after="120" w:line="240" w:lineRule="auto"/>
        <w:ind w:left="426"/>
        <w:jc w:val="both"/>
        <w:rPr>
          <w:rFonts w:ascii="Arial" w:eastAsia="Arial" w:hAnsi="Arial" w:cs="Arial"/>
        </w:rPr>
      </w:pPr>
      <w:r>
        <w:rPr>
          <w:rFonts w:ascii="Arial" w:eastAsia="Arial" w:hAnsi="Arial" w:cs="Arial"/>
        </w:rPr>
        <w:t xml:space="preserve">Smluvní strany se zprošťují veškeré odpovědnosti za nesplnění svých povinností z této smlouvy po dobu trvání vyšší moci do té míry, pokud po nich nebylo možné rozumně požadovat, aby neplnění svých povinností z této smlouvy v důsledku vyšší moci předešly. </w:t>
      </w:r>
    </w:p>
    <w:p w14:paraId="79C46362" w14:textId="77777777" w:rsidR="004906B1" w:rsidRDefault="00CC21D9">
      <w:pPr>
        <w:numPr>
          <w:ilvl w:val="0"/>
          <w:numId w:val="11"/>
        </w:numPr>
        <w:tabs>
          <w:tab w:val="left" w:pos="426"/>
        </w:tabs>
        <w:spacing w:before="120" w:after="120" w:line="240" w:lineRule="auto"/>
        <w:ind w:left="426"/>
        <w:jc w:val="both"/>
        <w:rPr>
          <w:rFonts w:ascii="Arial" w:eastAsia="Arial" w:hAnsi="Arial" w:cs="Arial"/>
        </w:rPr>
      </w:pPr>
      <w:r>
        <w:rPr>
          <w:rFonts w:ascii="Arial" w:eastAsia="Arial" w:hAnsi="Arial" w:cs="Arial"/>
        </w:rPr>
        <w:t xml:space="preserve">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p>
    <w:p w14:paraId="7E25AAC6" w14:textId="77777777" w:rsidR="004906B1" w:rsidRDefault="00CC21D9">
      <w:pPr>
        <w:numPr>
          <w:ilvl w:val="0"/>
          <w:numId w:val="11"/>
        </w:numPr>
        <w:tabs>
          <w:tab w:val="left" w:pos="426"/>
        </w:tabs>
        <w:spacing w:before="120" w:after="120" w:line="240" w:lineRule="auto"/>
        <w:ind w:left="426"/>
        <w:jc w:val="both"/>
        <w:rPr>
          <w:rFonts w:ascii="Arial" w:eastAsia="Arial" w:hAnsi="Arial" w:cs="Arial"/>
        </w:rPr>
      </w:pPr>
      <w:r>
        <w:rPr>
          <w:rFonts w:ascii="Arial" w:eastAsia="Arial" w:hAnsi="Arial" w:cs="Arial"/>
        </w:rPr>
        <w:t xml:space="preserve">Po dobu trvání vyšší moci se plnění závazků dle této smlouvy pozastavuje do doby ukončení vyšší moci, popř. odstranění jejích následků, kdy se obě smluvní strany dohodnou písemně na změně některých ustanovení této smlouvy. Lhůta pro 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14:paraId="061557A8" w14:textId="77777777" w:rsidR="004906B1" w:rsidRDefault="004906B1">
      <w:pPr>
        <w:spacing w:after="0" w:line="240" w:lineRule="auto"/>
        <w:rPr>
          <w:rFonts w:ascii="Arial" w:eastAsia="Arial" w:hAnsi="Arial" w:cs="Arial"/>
        </w:rPr>
      </w:pPr>
    </w:p>
    <w:p w14:paraId="7BD086E5" w14:textId="77777777" w:rsidR="004906B1" w:rsidRDefault="00CC21D9">
      <w:pPr>
        <w:spacing w:after="0" w:line="240" w:lineRule="auto"/>
        <w:jc w:val="center"/>
        <w:rPr>
          <w:rFonts w:ascii="Arial" w:eastAsia="Arial" w:hAnsi="Arial" w:cs="Arial"/>
          <w:b/>
        </w:rPr>
      </w:pPr>
      <w:r>
        <w:rPr>
          <w:rFonts w:ascii="Arial" w:eastAsia="Arial" w:hAnsi="Arial" w:cs="Arial"/>
          <w:b/>
        </w:rPr>
        <w:t>Článek XII.</w:t>
      </w:r>
    </w:p>
    <w:p w14:paraId="09D3E83F" w14:textId="77777777" w:rsidR="004906B1" w:rsidRDefault="00CC21D9">
      <w:pPr>
        <w:spacing w:after="0" w:line="240" w:lineRule="auto"/>
        <w:jc w:val="center"/>
        <w:rPr>
          <w:rFonts w:ascii="Arial" w:eastAsia="Arial" w:hAnsi="Arial" w:cs="Arial"/>
          <w:b/>
        </w:rPr>
      </w:pPr>
      <w:r>
        <w:rPr>
          <w:rFonts w:ascii="Arial" w:eastAsia="Arial" w:hAnsi="Arial" w:cs="Arial"/>
          <w:b/>
        </w:rPr>
        <w:t>Poddodavatelé</w:t>
      </w:r>
    </w:p>
    <w:p w14:paraId="21815F7A" w14:textId="77777777" w:rsidR="004906B1" w:rsidRDefault="004906B1">
      <w:pPr>
        <w:spacing w:after="0" w:line="240" w:lineRule="auto"/>
        <w:jc w:val="center"/>
        <w:rPr>
          <w:rFonts w:ascii="Arial" w:eastAsia="Arial" w:hAnsi="Arial" w:cs="Arial"/>
          <w:b/>
        </w:rPr>
      </w:pPr>
    </w:p>
    <w:p w14:paraId="7B3893B3" w14:textId="77777777" w:rsidR="004906B1" w:rsidRDefault="00CC21D9">
      <w:pPr>
        <w:widowControl w:val="0"/>
        <w:numPr>
          <w:ilvl w:val="0"/>
          <w:numId w:val="19"/>
        </w:numPr>
        <w:spacing w:after="120" w:line="240" w:lineRule="auto"/>
        <w:ind w:left="426" w:hanging="426"/>
        <w:jc w:val="both"/>
        <w:rPr>
          <w:rFonts w:ascii="Arial" w:eastAsia="Arial" w:hAnsi="Arial" w:cs="Arial"/>
        </w:rPr>
      </w:pPr>
      <w:r>
        <w:rPr>
          <w:rFonts w:ascii="Arial" w:eastAsia="Arial" w:hAnsi="Arial" w:cs="Arial"/>
        </w:rPr>
        <w:t>Poddodavatelem se rozumí každá osoba, jejímž prostřednictvím Zhotovitel plní určitou část předmětu smlouvy a je odlišná od Zhotovitele. Zhotovitel je povinen provést část díla poddodavatelem, pokud jím ve své nabídce podané v zadávacím řízení veřejné zakázky prokazoval splnění kvalifikačních předpokladů, a to v rozsahu závazku poddodavatele odpovídajícímu části prokázané kvalifikace v nabídce poskytovatele.</w:t>
      </w:r>
    </w:p>
    <w:p w14:paraId="448725B3" w14:textId="68B0919E" w:rsidR="004906B1" w:rsidRDefault="00CC21D9">
      <w:pPr>
        <w:widowControl w:val="0"/>
        <w:numPr>
          <w:ilvl w:val="0"/>
          <w:numId w:val="19"/>
        </w:numPr>
        <w:spacing w:after="120" w:line="240" w:lineRule="auto"/>
        <w:ind w:left="426" w:hanging="426"/>
        <w:jc w:val="both"/>
        <w:rPr>
          <w:rFonts w:ascii="Arial" w:eastAsia="Arial" w:hAnsi="Arial" w:cs="Arial"/>
        </w:rPr>
      </w:pPr>
      <w:bookmarkStart w:id="3" w:name="_heading=h.30j0zll" w:colFirst="0" w:colLast="0"/>
      <w:bookmarkEnd w:id="3"/>
      <w:r>
        <w:rPr>
          <w:rFonts w:ascii="Arial" w:eastAsia="Arial" w:hAnsi="Arial" w:cs="Arial"/>
        </w:rPr>
        <w:t>Smluvní strany výslovně sjednávají, že o</w:t>
      </w:r>
      <w:r w:rsidR="00077A38">
        <w:rPr>
          <w:rFonts w:ascii="Arial" w:eastAsia="Arial" w:hAnsi="Arial" w:cs="Arial"/>
        </w:rPr>
        <w:t>kruh poddodavatelů Zhotovitele s vyznačením toho zda jejich prostřednictvím prokázal</w:t>
      </w:r>
      <w:r>
        <w:rPr>
          <w:rFonts w:ascii="Arial" w:eastAsia="Arial" w:hAnsi="Arial" w:cs="Arial"/>
        </w:rPr>
        <w:t xml:space="preserve"> v rámci zadávacího řízení část kvalifikace, a jejichž seznam tvoří přílohu č. </w:t>
      </w:r>
      <w:r w:rsidR="00211F57">
        <w:rPr>
          <w:rFonts w:ascii="Arial" w:eastAsia="Arial" w:hAnsi="Arial" w:cs="Arial"/>
        </w:rPr>
        <w:t>3</w:t>
      </w:r>
      <w:r>
        <w:rPr>
          <w:rFonts w:ascii="Arial" w:eastAsia="Arial" w:hAnsi="Arial" w:cs="Arial"/>
        </w:rPr>
        <w:t xml:space="preserve"> smlouvy, je možné měnit pouze s písemným souhlasem Objednatele, přičemž Zhotovitel je povinen před provedením změny takového poddodavatele prokázat splnění kvalifikačních předpokladů v odpovídajícím rozsahu rovněž u osoby nového poddodavatele</w:t>
      </w:r>
      <w:r w:rsidR="00A42A35">
        <w:rPr>
          <w:rFonts w:ascii="Arial" w:eastAsia="Arial" w:hAnsi="Arial" w:cs="Arial"/>
        </w:rPr>
        <w:t xml:space="preserve">, </w:t>
      </w:r>
      <w:r w:rsidR="00A42A35" w:rsidRPr="00A42A35">
        <w:rPr>
          <w:rFonts w:ascii="Arial" w:eastAsia="Arial" w:hAnsi="Arial" w:cs="Arial"/>
        </w:rPr>
        <w:t>a to spolu se svým čestným prohlášením, že se nejedná o poddodavatele, na nějž se vztahují mezinárodní sankce dle zákona č. 69/2006 Sb., o provádění mezinárodních sankcí, ve znění pozdějších právních předpisů</w:t>
      </w:r>
      <w:r>
        <w:rPr>
          <w:rFonts w:ascii="Arial" w:eastAsia="Arial" w:hAnsi="Arial" w:cs="Arial"/>
        </w:rPr>
        <w:t>. Ustanovení této smlouvy o členech projektového týmu, zejména ust. čl. XI</w:t>
      </w:r>
      <w:r w:rsidR="00077A38">
        <w:rPr>
          <w:rFonts w:ascii="Arial" w:eastAsia="Arial" w:hAnsi="Arial" w:cs="Arial"/>
        </w:rPr>
        <w:t>I</w:t>
      </w:r>
      <w:r>
        <w:rPr>
          <w:rFonts w:ascii="Arial" w:eastAsia="Arial" w:hAnsi="Arial" w:cs="Arial"/>
        </w:rPr>
        <w:t>I. odst. 4 této smlouvy tím není dotčeno.</w:t>
      </w:r>
    </w:p>
    <w:p w14:paraId="0FBE1E9E" w14:textId="77777777" w:rsidR="004906B1" w:rsidRDefault="00CC21D9">
      <w:pPr>
        <w:widowControl w:val="0"/>
        <w:numPr>
          <w:ilvl w:val="0"/>
          <w:numId w:val="19"/>
        </w:numPr>
        <w:spacing w:after="120" w:line="240" w:lineRule="auto"/>
        <w:ind w:left="426" w:hanging="426"/>
        <w:jc w:val="both"/>
        <w:rPr>
          <w:rFonts w:ascii="Arial" w:eastAsia="Arial" w:hAnsi="Arial" w:cs="Arial"/>
        </w:rPr>
      </w:pPr>
      <w:r>
        <w:rPr>
          <w:rFonts w:ascii="Arial" w:eastAsia="Arial" w:hAnsi="Arial" w:cs="Arial"/>
        </w:rPr>
        <w:t>Plnění poddodavatelů se pro účely smlouvy, zejména vzhledem k odpovědnosti za vady plnění poskytnutých poddodavateli, považuje za plnění Zhotovitele.</w:t>
      </w:r>
    </w:p>
    <w:p w14:paraId="0BA95E08" w14:textId="77777777" w:rsidR="004906B1" w:rsidRDefault="004906B1">
      <w:pPr>
        <w:spacing w:after="0" w:line="240" w:lineRule="auto"/>
        <w:rPr>
          <w:rFonts w:ascii="Arial" w:eastAsia="Arial" w:hAnsi="Arial" w:cs="Arial"/>
        </w:rPr>
      </w:pPr>
    </w:p>
    <w:p w14:paraId="7B890915" w14:textId="77777777" w:rsidR="004906B1" w:rsidRDefault="00CC21D9">
      <w:pPr>
        <w:spacing w:after="0" w:line="240" w:lineRule="auto"/>
        <w:jc w:val="center"/>
        <w:rPr>
          <w:rFonts w:ascii="Arial" w:eastAsia="Arial" w:hAnsi="Arial" w:cs="Arial"/>
          <w:b/>
        </w:rPr>
      </w:pPr>
      <w:r>
        <w:rPr>
          <w:rFonts w:ascii="Arial" w:eastAsia="Arial" w:hAnsi="Arial" w:cs="Arial"/>
          <w:b/>
        </w:rPr>
        <w:t>Článek XIII.</w:t>
      </w:r>
    </w:p>
    <w:p w14:paraId="532E62F7" w14:textId="77777777" w:rsidR="004906B1" w:rsidRDefault="00CC21D9">
      <w:pPr>
        <w:spacing w:after="120" w:line="240" w:lineRule="auto"/>
        <w:jc w:val="center"/>
        <w:rPr>
          <w:rFonts w:ascii="Arial" w:eastAsia="Arial" w:hAnsi="Arial" w:cs="Arial"/>
          <w:b/>
        </w:rPr>
      </w:pPr>
      <w:r>
        <w:rPr>
          <w:rFonts w:ascii="Arial" w:eastAsia="Arial" w:hAnsi="Arial" w:cs="Arial"/>
          <w:b/>
        </w:rPr>
        <w:t>Změny a zánik smlouvy, jednání smluvních stran</w:t>
      </w:r>
    </w:p>
    <w:p w14:paraId="35976CC8" w14:textId="77777777" w:rsidR="004906B1" w:rsidRDefault="004906B1">
      <w:pPr>
        <w:spacing w:after="120" w:line="240" w:lineRule="auto"/>
        <w:jc w:val="center"/>
        <w:rPr>
          <w:rFonts w:ascii="Arial" w:eastAsia="Arial" w:hAnsi="Arial" w:cs="Arial"/>
          <w:b/>
        </w:rPr>
      </w:pPr>
    </w:p>
    <w:p w14:paraId="0D350056" w14:textId="77777777" w:rsidR="004906B1" w:rsidRDefault="00CC21D9" w:rsidP="000E76FA">
      <w:pPr>
        <w:widowControl w:val="0"/>
        <w:numPr>
          <w:ilvl w:val="0"/>
          <w:numId w:val="21"/>
        </w:numPr>
        <w:spacing w:after="120" w:line="240" w:lineRule="auto"/>
        <w:ind w:left="426"/>
        <w:jc w:val="both"/>
        <w:rPr>
          <w:rFonts w:ascii="Arial" w:eastAsia="Arial" w:hAnsi="Arial" w:cs="Arial"/>
        </w:rPr>
      </w:pPr>
      <w:r>
        <w:rPr>
          <w:rFonts w:ascii="Arial" w:eastAsia="Arial" w:hAnsi="Arial" w:cs="Arial"/>
        </w:rPr>
        <w:t xml:space="preserve">Tato smlouva může být měněna pouze písemnými, vzestupně číslovanými dodatky, </w:t>
      </w:r>
      <w:r>
        <w:rPr>
          <w:rFonts w:ascii="Arial" w:eastAsia="Arial" w:hAnsi="Arial" w:cs="Arial"/>
          <w:color w:val="000000"/>
        </w:rPr>
        <w:t>které budou podepsány oběma smluvními stranami,</w:t>
      </w:r>
      <w:r>
        <w:rPr>
          <w:rFonts w:ascii="Arial" w:eastAsia="Arial" w:hAnsi="Arial" w:cs="Arial"/>
        </w:rPr>
        <w:t xml:space="preserve"> nestanoví-li se v této smlouvě výslovně </w:t>
      </w:r>
      <w:r>
        <w:rPr>
          <w:rFonts w:ascii="Arial" w:eastAsia="Arial" w:hAnsi="Arial" w:cs="Arial"/>
        </w:rPr>
        <w:lastRenderedPageBreak/>
        <w:t>jinak.</w:t>
      </w:r>
      <w:r>
        <w:rPr>
          <w:rFonts w:ascii="Arial" w:eastAsia="Arial" w:hAnsi="Arial" w:cs="Arial"/>
          <w:color w:val="000000"/>
        </w:rPr>
        <w:t xml:space="preserve"> </w:t>
      </w:r>
    </w:p>
    <w:p w14:paraId="455AA840" w14:textId="77777777" w:rsidR="004906B1" w:rsidRDefault="00CC21D9" w:rsidP="00077A38">
      <w:pPr>
        <w:widowControl w:val="0"/>
        <w:numPr>
          <w:ilvl w:val="0"/>
          <w:numId w:val="21"/>
        </w:numPr>
        <w:spacing w:after="120" w:line="240" w:lineRule="auto"/>
        <w:ind w:left="426" w:hanging="426"/>
        <w:jc w:val="both"/>
        <w:rPr>
          <w:rFonts w:ascii="Arial" w:eastAsia="Arial" w:hAnsi="Arial" w:cs="Arial"/>
        </w:rPr>
      </w:pPr>
      <w:r>
        <w:rPr>
          <w:rFonts w:ascii="Arial" w:eastAsia="Arial" w:hAnsi="Arial" w:cs="Arial"/>
        </w:rPr>
        <w:t>Pokud dojde ke změně názvu smluvní strany, adresy jejího sídla, bankovního spojení, zástupce, kontaktní osoby či osoby oprávněné jednat ve věcech smluvních či technických a jejich telefonických čísel anebo e-mailových adres, to vše uvedených před článkem I. této smlouvy, jsou smluvní strany povinny změnu písemně oznámit druhé smluvní straně, a to předem nebo nejpozději bezodkladně poté, co ke změně dojde. Dostačující formou oznámení změny je zaslání e-mailu kontaktní osobě druhé smluvní strany nebo osobě oprávněné jednat ve věcech smluvních, která je povinna obdržení e-mailu do 2 pracovních dnů potvrdit. V případě změny údajů uvedených v tomto odstavci není třeba uzavírat dodatek k této smlouvě.</w:t>
      </w:r>
    </w:p>
    <w:p w14:paraId="41F58441" w14:textId="77777777" w:rsidR="004906B1" w:rsidRDefault="00CC21D9" w:rsidP="00077A38">
      <w:pPr>
        <w:numPr>
          <w:ilvl w:val="0"/>
          <w:numId w:val="21"/>
        </w:numPr>
        <w:spacing w:after="120" w:line="240" w:lineRule="auto"/>
        <w:ind w:left="425" w:hanging="425"/>
        <w:jc w:val="both"/>
        <w:rPr>
          <w:rFonts w:ascii="Arial" w:eastAsia="Arial" w:hAnsi="Arial" w:cs="Arial"/>
        </w:rPr>
      </w:pPr>
      <w:r>
        <w:rPr>
          <w:rFonts w:ascii="Arial" w:eastAsia="Arial" w:hAnsi="Arial" w:cs="Arial"/>
        </w:rPr>
        <w:t>Smluvní strany se dohodly, že tato smlouva zaniká též písemnou dohodou obou stran, písemným odstoupením smluvní strany od smlouvy nebo výpovědí v souladu s článkem IX. této smlouvy.</w:t>
      </w:r>
    </w:p>
    <w:p w14:paraId="02DF85C3" w14:textId="1DD041CD" w:rsidR="004906B1" w:rsidRDefault="00CC21D9" w:rsidP="00077A38">
      <w:pPr>
        <w:numPr>
          <w:ilvl w:val="0"/>
          <w:numId w:val="21"/>
        </w:numPr>
        <w:spacing w:after="120" w:line="240" w:lineRule="auto"/>
        <w:ind w:left="425" w:hanging="425"/>
        <w:jc w:val="both"/>
        <w:rPr>
          <w:rFonts w:ascii="Arial" w:eastAsia="Arial" w:hAnsi="Arial" w:cs="Arial"/>
        </w:rPr>
      </w:pPr>
      <w:r>
        <w:rPr>
          <w:rFonts w:ascii="Arial" w:eastAsia="Arial" w:hAnsi="Arial" w:cs="Arial"/>
        </w:rPr>
        <w:t>Za smluvní strany jsou v záležitostech uvedených v článku V. odst. 2. a v článku VI. této smlouvy jednat a podepisovat jejich zástupci - osoby oprávněné jednat ve věcech smluvních nebo technických tzn., že tyto jsou v případě záležitostí uvedených v článku V. odst. 2 zejména oprávněny podepisovat (odsouhlasovat) či vracet k opravě soupis evidence provedených činností, dále v záležitostech uvedených v článku VI. zejména oprávněny podepisovat akceptační protokoly, protokol o předání a převzetí díla, reklamace a výzvy k odstranění vad. Změnu (doplnění) v osobách členů projektového týmu je Zhotovitel oprávněn provést pouze ze závažných důvodů po předchozí dohodě smluvních stran na základě písemného protokolu o těchto změnách. Pokud dochází ke změně (doplnění) člena projektového týmu je písemný souhlas Objednatele s takovou změnou (doplněním) podmíněn pouze tím, že nový člen projektového týmu musí splňovat minimální (kvalifikační) požadavky stanovené v příloze č. 2 této smlouvy týkající se příslušné pozice, přičemž tyto požadavky musejí být doloženy příslušnými doklady (jak bylo požadováno v rámci zadávacího řízení předcházejícího a týkajícího se uzavření této smlouvy). V případě změny (</w:t>
      </w:r>
      <w:r w:rsidRPr="005008E5">
        <w:rPr>
          <w:rFonts w:ascii="Arial" w:eastAsia="Arial" w:hAnsi="Arial" w:cs="Arial"/>
        </w:rPr>
        <w:t xml:space="preserve">doplnění) osoby na pozici Vedoucí projektového týmu nebo na pozici </w:t>
      </w:r>
      <w:r w:rsidR="005008E5" w:rsidRPr="007126D3">
        <w:rPr>
          <w:rFonts w:ascii="Arial" w:eastAsia="Arial" w:hAnsi="Arial" w:cs="Arial"/>
        </w:rPr>
        <w:t>H</w:t>
      </w:r>
      <w:r w:rsidRPr="007126D3">
        <w:rPr>
          <w:rFonts w:ascii="Arial" w:eastAsia="Arial" w:hAnsi="Arial" w:cs="Arial"/>
        </w:rPr>
        <w:t>lavní geodet, jejichž úroveň zkušeností vstupovala do hodnocení</w:t>
      </w:r>
      <w:r w:rsidRPr="005008E5">
        <w:rPr>
          <w:rFonts w:ascii="Arial" w:eastAsia="Arial" w:hAnsi="Arial" w:cs="Arial"/>
        </w:rPr>
        <w:t xml:space="preserve"> nabídky Zhotovitele, musí být pro příslušnou</w:t>
      </w:r>
      <w:r>
        <w:rPr>
          <w:rFonts w:ascii="Arial" w:eastAsia="Arial" w:hAnsi="Arial" w:cs="Arial"/>
        </w:rPr>
        <w:t xml:space="preserve"> novou osobu předloženy doklady, prokazující dosáhnutí minimálně stejného bodového hodnocení, jakého v rámci Kritéria č. 2 „Kvalifikace a zkušenosti osob“ dosáhla (v zadávacím řízení přecházejícím a týkajícím se uzavření této smlouvy) původní osoba na dané pozici. Provedení změny osoby Zhotovitelem bez splnění shora uvedených podmínek se považuje za podstatné porušení smlouvy, nejedná-li se o případ vyšší moci. Za smluvní strany jsou oprávněny změnu (doplnění) v osobách členů projektového týmu Zhotovitele písemně odsouhlasit zástupci – osoby oprávněné jednat ve věcech smluvních. V záležitostech uplatňování smluvních pokut, úroků z prodlení a náhrad škod jsou za smluvní strany oprávněni jednat a podepisovat jejich zástupci – osoby oprávněné jednat ve věcech smluvních). V záležitostech vyhrazených změn závazků dle odst. 6 až 9 článku IV. této smlouvy jsou za smluvní strany oprávněni jednat a podepisovat jejich zástupci – osoby oprávněné jednat ve věcech smluvních nebo technických. </w:t>
      </w:r>
    </w:p>
    <w:p w14:paraId="541B3CA4" w14:textId="77777777" w:rsidR="004906B1" w:rsidRDefault="00CC21D9" w:rsidP="00077A38">
      <w:pPr>
        <w:numPr>
          <w:ilvl w:val="0"/>
          <w:numId w:val="21"/>
        </w:numPr>
        <w:spacing w:after="120" w:line="240" w:lineRule="auto"/>
        <w:ind w:left="425" w:hanging="425"/>
        <w:jc w:val="both"/>
        <w:rPr>
          <w:rFonts w:ascii="Arial" w:eastAsia="Arial" w:hAnsi="Arial" w:cs="Arial"/>
        </w:rPr>
      </w:pPr>
      <w:r>
        <w:rPr>
          <w:rFonts w:ascii="Arial" w:eastAsia="Arial" w:hAnsi="Arial" w:cs="Arial"/>
        </w:rPr>
        <w:t>Nastanou-li u některé ze smluvních stran skutečnosti bránící řádnému plnění této smlouvy, je povinna to ihned bez zbytečného odkladu oznámit druhé straně a vyvolat jednání jednajících osob.</w:t>
      </w:r>
    </w:p>
    <w:p w14:paraId="33F23F44" w14:textId="77777777" w:rsidR="004906B1" w:rsidRDefault="004906B1">
      <w:pPr>
        <w:spacing w:after="0" w:line="240" w:lineRule="auto"/>
        <w:rPr>
          <w:rFonts w:ascii="Arial" w:eastAsia="Arial" w:hAnsi="Arial" w:cs="Arial"/>
        </w:rPr>
      </w:pPr>
    </w:p>
    <w:p w14:paraId="6F71DC75" w14:textId="77777777" w:rsidR="004906B1" w:rsidRDefault="00CC21D9">
      <w:pPr>
        <w:spacing w:after="0" w:line="240" w:lineRule="auto"/>
        <w:jc w:val="center"/>
        <w:rPr>
          <w:rFonts w:ascii="Arial" w:eastAsia="Arial" w:hAnsi="Arial" w:cs="Arial"/>
          <w:b/>
        </w:rPr>
      </w:pPr>
      <w:r>
        <w:rPr>
          <w:rFonts w:ascii="Arial" w:eastAsia="Arial" w:hAnsi="Arial" w:cs="Arial"/>
          <w:b/>
        </w:rPr>
        <w:t>Článek XIV.</w:t>
      </w:r>
    </w:p>
    <w:p w14:paraId="7E235CA7" w14:textId="77777777" w:rsidR="004906B1" w:rsidRDefault="00CC21D9">
      <w:pPr>
        <w:spacing w:after="0" w:line="240" w:lineRule="auto"/>
        <w:jc w:val="center"/>
        <w:rPr>
          <w:rFonts w:ascii="Arial" w:eastAsia="Arial" w:hAnsi="Arial" w:cs="Arial"/>
          <w:b/>
        </w:rPr>
      </w:pPr>
      <w:r>
        <w:rPr>
          <w:rFonts w:ascii="Arial" w:eastAsia="Arial" w:hAnsi="Arial" w:cs="Arial"/>
          <w:b/>
        </w:rPr>
        <w:t>Závěrečná ujednání</w:t>
      </w:r>
    </w:p>
    <w:p w14:paraId="2DA65F17" w14:textId="77777777" w:rsidR="004906B1" w:rsidRDefault="004906B1">
      <w:pPr>
        <w:spacing w:after="0" w:line="240" w:lineRule="auto"/>
        <w:rPr>
          <w:rFonts w:ascii="Arial" w:eastAsia="Arial" w:hAnsi="Arial" w:cs="Arial"/>
        </w:rPr>
      </w:pPr>
    </w:p>
    <w:p w14:paraId="629AC8E6" w14:textId="77777777" w:rsidR="004906B1" w:rsidRDefault="00CC21D9">
      <w:pPr>
        <w:numPr>
          <w:ilvl w:val="0"/>
          <w:numId w:val="12"/>
        </w:numPr>
        <w:tabs>
          <w:tab w:val="left" w:pos="426"/>
        </w:tabs>
        <w:spacing w:before="120" w:after="120" w:line="240" w:lineRule="auto"/>
        <w:ind w:left="426"/>
        <w:jc w:val="both"/>
        <w:rPr>
          <w:rFonts w:ascii="Arial" w:eastAsia="Arial" w:hAnsi="Arial" w:cs="Arial"/>
        </w:rPr>
      </w:pPr>
      <w:r>
        <w:rPr>
          <w:rFonts w:ascii="Arial" w:eastAsia="Arial" w:hAnsi="Arial" w:cs="Arial"/>
        </w:rPr>
        <w:t xml:space="preserve">Případná neplatnost některého ustanovení této smlouvy nemá za následek neplatnost ostatních ustanovení. V případě, že kterékoliv ustanovení této smlouvy se stane neúčinným nebo neplatným, smluvní strany se zavazují bez zbytečného odkladu nahradit </w:t>
      </w:r>
      <w:r>
        <w:rPr>
          <w:rFonts w:ascii="Arial" w:eastAsia="Arial" w:hAnsi="Arial" w:cs="Arial"/>
        </w:rPr>
        <w:lastRenderedPageBreak/>
        <w:t>takové ustanovení novým, které svým obsahem a smyslem odpovídá nejlépe obsahu a smyslu ustanovení původního.</w:t>
      </w:r>
    </w:p>
    <w:p w14:paraId="671A0DB2" w14:textId="187349A9" w:rsidR="004906B1" w:rsidRDefault="00CC21D9">
      <w:pPr>
        <w:numPr>
          <w:ilvl w:val="0"/>
          <w:numId w:val="12"/>
        </w:numPr>
        <w:tabs>
          <w:tab w:val="left" w:pos="426"/>
        </w:tabs>
        <w:spacing w:before="120" w:after="120" w:line="240" w:lineRule="auto"/>
        <w:ind w:left="426"/>
        <w:jc w:val="both"/>
        <w:rPr>
          <w:rFonts w:ascii="Arial" w:eastAsia="Arial" w:hAnsi="Arial" w:cs="Arial"/>
        </w:rPr>
      </w:pPr>
      <w:r>
        <w:rPr>
          <w:rFonts w:ascii="Arial" w:eastAsia="Arial" w:hAnsi="Arial" w:cs="Arial"/>
        </w:rPr>
        <w:t>Právní vztahy touto smlouvou výslovně neupravené se řídí příslušnými ustanoveními OZ, zejména § 2586 a násl.</w:t>
      </w:r>
    </w:p>
    <w:p w14:paraId="6D8C6650" w14:textId="77777777" w:rsidR="004906B1" w:rsidRDefault="00CC21D9">
      <w:pPr>
        <w:numPr>
          <w:ilvl w:val="0"/>
          <w:numId w:val="12"/>
        </w:numPr>
        <w:tabs>
          <w:tab w:val="left" w:pos="426"/>
        </w:tabs>
        <w:spacing w:before="120" w:after="120" w:line="240" w:lineRule="auto"/>
        <w:ind w:left="426"/>
        <w:jc w:val="both"/>
        <w:rPr>
          <w:rFonts w:ascii="Arial" w:eastAsia="Arial" w:hAnsi="Arial" w:cs="Arial"/>
        </w:rPr>
      </w:pPr>
      <w:r>
        <w:rPr>
          <w:rFonts w:ascii="Arial" w:eastAsia="Arial" w:hAnsi="Arial" w:cs="Arial"/>
        </w:rPr>
        <w:t>Zhotovitel bere na vědomí povinnost Objednatele vyplývající ze zákona č. 106/1999 Sb., o svobodném přístupu k informacím, ve znění pozdějších předpisů.</w:t>
      </w:r>
    </w:p>
    <w:p w14:paraId="3E3E068B" w14:textId="77777777" w:rsidR="004906B1" w:rsidRDefault="00CC21D9">
      <w:pPr>
        <w:numPr>
          <w:ilvl w:val="0"/>
          <w:numId w:val="12"/>
        </w:numPr>
        <w:tabs>
          <w:tab w:val="left" w:pos="426"/>
        </w:tabs>
        <w:spacing w:before="120" w:after="120" w:line="240" w:lineRule="auto"/>
        <w:ind w:left="426"/>
        <w:jc w:val="both"/>
        <w:rPr>
          <w:rFonts w:ascii="Arial" w:eastAsia="Arial" w:hAnsi="Arial" w:cs="Arial"/>
        </w:rPr>
      </w:pPr>
      <w:r>
        <w:rPr>
          <w:rFonts w:ascii="Arial" w:eastAsia="Arial" w:hAnsi="Arial" w:cs="Arial"/>
        </w:rPr>
        <w:t>Zhotovitel bere na vědomí, že osobní údaje uvedené v této smlouvě Objednatel zpracovává jako správce za účelem uzavření, plnění a zveřejnění smlouvy v souladu se zákonem č. 110/2019 Sb., o zpracování osobních údajů a nařízením Evropského parlamentu a Rady (EU) 2016/679 (obecné nařízení o ochraně osobních údajů). Právní základ pro zpracování osobních údajů vychází z čl. 6 odst. 1 písm. b) a c) uvedeného obecného nařízení. Osobní údaje budou správcem uloženy po dobu stanovenou jeho spisovým a skartačním plánem. Kontaktní údaje správce, pověřence pro ochranu osobních údajů, informace o právech subjektu údajů a další informace ke zpracování osobních údajů jsou dostupné na webových stránkách Kraje Vysočina.</w:t>
      </w:r>
    </w:p>
    <w:p w14:paraId="6C8DE985" w14:textId="77777777" w:rsidR="004906B1" w:rsidRDefault="00CC21D9">
      <w:pPr>
        <w:numPr>
          <w:ilvl w:val="0"/>
          <w:numId w:val="12"/>
        </w:numPr>
        <w:spacing w:before="120" w:after="120" w:line="240" w:lineRule="auto"/>
        <w:ind w:left="426"/>
        <w:jc w:val="both"/>
        <w:rPr>
          <w:rFonts w:ascii="Arial" w:eastAsia="Arial" w:hAnsi="Arial" w:cs="Arial"/>
        </w:rPr>
      </w:pPr>
      <w:r>
        <w:rPr>
          <w:rFonts w:ascii="Arial" w:eastAsia="Arial" w:hAnsi="Arial" w:cs="Arial"/>
        </w:rPr>
        <w:t xml:space="preserve">S ohledem na skutečnost, že Objednatel je povinen se řídit příslušným Rozhodnutím o poskytnutí dotace (ze které je spolufinancováno plnění této smlouvy, ale které v době sepisu této smlouvy ještě nebylo vydáno) a příslušnými pravidly a metodickými dokumenty </w:t>
      </w:r>
      <w:r w:rsidR="0034115D">
        <w:rPr>
          <w:rFonts w:ascii="Arial" w:eastAsia="Arial" w:hAnsi="Arial" w:cs="Arial"/>
        </w:rPr>
        <w:t>poskytovatele dotace</w:t>
      </w:r>
      <w:r>
        <w:rPr>
          <w:rFonts w:ascii="Arial" w:eastAsia="Arial" w:hAnsi="Arial" w:cs="Arial"/>
        </w:rPr>
        <w:t xml:space="preserve">, včetně následných aktualizací, vyhrazuje si Objednatel právo doplnit, případně změnit tuto smlouvu, zejména povinnosti plynoucí ze smlouvy pro Zhotovitele, v případě, že z pokynu dotačního (řídícího) orgánu nebo z příslušného Rozhodnutí o poskytnutí dotace nebo z příslušných pravidel či metodických dokumentů shora uvedeného operačního programu, včetně veškerých následných aktualizací, vyplyne nějaká povinnost, kterou bude Objednatel muset zavázat rovněž Zhotovitele. V takovém případě se Zhotovitel zavazuje na změnu či doplnění smlouvy přistoupit. V opačném případě je to důvodem pro výpověď této smlouvy (s výpovědní lhůtou 7 dnů, která plyne dnem následujícím po doručení výpovědi druhé smluvní straně). </w:t>
      </w:r>
    </w:p>
    <w:p w14:paraId="1B448A28" w14:textId="77777777" w:rsidR="004906B1" w:rsidRDefault="00CC21D9">
      <w:pPr>
        <w:numPr>
          <w:ilvl w:val="0"/>
          <w:numId w:val="12"/>
        </w:numPr>
        <w:spacing w:before="120" w:after="120" w:line="240" w:lineRule="auto"/>
        <w:ind w:left="426"/>
        <w:jc w:val="both"/>
        <w:rPr>
          <w:rFonts w:ascii="Arial" w:eastAsia="Arial" w:hAnsi="Arial" w:cs="Arial"/>
        </w:rPr>
      </w:pPr>
      <w:r>
        <w:rPr>
          <w:rFonts w:ascii="Arial" w:eastAsia="Arial" w:hAnsi="Arial" w:cs="Arial"/>
        </w:rPr>
        <w:t>Uzavření této Smlouvy bylo v souladu s ustanovením § 59 odst. 3 zákona č. 129/2000 Sb., o krajích (krajské zřízení), v platném znění rozhodnuto usnesením č. [</w:t>
      </w:r>
      <w:r>
        <w:rPr>
          <w:rFonts w:ascii="Arial" w:eastAsia="Arial" w:hAnsi="Arial" w:cs="Arial"/>
          <w:highlight w:val="lightGray"/>
        </w:rPr>
        <w:t>bude doplněno</w:t>
      </w:r>
      <w:r>
        <w:rPr>
          <w:rFonts w:ascii="Arial" w:eastAsia="Arial" w:hAnsi="Arial" w:cs="Arial"/>
        </w:rPr>
        <w:t>] Radou Kraje Vysočina na jednání č. [</w:t>
      </w:r>
      <w:r>
        <w:rPr>
          <w:rFonts w:ascii="Arial" w:eastAsia="Arial" w:hAnsi="Arial" w:cs="Arial"/>
          <w:highlight w:val="lightGray"/>
        </w:rPr>
        <w:t>bude doplněno</w:t>
      </w:r>
      <w:r>
        <w:rPr>
          <w:rFonts w:ascii="Arial" w:eastAsia="Arial" w:hAnsi="Arial" w:cs="Arial"/>
        </w:rPr>
        <w:t>] konaném dne [</w:t>
      </w:r>
      <w:r>
        <w:rPr>
          <w:rFonts w:ascii="Arial" w:eastAsia="Arial" w:hAnsi="Arial" w:cs="Arial"/>
          <w:highlight w:val="lightGray"/>
        </w:rPr>
        <w:t>bude doplněno</w:t>
      </w:r>
      <w:r>
        <w:rPr>
          <w:rFonts w:ascii="Arial" w:eastAsia="Arial" w:hAnsi="Arial" w:cs="Arial"/>
        </w:rPr>
        <w:t>].</w:t>
      </w:r>
    </w:p>
    <w:p w14:paraId="2F74D74E" w14:textId="77777777" w:rsidR="004906B1" w:rsidRDefault="00CC21D9">
      <w:pPr>
        <w:numPr>
          <w:ilvl w:val="0"/>
          <w:numId w:val="12"/>
        </w:numPr>
        <w:spacing w:before="120" w:after="120" w:line="240" w:lineRule="auto"/>
        <w:ind w:left="426"/>
        <w:jc w:val="both"/>
        <w:rPr>
          <w:rFonts w:ascii="Arial" w:eastAsia="Arial" w:hAnsi="Arial" w:cs="Arial"/>
        </w:rPr>
      </w:pPr>
      <w:r>
        <w:rPr>
          <w:rFonts w:ascii="Arial" w:eastAsia="Arial" w:hAnsi="Arial" w:cs="Arial"/>
        </w:rPr>
        <w:t>Tato smlouva nabývá platnosti dnem jejího podpisu oběma smluvními stranami a účinnosti dnem zveřejnění této smlouvy v Registru smluv. Zveřejnění smlouvy v Registru smluv zajistí objednatel a informuje o tom zhotovitele. Zhotovitel souhlasí se zveřejněním celého textu této smlouvy včetně podpisů v Registru smluv. Současně bere zhotovitel na vědomí, že v případě nesplnění zákonné povinnosti je smlouva do tří měsíců od jejího podpisu bez dalšího zrušena od samého počátku.</w:t>
      </w:r>
    </w:p>
    <w:p w14:paraId="30749CB6" w14:textId="77777777" w:rsidR="004906B1" w:rsidRDefault="00CC21D9">
      <w:pPr>
        <w:numPr>
          <w:ilvl w:val="0"/>
          <w:numId w:val="12"/>
        </w:numPr>
        <w:tabs>
          <w:tab w:val="left" w:pos="426"/>
        </w:tabs>
        <w:spacing w:before="120" w:after="120" w:line="240" w:lineRule="auto"/>
        <w:ind w:left="426"/>
        <w:jc w:val="both"/>
        <w:rPr>
          <w:rFonts w:ascii="Arial" w:eastAsia="Arial" w:hAnsi="Arial" w:cs="Arial"/>
        </w:rPr>
      </w:pPr>
      <w:r>
        <w:rPr>
          <w:rFonts w:ascii="Arial" w:eastAsia="Arial" w:hAnsi="Arial" w:cs="Arial"/>
        </w:rPr>
        <w:t>Přílohy této smlouvy jsou její nedílnou součástí. Jednotlivými přílohami této smlouvy jsou:</w:t>
      </w:r>
    </w:p>
    <w:p w14:paraId="04ACAFA3" w14:textId="77777777" w:rsidR="004906B1" w:rsidRDefault="00CC21D9">
      <w:pPr>
        <w:numPr>
          <w:ilvl w:val="0"/>
          <w:numId w:val="4"/>
        </w:numPr>
        <w:tabs>
          <w:tab w:val="left" w:pos="993"/>
        </w:tabs>
        <w:spacing w:before="120" w:after="120" w:line="240" w:lineRule="auto"/>
        <w:ind w:left="993" w:hanging="426"/>
        <w:jc w:val="both"/>
        <w:rPr>
          <w:rFonts w:ascii="Arial" w:eastAsia="Arial" w:hAnsi="Arial" w:cs="Arial"/>
        </w:rPr>
      </w:pPr>
      <w:r>
        <w:rPr>
          <w:rFonts w:ascii="Arial" w:eastAsia="Arial" w:hAnsi="Arial" w:cs="Arial"/>
        </w:rPr>
        <w:t>Příloha č. 1 této smlouvy - vymezení předmětu smlouvy (ze zadávací dokumentace zadávacího řízení),</w:t>
      </w:r>
    </w:p>
    <w:p w14:paraId="6FDAB88F" w14:textId="77777777" w:rsidR="004906B1" w:rsidRDefault="00CC21D9">
      <w:pPr>
        <w:numPr>
          <w:ilvl w:val="0"/>
          <w:numId w:val="4"/>
        </w:numPr>
        <w:tabs>
          <w:tab w:val="left" w:pos="993"/>
        </w:tabs>
        <w:spacing w:before="120" w:after="120" w:line="240" w:lineRule="auto"/>
        <w:ind w:left="993" w:hanging="426"/>
        <w:jc w:val="both"/>
        <w:rPr>
          <w:rFonts w:ascii="Arial" w:eastAsia="Arial" w:hAnsi="Arial" w:cs="Arial"/>
        </w:rPr>
      </w:pPr>
      <w:r>
        <w:rPr>
          <w:rFonts w:ascii="Arial" w:eastAsia="Arial" w:hAnsi="Arial" w:cs="Arial"/>
        </w:rPr>
        <w:t>Příloha č. 2 této smlouvy – kvalifikační požadavky a členové projektového týmu Zhotovitele</w:t>
      </w:r>
      <w:r w:rsidR="00B63BAA">
        <w:rPr>
          <w:rFonts w:ascii="Arial" w:eastAsia="Arial" w:hAnsi="Arial" w:cs="Arial"/>
        </w:rPr>
        <w:t xml:space="preserve"> (z nabídky Zhotovitele)</w:t>
      </w:r>
      <w:r>
        <w:rPr>
          <w:rFonts w:ascii="Arial" w:eastAsia="Arial" w:hAnsi="Arial" w:cs="Arial"/>
        </w:rPr>
        <w:t>,</w:t>
      </w:r>
      <w:r w:rsidR="0034115D">
        <w:rPr>
          <w:rFonts w:ascii="Arial" w:eastAsia="Arial" w:hAnsi="Arial" w:cs="Arial"/>
        </w:rPr>
        <w:t xml:space="preserve"> </w:t>
      </w:r>
    </w:p>
    <w:p w14:paraId="252532D1" w14:textId="4321A2B7" w:rsidR="00B63BAA" w:rsidRDefault="00B63BAA">
      <w:pPr>
        <w:numPr>
          <w:ilvl w:val="0"/>
          <w:numId w:val="4"/>
        </w:numPr>
        <w:tabs>
          <w:tab w:val="left" w:pos="993"/>
        </w:tabs>
        <w:spacing w:before="120" w:after="120" w:line="240" w:lineRule="auto"/>
        <w:ind w:left="993" w:hanging="426"/>
        <w:jc w:val="both"/>
        <w:rPr>
          <w:rFonts w:ascii="Arial" w:eastAsia="Arial" w:hAnsi="Arial" w:cs="Arial"/>
        </w:rPr>
      </w:pPr>
      <w:r>
        <w:rPr>
          <w:rFonts w:ascii="Arial" w:eastAsia="Arial" w:hAnsi="Arial" w:cs="Arial"/>
          <w:color w:val="000000"/>
        </w:rPr>
        <w:t xml:space="preserve">Příloha č. </w:t>
      </w:r>
      <w:r w:rsidR="00211F57">
        <w:rPr>
          <w:rFonts w:ascii="Arial" w:eastAsia="Arial" w:hAnsi="Arial" w:cs="Arial"/>
          <w:color w:val="000000"/>
        </w:rPr>
        <w:t>3</w:t>
      </w:r>
      <w:r>
        <w:rPr>
          <w:rFonts w:ascii="Arial" w:eastAsia="Arial" w:hAnsi="Arial" w:cs="Arial"/>
          <w:color w:val="000000"/>
        </w:rPr>
        <w:t xml:space="preserve"> této smlouvy – seznam poddodavatelů (z nabídky Zhotovitele</w:t>
      </w:r>
    </w:p>
    <w:p w14:paraId="1F1B431C" w14:textId="77777777" w:rsidR="004906B1" w:rsidRDefault="00CC21D9">
      <w:pPr>
        <w:numPr>
          <w:ilvl w:val="0"/>
          <w:numId w:val="12"/>
        </w:numPr>
        <w:tabs>
          <w:tab w:val="left" w:pos="426"/>
        </w:tabs>
        <w:spacing w:before="120" w:after="120" w:line="240" w:lineRule="auto"/>
        <w:ind w:left="426"/>
        <w:jc w:val="both"/>
        <w:rPr>
          <w:rFonts w:ascii="Arial" w:eastAsia="Arial" w:hAnsi="Arial" w:cs="Arial"/>
        </w:rPr>
      </w:pPr>
      <w:r>
        <w:rPr>
          <w:rFonts w:ascii="Arial" w:eastAsia="Arial" w:hAnsi="Arial" w:cs="Arial"/>
        </w:rPr>
        <w:t>Smluvní strany shodně prohlašují, že došlo k dohodě o celém obsahu smlouvy, přičemž si tuto smlouvu přečetly, jejímu obsahu porozuměly a souhlasí s ní, a na důkaz toho ji podepisují na základě své vlastní, vážné a svobodné vůle prosté omylu, a nikoli v tísni ani za nápadně nevýhodných podmínek.</w:t>
      </w:r>
    </w:p>
    <w:p w14:paraId="73EA5213" w14:textId="77777777" w:rsidR="004906B1" w:rsidRDefault="004906B1">
      <w:pPr>
        <w:spacing w:after="120" w:line="240" w:lineRule="auto"/>
        <w:ind w:left="720"/>
        <w:jc w:val="both"/>
        <w:rPr>
          <w:rFonts w:ascii="Arial" w:eastAsia="Arial" w:hAnsi="Arial" w:cs="Arial"/>
        </w:rPr>
      </w:pPr>
    </w:p>
    <w:p w14:paraId="7F5B98FC" w14:textId="77777777" w:rsidR="004906B1" w:rsidRDefault="00CC21D9">
      <w:pPr>
        <w:spacing w:after="0" w:line="240" w:lineRule="auto"/>
        <w:ind w:left="426"/>
        <w:jc w:val="both"/>
        <w:rPr>
          <w:rFonts w:ascii="Arial" w:eastAsia="Arial" w:hAnsi="Arial" w:cs="Arial"/>
        </w:rPr>
      </w:pPr>
      <w:r>
        <w:rPr>
          <w:rFonts w:ascii="Arial" w:eastAsia="Arial" w:hAnsi="Arial" w:cs="Arial"/>
          <w:color w:val="000000"/>
        </w:rPr>
        <w:t>V ……………….. dne ……………..</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V Jihlavě dne ……………..</w:t>
      </w:r>
    </w:p>
    <w:p w14:paraId="780905F0" w14:textId="77777777" w:rsidR="004906B1" w:rsidRDefault="004906B1">
      <w:pPr>
        <w:spacing w:after="0" w:line="240" w:lineRule="auto"/>
        <w:ind w:left="426"/>
        <w:jc w:val="both"/>
        <w:rPr>
          <w:rFonts w:ascii="Arial" w:eastAsia="Arial" w:hAnsi="Arial" w:cs="Arial"/>
        </w:rPr>
      </w:pPr>
    </w:p>
    <w:p w14:paraId="0D35B4E9" w14:textId="77777777" w:rsidR="004906B1" w:rsidRDefault="00CC21D9">
      <w:pPr>
        <w:spacing w:after="0" w:line="240" w:lineRule="auto"/>
        <w:ind w:left="426"/>
        <w:jc w:val="both"/>
        <w:rPr>
          <w:rFonts w:ascii="Arial" w:eastAsia="Arial" w:hAnsi="Arial" w:cs="Arial"/>
          <w:b/>
        </w:rPr>
      </w:pPr>
      <w:r>
        <w:rPr>
          <w:rFonts w:ascii="Arial" w:eastAsia="Arial" w:hAnsi="Arial" w:cs="Arial"/>
          <w:b/>
        </w:rPr>
        <w:t>Zhotovitel</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Objednatel</w:t>
      </w:r>
    </w:p>
    <w:p w14:paraId="606A17B3" w14:textId="77777777" w:rsidR="004906B1" w:rsidRDefault="004906B1">
      <w:pPr>
        <w:spacing w:after="0" w:line="240" w:lineRule="auto"/>
        <w:ind w:left="426"/>
        <w:jc w:val="both"/>
        <w:rPr>
          <w:rFonts w:ascii="Arial" w:eastAsia="Arial" w:hAnsi="Arial" w:cs="Arial"/>
        </w:rPr>
      </w:pPr>
    </w:p>
    <w:p w14:paraId="611C0BB0" w14:textId="77777777" w:rsidR="004906B1" w:rsidRDefault="004906B1">
      <w:pPr>
        <w:spacing w:after="0" w:line="240" w:lineRule="auto"/>
        <w:ind w:left="426"/>
        <w:jc w:val="both"/>
        <w:rPr>
          <w:rFonts w:ascii="Arial" w:eastAsia="Arial" w:hAnsi="Arial" w:cs="Arial"/>
        </w:rPr>
      </w:pPr>
    </w:p>
    <w:p w14:paraId="0BF93ABA" w14:textId="77777777" w:rsidR="004906B1" w:rsidRDefault="004906B1">
      <w:pPr>
        <w:spacing w:after="0" w:line="240" w:lineRule="auto"/>
        <w:ind w:left="426"/>
        <w:jc w:val="both"/>
        <w:rPr>
          <w:rFonts w:ascii="Arial" w:eastAsia="Arial" w:hAnsi="Arial" w:cs="Arial"/>
        </w:rPr>
      </w:pPr>
    </w:p>
    <w:p w14:paraId="734EB899" w14:textId="77777777" w:rsidR="004906B1" w:rsidRDefault="00CC21D9">
      <w:pPr>
        <w:spacing w:after="0" w:line="240" w:lineRule="auto"/>
        <w:ind w:left="426"/>
        <w:jc w:val="both"/>
        <w:rPr>
          <w:rFonts w:ascii="Arial" w:eastAsia="Arial" w:hAnsi="Arial" w:cs="Arial"/>
          <w:color w:val="000000"/>
        </w:rPr>
      </w:pPr>
      <w:r>
        <w:rPr>
          <w:rFonts w:ascii="Arial" w:eastAsia="Arial" w:hAnsi="Arial" w:cs="Arial"/>
          <w:color w:val="000000"/>
        </w:rPr>
        <w:t>.........…...........................</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p>
    <w:p w14:paraId="2E0CCD47" w14:textId="77777777" w:rsidR="004906B1" w:rsidRDefault="00CC21D9">
      <w:pPr>
        <w:spacing w:after="0" w:line="240" w:lineRule="auto"/>
        <w:ind w:left="426"/>
        <w:jc w:val="both"/>
        <w:rPr>
          <w:rFonts w:ascii="Arial" w:eastAsia="Arial" w:hAnsi="Arial" w:cs="Arial"/>
          <w:color w:val="000000"/>
        </w:rPr>
      </w:pPr>
      <w:r>
        <w:rPr>
          <w:rFonts w:ascii="Arial" w:eastAsia="Arial" w:hAnsi="Arial" w:cs="Arial"/>
          <w:color w:val="000000"/>
          <w:highlight w:val="lightGray"/>
        </w:rPr>
        <w:t>[bude doplněno jméno a příjmení</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r>
        <w:rPr>
          <w:rFonts w:ascii="Arial" w:eastAsia="Arial" w:hAnsi="Arial" w:cs="Arial"/>
          <w:color w:val="000000"/>
          <w:highlight w:val="lightGray"/>
        </w:rPr>
        <w:t>bude doplněno jméno a příjmení</w:t>
      </w:r>
    </w:p>
    <w:p w14:paraId="3C2BF4D6" w14:textId="77777777" w:rsidR="004906B1" w:rsidRDefault="00CC21D9">
      <w:pPr>
        <w:spacing w:after="0" w:line="240" w:lineRule="auto"/>
        <w:ind w:left="426"/>
        <w:jc w:val="both"/>
        <w:rPr>
          <w:rFonts w:ascii="Arial" w:eastAsia="Arial" w:hAnsi="Arial" w:cs="Arial"/>
          <w:color w:val="000000"/>
        </w:rPr>
      </w:pPr>
      <w:r>
        <w:rPr>
          <w:rFonts w:ascii="Arial" w:eastAsia="Arial" w:hAnsi="Arial" w:cs="Arial"/>
          <w:color w:val="000000"/>
          <w:highlight w:val="lightGray"/>
        </w:rPr>
        <w:t>funkce oprávněné osoby/osob</w:t>
      </w:r>
      <w:r>
        <w:rPr>
          <w:rFonts w:ascii="Arial" w:eastAsia="Arial" w:hAnsi="Arial" w:cs="Arial"/>
          <w:color w:val="000000"/>
        </w:rPr>
        <w:t xml:space="preserve">]                                      </w:t>
      </w:r>
      <w:r>
        <w:rPr>
          <w:rFonts w:ascii="Arial" w:eastAsia="Arial" w:hAnsi="Arial" w:cs="Arial"/>
          <w:color w:val="000000"/>
          <w:highlight w:val="lightGray"/>
        </w:rPr>
        <w:t>funkce oprávněné osoby/osob</w:t>
      </w:r>
      <w:r>
        <w:rPr>
          <w:rFonts w:ascii="Arial" w:eastAsia="Arial" w:hAnsi="Arial" w:cs="Arial"/>
          <w:color w:val="000000"/>
        </w:rPr>
        <w:t>]</w:t>
      </w:r>
    </w:p>
    <w:p w14:paraId="7D5C79A0" w14:textId="77777777" w:rsidR="004906B1" w:rsidRDefault="004906B1">
      <w:pPr>
        <w:spacing w:after="0" w:line="240" w:lineRule="auto"/>
        <w:ind w:left="426"/>
        <w:jc w:val="both"/>
        <w:rPr>
          <w:rFonts w:ascii="Arial" w:eastAsia="Arial" w:hAnsi="Arial" w:cs="Arial"/>
        </w:rPr>
      </w:pPr>
    </w:p>
    <w:p w14:paraId="5FB2DEB1" w14:textId="77777777" w:rsidR="004906B1" w:rsidRDefault="004906B1">
      <w:pPr>
        <w:ind w:left="426"/>
        <w:rPr>
          <w:rFonts w:ascii="Arial" w:eastAsia="Arial" w:hAnsi="Arial" w:cs="Arial"/>
        </w:rPr>
      </w:pPr>
    </w:p>
    <w:sectPr w:rsidR="004906B1">
      <w:footerReference w:type="even" r:id="rId8"/>
      <w:footerReference w:type="default" r:id="rId9"/>
      <w:headerReference w:type="first" r:id="rId10"/>
      <w:footerReference w:type="first" r:id="rId11"/>
      <w:pgSz w:w="11906" w:h="16838"/>
      <w:pgMar w:top="1537" w:right="1418" w:bottom="1418" w:left="1418" w:header="709" w:footer="709" w:gutter="0"/>
      <w:pgNumType w:start="1"/>
      <w:cols w:space="708"/>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A285F9" w16cid:durableId="2A119EED"/>
  <w16cid:commentId w16cid:paraId="78060A8F" w16cid:durableId="2A119D34"/>
  <w16cid:commentId w16cid:paraId="1AD007E9" w16cid:durableId="2A119E44"/>
  <w16cid:commentId w16cid:paraId="39CC4824" w16cid:durableId="2A119EA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25250" w14:textId="77777777" w:rsidR="00ED788A" w:rsidRDefault="00ED788A">
      <w:pPr>
        <w:spacing w:after="0" w:line="240" w:lineRule="auto"/>
      </w:pPr>
      <w:r>
        <w:separator/>
      </w:r>
    </w:p>
  </w:endnote>
  <w:endnote w:type="continuationSeparator" w:id="0">
    <w:p w14:paraId="2359175A" w14:textId="77777777" w:rsidR="00ED788A" w:rsidRDefault="00ED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A3305" w14:textId="77777777" w:rsidR="004906B1" w:rsidRDefault="00CC21D9">
    <w:pPr>
      <w:pBdr>
        <w:top w:val="nil"/>
        <w:left w:val="nil"/>
        <w:bottom w:val="nil"/>
        <w:right w:val="nil"/>
        <w:between w:val="nil"/>
      </w:pBdr>
      <w:tabs>
        <w:tab w:val="center" w:pos="4536"/>
        <w:tab w:val="right" w:pos="9072"/>
      </w:tabs>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p w14:paraId="76B408FA" w14:textId="77777777" w:rsidR="004906B1" w:rsidRDefault="004906B1">
    <w:pPr>
      <w:pBdr>
        <w:top w:val="nil"/>
        <w:left w:val="nil"/>
        <w:bottom w:val="nil"/>
        <w:right w:val="nil"/>
        <w:between w:val="nil"/>
      </w:pBdr>
      <w:tabs>
        <w:tab w:val="center" w:pos="4536"/>
        <w:tab w:val="right" w:pos="9072"/>
      </w:tabs>
      <w:spacing w:after="0" w:line="240" w:lineRule="auto"/>
      <w:ind w:right="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B837C" w14:textId="655CC9D1" w:rsidR="004906B1" w:rsidRDefault="00CC21D9">
    <w:pPr>
      <w:pBdr>
        <w:top w:val="nil"/>
        <w:left w:val="nil"/>
        <w:bottom w:val="nil"/>
        <w:right w:val="nil"/>
        <w:between w:val="nil"/>
      </w:pBdr>
      <w:tabs>
        <w:tab w:val="center" w:pos="4536"/>
        <w:tab w:val="right" w:pos="9072"/>
      </w:tabs>
      <w:spacing w:after="0" w:line="240" w:lineRule="auto"/>
      <w:jc w:val="center"/>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sidR="009B1396">
      <w:rPr>
        <w:rFonts w:ascii="Arial" w:eastAsia="Arial" w:hAnsi="Arial" w:cs="Arial"/>
        <w:noProof/>
        <w:color w:val="000000"/>
      </w:rPr>
      <w:t>6</w:t>
    </w:r>
    <w:r>
      <w:rPr>
        <w:rFonts w:ascii="Arial" w:eastAsia="Arial" w:hAnsi="Arial" w:cs="Arial"/>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64EED" w14:textId="4951A065" w:rsidR="004906B1" w:rsidRDefault="00CC21D9">
    <w:pPr>
      <w:pBdr>
        <w:top w:val="nil"/>
        <w:left w:val="nil"/>
        <w:bottom w:val="nil"/>
        <w:right w:val="nil"/>
        <w:between w:val="nil"/>
      </w:pBdr>
      <w:tabs>
        <w:tab w:val="center" w:pos="4536"/>
        <w:tab w:val="right" w:pos="9072"/>
      </w:tabs>
      <w:spacing w:after="0" w:line="240" w:lineRule="auto"/>
      <w:jc w:val="center"/>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sidR="00633AE3">
      <w:rPr>
        <w:rFonts w:ascii="Arial" w:eastAsia="Arial" w:hAnsi="Arial" w:cs="Arial"/>
        <w:noProof/>
        <w:color w:val="000000"/>
      </w:rPr>
      <w:t>1</w:t>
    </w:r>
    <w:r>
      <w:rPr>
        <w:rFonts w:ascii="Arial" w:eastAsia="Arial" w:hAnsi="Arial" w:cs="Arial"/>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39AD60" w14:textId="77777777" w:rsidR="00ED788A" w:rsidRDefault="00ED788A">
      <w:pPr>
        <w:spacing w:after="0" w:line="240" w:lineRule="auto"/>
      </w:pPr>
      <w:r>
        <w:separator/>
      </w:r>
    </w:p>
  </w:footnote>
  <w:footnote w:type="continuationSeparator" w:id="0">
    <w:p w14:paraId="17A710D1" w14:textId="77777777" w:rsidR="00ED788A" w:rsidRDefault="00ED7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C6AE7" w14:textId="77777777" w:rsidR="004906B1" w:rsidRDefault="004906B1">
    <w:pPr>
      <w:tabs>
        <w:tab w:val="center" w:pos="4536"/>
        <w:tab w:val="right" w:pos="9072"/>
      </w:tabs>
      <w:spacing w:after="0" w:line="276" w:lineRule="auto"/>
    </w:pPr>
  </w:p>
  <w:p w14:paraId="7AEE0465" w14:textId="77777777" w:rsidR="004906B1" w:rsidRDefault="004906B1">
    <w:pPr>
      <w:tabs>
        <w:tab w:val="center" w:pos="4536"/>
        <w:tab w:val="right" w:pos="9072"/>
      </w:tabs>
      <w:spacing w:after="0" w:line="276" w:lineRule="auto"/>
      <w:ind w:firstLine="708"/>
    </w:pPr>
  </w:p>
  <w:p w14:paraId="182B86C9" w14:textId="77777777" w:rsidR="004906B1" w:rsidRDefault="004906B1">
    <w:pPr>
      <w:tabs>
        <w:tab w:val="center" w:pos="4536"/>
        <w:tab w:val="right" w:pos="9072"/>
      </w:tabs>
      <w:spacing w:after="0" w:line="276" w:lineRule="auto"/>
    </w:pPr>
  </w:p>
  <w:p w14:paraId="58DE9CAB" w14:textId="77777777" w:rsidR="004906B1" w:rsidRDefault="004906B1">
    <w:pPr>
      <w:tabs>
        <w:tab w:val="center" w:pos="4536"/>
        <w:tab w:val="right" w:pos="9072"/>
      </w:tabs>
      <w:spacing w:after="0" w:line="276" w:lineRule="auto"/>
    </w:pPr>
  </w:p>
  <w:p w14:paraId="6F2D292E" w14:textId="77777777" w:rsidR="004906B1" w:rsidRDefault="00CC21D9">
    <w:pPr>
      <w:tabs>
        <w:tab w:val="center" w:pos="4536"/>
      </w:tabs>
      <w:spacing w:after="0" w:line="276" w:lineRule="auto"/>
      <w:rPr>
        <w:rFonts w:ascii="Arial" w:eastAsia="Arial" w:hAnsi="Arial" w:cs="Arial"/>
      </w:rPr>
    </w:pPr>
    <w:r>
      <w:rPr>
        <w:rFonts w:ascii="Arial" w:eastAsia="Arial" w:hAnsi="Arial" w:cs="Arial"/>
      </w:rPr>
      <w:t>Veřejná zakázka: Pořízení dat pro projekt Rozvoj Digitální technické mapy Kraje Vysočina</w:t>
    </w:r>
  </w:p>
  <w:p w14:paraId="3291BA7B" w14:textId="77777777" w:rsidR="004906B1" w:rsidRDefault="00CC21D9">
    <w:pPr>
      <w:tabs>
        <w:tab w:val="center" w:pos="4536"/>
        <w:tab w:val="right" w:pos="9072"/>
      </w:tabs>
      <w:spacing w:after="0" w:line="276" w:lineRule="auto"/>
      <w:rPr>
        <w:rFonts w:ascii="Arial" w:eastAsia="Arial" w:hAnsi="Arial" w:cs="Arial"/>
      </w:rPr>
    </w:pPr>
    <w:r>
      <w:rPr>
        <w:rFonts w:ascii="Arial" w:eastAsia="Arial" w:hAnsi="Arial" w:cs="Arial"/>
      </w:rPr>
      <w:t>Příloha č. 3 zadávací dokumentace: Závazný text smlouvy o dílo</w:t>
    </w:r>
  </w:p>
  <w:p w14:paraId="1BABC266" w14:textId="77777777" w:rsidR="004906B1" w:rsidRDefault="00CC21D9">
    <w:pPr>
      <w:tabs>
        <w:tab w:val="center" w:pos="4536"/>
        <w:tab w:val="right" w:pos="9072"/>
      </w:tabs>
      <w:spacing w:after="0" w:line="276" w:lineRule="auto"/>
    </w:pPr>
    <w:r>
      <w:rPr>
        <w:rFonts w:ascii="Arial" w:eastAsia="Arial" w:hAnsi="Arial" w:cs="Arial"/>
        <w:noProof/>
      </w:rPr>
      <w:drawing>
        <wp:anchor distT="0" distB="0" distL="114300" distR="114300" simplePos="0" relativeHeight="251658240" behindDoc="0" locked="0" layoutInCell="1" hidden="0" allowOverlap="1" wp14:anchorId="00AC8D9A" wp14:editId="76C0F328">
          <wp:simplePos x="0" y="0"/>
          <wp:positionH relativeFrom="page">
            <wp:posOffset>2779395</wp:posOffset>
          </wp:positionH>
          <wp:positionV relativeFrom="page">
            <wp:posOffset>245745</wp:posOffset>
          </wp:positionV>
          <wp:extent cx="2109470" cy="788035"/>
          <wp:effectExtent l="0" t="0" r="0" b="0"/>
          <wp:wrapSquare wrapText="bothSides" distT="0" distB="0" distL="114300" distR="11430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9470" cy="788035"/>
                  </a:xfrm>
                  <a:prstGeom prst="rect">
                    <a:avLst/>
                  </a:prstGeom>
                  <a:ln/>
                </pic:spPr>
              </pic:pic>
            </a:graphicData>
          </a:graphic>
        </wp:anchor>
      </w:drawing>
    </w:r>
  </w:p>
  <w:p w14:paraId="274D81FF" w14:textId="77777777" w:rsidR="004906B1" w:rsidRDefault="004906B1">
    <w:pPr>
      <w:pBdr>
        <w:top w:val="nil"/>
        <w:left w:val="nil"/>
        <w:bottom w:val="nil"/>
        <w:right w:val="nil"/>
        <w:between w:val="nil"/>
      </w:pBdr>
      <w:tabs>
        <w:tab w:val="center" w:pos="4536"/>
        <w:tab w:val="right" w:pos="9072"/>
      </w:tabs>
      <w:spacing w:after="0" w:line="240" w:lineRule="auto"/>
      <w:rPr>
        <w:rFonts w:ascii="Times New Roman" w:eastAsia="Times New Roman" w:hAnsi="Times New Roman" w:cs="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1B5D"/>
    <w:multiLevelType w:val="multilevel"/>
    <w:tmpl w:val="EFA67C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6D1B02"/>
    <w:multiLevelType w:val="multilevel"/>
    <w:tmpl w:val="994C6570"/>
    <w:lvl w:ilvl="0">
      <w:start w:val="1"/>
      <w:numFmt w:val="bullet"/>
      <w:lvlText w:val="●"/>
      <w:lvlJc w:val="left"/>
      <w:pPr>
        <w:ind w:left="1162" w:hanging="453"/>
      </w:pPr>
      <w:rPr>
        <w:rFonts w:ascii="Noto Sans Symbols" w:eastAsia="Noto Sans Symbols" w:hAnsi="Noto Sans Symbols" w:cs="Noto Sans Symbols"/>
      </w:rPr>
    </w:lvl>
    <w:lvl w:ilvl="1">
      <w:start w:val="1"/>
      <w:numFmt w:val="bullet"/>
      <w:lvlText w:val="o"/>
      <w:lvlJc w:val="left"/>
      <w:pPr>
        <w:ind w:left="1751" w:hanging="360"/>
      </w:pPr>
      <w:rPr>
        <w:rFonts w:ascii="Courier New" w:eastAsia="Courier New" w:hAnsi="Courier New" w:cs="Courier New"/>
      </w:rPr>
    </w:lvl>
    <w:lvl w:ilvl="2">
      <w:start w:val="1"/>
      <w:numFmt w:val="bullet"/>
      <w:lvlText w:val="▪"/>
      <w:lvlJc w:val="left"/>
      <w:pPr>
        <w:ind w:left="2471" w:hanging="360"/>
      </w:pPr>
      <w:rPr>
        <w:rFonts w:ascii="Noto Sans Symbols" w:eastAsia="Noto Sans Symbols" w:hAnsi="Noto Sans Symbols" w:cs="Noto Sans Symbols"/>
      </w:rPr>
    </w:lvl>
    <w:lvl w:ilvl="3">
      <w:start w:val="1"/>
      <w:numFmt w:val="bullet"/>
      <w:lvlText w:val="●"/>
      <w:lvlJc w:val="left"/>
      <w:pPr>
        <w:ind w:left="3191" w:hanging="360"/>
      </w:pPr>
      <w:rPr>
        <w:rFonts w:ascii="Noto Sans Symbols" w:eastAsia="Noto Sans Symbols" w:hAnsi="Noto Sans Symbols" w:cs="Noto Sans Symbols"/>
      </w:rPr>
    </w:lvl>
    <w:lvl w:ilvl="4">
      <w:start w:val="1"/>
      <w:numFmt w:val="bullet"/>
      <w:lvlText w:val="o"/>
      <w:lvlJc w:val="left"/>
      <w:pPr>
        <w:ind w:left="3911" w:hanging="360"/>
      </w:pPr>
      <w:rPr>
        <w:rFonts w:ascii="Courier New" w:eastAsia="Courier New" w:hAnsi="Courier New" w:cs="Courier New"/>
      </w:rPr>
    </w:lvl>
    <w:lvl w:ilvl="5">
      <w:start w:val="1"/>
      <w:numFmt w:val="bullet"/>
      <w:lvlText w:val="▪"/>
      <w:lvlJc w:val="left"/>
      <w:pPr>
        <w:ind w:left="4631" w:hanging="360"/>
      </w:pPr>
      <w:rPr>
        <w:rFonts w:ascii="Noto Sans Symbols" w:eastAsia="Noto Sans Symbols" w:hAnsi="Noto Sans Symbols" w:cs="Noto Sans Symbols"/>
      </w:rPr>
    </w:lvl>
    <w:lvl w:ilvl="6">
      <w:start w:val="1"/>
      <w:numFmt w:val="bullet"/>
      <w:lvlText w:val="●"/>
      <w:lvlJc w:val="left"/>
      <w:pPr>
        <w:ind w:left="5351" w:hanging="360"/>
      </w:pPr>
      <w:rPr>
        <w:rFonts w:ascii="Noto Sans Symbols" w:eastAsia="Noto Sans Symbols" w:hAnsi="Noto Sans Symbols" w:cs="Noto Sans Symbols"/>
      </w:rPr>
    </w:lvl>
    <w:lvl w:ilvl="7">
      <w:start w:val="1"/>
      <w:numFmt w:val="bullet"/>
      <w:lvlText w:val="o"/>
      <w:lvlJc w:val="left"/>
      <w:pPr>
        <w:ind w:left="6071" w:hanging="360"/>
      </w:pPr>
      <w:rPr>
        <w:rFonts w:ascii="Courier New" w:eastAsia="Courier New" w:hAnsi="Courier New" w:cs="Courier New"/>
      </w:rPr>
    </w:lvl>
    <w:lvl w:ilvl="8">
      <w:start w:val="1"/>
      <w:numFmt w:val="bullet"/>
      <w:lvlText w:val="▪"/>
      <w:lvlJc w:val="left"/>
      <w:pPr>
        <w:ind w:left="6791" w:hanging="360"/>
      </w:pPr>
      <w:rPr>
        <w:rFonts w:ascii="Noto Sans Symbols" w:eastAsia="Noto Sans Symbols" w:hAnsi="Noto Sans Symbols" w:cs="Noto Sans Symbols"/>
      </w:rPr>
    </w:lvl>
  </w:abstractNum>
  <w:abstractNum w:abstractNumId="2" w15:restartNumberingAfterBreak="0">
    <w:nsid w:val="0E8009EF"/>
    <w:multiLevelType w:val="multilevel"/>
    <w:tmpl w:val="B08A37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42151B"/>
    <w:multiLevelType w:val="multilevel"/>
    <w:tmpl w:val="A0E643AC"/>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4" w15:restartNumberingAfterBreak="0">
    <w:nsid w:val="131B18B5"/>
    <w:multiLevelType w:val="multilevel"/>
    <w:tmpl w:val="152EE8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8D180E"/>
    <w:multiLevelType w:val="multilevel"/>
    <w:tmpl w:val="E7A4171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568477B"/>
    <w:multiLevelType w:val="multilevel"/>
    <w:tmpl w:val="F850D6E2"/>
    <w:lvl w:ilvl="0">
      <w:start w:val="1"/>
      <w:numFmt w:val="bullet"/>
      <w:lvlText w:val="●"/>
      <w:lvlJc w:val="left"/>
      <w:pPr>
        <w:ind w:left="1162" w:hanging="453"/>
      </w:pPr>
      <w:rPr>
        <w:rFonts w:ascii="Noto Sans Symbols" w:eastAsia="Noto Sans Symbols" w:hAnsi="Noto Sans Symbols" w:cs="Noto Sans Symbols"/>
      </w:rPr>
    </w:lvl>
    <w:lvl w:ilvl="1">
      <w:start w:val="1"/>
      <w:numFmt w:val="bullet"/>
      <w:lvlText w:val="o"/>
      <w:lvlJc w:val="left"/>
      <w:pPr>
        <w:ind w:left="1751" w:hanging="360"/>
      </w:pPr>
      <w:rPr>
        <w:rFonts w:ascii="Courier New" w:eastAsia="Courier New" w:hAnsi="Courier New" w:cs="Courier New"/>
      </w:rPr>
    </w:lvl>
    <w:lvl w:ilvl="2">
      <w:start w:val="1"/>
      <w:numFmt w:val="bullet"/>
      <w:lvlText w:val="▪"/>
      <w:lvlJc w:val="left"/>
      <w:pPr>
        <w:ind w:left="2471" w:hanging="360"/>
      </w:pPr>
      <w:rPr>
        <w:rFonts w:ascii="Noto Sans Symbols" w:eastAsia="Noto Sans Symbols" w:hAnsi="Noto Sans Symbols" w:cs="Noto Sans Symbols"/>
      </w:rPr>
    </w:lvl>
    <w:lvl w:ilvl="3">
      <w:start w:val="1"/>
      <w:numFmt w:val="bullet"/>
      <w:lvlText w:val="●"/>
      <w:lvlJc w:val="left"/>
      <w:pPr>
        <w:ind w:left="3191" w:hanging="360"/>
      </w:pPr>
      <w:rPr>
        <w:rFonts w:ascii="Noto Sans Symbols" w:eastAsia="Noto Sans Symbols" w:hAnsi="Noto Sans Symbols" w:cs="Noto Sans Symbols"/>
      </w:rPr>
    </w:lvl>
    <w:lvl w:ilvl="4">
      <w:start w:val="1"/>
      <w:numFmt w:val="bullet"/>
      <w:lvlText w:val="o"/>
      <w:lvlJc w:val="left"/>
      <w:pPr>
        <w:ind w:left="3911" w:hanging="360"/>
      </w:pPr>
      <w:rPr>
        <w:rFonts w:ascii="Courier New" w:eastAsia="Courier New" w:hAnsi="Courier New" w:cs="Courier New"/>
      </w:rPr>
    </w:lvl>
    <w:lvl w:ilvl="5">
      <w:start w:val="1"/>
      <w:numFmt w:val="bullet"/>
      <w:lvlText w:val="▪"/>
      <w:lvlJc w:val="left"/>
      <w:pPr>
        <w:ind w:left="4631" w:hanging="360"/>
      </w:pPr>
      <w:rPr>
        <w:rFonts w:ascii="Noto Sans Symbols" w:eastAsia="Noto Sans Symbols" w:hAnsi="Noto Sans Symbols" w:cs="Noto Sans Symbols"/>
      </w:rPr>
    </w:lvl>
    <w:lvl w:ilvl="6">
      <w:start w:val="1"/>
      <w:numFmt w:val="bullet"/>
      <w:lvlText w:val="●"/>
      <w:lvlJc w:val="left"/>
      <w:pPr>
        <w:ind w:left="5351" w:hanging="360"/>
      </w:pPr>
      <w:rPr>
        <w:rFonts w:ascii="Noto Sans Symbols" w:eastAsia="Noto Sans Symbols" w:hAnsi="Noto Sans Symbols" w:cs="Noto Sans Symbols"/>
      </w:rPr>
    </w:lvl>
    <w:lvl w:ilvl="7">
      <w:start w:val="1"/>
      <w:numFmt w:val="bullet"/>
      <w:lvlText w:val="o"/>
      <w:lvlJc w:val="left"/>
      <w:pPr>
        <w:ind w:left="6071" w:hanging="360"/>
      </w:pPr>
      <w:rPr>
        <w:rFonts w:ascii="Courier New" w:eastAsia="Courier New" w:hAnsi="Courier New" w:cs="Courier New"/>
      </w:rPr>
    </w:lvl>
    <w:lvl w:ilvl="8">
      <w:start w:val="1"/>
      <w:numFmt w:val="bullet"/>
      <w:lvlText w:val="▪"/>
      <w:lvlJc w:val="left"/>
      <w:pPr>
        <w:ind w:left="6791" w:hanging="360"/>
      </w:pPr>
      <w:rPr>
        <w:rFonts w:ascii="Noto Sans Symbols" w:eastAsia="Noto Sans Symbols" w:hAnsi="Noto Sans Symbols" w:cs="Noto Sans Symbols"/>
      </w:rPr>
    </w:lvl>
  </w:abstractNum>
  <w:abstractNum w:abstractNumId="7" w15:restartNumberingAfterBreak="0">
    <w:nsid w:val="2AAF25EA"/>
    <w:multiLevelType w:val="multilevel"/>
    <w:tmpl w:val="9252C032"/>
    <w:lvl w:ilvl="0">
      <w:start w:val="1"/>
      <w:numFmt w:val="decimal"/>
      <w:lvlText w:val="%1."/>
      <w:lvlJc w:val="left"/>
      <w:pPr>
        <w:ind w:left="473" w:hanging="360"/>
      </w:pPr>
      <w:rPr>
        <w:b w:val="0"/>
      </w:rPr>
    </w:lvl>
    <w:lvl w:ilvl="1">
      <w:start w:val="1"/>
      <w:numFmt w:val="decimal"/>
      <w:lvlText w:val="%1.%2."/>
      <w:lvlJc w:val="left"/>
      <w:pPr>
        <w:ind w:left="905" w:hanging="432"/>
      </w:pPr>
    </w:lvl>
    <w:lvl w:ilvl="2">
      <w:start w:val="1"/>
      <w:numFmt w:val="decimal"/>
      <w:lvlText w:val="%1.%2.%3."/>
      <w:lvlJc w:val="left"/>
      <w:pPr>
        <w:ind w:left="1247" w:hanging="510"/>
      </w:pPr>
      <w:rPr>
        <w:b/>
      </w:rPr>
    </w:lvl>
    <w:lvl w:ilvl="3">
      <w:start w:val="1"/>
      <w:numFmt w:val="decimal"/>
      <w:lvlText w:val="%1.%2.%3.%4."/>
      <w:lvlJc w:val="left"/>
      <w:pPr>
        <w:ind w:left="1841" w:hanging="648"/>
      </w:pPr>
    </w:lvl>
    <w:lvl w:ilvl="4">
      <w:start w:val="1"/>
      <w:numFmt w:val="decimal"/>
      <w:lvlText w:val="%1.%2.%3.%4.%5."/>
      <w:lvlJc w:val="left"/>
      <w:pPr>
        <w:ind w:left="2345" w:hanging="792"/>
      </w:pPr>
    </w:lvl>
    <w:lvl w:ilvl="5">
      <w:start w:val="1"/>
      <w:numFmt w:val="decimal"/>
      <w:lvlText w:val="%1.%2.%3.%4.%5.%6."/>
      <w:lvlJc w:val="left"/>
      <w:pPr>
        <w:ind w:left="2849" w:hanging="936"/>
      </w:pPr>
    </w:lvl>
    <w:lvl w:ilvl="6">
      <w:start w:val="1"/>
      <w:numFmt w:val="decimal"/>
      <w:lvlText w:val="%1.%2.%3.%4.%5.%6.%7."/>
      <w:lvlJc w:val="left"/>
      <w:pPr>
        <w:ind w:left="3353" w:hanging="1080"/>
      </w:pPr>
    </w:lvl>
    <w:lvl w:ilvl="7">
      <w:start w:val="1"/>
      <w:numFmt w:val="decimal"/>
      <w:lvlText w:val="%1.%2.%3.%4.%5.%6.%7.%8."/>
      <w:lvlJc w:val="left"/>
      <w:pPr>
        <w:ind w:left="3857" w:hanging="1224"/>
      </w:pPr>
    </w:lvl>
    <w:lvl w:ilvl="8">
      <w:start w:val="1"/>
      <w:numFmt w:val="decimal"/>
      <w:lvlText w:val="%1.%2.%3.%4.%5.%6.%7.%8.%9."/>
      <w:lvlJc w:val="left"/>
      <w:pPr>
        <w:ind w:left="4433" w:hanging="1440"/>
      </w:pPr>
    </w:lvl>
  </w:abstractNum>
  <w:abstractNum w:abstractNumId="8" w15:restartNumberingAfterBreak="0">
    <w:nsid w:val="2C451A28"/>
    <w:multiLevelType w:val="multilevel"/>
    <w:tmpl w:val="2A6A7BDE"/>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 w15:restartNumberingAfterBreak="0">
    <w:nsid w:val="2DB52D80"/>
    <w:multiLevelType w:val="multilevel"/>
    <w:tmpl w:val="A80E8D9E"/>
    <w:lvl w:ilvl="0">
      <w:start w:val="1"/>
      <w:numFmt w:val="bullet"/>
      <w:pStyle w:val="Solvedtask"/>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DF94060"/>
    <w:multiLevelType w:val="multilevel"/>
    <w:tmpl w:val="DDFE13EA"/>
    <w:lvl w:ilvl="0">
      <w:start w:val="1"/>
      <w:numFmt w:val="decimal"/>
      <w:pStyle w:val="ISS-odrkyjednoduch"/>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2340" w:hanging="360"/>
      </w:pPr>
      <w:rPr>
        <w:rFonts w:ascii="Arial" w:eastAsia="Arial" w:hAnsi="Arial" w:cs="Ari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1C13F59"/>
    <w:multiLevelType w:val="multilevel"/>
    <w:tmpl w:val="F7A402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36E0B6A"/>
    <w:multiLevelType w:val="multilevel"/>
    <w:tmpl w:val="A0E643AC"/>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44780473"/>
    <w:multiLevelType w:val="multilevel"/>
    <w:tmpl w:val="DF741BAA"/>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54A5F9B"/>
    <w:multiLevelType w:val="multilevel"/>
    <w:tmpl w:val="174864D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4B2334AA"/>
    <w:multiLevelType w:val="multilevel"/>
    <w:tmpl w:val="5BFE74EE"/>
    <w:lvl w:ilvl="0">
      <w:start w:val="1"/>
      <w:numFmt w:val="decimal"/>
      <w:lvlText w:val="%1."/>
      <w:lvlJc w:val="left"/>
      <w:pPr>
        <w:ind w:left="644" w:hanging="358"/>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58B7DA5"/>
    <w:multiLevelType w:val="multilevel"/>
    <w:tmpl w:val="C7B26A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63E3E3A"/>
    <w:multiLevelType w:val="multilevel"/>
    <w:tmpl w:val="F54ABD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6554C76"/>
    <w:multiLevelType w:val="multilevel"/>
    <w:tmpl w:val="10CA9B6C"/>
    <w:lvl w:ilvl="0">
      <w:start w:val="1"/>
      <w:numFmt w:val="bullet"/>
      <w:lvlText w:val="●"/>
      <w:lvlJc w:val="left"/>
      <w:pPr>
        <w:ind w:left="786" w:hanging="360"/>
      </w:pPr>
      <w:rPr>
        <w:rFonts w:ascii="Noto Sans Symbols" w:eastAsia="Noto Sans Symbols" w:hAnsi="Noto Sans Symbols" w:cs="Noto Sans Symbols"/>
        <w:sz w:val="20"/>
        <w:szCs w:val="20"/>
      </w:rPr>
    </w:lvl>
    <w:lvl w:ilvl="1">
      <w:start w:val="1"/>
      <w:numFmt w:val="bullet"/>
      <w:pStyle w:val="StylN2sslovnm14b"/>
      <w:lvlText w:val="o"/>
      <w:lvlJc w:val="left"/>
      <w:pPr>
        <w:ind w:left="1506" w:hanging="360"/>
      </w:pPr>
      <w:rPr>
        <w:rFonts w:ascii="Courier New" w:eastAsia="Courier New" w:hAnsi="Courier New" w:cs="Courier New"/>
        <w:sz w:val="20"/>
        <w:szCs w:val="20"/>
      </w:rPr>
    </w:lvl>
    <w:lvl w:ilvl="2">
      <w:start w:val="1"/>
      <w:numFmt w:val="bullet"/>
      <w:lvlText w:val="▪"/>
      <w:lvlJc w:val="left"/>
      <w:pPr>
        <w:ind w:left="2226" w:hanging="360"/>
      </w:pPr>
      <w:rPr>
        <w:rFonts w:ascii="Noto Sans Symbols" w:eastAsia="Noto Sans Symbols" w:hAnsi="Noto Sans Symbols" w:cs="Noto Sans Symbols"/>
        <w:sz w:val="20"/>
        <w:szCs w:val="20"/>
      </w:rPr>
    </w:lvl>
    <w:lvl w:ilvl="3">
      <w:start w:val="1"/>
      <w:numFmt w:val="bullet"/>
      <w:lvlText w:val="▪"/>
      <w:lvlJc w:val="left"/>
      <w:pPr>
        <w:ind w:left="2946" w:hanging="360"/>
      </w:pPr>
      <w:rPr>
        <w:rFonts w:ascii="Noto Sans Symbols" w:eastAsia="Noto Sans Symbols" w:hAnsi="Noto Sans Symbols" w:cs="Noto Sans Symbols"/>
        <w:sz w:val="20"/>
        <w:szCs w:val="20"/>
      </w:rPr>
    </w:lvl>
    <w:lvl w:ilvl="4">
      <w:start w:val="1"/>
      <w:numFmt w:val="bullet"/>
      <w:lvlText w:val="▪"/>
      <w:lvlJc w:val="left"/>
      <w:pPr>
        <w:ind w:left="3666" w:hanging="360"/>
      </w:pPr>
      <w:rPr>
        <w:rFonts w:ascii="Noto Sans Symbols" w:eastAsia="Noto Sans Symbols" w:hAnsi="Noto Sans Symbols" w:cs="Noto Sans Symbols"/>
        <w:sz w:val="20"/>
        <w:szCs w:val="20"/>
      </w:rPr>
    </w:lvl>
    <w:lvl w:ilvl="5">
      <w:start w:val="1"/>
      <w:numFmt w:val="bullet"/>
      <w:lvlText w:val="▪"/>
      <w:lvlJc w:val="left"/>
      <w:pPr>
        <w:ind w:left="4386" w:hanging="360"/>
      </w:pPr>
      <w:rPr>
        <w:rFonts w:ascii="Noto Sans Symbols" w:eastAsia="Noto Sans Symbols" w:hAnsi="Noto Sans Symbols" w:cs="Noto Sans Symbols"/>
        <w:sz w:val="20"/>
        <w:szCs w:val="20"/>
      </w:rPr>
    </w:lvl>
    <w:lvl w:ilvl="6">
      <w:start w:val="1"/>
      <w:numFmt w:val="bullet"/>
      <w:lvlText w:val="▪"/>
      <w:lvlJc w:val="left"/>
      <w:pPr>
        <w:ind w:left="5106" w:hanging="360"/>
      </w:pPr>
      <w:rPr>
        <w:rFonts w:ascii="Noto Sans Symbols" w:eastAsia="Noto Sans Symbols" w:hAnsi="Noto Sans Symbols" w:cs="Noto Sans Symbols"/>
        <w:sz w:val="20"/>
        <w:szCs w:val="20"/>
      </w:rPr>
    </w:lvl>
    <w:lvl w:ilvl="7">
      <w:start w:val="1"/>
      <w:numFmt w:val="bullet"/>
      <w:lvlText w:val="▪"/>
      <w:lvlJc w:val="left"/>
      <w:pPr>
        <w:ind w:left="5826" w:hanging="360"/>
      </w:pPr>
      <w:rPr>
        <w:rFonts w:ascii="Noto Sans Symbols" w:eastAsia="Noto Sans Symbols" w:hAnsi="Noto Sans Symbols" w:cs="Noto Sans Symbols"/>
        <w:sz w:val="20"/>
        <w:szCs w:val="20"/>
      </w:rPr>
    </w:lvl>
    <w:lvl w:ilvl="8">
      <w:start w:val="1"/>
      <w:numFmt w:val="bullet"/>
      <w:lvlText w:val="▪"/>
      <w:lvlJc w:val="left"/>
      <w:pPr>
        <w:ind w:left="6546" w:hanging="360"/>
      </w:pPr>
      <w:rPr>
        <w:rFonts w:ascii="Noto Sans Symbols" w:eastAsia="Noto Sans Symbols" w:hAnsi="Noto Sans Symbols" w:cs="Noto Sans Symbols"/>
        <w:sz w:val="20"/>
        <w:szCs w:val="20"/>
      </w:rPr>
    </w:lvl>
  </w:abstractNum>
  <w:abstractNum w:abstractNumId="19" w15:restartNumberingAfterBreak="0">
    <w:nsid w:val="79935A32"/>
    <w:multiLevelType w:val="multilevel"/>
    <w:tmpl w:val="F40622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F8D134E"/>
    <w:multiLevelType w:val="multilevel"/>
    <w:tmpl w:val="75745A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9"/>
  </w:num>
  <w:num w:numId="3">
    <w:abstractNumId w:val="10"/>
  </w:num>
  <w:num w:numId="4">
    <w:abstractNumId w:val="8"/>
  </w:num>
  <w:num w:numId="5">
    <w:abstractNumId w:val="14"/>
  </w:num>
  <w:num w:numId="6">
    <w:abstractNumId w:val="6"/>
  </w:num>
  <w:num w:numId="7">
    <w:abstractNumId w:val="2"/>
  </w:num>
  <w:num w:numId="8">
    <w:abstractNumId w:val="13"/>
  </w:num>
  <w:num w:numId="9">
    <w:abstractNumId w:val="18"/>
  </w:num>
  <w:num w:numId="10">
    <w:abstractNumId w:val="1"/>
  </w:num>
  <w:num w:numId="11">
    <w:abstractNumId w:val="20"/>
  </w:num>
  <w:num w:numId="12">
    <w:abstractNumId w:val="0"/>
  </w:num>
  <w:num w:numId="13">
    <w:abstractNumId w:val="5"/>
  </w:num>
  <w:num w:numId="14">
    <w:abstractNumId w:val="17"/>
  </w:num>
  <w:num w:numId="15">
    <w:abstractNumId w:val="7"/>
  </w:num>
  <w:num w:numId="16">
    <w:abstractNumId w:val="19"/>
  </w:num>
  <w:num w:numId="17">
    <w:abstractNumId w:val="4"/>
  </w:num>
  <w:num w:numId="18">
    <w:abstractNumId w:val="16"/>
  </w:num>
  <w:num w:numId="19">
    <w:abstractNumId w:val="3"/>
  </w:num>
  <w:num w:numId="20">
    <w:abstractNumId w:val="1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6B1"/>
    <w:rsid w:val="00077A38"/>
    <w:rsid w:val="000E76FA"/>
    <w:rsid w:val="0010405B"/>
    <w:rsid w:val="001127BF"/>
    <w:rsid w:val="00124CAF"/>
    <w:rsid w:val="001A2863"/>
    <w:rsid w:val="00211F57"/>
    <w:rsid w:val="002A222F"/>
    <w:rsid w:val="0034115D"/>
    <w:rsid w:val="0035068B"/>
    <w:rsid w:val="0037749C"/>
    <w:rsid w:val="004906B1"/>
    <w:rsid w:val="005008E5"/>
    <w:rsid w:val="00584DDE"/>
    <w:rsid w:val="00633AE3"/>
    <w:rsid w:val="006624EB"/>
    <w:rsid w:val="007126D3"/>
    <w:rsid w:val="007B0BAA"/>
    <w:rsid w:val="00993855"/>
    <w:rsid w:val="009B1396"/>
    <w:rsid w:val="00A42A35"/>
    <w:rsid w:val="00AB5FF7"/>
    <w:rsid w:val="00B63BAA"/>
    <w:rsid w:val="00B668C8"/>
    <w:rsid w:val="00C6617F"/>
    <w:rsid w:val="00CC21D9"/>
    <w:rsid w:val="00DC00F1"/>
    <w:rsid w:val="00E42018"/>
    <w:rsid w:val="00EA7F8A"/>
    <w:rsid w:val="00EB6373"/>
    <w:rsid w:val="00EB641A"/>
    <w:rsid w:val="00ED78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0F5FB"/>
  <w15:docId w15:val="{5D85081A-F919-4610-B30B-2B6A072A6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0659C3"/>
    <w:pPr>
      <w:keepNext/>
      <w:spacing w:before="240" w:after="60" w:line="240" w:lineRule="auto"/>
      <w:outlineLvl w:val="0"/>
    </w:pPr>
    <w:rPr>
      <w:rFonts w:ascii="Arial" w:eastAsia="Times New Roman" w:hAnsi="Arial" w:cs="Arial"/>
      <w:b/>
      <w:bCs/>
      <w:kern w:val="32"/>
      <w:sz w:val="32"/>
      <w:szCs w:val="32"/>
    </w:rPr>
  </w:style>
  <w:style w:type="paragraph" w:styleId="Nadpis2">
    <w:name w:val="heading 2"/>
    <w:basedOn w:val="Normln"/>
    <w:next w:val="Normln"/>
    <w:link w:val="Nadpis2Char"/>
    <w:qFormat/>
    <w:rsid w:val="000659C3"/>
    <w:pPr>
      <w:keepNext/>
      <w:spacing w:before="240" w:after="60" w:line="240" w:lineRule="auto"/>
      <w:outlineLvl w:val="1"/>
    </w:pPr>
    <w:rPr>
      <w:rFonts w:ascii="Arial" w:eastAsia="Times New Roman" w:hAnsi="Arial" w:cs="Arial"/>
      <w:b/>
      <w:bCs/>
      <w:i/>
      <w:iCs/>
      <w:sz w:val="28"/>
      <w:szCs w:val="28"/>
    </w:rPr>
  </w:style>
  <w:style w:type="paragraph" w:styleId="Nadpis3">
    <w:name w:val="heading 3"/>
    <w:basedOn w:val="Normln"/>
    <w:next w:val="Normln"/>
    <w:link w:val="Nadpis3Char"/>
    <w:qFormat/>
    <w:rsid w:val="000659C3"/>
    <w:pPr>
      <w:keepNext/>
      <w:spacing w:before="240" w:after="60" w:line="240" w:lineRule="auto"/>
      <w:outlineLvl w:val="2"/>
    </w:pPr>
    <w:rPr>
      <w:rFonts w:ascii="Arial" w:eastAsia="Times New Roman" w:hAnsi="Arial" w:cs="Arial"/>
      <w:b/>
      <w:bCs/>
      <w:sz w:val="26"/>
      <w:szCs w:val="26"/>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link w:val="Nadpis6Char"/>
    <w:qFormat/>
    <w:rsid w:val="000659C3"/>
    <w:pPr>
      <w:spacing w:before="240" w:after="60" w:line="240" w:lineRule="auto"/>
      <w:outlineLvl w:val="5"/>
    </w:pPr>
    <w:rPr>
      <w:rFonts w:ascii="Times New Roman" w:eastAsia="Times New Roman" w:hAnsi="Times New Roman" w:cs="Times New Roman"/>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Nadpis1Char">
    <w:name w:val="Nadpis 1 Char"/>
    <w:basedOn w:val="Standardnpsmoodstavce"/>
    <w:link w:val="Nadpis1"/>
    <w:rsid w:val="000659C3"/>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0659C3"/>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0659C3"/>
    <w:rPr>
      <w:rFonts w:ascii="Arial" w:eastAsia="Times New Roman" w:hAnsi="Arial" w:cs="Arial"/>
      <w:b/>
      <w:bCs/>
      <w:sz w:val="26"/>
      <w:szCs w:val="26"/>
      <w:lang w:eastAsia="cs-CZ"/>
    </w:rPr>
  </w:style>
  <w:style w:type="character" w:customStyle="1" w:styleId="Nadpis6Char">
    <w:name w:val="Nadpis 6 Char"/>
    <w:basedOn w:val="Standardnpsmoodstavce"/>
    <w:link w:val="Nadpis6"/>
    <w:rsid w:val="000659C3"/>
    <w:rPr>
      <w:rFonts w:ascii="Times New Roman" w:eastAsia="Times New Roman" w:hAnsi="Times New Roman" w:cs="Times New Roman"/>
      <w:b/>
      <w:bCs/>
      <w:lang w:eastAsia="cs-CZ"/>
    </w:rPr>
  </w:style>
  <w:style w:type="numbering" w:customStyle="1" w:styleId="Bezseznamu1">
    <w:name w:val="Bez seznamu1"/>
    <w:next w:val="Bezseznamu"/>
    <w:uiPriority w:val="99"/>
    <w:semiHidden/>
    <w:unhideWhenUsed/>
    <w:rsid w:val="000659C3"/>
  </w:style>
  <w:style w:type="paragraph" w:customStyle="1" w:styleId="odrkyChar">
    <w:name w:val="odrážky Char"/>
    <w:basedOn w:val="Zkladntextodsazen"/>
    <w:rsid w:val="000659C3"/>
    <w:pPr>
      <w:spacing w:before="120"/>
      <w:ind w:left="0"/>
      <w:jc w:val="both"/>
    </w:pPr>
    <w:rPr>
      <w:rFonts w:ascii="Arial" w:hAnsi="Arial" w:cs="Arial"/>
      <w:sz w:val="22"/>
      <w:szCs w:val="22"/>
    </w:rPr>
  </w:style>
  <w:style w:type="paragraph" w:styleId="Normlnweb">
    <w:name w:val="Normal (Web)"/>
    <w:basedOn w:val="Normln"/>
    <w:rsid w:val="000659C3"/>
    <w:pPr>
      <w:spacing w:after="0" w:line="240" w:lineRule="auto"/>
    </w:pPr>
    <w:rPr>
      <w:rFonts w:ascii="Times New Roman" w:eastAsia="Times New Roman" w:hAnsi="Times New Roman" w:cs="Times New Roman"/>
      <w:sz w:val="24"/>
      <w:szCs w:val="24"/>
    </w:rPr>
  </w:style>
  <w:style w:type="paragraph" w:customStyle="1" w:styleId="Nadpis">
    <w:name w:val="Nadpis"/>
    <w:basedOn w:val="Normln"/>
    <w:rsid w:val="000659C3"/>
    <w:pPr>
      <w:spacing w:after="120" w:line="240" w:lineRule="auto"/>
      <w:jc w:val="center"/>
    </w:pPr>
    <w:rPr>
      <w:rFonts w:ascii="Times New Roman" w:eastAsia="Times New Roman" w:hAnsi="Times New Roman" w:cs="Times New Roman"/>
      <w:b/>
      <w:sz w:val="24"/>
      <w:szCs w:val="20"/>
    </w:rPr>
  </w:style>
  <w:style w:type="paragraph" w:styleId="Zkladntextodsazen">
    <w:name w:val="Body Text Indent"/>
    <w:basedOn w:val="Normln"/>
    <w:link w:val="ZkladntextodsazenChar"/>
    <w:rsid w:val="000659C3"/>
    <w:pPr>
      <w:spacing w:after="120" w:line="240" w:lineRule="auto"/>
      <w:ind w:left="283"/>
    </w:pPr>
    <w:rPr>
      <w:rFonts w:ascii="Times New Roman" w:eastAsia="Times New Roman" w:hAnsi="Times New Roman" w:cs="Times New Roman"/>
      <w:sz w:val="24"/>
      <w:szCs w:val="24"/>
    </w:rPr>
  </w:style>
  <w:style w:type="character" w:customStyle="1" w:styleId="ZkladntextodsazenChar">
    <w:name w:val="Základní text odsazený Char"/>
    <w:basedOn w:val="Standardnpsmoodstavce"/>
    <w:link w:val="Zkladntextodsazen"/>
    <w:rsid w:val="000659C3"/>
    <w:rPr>
      <w:rFonts w:ascii="Times New Roman" w:eastAsia="Times New Roman" w:hAnsi="Times New Roman" w:cs="Times New Roman"/>
      <w:sz w:val="24"/>
      <w:szCs w:val="24"/>
      <w:lang w:eastAsia="cs-CZ"/>
    </w:rPr>
  </w:style>
  <w:style w:type="paragraph" w:customStyle="1" w:styleId="Char2">
    <w:name w:val="Char2"/>
    <w:basedOn w:val="Normln"/>
    <w:rsid w:val="000659C3"/>
    <w:pPr>
      <w:spacing w:line="240" w:lineRule="exact"/>
    </w:pPr>
    <w:rPr>
      <w:rFonts w:ascii="Verdana" w:eastAsia="Times New Roman" w:hAnsi="Verdana" w:cs="Times New Roman"/>
      <w:sz w:val="20"/>
      <w:szCs w:val="20"/>
      <w:lang w:val="en-US"/>
    </w:rPr>
  </w:style>
  <w:style w:type="paragraph" w:styleId="Zhlav">
    <w:name w:val="header"/>
    <w:basedOn w:val="Normln"/>
    <w:link w:val="ZhlavChar"/>
    <w:rsid w:val="000659C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ZhlavChar">
    <w:name w:val="Záhlaví Char"/>
    <w:basedOn w:val="Standardnpsmoodstavce"/>
    <w:link w:val="Zhlav"/>
    <w:rsid w:val="000659C3"/>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0659C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ZpatChar">
    <w:name w:val="Zápatí Char"/>
    <w:basedOn w:val="Standardnpsmoodstavce"/>
    <w:link w:val="Zpat"/>
    <w:uiPriority w:val="99"/>
    <w:rsid w:val="000659C3"/>
    <w:rPr>
      <w:rFonts w:ascii="Times New Roman" w:eastAsia="Times New Roman" w:hAnsi="Times New Roman" w:cs="Times New Roman"/>
      <w:sz w:val="24"/>
      <w:szCs w:val="24"/>
      <w:lang w:eastAsia="cs-CZ"/>
    </w:rPr>
  </w:style>
  <w:style w:type="paragraph" w:styleId="Zkladntext">
    <w:name w:val="Body Text"/>
    <w:basedOn w:val="Normln"/>
    <w:link w:val="ZkladntextChar"/>
    <w:rsid w:val="000659C3"/>
    <w:pPr>
      <w:spacing w:after="120" w:line="240" w:lineRule="auto"/>
    </w:pPr>
    <w:rPr>
      <w:rFonts w:ascii="Times New Roman" w:eastAsia="Times New Roman" w:hAnsi="Times New Roman" w:cs="Times New Roman"/>
      <w:sz w:val="24"/>
      <w:szCs w:val="24"/>
    </w:rPr>
  </w:style>
  <w:style w:type="character" w:customStyle="1" w:styleId="ZkladntextChar">
    <w:name w:val="Základní text Char"/>
    <w:basedOn w:val="Standardnpsmoodstavce"/>
    <w:link w:val="Zkladntext"/>
    <w:rsid w:val="000659C3"/>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0659C3"/>
    <w:pPr>
      <w:spacing w:after="120" w:line="480" w:lineRule="auto"/>
      <w:ind w:left="283"/>
    </w:pPr>
    <w:rPr>
      <w:rFonts w:ascii="Times New Roman" w:eastAsia="Times New Roman" w:hAnsi="Times New Roman" w:cs="Times New Roman"/>
      <w:sz w:val="24"/>
      <w:szCs w:val="24"/>
    </w:rPr>
  </w:style>
  <w:style w:type="character" w:customStyle="1" w:styleId="Zkladntextodsazen2Char">
    <w:name w:val="Základní text odsazený 2 Char"/>
    <w:basedOn w:val="Standardnpsmoodstavce"/>
    <w:link w:val="Zkladntextodsazen2"/>
    <w:rsid w:val="000659C3"/>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0659C3"/>
    <w:pPr>
      <w:spacing w:after="120" w:line="240" w:lineRule="auto"/>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rsid w:val="000659C3"/>
    <w:rPr>
      <w:rFonts w:ascii="Times New Roman" w:eastAsia="Times New Roman" w:hAnsi="Times New Roman" w:cs="Times New Roman"/>
      <w:sz w:val="16"/>
      <w:szCs w:val="16"/>
      <w:lang w:eastAsia="cs-CZ"/>
    </w:rPr>
  </w:style>
  <w:style w:type="character" w:styleId="slostrnky">
    <w:name w:val="page number"/>
    <w:basedOn w:val="Standardnpsmoodstavce"/>
    <w:rsid w:val="000659C3"/>
  </w:style>
  <w:style w:type="paragraph" w:styleId="Obsah1">
    <w:name w:val="toc 1"/>
    <w:basedOn w:val="Normln"/>
    <w:next w:val="Normln"/>
    <w:autoRedefine/>
    <w:semiHidden/>
    <w:rsid w:val="000659C3"/>
    <w:pPr>
      <w:spacing w:before="120" w:after="120" w:line="240" w:lineRule="auto"/>
    </w:pPr>
    <w:rPr>
      <w:rFonts w:ascii="Times New Roman" w:eastAsia="Times New Roman" w:hAnsi="Times New Roman" w:cs="Times New Roman"/>
      <w:b/>
      <w:bCs/>
      <w:caps/>
      <w:sz w:val="20"/>
      <w:szCs w:val="20"/>
    </w:rPr>
  </w:style>
  <w:style w:type="character" w:styleId="Hypertextovodkaz">
    <w:name w:val="Hyperlink"/>
    <w:basedOn w:val="Standardnpsmoodstavce"/>
    <w:rsid w:val="000659C3"/>
    <w:rPr>
      <w:color w:val="0000FF"/>
      <w:u w:val="single"/>
    </w:rPr>
  </w:style>
  <w:style w:type="character" w:styleId="Siln">
    <w:name w:val="Strong"/>
    <w:basedOn w:val="Standardnpsmoodstavce"/>
    <w:uiPriority w:val="22"/>
    <w:qFormat/>
    <w:rsid w:val="000659C3"/>
    <w:rPr>
      <w:b/>
      <w:bCs/>
    </w:rPr>
  </w:style>
  <w:style w:type="paragraph" w:customStyle="1" w:styleId="nadpis20">
    <w:name w:val="nadpis2"/>
    <w:basedOn w:val="Normln"/>
    <w:rsid w:val="000659C3"/>
    <w:pPr>
      <w:spacing w:before="100" w:beforeAutospacing="1" w:after="100" w:afterAutospacing="1" w:line="240" w:lineRule="auto"/>
    </w:pPr>
    <w:rPr>
      <w:rFonts w:ascii="Times New Roman" w:eastAsia="Times New Roman" w:hAnsi="Times New Roman" w:cs="Times New Roman"/>
      <w:sz w:val="24"/>
      <w:szCs w:val="24"/>
    </w:rPr>
  </w:style>
  <w:style w:type="paragraph" w:styleId="Zkladntext2">
    <w:name w:val="Body Text 2"/>
    <w:basedOn w:val="Normln"/>
    <w:link w:val="Zkladntext2Char"/>
    <w:rsid w:val="000659C3"/>
    <w:pPr>
      <w:spacing w:after="120" w:line="480" w:lineRule="auto"/>
    </w:pPr>
    <w:rPr>
      <w:rFonts w:ascii="Times New Roman" w:eastAsia="Times New Roman" w:hAnsi="Times New Roman" w:cs="Times New Roman"/>
      <w:sz w:val="24"/>
      <w:szCs w:val="24"/>
    </w:rPr>
  </w:style>
  <w:style w:type="character" w:customStyle="1" w:styleId="Zkladntext2Char">
    <w:name w:val="Základní text 2 Char"/>
    <w:basedOn w:val="Standardnpsmoodstavce"/>
    <w:link w:val="Zkladntext2"/>
    <w:rsid w:val="000659C3"/>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0659C3"/>
    <w:pPr>
      <w:spacing w:after="120" w:line="240" w:lineRule="auto"/>
      <w:ind w:left="283"/>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rsid w:val="000659C3"/>
    <w:rPr>
      <w:rFonts w:ascii="Times New Roman" w:eastAsia="Times New Roman" w:hAnsi="Times New Roman" w:cs="Times New Roman"/>
      <w:sz w:val="16"/>
      <w:szCs w:val="16"/>
      <w:lang w:eastAsia="cs-CZ"/>
    </w:rPr>
  </w:style>
  <w:style w:type="paragraph" w:customStyle="1" w:styleId="Solvedtask">
    <w:name w:val="Solved task"/>
    <w:basedOn w:val="Normln"/>
    <w:rsid w:val="000659C3"/>
    <w:pPr>
      <w:numPr>
        <w:numId w:val="2"/>
      </w:numPr>
      <w:autoSpaceDE w:val="0"/>
      <w:autoSpaceDN w:val="0"/>
      <w:spacing w:after="0" w:line="240" w:lineRule="auto"/>
      <w:jc w:val="both"/>
    </w:pPr>
    <w:rPr>
      <w:rFonts w:ascii="Times New Roman" w:eastAsia="Times New Roman" w:hAnsi="Times New Roman" w:cs="Times New Roman"/>
      <w:sz w:val="24"/>
      <w:szCs w:val="24"/>
    </w:rPr>
  </w:style>
  <w:style w:type="paragraph" w:customStyle="1" w:styleId="ISS-odrkyjednoduch">
    <w:name w:val="ISS - odrážky jednoduché"/>
    <w:basedOn w:val="Normln"/>
    <w:rsid w:val="000659C3"/>
    <w:pPr>
      <w:numPr>
        <w:numId w:val="3"/>
      </w:numPr>
      <w:spacing w:after="0" w:line="240" w:lineRule="auto"/>
    </w:pPr>
    <w:rPr>
      <w:rFonts w:ascii="Times New Roman" w:eastAsia="Times New Roman" w:hAnsi="Times New Roman" w:cs="Times New Roman"/>
      <w:sz w:val="24"/>
      <w:szCs w:val="24"/>
    </w:rPr>
  </w:style>
  <w:style w:type="paragraph" w:customStyle="1" w:styleId="EurionNorm">
    <w:name w:val="Eurion_Norm"/>
    <w:rsid w:val="000659C3"/>
    <w:pPr>
      <w:spacing w:after="0" w:line="240" w:lineRule="auto"/>
      <w:jc w:val="both"/>
    </w:pPr>
    <w:rPr>
      <w:rFonts w:ascii="Arial" w:eastAsia="Times New Roman" w:hAnsi="Arial" w:cs="Times New Roman"/>
      <w:szCs w:val="24"/>
    </w:rPr>
  </w:style>
  <w:style w:type="paragraph" w:styleId="Textbubliny">
    <w:name w:val="Balloon Text"/>
    <w:basedOn w:val="Normln"/>
    <w:link w:val="TextbublinyChar"/>
    <w:semiHidden/>
    <w:rsid w:val="000659C3"/>
    <w:pPr>
      <w:spacing w:after="0" w:line="240" w:lineRule="auto"/>
    </w:pPr>
    <w:rPr>
      <w:rFonts w:ascii="Tahoma" w:eastAsia="Times New Roman" w:hAnsi="Tahoma" w:cs="Tahoma"/>
      <w:sz w:val="16"/>
      <w:szCs w:val="16"/>
    </w:rPr>
  </w:style>
  <w:style w:type="character" w:customStyle="1" w:styleId="TextbublinyChar">
    <w:name w:val="Text bubliny Char"/>
    <w:basedOn w:val="Standardnpsmoodstavce"/>
    <w:link w:val="Textbubliny"/>
    <w:semiHidden/>
    <w:rsid w:val="000659C3"/>
    <w:rPr>
      <w:rFonts w:ascii="Tahoma" w:eastAsia="Times New Roman" w:hAnsi="Tahoma" w:cs="Tahoma"/>
      <w:sz w:val="16"/>
      <w:szCs w:val="16"/>
      <w:lang w:eastAsia="cs-CZ"/>
    </w:rPr>
  </w:style>
  <w:style w:type="paragraph" w:customStyle="1" w:styleId="CharCharCharCharCharChar">
    <w:name w:val="Char Char Char Char Char Char"/>
    <w:basedOn w:val="Normln"/>
    <w:rsid w:val="000659C3"/>
    <w:pPr>
      <w:spacing w:line="240" w:lineRule="exact"/>
    </w:pPr>
    <w:rPr>
      <w:rFonts w:ascii="Tahoma" w:eastAsia="Times New Roman" w:hAnsi="Tahoma" w:cs="Times New Roman"/>
      <w:sz w:val="20"/>
      <w:szCs w:val="20"/>
      <w:lang w:val="en-US"/>
    </w:rPr>
  </w:style>
  <w:style w:type="character" w:styleId="Odkaznakoment">
    <w:name w:val="annotation reference"/>
    <w:basedOn w:val="Standardnpsmoodstavce"/>
    <w:rsid w:val="000659C3"/>
    <w:rPr>
      <w:sz w:val="16"/>
      <w:szCs w:val="16"/>
    </w:rPr>
  </w:style>
  <w:style w:type="paragraph" w:styleId="Textkomente">
    <w:name w:val="annotation text"/>
    <w:basedOn w:val="Normln"/>
    <w:link w:val="TextkomenteChar"/>
    <w:rsid w:val="000659C3"/>
    <w:pPr>
      <w:spacing w:after="0" w:line="240" w:lineRule="auto"/>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rsid w:val="000659C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0659C3"/>
    <w:rPr>
      <w:b/>
      <w:bCs/>
    </w:rPr>
  </w:style>
  <w:style w:type="character" w:customStyle="1" w:styleId="PedmtkomenteChar">
    <w:name w:val="Předmět komentáře Char"/>
    <w:basedOn w:val="TextkomenteChar"/>
    <w:link w:val="Pedmtkomente"/>
    <w:uiPriority w:val="99"/>
    <w:semiHidden/>
    <w:rsid w:val="000659C3"/>
    <w:rPr>
      <w:rFonts w:ascii="Times New Roman" w:eastAsia="Times New Roman" w:hAnsi="Times New Roman" w:cs="Times New Roman"/>
      <w:b/>
      <w:bCs/>
      <w:sz w:val="20"/>
      <w:szCs w:val="20"/>
      <w:lang w:eastAsia="cs-CZ"/>
    </w:rPr>
  </w:style>
  <w:style w:type="table" w:styleId="Elegantntabulka">
    <w:name w:val="Table Elegant"/>
    <w:basedOn w:val="Normlntabulka"/>
    <w:rsid w:val="000659C3"/>
    <w:pPr>
      <w:spacing w:after="0" w:line="240" w:lineRule="auto"/>
    </w:pPr>
    <w:rPr>
      <w:rFonts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N2sslovnm14b">
    <w:name w:val="Styl N2 s číslováním + 14 b."/>
    <w:basedOn w:val="Normln"/>
    <w:rsid w:val="000659C3"/>
    <w:pPr>
      <w:numPr>
        <w:ilvl w:val="1"/>
        <w:numId w:val="9"/>
      </w:numPr>
      <w:spacing w:after="0" w:line="240" w:lineRule="auto"/>
    </w:pPr>
    <w:rPr>
      <w:rFonts w:ascii="Times New Roman" w:eastAsia="Times New Roman" w:hAnsi="Times New Roman" w:cs="Times New Roman"/>
      <w:sz w:val="24"/>
      <w:szCs w:val="24"/>
    </w:rPr>
  </w:style>
  <w:style w:type="paragraph" w:customStyle="1" w:styleId="CharCharCharCharCharChar0">
    <w:name w:val="Char Char Char Char Char Char0"/>
    <w:basedOn w:val="Normln"/>
    <w:rsid w:val="000659C3"/>
    <w:pPr>
      <w:spacing w:line="240" w:lineRule="exact"/>
    </w:pPr>
    <w:rPr>
      <w:rFonts w:ascii="Tahoma" w:eastAsia="Times New Roman" w:hAnsi="Tahoma" w:cs="Times New Roman"/>
      <w:sz w:val="20"/>
      <w:szCs w:val="20"/>
      <w:lang w:val="en-US"/>
    </w:rPr>
  </w:style>
  <w:style w:type="paragraph" w:styleId="Odstavecseseznamem">
    <w:name w:val="List Paragraph"/>
    <w:aliases w:val="Odrážky,Nad,List Paragraph,Odstavec cíl se seznamem,Odstavec se seznamem5,Odstavec_muj,NAKIT List Paragraph,Odstavec se seznamem a odrážkou,1 úroveň Odstavec se seznamem,List Paragraph (Czech Tourism)"/>
    <w:basedOn w:val="Normln"/>
    <w:link w:val="OdstavecseseznamemChar"/>
    <w:uiPriority w:val="34"/>
    <w:qFormat/>
    <w:rsid w:val="000659C3"/>
    <w:pPr>
      <w:spacing w:after="0" w:line="240" w:lineRule="auto"/>
      <w:ind w:left="708"/>
    </w:pPr>
    <w:rPr>
      <w:rFonts w:ascii="Times New Roman" w:eastAsia="Times New Roman" w:hAnsi="Times New Roman" w:cs="Times New Roman"/>
      <w:sz w:val="24"/>
      <w:szCs w:val="24"/>
    </w:rPr>
  </w:style>
  <w:style w:type="paragraph" w:customStyle="1" w:styleId="CharCharCharCharCharChar1">
    <w:name w:val="Char Char Char Char Char Char1"/>
    <w:basedOn w:val="Normln"/>
    <w:rsid w:val="000659C3"/>
    <w:pPr>
      <w:spacing w:line="240" w:lineRule="exact"/>
    </w:pPr>
    <w:rPr>
      <w:rFonts w:ascii="Tahoma" w:eastAsia="Times New Roman" w:hAnsi="Tahoma" w:cs="Times New Roman"/>
      <w:sz w:val="20"/>
      <w:szCs w:val="20"/>
      <w:lang w:val="en-US"/>
    </w:rPr>
  </w:style>
  <w:style w:type="character" w:customStyle="1" w:styleId="Sledovanodkaz1">
    <w:name w:val="Sledovaný odkaz1"/>
    <w:basedOn w:val="Standardnpsmoodstavce"/>
    <w:rsid w:val="000659C3"/>
    <w:rPr>
      <w:color w:val="800080"/>
      <w:u w:val="single"/>
    </w:rPr>
  </w:style>
  <w:style w:type="character" w:customStyle="1" w:styleId="platne">
    <w:name w:val="platne"/>
    <w:basedOn w:val="Standardnpsmoodstavce"/>
    <w:rsid w:val="000659C3"/>
  </w:style>
  <w:style w:type="character" w:styleId="Zdraznn">
    <w:name w:val="Emphasis"/>
    <w:basedOn w:val="Standardnpsmoodstavce"/>
    <w:uiPriority w:val="20"/>
    <w:qFormat/>
    <w:rsid w:val="000659C3"/>
    <w:rPr>
      <w:i/>
      <w:iCs/>
    </w:rPr>
  </w:style>
  <w:style w:type="paragraph" w:customStyle="1" w:styleId="Bezmezer1">
    <w:name w:val="Bez mezer1"/>
    <w:next w:val="Bezmezer"/>
    <w:uiPriority w:val="1"/>
    <w:qFormat/>
    <w:rsid w:val="000659C3"/>
    <w:pPr>
      <w:spacing w:after="0" w:line="240" w:lineRule="auto"/>
    </w:pPr>
    <w:rPr>
      <w:rFonts w:ascii="Times New Roman" w:hAnsi="Times New Roman" w:cs="Times New Roman"/>
      <w:sz w:val="24"/>
      <w:szCs w:val="24"/>
    </w:rPr>
  </w:style>
  <w:style w:type="table" w:customStyle="1" w:styleId="Mkatabulky1">
    <w:name w:val="Mřížka tabulky1"/>
    <w:basedOn w:val="Normlntabulka"/>
    <w:next w:val="Mkatabulky"/>
    <w:uiPriority w:val="39"/>
    <w:rsid w:val="00065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unhideWhenUsed/>
    <w:rsid w:val="000659C3"/>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semiHidden/>
    <w:rsid w:val="000659C3"/>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unhideWhenUsed/>
    <w:rsid w:val="000659C3"/>
    <w:rPr>
      <w:vertAlign w:val="superscript"/>
    </w:rPr>
  </w:style>
  <w:style w:type="paragraph" w:customStyle="1" w:styleId="Default">
    <w:name w:val="Default"/>
    <w:link w:val="DefaultChar"/>
    <w:rsid w:val="000659C3"/>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DefaultChar">
    <w:name w:val="Default Char"/>
    <w:link w:val="Default"/>
    <w:rsid w:val="000659C3"/>
    <w:rPr>
      <w:rFonts w:ascii="Times New Roman" w:eastAsia="Times New Roman" w:hAnsi="Times New Roman" w:cs="Times New Roman"/>
      <w:color w:val="000000"/>
      <w:sz w:val="24"/>
      <w:szCs w:val="24"/>
      <w:lang w:eastAsia="cs-CZ"/>
    </w:rPr>
  </w:style>
  <w:style w:type="character" w:customStyle="1" w:styleId="OdstavecseseznamemChar">
    <w:name w:val="Odstavec se seznamem Char"/>
    <w:aliases w:val="Odrážky Char,Nad Char,List Paragraph Char,Odstavec cíl se seznamem Char,Odstavec se seznamem5 Char,Odstavec_muj Char,NAKIT List Paragraph Char,Odstavec se seznamem a odrážkou Char,1 úroveň Odstavec se seznamem Char"/>
    <w:link w:val="Odstavecseseznamem"/>
    <w:uiPriority w:val="34"/>
    <w:rsid w:val="000659C3"/>
    <w:rPr>
      <w:rFonts w:ascii="Times New Roman" w:eastAsia="Times New Roman" w:hAnsi="Times New Roman" w:cs="Times New Roman"/>
      <w:sz w:val="24"/>
      <w:szCs w:val="24"/>
      <w:lang w:eastAsia="cs-CZ"/>
    </w:rPr>
  </w:style>
  <w:style w:type="character" w:customStyle="1" w:styleId="h1a5">
    <w:name w:val="h1a5"/>
    <w:basedOn w:val="Standardnpsmoodstavce"/>
    <w:rsid w:val="000659C3"/>
    <w:rPr>
      <w:rFonts w:ascii="Arial" w:hAnsi="Arial" w:cs="Arial" w:hint="default"/>
      <w:i/>
      <w:iCs/>
      <w:vanish w:val="0"/>
      <w:webHidden w:val="0"/>
      <w:sz w:val="26"/>
      <w:szCs w:val="26"/>
      <w:specVanish w:val="0"/>
    </w:rPr>
  </w:style>
  <w:style w:type="character" w:customStyle="1" w:styleId="normaltextrun">
    <w:name w:val="normaltextrun"/>
    <w:basedOn w:val="Standardnpsmoodstavce"/>
    <w:rsid w:val="000659C3"/>
  </w:style>
  <w:style w:type="paragraph" w:customStyle="1" w:styleId="paragraph">
    <w:name w:val="paragraph"/>
    <w:basedOn w:val="Normln"/>
    <w:rsid w:val="00065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Standardnpsmoodstavce"/>
    <w:rsid w:val="000659C3"/>
  </w:style>
  <w:style w:type="character" w:customStyle="1" w:styleId="contextualspellingandgrammarerror">
    <w:name w:val="contextualspellingandgrammarerror"/>
    <w:basedOn w:val="Standardnpsmoodstavce"/>
    <w:rsid w:val="000659C3"/>
  </w:style>
  <w:style w:type="paragraph" w:styleId="Textvbloku">
    <w:name w:val="Block Text"/>
    <w:basedOn w:val="Normln"/>
    <w:uiPriority w:val="99"/>
    <w:rsid w:val="000659C3"/>
    <w:pPr>
      <w:widowControl w:val="0"/>
      <w:spacing w:after="0" w:line="240" w:lineRule="auto"/>
      <w:ind w:right="-92"/>
      <w:jc w:val="both"/>
    </w:pPr>
    <w:rPr>
      <w:rFonts w:ascii="Times New Roman" w:eastAsia="Times New Roman" w:hAnsi="Times New Roman" w:cs="Times New Roman"/>
      <w:sz w:val="24"/>
      <w:szCs w:val="20"/>
    </w:rPr>
  </w:style>
  <w:style w:type="character" w:styleId="Sledovanodkaz">
    <w:name w:val="FollowedHyperlink"/>
    <w:basedOn w:val="Standardnpsmoodstavce"/>
    <w:uiPriority w:val="99"/>
    <w:semiHidden/>
    <w:unhideWhenUsed/>
    <w:rsid w:val="000659C3"/>
    <w:rPr>
      <w:color w:val="954F72" w:themeColor="followedHyperlink"/>
      <w:u w:val="single"/>
    </w:rPr>
  </w:style>
  <w:style w:type="paragraph" w:styleId="Bezmezer">
    <w:name w:val="No Spacing"/>
    <w:uiPriority w:val="1"/>
    <w:qFormat/>
    <w:rsid w:val="000659C3"/>
    <w:pPr>
      <w:spacing w:after="0" w:line="240" w:lineRule="auto"/>
    </w:pPr>
  </w:style>
  <w:style w:type="table" w:styleId="Mkatabulky">
    <w:name w:val="Table Grid"/>
    <w:basedOn w:val="Normlntabulka"/>
    <w:uiPriority w:val="39"/>
    <w:rsid w:val="00065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
    <w:rsid w:val="009D521B"/>
    <w:pPr>
      <w:spacing w:before="100" w:beforeAutospacing="1" w:after="119" w:line="240" w:lineRule="auto"/>
      <w:jc w:val="both"/>
    </w:pPr>
    <w:rPr>
      <w:rFonts w:ascii="Arial" w:eastAsia="Times New Roman" w:hAnsi="Arial" w:cs="Arial"/>
      <w:sz w:val="20"/>
      <w:szCs w:val="20"/>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87334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0PtM1dlLXR3FG8LdUv+9moJCsg==">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20</Pages>
  <Words>9501</Words>
  <Characters>56058</Characters>
  <Application>Microsoft Office Word</Application>
  <DocSecurity>0</DocSecurity>
  <Lines>467</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Páleník Robert</cp:lastModifiedBy>
  <cp:revision>9</cp:revision>
  <dcterms:created xsi:type="dcterms:W3CDTF">2024-06-10T20:20:00Z</dcterms:created>
  <dcterms:modified xsi:type="dcterms:W3CDTF">2024-07-01T09:05:00Z</dcterms:modified>
</cp:coreProperties>
</file>