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9D0034" w:rsidRPr="009D0034">
        <w:rPr>
          <w:rFonts w:ascii="Arial" w:hAnsi="Arial" w:cs="Arial"/>
          <w:b/>
          <w:sz w:val="20"/>
          <w:szCs w:val="20"/>
        </w:rPr>
        <w:t>Centrální systém evidence sbírkových předmětů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EE1612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9D0034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9D0034">
        <w:rPr>
          <w:rFonts w:ascii="Arial" w:hAnsi="Arial" w:cs="Arial"/>
          <w:b/>
          <w:sz w:val="22"/>
        </w:rPr>
        <w:t xml:space="preserve">Centrální systém evidence sbírkových předmětů </w:t>
      </w:r>
      <w:bookmarkStart w:id="1" w:name="_GoBack"/>
      <w:bookmarkEnd w:id="1"/>
      <w:r w:rsidR="00D73A87"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9D0034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9D0034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9D003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9D003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9D003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9D003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9D003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9D0034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9D003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9D003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9D0034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034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612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B27FE-8250-426B-B7EA-0AB4D7AC2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13</cp:revision>
  <dcterms:created xsi:type="dcterms:W3CDTF">2022-10-24T12:24:00Z</dcterms:created>
  <dcterms:modified xsi:type="dcterms:W3CDTF">2024-06-12T13:46:00Z</dcterms:modified>
</cp:coreProperties>
</file>