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085D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77777777" w:rsidR="00C4146A" w:rsidRPr="00C90E4F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0E4F">
        <w:rPr>
          <w:rFonts w:ascii="Arial" w:hAnsi="Arial" w:cs="Arial"/>
        </w:rPr>
        <w:t>SMLOUVA O PROVEDENÍ VEŘEJNÉ ZAKÁZKY</w:t>
      </w:r>
    </w:p>
    <w:p w14:paraId="419D17BD" w14:textId="77777777" w:rsidR="009A042B" w:rsidRPr="00C90E4F" w:rsidRDefault="009A042B" w:rsidP="009A042B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C90E4F">
        <w:rPr>
          <w:rFonts w:ascii="Arial" w:hAnsi="Arial" w:cs="Arial"/>
          <w:b/>
          <w:sz w:val="28"/>
          <w:szCs w:val="28"/>
        </w:rPr>
        <w:t>II/602, II/395, I/37 Velká Bíteš - OK, PD</w:t>
      </w:r>
    </w:p>
    <w:p w14:paraId="7F4E7F80" w14:textId="17330D28" w:rsidR="00C91DE9" w:rsidRPr="00C90E4F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>uzavřen</w:t>
      </w:r>
      <w:r w:rsidR="00D66815" w:rsidRPr="00C90E4F">
        <w:rPr>
          <w:rFonts w:ascii="Arial" w:hAnsi="Arial" w:cs="Arial"/>
          <w:sz w:val="22"/>
          <w:szCs w:val="22"/>
        </w:rPr>
        <w:t>á</w:t>
      </w:r>
      <w:r w:rsidRPr="00C90E4F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 w:rsidRPr="00C90E4F">
        <w:rPr>
          <w:rFonts w:ascii="Arial" w:hAnsi="Arial" w:cs="Arial"/>
          <w:sz w:val="22"/>
          <w:szCs w:val="22"/>
        </w:rPr>
        <w:t xml:space="preserve"> v</w:t>
      </w:r>
      <w:r w:rsidR="001C4839" w:rsidRPr="00C90E4F">
        <w:rPr>
          <w:rFonts w:ascii="Arial" w:hAnsi="Arial" w:cs="Arial"/>
          <w:sz w:val="22"/>
          <w:szCs w:val="22"/>
        </w:rPr>
        <w:t>e znění pozdějších předpisů</w:t>
      </w:r>
      <w:r w:rsidRPr="00C90E4F">
        <w:rPr>
          <w:rFonts w:ascii="Arial" w:hAnsi="Arial" w:cs="Arial"/>
          <w:sz w:val="22"/>
          <w:szCs w:val="22"/>
        </w:rPr>
        <w:t xml:space="preserve"> (dále jen „občanský zákoník“)</w:t>
      </w:r>
      <w:r w:rsidR="00B21CEE" w:rsidRPr="00C90E4F">
        <w:rPr>
          <w:rFonts w:ascii="Arial" w:hAnsi="Arial" w:cs="Arial"/>
          <w:sz w:val="22"/>
          <w:szCs w:val="22"/>
        </w:rPr>
        <w:t xml:space="preserve"> s přiměřeným užitím ustanovení</w:t>
      </w:r>
      <w:r w:rsidR="002227A1" w:rsidRPr="00C90E4F">
        <w:rPr>
          <w:rFonts w:ascii="Arial" w:hAnsi="Arial" w:cs="Arial"/>
          <w:sz w:val="22"/>
          <w:szCs w:val="22"/>
        </w:rPr>
        <w:t xml:space="preserve"> </w:t>
      </w:r>
      <w:r w:rsidRPr="00C90E4F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C90E4F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Pr="00C90E4F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C90E4F">
        <w:rPr>
          <w:b/>
          <w:color w:val="auto"/>
        </w:rPr>
        <w:t>Článek 1 – Smluvní strany</w:t>
      </w:r>
    </w:p>
    <w:p w14:paraId="08359AAA" w14:textId="77777777" w:rsidR="00B47759" w:rsidRPr="00C90E4F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7777777" w:rsidR="005726E4" w:rsidRPr="00C90E4F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C90E4F">
        <w:rPr>
          <w:rFonts w:ascii="Arial" w:hAnsi="Arial" w:cs="Arial"/>
          <w:b/>
          <w:sz w:val="22"/>
          <w:szCs w:val="22"/>
        </w:rPr>
        <w:t>Objednatel</w:t>
      </w:r>
      <w:r w:rsidR="00C4146A" w:rsidRPr="00C90E4F">
        <w:rPr>
          <w:rFonts w:ascii="Arial" w:hAnsi="Arial" w:cs="Arial"/>
          <w:b/>
          <w:sz w:val="22"/>
          <w:szCs w:val="22"/>
        </w:rPr>
        <w:t>:</w:t>
      </w:r>
      <w:r w:rsidR="00C4146A" w:rsidRPr="00C90E4F">
        <w:rPr>
          <w:b/>
        </w:rPr>
        <w:tab/>
      </w:r>
      <w:r w:rsidR="00AA3C81" w:rsidRPr="00C90E4F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C90E4F">
        <w:rPr>
          <w:rFonts w:ascii="Arial" w:eastAsia="MS Mincho" w:hAnsi="Arial" w:cs="Arial"/>
          <w:b/>
          <w:sz w:val="22"/>
          <w:szCs w:val="22"/>
        </w:rPr>
        <w:t>Vysočina</w:t>
      </w:r>
    </w:p>
    <w:p w14:paraId="0F1C1EF2" w14:textId="77777777" w:rsidR="005726E4" w:rsidRPr="00C90E4F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C90E4F">
        <w:rPr>
          <w:rFonts w:ascii="Arial" w:eastAsia="MS Mincho" w:hAnsi="Arial" w:cs="Arial"/>
          <w:sz w:val="22"/>
          <w:szCs w:val="22"/>
        </w:rPr>
        <w:t>se sídlem:</w:t>
      </w:r>
      <w:r w:rsidRPr="00C90E4F">
        <w:rPr>
          <w:rFonts w:ascii="Arial" w:eastAsia="MS Mincho" w:hAnsi="Arial" w:cs="Arial"/>
          <w:sz w:val="22"/>
          <w:szCs w:val="22"/>
        </w:rPr>
        <w:tab/>
      </w:r>
      <w:r w:rsidRPr="00C90E4F">
        <w:rPr>
          <w:rFonts w:ascii="Arial" w:eastAsia="MS Mincho" w:hAnsi="Arial" w:cs="Arial"/>
          <w:sz w:val="22"/>
          <w:szCs w:val="22"/>
        </w:rPr>
        <w:tab/>
      </w:r>
      <w:r w:rsidRPr="00C90E4F">
        <w:rPr>
          <w:rFonts w:ascii="Arial" w:eastAsia="MS Mincho" w:hAnsi="Arial" w:cs="Arial"/>
          <w:sz w:val="22"/>
          <w:szCs w:val="22"/>
        </w:rPr>
        <w:tab/>
      </w:r>
      <w:r w:rsidR="00AA3C81" w:rsidRPr="00C90E4F">
        <w:rPr>
          <w:rFonts w:ascii="Arial" w:eastAsia="MS Mincho" w:hAnsi="Arial" w:cs="Arial"/>
          <w:sz w:val="22"/>
          <w:szCs w:val="22"/>
        </w:rPr>
        <w:t xml:space="preserve">Žižkova </w:t>
      </w:r>
      <w:r w:rsidR="006C1540" w:rsidRPr="00C90E4F">
        <w:rPr>
          <w:rFonts w:ascii="Arial" w:eastAsia="MS Mincho" w:hAnsi="Arial" w:cs="Arial"/>
          <w:sz w:val="22"/>
          <w:szCs w:val="22"/>
        </w:rPr>
        <w:t>1882/</w:t>
      </w:r>
      <w:r w:rsidR="00AA3C81" w:rsidRPr="00C90E4F">
        <w:rPr>
          <w:rFonts w:ascii="Arial" w:eastAsia="MS Mincho" w:hAnsi="Arial" w:cs="Arial"/>
          <w:sz w:val="22"/>
          <w:szCs w:val="22"/>
        </w:rPr>
        <w:t>57, 58</w:t>
      </w:r>
      <w:r w:rsidR="006C1540" w:rsidRPr="00C90E4F">
        <w:rPr>
          <w:rFonts w:ascii="Arial" w:eastAsia="MS Mincho" w:hAnsi="Arial" w:cs="Arial"/>
          <w:sz w:val="22"/>
          <w:szCs w:val="22"/>
        </w:rPr>
        <w:t>6</w:t>
      </w:r>
      <w:r w:rsidR="00AA3C81" w:rsidRPr="00C90E4F">
        <w:rPr>
          <w:rFonts w:ascii="Arial" w:eastAsia="MS Mincho" w:hAnsi="Arial" w:cs="Arial"/>
          <w:sz w:val="22"/>
          <w:szCs w:val="22"/>
        </w:rPr>
        <w:t xml:space="preserve"> </w:t>
      </w:r>
      <w:r w:rsidR="006C1540" w:rsidRPr="00C90E4F">
        <w:rPr>
          <w:rFonts w:ascii="Arial" w:eastAsia="MS Mincho" w:hAnsi="Arial" w:cs="Arial"/>
          <w:sz w:val="22"/>
          <w:szCs w:val="22"/>
        </w:rPr>
        <w:t>01</w:t>
      </w:r>
      <w:r w:rsidR="00AA3C81" w:rsidRPr="00C90E4F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44DBD479" w14:textId="2A530744" w:rsidR="005726E4" w:rsidRPr="00C90E4F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C90E4F">
        <w:rPr>
          <w:rFonts w:ascii="Arial" w:eastAsia="MS Mincho" w:hAnsi="Arial" w:cs="Arial"/>
          <w:sz w:val="22"/>
          <w:szCs w:val="22"/>
        </w:rPr>
        <w:t>zastoupený</w:t>
      </w:r>
      <w:r w:rsidR="005726E4" w:rsidRPr="00C90E4F">
        <w:rPr>
          <w:rFonts w:ascii="Arial" w:eastAsia="MS Mincho" w:hAnsi="Arial" w:cs="Arial"/>
          <w:sz w:val="22"/>
          <w:szCs w:val="22"/>
        </w:rPr>
        <w:t>:</w:t>
      </w:r>
      <w:r w:rsidRPr="00C90E4F">
        <w:rPr>
          <w:rFonts w:ascii="Arial" w:eastAsia="MS Mincho" w:hAnsi="Arial" w:cs="Arial"/>
          <w:sz w:val="22"/>
          <w:szCs w:val="22"/>
        </w:rPr>
        <w:t xml:space="preserve"> </w:t>
      </w:r>
      <w:r w:rsidR="005726E4" w:rsidRPr="00C90E4F">
        <w:rPr>
          <w:rFonts w:ascii="Arial" w:eastAsia="MS Mincho" w:hAnsi="Arial" w:cs="Arial"/>
          <w:sz w:val="22"/>
          <w:szCs w:val="22"/>
        </w:rPr>
        <w:tab/>
      </w:r>
      <w:r w:rsidR="005726E4" w:rsidRPr="00C90E4F">
        <w:rPr>
          <w:rFonts w:ascii="Arial" w:eastAsia="MS Mincho" w:hAnsi="Arial" w:cs="Arial"/>
          <w:sz w:val="22"/>
          <w:szCs w:val="22"/>
        </w:rPr>
        <w:tab/>
      </w:r>
      <w:r w:rsidR="005726E4" w:rsidRPr="00C90E4F">
        <w:rPr>
          <w:rFonts w:ascii="Arial" w:eastAsia="MS Mincho" w:hAnsi="Arial" w:cs="Arial"/>
          <w:sz w:val="22"/>
          <w:szCs w:val="22"/>
        </w:rPr>
        <w:tab/>
      </w:r>
      <w:r w:rsidR="00DD5638">
        <w:rPr>
          <w:rFonts w:ascii="Arial" w:eastAsia="MS Mincho" w:hAnsi="Arial" w:cs="Arial"/>
          <w:sz w:val="22"/>
          <w:szCs w:val="22"/>
        </w:rPr>
        <w:t>Ing. Martin Kukla</w:t>
      </w:r>
      <w:r w:rsidR="00A96FDD" w:rsidRPr="00C90E4F">
        <w:rPr>
          <w:rFonts w:ascii="Arial" w:eastAsia="MS Mincho" w:hAnsi="Arial" w:cs="Arial"/>
          <w:sz w:val="22"/>
          <w:szCs w:val="22"/>
        </w:rPr>
        <w:t>, hejtman</w:t>
      </w:r>
    </w:p>
    <w:p w14:paraId="17C8FB67" w14:textId="03BBCFBC" w:rsidR="00AA3C81" w:rsidRPr="00C90E4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C90E4F">
        <w:rPr>
          <w:rFonts w:ascii="Arial" w:eastAsia="MS Mincho" w:hAnsi="Arial" w:cs="Arial"/>
          <w:sz w:val="22"/>
          <w:szCs w:val="22"/>
        </w:rPr>
        <w:t>zástupce pro věci technické:</w:t>
      </w:r>
      <w:r w:rsidRPr="00C90E4F">
        <w:rPr>
          <w:rFonts w:ascii="Arial" w:eastAsia="MS Mincho" w:hAnsi="Arial" w:cs="Arial"/>
          <w:sz w:val="22"/>
          <w:szCs w:val="22"/>
        </w:rPr>
        <w:tab/>
      </w:r>
      <w:r w:rsidR="002E36A5" w:rsidRPr="00C90E4F">
        <w:rPr>
          <w:rFonts w:ascii="Arial" w:eastAsia="MS Mincho" w:hAnsi="Arial" w:cs="Arial"/>
          <w:sz w:val="22"/>
          <w:szCs w:val="22"/>
        </w:rPr>
        <w:t>Ing. Daniel Blaha</w:t>
      </w:r>
      <w:r w:rsidRPr="00C90E4F">
        <w:rPr>
          <w:rFonts w:ascii="Arial" w:eastAsia="MS Mincho" w:hAnsi="Arial" w:cs="Arial"/>
          <w:sz w:val="22"/>
          <w:szCs w:val="22"/>
        </w:rPr>
        <w:t xml:space="preserve">, Ing. </w:t>
      </w:r>
      <w:r w:rsidR="00BB2D6C" w:rsidRPr="00C90E4F">
        <w:rPr>
          <w:rFonts w:ascii="Arial" w:eastAsia="MS Mincho" w:hAnsi="Arial" w:cs="Arial"/>
          <w:sz w:val="22"/>
          <w:szCs w:val="22"/>
        </w:rPr>
        <w:t>Iveta Hartmanová Pavlů</w:t>
      </w:r>
    </w:p>
    <w:p w14:paraId="1461666D" w14:textId="6A651EE3" w:rsidR="00AA3C81" w:rsidRPr="00C90E4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>b</w:t>
      </w:r>
      <w:r w:rsidR="00AA3C81" w:rsidRPr="00C90E4F">
        <w:rPr>
          <w:rFonts w:ascii="Arial" w:hAnsi="Arial" w:cs="Arial"/>
          <w:sz w:val="22"/>
          <w:szCs w:val="22"/>
        </w:rPr>
        <w:t>ankovní spojení:</w:t>
      </w:r>
      <w:r w:rsidR="00AA3C81" w:rsidRPr="00C90E4F">
        <w:rPr>
          <w:rFonts w:ascii="Arial" w:hAnsi="Arial" w:cs="Arial"/>
          <w:sz w:val="22"/>
          <w:szCs w:val="22"/>
        </w:rPr>
        <w:tab/>
      </w:r>
      <w:r w:rsidR="00D4795F" w:rsidRPr="00C90E4F">
        <w:rPr>
          <w:rFonts w:ascii="Arial" w:hAnsi="Arial" w:cs="Arial"/>
          <w:sz w:val="22"/>
          <w:szCs w:val="22"/>
        </w:rPr>
        <w:t>Komerční banka</w:t>
      </w:r>
      <w:r w:rsidR="0021521C" w:rsidRPr="00C90E4F">
        <w:rPr>
          <w:rFonts w:ascii="Arial" w:hAnsi="Arial" w:cs="Arial"/>
          <w:sz w:val="22"/>
          <w:szCs w:val="22"/>
        </w:rPr>
        <w:t>, a.s.</w:t>
      </w:r>
    </w:p>
    <w:p w14:paraId="77A32C6D" w14:textId="6303ABD1" w:rsidR="00AA3C81" w:rsidRPr="00C90E4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>č</w:t>
      </w:r>
      <w:r w:rsidR="00AA3C81" w:rsidRPr="00C90E4F">
        <w:rPr>
          <w:rFonts w:ascii="Arial" w:hAnsi="Arial" w:cs="Arial"/>
          <w:sz w:val="22"/>
          <w:szCs w:val="22"/>
        </w:rPr>
        <w:t>íslo účtu:</w:t>
      </w:r>
      <w:r w:rsidR="00AA3C81" w:rsidRPr="00C90E4F">
        <w:rPr>
          <w:rFonts w:ascii="Arial" w:hAnsi="Arial" w:cs="Arial"/>
          <w:sz w:val="22"/>
          <w:szCs w:val="22"/>
        </w:rPr>
        <w:tab/>
      </w:r>
      <w:r w:rsidR="00D4795F" w:rsidRPr="00C90E4F">
        <w:rPr>
          <w:rFonts w:ascii="Arial" w:hAnsi="Arial" w:cs="Arial"/>
          <w:sz w:val="22"/>
          <w:szCs w:val="22"/>
        </w:rPr>
        <w:t>123-6403810267/0100</w:t>
      </w:r>
    </w:p>
    <w:p w14:paraId="49EC40B7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>IČO:</w:t>
      </w:r>
      <w:r w:rsidRPr="00C90E4F">
        <w:rPr>
          <w:rFonts w:ascii="Arial" w:hAnsi="Arial" w:cs="Arial"/>
          <w:sz w:val="22"/>
          <w:szCs w:val="22"/>
        </w:rPr>
        <w:tab/>
      </w:r>
      <w:r w:rsidRPr="00C90E4F">
        <w:rPr>
          <w:rFonts w:ascii="Arial" w:eastAsia="MS Mincho" w:hAnsi="Arial" w:cs="Arial"/>
          <w:sz w:val="22"/>
          <w:szCs w:val="22"/>
        </w:rPr>
        <w:t>70890749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789BABA9" w:rsidR="0059463F" w:rsidRPr="00C90E4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C90E4F">
        <w:rPr>
          <w:rFonts w:ascii="Arial" w:hAnsi="Arial" w:cs="Arial"/>
          <w:bCs/>
          <w:sz w:val="22"/>
          <w:szCs w:val="22"/>
        </w:rPr>
        <w:t>Smlouva je uzavřena na základě výsledků zadávacího řízení veřejné zakázky (dále jen „Řízení veřejné zakázky“) s</w:t>
      </w:r>
      <w:r w:rsidR="00A77742" w:rsidRPr="00C90E4F">
        <w:rPr>
          <w:rFonts w:ascii="Arial" w:hAnsi="Arial" w:cs="Arial"/>
          <w:bCs/>
          <w:sz w:val="22"/>
          <w:szCs w:val="22"/>
        </w:rPr>
        <w:t> </w:t>
      </w:r>
      <w:r w:rsidRPr="00C90E4F">
        <w:rPr>
          <w:rFonts w:ascii="Arial" w:hAnsi="Arial" w:cs="Arial"/>
          <w:bCs/>
          <w:sz w:val="22"/>
          <w:szCs w:val="22"/>
        </w:rPr>
        <w:t>názvem</w:t>
      </w:r>
      <w:r w:rsidR="00A77742" w:rsidRPr="00C90E4F">
        <w:rPr>
          <w:rFonts w:ascii="Arial" w:hAnsi="Arial" w:cs="Arial"/>
          <w:bCs/>
          <w:sz w:val="22"/>
          <w:szCs w:val="22"/>
        </w:rPr>
        <w:t xml:space="preserve"> </w:t>
      </w:r>
      <w:r w:rsidR="00A77742" w:rsidRPr="00C90E4F">
        <w:rPr>
          <w:rFonts w:ascii="Arial" w:hAnsi="Arial" w:cs="Arial"/>
          <w:b/>
          <w:bCs/>
          <w:sz w:val="22"/>
          <w:szCs w:val="22"/>
        </w:rPr>
        <w:t>II/</w:t>
      </w:r>
      <w:r w:rsidR="00A77742" w:rsidRPr="00C90E4F">
        <w:rPr>
          <w:rFonts w:ascii="Arial" w:hAnsi="Arial" w:cs="Arial"/>
          <w:b/>
          <w:sz w:val="22"/>
          <w:szCs w:val="22"/>
        </w:rPr>
        <w:t>602, II/395, I/37 Velká Bíteš – OK, PD</w:t>
      </w:r>
      <w:r w:rsidRPr="00C90E4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14:paraId="425CD3E2" w14:textId="77777777" w:rsidR="007C65F4" w:rsidRPr="00C90E4F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C90E4F">
        <w:rPr>
          <w:rFonts w:ascii="Arial" w:hAnsi="Arial" w:cs="Arial"/>
          <w:bCs/>
          <w:sz w:val="22"/>
          <w:szCs w:val="22"/>
        </w:rPr>
        <w:t xml:space="preserve">Rozsah předmětu </w:t>
      </w:r>
      <w:r w:rsidR="0018231D" w:rsidRPr="00C90E4F">
        <w:rPr>
          <w:rFonts w:ascii="Arial" w:hAnsi="Arial" w:cs="Arial"/>
          <w:bCs/>
          <w:sz w:val="22"/>
          <w:szCs w:val="22"/>
        </w:rPr>
        <w:t>smlouvy</w:t>
      </w:r>
      <w:r w:rsidR="000F4B04" w:rsidRPr="00C90E4F">
        <w:rPr>
          <w:rFonts w:ascii="Arial" w:hAnsi="Arial" w:cs="Arial"/>
          <w:bCs/>
          <w:sz w:val="22"/>
          <w:szCs w:val="22"/>
        </w:rPr>
        <w:t xml:space="preserve"> (dále </w:t>
      </w:r>
      <w:r w:rsidR="0059463F" w:rsidRPr="00C90E4F">
        <w:rPr>
          <w:rFonts w:ascii="Arial" w:hAnsi="Arial" w:cs="Arial"/>
          <w:bCs/>
          <w:sz w:val="22"/>
          <w:szCs w:val="22"/>
        </w:rPr>
        <w:t>též</w:t>
      </w:r>
      <w:r w:rsidR="000F4B04" w:rsidRPr="00C90E4F">
        <w:rPr>
          <w:rFonts w:ascii="Arial" w:hAnsi="Arial" w:cs="Arial"/>
          <w:bCs/>
          <w:sz w:val="22"/>
          <w:szCs w:val="22"/>
        </w:rPr>
        <w:t xml:space="preserve"> „Dílo“)</w:t>
      </w:r>
      <w:r w:rsidRPr="00C90E4F">
        <w:rPr>
          <w:rFonts w:ascii="Arial" w:hAnsi="Arial" w:cs="Arial"/>
          <w:bCs/>
          <w:sz w:val="22"/>
          <w:szCs w:val="22"/>
        </w:rPr>
        <w:t>:</w:t>
      </w:r>
    </w:p>
    <w:p w14:paraId="7E3950B3" w14:textId="5C215E19" w:rsidR="009B2530" w:rsidRPr="007C320C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>Předmětem plnění veřejné zakázky je vypracování projektové dokumentace pro</w:t>
      </w:r>
      <w:r w:rsidR="00A621E0" w:rsidRPr="00C90E4F">
        <w:rPr>
          <w:rFonts w:ascii="Arial" w:hAnsi="Arial" w:cs="Arial"/>
          <w:sz w:val="22"/>
          <w:szCs w:val="22"/>
        </w:rPr>
        <w:t xml:space="preserve"> </w:t>
      </w:r>
      <w:r w:rsidR="000E574F" w:rsidRPr="00C90E4F">
        <w:rPr>
          <w:rFonts w:ascii="Arial" w:hAnsi="Arial" w:cs="Arial"/>
          <w:sz w:val="22"/>
          <w:szCs w:val="22"/>
        </w:rPr>
        <w:t>p</w:t>
      </w:r>
      <w:r w:rsidR="00A621E0" w:rsidRPr="00C90E4F">
        <w:rPr>
          <w:rFonts w:ascii="Arial" w:hAnsi="Arial" w:cs="Arial"/>
          <w:sz w:val="22"/>
          <w:szCs w:val="22"/>
        </w:rPr>
        <w:t>ovolení</w:t>
      </w:r>
      <w:r w:rsidR="000E574F" w:rsidRPr="00C90E4F">
        <w:rPr>
          <w:rFonts w:ascii="Arial" w:hAnsi="Arial" w:cs="Arial"/>
          <w:sz w:val="22"/>
          <w:szCs w:val="22"/>
        </w:rPr>
        <w:t xml:space="preserve"> záměru</w:t>
      </w:r>
      <w:r w:rsidRPr="00C90E4F">
        <w:rPr>
          <w:rFonts w:ascii="Arial" w:hAnsi="Arial" w:cs="Arial"/>
          <w:sz w:val="22"/>
          <w:szCs w:val="22"/>
        </w:rPr>
        <w:t xml:space="preserve"> (dále </w:t>
      </w:r>
      <w:r w:rsidR="00E26C57" w:rsidRPr="00C90E4F">
        <w:rPr>
          <w:rFonts w:ascii="Arial" w:hAnsi="Arial" w:cs="Arial"/>
          <w:sz w:val="22"/>
          <w:szCs w:val="22"/>
        </w:rPr>
        <w:t>též</w:t>
      </w:r>
      <w:r w:rsidRPr="00C90E4F">
        <w:rPr>
          <w:rFonts w:ascii="Arial" w:hAnsi="Arial" w:cs="Arial"/>
          <w:sz w:val="22"/>
          <w:szCs w:val="22"/>
        </w:rPr>
        <w:t xml:space="preserve"> „DP</w:t>
      </w:r>
      <w:r w:rsidR="000E574F" w:rsidRPr="00C90E4F">
        <w:rPr>
          <w:rFonts w:ascii="Arial" w:hAnsi="Arial" w:cs="Arial"/>
          <w:sz w:val="22"/>
          <w:szCs w:val="22"/>
        </w:rPr>
        <w:t>Z</w:t>
      </w:r>
      <w:r w:rsidRPr="00C90E4F">
        <w:rPr>
          <w:rFonts w:ascii="Arial" w:hAnsi="Arial" w:cs="Arial"/>
          <w:sz w:val="22"/>
          <w:szCs w:val="22"/>
        </w:rPr>
        <w:t xml:space="preserve">“), včetně zajištění </w:t>
      </w:r>
      <w:r w:rsidR="004544F5" w:rsidRPr="00C90E4F">
        <w:rPr>
          <w:rFonts w:ascii="Arial" w:hAnsi="Arial" w:cs="Arial"/>
          <w:sz w:val="22"/>
          <w:szCs w:val="22"/>
        </w:rPr>
        <w:t xml:space="preserve">pravomocného </w:t>
      </w:r>
      <w:r w:rsidRPr="00C90E4F">
        <w:rPr>
          <w:rFonts w:ascii="Arial" w:hAnsi="Arial" w:cs="Arial"/>
          <w:sz w:val="22"/>
          <w:szCs w:val="22"/>
        </w:rPr>
        <w:t>povolení</w:t>
      </w:r>
      <w:r w:rsidR="00E26C57" w:rsidRPr="00C90E4F">
        <w:rPr>
          <w:rFonts w:ascii="Arial" w:hAnsi="Arial" w:cs="Arial"/>
          <w:sz w:val="22"/>
          <w:szCs w:val="22"/>
        </w:rPr>
        <w:t xml:space="preserve"> záměru</w:t>
      </w:r>
      <w:r w:rsidRPr="00C90E4F">
        <w:rPr>
          <w:rFonts w:ascii="Arial" w:hAnsi="Arial" w:cs="Arial"/>
          <w:sz w:val="22"/>
          <w:szCs w:val="22"/>
        </w:rPr>
        <w:t xml:space="preserve">, zpracování projektové dokumentace pro provádění </w:t>
      </w:r>
      <w:r w:rsidR="00E26C57" w:rsidRPr="00C90E4F">
        <w:rPr>
          <w:rFonts w:ascii="Arial" w:hAnsi="Arial" w:cs="Arial"/>
          <w:sz w:val="22"/>
          <w:szCs w:val="22"/>
        </w:rPr>
        <w:t>záměru</w:t>
      </w:r>
      <w:r w:rsidRPr="00C90E4F">
        <w:rPr>
          <w:rFonts w:ascii="Arial" w:hAnsi="Arial" w:cs="Arial"/>
          <w:sz w:val="22"/>
          <w:szCs w:val="22"/>
        </w:rPr>
        <w:t xml:space="preserve"> (dále </w:t>
      </w:r>
      <w:r w:rsidR="00371E3E" w:rsidRPr="00C90E4F">
        <w:rPr>
          <w:rFonts w:ascii="Arial" w:hAnsi="Arial" w:cs="Arial"/>
          <w:sz w:val="22"/>
          <w:szCs w:val="22"/>
        </w:rPr>
        <w:t>též</w:t>
      </w:r>
      <w:r w:rsidRPr="00C90E4F">
        <w:rPr>
          <w:rFonts w:ascii="Arial" w:hAnsi="Arial" w:cs="Arial"/>
          <w:sz w:val="22"/>
          <w:szCs w:val="22"/>
        </w:rPr>
        <w:t xml:space="preserve"> „PDP</w:t>
      </w:r>
      <w:r w:rsidR="00E26C57" w:rsidRPr="00C90E4F">
        <w:rPr>
          <w:rFonts w:ascii="Arial" w:hAnsi="Arial" w:cs="Arial"/>
          <w:sz w:val="22"/>
          <w:szCs w:val="22"/>
        </w:rPr>
        <w:t>Z</w:t>
      </w:r>
      <w:r w:rsidRPr="00C90E4F">
        <w:rPr>
          <w:rFonts w:ascii="Arial" w:hAnsi="Arial" w:cs="Arial"/>
          <w:sz w:val="22"/>
          <w:szCs w:val="22"/>
        </w:rPr>
        <w:t>“) vč. so</w:t>
      </w:r>
      <w:r w:rsidR="00AC033C" w:rsidRPr="00C90E4F">
        <w:rPr>
          <w:rFonts w:ascii="Arial" w:hAnsi="Arial" w:cs="Arial"/>
          <w:sz w:val="22"/>
          <w:szCs w:val="22"/>
        </w:rPr>
        <w:t>upisu prací a rozpočtu na akci „</w:t>
      </w:r>
      <w:r w:rsidR="00AC033C" w:rsidRPr="00C90E4F">
        <w:rPr>
          <w:rFonts w:ascii="Arial" w:hAnsi="Arial" w:cs="Arial"/>
          <w:bCs/>
          <w:sz w:val="22"/>
          <w:szCs w:val="22"/>
        </w:rPr>
        <w:t>II/</w:t>
      </w:r>
      <w:r w:rsidR="00AC033C" w:rsidRPr="00C90E4F">
        <w:rPr>
          <w:rFonts w:ascii="Arial" w:hAnsi="Arial" w:cs="Arial"/>
          <w:sz w:val="22"/>
          <w:szCs w:val="22"/>
        </w:rPr>
        <w:t>602, II/395, I/37 Velká Bíteš – OK, PD“</w:t>
      </w:r>
      <w:r w:rsidRPr="00C90E4F">
        <w:rPr>
          <w:rFonts w:ascii="Arial" w:hAnsi="Arial" w:cs="Arial"/>
          <w:sz w:val="22"/>
          <w:szCs w:val="22"/>
        </w:rPr>
        <w:t>.</w:t>
      </w:r>
    </w:p>
    <w:p w14:paraId="77D9EDCB" w14:textId="77777777" w:rsidR="007E5AFE" w:rsidRPr="00C90E4F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C90E4F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 w:rsidRPr="00C90E4F">
        <w:rPr>
          <w:rFonts w:ascii="Arial" w:hAnsi="Arial" w:cs="Arial"/>
          <w:sz w:val="22"/>
          <w:szCs w:val="22"/>
        </w:rPr>
        <w:t>, stanovisek, závazných stanovisek</w:t>
      </w:r>
      <w:r w:rsidR="0035398E" w:rsidRPr="00C90E4F">
        <w:rPr>
          <w:rFonts w:ascii="Arial" w:hAnsi="Arial" w:cs="Arial"/>
          <w:sz w:val="22"/>
          <w:szCs w:val="22"/>
        </w:rPr>
        <w:t xml:space="preserve"> a povolení k</w:t>
      </w:r>
      <w:r w:rsidR="00395BE3" w:rsidRPr="00C90E4F">
        <w:rPr>
          <w:rFonts w:ascii="Arial" w:hAnsi="Arial" w:cs="Arial"/>
          <w:sz w:val="22"/>
          <w:szCs w:val="22"/>
        </w:rPr>
        <w:t xml:space="preserve"> </w:t>
      </w:r>
      <w:r w:rsidR="0035398E" w:rsidRPr="00C90E4F">
        <w:rPr>
          <w:rFonts w:ascii="Arial" w:hAnsi="Arial" w:cs="Arial"/>
          <w:sz w:val="22"/>
          <w:szCs w:val="22"/>
        </w:rPr>
        <w:t>předmětné akc</w:t>
      </w:r>
      <w:r w:rsidR="004F57ED" w:rsidRPr="00C90E4F">
        <w:rPr>
          <w:rFonts w:ascii="Arial" w:hAnsi="Arial" w:cs="Arial"/>
          <w:sz w:val="22"/>
          <w:szCs w:val="22"/>
        </w:rPr>
        <w:t>i</w:t>
      </w:r>
      <w:r w:rsidR="0035398E" w:rsidRPr="00C90E4F">
        <w:rPr>
          <w:rFonts w:ascii="Arial" w:hAnsi="Arial" w:cs="Arial"/>
          <w:sz w:val="22"/>
          <w:szCs w:val="22"/>
        </w:rPr>
        <w:t xml:space="preserve">. </w:t>
      </w:r>
    </w:p>
    <w:p w14:paraId="7E846DDE" w14:textId="32A2B2AF" w:rsidR="007E5AFE" w:rsidRPr="00C90E4F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lastRenderedPageBreak/>
        <w:t>Předmět smlouvy také zahrnuje výkon dozoru projektanta při realizaci stavby</w:t>
      </w:r>
      <w:r w:rsidR="002B5911" w:rsidRPr="00C90E4F">
        <w:rPr>
          <w:rFonts w:ascii="Arial" w:hAnsi="Arial" w:cs="Arial"/>
          <w:sz w:val="22"/>
          <w:szCs w:val="22"/>
        </w:rPr>
        <w:t xml:space="preserve"> (dále </w:t>
      </w:r>
      <w:r w:rsidR="00255931" w:rsidRPr="00C90E4F">
        <w:rPr>
          <w:rFonts w:ascii="Arial" w:hAnsi="Arial" w:cs="Arial"/>
          <w:sz w:val="22"/>
          <w:szCs w:val="22"/>
        </w:rPr>
        <w:t>též</w:t>
      </w:r>
      <w:r w:rsidR="002B5911" w:rsidRPr="00C90E4F">
        <w:rPr>
          <w:rFonts w:ascii="Arial" w:hAnsi="Arial" w:cs="Arial"/>
          <w:sz w:val="22"/>
          <w:szCs w:val="22"/>
        </w:rPr>
        <w:t xml:space="preserve"> „D</w:t>
      </w:r>
      <w:r w:rsidR="00141722" w:rsidRPr="00C90E4F">
        <w:rPr>
          <w:rFonts w:ascii="Arial" w:hAnsi="Arial" w:cs="Arial"/>
          <w:sz w:val="22"/>
          <w:szCs w:val="22"/>
        </w:rPr>
        <w:t>P</w:t>
      </w:r>
      <w:r w:rsidR="002B5911" w:rsidRPr="00C90E4F">
        <w:rPr>
          <w:rFonts w:ascii="Arial" w:hAnsi="Arial" w:cs="Arial"/>
          <w:sz w:val="22"/>
          <w:szCs w:val="22"/>
        </w:rPr>
        <w:t>“)</w:t>
      </w:r>
      <w:r w:rsidRPr="00C90E4F">
        <w:rPr>
          <w:rFonts w:ascii="Arial" w:hAnsi="Arial" w:cs="Arial"/>
          <w:sz w:val="22"/>
          <w:szCs w:val="22"/>
        </w:rPr>
        <w:t xml:space="preserve">. </w:t>
      </w:r>
    </w:p>
    <w:p w14:paraId="406922E3" w14:textId="77777777" w:rsidR="00916C7C" w:rsidRPr="00C90E4F" w:rsidRDefault="00916C7C" w:rsidP="00916C7C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>Projektové dokumentace v jednotlivých stupních budou koordinovány s městem Velká Bíteš.</w:t>
      </w:r>
    </w:p>
    <w:p w14:paraId="1C6C4425" w14:textId="77777777" w:rsidR="00916C7C" w:rsidRPr="00C90E4F" w:rsidRDefault="00916C7C" w:rsidP="00916C7C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 xml:space="preserve">Zároveň budou jednotlivé stupně projektové dokumentace zaslány k vyjádření Ředitelství silnic a dálnic </w:t>
      </w:r>
      <w:proofErr w:type="spellStart"/>
      <w:proofErr w:type="gramStart"/>
      <w:r w:rsidRPr="00C90E4F">
        <w:rPr>
          <w:rFonts w:ascii="Arial" w:hAnsi="Arial" w:cs="Arial"/>
          <w:sz w:val="22"/>
          <w:szCs w:val="22"/>
        </w:rPr>
        <w:t>s.p</w:t>
      </w:r>
      <w:proofErr w:type="spellEnd"/>
      <w:r w:rsidRPr="00C90E4F">
        <w:rPr>
          <w:rFonts w:ascii="Arial" w:hAnsi="Arial" w:cs="Arial"/>
          <w:sz w:val="22"/>
          <w:szCs w:val="22"/>
        </w:rPr>
        <w:t>.</w:t>
      </w:r>
      <w:proofErr w:type="gramEnd"/>
      <w:r w:rsidRPr="00C90E4F">
        <w:rPr>
          <w:rFonts w:ascii="Arial" w:hAnsi="Arial" w:cs="Arial"/>
          <w:sz w:val="22"/>
          <w:szCs w:val="22"/>
        </w:rPr>
        <w:t xml:space="preserve"> včetně projednání a zapracování jejich připomínek.</w:t>
      </w:r>
    </w:p>
    <w:p w14:paraId="5C1E54BA" w14:textId="77777777" w:rsidR="00DC128D" w:rsidRDefault="00DC128D" w:rsidP="00DC128D">
      <w:pPr>
        <w:spacing w:line="40" w:lineRule="atLeast"/>
        <w:jc w:val="both"/>
        <w:rPr>
          <w:rFonts w:ascii="Arial" w:hAnsi="Arial" w:cs="Arial"/>
          <w:sz w:val="22"/>
          <w:szCs w:val="22"/>
        </w:rPr>
      </w:pPr>
    </w:p>
    <w:p w14:paraId="534F1108" w14:textId="5144EBFE" w:rsidR="00DC128D" w:rsidRPr="007731E3" w:rsidRDefault="00DC128D" w:rsidP="00DC128D">
      <w:pPr>
        <w:spacing w:line="40" w:lineRule="atLeast"/>
        <w:jc w:val="both"/>
        <w:rPr>
          <w:rFonts w:ascii="Arial" w:hAnsi="Arial" w:cs="Arial"/>
          <w:caps/>
          <w:sz w:val="22"/>
          <w:szCs w:val="22"/>
        </w:rPr>
      </w:pPr>
      <w:r w:rsidRPr="007731E3">
        <w:rPr>
          <w:rFonts w:ascii="Arial" w:hAnsi="Arial" w:cs="Arial"/>
          <w:sz w:val="22"/>
          <w:szCs w:val="22"/>
        </w:rPr>
        <w:t xml:space="preserve">Předmět plnění tvoří rovněž vypracování odpovědí na dotazy ke zpracované projektové dokumentaci v rámci vyjasňování zadávací dokumentace v zadávacím řízení na veřejnou zakázku na stavební práce, jejíž součástí je tato projektová dokumentace. </w:t>
      </w:r>
      <w:r>
        <w:rPr>
          <w:rFonts w:ascii="Arial" w:hAnsi="Arial" w:cs="Arial"/>
          <w:sz w:val="22"/>
          <w:szCs w:val="22"/>
        </w:rPr>
        <w:t>Vybraný dodavatel</w:t>
      </w:r>
      <w:r w:rsidRPr="007731E3">
        <w:rPr>
          <w:rFonts w:ascii="Arial" w:hAnsi="Arial" w:cs="Arial"/>
          <w:sz w:val="22"/>
          <w:szCs w:val="22"/>
        </w:rPr>
        <w:t xml:space="preserve"> je povinen dotazy dodavatelů zpracovat ve lhůtě 2 pracovních dnů po jejich obdržení od objednatele. </w:t>
      </w:r>
    </w:p>
    <w:p w14:paraId="2EA810D7" w14:textId="78749126" w:rsidR="003F6A95" w:rsidRDefault="003F6A95" w:rsidP="003F6A95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rámci dozoru projektanta bude nutné pracovat se stavebním deníkem </w:t>
      </w:r>
      <w:proofErr w:type="gramStart"/>
      <w:r>
        <w:rPr>
          <w:rFonts w:ascii="Arial" w:hAnsi="Arial" w:cs="Arial"/>
          <w:sz w:val="22"/>
          <w:szCs w:val="22"/>
        </w:rPr>
        <w:t>vedeném</w:t>
      </w:r>
      <w:proofErr w:type="gramEnd"/>
      <w:r>
        <w:rPr>
          <w:rFonts w:ascii="Arial" w:hAnsi="Arial" w:cs="Arial"/>
          <w:sz w:val="22"/>
          <w:szCs w:val="22"/>
        </w:rPr>
        <w:t xml:space="preserve"> v elektronické formě. Zhotovitel musí disponovat běžným technickým vybavením (HW a SW) potřebným pro dálkový přístup a rovněž musí disponovat elektronickým podpisem s časovým razítkem dle platné legislativy. </w:t>
      </w:r>
    </w:p>
    <w:p w14:paraId="45A0D04A" w14:textId="77777777" w:rsidR="00FC6129" w:rsidRPr="00FC6129" w:rsidRDefault="00FC612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</w:p>
    <w:p w14:paraId="34C39786" w14:textId="45E0B782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44FEEDB3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zpracována v</w:t>
      </w:r>
      <w:r w:rsidR="00DA4806">
        <w:rPr>
          <w:rFonts w:ascii="Arial" w:hAnsi="Arial" w:cs="Arial"/>
          <w:sz w:val="22"/>
          <w:szCs w:val="22"/>
        </w:rPr>
        <w:t xml:space="preserve"> souladu se zákonem č. 283/2021 Sb., stavební zákon, ve znění pozdějších předpisů, </w:t>
      </w:r>
      <w:r w:rsidR="00D7228D" w:rsidRPr="00D7228D">
        <w:rPr>
          <w:rFonts w:ascii="Arial" w:hAnsi="Arial" w:cs="Arial"/>
          <w:sz w:val="22"/>
          <w:szCs w:val="22"/>
        </w:rPr>
        <w:t>vyhláškou 131/2024 Sb., o dokumentaci staveb, vyhláškou č. 146/2024 Sb., o požadavcích na výstavbu, vyhláškou č. 149/2024 Sb., o provedení některých ustanovení stavebního zákona, vyhláškou č. 157/2024 Sb., o územně analytických podkladech, územně plánovací dokumentaci a jednotném standardu</w:t>
      </w:r>
      <w:r w:rsidR="00D7228D">
        <w:rPr>
          <w:rFonts w:ascii="Arial" w:hAnsi="Arial" w:cs="Arial"/>
          <w:sz w:val="22"/>
          <w:szCs w:val="22"/>
        </w:rPr>
        <w:t>, vyhláš</w:t>
      </w:r>
      <w:r w:rsidR="001A5D30">
        <w:rPr>
          <w:rFonts w:ascii="Arial" w:hAnsi="Arial" w:cs="Arial"/>
          <w:sz w:val="22"/>
          <w:szCs w:val="22"/>
        </w:rPr>
        <w:t xml:space="preserve">kou č. 227/2024 Sb., </w:t>
      </w:r>
      <w:r w:rsidR="001A5D30" w:rsidRPr="001A5D30">
        <w:rPr>
          <w:rFonts w:ascii="Arial" w:hAnsi="Arial" w:cs="Arial"/>
          <w:sz w:val="22"/>
          <w:szCs w:val="22"/>
        </w:rPr>
        <w:t>o rozsahu a obsahu projektové dokumentace staveb dopravní infrastruktury</w:t>
      </w:r>
      <w:r w:rsidR="00DA4806">
        <w:rPr>
          <w:rFonts w:ascii="Arial" w:hAnsi="Arial" w:cs="Arial"/>
          <w:sz w:val="22"/>
          <w:szCs w:val="22"/>
        </w:rPr>
        <w:t xml:space="preserve"> dle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7BC3C1A9" w14:textId="64076726" w:rsidR="00312727" w:rsidRDefault="00312727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9EE2068" w14:textId="415FE70E" w:rsidR="0085342E" w:rsidRPr="00C90E4F" w:rsidRDefault="0085342E" w:rsidP="0085342E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  <w:r w:rsidRPr="00C90E4F">
        <w:rPr>
          <w:rFonts w:ascii="Arial" w:hAnsi="Arial" w:cs="Arial"/>
          <w:bCs/>
          <w:sz w:val="22"/>
          <w:szCs w:val="22"/>
        </w:rPr>
        <w:t>Závazné podklady pro vypracování projektové dokumentace:</w:t>
      </w:r>
    </w:p>
    <w:p w14:paraId="172FEBB7" w14:textId="55A2D80C" w:rsidR="00916C7C" w:rsidRPr="00C90E4F" w:rsidRDefault="00916C7C" w:rsidP="0085342E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</w:p>
    <w:p w14:paraId="7A4893F3" w14:textId="77777777" w:rsidR="00916C7C" w:rsidRPr="00C90E4F" w:rsidRDefault="00916C7C" w:rsidP="00916C7C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  <w:r w:rsidRPr="00C90E4F">
        <w:rPr>
          <w:rFonts w:ascii="Arial" w:hAnsi="Arial" w:cs="Arial"/>
          <w:bCs/>
          <w:sz w:val="22"/>
          <w:szCs w:val="22"/>
        </w:rPr>
        <w:t>Závazný podklad pro vypracování projektové dokumentace:</w:t>
      </w:r>
    </w:p>
    <w:p w14:paraId="4D60CFE8" w14:textId="77777777" w:rsidR="00916C7C" w:rsidRPr="00C90E4F" w:rsidRDefault="00916C7C" w:rsidP="00916C7C">
      <w:pPr>
        <w:pStyle w:val="Odstavecseseznamem"/>
        <w:numPr>
          <w:ilvl w:val="0"/>
          <w:numId w:val="46"/>
        </w:numPr>
        <w:suppressAutoHyphens/>
        <w:spacing w:after="120" w:line="264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 xml:space="preserve">Studie I/37 Velká Bíteš – okružní křižovatka, zhotovitel: </w:t>
      </w:r>
      <w:proofErr w:type="spellStart"/>
      <w:r w:rsidRPr="00C90E4F">
        <w:rPr>
          <w:rFonts w:ascii="Arial" w:hAnsi="Arial" w:cs="Arial"/>
          <w:sz w:val="22"/>
          <w:szCs w:val="22"/>
        </w:rPr>
        <w:t>Profi</w:t>
      </w:r>
      <w:proofErr w:type="spellEnd"/>
      <w:r w:rsidRPr="00C90E4F">
        <w:rPr>
          <w:rFonts w:ascii="Arial" w:hAnsi="Arial" w:cs="Arial"/>
          <w:sz w:val="22"/>
          <w:szCs w:val="22"/>
        </w:rPr>
        <w:t xml:space="preserve"> Jihlava spol. s r.o., Pod Příkopem 6, 586 01 Jihlava, IČO 18198228</w:t>
      </w:r>
    </w:p>
    <w:p w14:paraId="63472BAF" w14:textId="77777777" w:rsidR="00916C7C" w:rsidRPr="00C90E4F" w:rsidRDefault="00916C7C" w:rsidP="0085342E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</w:p>
    <w:p w14:paraId="076F5B44" w14:textId="5F68FC06" w:rsidR="0085342E" w:rsidRPr="00C90E4F" w:rsidRDefault="00AB032F" w:rsidP="0085342E">
      <w:pPr>
        <w:suppressAutoHyphens/>
        <w:overflowPunct/>
        <w:spacing w:after="120"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C90E4F">
        <w:rPr>
          <w:rFonts w:ascii="Arial" w:hAnsi="Arial" w:cs="Arial"/>
          <w:bCs/>
          <w:sz w:val="22"/>
          <w:szCs w:val="22"/>
        </w:rPr>
        <w:t>Výše uvedený podklad</w:t>
      </w:r>
      <w:r w:rsidR="0085342E" w:rsidRPr="00C90E4F">
        <w:rPr>
          <w:rFonts w:ascii="Arial" w:hAnsi="Arial" w:cs="Arial"/>
          <w:bCs/>
          <w:sz w:val="22"/>
          <w:szCs w:val="22"/>
        </w:rPr>
        <w:t xml:space="preserve"> předá Objednatel Zhotoviteli po uzavření smlouvy o provedení veřejné zakázky.</w:t>
      </w:r>
    </w:p>
    <w:p w14:paraId="6B6A5C98" w14:textId="77777777" w:rsidR="00922D41" w:rsidRPr="00C90E4F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A6F17B2" w14:textId="4068D161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90E4F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1x měsíčně).</w:t>
      </w:r>
    </w:p>
    <w:p w14:paraId="10354BCF" w14:textId="706A5C1B" w:rsidR="00A27B63" w:rsidRDefault="00A27B63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73F6C4D6" w14:textId="77777777" w:rsidR="00A27B63" w:rsidRDefault="00A27B63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17EC7D00" w14:textId="3F75976D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371E3E">
        <w:rPr>
          <w:rFonts w:ascii="Arial" w:hAnsi="Arial" w:cs="Arial"/>
          <w:b/>
          <w:bCs/>
          <w:i/>
          <w:sz w:val="22"/>
          <w:szCs w:val="22"/>
          <w:u w:val="single"/>
        </w:rPr>
        <w:t>pro povolení záměru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617B1894" w14:textId="77777777" w:rsidR="005674E3" w:rsidRPr="009325E2" w:rsidRDefault="005674E3" w:rsidP="005674E3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9325E2">
        <w:rPr>
          <w:rFonts w:ascii="Arial" w:hAnsi="Arial" w:cs="Arial"/>
          <w:bCs/>
          <w:sz w:val="22"/>
          <w:szCs w:val="22"/>
        </w:rPr>
        <w:t xml:space="preserve"> </w:t>
      </w:r>
      <w:r w:rsidRPr="009325E2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4A6AC214" w14:textId="77777777" w:rsidR="005674E3" w:rsidRPr="009325E2" w:rsidRDefault="005674E3" w:rsidP="005674E3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 xml:space="preserve">geologický, hydrogeologický a geotechnický průzkum zájmového území (zejména území u potoka </w:t>
      </w:r>
      <w:proofErr w:type="spellStart"/>
      <w:r w:rsidRPr="009325E2">
        <w:rPr>
          <w:rFonts w:ascii="Arial" w:hAnsi="Arial" w:cs="Arial"/>
          <w:bCs/>
          <w:sz w:val="22"/>
          <w:szCs w:val="22"/>
        </w:rPr>
        <w:t>Bitýška</w:t>
      </w:r>
      <w:proofErr w:type="spellEnd"/>
      <w:r w:rsidRPr="009325E2">
        <w:rPr>
          <w:rFonts w:ascii="Arial" w:hAnsi="Arial" w:cs="Arial"/>
          <w:bCs/>
          <w:sz w:val="22"/>
          <w:szCs w:val="22"/>
        </w:rPr>
        <w:t>) – reálný průzkum v terénu – ne pouze rešerše,</w:t>
      </w:r>
    </w:p>
    <w:p w14:paraId="7CA45859" w14:textId="77777777" w:rsidR="005674E3" w:rsidRPr="009325E2" w:rsidRDefault="005674E3" w:rsidP="005674E3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>případně další podklady, které jsou nezbytné pro provedení projektové dokumentace,</w:t>
      </w:r>
    </w:p>
    <w:p w14:paraId="47DE3B6D" w14:textId="77777777" w:rsidR="005674E3" w:rsidRPr="009325E2" w:rsidRDefault="005674E3" w:rsidP="005674E3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lastRenderedPageBreak/>
        <w:t>diagnostika stávající vozovky v souladu s TP 87 - Navrhování údržby a oprav netuhých vozovek v rozsahu potřebném pro vypracování projektové dokumentace, napojení na stávající komunikace (budou navrženy varianty a prověřena možnost studené recyklace),</w:t>
      </w:r>
    </w:p>
    <w:p w14:paraId="339AB06C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>měření únosnosti konstrukčních vrstev vozovky a podloží bude provedeno v četnosti: 4 ks /100 m (vč. stanovení zbytkové doby životnosti a návrh zesílení vozovky)</w:t>
      </w:r>
    </w:p>
    <w:p w14:paraId="506EE152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>provedení jádrových vývrtů, sond: po 250 m</w:t>
      </w:r>
    </w:p>
    <w:p w14:paraId="48C6E892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>provedení vrtané (kopané) hloubkové sondy v četnosti min. 1x/km</w:t>
      </w:r>
    </w:p>
    <w:p w14:paraId="11D50474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 xml:space="preserve">druh a rozsah potřebných zkoušek: rozpojitelnost nestmelených vrstev, odběr </w:t>
      </w:r>
      <w:r w:rsidRPr="009325E2">
        <w:br/>
        <w:t>a vyhodnocení materiálu zemní pláně a u asfaltových vrstev tloušťka vrstev, spojení vrstev, zrnitost, mezerovitost, obsah pojiva vč. stanovení přítomnosti PAU dle TP 150 – Údržba a opravy vozovek pozemních komunikací obsahující dehtová pojiva</w:t>
      </w:r>
    </w:p>
    <w:p w14:paraId="3418A0B2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>stanovení dopravního zatížení</w:t>
      </w:r>
    </w:p>
    <w:p w14:paraId="2FD99C3D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>stanovení únosnosti podloží</w:t>
      </w:r>
    </w:p>
    <w:p w14:paraId="4A4BA641" w14:textId="77777777" w:rsidR="005674E3" w:rsidRPr="00762347" w:rsidRDefault="005674E3" w:rsidP="005674E3">
      <w:pPr>
        <w:pStyle w:val="bntext30"/>
        <w:numPr>
          <w:ilvl w:val="0"/>
          <w:numId w:val="33"/>
        </w:numPr>
      </w:pPr>
      <w:r w:rsidRPr="00762347">
        <w:t>skladba konstrukčních vrstev vozovky</w:t>
      </w:r>
    </w:p>
    <w:p w14:paraId="5335DA23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 xml:space="preserve">návrh konstrukce vozovky dle TP 170 </w:t>
      </w:r>
      <w:r w:rsidRPr="009325E2">
        <w:rPr>
          <w:bCs/>
        </w:rPr>
        <w:t>Navrhování vozovek pozemních komunikací vč. dodatku</w:t>
      </w:r>
      <w:r w:rsidRPr="009325E2">
        <w:t xml:space="preserve"> (dále též „TP 170)</w:t>
      </w:r>
    </w:p>
    <w:p w14:paraId="53FE5857" w14:textId="77777777" w:rsidR="005674E3" w:rsidRPr="009325E2" w:rsidRDefault="005674E3" w:rsidP="005674E3">
      <w:pPr>
        <w:jc w:val="both"/>
        <w:rPr>
          <w:rFonts w:ascii="Arial" w:hAnsi="Arial" w:cs="Arial"/>
          <w:sz w:val="22"/>
          <w:szCs w:val="22"/>
        </w:rPr>
      </w:pPr>
    </w:p>
    <w:p w14:paraId="5F8FE376" w14:textId="77777777" w:rsidR="005674E3" w:rsidRPr="009325E2" w:rsidRDefault="005674E3" w:rsidP="005674E3">
      <w:pPr>
        <w:jc w:val="both"/>
        <w:rPr>
          <w:rFonts w:ascii="Arial" w:hAnsi="Arial" w:cs="Arial"/>
          <w:sz w:val="22"/>
          <w:szCs w:val="22"/>
        </w:rPr>
      </w:pPr>
      <w:r w:rsidRPr="009325E2">
        <w:rPr>
          <w:rFonts w:ascii="Arial" w:hAnsi="Arial" w:cs="Arial"/>
          <w:sz w:val="22"/>
          <w:szCs w:val="22"/>
        </w:rPr>
        <w:t>Výstupem diagnostického průzkumu bude písemná zpráva, která bude obsahovat:</w:t>
      </w:r>
    </w:p>
    <w:p w14:paraId="2E160840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>popis případných poruch vozovky, posouzení jejich příčin</w:t>
      </w:r>
    </w:p>
    <w:p w14:paraId="1E4745AF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>fotodokumentaci s vyhodnocením vizuální prohlídky stavu vozovky</w:t>
      </w:r>
    </w:p>
    <w:p w14:paraId="2F491A86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>popis provedených vývrtů/sond vč. fotodokumentace</w:t>
      </w:r>
    </w:p>
    <w:p w14:paraId="228B5941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>vyhodnocení vývrtů/sond, výsledky měření, rozborů a zkoušek</w:t>
      </w:r>
    </w:p>
    <w:p w14:paraId="56EBCC88" w14:textId="77777777" w:rsidR="005674E3" w:rsidRPr="009325E2" w:rsidRDefault="005674E3" w:rsidP="005674E3">
      <w:pPr>
        <w:pStyle w:val="bntext30"/>
        <w:numPr>
          <w:ilvl w:val="0"/>
          <w:numId w:val="33"/>
        </w:numPr>
      </w:pPr>
      <w:r w:rsidRPr="009325E2">
        <w:t xml:space="preserve">návrh způsobu rekonstrukce napojovaných komunikací, návrh nově budovaných konstrukcí (dle stanovení dopravního zatížení) TP 170 </w:t>
      </w:r>
    </w:p>
    <w:p w14:paraId="623FCA02" w14:textId="77777777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14:paraId="4435A5A3" w14:textId="327022B2" w:rsidR="00BF4BA2" w:rsidRPr="00762347" w:rsidRDefault="006A082E" w:rsidP="00873DDE">
      <w:pPr>
        <w:jc w:val="both"/>
        <w:rPr>
          <w:rFonts w:ascii="Arial" w:hAnsi="Arial" w:cs="Arial"/>
          <w:sz w:val="22"/>
          <w:szCs w:val="22"/>
        </w:rPr>
      </w:pPr>
      <w:r w:rsidRPr="005F0025">
        <w:rPr>
          <w:rFonts w:ascii="Arial" w:hAnsi="Arial" w:cs="Arial"/>
          <w:sz w:val="22"/>
          <w:szCs w:val="22"/>
        </w:rPr>
        <w:t>Zpráva</w:t>
      </w:r>
      <w:r w:rsidR="00BF4BA2" w:rsidRPr="005F0025">
        <w:rPr>
          <w:rFonts w:ascii="Arial" w:hAnsi="Arial" w:cs="Arial"/>
          <w:sz w:val="22"/>
          <w:szCs w:val="22"/>
        </w:rPr>
        <w:t xml:space="preserve"> o provedeném diagnostickém </w:t>
      </w:r>
      <w:r w:rsidRPr="005F0025">
        <w:rPr>
          <w:rFonts w:ascii="Arial" w:hAnsi="Arial" w:cs="Arial"/>
          <w:sz w:val="22"/>
          <w:szCs w:val="22"/>
        </w:rPr>
        <w:t>průzkumu</w:t>
      </w:r>
      <w:r w:rsidR="00BF4BA2" w:rsidRPr="005F0025">
        <w:rPr>
          <w:rFonts w:ascii="Arial" w:hAnsi="Arial" w:cs="Arial"/>
          <w:sz w:val="22"/>
          <w:szCs w:val="22"/>
        </w:rPr>
        <w:t xml:space="preserve"> bude </w:t>
      </w:r>
      <w:r w:rsidRPr="005F0025">
        <w:rPr>
          <w:rFonts w:ascii="Arial" w:hAnsi="Arial" w:cs="Arial"/>
          <w:sz w:val="22"/>
          <w:szCs w:val="22"/>
        </w:rPr>
        <w:t>předána</w:t>
      </w:r>
      <w:r w:rsidR="00BF4BA2" w:rsidRPr="005F0025">
        <w:rPr>
          <w:rFonts w:ascii="Arial" w:hAnsi="Arial" w:cs="Arial"/>
          <w:sz w:val="22"/>
          <w:szCs w:val="22"/>
        </w:rPr>
        <w:t xml:space="preserve"> </w:t>
      </w:r>
      <w:r w:rsidR="00CC18A7" w:rsidRPr="005F0025">
        <w:rPr>
          <w:rFonts w:ascii="Arial" w:hAnsi="Arial" w:cs="Arial"/>
          <w:sz w:val="22"/>
          <w:szCs w:val="22"/>
        </w:rPr>
        <w:t>O</w:t>
      </w:r>
      <w:r w:rsidR="00BF4BA2" w:rsidRPr="005F0025">
        <w:rPr>
          <w:rFonts w:ascii="Arial" w:hAnsi="Arial" w:cs="Arial"/>
          <w:sz w:val="22"/>
          <w:szCs w:val="22"/>
        </w:rPr>
        <w:t xml:space="preserve">bjednateli </w:t>
      </w:r>
      <w:r w:rsidR="00873DDE" w:rsidRPr="005F0025">
        <w:rPr>
          <w:rFonts w:ascii="Arial" w:hAnsi="Arial" w:cs="Arial"/>
          <w:sz w:val="22"/>
          <w:szCs w:val="22"/>
        </w:rPr>
        <w:t xml:space="preserve">v plném rozsahu </w:t>
      </w:r>
      <w:r w:rsidR="00BF4BA2" w:rsidRPr="005F0025">
        <w:rPr>
          <w:rFonts w:ascii="Arial" w:hAnsi="Arial" w:cs="Arial"/>
          <w:sz w:val="22"/>
          <w:szCs w:val="22"/>
        </w:rPr>
        <w:t xml:space="preserve">v </w:t>
      </w:r>
      <w:r w:rsidR="00CC18A7" w:rsidRPr="005F0025">
        <w:rPr>
          <w:rFonts w:ascii="Arial" w:hAnsi="Arial" w:cs="Arial"/>
          <w:sz w:val="22"/>
          <w:szCs w:val="22"/>
        </w:rPr>
        <w:t>listinné</w:t>
      </w:r>
      <w:r w:rsidR="00BF4BA2" w:rsidRPr="005F0025">
        <w:rPr>
          <w:rFonts w:ascii="Arial" w:hAnsi="Arial" w:cs="Arial"/>
          <w:sz w:val="22"/>
          <w:szCs w:val="22"/>
        </w:rPr>
        <w:t xml:space="preserve"> a v digitální podobě (</w:t>
      </w:r>
      <w:r w:rsidR="00873DDE" w:rsidRPr="005F0025">
        <w:rPr>
          <w:rFonts w:ascii="Arial" w:hAnsi="Arial" w:cs="Arial"/>
          <w:sz w:val="22"/>
          <w:szCs w:val="22"/>
        </w:rPr>
        <w:t>prostřednictvím CDE)</w:t>
      </w:r>
      <w:r w:rsidR="00BF4BA2" w:rsidRPr="005F0025">
        <w:rPr>
          <w:rFonts w:ascii="Arial" w:hAnsi="Arial" w:cs="Arial"/>
          <w:sz w:val="22"/>
          <w:szCs w:val="22"/>
        </w:rPr>
        <w:t>.</w:t>
      </w:r>
    </w:p>
    <w:p w14:paraId="5920422B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597514C" w14:textId="4B1F2F3D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DP</w:t>
      </w:r>
      <w:r w:rsidR="00873DDE">
        <w:rPr>
          <w:rFonts w:ascii="Arial" w:hAnsi="Arial" w:cs="Arial"/>
          <w:bCs/>
          <w:sz w:val="22"/>
          <w:szCs w:val="22"/>
          <w:u w:val="single"/>
        </w:rPr>
        <w:t>Z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60B95BB7" w14:textId="77777777" w:rsidR="000C7EDC" w:rsidRPr="009325E2" w:rsidRDefault="000C7EDC" w:rsidP="000C7ED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 xml:space="preserve">vlastní kompletní návrh stavebních úprav </w:t>
      </w:r>
    </w:p>
    <w:p w14:paraId="420056F8" w14:textId="77777777" w:rsidR="000C7EDC" w:rsidRPr="009325E2" w:rsidRDefault="000C7EDC" w:rsidP="000C7ED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9325E2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9325E2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sítí,</w:t>
      </w:r>
    </w:p>
    <w:p w14:paraId="2215399E" w14:textId="77777777" w:rsidR="000C7EDC" w:rsidRPr="009325E2" w:rsidRDefault="000C7EDC" w:rsidP="000C7ED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9325E2">
        <w:rPr>
          <w:rFonts w:ascii="Arial" w:hAnsi="Arial"/>
          <w:sz w:val="22"/>
        </w:rPr>
        <w:t>zákres stavby do aktuální katastrální mapy,</w:t>
      </w:r>
    </w:p>
    <w:p w14:paraId="23502DDA" w14:textId="77777777" w:rsidR="000C7EDC" w:rsidRPr="009325E2" w:rsidRDefault="000C7EDC" w:rsidP="000C7ED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luková a exhalační studie</w:t>
      </w:r>
      <w:r w:rsidRPr="009325E2">
        <w:rPr>
          <w:rFonts w:ascii="Arial" w:hAnsi="Arial" w:cs="Arial"/>
          <w:bCs/>
          <w:sz w:val="22"/>
          <w:szCs w:val="22"/>
        </w:rPr>
        <w:t>,</w:t>
      </w:r>
    </w:p>
    <w:p w14:paraId="55FBDAA9" w14:textId="77777777" w:rsidR="000C7EDC" w:rsidRPr="009325E2" w:rsidRDefault="000C7EDC" w:rsidP="000C7ED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 xml:space="preserve">řešení odvodnění komunikace </w:t>
      </w:r>
      <w:r w:rsidRPr="009325E2">
        <w:rPr>
          <w:rFonts w:ascii="Arial" w:hAnsi="Arial" w:cs="Arial"/>
          <w:sz w:val="22"/>
          <w:szCs w:val="22"/>
        </w:rPr>
        <w:t>(včetně možného návrhu odlučovačů ropných látek),</w:t>
      </w:r>
    </w:p>
    <w:p w14:paraId="3A0076C3" w14:textId="77777777" w:rsidR="000C7EDC" w:rsidRPr="009325E2" w:rsidRDefault="000C7EDC" w:rsidP="000C7ED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>prověření průběhu inženýrských sítí (dále též „IS“), v případě nutnosti návrh přeložek IS</w:t>
      </w:r>
    </w:p>
    <w:p w14:paraId="3ED8E9DC" w14:textId="77777777" w:rsidR="000C7EDC" w:rsidRPr="009325E2" w:rsidRDefault="000C7EDC" w:rsidP="000C7ED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sz w:val="22"/>
          <w:szCs w:val="22"/>
        </w:rPr>
        <w:t>geodetické zaměření území podle potřeb Zhotovitele tak, aby bylo možno v rámci PDPS vytvořit řezy po 20 m a v místě křižovatek a sjezdů</w:t>
      </w:r>
    </w:p>
    <w:p w14:paraId="229080A7" w14:textId="77777777" w:rsidR="000C7EDC" w:rsidRPr="009325E2" w:rsidRDefault="000C7EDC" w:rsidP="000C7ED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>definitivní dopravní značení</w:t>
      </w:r>
    </w:p>
    <w:p w14:paraId="1CA45771" w14:textId="77777777" w:rsidR="000C7EDC" w:rsidRPr="009325E2" w:rsidRDefault="000C7EDC" w:rsidP="000C7ED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>veřejné osvětlení – prověřit, zda je nutné realizovat</w:t>
      </w:r>
    </w:p>
    <w:p w14:paraId="67BB5C8B" w14:textId="77777777" w:rsidR="000C7EDC" w:rsidRPr="009325E2" w:rsidRDefault="000C7EDC" w:rsidP="000C7ED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>plán opatření BOZP potvrzený koordinátorem BOZP</w:t>
      </w:r>
    </w:p>
    <w:p w14:paraId="19DA402D" w14:textId="77777777" w:rsidR="000C7EDC" w:rsidRPr="009325E2" w:rsidRDefault="000C7EDC" w:rsidP="000C7ED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 – s ohledem na obslužnost Velké Bíteše a příjezd k dálnici. Pokud bude třeba, navrhnout etapizaci prací včetně podrobného návrhu dopravního značení</w:t>
      </w:r>
    </w:p>
    <w:p w14:paraId="64DCC59A" w14:textId="77777777" w:rsidR="000C7EDC" w:rsidRPr="009325E2" w:rsidRDefault="000C7EDC" w:rsidP="000C7ED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04959B30" w14:textId="77777777" w:rsidR="000C7EDC" w:rsidRPr="009325E2" w:rsidRDefault="000C7EDC" w:rsidP="000C7ED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325E2">
        <w:rPr>
          <w:rFonts w:ascii="Arial" w:hAnsi="Arial" w:cs="Arial"/>
          <w:bCs/>
          <w:sz w:val="22"/>
          <w:szCs w:val="22"/>
        </w:rPr>
        <w:t>havarijní a povodňový plán</w:t>
      </w:r>
    </w:p>
    <w:p w14:paraId="7A6F25AC" w14:textId="77777777" w:rsidR="000C7EDC" w:rsidRPr="007C1907" w:rsidRDefault="000C7EDC" w:rsidP="000C7ED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5054241" w14:textId="77777777" w:rsidR="000C7EDC" w:rsidRDefault="000C7EDC" w:rsidP="000C7ED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39EBAC60" w14:textId="0526029B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E3EB832" w14:textId="2E29BFB3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64FB66D" w14:textId="7C75A6F0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Uzavřením této sm</w:t>
      </w:r>
      <w:r w:rsidR="000C3A2D">
        <w:rPr>
          <w:rFonts w:ascii="Arial" w:hAnsi="Arial" w:cs="Arial"/>
          <w:bCs/>
          <w:sz w:val="22"/>
          <w:szCs w:val="22"/>
        </w:rPr>
        <w:t>louvy je uvedená osoba určena</w:t>
      </w:r>
      <w:r>
        <w:rPr>
          <w:rFonts w:ascii="Arial" w:hAnsi="Arial" w:cs="Arial"/>
          <w:bCs/>
          <w:sz w:val="22"/>
          <w:szCs w:val="22"/>
        </w:rPr>
        <w:t xml:space="preserve">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 xml:space="preserve">dle čl. </w:t>
      </w:r>
      <w:proofErr w:type="gramStart"/>
      <w:r w:rsidR="008A5301">
        <w:rPr>
          <w:rFonts w:ascii="Arial" w:hAnsi="Arial" w:cs="Arial"/>
          <w:bCs/>
          <w:sz w:val="22"/>
          <w:szCs w:val="22"/>
        </w:rPr>
        <w:t>4.4. této</w:t>
      </w:r>
      <w:proofErr w:type="gramEnd"/>
      <w:r w:rsidR="008A5301">
        <w:rPr>
          <w:rFonts w:ascii="Arial" w:hAnsi="Arial" w:cs="Arial"/>
          <w:bCs/>
          <w:sz w:val="22"/>
          <w:szCs w:val="22"/>
        </w:rPr>
        <w:t xml:space="preserve">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60AB2C8A" w14:textId="1465BBFF" w:rsidR="0085342E" w:rsidRDefault="0085342E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7479F766" w14:textId="02481527" w:rsidR="00FA4E4C" w:rsidRPr="005F0025" w:rsidRDefault="00FA4E4C" w:rsidP="00FA4E4C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 w:rsidRPr="005F0025">
        <w:rPr>
          <w:rFonts w:ascii="Arial" w:hAnsi="Arial" w:cs="Arial"/>
          <w:bCs/>
          <w:sz w:val="22"/>
          <w:szCs w:val="22"/>
        </w:rPr>
        <w:t>Předpokl</w:t>
      </w:r>
      <w:r w:rsidR="000C7EDC" w:rsidRPr="005F0025">
        <w:rPr>
          <w:rFonts w:ascii="Arial" w:hAnsi="Arial" w:cs="Arial"/>
          <w:bCs/>
          <w:sz w:val="22"/>
          <w:szCs w:val="22"/>
        </w:rPr>
        <w:t xml:space="preserve">ádaný rozsah stavebních objektů dle </w:t>
      </w:r>
      <w:r w:rsidR="000C7EDC" w:rsidRPr="005F0025">
        <w:rPr>
          <w:rFonts w:ascii="Arial" w:hAnsi="Arial" w:cs="Arial"/>
          <w:sz w:val="22"/>
          <w:szCs w:val="22"/>
        </w:rPr>
        <w:t>Studie I/37 Velká Bíteš – okružní křižovatka:</w:t>
      </w:r>
    </w:p>
    <w:p w14:paraId="226036FC" w14:textId="5D65FEB3" w:rsidR="00E2628E" w:rsidRPr="005F0025" w:rsidRDefault="00E2628E" w:rsidP="00FA4E4C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14106EE8" w14:textId="77777777" w:rsidR="00BE08FA" w:rsidRPr="005F0025" w:rsidRDefault="00BE08FA" w:rsidP="00BE08FA">
      <w:pPr>
        <w:pStyle w:val="Zkladntextodsazen3"/>
        <w:ind w:left="851" w:hanging="142"/>
        <w:rPr>
          <w:szCs w:val="22"/>
        </w:rPr>
      </w:pPr>
      <w:r w:rsidRPr="005F0025">
        <w:rPr>
          <w:szCs w:val="22"/>
        </w:rPr>
        <w:t>- Okružní křižovatka silnic II/602, II/395, I/37 II/150, včetně úpravy napojovaných silnic v nezbytně nutném rozsahu</w:t>
      </w:r>
    </w:p>
    <w:p w14:paraId="557B7639" w14:textId="77777777" w:rsidR="00BE08FA" w:rsidRPr="005F0025" w:rsidRDefault="00BE08FA" w:rsidP="00BE08FA">
      <w:pPr>
        <w:pStyle w:val="Zkladntextodsazen3"/>
        <w:ind w:left="851" w:hanging="142"/>
        <w:rPr>
          <w:szCs w:val="22"/>
        </w:rPr>
      </w:pPr>
      <w:r w:rsidRPr="005F0025">
        <w:rPr>
          <w:szCs w:val="22"/>
        </w:rPr>
        <w:t>- Příprava připojení na parkoviště</w:t>
      </w:r>
    </w:p>
    <w:p w14:paraId="7C734E88" w14:textId="77777777" w:rsidR="00BE08FA" w:rsidRPr="005F0025" w:rsidRDefault="00BE08FA" w:rsidP="00BE08FA">
      <w:pPr>
        <w:pStyle w:val="Zkladntextodsazen3"/>
        <w:ind w:left="567" w:hanging="142"/>
        <w:rPr>
          <w:szCs w:val="22"/>
        </w:rPr>
      </w:pPr>
      <w:r w:rsidRPr="005F0025">
        <w:rPr>
          <w:szCs w:val="22"/>
        </w:rPr>
        <w:tab/>
      </w:r>
      <w:r w:rsidRPr="005F0025">
        <w:rPr>
          <w:szCs w:val="22"/>
        </w:rPr>
        <w:tab/>
        <w:t>- Dešťová kanalizace, UV</w:t>
      </w:r>
    </w:p>
    <w:p w14:paraId="6E98B1D6" w14:textId="77777777" w:rsidR="00BE08FA" w:rsidRPr="005F0025" w:rsidRDefault="00BE08FA" w:rsidP="00BE08FA">
      <w:pPr>
        <w:pStyle w:val="Zkladntextodsazen3"/>
        <w:ind w:left="851" w:hanging="142"/>
        <w:rPr>
          <w:szCs w:val="22"/>
        </w:rPr>
      </w:pPr>
      <w:r w:rsidRPr="005F0025">
        <w:rPr>
          <w:szCs w:val="22"/>
        </w:rPr>
        <w:t>- Přeložky inženýrských sítí</w:t>
      </w:r>
    </w:p>
    <w:p w14:paraId="72EB5773" w14:textId="77777777" w:rsidR="00BE08FA" w:rsidRPr="005F0025" w:rsidRDefault="00BE08FA" w:rsidP="00BE08FA">
      <w:pPr>
        <w:pStyle w:val="Zkladntextodsazen3"/>
        <w:ind w:left="851" w:hanging="142"/>
        <w:rPr>
          <w:szCs w:val="22"/>
        </w:rPr>
      </w:pPr>
      <w:r w:rsidRPr="005F0025">
        <w:rPr>
          <w:szCs w:val="22"/>
        </w:rPr>
        <w:t>- Přechodné dopravní značení pro oba zadavatele</w:t>
      </w:r>
    </w:p>
    <w:p w14:paraId="4986C898" w14:textId="77777777" w:rsidR="00BE08FA" w:rsidRPr="005F0025" w:rsidRDefault="00BE08FA" w:rsidP="00BE08FA">
      <w:pPr>
        <w:pStyle w:val="Zkladntextodsazen3"/>
        <w:ind w:left="851" w:hanging="142"/>
        <w:rPr>
          <w:szCs w:val="22"/>
        </w:rPr>
      </w:pPr>
      <w:r w:rsidRPr="005F0025">
        <w:rPr>
          <w:szCs w:val="22"/>
        </w:rPr>
        <w:t xml:space="preserve">- Trvalé dopravní značení </w:t>
      </w:r>
    </w:p>
    <w:p w14:paraId="2CE8F3EB" w14:textId="77777777" w:rsidR="00E2628E" w:rsidRPr="005F0025" w:rsidRDefault="00E2628E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6A3CD6" w14:textId="77777777" w:rsidR="00967AFD" w:rsidRPr="005F0025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1ACAF30" w14:textId="1FB3DD3F" w:rsidR="005F166B" w:rsidRPr="005F0025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5F0025">
        <w:rPr>
          <w:rFonts w:ascii="Arial" w:hAnsi="Arial" w:cs="Arial"/>
          <w:bCs/>
          <w:sz w:val="22"/>
          <w:szCs w:val="22"/>
        </w:rPr>
        <w:t>D</w:t>
      </w:r>
      <w:r w:rsidR="00B449FD" w:rsidRPr="005F0025">
        <w:rPr>
          <w:rFonts w:ascii="Arial" w:hAnsi="Arial" w:cs="Arial"/>
          <w:bCs/>
          <w:sz w:val="22"/>
          <w:szCs w:val="22"/>
        </w:rPr>
        <w:t>P</w:t>
      </w:r>
      <w:r w:rsidR="00873DDE" w:rsidRPr="005F0025">
        <w:rPr>
          <w:rFonts w:ascii="Arial" w:hAnsi="Arial" w:cs="Arial"/>
          <w:bCs/>
          <w:sz w:val="22"/>
          <w:szCs w:val="22"/>
        </w:rPr>
        <w:t>Z</w:t>
      </w:r>
      <w:r w:rsidRPr="005F0025">
        <w:rPr>
          <w:rFonts w:ascii="Arial" w:hAnsi="Arial" w:cs="Arial"/>
          <w:bCs/>
          <w:sz w:val="22"/>
          <w:szCs w:val="22"/>
        </w:rPr>
        <w:t xml:space="preserve"> bude dodána v rámci dohodnuté ceny Objednateli</w:t>
      </w:r>
      <w:r w:rsidR="001E5749" w:rsidRPr="005F0025">
        <w:rPr>
          <w:rFonts w:ascii="Arial" w:hAnsi="Arial" w:cs="Arial"/>
          <w:bCs/>
          <w:sz w:val="22"/>
          <w:szCs w:val="22"/>
        </w:rPr>
        <w:t> následovně</w:t>
      </w:r>
      <w:r w:rsidRPr="005F0025">
        <w:rPr>
          <w:rFonts w:ascii="Arial" w:hAnsi="Arial" w:cs="Arial"/>
          <w:bCs/>
          <w:sz w:val="22"/>
          <w:szCs w:val="22"/>
        </w:rPr>
        <w:t>:</w:t>
      </w:r>
    </w:p>
    <w:p w14:paraId="68C9AF48" w14:textId="77777777" w:rsidR="005F166B" w:rsidRPr="005F0025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86522CD" w14:textId="34A2F742" w:rsidR="005F166B" w:rsidRPr="005F0025" w:rsidRDefault="005F166B" w:rsidP="00873DD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5F0025">
        <w:rPr>
          <w:rFonts w:ascii="Arial" w:hAnsi="Arial" w:cs="Arial"/>
          <w:bCs/>
          <w:sz w:val="22"/>
          <w:szCs w:val="22"/>
        </w:rPr>
        <w:t>v </w:t>
      </w:r>
      <w:r w:rsidR="00873DDE" w:rsidRPr="005F0025">
        <w:rPr>
          <w:rFonts w:ascii="Arial" w:hAnsi="Arial" w:cs="Arial"/>
          <w:bCs/>
          <w:sz w:val="22"/>
          <w:szCs w:val="22"/>
        </w:rPr>
        <w:t>listinné</w:t>
      </w:r>
      <w:r w:rsidRPr="005F0025">
        <w:rPr>
          <w:rFonts w:ascii="Arial" w:hAnsi="Arial" w:cs="Arial"/>
          <w:bCs/>
          <w:sz w:val="22"/>
          <w:szCs w:val="22"/>
        </w:rPr>
        <w:t xml:space="preserve"> </w:t>
      </w:r>
      <w:r w:rsidR="00EC7FDD" w:rsidRPr="005F0025">
        <w:rPr>
          <w:rFonts w:ascii="Arial" w:hAnsi="Arial" w:cs="Arial"/>
          <w:bCs/>
          <w:sz w:val="22"/>
          <w:szCs w:val="22"/>
        </w:rPr>
        <w:t xml:space="preserve">podobě </w:t>
      </w:r>
      <w:r w:rsidR="00873DDE" w:rsidRPr="005F0025">
        <w:rPr>
          <w:rFonts w:ascii="Arial" w:hAnsi="Arial" w:cs="Arial"/>
          <w:bCs/>
          <w:sz w:val="22"/>
          <w:szCs w:val="22"/>
        </w:rPr>
        <w:t>a v</w:t>
      </w:r>
      <w:r w:rsidRPr="005F0025">
        <w:rPr>
          <w:rFonts w:ascii="Arial" w:hAnsi="Arial" w:cs="Arial"/>
          <w:bCs/>
          <w:sz w:val="22"/>
          <w:szCs w:val="22"/>
        </w:rPr>
        <w:t xml:space="preserve"> digitální podobě ve formátu </w:t>
      </w:r>
      <w:proofErr w:type="spellStart"/>
      <w:r w:rsidRPr="005F0025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5F0025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5F0025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5F0025">
        <w:rPr>
          <w:rFonts w:ascii="Arial" w:hAnsi="Arial" w:cs="Arial"/>
          <w:bCs/>
          <w:sz w:val="22"/>
          <w:szCs w:val="22"/>
        </w:rPr>
        <w:t xml:space="preserve"> </w:t>
      </w:r>
      <w:r w:rsidR="00873DDE" w:rsidRPr="005F0025">
        <w:rPr>
          <w:rFonts w:ascii="Arial" w:hAnsi="Arial" w:cs="Arial"/>
          <w:bCs/>
          <w:sz w:val="22"/>
          <w:szCs w:val="22"/>
        </w:rPr>
        <w:t>(</w:t>
      </w:r>
      <w:r w:rsidR="00DD14D1" w:rsidRPr="005F0025">
        <w:rPr>
          <w:rFonts w:ascii="Arial" w:hAnsi="Arial" w:cs="Arial"/>
          <w:bCs/>
          <w:sz w:val="22"/>
          <w:szCs w:val="22"/>
        </w:rPr>
        <w:t>prostřednictvím CDE</w:t>
      </w:r>
      <w:r w:rsidR="00873DDE" w:rsidRPr="005F0025">
        <w:rPr>
          <w:rFonts w:ascii="Arial" w:hAnsi="Arial" w:cs="Arial"/>
          <w:bCs/>
          <w:sz w:val="22"/>
          <w:szCs w:val="22"/>
        </w:rPr>
        <w:t>)</w:t>
      </w:r>
    </w:p>
    <w:p w14:paraId="1AF4E904" w14:textId="2F0F329E" w:rsidR="005F166B" w:rsidRPr="005F0025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5F0025">
        <w:rPr>
          <w:rFonts w:ascii="Arial" w:hAnsi="Arial" w:cs="Arial"/>
          <w:bCs/>
          <w:sz w:val="22"/>
          <w:szCs w:val="22"/>
        </w:rPr>
        <w:t>zaměření v</w:t>
      </w:r>
      <w:r w:rsidR="00EC7FDD" w:rsidRPr="005F0025">
        <w:rPr>
          <w:rFonts w:ascii="Arial" w:hAnsi="Arial" w:cs="Arial"/>
          <w:bCs/>
          <w:sz w:val="22"/>
          <w:szCs w:val="22"/>
        </w:rPr>
        <w:t> </w:t>
      </w:r>
      <w:r w:rsidR="003A37D7" w:rsidRPr="005F0025">
        <w:rPr>
          <w:rFonts w:ascii="Arial" w:hAnsi="Arial" w:cs="Arial"/>
          <w:bCs/>
          <w:sz w:val="22"/>
          <w:szCs w:val="22"/>
        </w:rPr>
        <w:t>listinné</w:t>
      </w:r>
      <w:r w:rsidR="00EC7FDD" w:rsidRPr="005F0025">
        <w:rPr>
          <w:rFonts w:ascii="Arial" w:hAnsi="Arial" w:cs="Arial"/>
          <w:bCs/>
          <w:sz w:val="22"/>
          <w:szCs w:val="22"/>
        </w:rPr>
        <w:t xml:space="preserve"> podobě</w:t>
      </w:r>
      <w:r w:rsidR="001E5749" w:rsidRPr="005F0025">
        <w:rPr>
          <w:rFonts w:ascii="Arial" w:hAnsi="Arial" w:cs="Arial"/>
          <w:bCs/>
          <w:sz w:val="22"/>
          <w:szCs w:val="22"/>
        </w:rPr>
        <w:t xml:space="preserve"> </w:t>
      </w:r>
      <w:r w:rsidR="003A37D7" w:rsidRPr="005F0025">
        <w:rPr>
          <w:rFonts w:ascii="Arial" w:hAnsi="Arial" w:cs="Arial"/>
          <w:bCs/>
          <w:sz w:val="22"/>
          <w:szCs w:val="22"/>
        </w:rPr>
        <w:t xml:space="preserve">a </w:t>
      </w:r>
      <w:r w:rsidRPr="005F0025">
        <w:rPr>
          <w:rFonts w:ascii="Arial" w:hAnsi="Arial" w:cs="Arial"/>
          <w:bCs/>
          <w:sz w:val="22"/>
          <w:szCs w:val="22"/>
        </w:rPr>
        <w:t xml:space="preserve">v digitální podobě ve formátu </w:t>
      </w:r>
      <w:proofErr w:type="spellStart"/>
      <w:r w:rsidRPr="005F0025">
        <w:rPr>
          <w:rFonts w:ascii="Arial" w:hAnsi="Arial" w:cs="Arial"/>
          <w:bCs/>
          <w:sz w:val="22"/>
        </w:rPr>
        <w:t>dwg</w:t>
      </w:r>
      <w:proofErr w:type="spellEnd"/>
      <w:r w:rsidRPr="005F0025">
        <w:rPr>
          <w:rFonts w:ascii="Arial" w:hAnsi="Arial" w:cs="Arial"/>
          <w:bCs/>
          <w:sz w:val="22"/>
        </w:rPr>
        <w:t xml:space="preserve">, </w:t>
      </w:r>
      <w:proofErr w:type="spellStart"/>
      <w:r w:rsidRPr="005F0025">
        <w:rPr>
          <w:rFonts w:ascii="Arial" w:hAnsi="Arial" w:cs="Arial"/>
          <w:bCs/>
          <w:sz w:val="22"/>
        </w:rPr>
        <w:t>dgn</w:t>
      </w:r>
      <w:proofErr w:type="spellEnd"/>
      <w:r w:rsidRPr="005F0025">
        <w:rPr>
          <w:rFonts w:ascii="Arial" w:hAnsi="Arial" w:cs="Arial"/>
          <w:bCs/>
          <w:sz w:val="22"/>
        </w:rPr>
        <w:t xml:space="preserve"> a </w:t>
      </w:r>
      <w:proofErr w:type="spellStart"/>
      <w:r w:rsidRPr="005F0025">
        <w:rPr>
          <w:rFonts w:ascii="Arial" w:hAnsi="Arial" w:cs="Arial"/>
          <w:bCs/>
          <w:sz w:val="22"/>
        </w:rPr>
        <w:t>pdf</w:t>
      </w:r>
      <w:proofErr w:type="spellEnd"/>
      <w:r w:rsidRPr="005F0025">
        <w:rPr>
          <w:rFonts w:ascii="Arial" w:hAnsi="Arial" w:cs="Arial"/>
          <w:bCs/>
          <w:sz w:val="22"/>
          <w:szCs w:val="22"/>
        </w:rPr>
        <w:t xml:space="preserve"> </w:t>
      </w:r>
      <w:r w:rsidR="003A37D7" w:rsidRPr="005F0025">
        <w:rPr>
          <w:rFonts w:ascii="Arial" w:hAnsi="Arial" w:cs="Arial"/>
          <w:bCs/>
          <w:sz w:val="22"/>
          <w:szCs w:val="22"/>
        </w:rPr>
        <w:t>(</w:t>
      </w:r>
      <w:r w:rsidR="00DD14D1" w:rsidRPr="005F0025">
        <w:rPr>
          <w:rFonts w:ascii="Arial" w:hAnsi="Arial" w:cs="Arial"/>
          <w:bCs/>
          <w:sz w:val="22"/>
          <w:szCs w:val="22"/>
        </w:rPr>
        <w:t>prostřednictvím CDE</w:t>
      </w:r>
      <w:r w:rsidR="003A37D7" w:rsidRPr="005F0025">
        <w:rPr>
          <w:rFonts w:ascii="Arial" w:hAnsi="Arial" w:cs="Arial"/>
          <w:bCs/>
          <w:sz w:val="22"/>
          <w:szCs w:val="22"/>
        </w:rPr>
        <w:t>)</w:t>
      </w:r>
    </w:p>
    <w:p w14:paraId="409C106D" w14:textId="567D1321" w:rsidR="005F166B" w:rsidRPr="005F0025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 w:rsidRPr="005F0025">
        <w:rPr>
          <w:rFonts w:ascii="Arial" w:hAnsi="Arial" w:cs="Arial"/>
          <w:bCs/>
          <w:sz w:val="22"/>
        </w:rPr>
        <w:t>odhad stavebních nákladů – v</w:t>
      </w:r>
      <w:r w:rsidR="00EC7FDD" w:rsidRPr="005F0025">
        <w:rPr>
          <w:rFonts w:ascii="Arial" w:hAnsi="Arial" w:cs="Arial"/>
          <w:bCs/>
          <w:sz w:val="22"/>
        </w:rPr>
        <w:t> </w:t>
      </w:r>
      <w:r w:rsidR="003A37D7" w:rsidRPr="005F0025">
        <w:rPr>
          <w:rFonts w:ascii="Arial" w:hAnsi="Arial" w:cs="Arial"/>
          <w:sz w:val="22"/>
          <w:szCs w:val="22"/>
        </w:rPr>
        <w:t>listinné</w:t>
      </w:r>
      <w:r w:rsidR="00EC7FDD" w:rsidRPr="005F0025">
        <w:rPr>
          <w:rFonts w:ascii="Arial" w:hAnsi="Arial" w:cs="Arial"/>
          <w:sz w:val="22"/>
          <w:szCs w:val="22"/>
        </w:rPr>
        <w:t xml:space="preserve"> podobě</w:t>
      </w:r>
      <w:r w:rsidR="003A37D7" w:rsidRPr="005F0025">
        <w:rPr>
          <w:rFonts w:ascii="Arial" w:hAnsi="Arial" w:cs="Arial"/>
          <w:bCs/>
          <w:sz w:val="22"/>
        </w:rPr>
        <w:t xml:space="preserve"> a v </w:t>
      </w:r>
      <w:r w:rsidRPr="005F0025">
        <w:rPr>
          <w:rFonts w:ascii="Arial" w:hAnsi="Arial" w:cs="Arial"/>
          <w:bCs/>
          <w:sz w:val="22"/>
        </w:rPr>
        <w:t>digitální</w:t>
      </w:r>
      <w:r w:rsidR="003A37D7" w:rsidRPr="005F0025">
        <w:rPr>
          <w:rFonts w:ascii="Arial" w:hAnsi="Arial" w:cs="Arial"/>
          <w:bCs/>
          <w:sz w:val="22"/>
        </w:rPr>
        <w:t xml:space="preserve"> podobě</w:t>
      </w:r>
      <w:r w:rsidRPr="005F0025">
        <w:rPr>
          <w:rFonts w:ascii="Arial" w:hAnsi="Arial" w:cs="Arial"/>
          <w:bCs/>
          <w:sz w:val="22"/>
        </w:rPr>
        <w:t xml:space="preserve"> ve formátu </w:t>
      </w:r>
      <w:proofErr w:type="spellStart"/>
      <w:r w:rsidRPr="005F0025">
        <w:rPr>
          <w:rFonts w:ascii="Arial" w:hAnsi="Arial" w:cs="Arial"/>
          <w:bCs/>
          <w:sz w:val="22"/>
        </w:rPr>
        <w:t>pdf</w:t>
      </w:r>
      <w:proofErr w:type="spellEnd"/>
      <w:r w:rsidRPr="005F0025">
        <w:rPr>
          <w:rFonts w:ascii="Arial" w:hAnsi="Arial" w:cs="Arial"/>
          <w:bCs/>
          <w:sz w:val="22"/>
        </w:rPr>
        <w:t xml:space="preserve">, příp. </w:t>
      </w:r>
      <w:proofErr w:type="spellStart"/>
      <w:r w:rsidRPr="005F0025">
        <w:rPr>
          <w:rFonts w:ascii="Arial" w:hAnsi="Arial" w:cs="Arial"/>
          <w:bCs/>
          <w:sz w:val="22"/>
        </w:rPr>
        <w:t>xls</w:t>
      </w:r>
      <w:proofErr w:type="spellEnd"/>
      <w:r w:rsidR="00DD14D1" w:rsidRPr="005F0025">
        <w:rPr>
          <w:rFonts w:ascii="Arial" w:hAnsi="Arial" w:cs="Arial"/>
          <w:bCs/>
          <w:sz w:val="22"/>
        </w:rPr>
        <w:t xml:space="preserve"> </w:t>
      </w:r>
      <w:r w:rsidR="003A37D7" w:rsidRPr="005F0025">
        <w:rPr>
          <w:rFonts w:ascii="Arial" w:hAnsi="Arial" w:cs="Arial"/>
          <w:bCs/>
          <w:sz w:val="22"/>
        </w:rPr>
        <w:t>(</w:t>
      </w:r>
      <w:r w:rsidR="00DD14D1" w:rsidRPr="005F0025">
        <w:rPr>
          <w:rFonts w:ascii="Arial" w:hAnsi="Arial" w:cs="Arial"/>
          <w:bCs/>
          <w:sz w:val="22"/>
          <w:szCs w:val="22"/>
        </w:rPr>
        <w:t>prostřednictvím CDE</w:t>
      </w:r>
      <w:r w:rsidR="003A37D7" w:rsidRPr="005F0025">
        <w:rPr>
          <w:rFonts w:ascii="Arial" w:hAnsi="Arial" w:cs="Arial"/>
          <w:bCs/>
          <w:sz w:val="22"/>
          <w:szCs w:val="22"/>
        </w:rPr>
        <w:t>)</w:t>
      </w:r>
    </w:p>
    <w:p w14:paraId="3E2EF47F" w14:textId="5BFB23E3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5F0025">
        <w:rPr>
          <w:rFonts w:ascii="Arial" w:hAnsi="Arial" w:cs="Arial"/>
          <w:bCs/>
          <w:sz w:val="22"/>
          <w:szCs w:val="22"/>
        </w:rPr>
        <w:t>Listinn</w:t>
      </w:r>
      <w:r w:rsidR="00EE4FA7" w:rsidRPr="005F0025">
        <w:rPr>
          <w:rFonts w:ascii="Arial" w:hAnsi="Arial" w:cs="Arial"/>
          <w:bCs/>
          <w:sz w:val="22"/>
          <w:szCs w:val="22"/>
        </w:rPr>
        <w:t>á</w:t>
      </w:r>
      <w:r w:rsidRPr="005F0025"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 w:rsidRPr="005F0025">
        <w:rPr>
          <w:rFonts w:ascii="Arial" w:hAnsi="Arial" w:cs="Arial"/>
          <w:bCs/>
          <w:sz w:val="22"/>
          <w:szCs w:val="22"/>
        </w:rPr>
        <w:t>DP</w:t>
      </w:r>
      <w:r w:rsidR="003A37D7" w:rsidRPr="005F0025">
        <w:rPr>
          <w:rFonts w:ascii="Arial" w:hAnsi="Arial" w:cs="Arial"/>
          <w:bCs/>
          <w:sz w:val="22"/>
          <w:szCs w:val="22"/>
        </w:rPr>
        <w:t>Z</w:t>
      </w:r>
      <w:r w:rsidR="001162D3" w:rsidRPr="005F0025">
        <w:rPr>
          <w:rFonts w:ascii="Arial" w:hAnsi="Arial" w:cs="Arial"/>
          <w:bCs/>
          <w:sz w:val="22"/>
          <w:szCs w:val="22"/>
        </w:rPr>
        <w:t xml:space="preserve"> </w:t>
      </w:r>
      <w:r w:rsidRPr="005F0025"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9B0A3E0" w14:textId="08AE990E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D3267EF" w14:textId="77777777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68D94538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záměru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702CD381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</w:t>
      </w:r>
      <w:r w:rsidR="003A37D7">
        <w:rPr>
          <w:rFonts w:ascii="Arial" w:hAnsi="Arial" w:cs="Arial"/>
          <w:spacing w:val="-4"/>
          <w:sz w:val="22"/>
          <w:szCs w:val="22"/>
        </w:rPr>
        <w:t>záměru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E225B8">
        <w:rPr>
          <w:rFonts w:ascii="Arial" w:hAnsi="Arial" w:cs="Arial"/>
          <w:sz w:val="22"/>
          <w:szCs w:val="22"/>
        </w:rPr>
        <w:t xml:space="preserve">povolení </w:t>
      </w:r>
      <w:r w:rsidR="003A37D7">
        <w:rPr>
          <w:rFonts w:ascii="Arial" w:hAnsi="Arial" w:cs="Arial"/>
          <w:sz w:val="22"/>
          <w:szCs w:val="22"/>
        </w:rPr>
        <w:t>záměru</w:t>
      </w:r>
      <w:r w:rsidR="00E225B8">
        <w:rPr>
          <w:rFonts w:ascii="Arial" w:hAnsi="Arial" w:cs="Arial"/>
          <w:sz w:val="22"/>
          <w:szCs w:val="22"/>
        </w:rPr>
        <w:t xml:space="preserve">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7D30F0F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47C2D2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09C862" w14:textId="566C89D0" w:rsidR="00975028" w:rsidRPr="00643AFA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643AF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pro provedení </w:t>
      </w:r>
      <w:r w:rsidR="003A37D7" w:rsidRPr="00643AFA">
        <w:rPr>
          <w:rFonts w:ascii="Arial" w:hAnsi="Arial" w:cs="Arial"/>
          <w:b/>
          <w:bCs/>
          <w:i/>
          <w:sz w:val="22"/>
          <w:szCs w:val="22"/>
          <w:u w:val="single"/>
        </w:rPr>
        <w:t>záměru</w:t>
      </w:r>
      <w:r w:rsidR="007B0708" w:rsidRPr="00643AF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C06B15" w:rsidRPr="00643AFA">
        <w:rPr>
          <w:rFonts w:ascii="Arial" w:hAnsi="Arial" w:cs="Arial"/>
          <w:b/>
          <w:bCs/>
          <w:i/>
          <w:sz w:val="22"/>
          <w:szCs w:val="22"/>
          <w:u w:val="single"/>
        </w:rPr>
        <w:t>včetně soupisu prací a položkového rozpočtu</w:t>
      </w:r>
    </w:p>
    <w:p w14:paraId="18592621" w14:textId="77777777" w:rsidR="00D86C3B" w:rsidRPr="00643AFA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643AFA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 w:rsidRPr="00643AFA">
        <w:rPr>
          <w:rFonts w:ascii="Arial" w:hAnsi="Arial" w:cs="Arial"/>
          <w:bCs/>
          <w:sz w:val="22"/>
          <w:szCs w:val="22"/>
        </w:rPr>
        <w:t> </w:t>
      </w:r>
      <w:r w:rsidRPr="00643AFA">
        <w:rPr>
          <w:rFonts w:ascii="Arial" w:hAnsi="Arial" w:cs="Arial"/>
          <w:bCs/>
          <w:sz w:val="22"/>
          <w:szCs w:val="22"/>
        </w:rPr>
        <w:t>místě</w:t>
      </w:r>
      <w:r w:rsidR="001A6E27" w:rsidRPr="00643AFA">
        <w:rPr>
          <w:rFonts w:ascii="Arial" w:hAnsi="Arial" w:cs="Arial"/>
          <w:bCs/>
          <w:sz w:val="22"/>
          <w:szCs w:val="22"/>
        </w:rPr>
        <w:t xml:space="preserve"> křižovatek</w:t>
      </w:r>
      <w:r w:rsidR="001A6E27">
        <w:rPr>
          <w:rFonts w:ascii="Arial" w:hAnsi="Arial" w:cs="Arial"/>
          <w:bCs/>
          <w:sz w:val="22"/>
          <w:szCs w:val="22"/>
        </w:rPr>
        <w:t xml:space="preserve">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11D049EC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>Jako součást PDP</w:t>
      </w:r>
      <w:r w:rsidR="003A37D7">
        <w:rPr>
          <w:rFonts w:ascii="Arial" w:hAnsi="Arial" w:cs="Arial"/>
          <w:sz w:val="22"/>
          <w:szCs w:val="22"/>
        </w:rPr>
        <w:t>Z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47D594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</w:t>
      </w:r>
      <w:r w:rsidR="005A062A">
        <w:rPr>
          <w:rFonts w:ascii="Arial" w:hAnsi="Arial" w:cs="Arial"/>
          <w:sz w:val="22"/>
          <w:szCs w:val="22"/>
        </w:rPr>
        <w:t>Z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2DD87E3E" w:rsidR="00975028" w:rsidRPr="004E0CEA" w:rsidRDefault="0049405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75028" w:rsidRPr="004E0CEA">
        <w:rPr>
          <w:rFonts w:ascii="Arial" w:hAnsi="Arial" w:cs="Arial"/>
          <w:sz w:val="22"/>
          <w:szCs w:val="22"/>
        </w:rPr>
        <w:t>x v</w:t>
      </w:r>
      <w:r w:rsidR="003A37D7">
        <w:rPr>
          <w:rFonts w:ascii="Arial" w:hAnsi="Arial" w:cs="Arial"/>
          <w:sz w:val="22"/>
          <w:szCs w:val="22"/>
        </w:rPr>
        <w:t xml:space="preserve"> listinné </w:t>
      </w:r>
      <w:r w:rsidR="00975028" w:rsidRPr="004E0CEA">
        <w:rPr>
          <w:rFonts w:ascii="Arial" w:hAnsi="Arial" w:cs="Arial"/>
          <w:sz w:val="22"/>
          <w:szCs w:val="22"/>
        </w:rPr>
        <w:t xml:space="preserve">podobě,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3A37D7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3A37D7">
        <w:rPr>
          <w:rFonts w:ascii="Arial" w:hAnsi="Arial" w:cs="Arial"/>
          <w:sz w:val="22"/>
          <w:szCs w:val="22"/>
        </w:rPr>
        <w:t>)</w:t>
      </w: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lastRenderedPageBreak/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2376E952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>v</w:t>
      </w:r>
      <w:r w:rsidR="00EC7FDD">
        <w:rPr>
          <w:rFonts w:ascii="Arial" w:hAnsi="Arial" w:cs="Arial"/>
          <w:sz w:val="22"/>
          <w:szCs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4E0CEA">
        <w:rPr>
          <w:rFonts w:ascii="Arial" w:hAnsi="Arial" w:cs="Arial"/>
          <w:sz w:val="22"/>
          <w:szCs w:val="22"/>
        </w:rPr>
        <w:t xml:space="preserve"> </w:t>
      </w:r>
      <w:r w:rsidR="00EC7FDD">
        <w:rPr>
          <w:rFonts w:ascii="Arial" w:hAnsi="Arial" w:cs="Arial"/>
          <w:sz w:val="22"/>
          <w:szCs w:val="22"/>
        </w:rPr>
        <w:t xml:space="preserve">a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5B6B62B4" w14:textId="29AF2BCF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</w:t>
      </w:r>
      <w:r w:rsidR="004B0093">
        <w:rPr>
          <w:rFonts w:ascii="Arial" w:hAnsi="Arial" w:cs="Arial"/>
          <w:sz w:val="22"/>
          <w:szCs w:val="22"/>
        </w:rPr>
        <w:t>listinné</w:t>
      </w:r>
      <w:r w:rsidR="004B0093" w:rsidRPr="004E0CE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>podobě</w:t>
      </w:r>
      <w:r w:rsidR="00A23D89">
        <w:rPr>
          <w:rFonts w:ascii="Arial" w:hAnsi="Arial" w:cs="Arial"/>
          <w:sz w:val="22"/>
          <w:szCs w:val="22"/>
        </w:rPr>
        <w:t xml:space="preserve"> a </w:t>
      </w:r>
      <w:r w:rsidR="004B0093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4B0093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7744A80B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bude předána 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DD14D1" w:rsidRPr="004E0CEA" w:rsidDel="00DD14D1">
        <w:rPr>
          <w:rFonts w:ascii="Arial" w:hAnsi="Arial" w:cs="Arial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>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2606D6F1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077BB43C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25E1722B" w:rsidR="00E4308E" w:rsidRPr="00675A6F" w:rsidRDefault="007C67A8" w:rsidP="00A60C31">
      <w:pPr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</w:t>
      </w:r>
      <w:r w:rsidR="00A60C31" w:rsidRPr="00A60C31">
        <w:rPr>
          <w:rFonts w:ascii="Arial" w:hAnsi="Arial" w:cs="Arial"/>
          <w:bCs/>
          <w:sz w:val="22"/>
          <w:szCs w:val="22"/>
        </w:rPr>
        <w:t xml:space="preserve">se zákonem č. 360/1992 Sb., o výkonu povolání autorizovaných architektů a o výkonu povolání </w:t>
      </w:r>
      <w:r w:rsidR="00A60C31">
        <w:rPr>
          <w:rFonts w:ascii="Arial" w:hAnsi="Arial" w:cs="Arial"/>
          <w:bCs/>
          <w:sz w:val="22"/>
          <w:szCs w:val="22"/>
        </w:rPr>
        <w:t>a</w:t>
      </w:r>
      <w:r w:rsidR="00A60C31" w:rsidRPr="00A60C31">
        <w:rPr>
          <w:rFonts w:ascii="Arial" w:hAnsi="Arial" w:cs="Arial"/>
          <w:bCs/>
          <w:sz w:val="22"/>
          <w:szCs w:val="22"/>
        </w:rPr>
        <w:t>utorizovaných inženýrů a techniků činných ve výstavbě (autorizační zákon),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B20AE0E" w14:textId="11F62285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3FC2288D" w14:textId="77777777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9A7E6B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09681" w14:textId="612A27F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E056DC">
        <w:rPr>
          <w:rFonts w:ascii="Arial" w:hAnsi="Arial" w:cs="Arial"/>
          <w:b/>
          <w:bCs/>
          <w:i/>
          <w:sz w:val="22"/>
          <w:szCs w:val="22"/>
          <w:u w:val="single"/>
        </w:rPr>
        <w:t>projektanta</w:t>
      </w:r>
    </w:p>
    <w:p w14:paraId="0BCA9F38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0354F6A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513852A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lastRenderedPageBreak/>
        <w:t>Výkonem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 rámci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4E90EF50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643AFA">
        <w:rPr>
          <w:rFonts w:ascii="Arial" w:hAnsi="Arial" w:cs="Arial"/>
          <w:iCs/>
          <w:sz w:val="22"/>
          <w:szCs w:val="22"/>
          <w:lang w:eastAsia="ar-SA"/>
        </w:rPr>
        <w:t>Zhotovitel si ponechá pro výkon D</w:t>
      </w:r>
      <w:r w:rsidR="003412D7" w:rsidRPr="00643AFA">
        <w:rPr>
          <w:rFonts w:ascii="Arial" w:hAnsi="Arial" w:cs="Arial"/>
          <w:iCs/>
          <w:sz w:val="22"/>
          <w:szCs w:val="22"/>
          <w:lang w:eastAsia="ar-SA"/>
        </w:rPr>
        <w:t>P</w:t>
      </w:r>
      <w:r w:rsidRPr="00643AFA">
        <w:rPr>
          <w:rFonts w:ascii="Arial" w:hAnsi="Arial" w:cs="Arial"/>
          <w:iCs/>
          <w:sz w:val="22"/>
          <w:szCs w:val="22"/>
          <w:lang w:eastAsia="ar-SA"/>
        </w:rPr>
        <w:t xml:space="preserve"> vlastní archivní </w:t>
      </w:r>
      <w:proofErr w:type="spellStart"/>
      <w:r w:rsidRPr="00643AFA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643AFA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661F067B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02041EB4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především:</w:t>
      </w:r>
    </w:p>
    <w:p w14:paraId="1530D35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042572E3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39CDFD91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2E857619" w14:textId="77777777" w:rsidR="008B559A" w:rsidRDefault="008B559A" w:rsidP="008B559A">
      <w:pPr>
        <w:overflowPunct/>
        <w:autoSpaceDE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A013BA" w14:textId="174DC902" w:rsidR="00215613" w:rsidRPr="00643AFA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643AFA">
        <w:rPr>
          <w:rFonts w:ascii="Arial" w:hAnsi="Arial" w:cs="Arial"/>
          <w:sz w:val="22"/>
          <w:szCs w:val="22"/>
        </w:rPr>
        <w:t>O</w:t>
      </w:r>
      <w:r w:rsidR="00C87BC5" w:rsidRPr="00643AFA">
        <w:rPr>
          <w:rFonts w:ascii="Arial" w:hAnsi="Arial" w:cs="Arial"/>
          <w:sz w:val="22"/>
          <w:szCs w:val="22"/>
        </w:rPr>
        <w:t>bjednatel předpoklá</w:t>
      </w:r>
      <w:r w:rsidR="00215613" w:rsidRPr="00643AFA">
        <w:rPr>
          <w:rFonts w:ascii="Arial" w:hAnsi="Arial" w:cs="Arial"/>
          <w:sz w:val="22"/>
          <w:szCs w:val="22"/>
        </w:rPr>
        <w:t>d</w:t>
      </w:r>
      <w:r w:rsidR="00C87BC5" w:rsidRPr="00643AFA">
        <w:rPr>
          <w:rFonts w:ascii="Arial" w:hAnsi="Arial" w:cs="Arial"/>
          <w:sz w:val="22"/>
          <w:szCs w:val="22"/>
        </w:rPr>
        <w:t>á</w:t>
      </w:r>
      <w:r w:rsidR="00215613" w:rsidRPr="00643AFA">
        <w:rPr>
          <w:rFonts w:ascii="Arial" w:hAnsi="Arial" w:cs="Arial"/>
          <w:sz w:val="22"/>
          <w:szCs w:val="22"/>
        </w:rPr>
        <w:t xml:space="preserve"> </w:t>
      </w:r>
      <w:r w:rsidR="00C87BC5" w:rsidRPr="00643AFA">
        <w:rPr>
          <w:rFonts w:ascii="Arial" w:hAnsi="Arial" w:cs="Arial"/>
          <w:sz w:val="22"/>
          <w:szCs w:val="22"/>
        </w:rPr>
        <w:t xml:space="preserve">provedení </w:t>
      </w:r>
      <w:r w:rsidR="004B78A1" w:rsidRPr="00643AFA">
        <w:rPr>
          <w:rFonts w:ascii="Arial" w:hAnsi="Arial" w:cs="Arial"/>
          <w:sz w:val="22"/>
          <w:szCs w:val="22"/>
        </w:rPr>
        <w:t>30</w:t>
      </w:r>
      <w:r w:rsidR="00EB1D6F" w:rsidRPr="00643AFA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643AFA">
        <w:rPr>
          <w:rFonts w:ascii="Arial" w:hAnsi="Arial" w:cs="Arial"/>
          <w:sz w:val="22"/>
          <w:szCs w:val="22"/>
        </w:rPr>
        <w:t xml:space="preserve"> D</w:t>
      </w:r>
      <w:r w:rsidR="003412D7" w:rsidRPr="00643AFA">
        <w:rPr>
          <w:rFonts w:ascii="Arial" w:hAnsi="Arial" w:cs="Arial"/>
          <w:sz w:val="22"/>
          <w:szCs w:val="22"/>
        </w:rPr>
        <w:t>P</w:t>
      </w:r>
      <w:r w:rsidR="00215613" w:rsidRPr="00643AFA">
        <w:rPr>
          <w:rFonts w:ascii="Arial" w:hAnsi="Arial" w:cs="Arial"/>
          <w:sz w:val="22"/>
          <w:szCs w:val="22"/>
        </w:rPr>
        <w:t xml:space="preserve"> </w:t>
      </w:r>
      <w:r w:rsidR="00C87BC5" w:rsidRPr="00643AFA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643AFA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643AFA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643AFA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643AFA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643AFA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643AFA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643AFA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643AFA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Pr="00643AFA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2C4E01F3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643AFA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643AFA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643AFA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643AFA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 w:rsidRPr="00643AFA">
        <w:rPr>
          <w:rFonts w:ascii="Arial" w:hAnsi="Arial" w:cs="Arial"/>
          <w:iCs/>
          <w:sz w:val="22"/>
          <w:szCs w:val="22"/>
          <w:lang w:eastAsia="ar-SA"/>
        </w:rPr>
        <w:t>D</w:t>
      </w:r>
      <w:r w:rsidR="003412D7" w:rsidRPr="00643AFA">
        <w:rPr>
          <w:rFonts w:ascii="Arial" w:hAnsi="Arial" w:cs="Arial"/>
          <w:iCs/>
          <w:sz w:val="22"/>
          <w:szCs w:val="22"/>
          <w:lang w:eastAsia="ar-SA"/>
        </w:rPr>
        <w:t>P</w:t>
      </w:r>
      <w:r w:rsidRPr="00643AFA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dokumentace, uvědomí bez zbytečného odkladu o této skutečnosti </w:t>
      </w:r>
      <w:r w:rsidR="008017F9" w:rsidRPr="00643AFA">
        <w:rPr>
          <w:rFonts w:ascii="Arial" w:hAnsi="Arial" w:cs="Arial"/>
          <w:iCs/>
          <w:sz w:val="22"/>
          <w:szCs w:val="22"/>
          <w:lang w:eastAsia="ar-SA"/>
        </w:rPr>
        <w:t>O</w:t>
      </w:r>
      <w:r w:rsidRPr="00643AFA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 w:rsidRPr="00643AF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643AFA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047C896A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4A5F0995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lastRenderedPageBreak/>
        <w:t>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 Předmět, termín a místo výkonu 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1CC67A80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>, PDP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vč. soupisu prací a rozpočtu) v plném rozsahu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>v </w:t>
      </w:r>
      <w:r w:rsidRPr="00BB1D6F">
        <w:rPr>
          <w:rFonts w:ascii="Arial" w:hAnsi="Arial" w:cs="Arial"/>
          <w:bCs/>
          <w:spacing w:val="-6"/>
          <w:sz w:val="22"/>
          <w:szCs w:val="22"/>
        </w:rPr>
        <w:t>této smlouvě svým jménem a na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4A6797FF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7A486B02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473E2962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472A3BC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2D003CC3" w14:textId="7A4DD339" w:rsidR="007656FC" w:rsidRPr="0004446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4379AC">
        <w:rPr>
          <w:rFonts w:ascii="Arial" w:hAnsi="Arial" w:cs="Arial"/>
          <w:sz w:val="22"/>
          <w:szCs w:val="22"/>
          <w:lang w:val="pl-PL"/>
        </w:rPr>
        <w:t>Vypracování D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</w:t>
      </w:r>
      <w:r w:rsidR="004B0093">
        <w:rPr>
          <w:rFonts w:ascii="Arial" w:hAnsi="Arial" w:cs="Arial"/>
          <w:sz w:val="22"/>
          <w:szCs w:val="22"/>
          <w:lang w:val="pl-PL"/>
        </w:rPr>
        <w:t>Z</w:t>
      </w:r>
      <w:r w:rsidRPr="004379AC">
        <w:rPr>
          <w:rFonts w:ascii="Arial" w:hAnsi="Arial" w:cs="Arial"/>
          <w:sz w:val="22"/>
          <w:szCs w:val="22"/>
          <w:lang w:val="pl-PL"/>
        </w:rPr>
        <w:t xml:space="preserve"> dle odst. 2.2. písm. a)</w:t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FD6F25">
        <w:rPr>
          <w:rFonts w:ascii="Arial" w:hAnsi="Arial" w:cs="Arial"/>
          <w:sz w:val="22"/>
          <w:szCs w:val="22"/>
          <w:lang w:val="pl-PL"/>
        </w:rPr>
        <w:t>28</w:t>
      </w:r>
      <w:r w:rsidR="004630B0" w:rsidRPr="004379AC">
        <w:rPr>
          <w:rFonts w:ascii="Arial" w:hAnsi="Arial" w:cs="Arial"/>
          <w:sz w:val="22"/>
          <w:szCs w:val="22"/>
          <w:lang w:val="pl-PL"/>
        </w:rPr>
        <w:t xml:space="preserve">. </w:t>
      </w:r>
      <w:r w:rsidR="00FD6F25">
        <w:rPr>
          <w:rFonts w:ascii="Arial" w:hAnsi="Arial" w:cs="Arial"/>
          <w:sz w:val="22"/>
          <w:szCs w:val="22"/>
          <w:lang w:val="pl-PL"/>
        </w:rPr>
        <w:t>11</w:t>
      </w:r>
      <w:r w:rsidR="00F455B3" w:rsidRPr="0004446D">
        <w:rPr>
          <w:rFonts w:ascii="Arial" w:hAnsi="Arial" w:cs="Arial"/>
          <w:i/>
          <w:sz w:val="22"/>
          <w:szCs w:val="22"/>
          <w:lang w:val="pl-PL"/>
        </w:rPr>
        <w:t xml:space="preserve">. </w:t>
      </w:r>
      <w:r w:rsidR="00F455B3" w:rsidRPr="0076362D">
        <w:rPr>
          <w:rFonts w:ascii="Arial" w:hAnsi="Arial" w:cs="Arial"/>
          <w:sz w:val="22"/>
          <w:szCs w:val="22"/>
          <w:lang w:val="pl-PL"/>
        </w:rPr>
        <w:t>2025</w:t>
      </w:r>
    </w:p>
    <w:p w14:paraId="7D27DA08" w14:textId="77777777" w:rsidR="007656FC" w:rsidRPr="0004446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CE452E6" w14:textId="4CF8738E" w:rsidR="00515D64" w:rsidRPr="004379AC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Zajištění pravomocného 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povolení</w:t>
      </w:r>
      <w:r w:rsidR="004B0093">
        <w:rPr>
          <w:rFonts w:ascii="Arial" w:hAnsi="Arial" w:cs="Arial"/>
          <w:sz w:val="22"/>
          <w:szCs w:val="22"/>
          <w:lang w:val="pl-PL"/>
        </w:rPr>
        <w:t xml:space="preserve"> záměru</w:t>
      </w:r>
    </w:p>
    <w:p w14:paraId="5E4D3445" w14:textId="11A4BAB3" w:rsidR="00720E33" w:rsidRPr="00CC090D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>dle odst. 2.2. písm. b)</w:t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4630B0" w:rsidRPr="00CC090D">
        <w:rPr>
          <w:rFonts w:ascii="Arial" w:hAnsi="Arial" w:cs="Arial"/>
          <w:sz w:val="22"/>
          <w:szCs w:val="22"/>
          <w:lang w:val="pl-PL"/>
        </w:rPr>
        <w:t xml:space="preserve">do </w:t>
      </w:r>
      <w:r w:rsidR="00F455B3" w:rsidRPr="0004446D">
        <w:rPr>
          <w:rFonts w:ascii="Arial" w:hAnsi="Arial" w:cs="Arial"/>
          <w:sz w:val="22"/>
          <w:szCs w:val="22"/>
          <w:lang w:val="pl-PL"/>
        </w:rPr>
        <w:t>3</w:t>
      </w:r>
      <w:r w:rsidR="0004446D" w:rsidRPr="0004446D">
        <w:rPr>
          <w:rFonts w:ascii="Arial" w:hAnsi="Arial" w:cs="Arial"/>
          <w:sz w:val="22"/>
          <w:szCs w:val="22"/>
          <w:lang w:val="pl-PL"/>
        </w:rPr>
        <w:t>0</w:t>
      </w:r>
      <w:r w:rsidR="00C00973" w:rsidRPr="0004446D">
        <w:rPr>
          <w:rFonts w:ascii="Arial" w:hAnsi="Arial" w:cs="Arial"/>
          <w:sz w:val="22"/>
          <w:szCs w:val="22"/>
          <w:lang w:val="pl-PL"/>
        </w:rPr>
        <w:t xml:space="preserve">. </w:t>
      </w:r>
      <w:r w:rsidR="00FD6F25">
        <w:rPr>
          <w:rFonts w:ascii="Arial" w:hAnsi="Arial" w:cs="Arial"/>
          <w:sz w:val="22"/>
          <w:szCs w:val="22"/>
          <w:lang w:val="pl-PL"/>
        </w:rPr>
        <w:t>7</w:t>
      </w:r>
      <w:r w:rsidR="004630B0" w:rsidRPr="0004446D">
        <w:rPr>
          <w:rFonts w:ascii="Arial" w:hAnsi="Arial" w:cs="Arial"/>
          <w:sz w:val="22"/>
          <w:szCs w:val="22"/>
          <w:lang w:val="pl-PL"/>
        </w:rPr>
        <w:t>.</w:t>
      </w:r>
      <w:r w:rsidR="00F455B3" w:rsidRPr="0004446D">
        <w:rPr>
          <w:rFonts w:ascii="Arial" w:hAnsi="Arial" w:cs="Arial"/>
          <w:sz w:val="22"/>
          <w:szCs w:val="22"/>
          <w:lang w:val="pl-PL"/>
        </w:rPr>
        <w:t xml:space="preserve"> 2026</w:t>
      </w:r>
    </w:p>
    <w:p w14:paraId="52DB1880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18080C4B" w:rsidR="00E51256" w:rsidRPr="00CC090D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>PDP</w:t>
      </w:r>
      <w:r w:rsidR="004B0093">
        <w:rPr>
          <w:rFonts w:ascii="Arial" w:hAnsi="Arial" w:cs="Arial"/>
          <w:spacing w:val="-6"/>
          <w:sz w:val="22"/>
          <w:szCs w:val="22"/>
          <w:lang w:val="pl-PL"/>
        </w:rPr>
        <w:t>Z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vč. soupisu prací a</w:t>
      </w: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CC090D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0549E802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CC090D">
        <w:rPr>
          <w:rFonts w:ascii="Arial" w:hAnsi="Arial" w:cs="Arial"/>
          <w:sz w:val="22"/>
          <w:szCs w:val="22"/>
          <w:lang w:val="pl-PL"/>
        </w:rPr>
        <w:t xml:space="preserve">odst. 2.2. písm. </w:t>
      </w:r>
      <w:r w:rsidR="0095404B" w:rsidRPr="00CC090D">
        <w:rPr>
          <w:rFonts w:ascii="Arial" w:hAnsi="Arial" w:cs="Arial"/>
          <w:sz w:val="22"/>
          <w:szCs w:val="22"/>
          <w:lang w:val="pl-PL"/>
        </w:rPr>
        <w:t>c</w:t>
      </w:r>
      <w:r w:rsidR="00BB77B5" w:rsidRPr="00CC090D">
        <w:rPr>
          <w:rFonts w:ascii="Arial" w:hAnsi="Arial" w:cs="Arial"/>
          <w:sz w:val="22"/>
          <w:szCs w:val="22"/>
          <w:lang w:val="pl-PL"/>
        </w:rPr>
        <w:t>)</w:t>
      </w:r>
      <w:r w:rsidR="00BB77B5" w:rsidRPr="00CC090D">
        <w:rPr>
          <w:rFonts w:ascii="Arial" w:hAnsi="Arial" w:cs="Arial"/>
          <w:sz w:val="22"/>
          <w:szCs w:val="22"/>
          <w:lang w:val="pl-PL"/>
        </w:rPr>
        <w:tab/>
      </w:r>
      <w:r w:rsidR="0004446D">
        <w:rPr>
          <w:rFonts w:ascii="Arial" w:hAnsi="Arial" w:cs="Arial"/>
          <w:sz w:val="22"/>
          <w:szCs w:val="22"/>
          <w:lang w:val="pl-PL"/>
        </w:rPr>
        <w:t>d</w:t>
      </w:r>
      <w:r w:rsidR="00082501" w:rsidRPr="00CC090D">
        <w:rPr>
          <w:rFonts w:ascii="Arial" w:hAnsi="Arial" w:cs="Arial"/>
          <w:sz w:val="22"/>
          <w:szCs w:val="22"/>
          <w:lang w:val="pl-PL"/>
        </w:rPr>
        <w:t xml:space="preserve">o </w:t>
      </w:r>
      <w:r w:rsidR="0004446D">
        <w:rPr>
          <w:rFonts w:ascii="Arial" w:hAnsi="Arial" w:cs="Arial"/>
          <w:sz w:val="22"/>
          <w:szCs w:val="22"/>
          <w:lang w:val="pl-PL"/>
        </w:rPr>
        <w:t>dvou měsíců od zajištění pravomocného povolení záměru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26653B4C" w14:textId="45A98C53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D</w:t>
      </w:r>
      <w:r w:rsidR="00240E7B">
        <w:rPr>
          <w:rFonts w:ascii="Arial" w:hAnsi="Arial" w:cs="Arial"/>
          <w:sz w:val="22"/>
          <w:szCs w:val="22"/>
        </w:rPr>
        <w:t>P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EC7FDD">
        <w:rPr>
          <w:rFonts w:ascii="Arial" w:hAnsi="Arial" w:cs="Arial"/>
          <w:sz w:val="22"/>
          <w:szCs w:val="22"/>
          <w:lang w:val="pl-PL"/>
        </w:rPr>
        <w:t xml:space="preserve"> </w:t>
      </w:r>
      <w:r w:rsidR="00EC7FDD">
        <w:rPr>
          <w:rFonts w:ascii="Arial" w:hAnsi="Arial" w:cs="Arial"/>
          <w:sz w:val="22"/>
          <w:szCs w:val="22"/>
        </w:rPr>
        <w:t>záměru</w:t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72A07941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>Projektová dokumentace dle předmětu této smlouvy</w:t>
      </w:r>
      <w:r w:rsidR="004B0093">
        <w:rPr>
          <w:rFonts w:ascii="Arial" w:eastAsia="MS Mincho" w:hAnsi="Arial" w:cs="Arial"/>
          <w:spacing w:val="-2"/>
          <w:sz w:val="22"/>
          <w:szCs w:val="22"/>
        </w:rPr>
        <w:t xml:space="preserve">, v listinné podobě, 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lastRenderedPageBreak/>
        <w:t>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  <w:r w:rsidR="0002212B">
        <w:rPr>
          <w:rFonts w:ascii="Arial" w:eastAsia="MS Mincho" w:hAnsi="Arial" w:cs="Arial"/>
          <w:sz w:val="22"/>
          <w:szCs w:val="22"/>
        </w:rPr>
        <w:t xml:space="preserve"> Zároveň musí být, prostřednictvím CDE, vložena digitální podoba projektové dokumentace.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C7699B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392B5DF0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4FBF9920" w14:textId="0B7E04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3DF08540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DC128D">
        <w:rPr>
          <w:rFonts w:ascii="Arial" w:hAnsi="Arial" w:cs="Arial"/>
          <w:sz w:val="22"/>
          <w:szCs w:val="22"/>
        </w:rPr>
        <w:t xml:space="preserve">rozsahu </w:t>
      </w:r>
      <w:r w:rsidR="008316E2" w:rsidRPr="00DC128D">
        <w:rPr>
          <w:rFonts w:ascii="Arial" w:hAnsi="Arial" w:cs="Arial"/>
          <w:sz w:val="22"/>
          <w:szCs w:val="22"/>
        </w:rPr>
        <w:t>90</w:t>
      </w:r>
      <w:r w:rsidRPr="00DC128D">
        <w:rPr>
          <w:rFonts w:ascii="Arial" w:hAnsi="Arial" w:cs="Arial"/>
          <w:sz w:val="22"/>
          <w:szCs w:val="22"/>
        </w:rPr>
        <w:t xml:space="preserve"> hodin</w:t>
      </w:r>
      <w:r w:rsidRPr="002766AD">
        <w:rPr>
          <w:rFonts w:ascii="Arial" w:hAnsi="Arial" w:cs="Arial"/>
          <w:sz w:val="22"/>
          <w:szCs w:val="22"/>
        </w:rPr>
        <w:t xml:space="preserve">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>V ceně za výkon 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jsou obsaženy veškeré náklady spojené s výkonem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BE30246" w14:textId="77777777" w:rsidR="00CC090D" w:rsidRDefault="00CC090D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42FC0A6D" w14:textId="77777777" w:rsidR="00DC128D" w:rsidRDefault="00DC128D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5BF43758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6AF5D173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71224F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3554382E" w14:textId="0C084CEB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lastRenderedPageBreak/>
        <w:t>Zajištění vydání pravomocného povolení</w:t>
      </w:r>
      <w:r w:rsidR="00070384">
        <w:rPr>
          <w:rFonts w:ascii="Arial" w:hAnsi="Arial" w:cs="Arial"/>
          <w:b/>
          <w:sz w:val="22"/>
          <w:szCs w:val="22"/>
          <w:u w:val="single"/>
        </w:rPr>
        <w:t xml:space="preserve"> záměru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D492D01" w14:textId="77777777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136C12D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E8D19A" w14:textId="7A034A86" w:rsidR="002E57D2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73BE0A96" w14:textId="6D2E6692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D</w:t>
      </w:r>
      <w:r w:rsidR="009257FE">
        <w:rPr>
          <w:rFonts w:ascii="Arial" w:hAnsi="Arial" w:cs="Arial"/>
          <w:b/>
          <w:sz w:val="22"/>
          <w:szCs w:val="22"/>
          <w:u w:val="single"/>
        </w:rPr>
        <w:t>P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2C6B6C">
        <w:rPr>
          <w:rFonts w:ascii="Arial" w:hAnsi="Arial" w:cs="Arial"/>
          <w:b/>
          <w:sz w:val="22"/>
          <w:szCs w:val="22"/>
          <w:u w:val="single"/>
        </w:rPr>
        <w:t xml:space="preserve">,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kancelářské práce)</w:t>
      </w:r>
      <w:r w:rsidR="00C07F17">
        <w:rPr>
          <w:rFonts w:ascii="Arial" w:hAnsi="Arial" w:cs="Arial"/>
          <w:b/>
          <w:sz w:val="22"/>
          <w:szCs w:val="22"/>
          <w:u w:val="single"/>
        </w:rPr>
        <w:t xml:space="preserve"> – v </w:t>
      </w:r>
      <w:r w:rsidR="00C07F17" w:rsidRPr="00DC128D">
        <w:rPr>
          <w:rFonts w:ascii="Arial" w:hAnsi="Arial" w:cs="Arial"/>
          <w:b/>
          <w:sz w:val="22"/>
          <w:szCs w:val="22"/>
          <w:u w:val="single"/>
        </w:rPr>
        <w:t>rozsahu 90 hodin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BB1D6F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</w:t>
      </w:r>
      <w:r w:rsidR="00255931" w:rsidRPr="00BB1D6F">
        <w:rPr>
          <w:color w:val="auto"/>
        </w:rPr>
        <w:t xml:space="preserve">znění pozdějších předpisů (dále jen „zákon o DPH“) </w:t>
      </w:r>
      <w:r w:rsidR="00C4146A" w:rsidRPr="00BB1D6F">
        <w:rPr>
          <w:color w:val="auto"/>
          <w:spacing w:val="-4"/>
        </w:rPr>
        <w:t>ke dni zdanitelného plnění uvedeného</w:t>
      </w:r>
      <w:r w:rsidR="00E8711A" w:rsidRPr="00BB1D6F">
        <w:rPr>
          <w:color w:val="auto"/>
        </w:rPr>
        <w:t xml:space="preserve"> na</w:t>
      </w:r>
      <w:r w:rsidR="00C4146A" w:rsidRPr="00BB1D6F">
        <w:rPr>
          <w:color w:val="auto"/>
        </w:rPr>
        <w:t xml:space="preserve"> </w:t>
      </w:r>
      <w:r w:rsidR="00CA3E64" w:rsidRPr="00BB1D6F">
        <w:rPr>
          <w:color w:val="auto"/>
        </w:rPr>
        <w:t xml:space="preserve">faktuře - </w:t>
      </w:r>
      <w:r w:rsidR="00C4146A" w:rsidRPr="00BB1D6F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094994E3" w:rsidR="00BC55E5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C3D3A6B" w14:textId="77777777" w:rsidR="00CC090D" w:rsidRDefault="00CC090D" w:rsidP="00CC090D">
      <w:pPr>
        <w:pStyle w:val="Odstavecseseznamem"/>
        <w:rPr>
          <w:rFonts w:ascii="Arial" w:hAnsi="Arial" w:cs="Arial"/>
          <w:sz w:val="22"/>
          <w:szCs w:val="22"/>
        </w:rPr>
      </w:pPr>
    </w:p>
    <w:p w14:paraId="442FA05C" w14:textId="49930F50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Dohodnutá odměna za výkon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4095CEB3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5C7A397C" w14:textId="77777777" w:rsidR="00AA7995" w:rsidRDefault="00AA7995" w:rsidP="00AA7995">
      <w:pPr>
        <w:pStyle w:val="Odstavecseseznamem"/>
      </w:pPr>
    </w:p>
    <w:p w14:paraId="2DB51B1A" w14:textId="37C94A4E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D</w:t>
      </w:r>
      <w:r w:rsidR="00147219">
        <w:rPr>
          <w:color w:val="auto"/>
        </w:rPr>
        <w:t>P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D</w:t>
      </w:r>
      <w:r w:rsidR="00147219">
        <w:rPr>
          <w:color w:val="auto"/>
        </w:rPr>
        <w:t>P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4E3D3A4F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D</w:t>
      </w:r>
      <w:r w:rsidR="00147219">
        <w:rPr>
          <w:color w:val="auto"/>
          <w:spacing w:val="2"/>
        </w:rPr>
        <w:t>P</w:t>
      </w:r>
      <w:r w:rsidRPr="00F43CAC">
        <w:rPr>
          <w:color w:val="auto"/>
          <w:spacing w:val="2"/>
        </w:rPr>
        <w:t xml:space="preserve">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lastRenderedPageBreak/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5813DEEC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75FD64CF" w14:textId="77777777" w:rsidR="00382DA7" w:rsidRDefault="00382DA7" w:rsidP="00382DA7">
      <w:pPr>
        <w:pStyle w:val="Odstavecseseznamem"/>
      </w:pPr>
    </w:p>
    <w:p w14:paraId="78BE49FE" w14:textId="15691292" w:rsidR="00E51256" w:rsidRDefault="00C4146A" w:rsidP="00EB04BC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1E5B66">
        <w:rPr>
          <w:color w:val="auto"/>
        </w:rPr>
        <w:t>Kromě povinných náležito</w:t>
      </w:r>
      <w:r w:rsidR="00DE12ED" w:rsidRPr="001E5B66">
        <w:rPr>
          <w:color w:val="auto"/>
        </w:rPr>
        <w:t xml:space="preserve">stí je </w:t>
      </w:r>
      <w:r w:rsidR="004B3CC3" w:rsidRPr="001E5B66">
        <w:rPr>
          <w:color w:val="auto"/>
        </w:rPr>
        <w:t>Zhotovitel</w:t>
      </w:r>
      <w:r w:rsidRPr="001E5B66">
        <w:rPr>
          <w:color w:val="auto"/>
        </w:rPr>
        <w:t xml:space="preserve"> povinen uvádět v jednotlivých fakturách přesný název akce </w:t>
      </w:r>
      <w:r w:rsidR="00C70E1E" w:rsidRPr="00B26977">
        <w:rPr>
          <w:b/>
          <w:bCs/>
          <w:color w:val="auto"/>
        </w:rPr>
        <w:t>II/</w:t>
      </w:r>
      <w:r w:rsidR="00C70E1E" w:rsidRPr="00B26977">
        <w:rPr>
          <w:b/>
          <w:color w:val="auto"/>
        </w:rPr>
        <w:t>602, II/395, I/37 Velká Bíteš – OK, PD</w:t>
      </w:r>
      <w:r w:rsidR="001E5B66">
        <w:rPr>
          <w:b/>
          <w:color w:val="auto"/>
        </w:rPr>
        <w:t>.</w:t>
      </w:r>
      <w:r w:rsidR="0049405B" w:rsidRPr="001E5B66">
        <w:rPr>
          <w:b/>
          <w:color w:val="auto"/>
        </w:rPr>
        <w:t xml:space="preserve"> </w:t>
      </w:r>
    </w:p>
    <w:p w14:paraId="21F6B41B" w14:textId="77777777" w:rsidR="004379AC" w:rsidRDefault="004379AC" w:rsidP="004379AC">
      <w:pPr>
        <w:pStyle w:val="Odstavecseseznamem"/>
        <w:rPr>
          <w:b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11B1E94C" w:rsidR="00C4146A" w:rsidRPr="00A27B63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015593E" w14:textId="77777777" w:rsidR="00A27B63" w:rsidRDefault="00A27B63" w:rsidP="00A27B63">
      <w:pPr>
        <w:pStyle w:val="Odstavecseseznamem"/>
      </w:pPr>
    </w:p>
    <w:p w14:paraId="3CCE3B4C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28E9B9B4" w14:textId="77777777" w:rsidR="00CC090D" w:rsidRDefault="00CC090D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0D64CCC2" w14:textId="738DFB2C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0B9A3CA1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6736B270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lastRenderedPageBreak/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247931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4B9F4436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54A47101" w:rsid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D</w:t>
      </w:r>
      <w:r w:rsidR="00F26132">
        <w:rPr>
          <w:color w:val="auto"/>
        </w:rPr>
        <w:t>P</w:t>
      </w:r>
      <w:r w:rsidRPr="00231F1F">
        <w:rPr>
          <w:color w:val="auto"/>
        </w:rPr>
        <w:t xml:space="preserve">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43901B4A" w14:textId="77777777" w:rsidR="006C7DF4" w:rsidRPr="00121D5B" w:rsidRDefault="006C7DF4" w:rsidP="006C7DF4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0C10AD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2 mil. Kč.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2285AC64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D</w:t>
      </w:r>
      <w:r w:rsidR="00C44490">
        <w:rPr>
          <w:color w:val="auto"/>
        </w:rPr>
        <w:t>P</w:t>
      </w:r>
      <w:r w:rsidRPr="00EB784E">
        <w:rPr>
          <w:color w:val="auto"/>
        </w:rPr>
        <w:t xml:space="preserve"> dle této smlouvy zastupovat třetí osobou. Porušení této povinnosti Zhotovitelem se </w:t>
      </w:r>
      <w:r w:rsidRPr="00EB784E">
        <w:rPr>
          <w:color w:val="auto"/>
        </w:rPr>
        <w:lastRenderedPageBreak/>
        <w:t>považuje za podstatné porušení smlouvy na straně Zhotovitele. Za třetí osobu nejsou považováni pověření zaměstnanci Zhotovitele.</w:t>
      </w:r>
    </w:p>
    <w:p w14:paraId="47F4A708" w14:textId="77777777" w:rsidR="00EB784E" w:rsidRDefault="00EB784E" w:rsidP="00EB784E">
      <w:pPr>
        <w:pStyle w:val="Odstavecseseznamem"/>
      </w:pPr>
    </w:p>
    <w:p w14:paraId="0FB8B547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63BAFACB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611842CB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D</w:t>
      </w:r>
      <w:r w:rsidR="00C44490">
        <w:rPr>
          <w:color w:val="auto"/>
        </w:rPr>
        <w:t>P</w:t>
      </w:r>
      <w:r w:rsidRPr="00231F1F">
        <w:rPr>
          <w:color w:val="auto"/>
        </w:rPr>
        <w:t>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</w:t>
      </w:r>
      <w:r w:rsidR="00D21AA7">
        <w:rPr>
          <w:color w:val="auto"/>
        </w:rPr>
        <w:t xml:space="preserve"> i</w:t>
      </w:r>
      <w:r w:rsidRPr="00231F1F">
        <w:rPr>
          <w:color w:val="auto"/>
        </w:rPr>
        <w:t xml:space="preserve">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2DA585F4" w:rsidR="00C4146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08C70513" w14:textId="77777777" w:rsidR="00AA7995" w:rsidRDefault="00AA7995" w:rsidP="00AA7995">
      <w:pPr>
        <w:pStyle w:val="Odstavecseseznamem"/>
      </w:pPr>
    </w:p>
    <w:p w14:paraId="66E95A2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lastRenderedPageBreak/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3FFE3AA4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1C700F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21C937F7" w14:textId="14A84E6B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FBD4D4C" w14:textId="77777777" w:rsidR="00BB6A0E" w:rsidRDefault="00BB6A0E" w:rsidP="00BB6A0E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>
        <w:rPr>
          <w:rFonts w:ascii="Arial" w:eastAsia="MS Mincho" w:hAnsi="Arial" w:cs="Arial"/>
          <w:sz w:val="22"/>
        </w:rPr>
        <w:t>.</w:t>
      </w:r>
    </w:p>
    <w:p w14:paraId="17D51B0B" w14:textId="77777777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76CED88A" w14:textId="77777777" w:rsidR="00382DA7" w:rsidRDefault="00382DA7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61928DC5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AD5660F" w14:textId="77777777" w:rsidR="00AA7995" w:rsidRDefault="00AA7995" w:rsidP="00AA7995">
      <w:pPr>
        <w:pStyle w:val="Odstavecseseznamem"/>
      </w:pPr>
    </w:p>
    <w:p w14:paraId="4E55969B" w14:textId="532AC1B5" w:rsidR="00AA7995" w:rsidRDefault="00AA7995" w:rsidP="00AA799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A560EE1" w14:textId="1C4F7ECB" w:rsidR="00AA7995" w:rsidRDefault="00AA7995" w:rsidP="00AA799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0C00033" w14:textId="77777777" w:rsidR="00AA7995" w:rsidRDefault="00AA7995" w:rsidP="00AA799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3EBDE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lastRenderedPageBreak/>
        <w:t>Každá ze smluvních stran je oprávněna písemně odstoupit od smlouvy, pokud:</w:t>
      </w:r>
    </w:p>
    <w:p w14:paraId="7507C12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4D2BB2D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AD3967" w14:textId="77777777" w:rsidR="00E1592F" w:rsidRPr="001C664A" w:rsidRDefault="00E1592F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2D9C4D7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04831783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56416435" w14:textId="77777777" w:rsidR="00382DA7" w:rsidRDefault="00382DA7" w:rsidP="00382DA7">
      <w:pPr>
        <w:pStyle w:val="Odstavecseseznamem"/>
      </w:pPr>
    </w:p>
    <w:p w14:paraId="4EA2606E" w14:textId="48A518BC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104B70FC" w14:textId="77777777" w:rsidR="00A27B63" w:rsidRDefault="00A27B63" w:rsidP="00A27B63">
      <w:pPr>
        <w:pStyle w:val="Odstavecseseznamem"/>
      </w:pPr>
    </w:p>
    <w:p w14:paraId="0D8CC520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A868364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7B936358" w14:textId="77777777" w:rsidR="00A27B63" w:rsidRDefault="00A27B63" w:rsidP="00A27B63">
      <w:pPr>
        <w:pStyle w:val="Odstavecseseznamem"/>
      </w:pPr>
    </w:p>
    <w:p w14:paraId="655386C5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7598B5D4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0879DD43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102CBC3F" w14:textId="77777777" w:rsidR="006C7DF4" w:rsidRDefault="006C7DF4" w:rsidP="006C7DF4">
      <w:pPr>
        <w:pStyle w:val="Odstavecseseznamem"/>
      </w:pPr>
    </w:p>
    <w:p w14:paraId="47BA957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4D21F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lastRenderedPageBreak/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69403EED" w14:textId="0EC4E091" w:rsid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D</w:t>
      </w:r>
      <w:r w:rsidR="003363C1">
        <w:rPr>
          <w:rFonts w:eastAsia="MS Mincho"/>
          <w:color w:val="auto"/>
          <w:spacing w:val="-4"/>
        </w:rPr>
        <w:t>P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D</w:t>
      </w:r>
      <w:r w:rsidR="003363C1">
        <w:rPr>
          <w:rFonts w:eastAsia="MS Mincho"/>
          <w:color w:val="auto"/>
        </w:rPr>
        <w:t>P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>povolení</w:t>
      </w:r>
      <w:r w:rsidR="00EC7FDD">
        <w:rPr>
          <w:rFonts w:eastAsia="MS Mincho"/>
          <w:color w:val="auto"/>
          <w:spacing w:val="2"/>
        </w:rPr>
        <w:t xml:space="preserve"> záměru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D</w:t>
      </w:r>
      <w:r w:rsidR="003363C1">
        <w:rPr>
          <w:rFonts w:eastAsia="MS Mincho"/>
          <w:color w:val="auto"/>
          <w:spacing w:val="2"/>
        </w:rPr>
        <w:t>P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7448B5AA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32BF36DD" w14:textId="736FF6AA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lastRenderedPageBreak/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2F2F6443" w:rsidR="00934732" w:rsidRPr="00657F72" w:rsidRDefault="00657F72" w:rsidP="00657F7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EEE1BCA" w14:textId="77777777" w:rsidR="005F7CB3" w:rsidRDefault="005F7CB3" w:rsidP="00660581"/>
    <w:p w14:paraId="6FAD1050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04AD6D9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20ED04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54319668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B46528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48A64E6C" w:rsidR="00660581" w:rsidRDefault="00660581" w:rsidP="000555F6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60581">
        <w:rPr>
          <w:color w:val="auto"/>
          <w:spacing w:val="-6"/>
        </w:rPr>
        <w:t>Zhotovitel je povinen minimálně do konce roku 203</w:t>
      </w:r>
      <w:r w:rsidR="00B46528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>
        <w:rPr>
          <w:color w:val="auto"/>
          <w:spacing w:val="-6"/>
        </w:rPr>
        <w:t xml:space="preserve"> </w:t>
      </w:r>
      <w:r w:rsidR="000555F6" w:rsidRPr="000555F6">
        <w:rPr>
          <w:color w:val="auto"/>
          <w:spacing w:val="-6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3EA2FE75" w14:textId="77777777" w:rsidR="004B312B" w:rsidRDefault="004B312B" w:rsidP="004B312B">
      <w:pPr>
        <w:pStyle w:val="Odstavecseseznamem"/>
        <w:rPr>
          <w:spacing w:val="-6"/>
        </w:rPr>
      </w:pPr>
    </w:p>
    <w:p w14:paraId="3ECAB9A8" w14:textId="0007045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1CF6" w14:textId="77777777" w:rsidR="000555F6" w:rsidRDefault="000555F6" w:rsidP="000555F6">
      <w:pPr>
        <w:pStyle w:val="Odstavecseseznamem"/>
        <w:rPr>
          <w:spacing w:val="-6"/>
        </w:rPr>
      </w:pPr>
    </w:p>
    <w:p w14:paraId="19A302B5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298D1828" w14:textId="74AC77B9" w:rsidR="00522EB0" w:rsidRPr="006A6DD0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lastRenderedPageBreak/>
        <w:t>Zhotovi</w:t>
      </w:r>
      <w:bookmarkStart w:id="0" w:name="_GoBack"/>
      <w:bookmarkEnd w:id="0"/>
      <w:r w:rsidRPr="006A6DD0">
        <w:rPr>
          <w:color w:val="auto"/>
          <w:spacing w:val="-6"/>
        </w:rPr>
        <w:t xml:space="preserve">tel se zavazuje, v rámci plnění této smlouvy, nevyužívat </w:t>
      </w:r>
      <w:r w:rsidR="007E38D2" w:rsidRPr="007E38D2">
        <w:rPr>
          <w:color w:val="auto"/>
          <w:spacing w:val="-6"/>
        </w:rPr>
        <w:t>v rozsahu vyšším než 10</w:t>
      </w:r>
      <w:r w:rsidR="007E38D2">
        <w:rPr>
          <w:color w:val="auto"/>
          <w:spacing w:val="-6"/>
        </w:rPr>
        <w:t xml:space="preserve"> </w:t>
      </w:r>
      <w:r w:rsidR="007E38D2"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24E47EC4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6CDFDC93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4E5DDDE4" w14:textId="42B862EE" w:rsidR="00E3307F" w:rsidRDefault="00522EB0" w:rsidP="00E3307F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4363357E" w14:textId="25060640" w:rsidR="00E3307F" w:rsidRDefault="00E3307F" w:rsidP="00E3307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E3307F">
        <w:rPr>
          <w:color w:val="auto"/>
          <w:spacing w:val="-4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32A9545" w14:textId="647097C3" w:rsidR="00613DD2" w:rsidRDefault="00613DD2" w:rsidP="00613DD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4"/>
        </w:rPr>
      </w:pPr>
    </w:p>
    <w:p w14:paraId="682730AF" w14:textId="77777777" w:rsidR="00613DD2" w:rsidRDefault="00613DD2" w:rsidP="00613DD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613DD2">
        <w:rPr>
          <w:color w:val="auto"/>
          <w:spacing w:val="-4"/>
        </w:rPr>
        <w:t>Výběr Zhotovitele byl proveden v souladu s Pravidly Rady Kraje Vysočina pro zadávání veřejných zakázek ze dne 29. 6. 2021</w:t>
      </w:r>
      <w:r>
        <w:rPr>
          <w:color w:val="auto"/>
          <w:spacing w:val="-4"/>
        </w:rPr>
        <w:t>.</w:t>
      </w:r>
    </w:p>
    <w:p w14:paraId="71A9A15F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3A09D8B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13C8A3DB" w14:textId="5E8811AB" w:rsidR="00660581" w:rsidRDefault="00660581" w:rsidP="00660581">
      <w:pPr>
        <w:pStyle w:val="Odstavecseseznamem"/>
      </w:pPr>
    </w:p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75FDA7A2" w14:textId="7004A753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3D272B6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2B97413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FA6CC54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7CF97AAB" w14:textId="47FC841A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 xml:space="preserve">Ing. </w:t>
      </w:r>
      <w:r w:rsidR="003C16DE">
        <w:rPr>
          <w:rFonts w:eastAsia="MS Mincho"/>
        </w:rPr>
        <w:t>Martin Kukla</w:t>
      </w:r>
    </w:p>
    <w:p w14:paraId="2560E145" w14:textId="04571918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hejtman</w:t>
      </w:r>
    </w:p>
    <w:p w14:paraId="10AECAB1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p w14:paraId="1CA2ABBD" w14:textId="77777777"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</w:p>
    <w:sectPr w:rsidR="00C4146A" w:rsidRPr="001C664A" w:rsidSect="00382DA7">
      <w:footerReference w:type="default" r:id="rId8"/>
      <w:headerReference w:type="first" r:id="rId9"/>
      <w:footerReference w:type="first" r:id="rId10"/>
      <w:pgSz w:w="11906" w:h="16838" w:code="9"/>
      <w:pgMar w:top="1304" w:right="1134" w:bottom="992" w:left="1531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9C0CC" w14:textId="77777777" w:rsidR="00485C13" w:rsidRDefault="00485C13">
      <w:r>
        <w:separator/>
      </w:r>
    </w:p>
  </w:endnote>
  <w:endnote w:type="continuationSeparator" w:id="0">
    <w:p w14:paraId="7539747B" w14:textId="77777777" w:rsidR="00485C13" w:rsidRDefault="00485C13">
      <w:r>
        <w:continuationSeparator/>
      </w:r>
    </w:p>
  </w:endnote>
  <w:endnote w:type="continuationNotice" w:id="1">
    <w:p w14:paraId="2196B5AA" w14:textId="77777777" w:rsidR="00485C13" w:rsidRDefault="00485C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75BFA235" w:rsidR="005C524F" w:rsidRDefault="005C524F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AA7995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AA7995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2BA75F86" w:rsidR="005C524F" w:rsidRDefault="005C524F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AA7995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AA7995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41FF1" w14:textId="77777777" w:rsidR="00485C13" w:rsidRDefault="00485C13">
      <w:r>
        <w:separator/>
      </w:r>
    </w:p>
  </w:footnote>
  <w:footnote w:type="continuationSeparator" w:id="0">
    <w:p w14:paraId="24D0D36B" w14:textId="77777777" w:rsidR="00485C13" w:rsidRDefault="00485C13">
      <w:r>
        <w:continuationSeparator/>
      </w:r>
    </w:p>
  </w:footnote>
  <w:footnote w:type="continuationNotice" w:id="1">
    <w:p w14:paraId="3AC46CC5" w14:textId="77777777" w:rsidR="00485C13" w:rsidRDefault="00485C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169F" w14:textId="77777777" w:rsidR="005C524F" w:rsidRPr="00C82BDA" w:rsidRDefault="005C524F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5C524F" w:rsidRPr="00C82BDA" w:rsidRDefault="005C524F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5C524F" w:rsidRDefault="005C52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6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2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3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9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9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4"/>
  </w:num>
  <w:num w:numId="2">
    <w:abstractNumId w:val="21"/>
  </w:num>
  <w:num w:numId="3">
    <w:abstractNumId w:val="49"/>
  </w:num>
  <w:num w:numId="4">
    <w:abstractNumId w:val="0"/>
  </w:num>
  <w:num w:numId="5">
    <w:abstractNumId w:val="3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5"/>
  </w:num>
  <w:num w:numId="8">
    <w:abstractNumId w:val="40"/>
  </w:num>
  <w:num w:numId="9">
    <w:abstractNumId w:val="36"/>
  </w:num>
  <w:num w:numId="10">
    <w:abstractNumId w:val="11"/>
  </w:num>
  <w:num w:numId="11">
    <w:abstractNumId w:val="5"/>
  </w:num>
  <w:num w:numId="12">
    <w:abstractNumId w:val="39"/>
  </w:num>
  <w:num w:numId="13">
    <w:abstractNumId w:val="13"/>
  </w:num>
  <w:num w:numId="14">
    <w:abstractNumId w:val="28"/>
  </w:num>
  <w:num w:numId="15">
    <w:abstractNumId w:val="32"/>
  </w:num>
  <w:num w:numId="16">
    <w:abstractNumId w:val="7"/>
  </w:num>
  <w:num w:numId="17">
    <w:abstractNumId w:val="23"/>
  </w:num>
  <w:num w:numId="18">
    <w:abstractNumId w:val="3"/>
  </w:num>
  <w:num w:numId="19">
    <w:abstractNumId w:val="14"/>
  </w:num>
  <w:num w:numId="20">
    <w:abstractNumId w:val="43"/>
  </w:num>
  <w:num w:numId="21">
    <w:abstractNumId w:val="41"/>
  </w:num>
  <w:num w:numId="22">
    <w:abstractNumId w:val="17"/>
  </w:num>
  <w:num w:numId="23">
    <w:abstractNumId w:val="12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</w:num>
  <w:num w:numId="26">
    <w:abstractNumId w:val="20"/>
  </w:num>
  <w:num w:numId="27">
    <w:abstractNumId w:val="48"/>
  </w:num>
  <w:num w:numId="28">
    <w:abstractNumId w:val="24"/>
  </w:num>
  <w:num w:numId="29">
    <w:abstractNumId w:val="27"/>
  </w:num>
  <w:num w:numId="30">
    <w:abstractNumId w:val="10"/>
  </w:num>
  <w:num w:numId="31">
    <w:abstractNumId w:val="2"/>
  </w:num>
  <w:num w:numId="32">
    <w:abstractNumId w:val="19"/>
  </w:num>
  <w:num w:numId="33">
    <w:abstractNumId w:val="4"/>
  </w:num>
  <w:num w:numId="34">
    <w:abstractNumId w:val="16"/>
  </w:num>
  <w:num w:numId="35">
    <w:abstractNumId w:val="37"/>
  </w:num>
  <w:num w:numId="36">
    <w:abstractNumId w:val="8"/>
  </w:num>
  <w:num w:numId="37">
    <w:abstractNumId w:val="34"/>
  </w:num>
  <w:num w:numId="38">
    <w:abstractNumId w:val="42"/>
  </w:num>
  <w:num w:numId="39">
    <w:abstractNumId w:val="18"/>
  </w:num>
  <w:num w:numId="40">
    <w:abstractNumId w:val="4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26"/>
  </w:num>
  <w:num w:numId="43">
    <w:abstractNumId w:val="9"/>
  </w:num>
  <w:num w:numId="44">
    <w:abstractNumId w:val="6"/>
  </w:num>
  <w:num w:numId="45">
    <w:abstractNumId w:val="33"/>
  </w:num>
  <w:num w:numId="46">
    <w:abstractNumId w:val="22"/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12B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446D"/>
    <w:rsid w:val="00047A9B"/>
    <w:rsid w:val="00050C57"/>
    <w:rsid w:val="0005217A"/>
    <w:rsid w:val="000537E6"/>
    <w:rsid w:val="0005408B"/>
    <w:rsid w:val="00055363"/>
    <w:rsid w:val="000555F6"/>
    <w:rsid w:val="00066031"/>
    <w:rsid w:val="000673A1"/>
    <w:rsid w:val="0006781B"/>
    <w:rsid w:val="00070384"/>
    <w:rsid w:val="00071177"/>
    <w:rsid w:val="00077D4B"/>
    <w:rsid w:val="00082501"/>
    <w:rsid w:val="0008324D"/>
    <w:rsid w:val="00085B9E"/>
    <w:rsid w:val="00091594"/>
    <w:rsid w:val="000918D1"/>
    <w:rsid w:val="00091E33"/>
    <w:rsid w:val="00094437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21BF"/>
    <w:rsid w:val="000C27C7"/>
    <w:rsid w:val="000C345F"/>
    <w:rsid w:val="000C3A2D"/>
    <w:rsid w:val="000C7348"/>
    <w:rsid w:val="000C7EDC"/>
    <w:rsid w:val="000C7FA9"/>
    <w:rsid w:val="000D30A3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493E"/>
    <w:rsid w:val="000E574F"/>
    <w:rsid w:val="000E71BC"/>
    <w:rsid w:val="000F31E4"/>
    <w:rsid w:val="000F3857"/>
    <w:rsid w:val="000F3C24"/>
    <w:rsid w:val="000F4B04"/>
    <w:rsid w:val="000F6F86"/>
    <w:rsid w:val="00100F2E"/>
    <w:rsid w:val="00101B27"/>
    <w:rsid w:val="00104463"/>
    <w:rsid w:val="00104688"/>
    <w:rsid w:val="00105040"/>
    <w:rsid w:val="001061B8"/>
    <w:rsid w:val="00107C91"/>
    <w:rsid w:val="0011108D"/>
    <w:rsid w:val="00114A05"/>
    <w:rsid w:val="0011628B"/>
    <w:rsid w:val="001162D3"/>
    <w:rsid w:val="00121D5B"/>
    <w:rsid w:val="001235E9"/>
    <w:rsid w:val="00131052"/>
    <w:rsid w:val="001320F4"/>
    <w:rsid w:val="00137877"/>
    <w:rsid w:val="00141722"/>
    <w:rsid w:val="00141E8D"/>
    <w:rsid w:val="00144325"/>
    <w:rsid w:val="00144F19"/>
    <w:rsid w:val="001472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D30"/>
    <w:rsid w:val="001A5EEE"/>
    <w:rsid w:val="001A69C7"/>
    <w:rsid w:val="001A6E27"/>
    <w:rsid w:val="001A7AFE"/>
    <w:rsid w:val="001B0164"/>
    <w:rsid w:val="001B0F13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2BC7"/>
    <w:rsid w:val="001E4D54"/>
    <w:rsid w:val="001E5749"/>
    <w:rsid w:val="001E5B66"/>
    <w:rsid w:val="001E766F"/>
    <w:rsid w:val="001F01CF"/>
    <w:rsid w:val="001F2993"/>
    <w:rsid w:val="001F30D2"/>
    <w:rsid w:val="001F3270"/>
    <w:rsid w:val="001F42E2"/>
    <w:rsid w:val="001F4331"/>
    <w:rsid w:val="001F6EBC"/>
    <w:rsid w:val="00200F49"/>
    <w:rsid w:val="00203627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369A3"/>
    <w:rsid w:val="00240206"/>
    <w:rsid w:val="00240E7B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C6B6C"/>
    <w:rsid w:val="002D1040"/>
    <w:rsid w:val="002D3143"/>
    <w:rsid w:val="002D4D0C"/>
    <w:rsid w:val="002D5309"/>
    <w:rsid w:val="002D5AA2"/>
    <w:rsid w:val="002D6B5D"/>
    <w:rsid w:val="002D6F66"/>
    <w:rsid w:val="002E27AB"/>
    <w:rsid w:val="002E336C"/>
    <w:rsid w:val="002E36A5"/>
    <w:rsid w:val="002E3CB6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4D7E"/>
    <w:rsid w:val="003353A0"/>
    <w:rsid w:val="003363C1"/>
    <w:rsid w:val="003412D7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1E3E"/>
    <w:rsid w:val="00373A18"/>
    <w:rsid w:val="003747FD"/>
    <w:rsid w:val="003748D3"/>
    <w:rsid w:val="00375010"/>
    <w:rsid w:val="00377155"/>
    <w:rsid w:val="00380639"/>
    <w:rsid w:val="00380A68"/>
    <w:rsid w:val="00381498"/>
    <w:rsid w:val="00381FC2"/>
    <w:rsid w:val="00382DA7"/>
    <w:rsid w:val="00383AF6"/>
    <w:rsid w:val="00384059"/>
    <w:rsid w:val="003847C8"/>
    <w:rsid w:val="003867F0"/>
    <w:rsid w:val="00386A4D"/>
    <w:rsid w:val="00387A05"/>
    <w:rsid w:val="00391F9B"/>
    <w:rsid w:val="0039480B"/>
    <w:rsid w:val="003954A1"/>
    <w:rsid w:val="00395A28"/>
    <w:rsid w:val="00395BE3"/>
    <w:rsid w:val="003A0FE0"/>
    <w:rsid w:val="003A11ED"/>
    <w:rsid w:val="003A37D7"/>
    <w:rsid w:val="003A3E04"/>
    <w:rsid w:val="003A6E09"/>
    <w:rsid w:val="003A77D6"/>
    <w:rsid w:val="003B270D"/>
    <w:rsid w:val="003B5A9E"/>
    <w:rsid w:val="003B6744"/>
    <w:rsid w:val="003C0A40"/>
    <w:rsid w:val="003C0D02"/>
    <w:rsid w:val="003C16DE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27B"/>
    <w:rsid w:val="003E4B1F"/>
    <w:rsid w:val="003E535E"/>
    <w:rsid w:val="003E5D68"/>
    <w:rsid w:val="003E77DC"/>
    <w:rsid w:val="003F228C"/>
    <w:rsid w:val="003F2896"/>
    <w:rsid w:val="003F4416"/>
    <w:rsid w:val="003F6A95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877"/>
    <w:rsid w:val="00415CB9"/>
    <w:rsid w:val="004208CF"/>
    <w:rsid w:val="0042219E"/>
    <w:rsid w:val="004241E3"/>
    <w:rsid w:val="00426BF8"/>
    <w:rsid w:val="00426E47"/>
    <w:rsid w:val="00426FDA"/>
    <w:rsid w:val="004306CD"/>
    <w:rsid w:val="00433E9A"/>
    <w:rsid w:val="004354F6"/>
    <w:rsid w:val="004360CE"/>
    <w:rsid w:val="00436127"/>
    <w:rsid w:val="004370F9"/>
    <w:rsid w:val="004379AC"/>
    <w:rsid w:val="00437BA6"/>
    <w:rsid w:val="004411CC"/>
    <w:rsid w:val="004425CC"/>
    <w:rsid w:val="0044583D"/>
    <w:rsid w:val="00445958"/>
    <w:rsid w:val="00445B23"/>
    <w:rsid w:val="004544F5"/>
    <w:rsid w:val="004552BD"/>
    <w:rsid w:val="00455DA7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5C13"/>
    <w:rsid w:val="00486FAF"/>
    <w:rsid w:val="0048749E"/>
    <w:rsid w:val="00491B8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0093"/>
    <w:rsid w:val="004B10C4"/>
    <w:rsid w:val="004B312B"/>
    <w:rsid w:val="004B33B1"/>
    <w:rsid w:val="004B3CC3"/>
    <w:rsid w:val="004B4EC4"/>
    <w:rsid w:val="004B6328"/>
    <w:rsid w:val="004B78A1"/>
    <w:rsid w:val="004C1BE0"/>
    <w:rsid w:val="004C1F47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5C1C"/>
    <w:rsid w:val="004F57ED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326"/>
    <w:rsid w:val="00522D3C"/>
    <w:rsid w:val="00522EB0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3281"/>
    <w:rsid w:val="00554ADA"/>
    <w:rsid w:val="00554EF0"/>
    <w:rsid w:val="00555992"/>
    <w:rsid w:val="0055669E"/>
    <w:rsid w:val="00557266"/>
    <w:rsid w:val="00557349"/>
    <w:rsid w:val="005607D7"/>
    <w:rsid w:val="005674E3"/>
    <w:rsid w:val="00567A77"/>
    <w:rsid w:val="00567E35"/>
    <w:rsid w:val="005726E4"/>
    <w:rsid w:val="00574917"/>
    <w:rsid w:val="00574F6B"/>
    <w:rsid w:val="00575786"/>
    <w:rsid w:val="00576228"/>
    <w:rsid w:val="00576947"/>
    <w:rsid w:val="00582203"/>
    <w:rsid w:val="00582254"/>
    <w:rsid w:val="0059463F"/>
    <w:rsid w:val="005951FE"/>
    <w:rsid w:val="00597124"/>
    <w:rsid w:val="005978F8"/>
    <w:rsid w:val="005A03FE"/>
    <w:rsid w:val="005A062A"/>
    <w:rsid w:val="005A37E3"/>
    <w:rsid w:val="005A7CB8"/>
    <w:rsid w:val="005B2EDA"/>
    <w:rsid w:val="005B4CA7"/>
    <w:rsid w:val="005B4D8F"/>
    <w:rsid w:val="005B712A"/>
    <w:rsid w:val="005C0A2C"/>
    <w:rsid w:val="005C5101"/>
    <w:rsid w:val="005C524F"/>
    <w:rsid w:val="005C567E"/>
    <w:rsid w:val="005C6793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0025"/>
    <w:rsid w:val="005F166B"/>
    <w:rsid w:val="005F169D"/>
    <w:rsid w:val="005F3199"/>
    <w:rsid w:val="005F53C2"/>
    <w:rsid w:val="005F5673"/>
    <w:rsid w:val="005F7CB3"/>
    <w:rsid w:val="006020E4"/>
    <w:rsid w:val="00604319"/>
    <w:rsid w:val="0060636E"/>
    <w:rsid w:val="00606CF5"/>
    <w:rsid w:val="006137C2"/>
    <w:rsid w:val="00613DD2"/>
    <w:rsid w:val="006154FD"/>
    <w:rsid w:val="006158B4"/>
    <w:rsid w:val="00617AF1"/>
    <w:rsid w:val="00620C12"/>
    <w:rsid w:val="0062389E"/>
    <w:rsid w:val="00624BAC"/>
    <w:rsid w:val="00625760"/>
    <w:rsid w:val="0062578B"/>
    <w:rsid w:val="006257AC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3AFA"/>
    <w:rsid w:val="00644568"/>
    <w:rsid w:val="0064487A"/>
    <w:rsid w:val="0064532D"/>
    <w:rsid w:val="006515E4"/>
    <w:rsid w:val="00653420"/>
    <w:rsid w:val="00654B53"/>
    <w:rsid w:val="006574CD"/>
    <w:rsid w:val="00657F72"/>
    <w:rsid w:val="00660581"/>
    <w:rsid w:val="00663FC7"/>
    <w:rsid w:val="0066451C"/>
    <w:rsid w:val="006665DA"/>
    <w:rsid w:val="0067174A"/>
    <w:rsid w:val="00672155"/>
    <w:rsid w:val="006743DB"/>
    <w:rsid w:val="00674D23"/>
    <w:rsid w:val="00675A6F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2E"/>
    <w:rsid w:val="006A0882"/>
    <w:rsid w:val="006A1DA6"/>
    <w:rsid w:val="006A2564"/>
    <w:rsid w:val="006A35F0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C7DF4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120C2"/>
    <w:rsid w:val="00715A68"/>
    <w:rsid w:val="007174F6"/>
    <w:rsid w:val="00717EBE"/>
    <w:rsid w:val="00720E33"/>
    <w:rsid w:val="007265EC"/>
    <w:rsid w:val="007304B6"/>
    <w:rsid w:val="00730A5E"/>
    <w:rsid w:val="00732D89"/>
    <w:rsid w:val="00734B20"/>
    <w:rsid w:val="00734F9F"/>
    <w:rsid w:val="00735B50"/>
    <w:rsid w:val="00736136"/>
    <w:rsid w:val="00736C08"/>
    <w:rsid w:val="00736E86"/>
    <w:rsid w:val="007414F1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62D"/>
    <w:rsid w:val="007638CF"/>
    <w:rsid w:val="00763A0A"/>
    <w:rsid w:val="007640F8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770DE"/>
    <w:rsid w:val="00780ABC"/>
    <w:rsid w:val="00780C12"/>
    <w:rsid w:val="007865CF"/>
    <w:rsid w:val="007903A1"/>
    <w:rsid w:val="007905DA"/>
    <w:rsid w:val="00790909"/>
    <w:rsid w:val="007923AF"/>
    <w:rsid w:val="0079308B"/>
    <w:rsid w:val="007A10F5"/>
    <w:rsid w:val="007A11AE"/>
    <w:rsid w:val="007A2C11"/>
    <w:rsid w:val="007A3E76"/>
    <w:rsid w:val="007A4C88"/>
    <w:rsid w:val="007A741A"/>
    <w:rsid w:val="007A75EF"/>
    <w:rsid w:val="007A7782"/>
    <w:rsid w:val="007B0708"/>
    <w:rsid w:val="007B0713"/>
    <w:rsid w:val="007B50C3"/>
    <w:rsid w:val="007B6A7F"/>
    <w:rsid w:val="007C1907"/>
    <w:rsid w:val="007C65F4"/>
    <w:rsid w:val="007C67A8"/>
    <w:rsid w:val="007D1A92"/>
    <w:rsid w:val="007D2A80"/>
    <w:rsid w:val="007D42A0"/>
    <w:rsid w:val="007D5C2F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9EC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D62"/>
    <w:rsid w:val="00814D95"/>
    <w:rsid w:val="00814E04"/>
    <w:rsid w:val="0081576A"/>
    <w:rsid w:val="00821665"/>
    <w:rsid w:val="008225EE"/>
    <w:rsid w:val="00825413"/>
    <w:rsid w:val="008269A1"/>
    <w:rsid w:val="00827B7E"/>
    <w:rsid w:val="008316E2"/>
    <w:rsid w:val="0083252F"/>
    <w:rsid w:val="008330C0"/>
    <w:rsid w:val="00833A68"/>
    <w:rsid w:val="00835A36"/>
    <w:rsid w:val="00836538"/>
    <w:rsid w:val="00837F96"/>
    <w:rsid w:val="008408DA"/>
    <w:rsid w:val="008409E7"/>
    <w:rsid w:val="008418CC"/>
    <w:rsid w:val="008421C8"/>
    <w:rsid w:val="00842C29"/>
    <w:rsid w:val="008479DC"/>
    <w:rsid w:val="008526F9"/>
    <w:rsid w:val="0085279D"/>
    <w:rsid w:val="00852F4F"/>
    <w:rsid w:val="0085342E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202"/>
    <w:rsid w:val="008673F3"/>
    <w:rsid w:val="00870BC9"/>
    <w:rsid w:val="00871F44"/>
    <w:rsid w:val="008721E9"/>
    <w:rsid w:val="00872566"/>
    <w:rsid w:val="00872731"/>
    <w:rsid w:val="00873DDE"/>
    <w:rsid w:val="008767B7"/>
    <w:rsid w:val="008767E3"/>
    <w:rsid w:val="0088054F"/>
    <w:rsid w:val="0088303B"/>
    <w:rsid w:val="0088408A"/>
    <w:rsid w:val="008852EC"/>
    <w:rsid w:val="00885E99"/>
    <w:rsid w:val="0088665E"/>
    <w:rsid w:val="008873BC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3ECC"/>
    <w:rsid w:val="008B559A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5788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076B3"/>
    <w:rsid w:val="00911A21"/>
    <w:rsid w:val="00912409"/>
    <w:rsid w:val="00913C28"/>
    <w:rsid w:val="0091592E"/>
    <w:rsid w:val="00916C7C"/>
    <w:rsid w:val="009177BB"/>
    <w:rsid w:val="009222C0"/>
    <w:rsid w:val="009223B7"/>
    <w:rsid w:val="00922C34"/>
    <w:rsid w:val="00922D41"/>
    <w:rsid w:val="0092510A"/>
    <w:rsid w:val="009257FE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ECC"/>
    <w:rsid w:val="0096417A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87F03"/>
    <w:rsid w:val="009903F6"/>
    <w:rsid w:val="00990763"/>
    <w:rsid w:val="00996688"/>
    <w:rsid w:val="009A042B"/>
    <w:rsid w:val="009A05BF"/>
    <w:rsid w:val="009A236A"/>
    <w:rsid w:val="009A4725"/>
    <w:rsid w:val="009A61E8"/>
    <w:rsid w:val="009B21BA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3C91"/>
    <w:rsid w:val="00A23D89"/>
    <w:rsid w:val="00A269B5"/>
    <w:rsid w:val="00A27B63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0C31"/>
    <w:rsid w:val="00A612DE"/>
    <w:rsid w:val="00A614B2"/>
    <w:rsid w:val="00A621E0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77742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0B21"/>
    <w:rsid w:val="00AA1DFA"/>
    <w:rsid w:val="00AA21A1"/>
    <w:rsid w:val="00AA3C81"/>
    <w:rsid w:val="00AA4337"/>
    <w:rsid w:val="00AA4763"/>
    <w:rsid w:val="00AA7995"/>
    <w:rsid w:val="00AB032F"/>
    <w:rsid w:val="00AB387E"/>
    <w:rsid w:val="00AB5B38"/>
    <w:rsid w:val="00AB6A59"/>
    <w:rsid w:val="00AB7326"/>
    <w:rsid w:val="00AB7C33"/>
    <w:rsid w:val="00AB7FD0"/>
    <w:rsid w:val="00AC033C"/>
    <w:rsid w:val="00AC1F68"/>
    <w:rsid w:val="00AC36E2"/>
    <w:rsid w:val="00AC3EB2"/>
    <w:rsid w:val="00AC45AA"/>
    <w:rsid w:val="00AC646F"/>
    <w:rsid w:val="00AC6B99"/>
    <w:rsid w:val="00AC7AA8"/>
    <w:rsid w:val="00AD17B1"/>
    <w:rsid w:val="00AD6F83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1CEE"/>
    <w:rsid w:val="00B221E4"/>
    <w:rsid w:val="00B2367F"/>
    <w:rsid w:val="00B24831"/>
    <w:rsid w:val="00B2646C"/>
    <w:rsid w:val="00B27219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20CF"/>
    <w:rsid w:val="00B522D4"/>
    <w:rsid w:val="00B5287D"/>
    <w:rsid w:val="00B56CEE"/>
    <w:rsid w:val="00B572F2"/>
    <w:rsid w:val="00B60903"/>
    <w:rsid w:val="00B60B9D"/>
    <w:rsid w:val="00B60FBC"/>
    <w:rsid w:val="00B64F21"/>
    <w:rsid w:val="00B7381F"/>
    <w:rsid w:val="00B750F6"/>
    <w:rsid w:val="00B758F2"/>
    <w:rsid w:val="00B77B7F"/>
    <w:rsid w:val="00B833CA"/>
    <w:rsid w:val="00B8405F"/>
    <w:rsid w:val="00B8456E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1D6F"/>
    <w:rsid w:val="00BB2D6C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7036"/>
    <w:rsid w:val="00BE08FA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07F17"/>
    <w:rsid w:val="00C10F16"/>
    <w:rsid w:val="00C119CB"/>
    <w:rsid w:val="00C12298"/>
    <w:rsid w:val="00C12C43"/>
    <w:rsid w:val="00C13E87"/>
    <w:rsid w:val="00C15734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340"/>
    <w:rsid w:val="00C43D3B"/>
    <w:rsid w:val="00C44490"/>
    <w:rsid w:val="00C458BB"/>
    <w:rsid w:val="00C45952"/>
    <w:rsid w:val="00C45F99"/>
    <w:rsid w:val="00C520C0"/>
    <w:rsid w:val="00C52593"/>
    <w:rsid w:val="00C53A1A"/>
    <w:rsid w:val="00C53FEC"/>
    <w:rsid w:val="00C5478D"/>
    <w:rsid w:val="00C57859"/>
    <w:rsid w:val="00C610DF"/>
    <w:rsid w:val="00C6237C"/>
    <w:rsid w:val="00C633C2"/>
    <w:rsid w:val="00C635A0"/>
    <w:rsid w:val="00C63C82"/>
    <w:rsid w:val="00C65C8A"/>
    <w:rsid w:val="00C66715"/>
    <w:rsid w:val="00C66A0C"/>
    <w:rsid w:val="00C7013C"/>
    <w:rsid w:val="00C70E1E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0E4F"/>
    <w:rsid w:val="00C91252"/>
    <w:rsid w:val="00C9147D"/>
    <w:rsid w:val="00C91DE9"/>
    <w:rsid w:val="00C91F49"/>
    <w:rsid w:val="00C972D4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090D"/>
    <w:rsid w:val="00CC18A7"/>
    <w:rsid w:val="00CC3741"/>
    <w:rsid w:val="00CD05D7"/>
    <w:rsid w:val="00CD155E"/>
    <w:rsid w:val="00CD4AAF"/>
    <w:rsid w:val="00CD5C60"/>
    <w:rsid w:val="00CE00E5"/>
    <w:rsid w:val="00CE2B5F"/>
    <w:rsid w:val="00CE2F39"/>
    <w:rsid w:val="00CE6180"/>
    <w:rsid w:val="00CE7B54"/>
    <w:rsid w:val="00CE7BCB"/>
    <w:rsid w:val="00CF3195"/>
    <w:rsid w:val="00CF664E"/>
    <w:rsid w:val="00CF745D"/>
    <w:rsid w:val="00D007B2"/>
    <w:rsid w:val="00D016F2"/>
    <w:rsid w:val="00D02F47"/>
    <w:rsid w:val="00D052F9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1AA7"/>
    <w:rsid w:val="00D2255B"/>
    <w:rsid w:val="00D22F18"/>
    <w:rsid w:val="00D24030"/>
    <w:rsid w:val="00D254A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4795F"/>
    <w:rsid w:val="00D51244"/>
    <w:rsid w:val="00D5314B"/>
    <w:rsid w:val="00D53343"/>
    <w:rsid w:val="00D534DF"/>
    <w:rsid w:val="00D54AE0"/>
    <w:rsid w:val="00D6383D"/>
    <w:rsid w:val="00D639BB"/>
    <w:rsid w:val="00D65853"/>
    <w:rsid w:val="00D663D6"/>
    <w:rsid w:val="00D66815"/>
    <w:rsid w:val="00D7228D"/>
    <w:rsid w:val="00D72659"/>
    <w:rsid w:val="00D74D6A"/>
    <w:rsid w:val="00D75849"/>
    <w:rsid w:val="00D767B4"/>
    <w:rsid w:val="00D8105C"/>
    <w:rsid w:val="00D8440F"/>
    <w:rsid w:val="00D86C3B"/>
    <w:rsid w:val="00D94BF9"/>
    <w:rsid w:val="00D95039"/>
    <w:rsid w:val="00D959AC"/>
    <w:rsid w:val="00D97D8F"/>
    <w:rsid w:val="00DA0A3E"/>
    <w:rsid w:val="00DA18B4"/>
    <w:rsid w:val="00DA192D"/>
    <w:rsid w:val="00DA297B"/>
    <w:rsid w:val="00DA4806"/>
    <w:rsid w:val="00DA49FB"/>
    <w:rsid w:val="00DA5316"/>
    <w:rsid w:val="00DA6440"/>
    <w:rsid w:val="00DB3DF0"/>
    <w:rsid w:val="00DB6B9D"/>
    <w:rsid w:val="00DC0A37"/>
    <w:rsid w:val="00DC128D"/>
    <w:rsid w:val="00DC17CE"/>
    <w:rsid w:val="00DC4CCA"/>
    <w:rsid w:val="00DC6970"/>
    <w:rsid w:val="00DD14D1"/>
    <w:rsid w:val="00DD5638"/>
    <w:rsid w:val="00DD666C"/>
    <w:rsid w:val="00DE0358"/>
    <w:rsid w:val="00DE12ED"/>
    <w:rsid w:val="00DE3500"/>
    <w:rsid w:val="00DE46DF"/>
    <w:rsid w:val="00DE77FA"/>
    <w:rsid w:val="00DF0221"/>
    <w:rsid w:val="00DF15F2"/>
    <w:rsid w:val="00DF17BE"/>
    <w:rsid w:val="00DF69E0"/>
    <w:rsid w:val="00DF7616"/>
    <w:rsid w:val="00DF7761"/>
    <w:rsid w:val="00DF7FC4"/>
    <w:rsid w:val="00E04D1A"/>
    <w:rsid w:val="00E056DC"/>
    <w:rsid w:val="00E072B5"/>
    <w:rsid w:val="00E11E43"/>
    <w:rsid w:val="00E12FD7"/>
    <w:rsid w:val="00E1592F"/>
    <w:rsid w:val="00E17301"/>
    <w:rsid w:val="00E176ED"/>
    <w:rsid w:val="00E206A4"/>
    <w:rsid w:val="00E22253"/>
    <w:rsid w:val="00E225B8"/>
    <w:rsid w:val="00E228E3"/>
    <w:rsid w:val="00E24EC7"/>
    <w:rsid w:val="00E2628E"/>
    <w:rsid w:val="00E26C57"/>
    <w:rsid w:val="00E325D1"/>
    <w:rsid w:val="00E3307F"/>
    <w:rsid w:val="00E34211"/>
    <w:rsid w:val="00E34561"/>
    <w:rsid w:val="00E345F6"/>
    <w:rsid w:val="00E34EBC"/>
    <w:rsid w:val="00E36884"/>
    <w:rsid w:val="00E3698D"/>
    <w:rsid w:val="00E36AC4"/>
    <w:rsid w:val="00E41333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701E6"/>
    <w:rsid w:val="00E7088A"/>
    <w:rsid w:val="00E70A62"/>
    <w:rsid w:val="00E7367E"/>
    <w:rsid w:val="00E80ABA"/>
    <w:rsid w:val="00E82114"/>
    <w:rsid w:val="00E846E4"/>
    <w:rsid w:val="00E85133"/>
    <w:rsid w:val="00E8711A"/>
    <w:rsid w:val="00E903FA"/>
    <w:rsid w:val="00E90780"/>
    <w:rsid w:val="00E90CBF"/>
    <w:rsid w:val="00E9154F"/>
    <w:rsid w:val="00E95278"/>
    <w:rsid w:val="00E95724"/>
    <w:rsid w:val="00E95D14"/>
    <w:rsid w:val="00EA14F5"/>
    <w:rsid w:val="00EA1B7D"/>
    <w:rsid w:val="00EA3925"/>
    <w:rsid w:val="00EA58FC"/>
    <w:rsid w:val="00EB04BC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C7FDD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0C50"/>
    <w:rsid w:val="00F213AF"/>
    <w:rsid w:val="00F23215"/>
    <w:rsid w:val="00F244A3"/>
    <w:rsid w:val="00F24842"/>
    <w:rsid w:val="00F26132"/>
    <w:rsid w:val="00F31430"/>
    <w:rsid w:val="00F34E8A"/>
    <w:rsid w:val="00F35E00"/>
    <w:rsid w:val="00F37851"/>
    <w:rsid w:val="00F4048B"/>
    <w:rsid w:val="00F43304"/>
    <w:rsid w:val="00F43CAC"/>
    <w:rsid w:val="00F449BE"/>
    <w:rsid w:val="00F455B3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200"/>
    <w:rsid w:val="00F93BA8"/>
    <w:rsid w:val="00F944B1"/>
    <w:rsid w:val="00F960C5"/>
    <w:rsid w:val="00F970AB"/>
    <w:rsid w:val="00F97E5F"/>
    <w:rsid w:val="00FA4C5D"/>
    <w:rsid w:val="00FA4E4C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D2C1F"/>
    <w:rsid w:val="00FD6F25"/>
    <w:rsid w:val="00FD7B1C"/>
    <w:rsid w:val="00FE09D7"/>
    <w:rsid w:val="00FE1523"/>
    <w:rsid w:val="00FE2385"/>
    <w:rsid w:val="00FE2BD0"/>
    <w:rsid w:val="00FE2F4D"/>
    <w:rsid w:val="00FE36CB"/>
    <w:rsid w:val="00FE5365"/>
    <w:rsid w:val="00FE710B"/>
    <w:rsid w:val="00FF106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CA73F-6C43-428A-8E5D-C75C8981F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18</Pages>
  <Words>6864</Words>
  <Characters>42289</Characters>
  <Application>Microsoft Office Word</Application>
  <DocSecurity>0</DocSecurity>
  <Lines>352</Lines>
  <Paragraphs>98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88</cp:revision>
  <cp:lastPrinted>2020-01-27T08:54:00Z</cp:lastPrinted>
  <dcterms:created xsi:type="dcterms:W3CDTF">2024-08-21T11:56:00Z</dcterms:created>
  <dcterms:modified xsi:type="dcterms:W3CDTF">2024-11-13T08:25:00Z</dcterms:modified>
</cp:coreProperties>
</file>