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3E551C" w:rsidRPr="003E551C">
        <w:rPr>
          <w:rFonts w:ascii="Arial" w:hAnsi="Arial" w:cs="Arial"/>
          <w:b/>
          <w:bCs/>
          <w:sz w:val="20"/>
          <w:szCs w:val="20"/>
        </w:rPr>
        <w:t>Rámcové smlouvy na dodávky ICT komponent 2025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376168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727916">
        <w:rPr>
          <w:rFonts w:ascii="Arial" w:hAnsi="Arial" w:cs="Arial"/>
          <w:bCs/>
          <w:color w:val="000000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3E551C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3E551C">
        <w:rPr>
          <w:rFonts w:ascii="Arial" w:hAnsi="Arial" w:cs="Arial"/>
          <w:b/>
          <w:bCs/>
          <w:sz w:val="22"/>
        </w:rPr>
        <w:t>Rámcové smlouvy na dodávky ICT komponent 2025</w:t>
      </w:r>
      <w:bookmarkStart w:id="1" w:name="_GoBack"/>
      <w:bookmarkEnd w:id="1"/>
      <w:r w:rsidR="00D73A87">
        <w:rPr>
          <w:rFonts w:ascii="Arial" w:hAnsi="Arial" w:cs="Arial"/>
          <w:sz w:val="22"/>
        </w:rPr>
        <w:t>zadavatele</w:t>
      </w:r>
    </w:p>
    <w:bookmarkEnd w:id="0"/>
    <w:p w:rsidR="00D73A87" w:rsidRPr="002E5FCC" w:rsidRDefault="00376168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946ACE" w:rsidRPr="00203147" w:rsidRDefault="003055BB" w:rsidP="00203147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>
        <w:rPr>
          <w:rFonts w:cs="Arial"/>
          <w:sz w:val="22"/>
          <w:szCs w:val="22"/>
        </w:rPr>
        <w:t>:</w:t>
      </w:r>
    </w:p>
    <w:p w:rsidR="006D36C2" w:rsidRDefault="006D36C2" w:rsidP="006D36C2">
      <w:pPr>
        <w:pStyle w:val="Odstavecseseznamem"/>
        <w:numPr>
          <w:ilvl w:val="0"/>
          <w:numId w:val="1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D36C2">
        <w:rPr>
          <w:rFonts w:ascii="Arial" w:hAnsi="Arial" w:cs="Arial"/>
          <w:b/>
          <w:sz w:val="22"/>
          <w:szCs w:val="22"/>
        </w:rPr>
        <w:t>splňuje základní způsobilost</w:t>
      </w:r>
      <w:r w:rsidRPr="006D36C2">
        <w:rPr>
          <w:rFonts w:ascii="Arial" w:hAnsi="Arial" w:cs="Arial"/>
          <w:sz w:val="22"/>
          <w:szCs w:val="22"/>
        </w:rPr>
        <w:t xml:space="preserve"> vymezenou v § 74 odst. 1 </w:t>
      </w:r>
      <w:r>
        <w:rPr>
          <w:rFonts w:ascii="Arial" w:hAnsi="Arial" w:cs="Arial"/>
          <w:sz w:val="22"/>
          <w:szCs w:val="22"/>
        </w:rPr>
        <w:t>písm. b)</w:t>
      </w:r>
      <w:r w:rsidR="0038212B">
        <w:rPr>
          <w:rFonts w:ascii="Arial" w:hAnsi="Arial" w:cs="Arial"/>
          <w:sz w:val="22"/>
          <w:szCs w:val="22"/>
        </w:rPr>
        <w:t xml:space="preserve"> </w:t>
      </w:r>
      <w:r w:rsidR="0038212B" w:rsidRPr="006D36C2">
        <w:rPr>
          <w:rFonts w:ascii="Arial" w:hAnsi="Arial" w:cs="Arial"/>
          <w:sz w:val="22"/>
          <w:szCs w:val="22"/>
        </w:rPr>
        <w:t>zákona č. 134/2016 Sb., o zadávání veřejných zakázek</w:t>
      </w:r>
      <w:r w:rsidRPr="006D36C2">
        <w:rPr>
          <w:rFonts w:ascii="Arial" w:hAnsi="Arial" w:cs="Arial"/>
          <w:sz w:val="22"/>
          <w:szCs w:val="22"/>
        </w:rPr>
        <w:t>, ve znění pozdějších předpisů,</w:t>
      </w:r>
      <w:r w:rsidR="0038212B">
        <w:rPr>
          <w:rFonts w:ascii="Arial" w:hAnsi="Arial" w:cs="Arial"/>
          <w:sz w:val="22"/>
          <w:szCs w:val="22"/>
        </w:rPr>
        <w:t xml:space="preserve"> a to ve vztahu ke spotřební dani, </w:t>
      </w:r>
    </w:p>
    <w:p w:rsidR="0038212B" w:rsidRPr="006D36C2" w:rsidRDefault="0038212B" w:rsidP="006D36C2">
      <w:pPr>
        <w:pStyle w:val="Odstavecseseznamem"/>
        <w:numPr>
          <w:ilvl w:val="0"/>
          <w:numId w:val="1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D36C2">
        <w:rPr>
          <w:rFonts w:ascii="Arial" w:hAnsi="Arial" w:cs="Arial"/>
          <w:b/>
          <w:sz w:val="22"/>
          <w:szCs w:val="22"/>
        </w:rPr>
        <w:t>splňuje základní způsobilost</w:t>
      </w:r>
      <w:r w:rsidRPr="006D36C2">
        <w:rPr>
          <w:rFonts w:ascii="Arial" w:hAnsi="Arial" w:cs="Arial"/>
          <w:sz w:val="22"/>
          <w:szCs w:val="22"/>
        </w:rPr>
        <w:t xml:space="preserve"> vymezenou v § 74 odst. 1 </w:t>
      </w:r>
      <w:r>
        <w:rPr>
          <w:rFonts w:ascii="Arial" w:hAnsi="Arial" w:cs="Arial"/>
          <w:sz w:val="22"/>
          <w:szCs w:val="22"/>
        </w:rPr>
        <w:t xml:space="preserve">písm. c) </w:t>
      </w:r>
      <w:r w:rsidRPr="006D36C2">
        <w:rPr>
          <w:rFonts w:ascii="Arial" w:hAnsi="Arial" w:cs="Arial"/>
          <w:sz w:val="22"/>
          <w:szCs w:val="22"/>
        </w:rPr>
        <w:t>zákona č. 134/2016 Sb., o zadávání veřejných zakáze</w:t>
      </w:r>
      <w:r>
        <w:rPr>
          <w:rFonts w:ascii="Arial" w:hAnsi="Arial" w:cs="Arial"/>
          <w:sz w:val="22"/>
          <w:szCs w:val="22"/>
        </w:rPr>
        <w:t>k, ve znění pozdějších předpisů.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3E551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sectPr w:rsidR="00F358B2" w:rsidRPr="00F358B2" w:rsidSect="0038212B">
      <w:footerReference w:type="first" r:id="rId8"/>
      <w:pgSz w:w="11906" w:h="16838"/>
      <w:pgMar w:top="709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E551C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147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6168"/>
    <w:rsid w:val="00380D7E"/>
    <w:rsid w:val="00380E80"/>
    <w:rsid w:val="0038212B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551C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36C2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916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0E7A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57BBD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0AB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2773B2"/>
    <w:rsid w:val="002A60D0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773B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55F13784531143E794FCC6EC1895C7D7">
    <w:name w:val="55F13784531143E794FCC6EC1895C7D7"/>
    <w:rsid w:val="002773B2"/>
  </w:style>
  <w:style w:type="paragraph" w:customStyle="1" w:styleId="876012F4796A474A98F32A2F8BD45D48">
    <w:name w:val="876012F4796A474A98F32A2F8BD45D48"/>
    <w:rsid w:val="002773B2"/>
  </w:style>
  <w:style w:type="paragraph" w:customStyle="1" w:styleId="7E0CC89019A04193BB7E0F074263FC1B">
    <w:name w:val="7E0CC89019A04193BB7E0F074263FC1B"/>
    <w:rsid w:val="002773B2"/>
  </w:style>
  <w:style w:type="paragraph" w:customStyle="1" w:styleId="C62A93935740426DA0D399CEB1F115A5">
    <w:name w:val="C62A93935740426DA0D399CEB1F115A5"/>
    <w:rsid w:val="002773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49FF9-3315-42D9-A14A-9B354973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35</cp:revision>
  <dcterms:created xsi:type="dcterms:W3CDTF">2022-05-09T20:22:00Z</dcterms:created>
  <dcterms:modified xsi:type="dcterms:W3CDTF">2025-01-17T07:46:00Z</dcterms:modified>
</cp:coreProperties>
</file>