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7515" w14:textId="77777777" w:rsidR="00861AFE" w:rsidRDefault="00861AFE" w:rsidP="0013336A">
      <w:pPr>
        <w:pStyle w:val="Nzev"/>
        <w:spacing w:before="0" w:line="25" w:lineRule="atLeast"/>
        <w:ind w:left="0"/>
        <w:rPr>
          <w:rFonts w:cs="Arial"/>
          <w:spacing w:val="20"/>
          <w:sz w:val="28"/>
          <w:szCs w:val="28"/>
        </w:rPr>
      </w:pPr>
    </w:p>
    <w:p w14:paraId="49005785" w14:textId="36F73B17" w:rsidR="009C5040" w:rsidRPr="00861AFE" w:rsidRDefault="00861AFE" w:rsidP="0013336A">
      <w:pPr>
        <w:pStyle w:val="Nzev"/>
        <w:spacing w:before="0" w:line="25" w:lineRule="atLeast"/>
        <w:ind w:left="0"/>
        <w:rPr>
          <w:rFonts w:cs="Arial"/>
          <w:spacing w:val="20"/>
          <w:sz w:val="32"/>
          <w:szCs w:val="32"/>
        </w:rPr>
      </w:pPr>
      <w:r>
        <w:rPr>
          <w:rFonts w:cs="Arial"/>
          <w:spacing w:val="20"/>
          <w:sz w:val="32"/>
          <w:szCs w:val="32"/>
        </w:rPr>
        <w:t>Smlouva o dílo</w:t>
      </w:r>
    </w:p>
    <w:p w14:paraId="2D2A57FE" w14:textId="77777777" w:rsidR="009C5040" w:rsidRPr="00861AFE" w:rsidRDefault="009C5040" w:rsidP="00861AFE">
      <w:pPr>
        <w:pStyle w:val="Zkladntext"/>
        <w:spacing w:before="120" w:line="276" w:lineRule="auto"/>
        <w:rPr>
          <w:i/>
          <w:sz w:val="20"/>
          <w:szCs w:val="20"/>
        </w:rPr>
      </w:pPr>
      <w:r w:rsidRPr="00861AFE">
        <w:rPr>
          <w:i/>
          <w:sz w:val="20"/>
          <w:szCs w:val="20"/>
        </w:rPr>
        <w:t xml:space="preserve">uzavřená podle § </w:t>
      </w:r>
      <w:r w:rsidR="000A3CEF" w:rsidRPr="00861AFE">
        <w:rPr>
          <w:i/>
          <w:sz w:val="20"/>
          <w:szCs w:val="20"/>
        </w:rPr>
        <w:t>2</w:t>
      </w:r>
      <w:r w:rsidR="007F5BDA" w:rsidRPr="00861AFE">
        <w:rPr>
          <w:i/>
          <w:sz w:val="20"/>
          <w:szCs w:val="20"/>
        </w:rPr>
        <w:t>586</w:t>
      </w:r>
      <w:r w:rsidR="000A3CEF" w:rsidRPr="00861AFE">
        <w:rPr>
          <w:i/>
          <w:sz w:val="20"/>
          <w:szCs w:val="20"/>
        </w:rPr>
        <w:t xml:space="preserve"> a násl.</w:t>
      </w:r>
      <w:r w:rsidRPr="00861AFE">
        <w:rPr>
          <w:i/>
          <w:sz w:val="20"/>
          <w:szCs w:val="20"/>
        </w:rPr>
        <w:t xml:space="preserve"> zákona č. </w:t>
      </w:r>
      <w:r w:rsidR="00A96121" w:rsidRPr="00861AFE">
        <w:rPr>
          <w:i/>
          <w:sz w:val="20"/>
          <w:szCs w:val="20"/>
        </w:rPr>
        <w:t>89</w:t>
      </w:r>
      <w:r w:rsidRPr="00861AFE">
        <w:rPr>
          <w:i/>
          <w:sz w:val="20"/>
          <w:szCs w:val="20"/>
        </w:rPr>
        <w:t>/</w:t>
      </w:r>
      <w:r w:rsidR="00A96121" w:rsidRPr="00861AFE">
        <w:rPr>
          <w:i/>
          <w:sz w:val="20"/>
          <w:szCs w:val="20"/>
        </w:rPr>
        <w:t>2012</w:t>
      </w:r>
      <w:r w:rsidRPr="00861AFE">
        <w:rPr>
          <w:i/>
          <w:sz w:val="20"/>
          <w:szCs w:val="20"/>
        </w:rPr>
        <w:t xml:space="preserve"> Sb., </w:t>
      </w:r>
      <w:r w:rsidR="00A96121" w:rsidRPr="00861AFE">
        <w:rPr>
          <w:i/>
          <w:sz w:val="20"/>
          <w:szCs w:val="20"/>
        </w:rPr>
        <w:t>občanský zákoník</w:t>
      </w:r>
      <w:r w:rsidR="007F5BDA" w:rsidRPr="00861AFE">
        <w:rPr>
          <w:i/>
          <w:sz w:val="20"/>
          <w:szCs w:val="20"/>
        </w:rPr>
        <w:t>,</w:t>
      </w:r>
      <w:r w:rsidRPr="00861AFE">
        <w:rPr>
          <w:i/>
          <w:sz w:val="20"/>
          <w:szCs w:val="20"/>
        </w:rPr>
        <w:t xml:space="preserve"> ve znění pozdějších předpisů</w:t>
      </w:r>
      <w:r w:rsidR="007F5BDA" w:rsidRPr="00861AFE">
        <w:rPr>
          <w:i/>
          <w:sz w:val="20"/>
          <w:szCs w:val="20"/>
        </w:rPr>
        <w:t xml:space="preserve"> (dále jen „občanský zákoník“)</w:t>
      </w:r>
    </w:p>
    <w:p w14:paraId="4C7E7A79" w14:textId="77777777" w:rsidR="002811C0" w:rsidRPr="00A61AAB" w:rsidRDefault="002811C0" w:rsidP="0013336A">
      <w:pPr>
        <w:spacing w:line="25" w:lineRule="atLeast"/>
        <w:rPr>
          <w:rFonts w:ascii="Arial" w:hAnsi="Arial" w:cs="Arial"/>
          <w:b/>
          <w:sz w:val="22"/>
          <w:szCs w:val="22"/>
        </w:rPr>
      </w:pPr>
    </w:p>
    <w:p w14:paraId="2B2D4D93" w14:textId="77777777" w:rsidR="0013336A" w:rsidRPr="00A61AAB" w:rsidRDefault="0013336A" w:rsidP="0013336A">
      <w:pPr>
        <w:spacing w:line="25" w:lineRule="atLeast"/>
        <w:rPr>
          <w:rFonts w:ascii="Arial" w:hAnsi="Arial" w:cs="Arial"/>
          <w:sz w:val="22"/>
          <w:szCs w:val="22"/>
        </w:rPr>
      </w:pPr>
    </w:p>
    <w:p w14:paraId="0405BD2C" w14:textId="0F651F8B" w:rsidR="002636EB" w:rsidRPr="00A61AAB" w:rsidRDefault="0044162F" w:rsidP="0013336A">
      <w:pPr>
        <w:spacing w:line="25" w:lineRule="atLeast"/>
        <w:jc w:val="both"/>
        <w:rPr>
          <w:rFonts w:ascii="Arial" w:hAnsi="Arial" w:cs="Arial"/>
          <w:b/>
          <w:sz w:val="22"/>
          <w:szCs w:val="22"/>
        </w:rPr>
      </w:pPr>
      <w:r>
        <w:rPr>
          <w:rFonts w:ascii="Arial" w:hAnsi="Arial" w:cs="Arial"/>
          <w:b/>
          <w:sz w:val="22"/>
          <w:szCs w:val="22"/>
        </w:rPr>
        <w:t>Vysočina Education, školské zařízení pro další vzdělávání pedagogických pracovníků, příspěvková organizace</w:t>
      </w:r>
    </w:p>
    <w:p w14:paraId="6B37005F" w14:textId="512FA208" w:rsidR="002636EB" w:rsidRPr="00A61AAB" w:rsidRDefault="002636EB" w:rsidP="000E39C6">
      <w:pPr>
        <w:spacing w:line="276" w:lineRule="auto"/>
        <w:jc w:val="both"/>
        <w:rPr>
          <w:rFonts w:ascii="Arial" w:hAnsi="Arial" w:cs="Arial"/>
          <w:sz w:val="22"/>
          <w:szCs w:val="22"/>
        </w:rPr>
      </w:pPr>
      <w:r w:rsidRPr="00861AFE">
        <w:rPr>
          <w:rFonts w:ascii="Arial" w:hAnsi="Arial" w:cs="Arial"/>
          <w:sz w:val="22"/>
          <w:szCs w:val="22"/>
        </w:rPr>
        <w:t xml:space="preserve">se sídlem: </w:t>
      </w:r>
      <w:r w:rsidRPr="00861AFE">
        <w:rPr>
          <w:rFonts w:ascii="Arial" w:hAnsi="Arial" w:cs="Arial"/>
          <w:sz w:val="22"/>
          <w:szCs w:val="22"/>
        </w:rPr>
        <w:tab/>
      </w:r>
      <w:r w:rsidRPr="00861AFE">
        <w:rPr>
          <w:rFonts w:ascii="Arial" w:hAnsi="Arial" w:cs="Arial"/>
          <w:sz w:val="22"/>
          <w:szCs w:val="22"/>
        </w:rPr>
        <w:tab/>
      </w:r>
      <w:r w:rsidR="007072E4" w:rsidRPr="00861AFE">
        <w:rPr>
          <w:rFonts w:ascii="Arial" w:hAnsi="Arial" w:cs="Arial"/>
          <w:sz w:val="22"/>
          <w:szCs w:val="22"/>
        </w:rPr>
        <w:tab/>
      </w:r>
      <w:bookmarkStart w:id="0" w:name="Kupující_Sídlo"/>
      <w:r w:rsidR="00861AFE" w:rsidRPr="00861AFE">
        <w:rPr>
          <w:rFonts w:ascii="Arial" w:hAnsi="Arial" w:cs="Arial"/>
          <w:sz w:val="22"/>
          <w:szCs w:val="22"/>
        </w:rPr>
        <w:t>Ke Skalce 5907/47, 586 01 Jihlava</w:t>
      </w:r>
      <w:bookmarkEnd w:id="0"/>
    </w:p>
    <w:p w14:paraId="38162FFA" w14:textId="54080428" w:rsidR="002636EB" w:rsidRPr="00A61AAB" w:rsidRDefault="00661B66" w:rsidP="000E39C6">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00861AFE" w:rsidRPr="00861AFE">
        <w:rPr>
          <w:rFonts w:ascii="Arial" w:hAnsi="Arial" w:cs="Arial"/>
          <w:sz w:val="22"/>
          <w:szCs w:val="22"/>
        </w:rPr>
        <w:t>75140349</w:t>
      </w:r>
    </w:p>
    <w:p w14:paraId="463B6036" w14:textId="2CC8ED87" w:rsidR="00F42AA2" w:rsidRPr="00A61AAB" w:rsidRDefault="00F42AA2" w:rsidP="000E39C6">
      <w:pPr>
        <w:spacing w:line="276" w:lineRule="auto"/>
        <w:jc w:val="both"/>
        <w:rPr>
          <w:rFonts w:ascii="Arial" w:hAnsi="Arial" w:cs="Arial"/>
          <w:sz w:val="22"/>
          <w:szCs w:val="22"/>
        </w:rPr>
      </w:pPr>
      <w:r w:rsidRPr="00A61AAB">
        <w:rPr>
          <w:rFonts w:ascii="Arial" w:hAnsi="Arial" w:cs="Arial"/>
          <w:sz w:val="22"/>
          <w:szCs w:val="22"/>
        </w:rPr>
        <w:t xml:space="preserve">zastoupený: </w:t>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001216DB">
        <w:rPr>
          <w:rFonts w:ascii="Arial" w:hAnsi="Arial" w:cs="Arial"/>
          <w:sz w:val="22"/>
          <w:szCs w:val="22"/>
        </w:rPr>
        <w:t xml:space="preserve">Mgr. </w:t>
      </w:r>
      <w:r w:rsidR="00861AFE">
        <w:rPr>
          <w:rFonts w:ascii="Arial" w:hAnsi="Arial" w:cs="Arial"/>
          <w:sz w:val="22"/>
          <w:szCs w:val="22"/>
        </w:rPr>
        <w:t>Romanem Křivánkem, ředitelem</w:t>
      </w:r>
    </w:p>
    <w:p w14:paraId="6EE6E203" w14:textId="11CDEC29" w:rsidR="00863BFC" w:rsidRPr="00A61AAB" w:rsidRDefault="002636EB" w:rsidP="000E39C6">
      <w:pPr>
        <w:spacing w:line="276" w:lineRule="auto"/>
        <w:jc w:val="both"/>
        <w:rPr>
          <w:rFonts w:ascii="Arial" w:hAnsi="Arial" w:cs="Arial"/>
          <w:sz w:val="22"/>
          <w:szCs w:val="22"/>
        </w:rPr>
      </w:pPr>
      <w:r w:rsidRPr="00A61AAB">
        <w:rPr>
          <w:rFonts w:ascii="Arial" w:hAnsi="Arial" w:cs="Arial"/>
          <w:sz w:val="22"/>
          <w:szCs w:val="22"/>
        </w:rPr>
        <w:t>(dále jen „</w:t>
      </w:r>
      <w:r w:rsidR="007F5BDA" w:rsidRPr="00A61AAB">
        <w:rPr>
          <w:rFonts w:ascii="Arial" w:hAnsi="Arial" w:cs="Arial"/>
          <w:b/>
          <w:sz w:val="22"/>
          <w:szCs w:val="22"/>
        </w:rPr>
        <w:t>Objednatel</w:t>
      </w:r>
      <w:r w:rsidRPr="00A61AAB">
        <w:rPr>
          <w:rFonts w:ascii="Arial" w:hAnsi="Arial" w:cs="Arial"/>
          <w:bCs/>
          <w:sz w:val="22"/>
          <w:szCs w:val="22"/>
        </w:rPr>
        <w:t>“</w:t>
      </w:r>
      <w:r w:rsidR="00977245" w:rsidRPr="00A61AAB">
        <w:rPr>
          <w:rFonts w:ascii="Arial" w:hAnsi="Arial" w:cs="Arial"/>
          <w:bCs/>
          <w:sz w:val="22"/>
          <w:szCs w:val="22"/>
        </w:rPr>
        <w:t>, popř. „zadavatel“</w:t>
      </w:r>
      <w:r w:rsidR="00863BFC" w:rsidRPr="00A61AAB">
        <w:rPr>
          <w:rFonts w:ascii="Arial" w:hAnsi="Arial" w:cs="Arial"/>
          <w:sz w:val="22"/>
          <w:szCs w:val="22"/>
        </w:rPr>
        <w:t>)</w:t>
      </w:r>
    </w:p>
    <w:p w14:paraId="2A798A99" w14:textId="7C613F28" w:rsidR="00863BFC" w:rsidRPr="00A61AAB" w:rsidRDefault="00863BFC" w:rsidP="008945C9">
      <w:pPr>
        <w:spacing w:before="120" w:line="25" w:lineRule="atLeast"/>
        <w:jc w:val="both"/>
        <w:rPr>
          <w:rFonts w:ascii="Arial" w:hAnsi="Arial" w:cs="Arial"/>
          <w:b/>
          <w:sz w:val="22"/>
          <w:szCs w:val="22"/>
        </w:rPr>
      </w:pPr>
      <w:r w:rsidRPr="00A61AAB">
        <w:rPr>
          <w:rFonts w:ascii="Arial" w:hAnsi="Arial" w:cs="Arial"/>
          <w:sz w:val="22"/>
          <w:szCs w:val="22"/>
        </w:rPr>
        <w:br/>
      </w:r>
      <w:r w:rsidR="002636EB" w:rsidRPr="00A61AAB">
        <w:rPr>
          <w:rFonts w:ascii="Arial" w:hAnsi="Arial" w:cs="Arial"/>
          <w:sz w:val="22"/>
          <w:szCs w:val="22"/>
        </w:rPr>
        <w:t>a</w:t>
      </w:r>
      <w:r w:rsidRPr="00A61AAB">
        <w:rPr>
          <w:rFonts w:ascii="Arial" w:hAnsi="Arial" w:cs="Arial"/>
          <w:sz w:val="22"/>
          <w:szCs w:val="22"/>
        </w:rPr>
        <w:br/>
      </w:r>
    </w:p>
    <w:p w14:paraId="13C6CCA7" w14:textId="32F4FFD3" w:rsidR="00A10A65" w:rsidRPr="00A61AAB" w:rsidRDefault="008945C9" w:rsidP="00A10A65">
      <w:pPr>
        <w:spacing w:before="120" w:line="25" w:lineRule="atLeast"/>
        <w:jc w:val="both"/>
        <w:rPr>
          <w:rFonts w:ascii="Arial" w:hAnsi="Arial" w:cs="Arial"/>
          <w:b/>
          <w:sz w:val="22"/>
          <w:szCs w:val="22"/>
        </w:rPr>
      </w:pPr>
      <w:r w:rsidRPr="00A61AAB">
        <w:rPr>
          <w:rFonts w:ascii="Arial" w:hAnsi="Arial" w:cs="Arial"/>
          <w:b/>
          <w:sz w:val="22"/>
          <w:szCs w:val="22"/>
        </w:rPr>
        <w:t>[Obchodní firma, název nebo j</w:t>
      </w:r>
      <w:r w:rsidR="00661B66" w:rsidRPr="00A61AAB">
        <w:rPr>
          <w:rFonts w:ascii="Arial" w:hAnsi="Arial" w:cs="Arial"/>
          <w:b/>
          <w:sz w:val="22"/>
          <w:szCs w:val="22"/>
        </w:rPr>
        <w:t xml:space="preserve">méno a příjmení </w:t>
      </w:r>
      <w:r w:rsidR="006C54B4" w:rsidRPr="00A61AAB">
        <w:rPr>
          <w:rFonts w:ascii="Arial" w:hAnsi="Arial" w:cs="Arial"/>
          <w:b/>
          <w:sz w:val="22"/>
          <w:szCs w:val="22"/>
        </w:rPr>
        <w:t>dodavatele</w:t>
      </w:r>
      <w:r w:rsidR="00661B66" w:rsidRPr="00A61AAB">
        <w:rPr>
          <w:rFonts w:ascii="Arial" w:hAnsi="Arial" w:cs="Arial"/>
          <w:b/>
          <w:sz w:val="22"/>
          <w:szCs w:val="22"/>
        </w:rPr>
        <w:t>]</w:t>
      </w:r>
    </w:p>
    <w:p w14:paraId="4CA5D791" w14:textId="07B0644E" w:rsidR="00A10A65"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se sídlem/místem</w:t>
      </w:r>
      <w:r w:rsidR="00661B66" w:rsidRPr="00A61AAB">
        <w:rPr>
          <w:rFonts w:ascii="Arial" w:hAnsi="Arial" w:cs="Arial"/>
          <w:sz w:val="22"/>
          <w:szCs w:val="22"/>
        </w:rPr>
        <w:t xml:space="preserve"> podnikání</w:t>
      </w:r>
      <w:r w:rsidR="007072E4" w:rsidRPr="00A61AAB">
        <w:rPr>
          <w:rFonts w:ascii="Arial" w:hAnsi="Arial" w:cs="Arial"/>
          <w:sz w:val="22"/>
          <w:szCs w:val="22"/>
        </w:rPr>
        <w:t>:</w:t>
      </w:r>
      <w:r w:rsidR="007072E4" w:rsidRPr="00A61AAB">
        <w:rPr>
          <w:rFonts w:ascii="Arial" w:hAnsi="Arial" w:cs="Arial"/>
          <w:sz w:val="22"/>
          <w:szCs w:val="22"/>
        </w:rPr>
        <w:tab/>
      </w:r>
      <w:r w:rsidRPr="00A61AAB">
        <w:rPr>
          <w:rFonts w:ascii="Arial" w:hAnsi="Arial" w:cs="Arial"/>
          <w:sz w:val="22"/>
          <w:szCs w:val="22"/>
          <w:highlight w:val="yellow"/>
        </w:rPr>
        <w:t>[_____]</w:t>
      </w:r>
    </w:p>
    <w:p w14:paraId="114BB8A9" w14:textId="015FA7B9" w:rsidR="00CC6C43" w:rsidRPr="00A61AAB" w:rsidRDefault="00CC6C43" w:rsidP="000E39C6">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highlight w:val="yellow"/>
        </w:rPr>
        <w:t>[_____]</w:t>
      </w:r>
    </w:p>
    <w:p w14:paraId="20F7DCD9" w14:textId="614B77C6" w:rsidR="00CC6C43" w:rsidRPr="00A61AAB" w:rsidRDefault="00CC6C43" w:rsidP="000E39C6">
      <w:pPr>
        <w:spacing w:line="276" w:lineRule="auto"/>
        <w:jc w:val="both"/>
        <w:rPr>
          <w:rFonts w:ascii="Arial" w:hAnsi="Arial" w:cs="Arial"/>
          <w:sz w:val="22"/>
          <w:szCs w:val="22"/>
        </w:rPr>
      </w:pPr>
      <w:r w:rsidRPr="00A61AAB">
        <w:rPr>
          <w:rFonts w:ascii="Arial" w:hAnsi="Arial" w:cs="Arial"/>
          <w:sz w:val="22"/>
          <w:szCs w:val="22"/>
        </w:rPr>
        <w:t>DIČ:</w:t>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14:paraId="5FE0462C" w14:textId="77777777" w:rsidR="00227B31"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 xml:space="preserve">zapsaná v obchodním rejstříku vedeném </w:t>
      </w:r>
      <w:r w:rsidRPr="00A61AAB">
        <w:rPr>
          <w:rFonts w:ascii="Arial" w:hAnsi="Arial" w:cs="Arial"/>
          <w:sz w:val="22"/>
          <w:szCs w:val="22"/>
          <w:highlight w:val="yellow"/>
        </w:rPr>
        <w:t>[_____]</w:t>
      </w:r>
      <w:r w:rsidRPr="00A61AAB">
        <w:rPr>
          <w:rFonts w:ascii="Arial" w:hAnsi="Arial" w:cs="Arial"/>
          <w:sz w:val="22"/>
          <w:szCs w:val="22"/>
        </w:rPr>
        <w:t xml:space="preserve">, sp. zn. </w:t>
      </w:r>
      <w:r w:rsidRPr="00A61AAB">
        <w:rPr>
          <w:rFonts w:ascii="Arial" w:hAnsi="Arial" w:cs="Arial"/>
          <w:sz w:val="22"/>
          <w:szCs w:val="22"/>
          <w:highlight w:val="yellow"/>
        </w:rPr>
        <w:t>[_____]</w:t>
      </w:r>
    </w:p>
    <w:p w14:paraId="39F101EB" w14:textId="23CB6D21" w:rsidR="00227B31"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bankovní spojení:</w:t>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highlight w:val="yellow"/>
        </w:rPr>
        <w:t>[_____]</w:t>
      </w:r>
    </w:p>
    <w:p w14:paraId="6DE3587A" w14:textId="31627B80" w:rsidR="00227B31" w:rsidRPr="00A61AAB" w:rsidRDefault="00227B31" w:rsidP="000E39C6">
      <w:pPr>
        <w:spacing w:line="276" w:lineRule="auto"/>
        <w:jc w:val="both"/>
        <w:rPr>
          <w:rFonts w:ascii="Arial" w:hAnsi="Arial" w:cs="Arial"/>
          <w:sz w:val="22"/>
          <w:szCs w:val="22"/>
        </w:rPr>
      </w:pPr>
      <w:r w:rsidRPr="00A61AAB">
        <w:rPr>
          <w:rFonts w:ascii="Arial" w:hAnsi="Arial" w:cs="Arial"/>
          <w:sz w:val="22"/>
          <w:szCs w:val="22"/>
        </w:rPr>
        <w:t>číslo účtu:</w:t>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14:paraId="45C644CB" w14:textId="59009BA0" w:rsidR="00CC6C43" w:rsidRPr="00A61AAB" w:rsidRDefault="00CC6C43" w:rsidP="000E39C6">
      <w:pPr>
        <w:spacing w:line="276" w:lineRule="auto"/>
        <w:jc w:val="both"/>
        <w:rPr>
          <w:rFonts w:ascii="Arial" w:hAnsi="Arial" w:cs="Arial"/>
          <w:sz w:val="22"/>
          <w:szCs w:val="22"/>
        </w:rPr>
      </w:pPr>
      <w:r w:rsidRPr="00A61AAB">
        <w:rPr>
          <w:rFonts w:ascii="Arial" w:hAnsi="Arial" w:cs="Arial"/>
          <w:sz w:val="22"/>
          <w:szCs w:val="22"/>
        </w:rPr>
        <w:t>zastoupená:</w:t>
      </w:r>
      <w:r w:rsidRPr="00A61AAB">
        <w:rPr>
          <w:rFonts w:ascii="Arial" w:hAnsi="Arial" w:cs="Arial"/>
          <w:sz w:val="22"/>
          <w:szCs w:val="22"/>
        </w:rPr>
        <w:tab/>
      </w:r>
      <w:r w:rsidRPr="00A61AAB">
        <w:rPr>
          <w:rFonts w:ascii="Arial" w:hAnsi="Arial" w:cs="Arial"/>
          <w:sz w:val="22"/>
          <w:szCs w:val="22"/>
        </w:rPr>
        <w:tab/>
      </w:r>
      <w:r w:rsidR="007072E4" w:rsidRPr="00A61AAB">
        <w:rPr>
          <w:rFonts w:ascii="Arial" w:hAnsi="Arial" w:cs="Arial"/>
          <w:sz w:val="22"/>
          <w:szCs w:val="22"/>
        </w:rPr>
        <w:tab/>
      </w:r>
      <w:r w:rsidRPr="00A61AAB">
        <w:rPr>
          <w:rFonts w:ascii="Arial" w:hAnsi="Arial" w:cs="Arial"/>
          <w:sz w:val="22"/>
          <w:szCs w:val="22"/>
          <w:highlight w:val="yellow"/>
        </w:rPr>
        <w:t>[_____]</w:t>
      </w:r>
    </w:p>
    <w:p w14:paraId="6249FEFA" w14:textId="77777777" w:rsidR="00A10A65" w:rsidRPr="00A61AAB" w:rsidRDefault="00AB6665" w:rsidP="000E39C6">
      <w:pPr>
        <w:spacing w:line="276" w:lineRule="auto"/>
        <w:jc w:val="both"/>
        <w:rPr>
          <w:rFonts w:ascii="Arial" w:hAnsi="Arial" w:cs="Arial"/>
          <w:sz w:val="22"/>
          <w:szCs w:val="22"/>
        </w:rPr>
      </w:pPr>
      <w:r w:rsidRPr="00A61AAB">
        <w:rPr>
          <w:rFonts w:ascii="Arial" w:hAnsi="Arial" w:cs="Arial"/>
          <w:sz w:val="22"/>
          <w:szCs w:val="22"/>
        </w:rPr>
        <w:t xml:space="preserve">(dále jen </w:t>
      </w:r>
      <w:r w:rsidR="007F5BDA" w:rsidRPr="00A61AAB">
        <w:rPr>
          <w:rFonts w:ascii="Arial" w:hAnsi="Arial" w:cs="Arial"/>
          <w:sz w:val="22"/>
          <w:szCs w:val="22"/>
        </w:rPr>
        <w:t>„</w:t>
      </w:r>
      <w:r w:rsidR="007F5BDA" w:rsidRPr="00A61AAB">
        <w:rPr>
          <w:rFonts w:ascii="Arial" w:hAnsi="Arial" w:cs="Arial"/>
          <w:b/>
          <w:sz w:val="22"/>
          <w:szCs w:val="22"/>
        </w:rPr>
        <w:t>Zhotovitel</w:t>
      </w:r>
      <w:r w:rsidR="00322962" w:rsidRPr="00A61AAB">
        <w:rPr>
          <w:rFonts w:ascii="Arial" w:hAnsi="Arial" w:cs="Arial"/>
          <w:sz w:val="22"/>
          <w:szCs w:val="22"/>
        </w:rPr>
        <w:t>“</w:t>
      </w:r>
      <w:r w:rsidR="00977245" w:rsidRPr="00A61AAB">
        <w:rPr>
          <w:rFonts w:ascii="Arial" w:hAnsi="Arial" w:cs="Arial"/>
          <w:sz w:val="22"/>
          <w:szCs w:val="22"/>
        </w:rPr>
        <w:t>, popř. „dodavatel“</w:t>
      </w:r>
      <w:r w:rsidR="00322962" w:rsidRPr="00A61AAB">
        <w:rPr>
          <w:rFonts w:ascii="Arial" w:hAnsi="Arial" w:cs="Arial"/>
          <w:sz w:val="22"/>
          <w:szCs w:val="22"/>
        </w:rPr>
        <w:t>)</w:t>
      </w:r>
    </w:p>
    <w:p w14:paraId="4BC7B7DA" w14:textId="77777777" w:rsidR="009C5040" w:rsidRPr="00A61AAB" w:rsidRDefault="00227B31" w:rsidP="00A10A65">
      <w:pPr>
        <w:spacing w:before="120" w:line="25" w:lineRule="atLeast"/>
        <w:jc w:val="both"/>
        <w:rPr>
          <w:rFonts w:ascii="Arial" w:hAnsi="Arial" w:cs="Arial"/>
          <w:bCs/>
          <w:sz w:val="22"/>
          <w:szCs w:val="22"/>
        </w:rPr>
      </w:pPr>
      <w:r w:rsidRPr="00A61AAB">
        <w:rPr>
          <w:rFonts w:ascii="Arial" w:hAnsi="Arial" w:cs="Arial"/>
          <w:bCs/>
          <w:sz w:val="22"/>
          <w:szCs w:val="22"/>
        </w:rPr>
        <w:t xml:space="preserve">uzavřeli </w:t>
      </w:r>
      <w:r w:rsidR="009C5040" w:rsidRPr="00A61AAB">
        <w:rPr>
          <w:rFonts w:ascii="Arial" w:hAnsi="Arial" w:cs="Arial"/>
          <w:bCs/>
          <w:sz w:val="22"/>
          <w:szCs w:val="22"/>
        </w:rPr>
        <w:t xml:space="preserve">níže uvedeného dne, měsíce a roku </w:t>
      </w:r>
    </w:p>
    <w:p w14:paraId="47E509C6" w14:textId="77777777" w:rsidR="0013336A" w:rsidRPr="00A61AAB" w:rsidRDefault="0013336A" w:rsidP="0019178F">
      <w:pPr>
        <w:spacing w:line="25" w:lineRule="atLeast"/>
        <w:jc w:val="center"/>
        <w:rPr>
          <w:rFonts w:ascii="Arial" w:hAnsi="Arial" w:cs="Arial"/>
          <w:bCs/>
          <w:sz w:val="22"/>
          <w:szCs w:val="22"/>
        </w:rPr>
      </w:pPr>
    </w:p>
    <w:p w14:paraId="38B4DA21" w14:textId="77777777" w:rsidR="009C5040" w:rsidRPr="00A61AAB" w:rsidRDefault="009C5040" w:rsidP="0013336A">
      <w:pPr>
        <w:spacing w:before="120" w:line="25" w:lineRule="atLeast"/>
        <w:jc w:val="center"/>
        <w:rPr>
          <w:rFonts w:ascii="Arial" w:hAnsi="Arial" w:cs="Arial"/>
          <w:sz w:val="22"/>
          <w:szCs w:val="22"/>
        </w:rPr>
      </w:pPr>
      <w:r w:rsidRPr="00A61AAB">
        <w:rPr>
          <w:rFonts w:ascii="Arial" w:hAnsi="Arial" w:cs="Arial"/>
          <w:bCs/>
          <w:sz w:val="22"/>
          <w:szCs w:val="22"/>
        </w:rPr>
        <w:t xml:space="preserve">tuto </w:t>
      </w:r>
      <w:r w:rsidRPr="00A61AAB">
        <w:rPr>
          <w:rFonts w:ascii="Arial" w:hAnsi="Arial" w:cs="Arial"/>
          <w:sz w:val="22"/>
          <w:szCs w:val="22"/>
        </w:rPr>
        <w:t>smlouvu:</w:t>
      </w:r>
    </w:p>
    <w:p w14:paraId="0D20FEBB"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I</w:t>
      </w:r>
    </w:p>
    <w:p w14:paraId="45D8FE23" w14:textId="77777777" w:rsidR="009C5040" w:rsidRPr="00A61AAB" w:rsidRDefault="00BA70B9" w:rsidP="0013336A">
      <w:pPr>
        <w:pStyle w:val="Nadpis1"/>
        <w:spacing w:before="0" w:after="0" w:line="25" w:lineRule="atLeast"/>
        <w:rPr>
          <w:rFonts w:cs="Arial"/>
          <w:sz w:val="22"/>
          <w:szCs w:val="22"/>
        </w:rPr>
      </w:pPr>
      <w:r w:rsidRPr="00A61AAB">
        <w:rPr>
          <w:rFonts w:cs="Arial"/>
          <w:sz w:val="22"/>
          <w:szCs w:val="22"/>
        </w:rPr>
        <w:t>P</w:t>
      </w:r>
      <w:r w:rsidR="009C5040" w:rsidRPr="00A61AAB">
        <w:rPr>
          <w:rFonts w:cs="Arial"/>
          <w:sz w:val="22"/>
          <w:szCs w:val="22"/>
        </w:rPr>
        <w:t>ředmět smlouvy</w:t>
      </w:r>
    </w:p>
    <w:p w14:paraId="657F5AA7" w14:textId="1034AA05" w:rsidR="00861AFE" w:rsidRPr="001D306C" w:rsidRDefault="00755593" w:rsidP="00861AFE">
      <w:pPr>
        <w:pStyle w:val="Nadpis2"/>
        <w:numPr>
          <w:ilvl w:val="0"/>
          <w:numId w:val="5"/>
        </w:numPr>
        <w:tabs>
          <w:tab w:val="clear" w:pos="717"/>
          <w:tab w:val="num" w:pos="360"/>
        </w:tabs>
        <w:spacing w:line="276" w:lineRule="auto"/>
        <w:ind w:left="357" w:hanging="357"/>
        <w:rPr>
          <w:rFonts w:ascii="Arial" w:hAnsi="Arial" w:cs="Arial"/>
          <w:szCs w:val="22"/>
        </w:rPr>
      </w:pPr>
      <w:bookmarkStart w:id="1" w:name="_Ref168477634"/>
      <w:r w:rsidRPr="00A61AAB">
        <w:rPr>
          <w:rFonts w:ascii="Arial" w:hAnsi="Arial" w:cs="Arial"/>
          <w:szCs w:val="22"/>
        </w:rPr>
        <w:t xml:space="preserve">Objednatel a Zhotovitel </w:t>
      </w:r>
      <w:r w:rsidR="00861AFE" w:rsidRPr="001D306C">
        <w:rPr>
          <w:rFonts w:ascii="Arial" w:hAnsi="Arial" w:cs="Arial"/>
          <w:szCs w:val="22"/>
        </w:rPr>
        <w:t>uzavírají tuto smlouvu</w:t>
      </w:r>
      <w:r w:rsidR="00861AFE">
        <w:rPr>
          <w:rFonts w:ascii="Arial" w:hAnsi="Arial" w:cs="Arial"/>
          <w:szCs w:val="22"/>
        </w:rPr>
        <w:t xml:space="preserve"> o</w:t>
      </w:r>
      <w:r w:rsidR="00D9437D">
        <w:rPr>
          <w:rFonts w:ascii="Arial" w:hAnsi="Arial" w:cs="Arial"/>
          <w:szCs w:val="22"/>
        </w:rPr>
        <w:t xml:space="preserve"> </w:t>
      </w:r>
      <w:r w:rsidR="00861AFE">
        <w:rPr>
          <w:rFonts w:ascii="Arial" w:hAnsi="Arial" w:cs="Arial"/>
          <w:szCs w:val="22"/>
        </w:rPr>
        <w:t>dílo</w:t>
      </w:r>
      <w:r w:rsidR="00861AFE">
        <w:rPr>
          <w:rFonts w:ascii="Arial" w:eastAsia="Arial" w:hAnsi="Arial" w:cs="Arial"/>
        </w:rPr>
        <w:t xml:space="preserve"> </w:t>
      </w:r>
      <w:r w:rsidR="00861AFE" w:rsidRPr="001D306C">
        <w:rPr>
          <w:rFonts w:ascii="Arial" w:hAnsi="Arial" w:cs="Arial"/>
          <w:szCs w:val="22"/>
        </w:rPr>
        <w:t>ve výběrovém</w:t>
      </w:r>
      <w:r w:rsidR="00861AFE">
        <w:rPr>
          <w:rFonts w:ascii="Arial" w:eastAsia="Arial" w:hAnsi="Arial" w:cs="Arial"/>
          <w:szCs w:val="22"/>
        </w:rPr>
        <w:t xml:space="preserve"> </w:t>
      </w:r>
      <w:r w:rsidR="00861AFE" w:rsidRPr="001D306C">
        <w:rPr>
          <w:rFonts w:ascii="Arial" w:hAnsi="Arial" w:cs="Arial"/>
          <w:szCs w:val="22"/>
        </w:rPr>
        <w:t>řízení</w:t>
      </w:r>
      <w:r w:rsidR="00861AFE">
        <w:rPr>
          <w:rFonts w:ascii="Arial" w:eastAsia="Arial" w:hAnsi="Arial" w:cs="Arial"/>
          <w:szCs w:val="22"/>
        </w:rPr>
        <w:t xml:space="preserve"> </w:t>
      </w:r>
      <w:r w:rsidR="00861AFE" w:rsidRPr="001D306C">
        <w:rPr>
          <w:rFonts w:ascii="Arial" w:hAnsi="Arial" w:cs="Arial"/>
          <w:szCs w:val="22"/>
        </w:rPr>
        <w:t>veřejné zakázky</w:t>
      </w:r>
      <w:r w:rsidR="00861AFE">
        <w:rPr>
          <w:rFonts w:ascii="Arial" w:eastAsia="Arial" w:hAnsi="Arial" w:cs="Arial"/>
          <w:szCs w:val="22"/>
        </w:rPr>
        <w:t xml:space="preserve"> malého rozsahu </w:t>
      </w:r>
      <w:r w:rsidR="00861AFE" w:rsidRPr="001D306C">
        <w:rPr>
          <w:rFonts w:ascii="Arial" w:hAnsi="Arial" w:cs="Arial"/>
          <w:szCs w:val="22"/>
        </w:rPr>
        <w:t>s</w:t>
      </w:r>
      <w:r w:rsidR="00861AFE">
        <w:rPr>
          <w:rFonts w:ascii="Arial" w:hAnsi="Arial" w:cs="Arial"/>
          <w:szCs w:val="22"/>
        </w:rPr>
        <w:t> </w:t>
      </w:r>
      <w:r w:rsidR="00861AFE" w:rsidRPr="001D306C">
        <w:rPr>
          <w:rFonts w:ascii="Arial" w:hAnsi="Arial" w:cs="Arial"/>
          <w:szCs w:val="22"/>
        </w:rPr>
        <w:t>názvem</w:t>
      </w:r>
      <w:r w:rsidR="00861AFE">
        <w:rPr>
          <w:rFonts w:ascii="Arial" w:hAnsi="Arial" w:cs="Arial"/>
          <w:szCs w:val="22"/>
        </w:rPr>
        <w:t xml:space="preserve"> </w:t>
      </w:r>
      <w:r w:rsidR="00861AFE" w:rsidRPr="001D306C">
        <w:rPr>
          <w:rFonts w:ascii="Arial" w:hAnsi="Arial" w:cs="Arial"/>
          <w:b/>
          <w:szCs w:val="22"/>
        </w:rPr>
        <w:t>Vzdělávací a lektorské služby realizované v rámci projektu IDZ prostřednictvím Vysočina Education</w:t>
      </w:r>
      <w:r w:rsidR="00861AFE" w:rsidRPr="001D306C">
        <w:rPr>
          <w:rFonts w:ascii="Arial" w:hAnsi="Arial" w:cs="Arial"/>
          <w:szCs w:val="22"/>
        </w:rPr>
        <w:t xml:space="preserve">, </w:t>
      </w:r>
      <w:r w:rsidR="00861AFE" w:rsidRPr="00861AFE">
        <w:rPr>
          <w:rFonts w:ascii="Arial" w:hAnsi="Arial" w:cs="Arial"/>
          <w:szCs w:val="22"/>
        </w:rPr>
        <w:t xml:space="preserve">systémové číslo </w:t>
      </w:r>
      <w:r w:rsidR="00861AFE" w:rsidRPr="00861AFE">
        <w:rPr>
          <w:rFonts w:ascii="Arial" w:eastAsia="Arial" w:hAnsi="Arial" w:cs="Arial"/>
          <w:szCs w:val="22"/>
        </w:rPr>
        <w:t>P25V00000351</w:t>
      </w:r>
      <w:r w:rsidR="00861AFE" w:rsidRPr="001D306C">
        <w:rPr>
          <w:rFonts w:ascii="Arial" w:hAnsi="Arial" w:cs="Arial"/>
          <w:szCs w:val="22"/>
        </w:rPr>
        <w:t xml:space="preserve"> (dále jen „výběrové</w:t>
      </w:r>
      <w:r w:rsidR="00861AFE">
        <w:rPr>
          <w:rFonts w:ascii="Arial" w:eastAsia="Arial" w:hAnsi="Arial" w:cs="Arial"/>
          <w:szCs w:val="22"/>
        </w:rPr>
        <w:t xml:space="preserve"> </w:t>
      </w:r>
      <w:r w:rsidR="00861AFE" w:rsidRPr="001D306C">
        <w:rPr>
          <w:rFonts w:ascii="Arial" w:hAnsi="Arial" w:cs="Arial"/>
          <w:szCs w:val="22"/>
        </w:rPr>
        <w:t>řízení“ a „veřejná zakázka“), v rámci kterého byla</w:t>
      </w:r>
      <w:r w:rsidR="00861AFE">
        <w:rPr>
          <w:rFonts w:ascii="Arial" w:hAnsi="Arial" w:cs="Arial"/>
          <w:szCs w:val="22"/>
        </w:rPr>
        <w:t xml:space="preserve"> </w:t>
      </w:r>
      <w:r w:rsidR="00861AFE" w:rsidRPr="001D306C">
        <w:rPr>
          <w:rFonts w:ascii="Arial" w:eastAsia="Arial" w:hAnsi="Arial" w:cs="Arial"/>
          <w:szCs w:val="22"/>
        </w:rPr>
        <w:t>pro</w:t>
      </w:r>
      <w:r w:rsidR="00861AFE">
        <w:rPr>
          <w:rFonts w:ascii="Arial" w:eastAsia="Arial" w:hAnsi="Arial" w:cs="Arial"/>
          <w:szCs w:val="22"/>
        </w:rPr>
        <w:t xml:space="preserve"> </w:t>
      </w:r>
      <w:r w:rsidR="00861AFE" w:rsidRPr="004D3300">
        <w:rPr>
          <w:rFonts w:ascii="Arial" w:eastAsia="Arial" w:hAnsi="Arial" w:cs="Arial"/>
          <w:szCs w:val="22"/>
          <w:highlight w:val="lightGray"/>
        </w:rPr>
        <w:t>část</w:t>
      </w:r>
      <w:r w:rsidR="00861AFE" w:rsidRPr="001D306C">
        <w:rPr>
          <w:rFonts w:ascii="Arial" w:eastAsia="Arial" w:hAnsi="Arial" w:cs="Arial"/>
          <w:szCs w:val="22"/>
        </w:rPr>
        <w:t>:</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861AFE" w:rsidRPr="00286169" w14:paraId="75DCBC83" w14:textId="77777777" w:rsidTr="0060323D">
        <w:trPr>
          <w:trHeight w:val="284"/>
        </w:trPr>
        <w:tc>
          <w:tcPr>
            <w:tcW w:w="5000" w:type="pct"/>
            <w:vAlign w:val="center"/>
            <w:hideMark/>
          </w:tcPr>
          <w:p w14:paraId="61C5A1CA" w14:textId="77777777" w:rsidR="00861AFE" w:rsidRPr="00467F95" w:rsidRDefault="00861AFE" w:rsidP="0060323D">
            <w:pPr>
              <w:suppressAutoHyphens/>
              <w:spacing w:line="276" w:lineRule="auto"/>
              <w:ind w:left="357"/>
              <w:rPr>
                <w:rFonts w:ascii="Arial" w:hAnsi="Arial" w:cs="Arial"/>
                <w:sz w:val="22"/>
                <w:szCs w:val="22"/>
                <w:lang w:eastAsia="ar-SA"/>
              </w:rPr>
            </w:pPr>
            <w:r w:rsidRPr="00467F95">
              <w:rPr>
                <w:rFonts w:ascii="Arial" w:hAnsi="Arial" w:cs="Arial"/>
                <w:b/>
                <w:sz w:val="22"/>
                <w:szCs w:val="22"/>
                <w:highlight w:val="lightGray"/>
              </w:rPr>
              <w:t>1</w:t>
            </w:r>
            <w:r w:rsidRPr="00467F95">
              <w:rPr>
                <w:rFonts w:ascii="Arial" w:hAnsi="Arial" w:cs="Arial"/>
                <w:sz w:val="22"/>
                <w:szCs w:val="22"/>
              </w:rPr>
              <w:t xml:space="preserve"> veřejné zakázky s názvem </w:t>
            </w:r>
            <w:r w:rsidRPr="00467F95">
              <w:rPr>
                <w:rFonts w:ascii="Arial" w:hAnsi="Arial" w:cs="Arial"/>
                <w:b/>
                <w:sz w:val="22"/>
                <w:szCs w:val="22"/>
                <w:highlight w:val="lightGray"/>
              </w:rPr>
              <w:t>Část 1 Formativní hodnocení pro ZŠ – vzdělávací semináře pro pedagogické pracovníky</w:t>
            </w:r>
          </w:p>
        </w:tc>
      </w:tr>
      <w:tr w:rsidR="00861AFE" w:rsidRPr="00286169" w14:paraId="13749195" w14:textId="77777777" w:rsidTr="0060323D">
        <w:trPr>
          <w:trHeight w:val="284"/>
        </w:trPr>
        <w:tc>
          <w:tcPr>
            <w:tcW w:w="5000" w:type="pct"/>
            <w:vAlign w:val="center"/>
            <w:hideMark/>
          </w:tcPr>
          <w:p w14:paraId="3038F0A4" w14:textId="77777777" w:rsidR="00861AFE" w:rsidRPr="00467F95" w:rsidRDefault="00861AFE" w:rsidP="0060323D">
            <w:pPr>
              <w:suppressAutoHyphens/>
              <w:spacing w:line="276" w:lineRule="auto"/>
              <w:ind w:left="357"/>
              <w:rPr>
                <w:rFonts w:ascii="Arial" w:hAnsi="Arial" w:cs="Arial"/>
                <w:sz w:val="22"/>
                <w:szCs w:val="22"/>
                <w:lang w:eastAsia="ar-SA"/>
              </w:rPr>
            </w:pPr>
            <w:r w:rsidRPr="00467F95">
              <w:rPr>
                <w:rFonts w:ascii="Arial" w:hAnsi="Arial" w:cs="Arial"/>
                <w:b/>
                <w:sz w:val="22"/>
                <w:szCs w:val="22"/>
                <w:highlight w:val="lightGray"/>
              </w:rPr>
              <w:t>2</w:t>
            </w:r>
            <w:r w:rsidRPr="00467F95">
              <w:rPr>
                <w:rFonts w:ascii="Arial" w:hAnsi="Arial" w:cs="Arial"/>
                <w:sz w:val="22"/>
                <w:szCs w:val="22"/>
              </w:rPr>
              <w:t xml:space="preserve"> veřejné zakázky s názvem </w:t>
            </w:r>
            <w:r w:rsidRPr="00467F95">
              <w:rPr>
                <w:rFonts w:ascii="Arial" w:hAnsi="Arial" w:cs="Arial"/>
                <w:b/>
                <w:sz w:val="22"/>
                <w:szCs w:val="22"/>
                <w:highlight w:val="lightGray"/>
              </w:rPr>
              <w:t>Část 2 Podnikavost – Výcvik podnikavého učitele</w:t>
            </w:r>
          </w:p>
        </w:tc>
      </w:tr>
      <w:tr w:rsidR="00861AFE" w:rsidRPr="00286169" w14:paraId="2EFBCA2A" w14:textId="77777777" w:rsidTr="0060323D">
        <w:trPr>
          <w:trHeight w:val="284"/>
        </w:trPr>
        <w:tc>
          <w:tcPr>
            <w:tcW w:w="5000" w:type="pct"/>
            <w:vAlign w:val="center"/>
            <w:hideMark/>
          </w:tcPr>
          <w:p w14:paraId="7A01B7F9" w14:textId="77777777" w:rsidR="00861AFE" w:rsidRPr="00467F95" w:rsidRDefault="00861AFE" w:rsidP="0060323D">
            <w:pPr>
              <w:suppressAutoHyphens/>
              <w:spacing w:line="276" w:lineRule="auto"/>
              <w:ind w:left="357"/>
              <w:rPr>
                <w:rFonts w:ascii="Arial" w:hAnsi="Arial" w:cs="Arial"/>
                <w:sz w:val="22"/>
                <w:szCs w:val="22"/>
                <w:lang w:eastAsia="ar-SA"/>
              </w:rPr>
            </w:pPr>
            <w:r w:rsidRPr="00467F95">
              <w:rPr>
                <w:rFonts w:ascii="Arial" w:hAnsi="Arial" w:cs="Arial"/>
                <w:b/>
                <w:sz w:val="22"/>
                <w:szCs w:val="22"/>
                <w:highlight w:val="lightGray"/>
              </w:rPr>
              <w:t>3</w:t>
            </w:r>
            <w:r w:rsidRPr="00467F95">
              <w:rPr>
                <w:rFonts w:ascii="Arial" w:hAnsi="Arial" w:cs="Arial"/>
                <w:sz w:val="22"/>
                <w:szCs w:val="22"/>
              </w:rPr>
              <w:t xml:space="preserve"> veřejné zakázky s názvem </w:t>
            </w:r>
            <w:r w:rsidRPr="00467F95">
              <w:rPr>
                <w:rFonts w:ascii="Arial" w:hAnsi="Arial" w:cs="Arial"/>
                <w:b/>
                <w:sz w:val="22"/>
                <w:szCs w:val="22"/>
                <w:highlight w:val="lightGray"/>
              </w:rPr>
              <w:t>Část 3 Wellbeing – Wellbeing pro sborovny</w:t>
            </w:r>
          </w:p>
        </w:tc>
      </w:tr>
    </w:tbl>
    <w:p w14:paraId="0C8766BB" w14:textId="77777777" w:rsidR="00861AFE" w:rsidRPr="00005678" w:rsidRDefault="00861AFE" w:rsidP="00861AFE">
      <w:pPr>
        <w:pStyle w:val="Zkladntextodsazen"/>
        <w:tabs>
          <w:tab w:val="left" w:pos="567"/>
        </w:tabs>
        <w:spacing w:line="276" w:lineRule="auto"/>
        <w:ind w:left="357"/>
        <w:jc w:val="both"/>
        <w:rPr>
          <w:rFonts w:ascii="Arial" w:hAnsi="Arial" w:cs="Arial"/>
          <w:bCs/>
          <w:color w:val="000000"/>
          <w:sz w:val="22"/>
          <w:szCs w:val="22"/>
        </w:rPr>
      </w:pPr>
      <w:r w:rsidRPr="00005678">
        <w:rPr>
          <w:rFonts w:ascii="Arial" w:hAnsi="Arial" w:cs="Arial"/>
          <w:sz w:val="22"/>
          <w:szCs w:val="22"/>
        </w:rPr>
        <w:t xml:space="preserve">jako </w:t>
      </w:r>
      <w:r w:rsidRPr="00005678">
        <w:rPr>
          <w:rFonts w:ascii="Arial" w:hAnsi="Arial" w:cs="Arial"/>
          <w:sz w:val="22"/>
          <w:szCs w:val="22"/>
          <w:highlight w:val="lightGray"/>
        </w:rPr>
        <w:t>nejvýhodnější</w:t>
      </w:r>
      <w:r w:rsidRPr="00005678">
        <w:rPr>
          <w:rFonts w:ascii="Arial" w:hAnsi="Arial" w:cs="Arial"/>
          <w:sz w:val="22"/>
          <w:szCs w:val="22"/>
        </w:rPr>
        <w:t xml:space="preserve"> </w:t>
      </w:r>
      <w:r>
        <w:rPr>
          <w:rFonts w:ascii="Arial" w:hAnsi="Arial" w:cs="Arial"/>
          <w:sz w:val="22"/>
          <w:szCs w:val="22"/>
        </w:rPr>
        <w:t xml:space="preserve">vyhodnocena </w:t>
      </w:r>
      <w:r w:rsidRPr="00005678">
        <w:rPr>
          <w:rFonts w:ascii="Arial" w:hAnsi="Arial" w:cs="Arial"/>
          <w:sz w:val="22"/>
          <w:szCs w:val="22"/>
        </w:rPr>
        <w:t>nabídka Prodávajícího (dále jen „nabídka“)</w:t>
      </w:r>
      <w:r w:rsidRPr="00005678">
        <w:rPr>
          <w:rFonts w:ascii="Arial" w:hAnsi="Arial" w:cs="Arial"/>
          <w:bCs/>
          <w:sz w:val="22"/>
          <w:szCs w:val="22"/>
        </w:rPr>
        <w:t>, a za</w:t>
      </w:r>
      <w:r>
        <w:rPr>
          <w:rFonts w:ascii="Arial" w:hAnsi="Arial" w:cs="Arial"/>
          <w:bCs/>
          <w:sz w:val="22"/>
          <w:szCs w:val="22"/>
        </w:rPr>
        <w:t> </w:t>
      </w:r>
      <w:r w:rsidRPr="00005678">
        <w:rPr>
          <w:rFonts w:ascii="Arial" w:hAnsi="Arial" w:cs="Arial"/>
          <w:bCs/>
          <w:sz w:val="22"/>
          <w:szCs w:val="22"/>
        </w:rPr>
        <w:t>podmínek uvedených v zadávací dokumentaci veřejné zakázky (dále jen „zadávací dokumentace“).</w:t>
      </w:r>
    </w:p>
    <w:p w14:paraId="2B6F932D" w14:textId="6C28661F" w:rsidR="0023235A" w:rsidRPr="00A61AAB" w:rsidRDefault="009C5040" w:rsidP="00861AFE">
      <w:pPr>
        <w:pStyle w:val="Nadpis2"/>
        <w:numPr>
          <w:ilvl w:val="0"/>
          <w:numId w:val="5"/>
        </w:numPr>
        <w:tabs>
          <w:tab w:val="clear" w:pos="717"/>
          <w:tab w:val="num" w:pos="360"/>
        </w:tabs>
        <w:spacing w:before="120" w:line="276" w:lineRule="auto"/>
        <w:ind w:left="357" w:hanging="357"/>
        <w:rPr>
          <w:rFonts w:ascii="Arial" w:hAnsi="Arial" w:cs="Arial"/>
          <w:szCs w:val="22"/>
        </w:rPr>
      </w:pPr>
      <w:r w:rsidRPr="00A61AAB">
        <w:rPr>
          <w:rFonts w:ascii="Arial" w:hAnsi="Arial" w:cs="Arial"/>
          <w:szCs w:val="22"/>
        </w:rPr>
        <w:t xml:space="preserve">Předmětem této smlouvy je závazek </w:t>
      </w:r>
      <w:r w:rsidR="00755593" w:rsidRPr="00A61AAB">
        <w:rPr>
          <w:rFonts w:ascii="Arial" w:hAnsi="Arial" w:cs="Arial"/>
          <w:szCs w:val="22"/>
        </w:rPr>
        <w:t xml:space="preserve">Zhotovitele v rozsahu a </w:t>
      </w:r>
      <w:r w:rsidRPr="00A61AAB">
        <w:rPr>
          <w:rFonts w:ascii="Arial" w:hAnsi="Arial" w:cs="Arial"/>
          <w:szCs w:val="22"/>
        </w:rPr>
        <w:t xml:space="preserve">za podmínek stanovených touto smlouvou </w:t>
      </w:r>
      <w:r w:rsidR="00755593" w:rsidRPr="00A61AAB">
        <w:rPr>
          <w:rFonts w:ascii="Arial" w:hAnsi="Arial" w:cs="Arial"/>
          <w:szCs w:val="22"/>
        </w:rPr>
        <w:t xml:space="preserve">pro </w:t>
      </w:r>
      <w:r w:rsidR="00AB77C8" w:rsidRPr="00A61AAB">
        <w:rPr>
          <w:rFonts w:ascii="Arial" w:hAnsi="Arial" w:cs="Arial"/>
          <w:szCs w:val="22"/>
        </w:rPr>
        <w:t>Objednatel</w:t>
      </w:r>
      <w:r w:rsidR="00755593" w:rsidRPr="00A61AAB">
        <w:rPr>
          <w:rFonts w:ascii="Arial" w:hAnsi="Arial" w:cs="Arial"/>
          <w:szCs w:val="22"/>
        </w:rPr>
        <w:t xml:space="preserve">e </w:t>
      </w:r>
      <w:r w:rsidR="0023235A" w:rsidRPr="00A61AAB">
        <w:rPr>
          <w:rFonts w:ascii="Arial" w:hAnsi="Arial" w:cs="Arial"/>
          <w:szCs w:val="22"/>
        </w:rPr>
        <w:t xml:space="preserve">provést </w:t>
      </w:r>
      <w:r w:rsidR="00031659" w:rsidRPr="00A61AAB">
        <w:rPr>
          <w:rFonts w:ascii="Arial" w:hAnsi="Arial" w:cs="Arial"/>
          <w:szCs w:val="22"/>
        </w:rPr>
        <w:t>dílo, které je předmětem veřejné zakázky,</w:t>
      </w:r>
      <w:r w:rsidR="0023235A" w:rsidRPr="00A61AAB">
        <w:rPr>
          <w:rFonts w:ascii="Arial" w:hAnsi="Arial" w:cs="Arial"/>
          <w:szCs w:val="22"/>
        </w:rPr>
        <w:t xml:space="preserve"> </w:t>
      </w:r>
      <w:r w:rsidR="00AB6665" w:rsidRPr="00A61AAB">
        <w:rPr>
          <w:rFonts w:ascii="Arial" w:hAnsi="Arial" w:cs="Arial"/>
          <w:szCs w:val="22"/>
        </w:rPr>
        <w:t>blíže specifikované v p</w:t>
      </w:r>
      <w:r w:rsidRPr="00A61AAB">
        <w:rPr>
          <w:rFonts w:ascii="Arial" w:hAnsi="Arial" w:cs="Arial"/>
          <w:szCs w:val="22"/>
        </w:rPr>
        <w:t>říloze č. 1</w:t>
      </w:r>
      <w:r w:rsidR="008B734A">
        <w:rPr>
          <w:rFonts w:ascii="Arial" w:hAnsi="Arial" w:cs="Arial"/>
          <w:szCs w:val="22"/>
        </w:rPr>
        <w:t xml:space="preserve"> </w:t>
      </w:r>
      <w:r w:rsidRPr="00A61AAB">
        <w:rPr>
          <w:rFonts w:ascii="Arial" w:hAnsi="Arial" w:cs="Arial"/>
          <w:szCs w:val="22"/>
        </w:rPr>
        <w:t xml:space="preserve">této smlouvy </w:t>
      </w:r>
      <w:r w:rsidR="00755593" w:rsidRPr="00A61AAB">
        <w:rPr>
          <w:rFonts w:ascii="Arial" w:hAnsi="Arial" w:cs="Arial"/>
          <w:szCs w:val="22"/>
        </w:rPr>
        <w:t>a zadávací dokumentaci veřejné zakázky t</w:t>
      </w:r>
      <w:r w:rsidR="00AB6665" w:rsidRPr="00A61AAB">
        <w:rPr>
          <w:rFonts w:ascii="Arial" w:hAnsi="Arial" w:cs="Arial"/>
          <w:szCs w:val="22"/>
        </w:rPr>
        <w:t xml:space="preserve">ak, aby </w:t>
      </w:r>
      <w:r w:rsidR="00755593" w:rsidRPr="00A61AAB">
        <w:rPr>
          <w:rFonts w:ascii="Arial" w:hAnsi="Arial" w:cs="Arial"/>
          <w:szCs w:val="22"/>
        </w:rPr>
        <w:lastRenderedPageBreak/>
        <w:t xml:space="preserve">dílo </w:t>
      </w:r>
      <w:r w:rsidR="00041408" w:rsidRPr="00A61AAB">
        <w:rPr>
          <w:rFonts w:ascii="Arial" w:hAnsi="Arial" w:cs="Arial"/>
          <w:szCs w:val="22"/>
        </w:rPr>
        <w:t xml:space="preserve">bylo </w:t>
      </w:r>
      <w:r w:rsidR="00031659" w:rsidRPr="00A61AAB">
        <w:rPr>
          <w:rFonts w:ascii="Arial" w:hAnsi="Arial" w:cs="Arial"/>
          <w:szCs w:val="22"/>
        </w:rPr>
        <w:t xml:space="preserve">provedeno jako úplné </w:t>
      </w:r>
      <w:r w:rsidR="00AB6665" w:rsidRPr="00A61AAB">
        <w:rPr>
          <w:rFonts w:ascii="Arial" w:hAnsi="Arial" w:cs="Arial"/>
          <w:szCs w:val="22"/>
        </w:rPr>
        <w:t xml:space="preserve">a </w:t>
      </w:r>
      <w:r w:rsidR="00802E04" w:rsidRPr="00A61AAB">
        <w:rPr>
          <w:rFonts w:ascii="Arial" w:hAnsi="Arial" w:cs="Arial"/>
          <w:szCs w:val="22"/>
        </w:rPr>
        <w:t xml:space="preserve">byl naplněn </w:t>
      </w:r>
      <w:r w:rsidR="00A85B0D" w:rsidRPr="00A61AAB">
        <w:rPr>
          <w:rFonts w:ascii="Arial" w:hAnsi="Arial" w:cs="Arial"/>
          <w:szCs w:val="22"/>
        </w:rPr>
        <w:t>účel</w:t>
      </w:r>
      <w:r w:rsidR="007B6BC8" w:rsidRPr="00A61AAB">
        <w:rPr>
          <w:rFonts w:ascii="Arial" w:hAnsi="Arial" w:cs="Arial"/>
          <w:szCs w:val="22"/>
        </w:rPr>
        <w:t>,</w:t>
      </w:r>
      <w:r w:rsidR="00A85B0D" w:rsidRPr="00A61AAB">
        <w:rPr>
          <w:rFonts w:ascii="Arial" w:hAnsi="Arial" w:cs="Arial"/>
          <w:szCs w:val="22"/>
        </w:rPr>
        <w:t xml:space="preserve"> cíle</w:t>
      </w:r>
      <w:r w:rsidR="007B6BC8" w:rsidRPr="00A61AAB">
        <w:rPr>
          <w:rFonts w:ascii="Arial" w:hAnsi="Arial" w:cs="Arial"/>
          <w:szCs w:val="22"/>
        </w:rPr>
        <w:t>, aktivity a činnosti</w:t>
      </w:r>
      <w:r w:rsidR="00A85B0D" w:rsidRPr="00A61AAB">
        <w:rPr>
          <w:rFonts w:ascii="Arial" w:hAnsi="Arial" w:cs="Arial"/>
          <w:szCs w:val="22"/>
        </w:rPr>
        <w:t xml:space="preserve"> uvedené v příloze č. 1</w:t>
      </w:r>
      <w:r w:rsidR="008B734A">
        <w:rPr>
          <w:rFonts w:ascii="Arial" w:hAnsi="Arial" w:cs="Arial"/>
          <w:szCs w:val="22"/>
        </w:rPr>
        <w:t xml:space="preserve"> </w:t>
      </w:r>
      <w:r w:rsidR="00A85B0D" w:rsidRPr="00A61AAB">
        <w:rPr>
          <w:rFonts w:ascii="Arial" w:hAnsi="Arial" w:cs="Arial"/>
          <w:szCs w:val="22"/>
        </w:rPr>
        <w:t xml:space="preserve">této smlouvy </w:t>
      </w:r>
      <w:r w:rsidR="00755593" w:rsidRPr="00A61AAB">
        <w:rPr>
          <w:rFonts w:ascii="Arial" w:hAnsi="Arial" w:cs="Arial"/>
          <w:szCs w:val="22"/>
        </w:rPr>
        <w:t>(dále jen „dílo“)</w:t>
      </w:r>
      <w:r w:rsidR="00A10A65" w:rsidRPr="00A61AAB">
        <w:rPr>
          <w:rFonts w:ascii="Arial" w:hAnsi="Arial" w:cs="Arial"/>
          <w:szCs w:val="22"/>
        </w:rPr>
        <w:t>.</w:t>
      </w:r>
      <w:r w:rsidR="0013336A" w:rsidRPr="00A61AAB">
        <w:rPr>
          <w:rFonts w:ascii="Arial" w:hAnsi="Arial" w:cs="Arial"/>
          <w:szCs w:val="22"/>
        </w:rPr>
        <w:t xml:space="preserve"> </w:t>
      </w:r>
      <w:r w:rsidR="00A10A65" w:rsidRPr="00A61AAB">
        <w:rPr>
          <w:rFonts w:ascii="Arial" w:hAnsi="Arial" w:cs="Arial"/>
          <w:szCs w:val="22"/>
        </w:rPr>
        <w:t>Z</w:t>
      </w:r>
      <w:r w:rsidR="00A94009" w:rsidRPr="00A61AAB">
        <w:rPr>
          <w:rFonts w:ascii="Arial" w:hAnsi="Arial" w:cs="Arial"/>
          <w:szCs w:val="22"/>
        </w:rPr>
        <w:t>ávaz</w:t>
      </w:r>
      <w:r w:rsidRPr="00A61AAB">
        <w:rPr>
          <w:rFonts w:ascii="Arial" w:hAnsi="Arial" w:cs="Arial"/>
          <w:szCs w:val="22"/>
        </w:rPr>
        <w:t>k</w:t>
      </w:r>
      <w:r w:rsidR="00A94009" w:rsidRPr="00A61AAB">
        <w:rPr>
          <w:rFonts w:ascii="Arial" w:hAnsi="Arial" w:cs="Arial"/>
          <w:szCs w:val="22"/>
        </w:rPr>
        <w:t>em</w:t>
      </w:r>
      <w:r w:rsidRPr="00A61AAB">
        <w:rPr>
          <w:rFonts w:ascii="Arial" w:hAnsi="Arial" w:cs="Arial"/>
          <w:szCs w:val="22"/>
        </w:rPr>
        <w:t xml:space="preserve"> </w:t>
      </w:r>
      <w:r w:rsidR="00755593" w:rsidRPr="00A61AAB">
        <w:rPr>
          <w:rFonts w:ascii="Arial" w:hAnsi="Arial" w:cs="Arial"/>
          <w:szCs w:val="22"/>
        </w:rPr>
        <w:t xml:space="preserve">Objednatele </w:t>
      </w:r>
      <w:r w:rsidR="00A10A65" w:rsidRPr="00A61AAB">
        <w:rPr>
          <w:rFonts w:ascii="Arial" w:hAnsi="Arial" w:cs="Arial"/>
          <w:szCs w:val="22"/>
        </w:rPr>
        <w:t xml:space="preserve">je </w:t>
      </w:r>
      <w:r w:rsidR="000E5BFD" w:rsidRPr="00A61AAB">
        <w:rPr>
          <w:rFonts w:ascii="Arial" w:hAnsi="Arial" w:cs="Arial"/>
          <w:szCs w:val="22"/>
        </w:rPr>
        <w:t xml:space="preserve">řádně </w:t>
      </w:r>
      <w:r w:rsidR="00A42A90" w:rsidRPr="00A61AAB">
        <w:rPr>
          <w:rFonts w:ascii="Arial" w:hAnsi="Arial" w:cs="Arial"/>
          <w:szCs w:val="22"/>
        </w:rPr>
        <w:t xml:space="preserve">a včas </w:t>
      </w:r>
      <w:r w:rsidR="00755593" w:rsidRPr="00A61AAB">
        <w:rPr>
          <w:rFonts w:ascii="Arial" w:hAnsi="Arial" w:cs="Arial"/>
          <w:szCs w:val="22"/>
        </w:rPr>
        <w:t xml:space="preserve">dokončené dílo </w:t>
      </w:r>
      <w:r w:rsidRPr="00A61AAB">
        <w:rPr>
          <w:rFonts w:ascii="Arial" w:hAnsi="Arial" w:cs="Arial"/>
          <w:szCs w:val="22"/>
        </w:rPr>
        <w:t>převzít</w:t>
      </w:r>
      <w:r w:rsidR="00160C73" w:rsidRPr="00A61AAB">
        <w:rPr>
          <w:rFonts w:ascii="Arial" w:hAnsi="Arial" w:cs="Arial"/>
          <w:szCs w:val="22"/>
        </w:rPr>
        <w:t xml:space="preserve"> a</w:t>
      </w:r>
      <w:r w:rsidRPr="00A61AAB">
        <w:rPr>
          <w:rFonts w:ascii="Arial" w:hAnsi="Arial" w:cs="Arial"/>
          <w:szCs w:val="22"/>
        </w:rPr>
        <w:t xml:space="preserve"> zaplatit za </w:t>
      </w:r>
      <w:r w:rsidR="000E5BFD" w:rsidRPr="00A61AAB">
        <w:rPr>
          <w:rFonts w:ascii="Arial" w:hAnsi="Arial" w:cs="Arial"/>
          <w:szCs w:val="22"/>
        </w:rPr>
        <w:t xml:space="preserve">něj </w:t>
      </w:r>
      <w:r w:rsidR="00755593" w:rsidRPr="00A61AAB">
        <w:rPr>
          <w:rFonts w:ascii="Arial" w:hAnsi="Arial" w:cs="Arial"/>
          <w:szCs w:val="22"/>
        </w:rPr>
        <w:t xml:space="preserve">Zhotoviteli </w:t>
      </w:r>
      <w:r w:rsidR="00A94009" w:rsidRPr="00A61AAB">
        <w:rPr>
          <w:rFonts w:ascii="Arial" w:hAnsi="Arial" w:cs="Arial"/>
          <w:szCs w:val="22"/>
        </w:rPr>
        <w:t xml:space="preserve">cenu stanovenou </w:t>
      </w:r>
      <w:r w:rsidR="00755593" w:rsidRPr="00A61AAB">
        <w:rPr>
          <w:rFonts w:ascii="Arial" w:hAnsi="Arial" w:cs="Arial"/>
          <w:szCs w:val="22"/>
        </w:rPr>
        <w:t xml:space="preserve">v </w:t>
      </w:r>
      <w:r w:rsidR="00A94009" w:rsidRPr="00A61AAB">
        <w:rPr>
          <w:rFonts w:ascii="Arial" w:hAnsi="Arial" w:cs="Arial"/>
          <w:szCs w:val="22"/>
        </w:rPr>
        <w:t>č</w:t>
      </w:r>
      <w:r w:rsidRPr="00A61AAB">
        <w:rPr>
          <w:rFonts w:ascii="Arial" w:hAnsi="Arial" w:cs="Arial"/>
          <w:szCs w:val="22"/>
        </w:rPr>
        <w:t>l. IV této smlouvy</w:t>
      </w:r>
      <w:bookmarkEnd w:id="1"/>
      <w:r w:rsidR="00031659" w:rsidRPr="00A61AAB">
        <w:rPr>
          <w:rFonts w:ascii="Arial" w:hAnsi="Arial" w:cs="Arial"/>
          <w:szCs w:val="22"/>
        </w:rPr>
        <w:t xml:space="preserve"> a za podmínek uvedených v této smlouvě.</w:t>
      </w:r>
    </w:p>
    <w:p w14:paraId="726DED33" w14:textId="77777777" w:rsidR="00160C73" w:rsidRPr="00A61AAB" w:rsidRDefault="00160C73" w:rsidP="00160C73">
      <w:pPr>
        <w:pStyle w:val="Nadpis1"/>
        <w:spacing w:before="240" w:after="0" w:line="25" w:lineRule="atLeast"/>
        <w:rPr>
          <w:rFonts w:cs="Arial"/>
          <w:sz w:val="22"/>
          <w:szCs w:val="22"/>
        </w:rPr>
      </w:pPr>
      <w:bookmarkStart w:id="2" w:name="_Ref168282808"/>
      <w:bookmarkStart w:id="3" w:name="_Toc175127070"/>
      <w:r w:rsidRPr="00A61AAB">
        <w:rPr>
          <w:rFonts w:cs="Arial"/>
          <w:sz w:val="22"/>
          <w:szCs w:val="22"/>
        </w:rPr>
        <w:t>Čl. II</w:t>
      </w:r>
    </w:p>
    <w:bookmarkEnd w:id="2"/>
    <w:bookmarkEnd w:id="3"/>
    <w:p w14:paraId="7E31C525" w14:textId="77777777" w:rsidR="00160C73" w:rsidRPr="00A61AAB" w:rsidRDefault="00264992" w:rsidP="00160C73">
      <w:pPr>
        <w:pStyle w:val="Nadpis1"/>
        <w:spacing w:before="0" w:after="0" w:line="25" w:lineRule="atLeast"/>
        <w:rPr>
          <w:rFonts w:cs="Arial"/>
          <w:sz w:val="22"/>
          <w:szCs w:val="22"/>
        </w:rPr>
      </w:pPr>
      <w:r w:rsidRPr="00A61AAB">
        <w:rPr>
          <w:rFonts w:cs="Arial"/>
          <w:sz w:val="22"/>
          <w:szCs w:val="22"/>
        </w:rPr>
        <w:t>Provádě</w:t>
      </w:r>
      <w:r w:rsidR="00031659" w:rsidRPr="00A61AAB">
        <w:rPr>
          <w:rFonts w:cs="Arial"/>
          <w:sz w:val="22"/>
          <w:szCs w:val="22"/>
        </w:rPr>
        <w:t>ní díla</w:t>
      </w:r>
    </w:p>
    <w:p w14:paraId="566513F3" w14:textId="0ED1FBA9" w:rsidR="00264992" w:rsidRPr="00A61AAB" w:rsidRDefault="00972468"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Smluvní strany se dohodly, že dílo je </w:t>
      </w:r>
      <w:r w:rsidR="00E574DB" w:rsidRPr="00A61AAB">
        <w:rPr>
          <w:rFonts w:ascii="Arial" w:hAnsi="Arial" w:cs="Arial"/>
          <w:szCs w:val="22"/>
        </w:rPr>
        <w:t>proveden</w:t>
      </w:r>
      <w:r w:rsidR="007B6BC8" w:rsidRPr="00A61AAB">
        <w:rPr>
          <w:rFonts w:ascii="Arial" w:hAnsi="Arial" w:cs="Arial"/>
          <w:szCs w:val="22"/>
        </w:rPr>
        <w:t>o poskytnutím služeb, uvedených v příloze č. 1</w:t>
      </w:r>
      <w:r w:rsidR="008B734A">
        <w:rPr>
          <w:rFonts w:ascii="Arial" w:hAnsi="Arial" w:cs="Arial"/>
          <w:szCs w:val="22"/>
        </w:rPr>
        <w:t xml:space="preserve"> </w:t>
      </w:r>
      <w:r w:rsidR="007B6BC8" w:rsidRPr="00A61AAB">
        <w:rPr>
          <w:rFonts w:ascii="Arial" w:hAnsi="Arial" w:cs="Arial"/>
          <w:szCs w:val="22"/>
        </w:rPr>
        <w:t xml:space="preserve">této smlouvy, </w:t>
      </w:r>
      <w:r w:rsidR="00E574DB" w:rsidRPr="00A61AAB">
        <w:rPr>
          <w:rFonts w:ascii="Arial" w:hAnsi="Arial" w:cs="Arial"/>
          <w:szCs w:val="22"/>
        </w:rPr>
        <w:t>zpracováním a</w:t>
      </w:r>
      <w:r w:rsidR="000C3343" w:rsidRPr="00A61AAB">
        <w:rPr>
          <w:rFonts w:ascii="Arial" w:hAnsi="Arial" w:cs="Arial"/>
          <w:szCs w:val="22"/>
        </w:rPr>
        <w:t xml:space="preserve"> předáním </w:t>
      </w:r>
      <w:r w:rsidRPr="00A61AAB">
        <w:rPr>
          <w:rFonts w:ascii="Arial" w:hAnsi="Arial" w:cs="Arial"/>
          <w:szCs w:val="22"/>
        </w:rPr>
        <w:t>písemných výstupů zp</w:t>
      </w:r>
      <w:r w:rsidR="00E574DB" w:rsidRPr="00A61AAB">
        <w:rPr>
          <w:rFonts w:ascii="Arial" w:hAnsi="Arial" w:cs="Arial"/>
          <w:szCs w:val="22"/>
        </w:rPr>
        <w:t>racovaných Zhotovitelem</w:t>
      </w:r>
      <w:r w:rsidRPr="00A61AAB">
        <w:rPr>
          <w:rFonts w:ascii="Arial" w:hAnsi="Arial" w:cs="Arial"/>
          <w:szCs w:val="22"/>
        </w:rPr>
        <w:t xml:space="preserve"> </w:t>
      </w:r>
      <w:r w:rsidR="007B6BC8" w:rsidRPr="00A61AAB">
        <w:rPr>
          <w:rFonts w:ascii="Arial" w:hAnsi="Arial" w:cs="Arial"/>
          <w:szCs w:val="22"/>
        </w:rPr>
        <w:t xml:space="preserve">a to </w:t>
      </w:r>
      <w:r w:rsidR="00264992" w:rsidRPr="00A61AAB">
        <w:rPr>
          <w:rFonts w:ascii="Arial" w:hAnsi="Arial" w:cs="Arial"/>
          <w:szCs w:val="22"/>
        </w:rPr>
        <w:t>za podmínek uvedených v této smlouvě a její příloze č. 1</w:t>
      </w:r>
      <w:r w:rsidR="008B734A">
        <w:rPr>
          <w:rFonts w:ascii="Arial" w:hAnsi="Arial" w:cs="Arial"/>
          <w:szCs w:val="22"/>
        </w:rPr>
        <w:t>.</w:t>
      </w:r>
    </w:p>
    <w:p w14:paraId="7EBB46B0" w14:textId="2B43BACC" w:rsidR="00A84177" w:rsidRPr="00A61AAB" w:rsidRDefault="00A84177"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je povinen provést veškeré smluvní činnosti, služby a výkony, kterých je potřeba k provedení a dokončení </w:t>
      </w:r>
      <w:r w:rsidR="00A85B0D" w:rsidRPr="00A61AAB">
        <w:rPr>
          <w:rFonts w:ascii="Arial" w:hAnsi="Arial" w:cs="Arial"/>
          <w:szCs w:val="22"/>
        </w:rPr>
        <w:t>díla</w:t>
      </w:r>
      <w:r w:rsidR="00E475D1" w:rsidRPr="00A61AAB">
        <w:rPr>
          <w:rFonts w:ascii="Arial" w:hAnsi="Arial" w:cs="Arial"/>
          <w:szCs w:val="22"/>
        </w:rPr>
        <w:t>, a to ve vysoké kvalitě s náležitou a odbornou péčí, a obstarat vše, co je k provedení díla potřeba. Dílo bude provedeno tak, aby jeho řádnému užití nebránila práva třetích osob.</w:t>
      </w:r>
    </w:p>
    <w:p w14:paraId="7193BFFA" w14:textId="77777777" w:rsidR="0023235A" w:rsidRPr="00A61AAB" w:rsidRDefault="009C5040"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Smluvní st</w:t>
      </w:r>
      <w:r w:rsidR="00BE20CD" w:rsidRPr="00A61AAB">
        <w:rPr>
          <w:rFonts w:ascii="Arial" w:hAnsi="Arial" w:cs="Arial"/>
          <w:szCs w:val="22"/>
        </w:rPr>
        <w:t>r</w:t>
      </w:r>
      <w:r w:rsidRPr="00A61AAB">
        <w:rPr>
          <w:rFonts w:ascii="Arial" w:hAnsi="Arial" w:cs="Arial"/>
          <w:szCs w:val="22"/>
        </w:rPr>
        <w:t>any se zavazují informovat se navzájem o všech skutečnostech, které mají</w:t>
      </w:r>
      <w:r w:rsidR="00696218" w:rsidRPr="00A61AAB">
        <w:rPr>
          <w:rFonts w:ascii="Arial" w:hAnsi="Arial" w:cs="Arial"/>
          <w:szCs w:val="22"/>
        </w:rPr>
        <w:t>, nebo by mohly</w:t>
      </w:r>
      <w:r w:rsidRPr="00A61AAB">
        <w:rPr>
          <w:rFonts w:ascii="Arial" w:hAnsi="Arial" w:cs="Arial"/>
          <w:szCs w:val="22"/>
        </w:rPr>
        <w:t xml:space="preserve"> mít vliv na plnění této smlouvy.</w:t>
      </w:r>
    </w:p>
    <w:p w14:paraId="4C38C558" w14:textId="77777777" w:rsidR="009C5040" w:rsidRPr="00A61AAB" w:rsidRDefault="009C5040"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Smluvní st</w:t>
      </w:r>
      <w:r w:rsidR="00696218" w:rsidRPr="00A61AAB">
        <w:rPr>
          <w:rFonts w:ascii="Arial" w:hAnsi="Arial" w:cs="Arial"/>
          <w:szCs w:val="22"/>
        </w:rPr>
        <w:t>r</w:t>
      </w:r>
      <w:r w:rsidRPr="00A61AAB">
        <w:rPr>
          <w:rFonts w:ascii="Arial" w:hAnsi="Arial" w:cs="Arial"/>
          <w:szCs w:val="22"/>
        </w:rPr>
        <w:t>any jsou povinny poskytovat si nezbytnou součinnost k plnění této smlouvy.</w:t>
      </w:r>
    </w:p>
    <w:p w14:paraId="38F78D9F" w14:textId="00083DE9" w:rsidR="003A1B54" w:rsidRPr="00A61AAB" w:rsidRDefault="003A1B54"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Objednatel je oprávněn poskytovat Zhotoviteli v průběhu provádění díla pokyny k jeho provádění</w:t>
      </w:r>
      <w:r w:rsidR="00A61AAB">
        <w:rPr>
          <w:rFonts w:ascii="Arial" w:hAnsi="Arial" w:cs="Arial"/>
          <w:szCs w:val="22"/>
        </w:rPr>
        <w:t xml:space="preserve"> </w:t>
      </w:r>
      <w:r w:rsidRPr="00A61AAB">
        <w:rPr>
          <w:rFonts w:ascii="Arial" w:hAnsi="Arial" w:cs="Arial"/>
          <w:szCs w:val="22"/>
        </w:rPr>
        <w:t>a kontrolovat provádění díla</w:t>
      </w:r>
      <w:r w:rsidR="00A61AAB">
        <w:rPr>
          <w:rFonts w:ascii="Arial" w:hAnsi="Arial" w:cs="Arial"/>
          <w:szCs w:val="22"/>
        </w:rPr>
        <w:t>.</w:t>
      </w:r>
    </w:p>
    <w:p w14:paraId="0C00DFA3" w14:textId="587EF49C" w:rsidR="00AB77C8" w:rsidRPr="00A61AAB" w:rsidRDefault="00AB77C8"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postupuje při </w:t>
      </w:r>
      <w:r w:rsidR="00E220E9" w:rsidRPr="00A61AAB">
        <w:rPr>
          <w:rFonts w:ascii="Arial" w:hAnsi="Arial" w:cs="Arial"/>
          <w:szCs w:val="22"/>
        </w:rPr>
        <w:t xml:space="preserve">provádění </w:t>
      </w:r>
      <w:r w:rsidRPr="00A61AAB">
        <w:rPr>
          <w:rFonts w:ascii="Arial" w:hAnsi="Arial" w:cs="Arial"/>
          <w:szCs w:val="22"/>
        </w:rPr>
        <w:t>díla samostatně, je však povinen dbát pokynů Objednatele.</w:t>
      </w:r>
    </w:p>
    <w:p w14:paraId="18901FA6" w14:textId="5369BE71" w:rsidR="00972468" w:rsidRPr="00A61AAB" w:rsidRDefault="00972468"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je povinen upozornit Objednatele na zřejmě nesprávný pokyn, a to bez zbytečného odkladu, a s jeho plněním vyčkat až do doby, než Objednatel </w:t>
      </w:r>
      <w:r w:rsidR="00C66652" w:rsidRPr="00A61AAB">
        <w:rPr>
          <w:rFonts w:ascii="Arial" w:hAnsi="Arial" w:cs="Arial"/>
          <w:szCs w:val="22"/>
        </w:rPr>
        <w:t xml:space="preserve">písemně </w:t>
      </w:r>
      <w:r w:rsidRPr="00A61AAB">
        <w:rPr>
          <w:rFonts w:ascii="Arial" w:hAnsi="Arial" w:cs="Arial"/>
          <w:szCs w:val="22"/>
        </w:rPr>
        <w:t>potvrdí Zhotoviteli, že na splnění pokynu i přesto trvá.</w:t>
      </w:r>
    </w:p>
    <w:p w14:paraId="6C1AD5F4" w14:textId="77777777" w:rsidR="00D4152F" w:rsidRPr="00A61AAB" w:rsidRDefault="00A43F7D"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P</w:t>
      </w:r>
      <w:r w:rsidR="00D4152F" w:rsidRPr="00A61AAB">
        <w:rPr>
          <w:rFonts w:ascii="Arial" w:hAnsi="Arial" w:cs="Arial"/>
          <w:szCs w:val="22"/>
        </w:rPr>
        <w:t>ráva, povinnosti, závazky</w:t>
      </w:r>
      <w:r w:rsidRPr="00A61AAB">
        <w:rPr>
          <w:rFonts w:ascii="Arial" w:hAnsi="Arial" w:cs="Arial"/>
          <w:szCs w:val="22"/>
        </w:rPr>
        <w:t xml:space="preserve"> a</w:t>
      </w:r>
      <w:r w:rsidR="00D4152F" w:rsidRPr="00A61AAB">
        <w:rPr>
          <w:rFonts w:ascii="Arial" w:hAnsi="Arial" w:cs="Arial"/>
          <w:szCs w:val="22"/>
        </w:rPr>
        <w:t xml:space="preserve"> pohledávky </w:t>
      </w:r>
      <w:r w:rsidRPr="00A61AAB">
        <w:rPr>
          <w:rFonts w:ascii="Arial" w:hAnsi="Arial" w:cs="Arial"/>
          <w:szCs w:val="22"/>
        </w:rPr>
        <w:t xml:space="preserve">z této smlouvy Zhotovitel není oprávněn postoupit </w:t>
      </w:r>
      <w:r w:rsidR="00D4152F" w:rsidRPr="00A61AAB">
        <w:rPr>
          <w:rFonts w:ascii="Arial" w:hAnsi="Arial" w:cs="Arial"/>
          <w:szCs w:val="22"/>
        </w:rPr>
        <w:t>třetím osobám bez předchozího písemného souhlasu Objednatele.</w:t>
      </w:r>
    </w:p>
    <w:p w14:paraId="2CB8EC99" w14:textId="77777777" w:rsidR="005736B9" w:rsidRPr="005736B9" w:rsidRDefault="005736B9" w:rsidP="005736B9">
      <w:pPr>
        <w:pStyle w:val="Nadpis2"/>
        <w:numPr>
          <w:ilvl w:val="0"/>
          <w:numId w:val="15"/>
        </w:numPr>
        <w:spacing w:before="120" w:line="276" w:lineRule="auto"/>
        <w:rPr>
          <w:rFonts w:ascii="Arial" w:hAnsi="Arial" w:cs="Arial"/>
          <w:szCs w:val="22"/>
        </w:rPr>
      </w:pPr>
      <w:r w:rsidRPr="005736B9">
        <w:rPr>
          <w:rFonts w:ascii="Arial" w:hAnsi="Arial" w:cs="Arial"/>
          <w:szCs w:val="22"/>
        </w:rPr>
        <w:t>Výsledky vznikající v rámci činností Zhotovitele při provádění díla Zhotovitel není poskytnout jiným osobám, než jak je založeno touto smlouvou, bez předchozího písemného souhlasu Objednatele.</w:t>
      </w:r>
    </w:p>
    <w:p w14:paraId="4D597269" w14:textId="77777777" w:rsidR="005736B9" w:rsidRPr="005736B9" w:rsidRDefault="005736B9" w:rsidP="005736B9">
      <w:pPr>
        <w:pStyle w:val="Nadpis2"/>
        <w:numPr>
          <w:ilvl w:val="0"/>
          <w:numId w:val="15"/>
        </w:numPr>
        <w:spacing w:before="120" w:line="276" w:lineRule="auto"/>
        <w:rPr>
          <w:rFonts w:ascii="Arial" w:hAnsi="Arial" w:cs="Arial"/>
          <w:szCs w:val="22"/>
        </w:rPr>
      </w:pPr>
      <w:r w:rsidRPr="005736B9">
        <w:rPr>
          <w:rFonts w:ascii="Arial" w:hAnsi="Arial" w:cs="Arial"/>
          <w:szCs w:val="22"/>
        </w:rPr>
        <w:t>Zhotovitel nese odpovědnost za provádění díla svým realizačním týmem, a to ve složení, které Zhotovitel uvedl ve své nabídce.</w:t>
      </w:r>
    </w:p>
    <w:p w14:paraId="2D131B26" w14:textId="5BB3A7B5" w:rsidR="00312AEC" w:rsidRPr="00A61AAB" w:rsidRDefault="00D15F9F" w:rsidP="000E39C6">
      <w:pPr>
        <w:pStyle w:val="Nadpis2"/>
        <w:numPr>
          <w:ilvl w:val="0"/>
          <w:numId w:val="15"/>
        </w:numPr>
        <w:spacing w:before="120" w:line="276" w:lineRule="auto"/>
        <w:rPr>
          <w:rFonts w:ascii="Arial" w:hAnsi="Arial" w:cs="Arial"/>
          <w:szCs w:val="22"/>
        </w:rPr>
      </w:pPr>
      <w:r w:rsidRPr="00A61AAB">
        <w:rPr>
          <w:rFonts w:ascii="Arial" w:hAnsi="Arial" w:cs="Arial"/>
          <w:szCs w:val="22"/>
        </w:rPr>
        <w:t xml:space="preserve">Zhotovitel se zavazuje neposkytovat, nepředávat třetím osobám informace o průběhu </w:t>
      </w:r>
      <w:r w:rsidR="001916D5">
        <w:rPr>
          <w:rFonts w:ascii="Arial" w:hAnsi="Arial" w:cs="Arial"/>
          <w:szCs w:val="22"/>
        </w:rPr>
        <w:t>vzdělávání</w:t>
      </w:r>
      <w:r w:rsidR="009950BE" w:rsidRPr="00A61AAB">
        <w:rPr>
          <w:rFonts w:ascii="Arial" w:hAnsi="Arial" w:cs="Arial"/>
          <w:szCs w:val="22"/>
        </w:rPr>
        <w:t xml:space="preserve">, ani o samotných účastnících, ani nijak nezpřístupnit třetí osobě či veřejně informace o Objednateli, </w:t>
      </w:r>
      <w:r w:rsidRPr="00A61AAB">
        <w:rPr>
          <w:rFonts w:ascii="Arial" w:hAnsi="Arial" w:cs="Arial"/>
          <w:szCs w:val="22"/>
        </w:rPr>
        <w:t>získané</w:t>
      </w:r>
      <w:r w:rsidR="00F40B1A">
        <w:rPr>
          <w:rFonts w:ascii="Arial" w:hAnsi="Arial" w:cs="Arial"/>
          <w:szCs w:val="22"/>
        </w:rPr>
        <w:t xml:space="preserve"> </w:t>
      </w:r>
      <w:r w:rsidRPr="00A61AAB">
        <w:rPr>
          <w:rFonts w:ascii="Arial" w:hAnsi="Arial" w:cs="Arial"/>
          <w:szCs w:val="22"/>
        </w:rPr>
        <w:t>při plnění této smlouvy, vyjma těch</w:t>
      </w:r>
      <w:r w:rsidR="001C2D97" w:rsidRPr="00A61AAB">
        <w:rPr>
          <w:rFonts w:ascii="Arial" w:hAnsi="Arial" w:cs="Arial"/>
          <w:szCs w:val="22"/>
        </w:rPr>
        <w:t xml:space="preserve"> případů</w:t>
      </w:r>
      <w:r w:rsidRPr="00A61AAB">
        <w:rPr>
          <w:rFonts w:ascii="Arial" w:hAnsi="Arial" w:cs="Arial"/>
          <w:szCs w:val="22"/>
        </w:rPr>
        <w:t xml:space="preserve">, </w:t>
      </w:r>
      <w:r w:rsidR="001C2D97" w:rsidRPr="00A61AAB">
        <w:rPr>
          <w:rFonts w:ascii="Arial" w:hAnsi="Arial" w:cs="Arial"/>
          <w:szCs w:val="22"/>
        </w:rPr>
        <w:t>ve kterých</w:t>
      </w:r>
      <w:r w:rsidRPr="00A61AAB">
        <w:rPr>
          <w:rFonts w:ascii="Arial" w:hAnsi="Arial" w:cs="Arial"/>
          <w:szCs w:val="22"/>
        </w:rPr>
        <w:t xml:space="preserve"> </w:t>
      </w:r>
      <w:r w:rsidR="001C2D97" w:rsidRPr="00A61AAB">
        <w:rPr>
          <w:rFonts w:ascii="Arial" w:hAnsi="Arial" w:cs="Arial"/>
          <w:szCs w:val="22"/>
        </w:rPr>
        <w:t>je to požadováno</w:t>
      </w:r>
      <w:r w:rsidRPr="00A61AAB">
        <w:rPr>
          <w:rFonts w:ascii="Arial" w:hAnsi="Arial" w:cs="Arial"/>
          <w:szCs w:val="22"/>
        </w:rPr>
        <w:t xml:space="preserve"> touto smlouvou. </w:t>
      </w:r>
    </w:p>
    <w:p w14:paraId="510548F6" w14:textId="4AC28AFB" w:rsidR="00D15F9F" w:rsidRPr="00A61AAB" w:rsidRDefault="000D7F5E"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V případě, že při plnění této smlouvy přijde Zhotovitel do styku s osobními údaji </w:t>
      </w:r>
      <w:r w:rsidR="00C414F7" w:rsidRPr="00A61AAB">
        <w:rPr>
          <w:rFonts w:ascii="Arial" w:hAnsi="Arial" w:cs="Arial"/>
          <w:szCs w:val="22"/>
        </w:rPr>
        <w:t>zaměstnanců Objednatele</w:t>
      </w:r>
      <w:r w:rsidRPr="00A61AAB">
        <w:rPr>
          <w:rFonts w:ascii="Arial" w:hAnsi="Arial" w:cs="Arial"/>
          <w:szCs w:val="22"/>
        </w:rPr>
        <w:t xml:space="preserve">, zavazuje se </w:t>
      </w:r>
      <w:r w:rsidR="008515C4" w:rsidRPr="00A61AAB">
        <w:rPr>
          <w:rFonts w:ascii="Arial" w:hAnsi="Arial" w:cs="Arial"/>
          <w:szCs w:val="22"/>
        </w:rPr>
        <w:t xml:space="preserve">je chránit a zpracovávat jen v rozsahu, který je nutný pro účely provedení díla, a v souladu </w:t>
      </w:r>
      <w:r w:rsidR="00844D40" w:rsidRPr="00A61AAB">
        <w:rPr>
          <w:rFonts w:ascii="Arial" w:hAnsi="Arial" w:cs="Arial"/>
          <w:szCs w:val="22"/>
        </w:rPr>
        <w:t>s platnými a účinnými právními předpisy na ochranu osobních údajů, tj. s účinností do dne 24. 5. 2018 podle zákona č. 101/2000 Sb., o ochraně osobních údajů, ve znění pozdějších předpisů a s účinností ode dne 25. 5. 2018 podle Nařízení Evropského parlamentu a Rady (EU) 2016/679 o ochraně fyzických osob v souvislosti se zpracováním osobních údajů a o volném pohybu těchto údajů</w:t>
      </w:r>
      <w:r w:rsidR="00F40B1A">
        <w:rPr>
          <w:rFonts w:ascii="Arial" w:hAnsi="Arial" w:cs="Arial"/>
          <w:szCs w:val="22"/>
        </w:rPr>
        <w:t xml:space="preserve"> </w:t>
      </w:r>
      <w:r w:rsidR="00844D40" w:rsidRPr="00A61AAB">
        <w:rPr>
          <w:rFonts w:ascii="Arial" w:hAnsi="Arial" w:cs="Arial"/>
          <w:szCs w:val="22"/>
        </w:rPr>
        <w:t>a českého adaptačního zákona.</w:t>
      </w:r>
    </w:p>
    <w:p w14:paraId="52CCDC22" w14:textId="5C5626FC" w:rsidR="000D7F5E" w:rsidRPr="00A61AAB" w:rsidRDefault="000D7F5E"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lastRenderedPageBreak/>
        <w:t>Povinnosti</w:t>
      </w:r>
      <w:r w:rsidR="00840E81">
        <w:rPr>
          <w:rFonts w:ascii="Arial" w:hAnsi="Arial" w:cs="Arial"/>
          <w:szCs w:val="22"/>
        </w:rPr>
        <w:t xml:space="preserve"> dle odst. </w:t>
      </w:r>
      <w:r w:rsidR="005736B9">
        <w:rPr>
          <w:rFonts w:ascii="Arial" w:hAnsi="Arial" w:cs="Arial"/>
          <w:szCs w:val="22"/>
        </w:rPr>
        <w:t>11</w:t>
      </w:r>
      <w:r w:rsidR="00840E81">
        <w:rPr>
          <w:rFonts w:ascii="Arial" w:hAnsi="Arial" w:cs="Arial"/>
          <w:szCs w:val="22"/>
        </w:rPr>
        <w:t>. a 1</w:t>
      </w:r>
      <w:r w:rsidR="005736B9">
        <w:rPr>
          <w:rFonts w:ascii="Arial" w:hAnsi="Arial" w:cs="Arial"/>
          <w:szCs w:val="22"/>
        </w:rPr>
        <w:t>2</w:t>
      </w:r>
      <w:r w:rsidRPr="00A61AAB">
        <w:rPr>
          <w:rFonts w:ascii="Arial" w:hAnsi="Arial" w:cs="Arial"/>
          <w:szCs w:val="22"/>
        </w:rPr>
        <w:t>. tohoto článku platí bez ohledu na ukončení účinnosti této smlouvy.</w:t>
      </w:r>
    </w:p>
    <w:p w14:paraId="00660820" w14:textId="302DE0EF" w:rsidR="00E475D1" w:rsidRPr="00A61AAB" w:rsidRDefault="00E475D1"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 xml:space="preserve">Zhotovitel se zavazuje při provádění díla chránit zájmy Objednatele </w:t>
      </w:r>
      <w:r w:rsidR="000E39C6">
        <w:rPr>
          <w:rFonts w:ascii="Arial" w:hAnsi="Arial" w:cs="Arial"/>
          <w:szCs w:val="22"/>
        </w:rPr>
        <w:t>a jeho</w:t>
      </w:r>
      <w:r w:rsidRPr="00A61AAB">
        <w:rPr>
          <w:rFonts w:ascii="Arial" w:hAnsi="Arial" w:cs="Arial"/>
          <w:szCs w:val="22"/>
        </w:rPr>
        <w:t xml:space="preserve"> dobré jméno.</w:t>
      </w:r>
    </w:p>
    <w:p w14:paraId="70052752" w14:textId="77777777" w:rsidR="003075F3" w:rsidRPr="00A61AAB" w:rsidRDefault="003075F3" w:rsidP="000E39C6">
      <w:pPr>
        <w:pStyle w:val="Nadpis2"/>
        <w:numPr>
          <w:ilvl w:val="0"/>
          <w:numId w:val="15"/>
        </w:numPr>
        <w:spacing w:before="120" w:after="240" w:line="276" w:lineRule="auto"/>
        <w:ind w:left="357" w:hanging="357"/>
        <w:rPr>
          <w:rFonts w:ascii="Arial" w:hAnsi="Arial" w:cs="Arial"/>
          <w:szCs w:val="22"/>
        </w:rPr>
      </w:pPr>
      <w:r w:rsidRPr="00A61AAB">
        <w:rPr>
          <w:rFonts w:ascii="Arial" w:hAnsi="Arial" w:cs="Arial"/>
          <w:szCs w:val="22"/>
        </w:rPr>
        <w:t xml:space="preserve">Zhotovitel odpovídá v plném rozsahu za práce </w:t>
      </w:r>
      <w:r w:rsidR="00A43F7D" w:rsidRPr="00A61AAB">
        <w:rPr>
          <w:rFonts w:ascii="Arial" w:hAnsi="Arial" w:cs="Arial"/>
          <w:szCs w:val="22"/>
        </w:rPr>
        <w:t xml:space="preserve">a činnosti </w:t>
      </w:r>
      <w:r w:rsidRPr="00A61AAB">
        <w:rPr>
          <w:rFonts w:ascii="Arial" w:hAnsi="Arial" w:cs="Arial"/>
          <w:szCs w:val="22"/>
        </w:rPr>
        <w:t xml:space="preserve">prováděné jeho </w:t>
      </w:r>
      <w:r w:rsidR="00031659" w:rsidRPr="00A61AAB">
        <w:rPr>
          <w:rFonts w:ascii="Arial" w:hAnsi="Arial" w:cs="Arial"/>
          <w:szCs w:val="22"/>
        </w:rPr>
        <w:t xml:space="preserve">zaměstnanci </w:t>
      </w:r>
      <w:r w:rsidR="00A43F7D" w:rsidRPr="00A61AAB">
        <w:rPr>
          <w:rFonts w:ascii="Arial" w:hAnsi="Arial" w:cs="Arial"/>
          <w:szCs w:val="22"/>
        </w:rPr>
        <w:br/>
      </w:r>
      <w:r w:rsidR="00031659" w:rsidRPr="00A61AAB">
        <w:rPr>
          <w:rFonts w:ascii="Arial" w:hAnsi="Arial" w:cs="Arial"/>
          <w:szCs w:val="22"/>
        </w:rPr>
        <w:t xml:space="preserve">a </w:t>
      </w:r>
      <w:r w:rsidRPr="00A61AAB">
        <w:rPr>
          <w:rFonts w:ascii="Arial" w:hAnsi="Arial" w:cs="Arial"/>
          <w:szCs w:val="22"/>
        </w:rPr>
        <w:t>poddodavateli</w:t>
      </w:r>
      <w:r w:rsidR="00031659" w:rsidRPr="00A61AAB">
        <w:rPr>
          <w:rFonts w:ascii="Arial" w:hAnsi="Arial" w:cs="Arial"/>
          <w:szCs w:val="22"/>
        </w:rPr>
        <w:t>, s</w:t>
      </w:r>
      <w:r w:rsidRPr="00A61AAB">
        <w:rPr>
          <w:rFonts w:ascii="Arial" w:hAnsi="Arial" w:cs="Arial"/>
          <w:szCs w:val="22"/>
        </w:rPr>
        <w:t xml:space="preserve">eznámí je </w:t>
      </w:r>
      <w:r w:rsidR="004014C2" w:rsidRPr="00A61AAB">
        <w:rPr>
          <w:rFonts w:ascii="Arial" w:hAnsi="Arial" w:cs="Arial"/>
          <w:szCs w:val="22"/>
        </w:rPr>
        <w:t xml:space="preserve">vždy </w:t>
      </w:r>
      <w:r w:rsidRPr="00A61AAB">
        <w:rPr>
          <w:rFonts w:ascii="Arial" w:hAnsi="Arial" w:cs="Arial"/>
          <w:szCs w:val="22"/>
        </w:rPr>
        <w:t xml:space="preserve">se všemi dohodnutými podmínkami provádění prací, jakož i věcným </w:t>
      </w:r>
      <w:r w:rsidR="00A43F7D" w:rsidRPr="00A61AAB">
        <w:rPr>
          <w:rFonts w:ascii="Arial" w:hAnsi="Arial" w:cs="Arial"/>
          <w:szCs w:val="22"/>
        </w:rPr>
        <w:t>a časovým harmonogramem prací.</w:t>
      </w:r>
    </w:p>
    <w:p w14:paraId="04CAAC12" w14:textId="77777777" w:rsidR="001916D5" w:rsidRPr="00EC24B6" w:rsidRDefault="001916D5" w:rsidP="000E39C6">
      <w:pPr>
        <w:pStyle w:val="Nadpis2"/>
        <w:numPr>
          <w:ilvl w:val="0"/>
          <w:numId w:val="15"/>
        </w:numPr>
        <w:spacing w:before="120" w:line="276" w:lineRule="auto"/>
        <w:ind w:left="357" w:hanging="357"/>
        <w:rPr>
          <w:rFonts w:ascii="Arial" w:hAnsi="Arial" w:cs="Arial"/>
          <w:szCs w:val="22"/>
        </w:rPr>
      </w:pPr>
      <w:r w:rsidRPr="00EC24B6">
        <w:rPr>
          <w:rFonts w:ascii="Arial" w:hAnsi="Arial" w:cs="Arial"/>
          <w:szCs w:val="22"/>
        </w:rPr>
        <w:t>Nedostatky a vady prováděného díla zjevné již v průběhu jeho provádění je Zhotovitel povinen</w:t>
      </w:r>
      <w:r>
        <w:rPr>
          <w:rFonts w:ascii="Arial" w:hAnsi="Arial" w:cs="Arial"/>
          <w:szCs w:val="22"/>
        </w:rPr>
        <w:t xml:space="preserve"> </w:t>
      </w:r>
      <w:r w:rsidRPr="00EC24B6">
        <w:rPr>
          <w:rFonts w:ascii="Arial" w:hAnsi="Arial" w:cs="Arial"/>
          <w:szCs w:val="22"/>
        </w:rPr>
        <w:t>na vyzvání Objednatele bez zbytečného odkladu odstranit.</w:t>
      </w:r>
    </w:p>
    <w:p w14:paraId="0B96E4FD" w14:textId="4738222F" w:rsidR="00F23BBD" w:rsidRDefault="00F23BBD" w:rsidP="000E39C6">
      <w:pPr>
        <w:pStyle w:val="Nadpis2"/>
        <w:numPr>
          <w:ilvl w:val="0"/>
          <w:numId w:val="15"/>
        </w:numPr>
        <w:spacing w:before="120" w:line="276" w:lineRule="auto"/>
        <w:ind w:left="357" w:hanging="357"/>
        <w:rPr>
          <w:rFonts w:ascii="Arial" w:hAnsi="Arial" w:cs="Arial"/>
          <w:szCs w:val="22"/>
        </w:rPr>
      </w:pPr>
      <w:r w:rsidRPr="00A61AAB">
        <w:rPr>
          <w:rFonts w:ascii="Arial" w:hAnsi="Arial" w:cs="Arial"/>
          <w:szCs w:val="22"/>
        </w:rPr>
        <w:t>Objednatel má právo dle svého uvážení užívat všechny výstupy vzniklé v rámci provádění díla</w:t>
      </w:r>
      <w:r w:rsidR="000B14F3" w:rsidRPr="00A61AAB">
        <w:rPr>
          <w:rFonts w:ascii="Arial" w:hAnsi="Arial" w:cs="Arial"/>
          <w:szCs w:val="22"/>
        </w:rPr>
        <w:t xml:space="preserve"> a poskytovat je dle svého uvážení dalším osobám</w:t>
      </w:r>
      <w:r w:rsidRPr="00A61AAB">
        <w:rPr>
          <w:rFonts w:ascii="Arial" w:hAnsi="Arial" w:cs="Arial"/>
          <w:szCs w:val="22"/>
        </w:rPr>
        <w:t>.</w:t>
      </w:r>
    </w:p>
    <w:p w14:paraId="645961D3" w14:textId="3A90D70C" w:rsidR="00871306" w:rsidRPr="00A61AAB" w:rsidRDefault="00871306" w:rsidP="000E39C6">
      <w:pPr>
        <w:pStyle w:val="Nadpis2"/>
        <w:numPr>
          <w:ilvl w:val="0"/>
          <w:numId w:val="15"/>
        </w:numPr>
        <w:spacing w:before="120" w:line="276" w:lineRule="auto"/>
        <w:rPr>
          <w:rFonts w:ascii="Arial" w:hAnsi="Arial" w:cs="Arial"/>
          <w:szCs w:val="22"/>
        </w:rPr>
      </w:pPr>
      <w:r w:rsidRPr="00871306">
        <w:rPr>
          <w:rFonts w:ascii="Arial" w:hAnsi="Arial" w:cs="Arial"/>
          <w:szCs w:val="22"/>
        </w:rPr>
        <w:t>Při provádění díla je Zhotovitel povinen dodržovat veškeré požární předpisy a předpisy BOZP</w:t>
      </w:r>
      <w:r>
        <w:rPr>
          <w:rFonts w:ascii="Arial" w:hAnsi="Arial" w:cs="Arial"/>
          <w:szCs w:val="22"/>
        </w:rPr>
        <w:t>.</w:t>
      </w:r>
    </w:p>
    <w:p w14:paraId="36DB7642"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III</w:t>
      </w:r>
    </w:p>
    <w:p w14:paraId="1C548C3C" w14:textId="77777777" w:rsidR="009C5040" w:rsidRPr="00A61AAB" w:rsidRDefault="00926068" w:rsidP="0013336A">
      <w:pPr>
        <w:pStyle w:val="Nadpis1"/>
        <w:spacing w:before="0" w:after="0" w:line="25" w:lineRule="atLeast"/>
        <w:rPr>
          <w:rFonts w:cs="Arial"/>
          <w:b w:val="0"/>
          <w:bCs/>
          <w:sz w:val="22"/>
          <w:szCs w:val="22"/>
        </w:rPr>
      </w:pPr>
      <w:r w:rsidRPr="00A61AAB">
        <w:rPr>
          <w:rFonts w:cs="Arial"/>
          <w:sz w:val="22"/>
          <w:szCs w:val="22"/>
        </w:rPr>
        <w:t>Doba a místo plnění</w:t>
      </w:r>
    </w:p>
    <w:p w14:paraId="72948D7F" w14:textId="0DD2F283" w:rsidR="009C5040" w:rsidRPr="00A61AAB" w:rsidRDefault="00553CBB" w:rsidP="000E39C6">
      <w:pPr>
        <w:pStyle w:val="Nadpis2"/>
        <w:numPr>
          <w:ilvl w:val="0"/>
          <w:numId w:val="9"/>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 xml:space="preserve">Zhotovitel je povinen dílo provést a </w:t>
      </w:r>
      <w:r w:rsidR="00A43F7D" w:rsidRPr="00A61AAB">
        <w:rPr>
          <w:rFonts w:ascii="Arial" w:hAnsi="Arial" w:cs="Arial"/>
          <w:szCs w:val="22"/>
        </w:rPr>
        <w:t>jednotlivé výstupy a výsledky činností Zhotovitele uvedené v příloze č. 1</w:t>
      </w:r>
      <w:r w:rsidR="00F40B1A">
        <w:rPr>
          <w:rFonts w:ascii="Arial" w:hAnsi="Arial" w:cs="Arial"/>
          <w:szCs w:val="22"/>
        </w:rPr>
        <w:t xml:space="preserve"> </w:t>
      </w:r>
      <w:r w:rsidR="006635CC" w:rsidRPr="00A61AAB">
        <w:rPr>
          <w:rFonts w:ascii="Arial" w:hAnsi="Arial" w:cs="Arial"/>
          <w:szCs w:val="22"/>
        </w:rPr>
        <w:t xml:space="preserve">této smlouvy </w:t>
      </w:r>
      <w:r w:rsidRPr="00A61AAB">
        <w:rPr>
          <w:rFonts w:ascii="Arial" w:hAnsi="Arial" w:cs="Arial"/>
          <w:szCs w:val="22"/>
        </w:rPr>
        <w:t xml:space="preserve">předat </w:t>
      </w:r>
      <w:r w:rsidR="004014C2" w:rsidRPr="00A61AAB">
        <w:rPr>
          <w:rFonts w:ascii="Arial" w:hAnsi="Arial" w:cs="Arial"/>
          <w:szCs w:val="22"/>
        </w:rPr>
        <w:t>O</w:t>
      </w:r>
      <w:r w:rsidRPr="00A61AAB">
        <w:rPr>
          <w:rFonts w:ascii="Arial" w:hAnsi="Arial" w:cs="Arial"/>
          <w:szCs w:val="22"/>
        </w:rPr>
        <w:t xml:space="preserve">bjednateli </w:t>
      </w:r>
      <w:r w:rsidR="00A43F7D" w:rsidRPr="00A61AAB">
        <w:rPr>
          <w:rFonts w:ascii="Arial" w:hAnsi="Arial" w:cs="Arial"/>
          <w:szCs w:val="22"/>
        </w:rPr>
        <w:t xml:space="preserve">v termínech uvedených </w:t>
      </w:r>
      <w:r w:rsidR="00264992" w:rsidRPr="00A61AAB">
        <w:rPr>
          <w:rFonts w:ascii="Arial" w:hAnsi="Arial" w:cs="Arial"/>
          <w:szCs w:val="22"/>
        </w:rPr>
        <w:t>v přílo</w:t>
      </w:r>
      <w:r w:rsidR="007B6BC8" w:rsidRPr="00A61AAB">
        <w:rPr>
          <w:rFonts w:ascii="Arial" w:hAnsi="Arial" w:cs="Arial"/>
          <w:szCs w:val="22"/>
        </w:rPr>
        <w:t>ze</w:t>
      </w:r>
      <w:r w:rsidR="00264992" w:rsidRPr="00A61AAB">
        <w:rPr>
          <w:rFonts w:ascii="Arial" w:hAnsi="Arial" w:cs="Arial"/>
          <w:szCs w:val="22"/>
        </w:rPr>
        <w:t xml:space="preserve"> č. 1</w:t>
      </w:r>
      <w:r w:rsidR="00F40B1A">
        <w:rPr>
          <w:rFonts w:ascii="Arial" w:hAnsi="Arial" w:cs="Arial"/>
          <w:szCs w:val="22"/>
        </w:rPr>
        <w:t xml:space="preserve"> </w:t>
      </w:r>
      <w:r w:rsidR="00264992" w:rsidRPr="00A61AAB">
        <w:rPr>
          <w:rFonts w:ascii="Arial" w:hAnsi="Arial" w:cs="Arial"/>
          <w:szCs w:val="22"/>
        </w:rPr>
        <w:t>této smlouvy</w:t>
      </w:r>
      <w:r w:rsidR="00236603" w:rsidRPr="00A61AAB">
        <w:rPr>
          <w:rFonts w:ascii="Arial" w:hAnsi="Arial" w:cs="Arial"/>
          <w:szCs w:val="22"/>
        </w:rPr>
        <w:t xml:space="preserve">. </w:t>
      </w:r>
      <w:r w:rsidR="00F40B1A">
        <w:rPr>
          <w:rFonts w:ascii="Arial" w:hAnsi="Arial" w:cs="Arial"/>
          <w:szCs w:val="22"/>
        </w:rPr>
        <w:t>Ú</w:t>
      </w:r>
      <w:r w:rsidR="00942538" w:rsidRPr="00A61AAB">
        <w:rPr>
          <w:rFonts w:ascii="Arial" w:hAnsi="Arial" w:cs="Arial"/>
          <w:szCs w:val="22"/>
        </w:rPr>
        <w:t>prav</w:t>
      </w:r>
      <w:r w:rsidR="00F40B1A">
        <w:rPr>
          <w:rFonts w:ascii="Arial" w:hAnsi="Arial" w:cs="Arial"/>
          <w:szCs w:val="22"/>
        </w:rPr>
        <w:t>y</w:t>
      </w:r>
      <w:r w:rsidR="00942538" w:rsidRPr="00A61AAB">
        <w:rPr>
          <w:rFonts w:ascii="Arial" w:hAnsi="Arial" w:cs="Arial"/>
          <w:szCs w:val="22"/>
        </w:rPr>
        <w:t xml:space="preserve"> jednotlivých termínů</w:t>
      </w:r>
      <w:r w:rsidR="00F40B1A">
        <w:rPr>
          <w:rFonts w:ascii="Arial" w:hAnsi="Arial" w:cs="Arial"/>
          <w:szCs w:val="22"/>
        </w:rPr>
        <w:t xml:space="preserve"> budou vždy dohodnuty a potvrzeny Objednatelem,</w:t>
      </w:r>
      <w:r w:rsidR="00942538" w:rsidRPr="00A61AAB">
        <w:rPr>
          <w:rFonts w:ascii="Arial" w:hAnsi="Arial" w:cs="Arial"/>
          <w:szCs w:val="22"/>
        </w:rPr>
        <w:t xml:space="preserve"> bude-li to nezbytné pro naplnění účelu této smlouvy a cílů projektu.</w:t>
      </w:r>
    </w:p>
    <w:p w14:paraId="480527B7" w14:textId="088543CF" w:rsidR="00B82F43" w:rsidRPr="00A61AAB" w:rsidRDefault="00B82F43" w:rsidP="000E39C6">
      <w:pPr>
        <w:pStyle w:val="Nadpis2"/>
        <w:numPr>
          <w:ilvl w:val="0"/>
          <w:numId w:val="9"/>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 xml:space="preserve">Zhotovitel je povinen provést dílo v místě plnění daném </w:t>
      </w:r>
      <w:r w:rsidR="004014C2" w:rsidRPr="00A61AAB">
        <w:rPr>
          <w:rFonts w:ascii="Arial" w:hAnsi="Arial" w:cs="Arial"/>
          <w:szCs w:val="22"/>
        </w:rPr>
        <w:t>přílohou č. 1</w:t>
      </w:r>
      <w:r w:rsidR="008B734A">
        <w:rPr>
          <w:rFonts w:ascii="Arial" w:hAnsi="Arial" w:cs="Arial"/>
          <w:szCs w:val="22"/>
        </w:rPr>
        <w:t xml:space="preserve"> </w:t>
      </w:r>
      <w:r w:rsidR="004014C2" w:rsidRPr="00A61AAB">
        <w:rPr>
          <w:rFonts w:ascii="Arial" w:hAnsi="Arial" w:cs="Arial"/>
          <w:szCs w:val="22"/>
        </w:rPr>
        <w:t xml:space="preserve">této smlouvy </w:t>
      </w:r>
      <w:r w:rsidR="00FB0D6A" w:rsidRPr="00A61AAB">
        <w:rPr>
          <w:rFonts w:ascii="Arial" w:hAnsi="Arial" w:cs="Arial"/>
          <w:szCs w:val="22"/>
        </w:rPr>
        <w:t xml:space="preserve">a </w:t>
      </w:r>
      <w:r w:rsidRPr="00A61AAB">
        <w:rPr>
          <w:rFonts w:ascii="Arial" w:hAnsi="Arial" w:cs="Arial"/>
          <w:szCs w:val="22"/>
        </w:rPr>
        <w:t>pokyn</w:t>
      </w:r>
      <w:r w:rsidR="00FB0D6A" w:rsidRPr="00A61AAB">
        <w:rPr>
          <w:rFonts w:ascii="Arial" w:hAnsi="Arial" w:cs="Arial"/>
          <w:szCs w:val="22"/>
        </w:rPr>
        <w:t>y</w:t>
      </w:r>
      <w:r w:rsidRPr="00A61AAB">
        <w:rPr>
          <w:rFonts w:ascii="Arial" w:hAnsi="Arial" w:cs="Arial"/>
          <w:szCs w:val="22"/>
        </w:rPr>
        <w:t xml:space="preserve"> Objednatele. </w:t>
      </w:r>
      <w:r w:rsidR="00156097" w:rsidRPr="00A61AAB">
        <w:rPr>
          <w:rFonts w:ascii="Arial" w:hAnsi="Arial" w:cs="Arial"/>
          <w:szCs w:val="22"/>
        </w:rPr>
        <w:t xml:space="preserve">Jsou-li místem plnění prostory Objednatele, Objednatel zajistí pro Zhotovitele přístup do místa plnění v požadovaném </w:t>
      </w:r>
      <w:r w:rsidR="00D8459F">
        <w:rPr>
          <w:rFonts w:ascii="Arial" w:hAnsi="Arial" w:cs="Arial"/>
          <w:szCs w:val="22"/>
        </w:rPr>
        <w:t xml:space="preserve">nezbytném </w:t>
      </w:r>
      <w:r w:rsidR="00156097" w:rsidRPr="00A61AAB">
        <w:rPr>
          <w:rFonts w:ascii="Arial" w:hAnsi="Arial" w:cs="Arial"/>
          <w:szCs w:val="22"/>
        </w:rPr>
        <w:t>rozsahu.</w:t>
      </w:r>
    </w:p>
    <w:p w14:paraId="08D16496" w14:textId="77777777" w:rsidR="009C5040" w:rsidRPr="00A61AAB" w:rsidRDefault="009C5040" w:rsidP="0013336A">
      <w:pPr>
        <w:pStyle w:val="Nadpis1"/>
        <w:spacing w:before="240" w:after="0" w:line="25" w:lineRule="atLeast"/>
        <w:rPr>
          <w:rFonts w:cs="Arial"/>
          <w:sz w:val="22"/>
          <w:szCs w:val="22"/>
        </w:rPr>
      </w:pPr>
      <w:bookmarkStart w:id="4" w:name="_Ref168375761"/>
      <w:bookmarkStart w:id="5" w:name="_Toc175127072"/>
      <w:r w:rsidRPr="00A61AAB">
        <w:rPr>
          <w:rFonts w:cs="Arial"/>
          <w:sz w:val="22"/>
          <w:szCs w:val="22"/>
        </w:rPr>
        <w:t>Čl. IV</w:t>
      </w:r>
    </w:p>
    <w:bookmarkEnd w:id="4"/>
    <w:bookmarkEnd w:id="5"/>
    <w:p w14:paraId="640C7E72" w14:textId="77777777" w:rsidR="009C5040" w:rsidRPr="00A61AAB" w:rsidRDefault="00B82F43" w:rsidP="0013336A">
      <w:pPr>
        <w:pStyle w:val="Nadpis1"/>
        <w:spacing w:before="0" w:after="0" w:line="25" w:lineRule="atLeast"/>
        <w:rPr>
          <w:rFonts w:cs="Arial"/>
          <w:sz w:val="22"/>
          <w:szCs w:val="22"/>
        </w:rPr>
      </w:pPr>
      <w:r w:rsidRPr="00A61AAB">
        <w:rPr>
          <w:rFonts w:cs="Arial"/>
          <w:sz w:val="22"/>
          <w:szCs w:val="22"/>
        </w:rPr>
        <w:t>C</w:t>
      </w:r>
      <w:r w:rsidR="00282A69" w:rsidRPr="00A61AAB">
        <w:rPr>
          <w:rFonts w:cs="Arial"/>
          <w:sz w:val="22"/>
          <w:szCs w:val="22"/>
        </w:rPr>
        <w:t>ena</w:t>
      </w:r>
      <w:r w:rsidRPr="00A61AAB">
        <w:rPr>
          <w:rFonts w:cs="Arial"/>
          <w:sz w:val="22"/>
          <w:szCs w:val="22"/>
        </w:rPr>
        <w:t xml:space="preserve"> díla</w:t>
      </w:r>
    </w:p>
    <w:p w14:paraId="1B257E7C" w14:textId="77777777" w:rsidR="001916D5" w:rsidRDefault="00B82F43" w:rsidP="000E39C6">
      <w:pPr>
        <w:pStyle w:val="Nadpis2"/>
        <w:numPr>
          <w:ilvl w:val="0"/>
          <w:numId w:val="10"/>
        </w:numPr>
        <w:tabs>
          <w:tab w:val="clear" w:pos="720"/>
          <w:tab w:val="num" w:pos="360"/>
        </w:tabs>
        <w:spacing w:before="120" w:line="276" w:lineRule="auto"/>
        <w:ind w:left="360"/>
        <w:rPr>
          <w:rFonts w:ascii="Arial" w:hAnsi="Arial" w:cs="Arial"/>
          <w:szCs w:val="22"/>
        </w:rPr>
      </w:pPr>
      <w:bookmarkStart w:id="6" w:name="_Ref166320282"/>
      <w:bookmarkStart w:id="7" w:name="_Ref167871456"/>
      <w:bookmarkStart w:id="8" w:name="_Ref168377650"/>
      <w:bookmarkStart w:id="9" w:name="_Toc175127073"/>
      <w:r w:rsidRPr="00A61AAB">
        <w:rPr>
          <w:rFonts w:ascii="Arial" w:hAnsi="Arial" w:cs="Arial"/>
          <w:szCs w:val="22"/>
        </w:rPr>
        <w:t>C</w:t>
      </w:r>
      <w:r w:rsidR="00F42485" w:rsidRPr="00A61AAB">
        <w:rPr>
          <w:rFonts w:ascii="Arial" w:hAnsi="Arial" w:cs="Arial"/>
          <w:szCs w:val="22"/>
        </w:rPr>
        <w:t xml:space="preserve">ena </w:t>
      </w:r>
      <w:r w:rsidRPr="00A61AAB">
        <w:rPr>
          <w:rFonts w:ascii="Arial" w:hAnsi="Arial" w:cs="Arial"/>
          <w:szCs w:val="22"/>
        </w:rPr>
        <w:t xml:space="preserve">díla </w:t>
      </w:r>
      <w:r w:rsidR="00F42485" w:rsidRPr="00A61AAB">
        <w:rPr>
          <w:rFonts w:ascii="Arial" w:hAnsi="Arial" w:cs="Arial"/>
          <w:szCs w:val="22"/>
        </w:rPr>
        <w:t xml:space="preserve">byla stanovena dohodou smluvních stran </w:t>
      </w:r>
      <w:r w:rsidR="00DF3467" w:rsidRPr="00A61AAB">
        <w:rPr>
          <w:rFonts w:ascii="Arial" w:hAnsi="Arial" w:cs="Arial"/>
          <w:szCs w:val="22"/>
        </w:rPr>
        <w:t xml:space="preserve">dle nabídky </w:t>
      </w:r>
      <w:r w:rsidRPr="00A61AAB">
        <w:rPr>
          <w:rFonts w:ascii="Arial" w:hAnsi="Arial" w:cs="Arial"/>
          <w:szCs w:val="22"/>
        </w:rPr>
        <w:t xml:space="preserve">Zhotovitele </w:t>
      </w:r>
      <w:r w:rsidR="00DF3467" w:rsidRPr="00A61AAB">
        <w:rPr>
          <w:rFonts w:ascii="Arial" w:hAnsi="Arial" w:cs="Arial"/>
          <w:szCs w:val="22"/>
        </w:rPr>
        <w:t>v</w:t>
      </w:r>
      <w:r w:rsidR="005D721D" w:rsidRPr="00A61AAB">
        <w:rPr>
          <w:rFonts w:ascii="Arial" w:hAnsi="Arial" w:cs="Arial"/>
          <w:szCs w:val="22"/>
        </w:rPr>
        <w:t>e</w:t>
      </w:r>
      <w:r w:rsidR="00DF3467" w:rsidRPr="00A61AAB">
        <w:rPr>
          <w:rFonts w:ascii="Arial" w:hAnsi="Arial" w:cs="Arial"/>
          <w:szCs w:val="22"/>
        </w:rPr>
        <w:t> </w:t>
      </w:r>
      <w:r w:rsidR="005D721D" w:rsidRPr="00A61AAB">
        <w:rPr>
          <w:rFonts w:ascii="Arial" w:hAnsi="Arial" w:cs="Arial"/>
          <w:szCs w:val="22"/>
        </w:rPr>
        <w:t>výběrové</w:t>
      </w:r>
      <w:r w:rsidR="00DF3467" w:rsidRPr="00A61AAB">
        <w:rPr>
          <w:rFonts w:ascii="Arial" w:hAnsi="Arial" w:cs="Arial"/>
          <w:szCs w:val="22"/>
        </w:rPr>
        <w:t>m řízení</w:t>
      </w:r>
      <w:r w:rsidR="00F42485" w:rsidRPr="00A61AAB">
        <w:rPr>
          <w:rFonts w:ascii="Arial" w:hAnsi="Arial" w:cs="Arial"/>
          <w:szCs w:val="22"/>
        </w:rPr>
        <w:t xml:space="preserve">, a to </w:t>
      </w:r>
      <w:r w:rsidR="001916D5">
        <w:rPr>
          <w:rFonts w:ascii="Arial" w:hAnsi="Arial" w:cs="Arial"/>
          <w:szCs w:val="22"/>
        </w:rPr>
        <w:t>následovně:</w:t>
      </w:r>
    </w:p>
    <w:p w14:paraId="4E5BBED8" w14:textId="698509FC" w:rsidR="00966427" w:rsidRDefault="0084734D" w:rsidP="000E39C6">
      <w:pPr>
        <w:pStyle w:val="Nadpis2"/>
        <w:spacing w:before="120" w:line="276" w:lineRule="auto"/>
        <w:ind w:left="360"/>
        <w:rPr>
          <w:rFonts w:ascii="Arial" w:hAnsi="Arial" w:cs="Arial"/>
          <w:szCs w:val="22"/>
        </w:rPr>
      </w:pPr>
      <w:r w:rsidRPr="0084734D">
        <w:rPr>
          <w:rFonts w:ascii="Arial" w:hAnsi="Arial" w:cs="Arial"/>
          <w:b/>
          <w:szCs w:val="22"/>
        </w:rPr>
        <w:t xml:space="preserve">pro část </w:t>
      </w:r>
      <w:r w:rsidR="00840E81" w:rsidRPr="00A61AAB">
        <w:rPr>
          <w:rFonts w:ascii="Arial" w:hAnsi="Arial" w:cs="Arial"/>
          <w:szCs w:val="22"/>
          <w:highlight w:val="yellow"/>
        </w:rPr>
        <w:t>[_____]</w:t>
      </w:r>
      <w:r w:rsidR="00840E81" w:rsidRPr="00A61AAB">
        <w:rPr>
          <w:rFonts w:ascii="Arial" w:hAnsi="Arial" w:cs="Arial"/>
          <w:szCs w:val="22"/>
        </w:rPr>
        <w:t xml:space="preserve"> </w:t>
      </w:r>
      <w:r w:rsidR="00F42485" w:rsidRPr="00A61AAB">
        <w:rPr>
          <w:rFonts w:ascii="Arial" w:hAnsi="Arial" w:cs="Arial"/>
          <w:szCs w:val="22"/>
        </w:rPr>
        <w:t>ve výši</w:t>
      </w:r>
      <w:r w:rsidR="000637B0" w:rsidRPr="00A61AAB">
        <w:rPr>
          <w:rFonts w:ascii="Arial" w:hAnsi="Arial" w:cs="Arial"/>
          <w:szCs w:val="22"/>
        </w:rPr>
        <w:t xml:space="preserve"> </w:t>
      </w:r>
      <w:r w:rsidR="00DF3467" w:rsidRPr="00A61AAB">
        <w:rPr>
          <w:rFonts w:ascii="Arial" w:hAnsi="Arial" w:cs="Arial"/>
          <w:szCs w:val="22"/>
          <w:highlight w:val="yellow"/>
        </w:rPr>
        <w:t>[_____]</w:t>
      </w:r>
      <w:r w:rsidR="00F42485" w:rsidRPr="00A61AAB">
        <w:rPr>
          <w:rFonts w:ascii="Arial" w:hAnsi="Arial" w:cs="Arial"/>
          <w:szCs w:val="22"/>
        </w:rPr>
        <w:t xml:space="preserve">,- Kč </w:t>
      </w:r>
      <w:r w:rsidR="00DF3467" w:rsidRPr="00A61AAB">
        <w:rPr>
          <w:rFonts w:ascii="Arial" w:hAnsi="Arial" w:cs="Arial"/>
          <w:szCs w:val="22"/>
        </w:rPr>
        <w:t xml:space="preserve">bez </w:t>
      </w:r>
      <w:r w:rsidR="00F42485" w:rsidRPr="00A61AAB">
        <w:rPr>
          <w:rFonts w:ascii="Arial" w:hAnsi="Arial" w:cs="Arial"/>
          <w:szCs w:val="22"/>
        </w:rPr>
        <w:t xml:space="preserve">DPH (slovy </w:t>
      </w:r>
      <w:r w:rsidR="00DF3467" w:rsidRPr="00A61AAB">
        <w:rPr>
          <w:rFonts w:ascii="Arial" w:hAnsi="Arial" w:cs="Arial"/>
          <w:szCs w:val="22"/>
          <w:highlight w:val="yellow"/>
        </w:rPr>
        <w:t>[_____]</w:t>
      </w:r>
      <w:r w:rsidR="00DF3467" w:rsidRPr="00A61AAB">
        <w:rPr>
          <w:rFonts w:ascii="Arial" w:hAnsi="Arial" w:cs="Arial"/>
          <w:szCs w:val="22"/>
        </w:rPr>
        <w:t xml:space="preserve"> </w:t>
      </w:r>
      <w:r w:rsidR="00F42485" w:rsidRPr="00A61AAB">
        <w:rPr>
          <w:rFonts w:ascii="Arial" w:hAnsi="Arial" w:cs="Arial"/>
          <w:szCs w:val="22"/>
        </w:rPr>
        <w:t>korun česk</w:t>
      </w:r>
      <w:r w:rsidR="0026553B" w:rsidRPr="00A61AAB">
        <w:rPr>
          <w:rFonts w:ascii="Arial" w:hAnsi="Arial" w:cs="Arial"/>
          <w:szCs w:val="22"/>
        </w:rPr>
        <w:t>ých</w:t>
      </w:r>
      <w:r w:rsidR="00F42485" w:rsidRPr="00A61AAB">
        <w:rPr>
          <w:rFonts w:ascii="Arial" w:hAnsi="Arial" w:cs="Arial"/>
          <w:szCs w:val="22"/>
        </w:rPr>
        <w:t>)</w:t>
      </w:r>
      <w:r w:rsidR="00C53BE4" w:rsidRPr="00A61AAB">
        <w:rPr>
          <w:rFonts w:ascii="Arial" w:hAnsi="Arial" w:cs="Arial"/>
          <w:szCs w:val="22"/>
        </w:rPr>
        <w:t xml:space="preserve">, </w:t>
      </w:r>
      <w:r w:rsidR="00322962" w:rsidRPr="00A61AAB">
        <w:rPr>
          <w:rFonts w:ascii="Arial" w:hAnsi="Arial" w:cs="Arial"/>
          <w:szCs w:val="22"/>
        </w:rPr>
        <w:t>konečná</w:t>
      </w:r>
      <w:r w:rsidR="00C53BE4" w:rsidRPr="00A61AAB">
        <w:rPr>
          <w:rFonts w:ascii="Arial" w:hAnsi="Arial" w:cs="Arial"/>
          <w:szCs w:val="22"/>
        </w:rPr>
        <w:t xml:space="preserve"> cena včetně DPH je </w:t>
      </w:r>
      <w:r w:rsidR="00DF3467" w:rsidRPr="00A61AAB">
        <w:rPr>
          <w:rFonts w:ascii="Arial" w:hAnsi="Arial" w:cs="Arial"/>
          <w:szCs w:val="22"/>
          <w:highlight w:val="yellow"/>
        </w:rPr>
        <w:t>[_____]</w:t>
      </w:r>
      <w:r w:rsidR="00DF3467" w:rsidRPr="00A61AAB">
        <w:rPr>
          <w:rFonts w:ascii="Arial" w:hAnsi="Arial" w:cs="Arial"/>
          <w:szCs w:val="22"/>
        </w:rPr>
        <w:t xml:space="preserve"> </w:t>
      </w:r>
      <w:r w:rsidR="00322962" w:rsidRPr="00A61AAB">
        <w:rPr>
          <w:rFonts w:ascii="Arial" w:hAnsi="Arial" w:cs="Arial"/>
          <w:szCs w:val="22"/>
        </w:rPr>
        <w:t>K</w:t>
      </w:r>
      <w:r w:rsidR="0026553B" w:rsidRPr="00A61AAB">
        <w:rPr>
          <w:rFonts w:ascii="Arial" w:hAnsi="Arial" w:cs="Arial"/>
          <w:szCs w:val="22"/>
        </w:rPr>
        <w:t>č</w:t>
      </w:r>
      <w:r w:rsidR="000637B0" w:rsidRPr="00A61AAB">
        <w:rPr>
          <w:rFonts w:ascii="Arial" w:hAnsi="Arial" w:cs="Arial"/>
          <w:szCs w:val="22"/>
        </w:rPr>
        <w:t>, z</w:t>
      </w:r>
      <w:r w:rsidR="00992B1D" w:rsidRPr="00A61AAB">
        <w:rPr>
          <w:rFonts w:ascii="Arial" w:hAnsi="Arial" w:cs="Arial"/>
          <w:szCs w:val="22"/>
        </w:rPr>
        <w:t> </w:t>
      </w:r>
      <w:r w:rsidR="000637B0" w:rsidRPr="00A61AAB">
        <w:rPr>
          <w:rFonts w:ascii="Arial" w:hAnsi="Arial" w:cs="Arial"/>
          <w:szCs w:val="22"/>
        </w:rPr>
        <w:t>toho</w:t>
      </w:r>
      <w:r w:rsidR="00992B1D" w:rsidRPr="00A61AAB">
        <w:rPr>
          <w:rFonts w:ascii="Arial" w:hAnsi="Arial" w:cs="Arial"/>
          <w:szCs w:val="22"/>
        </w:rPr>
        <w:t xml:space="preserve"> cena jednotlivých dílčích plnění</w:t>
      </w:r>
      <w:r>
        <w:rPr>
          <w:rFonts w:ascii="Arial" w:hAnsi="Arial" w:cs="Arial"/>
          <w:szCs w:val="22"/>
        </w:rPr>
        <w:t xml:space="preserve"> / kurzů</w:t>
      </w:r>
      <w:r w:rsidR="00992B1D" w:rsidRPr="00A61AAB">
        <w:rPr>
          <w:rFonts w:ascii="Arial" w:hAnsi="Arial" w:cs="Arial"/>
          <w:szCs w:val="22"/>
        </w:rPr>
        <w:t xml:space="preserve"> je stanovena </w:t>
      </w:r>
      <w:r w:rsidR="000E39C6">
        <w:rPr>
          <w:rFonts w:ascii="Arial" w:hAnsi="Arial" w:cs="Arial"/>
          <w:szCs w:val="22"/>
        </w:rPr>
        <w:t>takto:</w:t>
      </w:r>
    </w:p>
    <w:p w14:paraId="2FDD030E" w14:textId="264B2201" w:rsidR="000E39C6" w:rsidRDefault="000E39C6" w:rsidP="000E39C6">
      <w:pPr>
        <w:pStyle w:val="Nadpis2"/>
        <w:spacing w:before="120" w:line="276" w:lineRule="auto"/>
        <w:ind w:left="360"/>
        <w:rPr>
          <w:rFonts w:ascii="Arial" w:hAnsi="Arial" w:cs="Arial"/>
          <w:i/>
          <w:szCs w:val="22"/>
        </w:rPr>
      </w:pPr>
      <w:r w:rsidRPr="006D4E61">
        <w:rPr>
          <w:rFonts w:ascii="Arial" w:hAnsi="Arial" w:cs="Arial"/>
          <w:i/>
          <w:szCs w:val="22"/>
        </w:rPr>
        <w:t>Dílčí plnění</w:t>
      </w:r>
      <w:r w:rsidRPr="006D4E61">
        <w:rPr>
          <w:rFonts w:ascii="Arial" w:hAnsi="Arial" w:cs="Arial"/>
          <w:i/>
          <w:szCs w:val="22"/>
        </w:rPr>
        <w:tab/>
      </w:r>
      <w:r w:rsidR="00D27C77">
        <w:rPr>
          <w:rFonts w:ascii="Arial" w:hAnsi="Arial" w:cs="Arial"/>
          <w:i/>
          <w:szCs w:val="22"/>
        </w:rPr>
        <w:tab/>
      </w:r>
      <w:r w:rsidR="00D27C77">
        <w:rPr>
          <w:rFonts w:ascii="Arial" w:hAnsi="Arial" w:cs="Arial"/>
          <w:i/>
          <w:szCs w:val="22"/>
        </w:rPr>
        <w:tab/>
      </w:r>
      <w:r w:rsidRPr="006D4E61">
        <w:rPr>
          <w:rFonts w:ascii="Arial" w:hAnsi="Arial" w:cs="Arial"/>
          <w:i/>
          <w:szCs w:val="22"/>
        </w:rPr>
        <w:t>Cena bez DPH</w:t>
      </w:r>
      <w:r w:rsidRPr="006D4E61">
        <w:rPr>
          <w:rFonts w:ascii="Arial" w:hAnsi="Arial" w:cs="Arial"/>
          <w:i/>
          <w:szCs w:val="22"/>
        </w:rPr>
        <w:tab/>
        <w:t>výše DPH</w:t>
      </w:r>
      <w:r w:rsidRPr="006D4E61">
        <w:rPr>
          <w:rFonts w:ascii="Arial" w:hAnsi="Arial" w:cs="Arial"/>
          <w:i/>
          <w:szCs w:val="22"/>
        </w:rPr>
        <w:tab/>
        <w:t>Cena vč. DPH</w:t>
      </w:r>
    </w:p>
    <w:p w14:paraId="58C3F757" w14:textId="1471D266" w:rsidR="00BC45DD" w:rsidRPr="00BC45DD" w:rsidRDefault="00BC45DD" w:rsidP="000E39C6">
      <w:pPr>
        <w:pStyle w:val="Nadpis2"/>
        <w:spacing w:before="120" w:line="276" w:lineRule="auto"/>
        <w:ind w:left="360"/>
        <w:rPr>
          <w:rFonts w:ascii="Arial" w:hAnsi="Arial" w:cs="Arial"/>
          <w:iCs/>
          <w:szCs w:val="22"/>
        </w:rPr>
      </w:pPr>
      <w:r>
        <w:rPr>
          <w:rFonts w:ascii="Arial" w:hAnsi="Arial" w:cs="Arial"/>
          <w:iCs/>
          <w:szCs w:val="22"/>
        </w:rPr>
        <w:t>(pro část 1, 2, 3)</w:t>
      </w:r>
    </w:p>
    <w:p w14:paraId="45B2377A" w14:textId="3EA7F03E" w:rsidR="000E39C6" w:rsidRDefault="00D27C77" w:rsidP="00D27C77">
      <w:pPr>
        <w:pStyle w:val="Nadpis2"/>
        <w:spacing w:before="120" w:line="276" w:lineRule="auto"/>
        <w:ind w:firstLine="360"/>
        <w:rPr>
          <w:rFonts w:ascii="Arial" w:hAnsi="Arial" w:cs="Arial"/>
          <w:szCs w:val="22"/>
        </w:rPr>
      </w:pPr>
      <w:r w:rsidRPr="00D27C77">
        <w:rPr>
          <w:rFonts w:ascii="Arial" w:hAnsi="Arial" w:cs="Arial"/>
          <w:szCs w:val="22"/>
        </w:rPr>
        <w:t>1x seminář/workshop</w:t>
      </w:r>
      <w:r w:rsidR="00B90F6D">
        <w:rPr>
          <w:rFonts w:ascii="Arial" w:hAnsi="Arial" w:cs="Arial"/>
          <w:szCs w:val="22"/>
        </w:rPr>
        <w:tab/>
      </w:r>
      <w:r w:rsidRPr="00D27C77">
        <w:rPr>
          <w:rFonts w:ascii="Arial" w:hAnsi="Arial" w:cs="Arial"/>
          <w:szCs w:val="22"/>
        </w:rPr>
        <w:tab/>
      </w:r>
      <w:r w:rsidRPr="006D4E61">
        <w:rPr>
          <w:rFonts w:ascii="Arial" w:hAnsi="Arial" w:cs="Arial"/>
          <w:szCs w:val="22"/>
          <w:highlight w:val="yellow"/>
        </w:rPr>
        <w:t>[_____]</w:t>
      </w:r>
      <w:r w:rsidRPr="006D4E61">
        <w:rPr>
          <w:rFonts w:ascii="Arial" w:hAnsi="Arial" w:cs="Arial"/>
          <w:szCs w:val="22"/>
        </w:rPr>
        <w:t>,-</w:t>
      </w:r>
      <w:r w:rsidRPr="006D4E61">
        <w:rPr>
          <w:rFonts w:ascii="Arial" w:hAnsi="Arial" w:cs="Arial"/>
          <w:szCs w:val="22"/>
        </w:rPr>
        <w:tab/>
      </w:r>
      <w:r>
        <w:rPr>
          <w:rFonts w:ascii="Arial" w:hAnsi="Arial" w:cs="Arial"/>
          <w:szCs w:val="22"/>
        </w:rPr>
        <w:tab/>
      </w:r>
      <w:r w:rsidRPr="006D4E61">
        <w:rPr>
          <w:rFonts w:ascii="Arial" w:hAnsi="Arial" w:cs="Arial"/>
          <w:szCs w:val="22"/>
          <w:highlight w:val="yellow"/>
        </w:rPr>
        <w:t>[_____]</w:t>
      </w:r>
      <w:r w:rsidRPr="006D4E61">
        <w:rPr>
          <w:rFonts w:ascii="Arial" w:hAnsi="Arial" w:cs="Arial"/>
          <w:szCs w:val="22"/>
        </w:rPr>
        <w:t>,-</w:t>
      </w:r>
      <w:r w:rsidRPr="006D4E61">
        <w:rPr>
          <w:rFonts w:ascii="Arial" w:hAnsi="Arial" w:cs="Arial"/>
          <w:szCs w:val="22"/>
        </w:rPr>
        <w:tab/>
      </w:r>
      <w:r w:rsidRPr="006D4E61">
        <w:rPr>
          <w:rFonts w:ascii="Arial" w:hAnsi="Arial" w:cs="Arial"/>
          <w:szCs w:val="22"/>
          <w:highlight w:val="yellow"/>
        </w:rPr>
        <w:t>[_____]</w:t>
      </w:r>
      <w:r w:rsidRPr="006D4E61">
        <w:rPr>
          <w:rFonts w:ascii="Arial" w:hAnsi="Arial" w:cs="Arial"/>
          <w:szCs w:val="22"/>
        </w:rPr>
        <w:t>,-</w:t>
      </w:r>
    </w:p>
    <w:p w14:paraId="5A2529FF" w14:textId="6DA149FA" w:rsidR="00BC45DD" w:rsidRDefault="00BC45DD" w:rsidP="00D27C77">
      <w:pPr>
        <w:pStyle w:val="Nadpis2"/>
        <w:spacing w:before="120" w:line="276" w:lineRule="auto"/>
        <w:ind w:firstLine="360"/>
        <w:rPr>
          <w:rFonts w:ascii="Arial" w:hAnsi="Arial" w:cs="Arial"/>
          <w:szCs w:val="22"/>
        </w:rPr>
      </w:pPr>
      <w:r>
        <w:rPr>
          <w:rFonts w:ascii="Arial" w:hAnsi="Arial" w:cs="Arial"/>
          <w:szCs w:val="22"/>
        </w:rPr>
        <w:t>(pro část 2)</w:t>
      </w:r>
    </w:p>
    <w:p w14:paraId="1D968A9B" w14:textId="76F40AAC" w:rsidR="00B90F6D" w:rsidRPr="00A61AAB" w:rsidRDefault="00B90F6D" w:rsidP="00B90F6D">
      <w:pPr>
        <w:pStyle w:val="Nadpis2"/>
        <w:spacing w:before="120" w:line="276" w:lineRule="auto"/>
        <w:ind w:firstLine="360"/>
        <w:rPr>
          <w:rFonts w:ascii="Arial" w:hAnsi="Arial" w:cs="Arial"/>
          <w:szCs w:val="22"/>
        </w:rPr>
      </w:pPr>
      <w:r w:rsidRPr="00D27C77">
        <w:rPr>
          <w:rFonts w:ascii="Arial" w:hAnsi="Arial" w:cs="Arial"/>
          <w:szCs w:val="22"/>
        </w:rPr>
        <w:t xml:space="preserve">1x </w:t>
      </w:r>
      <w:r>
        <w:rPr>
          <w:rFonts w:ascii="Arial" w:hAnsi="Arial" w:cs="Arial"/>
          <w:szCs w:val="22"/>
        </w:rPr>
        <w:t xml:space="preserve">dvoudenní </w:t>
      </w:r>
      <w:r w:rsidRPr="00D27C77">
        <w:rPr>
          <w:rFonts w:ascii="Arial" w:hAnsi="Arial" w:cs="Arial"/>
          <w:szCs w:val="22"/>
        </w:rPr>
        <w:t xml:space="preserve">setkání </w:t>
      </w:r>
      <w:r>
        <w:rPr>
          <w:rFonts w:ascii="Arial" w:hAnsi="Arial" w:cs="Arial"/>
          <w:szCs w:val="22"/>
        </w:rPr>
        <w:tab/>
      </w:r>
      <w:r w:rsidRPr="00D27C77">
        <w:rPr>
          <w:rFonts w:ascii="Arial" w:hAnsi="Arial" w:cs="Arial"/>
          <w:szCs w:val="22"/>
        </w:rPr>
        <w:tab/>
      </w:r>
      <w:r w:rsidRPr="006D4E61">
        <w:rPr>
          <w:rFonts w:ascii="Arial" w:hAnsi="Arial" w:cs="Arial"/>
          <w:szCs w:val="22"/>
          <w:highlight w:val="yellow"/>
        </w:rPr>
        <w:t>[_____]</w:t>
      </w:r>
      <w:r w:rsidRPr="006D4E61">
        <w:rPr>
          <w:rFonts w:ascii="Arial" w:hAnsi="Arial" w:cs="Arial"/>
          <w:szCs w:val="22"/>
        </w:rPr>
        <w:t>,-</w:t>
      </w:r>
      <w:r w:rsidRPr="006D4E61">
        <w:rPr>
          <w:rFonts w:ascii="Arial" w:hAnsi="Arial" w:cs="Arial"/>
          <w:szCs w:val="22"/>
        </w:rPr>
        <w:tab/>
      </w:r>
      <w:r>
        <w:rPr>
          <w:rFonts w:ascii="Arial" w:hAnsi="Arial" w:cs="Arial"/>
          <w:szCs w:val="22"/>
        </w:rPr>
        <w:tab/>
      </w:r>
      <w:r w:rsidRPr="006D4E61">
        <w:rPr>
          <w:rFonts w:ascii="Arial" w:hAnsi="Arial" w:cs="Arial"/>
          <w:szCs w:val="22"/>
          <w:highlight w:val="yellow"/>
        </w:rPr>
        <w:t>[_____]</w:t>
      </w:r>
      <w:r w:rsidRPr="006D4E61">
        <w:rPr>
          <w:rFonts w:ascii="Arial" w:hAnsi="Arial" w:cs="Arial"/>
          <w:szCs w:val="22"/>
        </w:rPr>
        <w:t>,-</w:t>
      </w:r>
      <w:r w:rsidRPr="006D4E61">
        <w:rPr>
          <w:rFonts w:ascii="Arial" w:hAnsi="Arial" w:cs="Arial"/>
          <w:szCs w:val="22"/>
        </w:rPr>
        <w:tab/>
      </w:r>
      <w:r w:rsidRPr="006D4E61">
        <w:rPr>
          <w:rFonts w:ascii="Arial" w:hAnsi="Arial" w:cs="Arial"/>
          <w:szCs w:val="22"/>
          <w:highlight w:val="yellow"/>
        </w:rPr>
        <w:t>[_____]</w:t>
      </w:r>
      <w:r w:rsidRPr="006D4E61">
        <w:rPr>
          <w:rFonts w:ascii="Arial" w:hAnsi="Arial" w:cs="Arial"/>
          <w:szCs w:val="22"/>
        </w:rPr>
        <w:t>,-</w:t>
      </w:r>
    </w:p>
    <w:p w14:paraId="25BB90E6" w14:textId="78796DCB" w:rsidR="00A42A90" w:rsidRPr="00A61AAB" w:rsidRDefault="00B82F43" w:rsidP="000E39C6">
      <w:pPr>
        <w:pStyle w:val="Nadpis2"/>
        <w:numPr>
          <w:ilvl w:val="0"/>
          <w:numId w:val="10"/>
        </w:numPr>
        <w:tabs>
          <w:tab w:val="clear" w:pos="720"/>
          <w:tab w:val="num" w:pos="360"/>
        </w:tabs>
        <w:spacing w:before="120" w:line="276" w:lineRule="auto"/>
        <w:ind w:left="360"/>
        <w:rPr>
          <w:rFonts w:ascii="Arial" w:hAnsi="Arial" w:cs="Arial"/>
          <w:szCs w:val="22"/>
        </w:rPr>
      </w:pPr>
      <w:r w:rsidRPr="00A61AAB">
        <w:rPr>
          <w:rFonts w:ascii="Arial" w:hAnsi="Arial" w:cs="Arial"/>
          <w:szCs w:val="22"/>
        </w:rPr>
        <w:t>Cena díla zahrnuje</w:t>
      </w:r>
      <w:r w:rsidR="00A42A90" w:rsidRPr="00A61AAB">
        <w:rPr>
          <w:rFonts w:ascii="Arial" w:hAnsi="Arial" w:cs="Arial"/>
          <w:szCs w:val="22"/>
        </w:rPr>
        <w:t xml:space="preserve"> </w:t>
      </w:r>
      <w:r w:rsidRPr="00A61AAB">
        <w:rPr>
          <w:rFonts w:ascii="Arial" w:hAnsi="Arial" w:cs="Arial"/>
          <w:szCs w:val="22"/>
        </w:rPr>
        <w:t>veškeré náklady na provedení díla v době a místě jeho plnění a za podmínek dle této smlouvy</w:t>
      </w:r>
      <w:r w:rsidR="00A42A90" w:rsidRPr="00A61AAB">
        <w:rPr>
          <w:rFonts w:ascii="Arial" w:hAnsi="Arial" w:cs="Arial"/>
          <w:szCs w:val="22"/>
        </w:rPr>
        <w:t>.</w:t>
      </w:r>
    </w:p>
    <w:p w14:paraId="27B2806D" w14:textId="037CA53E" w:rsidR="00B82F43" w:rsidRPr="00A61AAB" w:rsidRDefault="00B82F43" w:rsidP="000E39C6">
      <w:pPr>
        <w:pStyle w:val="Nadpis2"/>
        <w:numPr>
          <w:ilvl w:val="0"/>
          <w:numId w:val="10"/>
        </w:numPr>
        <w:tabs>
          <w:tab w:val="clear" w:pos="720"/>
          <w:tab w:val="num" w:pos="360"/>
        </w:tabs>
        <w:spacing w:before="120" w:line="276" w:lineRule="auto"/>
        <w:ind w:left="360"/>
        <w:rPr>
          <w:rFonts w:ascii="Arial" w:hAnsi="Arial" w:cs="Arial"/>
          <w:szCs w:val="22"/>
        </w:rPr>
      </w:pPr>
      <w:r w:rsidRPr="00A61AAB">
        <w:rPr>
          <w:rFonts w:ascii="Arial" w:hAnsi="Arial" w:cs="Arial"/>
          <w:szCs w:val="22"/>
        </w:rPr>
        <w:t xml:space="preserve">Cena díla je </w:t>
      </w:r>
      <w:r w:rsidR="00950CAD" w:rsidRPr="00A61AAB">
        <w:rPr>
          <w:rFonts w:ascii="Arial" w:hAnsi="Arial" w:cs="Arial"/>
          <w:szCs w:val="22"/>
        </w:rPr>
        <w:t xml:space="preserve">stanovena </w:t>
      </w:r>
      <w:r w:rsidRPr="00A61AAB">
        <w:rPr>
          <w:rFonts w:ascii="Arial" w:hAnsi="Arial" w:cs="Arial"/>
          <w:szCs w:val="22"/>
        </w:rPr>
        <w:t xml:space="preserve">jako pevná a nejvýše přípustná a je možno ji </w:t>
      </w:r>
      <w:r w:rsidR="00D27C77">
        <w:rPr>
          <w:rFonts w:ascii="Arial" w:hAnsi="Arial" w:cs="Arial"/>
          <w:szCs w:val="22"/>
        </w:rPr>
        <w:t>změnit</w:t>
      </w:r>
      <w:r w:rsidRPr="00A61AAB">
        <w:rPr>
          <w:rFonts w:ascii="Arial" w:hAnsi="Arial" w:cs="Arial"/>
          <w:szCs w:val="22"/>
        </w:rPr>
        <w:t xml:space="preserve"> pouze za podmínek stanovených v této smlouvě.</w:t>
      </w:r>
    </w:p>
    <w:p w14:paraId="35710D7A" w14:textId="2F93B1EE" w:rsidR="00D27C77" w:rsidRPr="00D27C77" w:rsidRDefault="00D27C77" w:rsidP="00E72EAC">
      <w:pPr>
        <w:pStyle w:val="Nadpis2"/>
        <w:numPr>
          <w:ilvl w:val="0"/>
          <w:numId w:val="10"/>
        </w:numPr>
        <w:tabs>
          <w:tab w:val="clear" w:pos="720"/>
          <w:tab w:val="num" w:pos="360"/>
        </w:tabs>
        <w:spacing w:before="120" w:line="276" w:lineRule="auto"/>
        <w:ind w:left="360"/>
        <w:rPr>
          <w:rFonts w:ascii="Arial" w:hAnsi="Arial" w:cs="Arial"/>
          <w:szCs w:val="22"/>
        </w:rPr>
      </w:pPr>
      <w:r w:rsidRPr="00D27C77">
        <w:rPr>
          <w:rFonts w:ascii="Arial" w:hAnsi="Arial" w:cs="Arial"/>
          <w:szCs w:val="22"/>
        </w:rPr>
        <w:t>V případě, že zhotovitel, který není plátcem DPH, se v průběhu plnění veřejné zakázky stane plátcem DPH, platí, že ceny uvedené ve smlouvě, v krycím listu nabídky jsou cenami konečnými. Tzn. že případné DPH jde na vrub zhotoviteli.</w:t>
      </w:r>
    </w:p>
    <w:bookmarkEnd w:id="6"/>
    <w:bookmarkEnd w:id="7"/>
    <w:p w14:paraId="79359725"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lastRenderedPageBreak/>
        <w:t>Čl. V</w:t>
      </w:r>
    </w:p>
    <w:p w14:paraId="17F45F87"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Platební podmínky</w:t>
      </w:r>
      <w:bookmarkEnd w:id="8"/>
      <w:bookmarkEnd w:id="9"/>
    </w:p>
    <w:p w14:paraId="150185E7" w14:textId="53ED8CCB" w:rsidR="00992B1D" w:rsidRDefault="00282A69"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Cena </w:t>
      </w:r>
      <w:r w:rsidR="00916C85" w:rsidRPr="00A61AAB">
        <w:rPr>
          <w:rFonts w:ascii="Arial" w:hAnsi="Arial" w:cs="Arial"/>
          <w:szCs w:val="22"/>
        </w:rPr>
        <w:t xml:space="preserve">díla </w:t>
      </w:r>
      <w:r w:rsidRPr="00A61AAB">
        <w:rPr>
          <w:rFonts w:ascii="Arial" w:hAnsi="Arial" w:cs="Arial"/>
          <w:szCs w:val="22"/>
        </w:rPr>
        <w:t xml:space="preserve">bude uhrazena </w:t>
      </w:r>
      <w:r w:rsidR="000637B0" w:rsidRPr="00A61AAB">
        <w:rPr>
          <w:rFonts w:ascii="Arial" w:hAnsi="Arial" w:cs="Arial"/>
          <w:szCs w:val="22"/>
        </w:rPr>
        <w:t xml:space="preserve">postupně </w:t>
      </w:r>
      <w:r w:rsidR="00972468" w:rsidRPr="00A61AAB">
        <w:rPr>
          <w:rFonts w:ascii="Arial" w:hAnsi="Arial" w:cs="Arial"/>
          <w:szCs w:val="22"/>
        </w:rPr>
        <w:t xml:space="preserve">po dokončení jednotlivých </w:t>
      </w:r>
      <w:r w:rsidR="00D27C77">
        <w:rPr>
          <w:rFonts w:ascii="Arial" w:hAnsi="Arial" w:cs="Arial"/>
          <w:szCs w:val="22"/>
        </w:rPr>
        <w:t>dílčích plnění (seminářů, workshopů, setkání)</w:t>
      </w:r>
      <w:r w:rsidR="00972468" w:rsidRPr="00A61AAB">
        <w:rPr>
          <w:rFonts w:ascii="Arial" w:hAnsi="Arial" w:cs="Arial"/>
          <w:szCs w:val="22"/>
        </w:rPr>
        <w:t xml:space="preserve"> </w:t>
      </w:r>
      <w:r w:rsidRPr="00A61AAB">
        <w:rPr>
          <w:rFonts w:ascii="Arial" w:hAnsi="Arial" w:cs="Arial"/>
          <w:szCs w:val="22"/>
        </w:rPr>
        <w:t>na základě faktur</w:t>
      </w:r>
      <w:r w:rsidR="00445230" w:rsidRPr="00A61AAB">
        <w:rPr>
          <w:rFonts w:ascii="Arial" w:hAnsi="Arial" w:cs="Arial"/>
          <w:szCs w:val="22"/>
        </w:rPr>
        <w:t>y</w:t>
      </w:r>
      <w:r w:rsidRPr="00A61AAB">
        <w:rPr>
          <w:rFonts w:ascii="Arial" w:hAnsi="Arial" w:cs="Arial"/>
          <w:szCs w:val="22"/>
        </w:rPr>
        <w:t xml:space="preserve"> </w:t>
      </w:r>
      <w:r w:rsidR="00894466" w:rsidRPr="00A61AAB">
        <w:rPr>
          <w:rFonts w:ascii="Arial" w:hAnsi="Arial" w:cs="Arial"/>
          <w:szCs w:val="22"/>
        </w:rPr>
        <w:t>–</w:t>
      </w:r>
      <w:r w:rsidRPr="00A61AAB">
        <w:rPr>
          <w:rFonts w:ascii="Arial" w:hAnsi="Arial" w:cs="Arial"/>
          <w:szCs w:val="22"/>
        </w:rPr>
        <w:t xml:space="preserve"> daňového dokladu vystaveného </w:t>
      </w:r>
      <w:r w:rsidR="00916C85" w:rsidRPr="00A61AAB">
        <w:rPr>
          <w:rFonts w:ascii="Arial" w:hAnsi="Arial" w:cs="Arial"/>
          <w:szCs w:val="22"/>
        </w:rPr>
        <w:t>Zhotovitelem</w:t>
      </w:r>
      <w:r w:rsidR="00992B1D" w:rsidRPr="00A61AAB">
        <w:rPr>
          <w:rFonts w:ascii="Arial" w:hAnsi="Arial" w:cs="Arial"/>
          <w:szCs w:val="22"/>
        </w:rPr>
        <w:t xml:space="preserve"> vždy </w:t>
      </w:r>
      <w:r w:rsidR="000423F5" w:rsidRPr="00A61AAB">
        <w:rPr>
          <w:rFonts w:ascii="Arial" w:hAnsi="Arial" w:cs="Arial"/>
          <w:szCs w:val="22"/>
        </w:rPr>
        <w:t xml:space="preserve">po </w:t>
      </w:r>
      <w:r w:rsidR="00916C85" w:rsidRPr="00A61AAB">
        <w:rPr>
          <w:rFonts w:ascii="Arial" w:hAnsi="Arial" w:cs="Arial"/>
          <w:szCs w:val="22"/>
        </w:rPr>
        <w:t>proveden</w:t>
      </w:r>
      <w:r w:rsidR="00992B1D" w:rsidRPr="00A61AAB">
        <w:rPr>
          <w:rFonts w:ascii="Arial" w:hAnsi="Arial" w:cs="Arial"/>
          <w:szCs w:val="22"/>
        </w:rPr>
        <w:t xml:space="preserve">í dílčího plnění uvedeného v čl. IV </w:t>
      </w:r>
      <w:r w:rsidR="00445230" w:rsidRPr="00A61AAB">
        <w:rPr>
          <w:rFonts w:ascii="Arial" w:hAnsi="Arial" w:cs="Arial"/>
          <w:szCs w:val="22"/>
        </w:rPr>
        <w:t>o</w:t>
      </w:r>
      <w:r w:rsidR="00992B1D" w:rsidRPr="00A61AAB">
        <w:rPr>
          <w:rFonts w:ascii="Arial" w:hAnsi="Arial" w:cs="Arial"/>
          <w:szCs w:val="22"/>
        </w:rPr>
        <w:t>dst. 1 této smlouvy</w:t>
      </w:r>
      <w:r w:rsidR="000B14F3" w:rsidRPr="00A61AAB">
        <w:rPr>
          <w:rFonts w:ascii="Arial" w:hAnsi="Arial" w:cs="Arial"/>
          <w:szCs w:val="22"/>
        </w:rPr>
        <w:t xml:space="preserve">, nebo vždy čtvrtletně po provedení </w:t>
      </w:r>
      <w:r w:rsidR="008410C4">
        <w:rPr>
          <w:rFonts w:ascii="Arial" w:hAnsi="Arial" w:cs="Arial"/>
          <w:szCs w:val="22"/>
        </w:rPr>
        <w:t>více dílčích</w:t>
      </w:r>
      <w:r w:rsidR="000B14F3" w:rsidRPr="00A61AAB">
        <w:rPr>
          <w:rFonts w:ascii="Arial" w:hAnsi="Arial" w:cs="Arial"/>
          <w:szCs w:val="22"/>
        </w:rPr>
        <w:t xml:space="preserve"> plnění</w:t>
      </w:r>
      <w:r w:rsidR="008410C4">
        <w:rPr>
          <w:rFonts w:ascii="Arial" w:hAnsi="Arial" w:cs="Arial"/>
          <w:szCs w:val="22"/>
        </w:rPr>
        <w:t>.</w:t>
      </w:r>
    </w:p>
    <w:p w14:paraId="6C0D11E3" w14:textId="29DF071B" w:rsidR="00452619" w:rsidRPr="00A61AAB" w:rsidRDefault="00452619" w:rsidP="000E39C6">
      <w:pPr>
        <w:pStyle w:val="Nadpis2"/>
        <w:numPr>
          <w:ilvl w:val="1"/>
          <w:numId w:val="4"/>
        </w:numPr>
        <w:tabs>
          <w:tab w:val="clear" w:pos="1440"/>
          <w:tab w:val="num" w:pos="360"/>
        </w:tabs>
        <w:spacing w:line="276" w:lineRule="auto"/>
        <w:ind w:left="360"/>
        <w:rPr>
          <w:rFonts w:ascii="Arial" w:hAnsi="Arial" w:cs="Arial"/>
          <w:szCs w:val="22"/>
        </w:rPr>
      </w:pPr>
      <w:r>
        <w:rPr>
          <w:rFonts w:ascii="Arial" w:hAnsi="Arial" w:cs="Arial"/>
          <w:szCs w:val="22"/>
        </w:rPr>
        <w:t>Faktura bude doručena kontaktní osobě Objednatele</w:t>
      </w:r>
      <w:r w:rsidRPr="00452619">
        <w:rPr>
          <w:rFonts w:ascii="Arial" w:hAnsi="Arial" w:cs="Arial"/>
          <w:szCs w:val="22"/>
        </w:rPr>
        <w:t xml:space="preserve"> ve věci fakturace</w:t>
      </w:r>
      <w:r w:rsidR="00F32FAD">
        <w:rPr>
          <w:rFonts w:ascii="Arial" w:hAnsi="Arial" w:cs="Arial"/>
          <w:szCs w:val="22"/>
        </w:rPr>
        <w:t xml:space="preserve"> díla</w:t>
      </w:r>
      <w:r>
        <w:rPr>
          <w:rFonts w:ascii="Arial" w:hAnsi="Arial" w:cs="Arial"/>
          <w:szCs w:val="22"/>
        </w:rPr>
        <w:t xml:space="preserve"> dle čl. VI</w:t>
      </w:r>
      <w:r w:rsidR="00F32FAD">
        <w:rPr>
          <w:rFonts w:ascii="Arial" w:hAnsi="Arial" w:cs="Arial"/>
          <w:szCs w:val="22"/>
        </w:rPr>
        <w:t xml:space="preserve"> odst. 3</w:t>
      </w:r>
      <w:r>
        <w:rPr>
          <w:rFonts w:ascii="Arial" w:hAnsi="Arial" w:cs="Arial"/>
          <w:szCs w:val="22"/>
        </w:rPr>
        <w:t xml:space="preserve"> této smlouvy.</w:t>
      </w:r>
    </w:p>
    <w:p w14:paraId="767AA9CF" w14:textId="3D48C732" w:rsidR="00A42A90" w:rsidRPr="00A61AAB" w:rsidRDefault="000423F5"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F</w:t>
      </w:r>
      <w:r w:rsidR="00282A69" w:rsidRPr="00A61AAB">
        <w:rPr>
          <w:rFonts w:ascii="Arial" w:hAnsi="Arial" w:cs="Arial"/>
          <w:szCs w:val="22"/>
        </w:rPr>
        <w:t xml:space="preserve">aktura </w:t>
      </w:r>
      <w:r w:rsidRPr="00A61AAB">
        <w:rPr>
          <w:rFonts w:ascii="Arial" w:hAnsi="Arial" w:cs="Arial"/>
          <w:szCs w:val="22"/>
        </w:rPr>
        <w:t xml:space="preserve">předložená </w:t>
      </w:r>
      <w:r w:rsidR="00916C85" w:rsidRPr="00A61AAB">
        <w:rPr>
          <w:rFonts w:ascii="Arial" w:hAnsi="Arial" w:cs="Arial"/>
          <w:szCs w:val="22"/>
        </w:rPr>
        <w:t xml:space="preserve">Objednateli </w:t>
      </w:r>
      <w:r w:rsidR="00445230" w:rsidRPr="00A61AAB">
        <w:rPr>
          <w:rFonts w:ascii="Arial" w:hAnsi="Arial" w:cs="Arial"/>
          <w:szCs w:val="22"/>
        </w:rPr>
        <w:t xml:space="preserve">bude obsahovat cenu odpovídajícího dílčího plnění a </w:t>
      </w:r>
      <w:r w:rsidR="00282A69" w:rsidRPr="00A61AAB">
        <w:rPr>
          <w:rFonts w:ascii="Arial" w:hAnsi="Arial" w:cs="Arial"/>
          <w:szCs w:val="22"/>
        </w:rPr>
        <w:t xml:space="preserve">bude mít splatnost </w:t>
      </w:r>
      <w:r w:rsidRPr="00A61AAB">
        <w:rPr>
          <w:rFonts w:ascii="Arial" w:hAnsi="Arial" w:cs="Arial"/>
          <w:szCs w:val="22"/>
        </w:rPr>
        <w:t>30</w:t>
      </w:r>
      <w:r w:rsidR="00282A69" w:rsidRPr="00A61AAB">
        <w:rPr>
          <w:rFonts w:ascii="Arial" w:hAnsi="Arial" w:cs="Arial"/>
          <w:szCs w:val="22"/>
        </w:rPr>
        <w:t xml:space="preserve"> dnů ode dne </w:t>
      </w:r>
      <w:r w:rsidR="005E005D" w:rsidRPr="00A61AAB">
        <w:rPr>
          <w:rFonts w:ascii="Arial" w:hAnsi="Arial" w:cs="Arial"/>
          <w:szCs w:val="22"/>
        </w:rPr>
        <w:t xml:space="preserve">jejího </w:t>
      </w:r>
      <w:r w:rsidR="00282A69" w:rsidRPr="00A61AAB">
        <w:rPr>
          <w:rFonts w:ascii="Arial" w:hAnsi="Arial" w:cs="Arial"/>
          <w:szCs w:val="22"/>
        </w:rPr>
        <w:t xml:space="preserve">prokazatelného doručení </w:t>
      </w:r>
      <w:r w:rsidR="00916C85" w:rsidRPr="00A61AAB">
        <w:rPr>
          <w:rFonts w:ascii="Arial" w:hAnsi="Arial" w:cs="Arial"/>
          <w:szCs w:val="22"/>
        </w:rPr>
        <w:t>Objednateli</w:t>
      </w:r>
      <w:r w:rsidR="00A42A90" w:rsidRPr="00A61AAB">
        <w:rPr>
          <w:rFonts w:ascii="Arial" w:hAnsi="Arial" w:cs="Arial"/>
          <w:szCs w:val="22"/>
        </w:rPr>
        <w:t>.</w:t>
      </w:r>
    </w:p>
    <w:p w14:paraId="71AFEBD2" w14:textId="77777777" w:rsidR="0084734D" w:rsidRDefault="00282A69"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Faktura musí obsahovat náležitosti daňového dokladu podle zákona č. 563/1991 Sb., o</w:t>
      </w:r>
      <w:r w:rsidR="007D4F74" w:rsidRPr="00A61AAB">
        <w:rPr>
          <w:rFonts w:ascii="Arial" w:hAnsi="Arial" w:cs="Arial"/>
          <w:szCs w:val="22"/>
        </w:rPr>
        <w:t> </w:t>
      </w:r>
      <w:r w:rsidRPr="00A61AAB">
        <w:rPr>
          <w:rFonts w:ascii="Arial" w:hAnsi="Arial" w:cs="Arial"/>
          <w:szCs w:val="22"/>
        </w:rPr>
        <w:t>účetnictví, ve znění pozdějších předpisů, a zákona č. 235/2004 Sb., o dani z přidané hodnoty, ve znění pozdějších předpisů</w:t>
      </w:r>
      <w:r w:rsidR="00D774ED" w:rsidRPr="00A61AAB">
        <w:rPr>
          <w:rFonts w:ascii="Arial" w:hAnsi="Arial" w:cs="Arial"/>
          <w:szCs w:val="22"/>
        </w:rPr>
        <w:t xml:space="preserve"> (dále jen „zákon o DPH“)</w:t>
      </w:r>
      <w:r w:rsidRPr="00A61AAB">
        <w:rPr>
          <w:rFonts w:ascii="Arial" w:hAnsi="Arial" w:cs="Arial"/>
          <w:szCs w:val="22"/>
        </w:rPr>
        <w:t>.</w:t>
      </w:r>
      <w:r w:rsidR="000B14F3" w:rsidRPr="00A61AAB">
        <w:rPr>
          <w:rFonts w:ascii="Arial" w:hAnsi="Arial" w:cs="Arial"/>
          <w:szCs w:val="22"/>
        </w:rPr>
        <w:t xml:space="preserve"> </w:t>
      </w:r>
    </w:p>
    <w:p w14:paraId="5AD1618F" w14:textId="1EF2D70B" w:rsidR="009C5040" w:rsidRPr="00A61AAB" w:rsidRDefault="000B14F3"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Každá faktura musí být Zhotovitelem označena reg. číslem a názvem projektu: </w:t>
      </w:r>
      <w:bookmarkStart w:id="10" w:name="Reg_č_projektu"/>
      <w:sdt>
        <w:sdtPr>
          <w:rPr>
            <w:rFonts w:ascii="Arial" w:hAnsi="Arial" w:cs="Arial"/>
            <w:szCs w:val="22"/>
          </w:rPr>
          <w:alias w:val="Reg_č_projektu"/>
          <w:tag w:val="Reg_č_projektu"/>
          <w:id w:val="-1938050782"/>
          <w:placeholder>
            <w:docPart w:val="37DA0F83F83D4A108352DA0D926E1B4E"/>
          </w:placeholder>
          <w:text/>
        </w:sdtPr>
        <w:sdtEndPr/>
        <w:sdtContent>
          <w:r w:rsidR="001D08D7" w:rsidRPr="001D08D7">
            <w:rPr>
              <w:rFonts w:ascii="Arial" w:hAnsi="Arial" w:cs="Arial"/>
              <w:szCs w:val="22"/>
            </w:rPr>
            <w:t>CZ.02.02.XX/00/23_018/0010144</w:t>
          </w:r>
        </w:sdtContent>
      </w:sdt>
      <w:bookmarkEnd w:id="10"/>
      <w:r w:rsidR="001D08D7" w:rsidRPr="001D08D7">
        <w:rPr>
          <w:rFonts w:ascii="Arial" w:hAnsi="Arial" w:cs="Arial"/>
          <w:szCs w:val="22"/>
        </w:rPr>
        <w:t xml:space="preserve"> </w:t>
      </w:r>
      <w:r w:rsidRPr="00A61AAB">
        <w:rPr>
          <w:rFonts w:ascii="Arial" w:hAnsi="Arial" w:cs="Arial"/>
          <w:szCs w:val="22"/>
        </w:rPr>
        <w:t>–</w:t>
      </w:r>
      <w:r w:rsidR="0018210A">
        <w:rPr>
          <w:rFonts w:ascii="Arial" w:hAnsi="Arial" w:cs="Arial"/>
          <w:szCs w:val="22"/>
        </w:rPr>
        <w:t xml:space="preserve"> </w:t>
      </w:r>
      <w:r w:rsidR="001D08D7" w:rsidRPr="001D08D7">
        <w:rPr>
          <w:rFonts w:ascii="Arial" w:hAnsi="Arial" w:cs="Arial"/>
          <w:szCs w:val="22"/>
        </w:rPr>
        <w:t>Implementace Dlouhodobého záměru Kraje Vysočina</w:t>
      </w:r>
      <w:r w:rsidRPr="00A61AAB">
        <w:rPr>
          <w:rFonts w:ascii="Arial" w:hAnsi="Arial" w:cs="Arial"/>
          <w:szCs w:val="22"/>
        </w:rPr>
        <w:t>.</w:t>
      </w:r>
    </w:p>
    <w:p w14:paraId="2D98926D" w14:textId="77777777" w:rsidR="009C5040" w:rsidRPr="00A61AAB" w:rsidRDefault="00282A69"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Fakturu, která neobsahuje uvedené náležitosti, nebo jsou-li uvedeny nesprávně či neúplně, je </w:t>
      </w:r>
      <w:r w:rsidR="00916C85" w:rsidRPr="00A61AAB">
        <w:rPr>
          <w:rFonts w:ascii="Arial" w:hAnsi="Arial" w:cs="Arial"/>
          <w:szCs w:val="22"/>
        </w:rPr>
        <w:t xml:space="preserve">Objednatel </w:t>
      </w:r>
      <w:r w:rsidRPr="00A61AAB">
        <w:rPr>
          <w:rFonts w:ascii="Arial" w:hAnsi="Arial" w:cs="Arial"/>
          <w:szCs w:val="22"/>
        </w:rPr>
        <w:t xml:space="preserve">oprávněn vrátit </w:t>
      </w:r>
      <w:r w:rsidR="00916C85" w:rsidRPr="00A61AAB">
        <w:rPr>
          <w:rFonts w:ascii="Arial" w:hAnsi="Arial" w:cs="Arial"/>
          <w:szCs w:val="22"/>
        </w:rPr>
        <w:t>Zhotoviteli</w:t>
      </w:r>
      <w:r w:rsidRPr="00A61AAB">
        <w:rPr>
          <w:rFonts w:ascii="Arial" w:hAnsi="Arial" w:cs="Arial"/>
          <w:szCs w:val="22"/>
        </w:rPr>
        <w:t>. Při nezaplacení takto vystavené a</w:t>
      </w:r>
      <w:r w:rsidR="007D4F74" w:rsidRPr="00A61AAB">
        <w:rPr>
          <w:rFonts w:ascii="Arial" w:hAnsi="Arial" w:cs="Arial"/>
          <w:szCs w:val="22"/>
        </w:rPr>
        <w:t> </w:t>
      </w:r>
      <w:r w:rsidRPr="00A61AAB">
        <w:rPr>
          <w:rFonts w:ascii="Arial" w:hAnsi="Arial" w:cs="Arial"/>
          <w:szCs w:val="22"/>
        </w:rPr>
        <w:t xml:space="preserve">doručené faktury není </w:t>
      </w:r>
      <w:r w:rsidR="00916C85" w:rsidRPr="00A61AAB">
        <w:rPr>
          <w:rFonts w:ascii="Arial" w:hAnsi="Arial" w:cs="Arial"/>
          <w:szCs w:val="22"/>
        </w:rPr>
        <w:t xml:space="preserve">Objednatel </w:t>
      </w:r>
      <w:r w:rsidRPr="00A61AAB">
        <w:rPr>
          <w:rFonts w:ascii="Arial" w:hAnsi="Arial" w:cs="Arial"/>
          <w:szCs w:val="22"/>
        </w:rPr>
        <w:t>v prodlení se zaplacením. Po doručení řádně vystavené faktury běží znovu sjednaná lhůta splatnosti.</w:t>
      </w:r>
    </w:p>
    <w:p w14:paraId="51363384" w14:textId="3F76CC2F" w:rsidR="000423F5" w:rsidRPr="00A61AAB" w:rsidRDefault="003F21FE"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Úhrada za plnění z této smlouvy bude realizována bezhotovostním převodem na účet </w:t>
      </w:r>
      <w:r w:rsidR="00916C85" w:rsidRPr="00A61AAB">
        <w:rPr>
          <w:rFonts w:ascii="Arial" w:hAnsi="Arial" w:cs="Arial"/>
          <w:szCs w:val="22"/>
        </w:rPr>
        <w:t>Zhotovitele</w:t>
      </w:r>
      <w:r w:rsidRPr="00A61AAB">
        <w:rPr>
          <w:rFonts w:ascii="Arial" w:hAnsi="Arial" w:cs="Arial"/>
          <w:szCs w:val="22"/>
        </w:rPr>
        <w:t>, který je správcem daně (finančním úřadem) zveřejněn způsobem umožňujícím dálkový přístup</w:t>
      </w:r>
      <w:r w:rsidR="008410C4">
        <w:rPr>
          <w:rFonts w:ascii="Arial" w:hAnsi="Arial" w:cs="Arial"/>
          <w:szCs w:val="22"/>
        </w:rPr>
        <w:t xml:space="preserve"> </w:t>
      </w:r>
      <w:r w:rsidRPr="00A61AAB">
        <w:rPr>
          <w:rFonts w:ascii="Arial" w:hAnsi="Arial" w:cs="Arial"/>
          <w:szCs w:val="22"/>
        </w:rPr>
        <w:t>ve smyslu ustanovení § 9</w:t>
      </w:r>
      <w:r w:rsidR="00BC23D5" w:rsidRPr="00A61AAB">
        <w:rPr>
          <w:rFonts w:ascii="Arial" w:hAnsi="Arial" w:cs="Arial"/>
          <w:szCs w:val="22"/>
        </w:rPr>
        <w:t>8</w:t>
      </w:r>
      <w:r w:rsidRPr="00A61AAB">
        <w:rPr>
          <w:rFonts w:ascii="Arial" w:hAnsi="Arial" w:cs="Arial"/>
          <w:szCs w:val="22"/>
        </w:rPr>
        <w:t xml:space="preserve"> zákona o DPH.</w:t>
      </w:r>
    </w:p>
    <w:p w14:paraId="5BDF1AC5" w14:textId="77777777" w:rsidR="00AB77C8" w:rsidRPr="00A61AAB" w:rsidRDefault="00AB77C8"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Zhotovitel nemá právo požadovat během provádění dílčího plnění přiměřenou část náhrady nákladů s přihlédnutím k vynaloženým nákladům.</w:t>
      </w:r>
    </w:p>
    <w:p w14:paraId="1912CCFD" w14:textId="242A122E" w:rsidR="00AB77C8" w:rsidRPr="00A61AAB" w:rsidRDefault="00AB77C8" w:rsidP="000E39C6">
      <w:pPr>
        <w:pStyle w:val="Nadpis2"/>
        <w:numPr>
          <w:ilvl w:val="1"/>
          <w:numId w:val="4"/>
        </w:numPr>
        <w:tabs>
          <w:tab w:val="clear" w:pos="1440"/>
          <w:tab w:val="num" w:pos="360"/>
        </w:tabs>
        <w:spacing w:line="276" w:lineRule="auto"/>
        <w:ind w:left="360"/>
        <w:rPr>
          <w:rFonts w:ascii="Arial" w:hAnsi="Arial" w:cs="Arial"/>
          <w:szCs w:val="22"/>
        </w:rPr>
      </w:pPr>
      <w:r w:rsidRPr="00A61AAB">
        <w:rPr>
          <w:rFonts w:ascii="Arial" w:hAnsi="Arial" w:cs="Arial"/>
          <w:szCs w:val="22"/>
        </w:rPr>
        <w:t xml:space="preserve">V případě předčasného ukončení plnění Zhotovitele </w:t>
      </w:r>
      <w:r w:rsidR="00284D4D" w:rsidRPr="00A61AAB">
        <w:rPr>
          <w:rFonts w:ascii="Arial" w:hAnsi="Arial" w:cs="Arial"/>
          <w:szCs w:val="22"/>
        </w:rPr>
        <w:t xml:space="preserve">a </w:t>
      </w:r>
      <w:r w:rsidRPr="00A61AAB">
        <w:rPr>
          <w:rFonts w:ascii="Arial" w:hAnsi="Arial" w:cs="Arial"/>
          <w:szCs w:val="22"/>
        </w:rPr>
        <w:t>provedení některého dílčího plnění podle této smlouvy má Zhotovitel právo na uhrazení odměny za proveden</w:t>
      </w:r>
      <w:r w:rsidR="00284D4D" w:rsidRPr="00A61AAB">
        <w:rPr>
          <w:rFonts w:ascii="Arial" w:hAnsi="Arial" w:cs="Arial"/>
          <w:szCs w:val="22"/>
        </w:rPr>
        <w:t>é</w:t>
      </w:r>
      <w:r w:rsidRPr="00A61AAB">
        <w:rPr>
          <w:rFonts w:ascii="Arial" w:hAnsi="Arial" w:cs="Arial"/>
          <w:szCs w:val="22"/>
        </w:rPr>
        <w:t xml:space="preserve"> dílčí plnění.</w:t>
      </w:r>
    </w:p>
    <w:p w14:paraId="014EBC16" w14:textId="77777777" w:rsidR="009C5040" w:rsidRPr="00A61AAB" w:rsidRDefault="009C5040" w:rsidP="0013336A">
      <w:pPr>
        <w:pStyle w:val="Nadpis1"/>
        <w:spacing w:before="240" w:after="0" w:line="25" w:lineRule="atLeast"/>
        <w:rPr>
          <w:rFonts w:cs="Arial"/>
          <w:sz w:val="22"/>
          <w:szCs w:val="22"/>
        </w:rPr>
      </w:pPr>
      <w:r w:rsidRPr="00A61AAB">
        <w:rPr>
          <w:rFonts w:cs="Arial"/>
          <w:sz w:val="22"/>
          <w:szCs w:val="22"/>
        </w:rPr>
        <w:t>Čl. VI</w:t>
      </w:r>
    </w:p>
    <w:p w14:paraId="449257FB"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 xml:space="preserve">Kontaktní osoby </w:t>
      </w:r>
    </w:p>
    <w:p w14:paraId="3D4616AB" w14:textId="77777777" w:rsidR="00D83FE5" w:rsidRPr="00A61AAB" w:rsidRDefault="009C5040" w:rsidP="000E39C6">
      <w:pPr>
        <w:numPr>
          <w:ilvl w:val="0"/>
          <w:numId w:val="8"/>
        </w:numPr>
        <w:tabs>
          <w:tab w:val="clear" w:pos="720"/>
        </w:tabs>
        <w:spacing w:before="120" w:line="276" w:lineRule="auto"/>
        <w:ind w:left="426" w:hanging="426"/>
        <w:jc w:val="both"/>
        <w:rPr>
          <w:rFonts w:ascii="Arial" w:hAnsi="Arial" w:cs="Arial"/>
          <w:sz w:val="22"/>
          <w:szCs w:val="22"/>
        </w:rPr>
      </w:pPr>
      <w:bookmarkStart w:id="11" w:name="_Ref168547880"/>
      <w:r w:rsidRPr="00A61AAB">
        <w:rPr>
          <w:rFonts w:ascii="Arial" w:hAnsi="Arial" w:cs="Arial"/>
          <w:sz w:val="22"/>
          <w:szCs w:val="22"/>
        </w:rPr>
        <w:t xml:space="preserve">Kontaktní osobou </w:t>
      </w:r>
      <w:r w:rsidR="00916C85" w:rsidRPr="00A61AAB">
        <w:rPr>
          <w:rFonts w:ascii="Arial" w:hAnsi="Arial" w:cs="Arial"/>
          <w:sz w:val="22"/>
          <w:szCs w:val="22"/>
        </w:rPr>
        <w:t xml:space="preserve">Zhotovitele </w:t>
      </w:r>
      <w:r w:rsidRPr="00A61AAB">
        <w:rPr>
          <w:rFonts w:ascii="Arial" w:hAnsi="Arial" w:cs="Arial"/>
          <w:sz w:val="22"/>
          <w:szCs w:val="22"/>
        </w:rPr>
        <w:t xml:space="preserve">je: </w:t>
      </w:r>
      <w:r w:rsidR="00DF3467" w:rsidRPr="00A61AAB">
        <w:rPr>
          <w:rFonts w:ascii="Arial" w:hAnsi="Arial" w:cs="Arial"/>
          <w:sz w:val="22"/>
          <w:szCs w:val="22"/>
          <w:highlight w:val="yellow"/>
        </w:rPr>
        <w:t>[_____]</w:t>
      </w:r>
      <w:r w:rsidR="00873C35" w:rsidRPr="00A61AAB">
        <w:rPr>
          <w:rFonts w:ascii="Arial" w:hAnsi="Arial" w:cs="Arial"/>
          <w:sz w:val="22"/>
          <w:szCs w:val="22"/>
        </w:rPr>
        <w:t>, e-mail:</w:t>
      </w:r>
      <w:r w:rsidR="00C04599" w:rsidRPr="00A61AAB">
        <w:rPr>
          <w:rFonts w:ascii="Arial" w:hAnsi="Arial" w:cs="Arial"/>
          <w:sz w:val="22"/>
          <w:szCs w:val="22"/>
        </w:rPr>
        <w:t xml:space="preserve"> </w:t>
      </w:r>
      <w:r w:rsidR="00C04599" w:rsidRPr="00A61AAB">
        <w:rPr>
          <w:rFonts w:ascii="Arial" w:hAnsi="Arial" w:cs="Arial"/>
          <w:sz w:val="22"/>
          <w:szCs w:val="22"/>
          <w:highlight w:val="yellow"/>
        </w:rPr>
        <w:t>[_____]</w:t>
      </w:r>
      <w:r w:rsidR="00C04599" w:rsidRPr="00A61AAB">
        <w:rPr>
          <w:rFonts w:ascii="Arial" w:hAnsi="Arial" w:cs="Arial"/>
          <w:sz w:val="22"/>
          <w:szCs w:val="22"/>
        </w:rPr>
        <w:t>,</w:t>
      </w:r>
      <w:r w:rsidR="00873C35" w:rsidRPr="00A61AAB">
        <w:rPr>
          <w:rFonts w:ascii="Arial" w:hAnsi="Arial" w:cs="Arial"/>
          <w:sz w:val="22"/>
          <w:szCs w:val="22"/>
        </w:rPr>
        <w:t xml:space="preserve"> tel.:</w:t>
      </w:r>
      <w:r w:rsidR="00C53BE4" w:rsidRPr="00A61AAB">
        <w:rPr>
          <w:rFonts w:ascii="Arial" w:hAnsi="Arial" w:cs="Arial"/>
          <w:sz w:val="22"/>
          <w:szCs w:val="22"/>
        </w:rPr>
        <w:t> </w:t>
      </w:r>
      <w:r w:rsidR="00C04599" w:rsidRPr="00A61AAB">
        <w:rPr>
          <w:rFonts w:ascii="Arial" w:hAnsi="Arial" w:cs="Arial"/>
          <w:sz w:val="22"/>
          <w:szCs w:val="22"/>
          <w:highlight w:val="yellow"/>
        </w:rPr>
        <w:t>[_____]</w:t>
      </w:r>
      <w:r w:rsidR="0026553B" w:rsidRPr="00A61AAB">
        <w:rPr>
          <w:rFonts w:ascii="Arial" w:hAnsi="Arial" w:cs="Arial"/>
          <w:sz w:val="22"/>
          <w:szCs w:val="22"/>
        </w:rPr>
        <w:t>.</w:t>
      </w:r>
    </w:p>
    <w:p w14:paraId="44E0854C" w14:textId="4B477DBD" w:rsidR="009C5040" w:rsidRPr="00F32FAD" w:rsidRDefault="009C5040" w:rsidP="000E39C6">
      <w:pPr>
        <w:numPr>
          <w:ilvl w:val="0"/>
          <w:numId w:val="8"/>
        </w:numPr>
        <w:tabs>
          <w:tab w:val="clear" w:pos="720"/>
          <w:tab w:val="num" w:pos="426"/>
        </w:tabs>
        <w:spacing w:before="120" w:line="276" w:lineRule="auto"/>
        <w:ind w:left="426" w:hanging="426"/>
        <w:jc w:val="both"/>
        <w:rPr>
          <w:rFonts w:ascii="Arial" w:hAnsi="Arial" w:cs="Arial"/>
          <w:sz w:val="22"/>
          <w:szCs w:val="22"/>
        </w:rPr>
      </w:pPr>
      <w:r w:rsidRPr="00A61AAB">
        <w:rPr>
          <w:rFonts w:ascii="Arial" w:hAnsi="Arial" w:cs="Arial"/>
          <w:iCs/>
          <w:sz w:val="22"/>
          <w:szCs w:val="22"/>
        </w:rPr>
        <w:t>Kontaktní</w:t>
      </w:r>
      <w:r w:rsidR="003C66AC" w:rsidRPr="00A61AAB">
        <w:rPr>
          <w:rFonts w:ascii="Arial" w:hAnsi="Arial" w:cs="Arial"/>
          <w:sz w:val="22"/>
          <w:szCs w:val="22"/>
        </w:rPr>
        <w:t xml:space="preserve"> </w:t>
      </w:r>
      <w:r w:rsidR="003C66AC" w:rsidRPr="001216DB">
        <w:rPr>
          <w:rFonts w:ascii="Arial" w:hAnsi="Arial" w:cs="Arial"/>
          <w:sz w:val="22"/>
          <w:szCs w:val="22"/>
        </w:rPr>
        <w:t>osobou</w:t>
      </w:r>
      <w:r w:rsidRPr="001216DB">
        <w:rPr>
          <w:rFonts w:ascii="Arial" w:hAnsi="Arial" w:cs="Arial"/>
          <w:sz w:val="22"/>
          <w:szCs w:val="22"/>
        </w:rPr>
        <w:t xml:space="preserve"> </w:t>
      </w:r>
      <w:r w:rsidR="00916C85" w:rsidRPr="001216DB">
        <w:rPr>
          <w:rFonts w:ascii="Arial" w:hAnsi="Arial" w:cs="Arial"/>
          <w:sz w:val="22"/>
          <w:szCs w:val="22"/>
        </w:rPr>
        <w:t xml:space="preserve">Objednatele </w:t>
      </w:r>
      <w:r w:rsidR="002D3178">
        <w:rPr>
          <w:rFonts w:ascii="Arial" w:hAnsi="Arial" w:cs="Arial"/>
          <w:sz w:val="22"/>
          <w:szCs w:val="22"/>
        </w:rPr>
        <w:t>v</w:t>
      </w:r>
      <w:r w:rsidR="00BA2EB1">
        <w:rPr>
          <w:rFonts w:ascii="Arial" w:hAnsi="Arial" w:cs="Arial"/>
          <w:sz w:val="22"/>
          <w:szCs w:val="22"/>
        </w:rPr>
        <w:t>e věci</w:t>
      </w:r>
      <w:r w:rsidR="002D3178">
        <w:rPr>
          <w:rFonts w:ascii="Arial" w:hAnsi="Arial" w:cs="Arial"/>
          <w:sz w:val="22"/>
          <w:szCs w:val="22"/>
        </w:rPr>
        <w:t xml:space="preserve"> organizace a harmonogramu vzdělávání </w:t>
      </w:r>
      <w:r w:rsidRPr="001216DB">
        <w:rPr>
          <w:rFonts w:ascii="Arial" w:hAnsi="Arial" w:cs="Arial"/>
          <w:sz w:val="22"/>
          <w:szCs w:val="22"/>
        </w:rPr>
        <w:t>je:</w:t>
      </w:r>
      <w:bookmarkStart w:id="12" w:name="OLE_LINK3"/>
      <w:bookmarkStart w:id="13" w:name="OLE_LINK4"/>
      <w:r w:rsidR="00445230" w:rsidRPr="001216DB">
        <w:rPr>
          <w:rFonts w:ascii="Arial" w:hAnsi="Arial" w:cs="Arial"/>
          <w:sz w:val="22"/>
          <w:szCs w:val="22"/>
        </w:rPr>
        <w:t xml:space="preserve"> </w:t>
      </w:r>
      <w:r w:rsidR="002D3178" w:rsidRPr="002D3178">
        <w:rPr>
          <w:rFonts w:ascii="Arial" w:hAnsi="Arial" w:cs="Arial"/>
          <w:sz w:val="22"/>
          <w:szCs w:val="22"/>
          <w:highlight w:val="lightGray"/>
        </w:rPr>
        <w:t>[</w:t>
      </w:r>
      <w:r w:rsidR="001D08D7">
        <w:rPr>
          <w:rFonts w:ascii="Arial" w:hAnsi="Arial" w:cs="Arial"/>
          <w:sz w:val="22"/>
          <w:szCs w:val="22"/>
          <w:highlight w:val="lightGray"/>
        </w:rPr>
        <w:t xml:space="preserve">              </w:t>
      </w:r>
      <w:r w:rsidR="002D3178" w:rsidRPr="002D3178">
        <w:rPr>
          <w:rFonts w:ascii="Arial" w:hAnsi="Arial" w:cs="Arial"/>
          <w:sz w:val="22"/>
          <w:szCs w:val="22"/>
          <w:highlight w:val="lightGray"/>
        </w:rPr>
        <w:t>],</w:t>
      </w:r>
      <w:r w:rsidR="002D3178" w:rsidRPr="00A61AAB">
        <w:rPr>
          <w:rFonts w:ascii="Arial" w:hAnsi="Arial" w:cs="Arial"/>
          <w:sz w:val="22"/>
          <w:szCs w:val="22"/>
        </w:rPr>
        <w:t xml:space="preserve"> </w:t>
      </w:r>
      <w:r w:rsidR="000B14F3" w:rsidRPr="001216DB">
        <w:rPr>
          <w:rFonts w:ascii="Arial" w:hAnsi="Arial" w:cs="Arial"/>
          <w:sz w:val="22"/>
        </w:rPr>
        <w:t xml:space="preserve">e-mail: </w:t>
      </w:r>
      <w:hyperlink r:id="rId8" w:history="1"/>
      <w:r w:rsidR="002D3178" w:rsidRPr="002D3178">
        <w:rPr>
          <w:rFonts w:ascii="Arial" w:hAnsi="Arial" w:cs="Arial"/>
          <w:sz w:val="22"/>
          <w:szCs w:val="22"/>
          <w:highlight w:val="lightGray"/>
        </w:rPr>
        <w:t>[</w:t>
      </w:r>
      <w:r w:rsidR="001D08D7">
        <w:rPr>
          <w:rFonts w:ascii="Arial" w:hAnsi="Arial" w:cs="Arial"/>
          <w:sz w:val="22"/>
          <w:szCs w:val="22"/>
          <w:highlight w:val="lightGray"/>
        </w:rPr>
        <w:t xml:space="preserve">                        </w:t>
      </w:r>
      <w:r w:rsidR="002D3178" w:rsidRPr="002D3178">
        <w:rPr>
          <w:rFonts w:ascii="Arial" w:hAnsi="Arial" w:cs="Arial"/>
          <w:sz w:val="22"/>
          <w:szCs w:val="22"/>
          <w:highlight w:val="lightGray"/>
        </w:rPr>
        <w:t>]</w:t>
      </w:r>
      <w:r w:rsidR="001D08D7">
        <w:rPr>
          <w:rFonts w:ascii="Arial" w:hAnsi="Arial" w:cs="Arial"/>
          <w:sz w:val="22"/>
          <w:szCs w:val="22"/>
        </w:rPr>
        <w:t>,</w:t>
      </w:r>
      <w:r w:rsidR="001D08D7">
        <w:rPr>
          <w:rFonts w:ascii="Arial" w:hAnsi="Arial" w:cs="Arial"/>
          <w:iCs/>
          <w:sz w:val="22"/>
          <w:szCs w:val="22"/>
        </w:rPr>
        <w:t xml:space="preserve"> </w:t>
      </w:r>
      <w:r w:rsidR="001D08D7">
        <w:rPr>
          <w:rFonts w:ascii="Arial" w:hAnsi="Arial" w:cs="Arial"/>
          <w:sz w:val="22"/>
        </w:rPr>
        <w:t>tel.</w:t>
      </w:r>
      <w:r w:rsidR="001D08D7" w:rsidRPr="001216DB">
        <w:rPr>
          <w:rFonts w:ascii="Arial" w:hAnsi="Arial" w:cs="Arial"/>
          <w:sz w:val="22"/>
        </w:rPr>
        <w:t xml:space="preserve">: </w:t>
      </w:r>
      <w:hyperlink r:id="rId9" w:history="1"/>
      <w:r w:rsidR="001D08D7" w:rsidRPr="002D3178">
        <w:rPr>
          <w:rFonts w:ascii="Arial" w:hAnsi="Arial" w:cs="Arial"/>
          <w:sz w:val="22"/>
          <w:szCs w:val="22"/>
          <w:highlight w:val="lightGray"/>
        </w:rPr>
        <w:t>[</w:t>
      </w:r>
      <w:r w:rsidR="001D08D7">
        <w:rPr>
          <w:rFonts w:ascii="Arial" w:hAnsi="Arial" w:cs="Arial"/>
          <w:sz w:val="22"/>
          <w:szCs w:val="22"/>
          <w:highlight w:val="lightGray"/>
        </w:rPr>
        <w:t xml:space="preserve">                        </w:t>
      </w:r>
      <w:r w:rsidR="001D08D7" w:rsidRPr="002D3178">
        <w:rPr>
          <w:rFonts w:ascii="Arial" w:hAnsi="Arial" w:cs="Arial"/>
          <w:sz w:val="22"/>
          <w:szCs w:val="22"/>
          <w:highlight w:val="lightGray"/>
        </w:rPr>
        <w:t>]</w:t>
      </w:r>
      <w:r w:rsidR="001D08D7" w:rsidRPr="00770721">
        <w:rPr>
          <w:rFonts w:ascii="Arial" w:hAnsi="Arial" w:cs="Arial"/>
          <w:iCs/>
          <w:sz w:val="22"/>
          <w:szCs w:val="22"/>
        </w:rPr>
        <w:t>.</w:t>
      </w:r>
    </w:p>
    <w:p w14:paraId="02DED1BF" w14:textId="73446469" w:rsidR="00F32FAD" w:rsidRDefault="00F32FAD" w:rsidP="000E39C6">
      <w:pPr>
        <w:numPr>
          <w:ilvl w:val="0"/>
          <w:numId w:val="8"/>
        </w:numPr>
        <w:tabs>
          <w:tab w:val="clear" w:pos="720"/>
          <w:tab w:val="num" w:pos="426"/>
        </w:tabs>
        <w:spacing w:before="120" w:line="276" w:lineRule="auto"/>
        <w:ind w:left="426" w:hanging="426"/>
        <w:jc w:val="both"/>
        <w:rPr>
          <w:rFonts w:ascii="Arial" w:hAnsi="Arial" w:cs="Arial"/>
          <w:sz w:val="22"/>
          <w:szCs w:val="22"/>
        </w:rPr>
      </w:pPr>
      <w:r>
        <w:rPr>
          <w:rFonts w:ascii="Arial" w:hAnsi="Arial" w:cs="Arial"/>
          <w:iCs/>
          <w:sz w:val="22"/>
          <w:szCs w:val="22"/>
        </w:rPr>
        <w:t>Kontaktní osobou Objednatele ve věci fakturace díla</w:t>
      </w:r>
      <w:r w:rsidR="001D08D7">
        <w:rPr>
          <w:rFonts w:ascii="Arial" w:hAnsi="Arial" w:cs="Arial"/>
          <w:iCs/>
          <w:sz w:val="22"/>
          <w:szCs w:val="22"/>
        </w:rPr>
        <w:t xml:space="preserve"> je</w:t>
      </w:r>
      <w:r>
        <w:rPr>
          <w:rFonts w:ascii="Arial" w:hAnsi="Arial" w:cs="Arial"/>
          <w:iCs/>
          <w:sz w:val="22"/>
          <w:szCs w:val="22"/>
        </w:rPr>
        <w:t xml:space="preserve">: </w:t>
      </w:r>
      <w:r w:rsidR="001D08D7" w:rsidRPr="002D3178">
        <w:rPr>
          <w:rFonts w:ascii="Arial" w:hAnsi="Arial" w:cs="Arial"/>
          <w:sz w:val="22"/>
          <w:szCs w:val="22"/>
          <w:highlight w:val="lightGray"/>
        </w:rPr>
        <w:t>[</w:t>
      </w:r>
      <w:r w:rsidR="001D08D7">
        <w:rPr>
          <w:rFonts w:ascii="Arial" w:hAnsi="Arial" w:cs="Arial"/>
          <w:sz w:val="22"/>
          <w:szCs w:val="22"/>
          <w:highlight w:val="lightGray"/>
        </w:rPr>
        <w:t xml:space="preserve">              </w:t>
      </w:r>
      <w:r w:rsidR="001D08D7" w:rsidRPr="002D3178">
        <w:rPr>
          <w:rFonts w:ascii="Arial" w:hAnsi="Arial" w:cs="Arial"/>
          <w:sz w:val="22"/>
          <w:szCs w:val="22"/>
          <w:highlight w:val="lightGray"/>
        </w:rPr>
        <w:t>],</w:t>
      </w:r>
      <w:r w:rsidR="001D08D7" w:rsidRPr="00A61AAB">
        <w:rPr>
          <w:rFonts w:ascii="Arial" w:hAnsi="Arial" w:cs="Arial"/>
          <w:sz w:val="22"/>
          <w:szCs w:val="22"/>
        </w:rPr>
        <w:t xml:space="preserve"> </w:t>
      </w:r>
      <w:r w:rsidR="001D08D7" w:rsidRPr="001216DB">
        <w:rPr>
          <w:rFonts w:ascii="Arial" w:hAnsi="Arial" w:cs="Arial"/>
          <w:sz w:val="22"/>
        </w:rPr>
        <w:t xml:space="preserve">e-mail: </w:t>
      </w:r>
      <w:hyperlink r:id="rId10" w:history="1"/>
      <w:r w:rsidR="001D08D7" w:rsidRPr="002D3178">
        <w:rPr>
          <w:rFonts w:ascii="Arial" w:hAnsi="Arial" w:cs="Arial"/>
          <w:sz w:val="22"/>
          <w:szCs w:val="22"/>
          <w:highlight w:val="lightGray"/>
        </w:rPr>
        <w:t>[</w:t>
      </w:r>
      <w:r w:rsidR="001D08D7">
        <w:rPr>
          <w:rFonts w:ascii="Arial" w:hAnsi="Arial" w:cs="Arial"/>
          <w:sz w:val="22"/>
          <w:szCs w:val="22"/>
          <w:highlight w:val="lightGray"/>
        </w:rPr>
        <w:t xml:space="preserve">                        </w:t>
      </w:r>
      <w:r w:rsidR="001D08D7" w:rsidRPr="002D3178">
        <w:rPr>
          <w:rFonts w:ascii="Arial" w:hAnsi="Arial" w:cs="Arial"/>
          <w:sz w:val="22"/>
          <w:szCs w:val="22"/>
          <w:highlight w:val="lightGray"/>
        </w:rPr>
        <w:t>]</w:t>
      </w:r>
      <w:r w:rsidR="001D08D7">
        <w:rPr>
          <w:rFonts w:ascii="Arial" w:hAnsi="Arial" w:cs="Arial"/>
          <w:sz w:val="22"/>
          <w:szCs w:val="22"/>
        </w:rPr>
        <w:t>,</w:t>
      </w:r>
      <w:r w:rsidR="001D08D7">
        <w:rPr>
          <w:rFonts w:ascii="Arial" w:hAnsi="Arial" w:cs="Arial"/>
          <w:iCs/>
          <w:sz w:val="22"/>
          <w:szCs w:val="22"/>
        </w:rPr>
        <w:t xml:space="preserve"> </w:t>
      </w:r>
      <w:r w:rsidR="001D08D7">
        <w:rPr>
          <w:rFonts w:ascii="Arial" w:hAnsi="Arial" w:cs="Arial"/>
          <w:sz w:val="22"/>
        </w:rPr>
        <w:t>tel.</w:t>
      </w:r>
      <w:r w:rsidR="001D08D7" w:rsidRPr="001216DB">
        <w:rPr>
          <w:rFonts w:ascii="Arial" w:hAnsi="Arial" w:cs="Arial"/>
          <w:sz w:val="22"/>
        </w:rPr>
        <w:t xml:space="preserve">: </w:t>
      </w:r>
      <w:hyperlink r:id="rId11" w:history="1"/>
      <w:r w:rsidR="001D08D7" w:rsidRPr="002D3178">
        <w:rPr>
          <w:rFonts w:ascii="Arial" w:hAnsi="Arial" w:cs="Arial"/>
          <w:sz w:val="22"/>
          <w:szCs w:val="22"/>
          <w:highlight w:val="lightGray"/>
        </w:rPr>
        <w:t>[</w:t>
      </w:r>
      <w:r w:rsidR="001D08D7">
        <w:rPr>
          <w:rFonts w:ascii="Arial" w:hAnsi="Arial" w:cs="Arial"/>
          <w:sz w:val="22"/>
          <w:szCs w:val="22"/>
          <w:highlight w:val="lightGray"/>
        </w:rPr>
        <w:t xml:space="preserve">                        </w:t>
      </w:r>
      <w:r w:rsidR="001D08D7" w:rsidRPr="002D3178">
        <w:rPr>
          <w:rFonts w:ascii="Arial" w:hAnsi="Arial" w:cs="Arial"/>
          <w:sz w:val="22"/>
          <w:szCs w:val="22"/>
          <w:highlight w:val="lightGray"/>
        </w:rPr>
        <w:t>]</w:t>
      </w:r>
      <w:r w:rsidR="001D08D7" w:rsidRPr="00770721">
        <w:rPr>
          <w:rFonts w:ascii="Arial" w:hAnsi="Arial" w:cs="Arial"/>
          <w:iCs/>
          <w:sz w:val="22"/>
          <w:szCs w:val="22"/>
        </w:rPr>
        <w:t>.</w:t>
      </w:r>
    </w:p>
    <w:p w14:paraId="74669304" w14:textId="77777777" w:rsidR="009C5040" w:rsidRPr="00A61AAB" w:rsidRDefault="009C5040" w:rsidP="0013336A">
      <w:pPr>
        <w:pStyle w:val="Nadpis1"/>
        <w:spacing w:before="240" w:after="0" w:line="25" w:lineRule="atLeast"/>
        <w:rPr>
          <w:rFonts w:cs="Arial"/>
          <w:sz w:val="22"/>
          <w:szCs w:val="22"/>
        </w:rPr>
      </w:pPr>
      <w:bookmarkStart w:id="14" w:name="_Ref168548340"/>
      <w:bookmarkStart w:id="15" w:name="_Toc175127076"/>
      <w:bookmarkEnd w:id="11"/>
      <w:bookmarkEnd w:id="12"/>
      <w:bookmarkEnd w:id="13"/>
      <w:r w:rsidRPr="00A61AAB">
        <w:rPr>
          <w:rFonts w:cs="Arial"/>
          <w:sz w:val="22"/>
          <w:szCs w:val="22"/>
        </w:rPr>
        <w:t>Čl. VI</w:t>
      </w:r>
      <w:r w:rsidR="002811C0" w:rsidRPr="00A61AAB">
        <w:rPr>
          <w:rFonts w:cs="Arial"/>
          <w:sz w:val="22"/>
          <w:szCs w:val="22"/>
        </w:rPr>
        <w:t>I</w:t>
      </w:r>
    </w:p>
    <w:p w14:paraId="1E22FB90" w14:textId="52A10744" w:rsidR="009C5040" w:rsidRPr="00A61AAB" w:rsidRDefault="00894466" w:rsidP="0013336A">
      <w:pPr>
        <w:pStyle w:val="Nadpis1"/>
        <w:spacing w:before="0" w:after="0" w:line="25" w:lineRule="atLeast"/>
        <w:rPr>
          <w:rFonts w:cs="Arial"/>
          <w:sz w:val="22"/>
          <w:szCs w:val="22"/>
        </w:rPr>
      </w:pPr>
      <w:r w:rsidRPr="00A61AAB">
        <w:rPr>
          <w:rFonts w:cs="Arial"/>
          <w:sz w:val="22"/>
          <w:szCs w:val="22"/>
        </w:rPr>
        <w:t xml:space="preserve">Předání </w:t>
      </w:r>
      <w:r w:rsidR="000C3343" w:rsidRPr="00A61AAB">
        <w:rPr>
          <w:rFonts w:cs="Arial"/>
          <w:sz w:val="22"/>
          <w:szCs w:val="22"/>
        </w:rPr>
        <w:t>díla</w:t>
      </w:r>
      <w:r w:rsidRPr="00A61AAB">
        <w:rPr>
          <w:rFonts w:cs="Arial"/>
          <w:sz w:val="22"/>
          <w:szCs w:val="22"/>
        </w:rPr>
        <w:t>, v</w:t>
      </w:r>
      <w:r w:rsidR="009C5040" w:rsidRPr="00A61AAB">
        <w:rPr>
          <w:rFonts w:cs="Arial"/>
          <w:sz w:val="22"/>
          <w:szCs w:val="22"/>
        </w:rPr>
        <w:t>lastnické právo a nebezpečí škody</w:t>
      </w:r>
      <w:bookmarkEnd w:id="14"/>
      <w:bookmarkEnd w:id="15"/>
    </w:p>
    <w:p w14:paraId="38ED52CD" w14:textId="77777777"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bookmarkStart w:id="16" w:name="_Ref168549082"/>
      <w:r w:rsidRPr="00A61AAB">
        <w:rPr>
          <w:rFonts w:ascii="Arial" w:hAnsi="Arial" w:cs="Arial"/>
          <w:szCs w:val="22"/>
        </w:rPr>
        <w:t xml:space="preserve">Zhotovitel se zavazuje předat Objednateli řádně provedené dílo. Za řádně provedené dílo </w:t>
      </w:r>
      <w:r w:rsidRPr="00A61AAB">
        <w:rPr>
          <w:rFonts w:ascii="Arial" w:hAnsi="Arial" w:cs="Arial"/>
          <w:szCs w:val="22"/>
        </w:rPr>
        <w:br/>
        <w:t>se považuje dílo dokončené, tj. způsobilé sloužit Objednateli k účelu vyplývajícímu z této smlouvy, popř. k účelu, který je pro užívání díla obvyklý, a které Zhotovitel předá Objednateli v dohodnutém času, na dohodnutém místě a bez vad. Ustanovení týkající se díla se obdobně vztahuje i na předání a převzetí ucelených dílčích částí díla vymezených v čl. IV odst. 1 této smlouvy.</w:t>
      </w:r>
    </w:p>
    <w:p w14:paraId="038E55E9" w14:textId="5A319995"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 xml:space="preserve">Jsou-li součástí předmětu díla podrobně popsaného v příloze č. 1 této smlouvy písemné výstupy, Zhotovitel je předá Objednateli v rámci </w:t>
      </w:r>
      <w:r w:rsidR="0027542E" w:rsidRPr="00A61AAB">
        <w:rPr>
          <w:rFonts w:ascii="Arial" w:hAnsi="Arial" w:cs="Arial"/>
          <w:szCs w:val="22"/>
        </w:rPr>
        <w:t>předání příslušného dílčího plnění</w:t>
      </w:r>
      <w:r w:rsidRPr="00A61AAB">
        <w:rPr>
          <w:rFonts w:ascii="Arial" w:hAnsi="Arial" w:cs="Arial"/>
          <w:szCs w:val="22"/>
        </w:rPr>
        <w:t>.</w:t>
      </w:r>
    </w:p>
    <w:p w14:paraId="55EC4A19" w14:textId="77777777"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lastRenderedPageBreak/>
        <w:t>Pokud Objednatel bezdůvodně odepře řádně a včas provedené dílo převzít nebo požádá o posunutí termínu převzetí, není Zhotovitel v prodlení.</w:t>
      </w:r>
    </w:p>
    <w:p w14:paraId="64E38AE1" w14:textId="77777777"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14:paraId="0853C5DD" w14:textId="12EB5AD9" w:rsidR="000C3343"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 xml:space="preserve">Zhotovitel se zavazuje bezplatně odstranit oznámené vady neprodleně, nejpozději však do 10 dnů ode dne doručení písemného oznámení </w:t>
      </w:r>
      <w:r w:rsidR="00EE5DF5" w:rsidRPr="00A61AAB">
        <w:rPr>
          <w:rFonts w:ascii="Arial" w:hAnsi="Arial" w:cs="Arial"/>
          <w:szCs w:val="22"/>
        </w:rPr>
        <w:t>Objednatel</w:t>
      </w:r>
      <w:r w:rsidRPr="00A61AAB">
        <w:rPr>
          <w:rFonts w:ascii="Arial" w:hAnsi="Arial" w:cs="Arial"/>
          <w:szCs w:val="22"/>
        </w:rPr>
        <w:t>e o vadách díla.</w:t>
      </w:r>
    </w:p>
    <w:p w14:paraId="5DE60244" w14:textId="10DA66E3" w:rsidR="009C5040" w:rsidRPr="00A61AAB" w:rsidRDefault="000C3343" w:rsidP="000E39C6">
      <w:pPr>
        <w:pStyle w:val="Nadpis2"/>
        <w:numPr>
          <w:ilvl w:val="0"/>
          <w:numId w:val="1"/>
        </w:numPr>
        <w:tabs>
          <w:tab w:val="clear" w:pos="708"/>
          <w:tab w:val="num" w:pos="360"/>
        </w:tabs>
        <w:spacing w:line="276" w:lineRule="auto"/>
        <w:ind w:left="360" w:hanging="360"/>
        <w:rPr>
          <w:rFonts w:ascii="Arial" w:hAnsi="Arial" w:cs="Arial"/>
          <w:szCs w:val="22"/>
        </w:rPr>
      </w:pPr>
      <w:r w:rsidRPr="00A61AAB">
        <w:rPr>
          <w:rFonts w:ascii="Arial" w:hAnsi="Arial" w:cs="Arial"/>
          <w:szCs w:val="22"/>
        </w:rPr>
        <w:t>Vlastnické právo a nebezpečí škody přechází na Objednatele okamžikem převzetí díla.</w:t>
      </w:r>
      <w:bookmarkEnd w:id="16"/>
    </w:p>
    <w:p w14:paraId="5BF1D10E" w14:textId="77777777" w:rsidR="009C5040" w:rsidRPr="00A61AAB" w:rsidRDefault="009C5040" w:rsidP="0013336A">
      <w:pPr>
        <w:pStyle w:val="Nadpis1"/>
        <w:spacing w:before="240" w:after="0" w:line="25" w:lineRule="atLeast"/>
        <w:rPr>
          <w:rFonts w:cs="Arial"/>
          <w:sz w:val="22"/>
          <w:szCs w:val="22"/>
        </w:rPr>
      </w:pPr>
      <w:bookmarkStart w:id="17" w:name="_Ref168553221"/>
      <w:bookmarkStart w:id="18" w:name="_Toc175127079"/>
      <w:r w:rsidRPr="00A61AAB">
        <w:rPr>
          <w:rFonts w:cs="Arial"/>
          <w:sz w:val="22"/>
          <w:szCs w:val="22"/>
        </w:rPr>
        <w:t>Čl. VI</w:t>
      </w:r>
      <w:r w:rsidR="002811C0" w:rsidRPr="00A61AAB">
        <w:rPr>
          <w:rFonts w:cs="Arial"/>
          <w:sz w:val="22"/>
          <w:szCs w:val="22"/>
        </w:rPr>
        <w:t>I</w:t>
      </w:r>
      <w:r w:rsidRPr="00A61AAB">
        <w:rPr>
          <w:rFonts w:cs="Arial"/>
          <w:sz w:val="22"/>
          <w:szCs w:val="22"/>
        </w:rPr>
        <w:t>I</w:t>
      </w:r>
    </w:p>
    <w:p w14:paraId="66EDE492"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Odpovědnost za škodu</w:t>
      </w:r>
      <w:bookmarkEnd w:id="17"/>
      <w:bookmarkEnd w:id="18"/>
    </w:p>
    <w:p w14:paraId="4F6690C0" w14:textId="77777777" w:rsidR="009C5040" w:rsidRPr="00A61AAB" w:rsidRDefault="009C5040" w:rsidP="000E39C6">
      <w:pPr>
        <w:pStyle w:val="Nadpis2"/>
        <w:numPr>
          <w:ilvl w:val="0"/>
          <w:numId w:val="11"/>
        </w:numPr>
        <w:tabs>
          <w:tab w:val="clear" w:pos="720"/>
          <w:tab w:val="num" w:pos="360"/>
        </w:tabs>
        <w:spacing w:line="276" w:lineRule="auto"/>
        <w:ind w:left="360"/>
        <w:rPr>
          <w:rFonts w:ascii="Arial" w:hAnsi="Arial" w:cs="Arial"/>
          <w:szCs w:val="22"/>
        </w:rPr>
      </w:pPr>
      <w:bookmarkStart w:id="19" w:name="_Ref167877587"/>
      <w:r w:rsidRPr="00A61AAB">
        <w:rPr>
          <w:rFonts w:ascii="Arial" w:hAnsi="Arial" w:cs="Arial"/>
          <w:szCs w:val="22"/>
        </w:rPr>
        <w:t>Smluvní strany odpovídají za škodu způsobenou porušením povinností vyplývajících z této smlouvy nebo z obecně závazného právního předpisu.</w:t>
      </w:r>
      <w:bookmarkStart w:id="20" w:name="_Ref167877602"/>
      <w:bookmarkEnd w:id="19"/>
    </w:p>
    <w:p w14:paraId="2CCBFC2E" w14:textId="77777777" w:rsidR="00D4152F" w:rsidRPr="00A61AAB" w:rsidRDefault="00D4152F" w:rsidP="000E39C6">
      <w:pPr>
        <w:pStyle w:val="Nadpis2"/>
        <w:numPr>
          <w:ilvl w:val="0"/>
          <w:numId w:val="11"/>
        </w:numPr>
        <w:tabs>
          <w:tab w:val="clear" w:pos="720"/>
          <w:tab w:val="num" w:pos="360"/>
        </w:tabs>
        <w:spacing w:line="276" w:lineRule="auto"/>
        <w:ind w:left="360"/>
        <w:rPr>
          <w:rFonts w:ascii="Arial" w:hAnsi="Arial" w:cs="Arial"/>
          <w:szCs w:val="22"/>
        </w:rPr>
      </w:pPr>
      <w:r w:rsidRPr="00A61AAB">
        <w:rPr>
          <w:rFonts w:ascii="Arial" w:hAnsi="Arial" w:cs="Arial"/>
          <w:szCs w:val="22"/>
        </w:rPr>
        <w:t>Případné poškození nedokončeného a/nebo nepřevzatého díla nese na svůj náklad Zhotovitel.</w:t>
      </w:r>
    </w:p>
    <w:p w14:paraId="28962FCD" w14:textId="77777777" w:rsidR="009C5040" w:rsidRPr="00A61AAB" w:rsidRDefault="009C5040" w:rsidP="000E39C6">
      <w:pPr>
        <w:pStyle w:val="Nadpis1"/>
        <w:spacing w:before="240" w:after="0" w:line="276" w:lineRule="auto"/>
        <w:rPr>
          <w:rFonts w:cs="Arial"/>
          <w:sz w:val="22"/>
          <w:szCs w:val="22"/>
        </w:rPr>
      </w:pPr>
      <w:bookmarkStart w:id="21" w:name="_Ref168553444"/>
      <w:bookmarkStart w:id="22" w:name="_Toc175127080"/>
      <w:bookmarkEnd w:id="20"/>
      <w:r w:rsidRPr="00A61AAB">
        <w:rPr>
          <w:rFonts w:cs="Arial"/>
          <w:sz w:val="22"/>
          <w:szCs w:val="22"/>
        </w:rPr>
        <w:t>Čl. I</w:t>
      </w:r>
      <w:r w:rsidR="002811C0" w:rsidRPr="00A61AAB">
        <w:rPr>
          <w:rFonts w:cs="Arial"/>
          <w:sz w:val="22"/>
          <w:szCs w:val="22"/>
        </w:rPr>
        <w:t>X</w:t>
      </w:r>
    </w:p>
    <w:p w14:paraId="24B4A311" w14:textId="77777777" w:rsidR="009C5040" w:rsidRPr="00A61AAB" w:rsidRDefault="009C5040" w:rsidP="000E39C6">
      <w:pPr>
        <w:pStyle w:val="Nadpis1"/>
        <w:spacing w:before="0" w:after="0" w:line="276" w:lineRule="auto"/>
        <w:rPr>
          <w:rFonts w:cs="Arial"/>
          <w:sz w:val="22"/>
          <w:szCs w:val="22"/>
        </w:rPr>
      </w:pPr>
      <w:r w:rsidRPr="00A61AAB">
        <w:rPr>
          <w:rFonts w:cs="Arial"/>
          <w:sz w:val="22"/>
          <w:szCs w:val="22"/>
        </w:rPr>
        <w:t>Záruka za jakost</w:t>
      </w:r>
    </w:p>
    <w:p w14:paraId="41D92907" w14:textId="6C4BBA7A" w:rsidR="00CC1DB6" w:rsidRPr="00A61AAB"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bookmarkStart w:id="23" w:name="_Toc175127081"/>
      <w:bookmarkEnd w:id="21"/>
      <w:bookmarkEnd w:id="22"/>
      <w:r w:rsidRPr="00A61AAB">
        <w:rPr>
          <w:rFonts w:ascii="Arial" w:hAnsi="Arial" w:cs="Arial"/>
          <w:szCs w:val="22"/>
        </w:rPr>
        <w:t>Zhotovitel provádí dílo bez vad, přičemž dílo má vady, jestliže neodpovídá podmínkám určeným v této smlouvě.</w:t>
      </w:r>
    </w:p>
    <w:p w14:paraId="4307DA25" w14:textId="73E5642D" w:rsidR="00CC1DB6" w:rsidRPr="00A61AAB"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00521DD8" w:rsidRPr="00A61AAB">
        <w:rPr>
          <w:rFonts w:ascii="Arial" w:hAnsi="Arial" w:cs="Arial"/>
          <w:szCs w:val="22"/>
        </w:rPr>
        <w:t xml:space="preserve">dílo </w:t>
      </w:r>
      <w:r w:rsidRPr="00A61AAB">
        <w:rPr>
          <w:rFonts w:ascii="Arial" w:hAnsi="Arial" w:cs="Arial"/>
          <w:szCs w:val="22"/>
        </w:rPr>
        <w:t>mělo</w:t>
      </w:r>
      <w:r w:rsidR="008410C4">
        <w:rPr>
          <w:rFonts w:ascii="Arial" w:hAnsi="Arial" w:cs="Arial"/>
          <w:szCs w:val="22"/>
        </w:rPr>
        <w:t xml:space="preserve"> </w:t>
      </w:r>
      <w:r w:rsidRPr="00A61AAB">
        <w:rPr>
          <w:rFonts w:ascii="Arial" w:hAnsi="Arial" w:cs="Arial"/>
          <w:szCs w:val="22"/>
        </w:rPr>
        <w:t>při předání a převzetí, nebo kterou Objednatel zjistí kdykoli během záruční doby.</w:t>
      </w:r>
    </w:p>
    <w:p w14:paraId="1F4886CC" w14:textId="77777777" w:rsidR="00CC1DB6" w:rsidRPr="00A61AAB"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14:paraId="3C681348" w14:textId="37EEE990" w:rsidR="00CC1DB6" w:rsidRDefault="00CC1DB6" w:rsidP="000E39C6">
      <w:pPr>
        <w:pStyle w:val="Nadpis2"/>
        <w:numPr>
          <w:ilvl w:val="0"/>
          <w:numId w:val="12"/>
        </w:numPr>
        <w:tabs>
          <w:tab w:val="clear" w:pos="720"/>
          <w:tab w:val="num" w:pos="360"/>
        </w:tabs>
        <w:spacing w:before="120" w:line="276" w:lineRule="auto"/>
        <w:ind w:left="357" w:hanging="357"/>
        <w:rPr>
          <w:rFonts w:ascii="Arial" w:hAnsi="Arial" w:cs="Arial"/>
          <w:szCs w:val="22"/>
        </w:rPr>
      </w:pPr>
      <w:r w:rsidRPr="00A61AAB">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14:paraId="1A2A2A3D" w14:textId="2C61CB22" w:rsidR="005736B9" w:rsidRPr="00A61AAB" w:rsidRDefault="005736B9" w:rsidP="005736B9">
      <w:pPr>
        <w:pStyle w:val="Nadpis1"/>
        <w:spacing w:before="240" w:after="0" w:line="276" w:lineRule="auto"/>
        <w:rPr>
          <w:rFonts w:cs="Arial"/>
          <w:sz w:val="22"/>
          <w:szCs w:val="22"/>
        </w:rPr>
      </w:pPr>
      <w:r>
        <w:rPr>
          <w:rFonts w:cs="Arial"/>
          <w:sz w:val="22"/>
          <w:szCs w:val="22"/>
        </w:rPr>
        <w:t xml:space="preserve">Čl. </w:t>
      </w:r>
      <w:r w:rsidRPr="00A61AAB">
        <w:rPr>
          <w:rFonts w:cs="Arial"/>
          <w:sz w:val="22"/>
          <w:szCs w:val="22"/>
        </w:rPr>
        <w:t>X</w:t>
      </w:r>
    </w:p>
    <w:p w14:paraId="4311D925" w14:textId="77777777" w:rsidR="005736B9" w:rsidRPr="00EC24B6" w:rsidRDefault="005736B9" w:rsidP="005736B9">
      <w:pPr>
        <w:pStyle w:val="Nadpis1"/>
        <w:spacing w:before="0" w:after="0" w:line="25" w:lineRule="atLeast"/>
        <w:rPr>
          <w:rFonts w:cs="Arial"/>
          <w:sz w:val="22"/>
          <w:szCs w:val="22"/>
        </w:rPr>
      </w:pPr>
      <w:r w:rsidRPr="00EC24B6">
        <w:rPr>
          <w:rFonts w:cs="Arial"/>
          <w:sz w:val="22"/>
          <w:szCs w:val="22"/>
        </w:rPr>
        <w:t>Podmínky změny složení realizačního týmu Zhotovitele</w:t>
      </w:r>
    </w:p>
    <w:p w14:paraId="1EC448E5" w14:textId="5AE59EA5" w:rsidR="005736B9" w:rsidRPr="00EC24B6" w:rsidRDefault="005736B9" w:rsidP="005736B9">
      <w:pPr>
        <w:pStyle w:val="Nadpis2"/>
        <w:numPr>
          <w:ilvl w:val="0"/>
          <w:numId w:val="19"/>
        </w:numPr>
        <w:spacing w:before="120" w:line="276" w:lineRule="auto"/>
        <w:rPr>
          <w:rFonts w:ascii="Arial" w:hAnsi="Arial" w:cs="Arial"/>
          <w:szCs w:val="22"/>
        </w:rPr>
      </w:pPr>
      <w:r w:rsidRPr="00EC24B6">
        <w:rPr>
          <w:rFonts w:ascii="Arial" w:hAnsi="Arial" w:cs="Arial"/>
          <w:szCs w:val="22"/>
        </w:rPr>
        <w:t>V případě, že Zhotovitel hodlá pro provádění díla změnit složení realizačního týmu, pomocí kterého Zhotovitel prokazoval část kvalifikace ve výběrovém řízení, je Zhotovitel povinen Objednateli před takovou změnou předložit doklady prokazující kvalifikaci a zkušenosti nového člena realizačního týmu min. ve stejném rozsahu, v jakém se na prokázání kvalifikace nabídky podílel původní člen realizačního týmu.</w:t>
      </w:r>
    </w:p>
    <w:p w14:paraId="6B2D349B" w14:textId="77777777" w:rsidR="005736B9" w:rsidRPr="00EC24B6" w:rsidRDefault="005736B9" w:rsidP="005736B9">
      <w:pPr>
        <w:pStyle w:val="Nadpis2"/>
        <w:numPr>
          <w:ilvl w:val="0"/>
          <w:numId w:val="19"/>
        </w:numPr>
        <w:spacing w:before="120" w:line="276" w:lineRule="auto"/>
        <w:ind w:left="357" w:hanging="357"/>
        <w:rPr>
          <w:rFonts w:ascii="Arial" w:hAnsi="Arial" w:cs="Arial"/>
          <w:szCs w:val="22"/>
        </w:rPr>
      </w:pPr>
      <w:r w:rsidRPr="00EC24B6">
        <w:rPr>
          <w:rFonts w:ascii="Arial" w:hAnsi="Arial" w:cs="Arial"/>
          <w:szCs w:val="22"/>
        </w:rPr>
        <w:t>Objednatel doklady předložené dle předchozího odstavce bez zbytečného odkladu přezkoumá a poskytne k nim Zhotoviteli své stanovisko. V případě, že je toto stanovisko kladné, je Zhotovitel oprávněn nového člena realizačního týmu pro provádění díla použít.</w:t>
      </w:r>
    </w:p>
    <w:p w14:paraId="40482016" w14:textId="311D75A2" w:rsidR="005736B9" w:rsidRPr="00EC24B6" w:rsidRDefault="005736B9" w:rsidP="005736B9">
      <w:pPr>
        <w:pStyle w:val="Nadpis2"/>
        <w:numPr>
          <w:ilvl w:val="0"/>
          <w:numId w:val="19"/>
        </w:numPr>
        <w:spacing w:before="120" w:line="276" w:lineRule="auto"/>
        <w:ind w:left="357" w:hanging="357"/>
        <w:rPr>
          <w:rFonts w:ascii="Arial" w:hAnsi="Arial" w:cs="Arial"/>
          <w:szCs w:val="22"/>
        </w:rPr>
      </w:pPr>
      <w:r w:rsidRPr="00EC24B6">
        <w:rPr>
          <w:rFonts w:ascii="Arial" w:hAnsi="Arial" w:cs="Arial"/>
          <w:szCs w:val="22"/>
        </w:rPr>
        <w:t>Zhotovitel není oprávněn provádět tu část díla, ke které se vztahuje kvalifikace původního člena realizačního týmu, pomocí členů realizačního týmu bez odpovídající kvalifikace</w:t>
      </w:r>
      <w:r>
        <w:rPr>
          <w:rFonts w:ascii="Arial" w:hAnsi="Arial" w:cs="Arial"/>
          <w:szCs w:val="22"/>
        </w:rPr>
        <w:t xml:space="preserve"> </w:t>
      </w:r>
      <w:r w:rsidRPr="00EC24B6">
        <w:rPr>
          <w:rFonts w:ascii="Arial" w:hAnsi="Arial" w:cs="Arial"/>
          <w:szCs w:val="22"/>
        </w:rPr>
        <w:t>či zkušeností požadovaných ve výběrovém řízení.</w:t>
      </w:r>
    </w:p>
    <w:p w14:paraId="63830776" w14:textId="77777777" w:rsidR="005736B9" w:rsidRPr="00A61AAB" w:rsidRDefault="005736B9" w:rsidP="005736B9">
      <w:pPr>
        <w:pStyle w:val="Nadpis2"/>
        <w:spacing w:before="120" w:line="276" w:lineRule="auto"/>
        <w:ind w:left="357"/>
        <w:rPr>
          <w:rFonts w:ascii="Arial" w:hAnsi="Arial" w:cs="Arial"/>
          <w:szCs w:val="22"/>
        </w:rPr>
      </w:pPr>
    </w:p>
    <w:p w14:paraId="4EE93649" w14:textId="70D78E31" w:rsidR="00E75210" w:rsidRPr="00A61AAB" w:rsidRDefault="00E75210" w:rsidP="00E75210">
      <w:pPr>
        <w:pStyle w:val="Nadpis1"/>
        <w:spacing w:before="240" w:after="0" w:line="25" w:lineRule="atLeast"/>
        <w:rPr>
          <w:rFonts w:cs="Arial"/>
          <w:sz w:val="22"/>
          <w:szCs w:val="22"/>
        </w:rPr>
      </w:pPr>
      <w:r w:rsidRPr="00A61AAB">
        <w:rPr>
          <w:rFonts w:cs="Arial"/>
          <w:sz w:val="22"/>
          <w:szCs w:val="22"/>
        </w:rPr>
        <w:t>Čl. X</w:t>
      </w:r>
      <w:r w:rsidR="005736B9">
        <w:rPr>
          <w:rFonts w:cs="Arial"/>
          <w:sz w:val="22"/>
          <w:szCs w:val="22"/>
        </w:rPr>
        <w:t>I</w:t>
      </w:r>
    </w:p>
    <w:p w14:paraId="63D47060" w14:textId="77777777" w:rsidR="00E75210" w:rsidRPr="00A61AAB" w:rsidRDefault="00E75210" w:rsidP="00E75210">
      <w:pPr>
        <w:pStyle w:val="Nadpis1"/>
        <w:spacing w:before="0" w:after="0" w:line="25" w:lineRule="atLeast"/>
        <w:rPr>
          <w:rFonts w:cs="Arial"/>
          <w:sz w:val="22"/>
          <w:szCs w:val="22"/>
        </w:rPr>
      </w:pPr>
      <w:r w:rsidRPr="00A61AAB">
        <w:rPr>
          <w:rFonts w:cs="Arial"/>
          <w:sz w:val="22"/>
          <w:szCs w:val="22"/>
        </w:rPr>
        <w:t>Autorská práva a ochrana nehmotných statků</w:t>
      </w:r>
    </w:p>
    <w:p w14:paraId="67E7F541" w14:textId="1F9556F8"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Tento článek smlouvy se uplatní v případě, je-li součástí plnění nehmotný statek, jenž je předmětem úpravy zákona č. 121/2000 Sb., o právu autorském, o právech souvisejících s právem autorským</w:t>
      </w:r>
      <w:r w:rsidR="008410C4">
        <w:rPr>
          <w:rFonts w:ascii="Arial" w:hAnsi="Arial" w:cs="Arial"/>
          <w:szCs w:val="22"/>
        </w:rPr>
        <w:t xml:space="preserve"> </w:t>
      </w:r>
      <w:r w:rsidRPr="00A61AAB">
        <w:rPr>
          <w:rFonts w:ascii="Arial" w:hAnsi="Arial" w:cs="Arial"/>
          <w:szCs w:val="22"/>
        </w:rPr>
        <w:t>a o změně některých zákonů (autorský zákon), ve znění pozdějších předpisů.</w:t>
      </w:r>
    </w:p>
    <w:p w14:paraId="3C66749C" w14:textId="787D14E8" w:rsidR="00336B40" w:rsidRPr="00336B40" w:rsidRDefault="00E75210" w:rsidP="00DC1F0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Zhotovitel udílí touto smlouvou Objednateli licenci ke všem nehmotným statkům (autorskoprávním dílům) vzniklým v průběhu plnění smlouvy.</w:t>
      </w:r>
    </w:p>
    <w:p w14:paraId="6F94AB17"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V případě zhotovení části díla třetí osobou zajistí Zhotovitel pro Objednatele licenci ke všem nehmotným statkům (autorskoprávním dílům) takto vzniklým.</w:t>
      </w:r>
    </w:p>
    <w:p w14:paraId="35748A4A" w14:textId="4258B1C0"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 xml:space="preserve">Licence je poskytována jako </w:t>
      </w:r>
      <w:r w:rsidR="001B2060">
        <w:rPr>
          <w:rFonts w:ascii="Arial" w:hAnsi="Arial" w:cs="Arial"/>
          <w:szCs w:val="22"/>
        </w:rPr>
        <w:t>ne</w:t>
      </w:r>
      <w:r w:rsidRPr="00A61AAB">
        <w:rPr>
          <w:rFonts w:ascii="Arial" w:hAnsi="Arial" w:cs="Arial"/>
          <w:szCs w:val="22"/>
        </w:rPr>
        <w:t>výhradní, ke všem známým způsobům užití bez územního omezení, na dobu trvání majetkových práv k nehmotnému statku, bez množstevního omezení.</w:t>
      </w:r>
    </w:p>
    <w:p w14:paraId="52EA1951"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Objednatele.</w:t>
      </w:r>
    </w:p>
    <w:p w14:paraId="79DA097F"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Objednatel je oprávněn dílo dále zpracovávat a upravovat, spojit dílo s jiným dílem, jakož i zařadit jej do díla souborného.</w:t>
      </w:r>
    </w:p>
    <w:p w14:paraId="1016B323" w14:textId="77777777" w:rsidR="00E75210" w:rsidRPr="00A61AAB" w:rsidRDefault="00E75210" w:rsidP="000E39C6">
      <w:pPr>
        <w:pStyle w:val="Nadpis2"/>
        <w:numPr>
          <w:ilvl w:val="0"/>
          <w:numId w:val="17"/>
        </w:numPr>
        <w:tabs>
          <w:tab w:val="clear" w:pos="720"/>
          <w:tab w:val="num" w:pos="360"/>
        </w:tabs>
        <w:spacing w:before="120" w:line="276" w:lineRule="auto"/>
        <w:ind w:left="360" w:hanging="357"/>
        <w:rPr>
          <w:rFonts w:ascii="Arial" w:hAnsi="Arial" w:cs="Arial"/>
          <w:szCs w:val="22"/>
        </w:rPr>
      </w:pPr>
      <w:r w:rsidRPr="00A61AAB">
        <w:rPr>
          <w:rFonts w:ascii="Arial" w:hAnsi="Arial" w:cs="Arial"/>
          <w:szCs w:val="22"/>
        </w:rPr>
        <w:t>Smluvní strany konstatují, že odměna za poskytnutí výše uvedených licencí je zahrnuta do výše ceny díla dle čl. IV této smlouvy.</w:t>
      </w:r>
    </w:p>
    <w:p w14:paraId="07CA1D67" w14:textId="50E3F366" w:rsidR="009C5040" w:rsidRPr="00A61AAB" w:rsidRDefault="009C5040" w:rsidP="0013336A">
      <w:pPr>
        <w:pStyle w:val="Nadpis1"/>
        <w:spacing w:before="240" w:after="0" w:line="25" w:lineRule="atLeast"/>
        <w:rPr>
          <w:rFonts w:cs="Arial"/>
          <w:sz w:val="22"/>
          <w:szCs w:val="22"/>
        </w:rPr>
      </w:pPr>
      <w:r w:rsidRPr="00A61AAB">
        <w:rPr>
          <w:rFonts w:cs="Arial"/>
          <w:sz w:val="22"/>
          <w:szCs w:val="22"/>
        </w:rPr>
        <w:t xml:space="preserve">Čl. </w:t>
      </w:r>
      <w:r w:rsidR="002811C0" w:rsidRPr="00A61AAB">
        <w:rPr>
          <w:rFonts w:cs="Arial"/>
          <w:sz w:val="22"/>
          <w:szCs w:val="22"/>
        </w:rPr>
        <w:t>X</w:t>
      </w:r>
      <w:r w:rsidR="00CC6C43" w:rsidRPr="00A61AAB">
        <w:rPr>
          <w:rFonts w:cs="Arial"/>
          <w:sz w:val="22"/>
          <w:szCs w:val="22"/>
        </w:rPr>
        <w:t>I</w:t>
      </w:r>
      <w:r w:rsidR="005736B9">
        <w:rPr>
          <w:rFonts w:cs="Arial"/>
          <w:sz w:val="22"/>
          <w:szCs w:val="22"/>
        </w:rPr>
        <w:t>I</w:t>
      </w:r>
    </w:p>
    <w:p w14:paraId="6FD6A85F" w14:textId="77777777" w:rsidR="009C5040" w:rsidRPr="00A61AAB" w:rsidRDefault="000D7F5E" w:rsidP="0013336A">
      <w:pPr>
        <w:pStyle w:val="Nadpis1"/>
        <w:spacing w:before="0" w:after="0" w:line="25" w:lineRule="atLeast"/>
        <w:rPr>
          <w:rFonts w:cs="Arial"/>
          <w:sz w:val="22"/>
          <w:szCs w:val="22"/>
        </w:rPr>
      </w:pPr>
      <w:r w:rsidRPr="00A61AAB">
        <w:rPr>
          <w:rFonts w:cs="Arial"/>
          <w:sz w:val="22"/>
          <w:szCs w:val="22"/>
        </w:rPr>
        <w:t xml:space="preserve">Smluvní pokuty, </w:t>
      </w:r>
      <w:r w:rsidR="009C5040" w:rsidRPr="00A61AAB">
        <w:rPr>
          <w:rFonts w:cs="Arial"/>
          <w:sz w:val="22"/>
          <w:szCs w:val="22"/>
        </w:rPr>
        <w:t>sankce</w:t>
      </w:r>
      <w:bookmarkEnd w:id="23"/>
    </w:p>
    <w:p w14:paraId="190627F2" w14:textId="4D541F02" w:rsidR="009C5040" w:rsidRPr="00A61AAB" w:rsidRDefault="009C5040" w:rsidP="000E39C6">
      <w:pPr>
        <w:pStyle w:val="Nadpis2"/>
        <w:numPr>
          <w:ilvl w:val="0"/>
          <w:numId w:val="14"/>
        </w:numPr>
        <w:spacing w:line="276" w:lineRule="auto"/>
        <w:ind w:left="357"/>
        <w:rPr>
          <w:rFonts w:ascii="Arial" w:hAnsi="Arial" w:cs="Arial"/>
          <w:szCs w:val="22"/>
        </w:rPr>
      </w:pPr>
      <w:bookmarkStart w:id="24" w:name="_Ref168553695"/>
      <w:r w:rsidRPr="00A61AAB">
        <w:rPr>
          <w:rFonts w:ascii="Arial" w:hAnsi="Arial" w:cs="Arial"/>
          <w:szCs w:val="22"/>
        </w:rPr>
        <w:t xml:space="preserve">Jestliže je </w:t>
      </w:r>
      <w:r w:rsidR="00950CAD" w:rsidRPr="00A61AAB">
        <w:rPr>
          <w:rFonts w:ascii="Arial" w:hAnsi="Arial" w:cs="Arial"/>
          <w:szCs w:val="22"/>
        </w:rPr>
        <w:t>Objednatel</w:t>
      </w:r>
      <w:r w:rsidRPr="00A61AAB">
        <w:rPr>
          <w:rFonts w:ascii="Arial" w:hAnsi="Arial" w:cs="Arial"/>
          <w:szCs w:val="22"/>
        </w:rPr>
        <w:t xml:space="preserve"> v prodlení s plněním povinnosti podle této smlouvy</w:t>
      </w:r>
      <w:bookmarkEnd w:id="24"/>
      <w:r w:rsidRPr="00A61AAB">
        <w:rPr>
          <w:rFonts w:ascii="Arial" w:hAnsi="Arial" w:cs="Arial"/>
          <w:szCs w:val="22"/>
        </w:rPr>
        <w:t xml:space="preserve">, je </w:t>
      </w:r>
      <w:r w:rsidR="00950CAD" w:rsidRPr="00A61AAB">
        <w:rPr>
          <w:rFonts w:ascii="Arial" w:hAnsi="Arial" w:cs="Arial"/>
          <w:szCs w:val="22"/>
        </w:rPr>
        <w:t>Zhotovitel</w:t>
      </w:r>
      <w:r w:rsidRPr="00A61AAB">
        <w:rPr>
          <w:rFonts w:ascii="Arial" w:hAnsi="Arial" w:cs="Arial"/>
          <w:szCs w:val="22"/>
        </w:rPr>
        <w:t xml:space="preserve"> oprávněn </w:t>
      </w:r>
      <w:r w:rsidR="00F21A1A" w:rsidRPr="00A61AAB">
        <w:rPr>
          <w:rFonts w:ascii="Arial" w:hAnsi="Arial" w:cs="Arial"/>
          <w:szCs w:val="22"/>
        </w:rPr>
        <w:t xml:space="preserve">požadovat po </w:t>
      </w:r>
      <w:r w:rsidR="00950CAD" w:rsidRPr="00A61AAB">
        <w:rPr>
          <w:rFonts w:ascii="Arial" w:hAnsi="Arial" w:cs="Arial"/>
          <w:szCs w:val="22"/>
        </w:rPr>
        <w:t>Objednateli</w:t>
      </w:r>
      <w:r w:rsidRPr="00A61AAB">
        <w:rPr>
          <w:rFonts w:ascii="Arial" w:hAnsi="Arial" w:cs="Arial"/>
          <w:szCs w:val="22"/>
        </w:rPr>
        <w:t xml:space="preserve"> </w:t>
      </w:r>
      <w:r w:rsidR="00EE110C" w:rsidRPr="00A61AAB">
        <w:rPr>
          <w:rFonts w:ascii="Arial" w:hAnsi="Arial" w:cs="Arial"/>
          <w:szCs w:val="22"/>
        </w:rPr>
        <w:t xml:space="preserve">a </w:t>
      </w:r>
      <w:r w:rsidR="00950CAD" w:rsidRPr="00A61AAB">
        <w:rPr>
          <w:rFonts w:ascii="Arial" w:hAnsi="Arial" w:cs="Arial"/>
          <w:szCs w:val="22"/>
        </w:rPr>
        <w:t>Objednatel</w:t>
      </w:r>
      <w:r w:rsidR="00EE110C" w:rsidRPr="00A61AAB">
        <w:rPr>
          <w:rFonts w:ascii="Arial" w:hAnsi="Arial" w:cs="Arial"/>
          <w:szCs w:val="22"/>
        </w:rPr>
        <w:t xml:space="preserve"> je povinen zaplatit </w:t>
      </w:r>
      <w:r w:rsidRPr="00A61AAB">
        <w:rPr>
          <w:rFonts w:ascii="Arial" w:hAnsi="Arial" w:cs="Arial"/>
          <w:szCs w:val="22"/>
        </w:rPr>
        <w:t>smluvní pokut</w:t>
      </w:r>
      <w:r w:rsidR="00EE110C" w:rsidRPr="00A61AAB">
        <w:rPr>
          <w:rFonts w:ascii="Arial" w:hAnsi="Arial" w:cs="Arial"/>
          <w:szCs w:val="22"/>
        </w:rPr>
        <w:t>u</w:t>
      </w:r>
      <w:r w:rsidRPr="00A61AAB">
        <w:rPr>
          <w:rFonts w:ascii="Arial" w:hAnsi="Arial" w:cs="Arial"/>
          <w:szCs w:val="22"/>
        </w:rPr>
        <w:t xml:space="preserve"> ve výši 500,- Kč</w:t>
      </w:r>
      <w:r w:rsidR="008410C4">
        <w:rPr>
          <w:rFonts w:ascii="Arial" w:hAnsi="Arial" w:cs="Arial"/>
          <w:szCs w:val="22"/>
        </w:rPr>
        <w:t xml:space="preserve"> </w:t>
      </w:r>
      <w:r w:rsidRPr="00A61AAB">
        <w:rPr>
          <w:rFonts w:ascii="Arial" w:hAnsi="Arial" w:cs="Arial"/>
          <w:szCs w:val="22"/>
        </w:rPr>
        <w:t>za každý</w:t>
      </w:r>
      <w:r w:rsidR="00794B03" w:rsidRPr="00A61AAB">
        <w:rPr>
          <w:rFonts w:ascii="Arial" w:hAnsi="Arial" w:cs="Arial"/>
          <w:szCs w:val="22"/>
        </w:rPr>
        <w:t>,</w:t>
      </w:r>
      <w:r w:rsidRPr="00A61AAB">
        <w:rPr>
          <w:rFonts w:ascii="Arial" w:hAnsi="Arial" w:cs="Arial"/>
          <w:szCs w:val="22"/>
        </w:rPr>
        <w:t xml:space="preserve"> i započatý den prodlení.</w:t>
      </w:r>
      <w:bookmarkStart w:id="25" w:name="_Ref168554264"/>
    </w:p>
    <w:p w14:paraId="1C3723E4" w14:textId="2FEC2EFB" w:rsidR="009C5040" w:rsidRDefault="009C5040"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 xml:space="preserve">V případě, že je </w:t>
      </w:r>
      <w:r w:rsidR="00950CAD" w:rsidRPr="00A61AAB">
        <w:rPr>
          <w:rFonts w:ascii="Arial" w:hAnsi="Arial" w:cs="Arial"/>
          <w:szCs w:val="22"/>
        </w:rPr>
        <w:t>Zhotovitel</w:t>
      </w:r>
      <w:r w:rsidRPr="00A61AAB">
        <w:rPr>
          <w:rFonts w:ascii="Arial" w:hAnsi="Arial" w:cs="Arial"/>
          <w:szCs w:val="22"/>
        </w:rPr>
        <w:t xml:space="preserve"> v prodlení s plněním povinnost</w:t>
      </w:r>
      <w:r w:rsidR="00F21A1A" w:rsidRPr="00A61AAB">
        <w:rPr>
          <w:rFonts w:ascii="Arial" w:hAnsi="Arial" w:cs="Arial"/>
          <w:szCs w:val="22"/>
        </w:rPr>
        <w:t>i</w:t>
      </w:r>
      <w:r w:rsidRPr="00A61AAB">
        <w:rPr>
          <w:rFonts w:ascii="Arial" w:hAnsi="Arial" w:cs="Arial"/>
          <w:szCs w:val="22"/>
        </w:rPr>
        <w:t xml:space="preserve"> podle této smlouvy, je </w:t>
      </w:r>
      <w:r w:rsidR="00950CAD" w:rsidRPr="00A61AAB">
        <w:rPr>
          <w:rFonts w:ascii="Arial" w:hAnsi="Arial" w:cs="Arial"/>
          <w:szCs w:val="22"/>
        </w:rPr>
        <w:t>Objednatel</w:t>
      </w:r>
      <w:r w:rsidRPr="00A61AAB">
        <w:rPr>
          <w:rFonts w:ascii="Arial" w:hAnsi="Arial" w:cs="Arial"/>
          <w:szCs w:val="22"/>
        </w:rPr>
        <w:t xml:space="preserve"> oprávněn </w:t>
      </w:r>
      <w:r w:rsidR="00EE110C" w:rsidRPr="00A61AAB">
        <w:rPr>
          <w:rFonts w:ascii="Arial" w:hAnsi="Arial" w:cs="Arial"/>
          <w:szCs w:val="22"/>
        </w:rPr>
        <w:t xml:space="preserve">požadovat po </w:t>
      </w:r>
      <w:r w:rsidR="00950CAD" w:rsidRPr="00A61AAB">
        <w:rPr>
          <w:rFonts w:ascii="Arial" w:hAnsi="Arial" w:cs="Arial"/>
          <w:szCs w:val="22"/>
        </w:rPr>
        <w:t>Zhotoviteli</w:t>
      </w:r>
      <w:r w:rsidR="00EE110C" w:rsidRPr="00A61AAB">
        <w:rPr>
          <w:rFonts w:ascii="Arial" w:hAnsi="Arial" w:cs="Arial"/>
          <w:szCs w:val="22"/>
        </w:rPr>
        <w:t xml:space="preserve"> </w:t>
      </w:r>
      <w:r w:rsidRPr="00A61AAB">
        <w:rPr>
          <w:rFonts w:ascii="Arial" w:hAnsi="Arial" w:cs="Arial"/>
          <w:szCs w:val="22"/>
        </w:rPr>
        <w:t xml:space="preserve">a </w:t>
      </w:r>
      <w:r w:rsidR="00950CAD" w:rsidRPr="00A61AAB">
        <w:rPr>
          <w:rFonts w:ascii="Arial" w:hAnsi="Arial" w:cs="Arial"/>
          <w:szCs w:val="22"/>
        </w:rPr>
        <w:t>Zhotovitel</w:t>
      </w:r>
      <w:r w:rsidRPr="00A61AAB">
        <w:rPr>
          <w:rFonts w:ascii="Arial" w:hAnsi="Arial" w:cs="Arial"/>
          <w:szCs w:val="22"/>
        </w:rPr>
        <w:t xml:space="preserve"> </w:t>
      </w:r>
      <w:r w:rsidR="00EE110C" w:rsidRPr="00A61AAB">
        <w:rPr>
          <w:rFonts w:ascii="Arial" w:hAnsi="Arial" w:cs="Arial"/>
          <w:szCs w:val="22"/>
        </w:rPr>
        <w:t xml:space="preserve">je </w:t>
      </w:r>
      <w:r w:rsidRPr="00A61AAB">
        <w:rPr>
          <w:rFonts w:ascii="Arial" w:hAnsi="Arial" w:cs="Arial"/>
          <w:szCs w:val="22"/>
        </w:rPr>
        <w:t>povinen zaplatit smluvní pokutu ve výši</w:t>
      </w:r>
      <w:r w:rsidR="008410C4">
        <w:rPr>
          <w:rFonts w:ascii="Arial" w:hAnsi="Arial" w:cs="Arial"/>
          <w:szCs w:val="22"/>
        </w:rPr>
        <w:t xml:space="preserve"> </w:t>
      </w:r>
      <w:r w:rsidR="007E6F1C" w:rsidRPr="00A61AAB">
        <w:rPr>
          <w:rFonts w:ascii="Arial" w:hAnsi="Arial" w:cs="Arial"/>
          <w:szCs w:val="22"/>
        </w:rPr>
        <w:t>1 0</w:t>
      </w:r>
      <w:r w:rsidRPr="00A61AAB">
        <w:rPr>
          <w:rFonts w:ascii="Arial" w:hAnsi="Arial" w:cs="Arial"/>
          <w:szCs w:val="22"/>
        </w:rPr>
        <w:t>00,-</w:t>
      </w:r>
      <w:r w:rsidR="002811C0" w:rsidRPr="00A61AAB">
        <w:rPr>
          <w:rFonts w:ascii="Arial" w:hAnsi="Arial" w:cs="Arial"/>
          <w:szCs w:val="22"/>
        </w:rPr>
        <w:t xml:space="preserve"> </w:t>
      </w:r>
      <w:r w:rsidRPr="00A61AAB">
        <w:rPr>
          <w:rFonts w:ascii="Arial" w:hAnsi="Arial" w:cs="Arial"/>
          <w:szCs w:val="22"/>
        </w:rPr>
        <w:t>Kč za každý i započatý den prodlení.</w:t>
      </w:r>
      <w:bookmarkEnd w:id="25"/>
    </w:p>
    <w:p w14:paraId="0F07427B" w14:textId="510486C3" w:rsidR="001C2D97" w:rsidRDefault="001C2D97"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Pokud Zhotovitel neplní jiné povinnosti podle této smlouvy, je Objednatel oprávněn požadovat po Zhotoviteli a Zhotovitel je povinen zaplatit smluvní pokutu ve výši 5 000,- Kč za každé jednotlivé porušení této smlouvy.</w:t>
      </w:r>
    </w:p>
    <w:p w14:paraId="7FEDCB53" w14:textId="46C0DEE8" w:rsidR="00B67C9B" w:rsidRPr="00A61AAB" w:rsidRDefault="000A4793"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 xml:space="preserve">Pokud Zhotovitel neplní povinnosti </w:t>
      </w:r>
      <w:r w:rsidR="00B67C9B">
        <w:rPr>
          <w:rFonts w:ascii="Arial" w:hAnsi="Arial" w:cs="Arial"/>
          <w:szCs w:val="22"/>
        </w:rPr>
        <w:t xml:space="preserve">dle č. XIII odst. 6 </w:t>
      </w:r>
      <w:r>
        <w:rPr>
          <w:rFonts w:ascii="Arial" w:hAnsi="Arial" w:cs="Arial"/>
          <w:szCs w:val="22"/>
        </w:rPr>
        <w:t>je Objednatel oprávněn požadovat po Zhotoviteli a Zhotovitel je povinen zaplatit smluvní pokutu ve výši ceny za neuskutečněnou vzdělávací akci dle čl. IV odst. 1.</w:t>
      </w:r>
    </w:p>
    <w:p w14:paraId="0A68A56B" w14:textId="77777777" w:rsidR="000D7F5E" w:rsidRPr="00A61AAB" w:rsidRDefault="000D7F5E"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Výše smluvních pokut dle odst. 1 a 2 tohoto článku nepřevýší cenu díla bez DPH dle čl. IV odst. 1 této smlouvy.</w:t>
      </w:r>
    </w:p>
    <w:p w14:paraId="6B9EA733" w14:textId="0E9939EA" w:rsidR="009E2263" w:rsidRPr="00A61AAB" w:rsidRDefault="004A4B35"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V případě, že Zhotovitel či členové jeho realizačního týmu poruší svou povinnost ochrany informací a mlčenlivosti uvedenou v čl. II odst. 11 a 12 této smlouvy, může se proti němu Objednatel domáhat, aby se Zhotovitel takového porušování zdržel a odstranil závadný stav</w:t>
      </w:r>
      <w:r w:rsidR="00A456F1" w:rsidRPr="00A61AAB">
        <w:rPr>
          <w:rFonts w:ascii="Arial" w:hAnsi="Arial" w:cs="Arial"/>
          <w:szCs w:val="22"/>
        </w:rPr>
        <w:t>,</w:t>
      </w:r>
      <w:r w:rsidRPr="00A61AAB">
        <w:rPr>
          <w:rFonts w:ascii="Arial" w:hAnsi="Arial" w:cs="Arial"/>
          <w:szCs w:val="22"/>
        </w:rPr>
        <w:t xml:space="preserve"> a Zhotovitel odpovídá</w:t>
      </w:r>
      <w:r w:rsidR="008410C4">
        <w:rPr>
          <w:rFonts w:ascii="Arial" w:hAnsi="Arial" w:cs="Arial"/>
          <w:szCs w:val="22"/>
        </w:rPr>
        <w:t xml:space="preserve"> </w:t>
      </w:r>
      <w:r w:rsidRPr="00A61AAB">
        <w:rPr>
          <w:rFonts w:ascii="Arial" w:hAnsi="Arial" w:cs="Arial"/>
          <w:szCs w:val="22"/>
        </w:rPr>
        <w:t xml:space="preserve">za škodu takovým porušením vzniklou. Objednatel může dále </w:t>
      </w:r>
      <w:r w:rsidRPr="00A61AAB">
        <w:rPr>
          <w:rFonts w:ascii="Arial" w:hAnsi="Arial" w:cs="Arial"/>
          <w:szCs w:val="22"/>
        </w:rPr>
        <w:lastRenderedPageBreak/>
        <w:t>požadovat přiměřené zadostiučinění</w:t>
      </w:r>
      <w:r w:rsidR="00C73058" w:rsidRPr="00A61AAB">
        <w:rPr>
          <w:rFonts w:ascii="Arial" w:hAnsi="Arial" w:cs="Arial"/>
          <w:szCs w:val="22"/>
        </w:rPr>
        <w:t xml:space="preserve"> poskytnuté</w:t>
      </w:r>
      <w:r w:rsidRPr="00A61AAB">
        <w:rPr>
          <w:rFonts w:ascii="Arial" w:hAnsi="Arial" w:cs="Arial"/>
          <w:szCs w:val="22"/>
        </w:rPr>
        <w:t xml:space="preserve"> v penězích a vydání bezdůvodného obohacení.</w:t>
      </w:r>
    </w:p>
    <w:p w14:paraId="40814B9C" w14:textId="69B905B9" w:rsidR="008945C9"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8410C4">
        <w:rPr>
          <w:rFonts w:ascii="Arial" w:hAnsi="Arial" w:cs="Arial"/>
          <w:szCs w:val="22"/>
        </w:rPr>
        <w:t xml:space="preserve"> </w:t>
      </w:r>
      <w:r w:rsidRPr="00A61AAB">
        <w:rPr>
          <w:rFonts w:ascii="Arial" w:hAnsi="Arial" w:cs="Arial"/>
          <w:szCs w:val="22"/>
        </w:rPr>
        <w:t>na jakoukoli pohledávku Zhotovitele vůči Objednateli dle této Smlouvy.</w:t>
      </w:r>
    </w:p>
    <w:p w14:paraId="3B3E71B8" w14:textId="77777777" w:rsidR="003A1B54"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003A1B54" w:rsidRPr="00A61AAB">
        <w:rPr>
          <w:rFonts w:ascii="Arial" w:hAnsi="Arial" w:cs="Arial"/>
          <w:szCs w:val="22"/>
        </w:rPr>
        <w:t>V případě, že Zhotovitel poruší tuto smlouvou způsobem majícím vliv na výši dotace uhrazené poskytovatelem dotace Objednateli, je Zhotovitel odpovědný za takto vzniklou škodu.</w:t>
      </w:r>
    </w:p>
    <w:p w14:paraId="659D75B6" w14:textId="77777777" w:rsidR="008945C9" w:rsidRPr="00A61AAB" w:rsidRDefault="003A1B54"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Škoda způsobená Objednateli poddodavatelem Zhotovitele se považuje za škodu způsobenou přímo Zhotovitelem.</w:t>
      </w:r>
    </w:p>
    <w:p w14:paraId="64B9A719" w14:textId="77777777" w:rsidR="008945C9"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Smluvní strany se zavazují k vyvinutí maximálního úsilí k předcházení škodám a k minimalizaci vzniklých škod.</w:t>
      </w:r>
    </w:p>
    <w:p w14:paraId="414C5E12" w14:textId="77777777" w:rsidR="008945C9" w:rsidRPr="00A61AAB" w:rsidRDefault="008945C9" w:rsidP="000E39C6">
      <w:pPr>
        <w:pStyle w:val="Nadpis2"/>
        <w:numPr>
          <w:ilvl w:val="0"/>
          <w:numId w:val="14"/>
        </w:numPr>
        <w:spacing w:line="276" w:lineRule="auto"/>
        <w:ind w:left="357" w:hanging="357"/>
        <w:rPr>
          <w:rFonts w:ascii="Arial" w:hAnsi="Arial" w:cs="Arial"/>
          <w:szCs w:val="22"/>
        </w:rPr>
      </w:pPr>
      <w:r w:rsidRPr="00A61AAB">
        <w:rPr>
          <w:rFonts w:ascii="Arial" w:hAnsi="Arial" w:cs="Arial"/>
          <w:szCs w:val="22"/>
        </w:rPr>
        <w:t>Zhotovitel se nedostává do prodlení v případě prodlení Objednatele s poskytnutím nutné součinnosti Zhotoviteli.</w:t>
      </w:r>
    </w:p>
    <w:p w14:paraId="29C1B946" w14:textId="30F64685" w:rsidR="009C5040" w:rsidRPr="00A61AAB" w:rsidRDefault="002811C0" w:rsidP="0013336A">
      <w:pPr>
        <w:pStyle w:val="Nadpis1"/>
        <w:spacing w:before="240" w:after="0" w:line="25" w:lineRule="atLeast"/>
        <w:rPr>
          <w:rFonts w:cs="Arial"/>
          <w:sz w:val="22"/>
          <w:szCs w:val="22"/>
        </w:rPr>
      </w:pPr>
      <w:bookmarkStart w:id="26" w:name="_Ref168554426"/>
      <w:bookmarkStart w:id="27" w:name="_Toc175127082"/>
      <w:r w:rsidRPr="00A61AAB">
        <w:rPr>
          <w:rFonts w:cs="Arial"/>
          <w:sz w:val="22"/>
          <w:szCs w:val="22"/>
        </w:rPr>
        <w:t xml:space="preserve">Čl. </w:t>
      </w:r>
      <w:r w:rsidR="009C5040" w:rsidRPr="00A61AAB">
        <w:rPr>
          <w:rFonts w:cs="Arial"/>
          <w:sz w:val="22"/>
          <w:szCs w:val="22"/>
        </w:rPr>
        <w:t>X</w:t>
      </w:r>
      <w:r w:rsidRPr="00A61AAB">
        <w:rPr>
          <w:rFonts w:cs="Arial"/>
          <w:sz w:val="22"/>
          <w:szCs w:val="22"/>
        </w:rPr>
        <w:t>I</w:t>
      </w:r>
      <w:r w:rsidR="00E75210" w:rsidRPr="00A61AAB">
        <w:rPr>
          <w:rFonts w:cs="Arial"/>
          <w:sz w:val="22"/>
          <w:szCs w:val="22"/>
        </w:rPr>
        <w:t>I</w:t>
      </w:r>
      <w:r w:rsidR="005736B9">
        <w:rPr>
          <w:rFonts w:cs="Arial"/>
          <w:sz w:val="22"/>
          <w:szCs w:val="22"/>
        </w:rPr>
        <w:t>I</w:t>
      </w:r>
    </w:p>
    <w:p w14:paraId="07ED7904" w14:textId="18555FAD" w:rsidR="009C5040" w:rsidRPr="00A61AAB" w:rsidRDefault="009C5040" w:rsidP="0013336A">
      <w:pPr>
        <w:pStyle w:val="Nadpis1"/>
        <w:spacing w:before="0" w:after="0" w:line="25" w:lineRule="atLeast"/>
        <w:rPr>
          <w:rFonts w:cs="Arial"/>
          <w:sz w:val="22"/>
          <w:szCs w:val="22"/>
        </w:rPr>
      </w:pPr>
      <w:r w:rsidRPr="00A61AAB">
        <w:rPr>
          <w:rFonts w:cs="Arial"/>
          <w:sz w:val="22"/>
          <w:szCs w:val="22"/>
        </w:rPr>
        <w:t>Platnost, změna a zánik smlouvy</w:t>
      </w:r>
      <w:bookmarkEnd w:id="26"/>
      <w:bookmarkEnd w:id="27"/>
    </w:p>
    <w:p w14:paraId="3C4845FA" w14:textId="4A5BE33B" w:rsidR="0019178F" w:rsidRPr="00A61AAB" w:rsidRDefault="003C0D55" w:rsidP="000E39C6">
      <w:pPr>
        <w:pStyle w:val="Nadpis2"/>
        <w:numPr>
          <w:ilvl w:val="0"/>
          <w:numId w:val="7"/>
        </w:numPr>
        <w:tabs>
          <w:tab w:val="clear" w:pos="720"/>
          <w:tab w:val="num" w:pos="360"/>
        </w:tabs>
        <w:spacing w:line="276" w:lineRule="auto"/>
        <w:ind w:left="357" w:hanging="357"/>
        <w:rPr>
          <w:rFonts w:ascii="Arial" w:hAnsi="Arial" w:cs="Arial"/>
          <w:szCs w:val="22"/>
        </w:rPr>
      </w:pPr>
      <w:bookmarkStart w:id="28" w:name="_Ref168554733"/>
      <w:r w:rsidRPr="00A61AAB">
        <w:rPr>
          <w:rFonts w:ascii="Arial" w:hAnsi="Arial" w:cs="Arial"/>
          <w:szCs w:val="22"/>
        </w:rPr>
        <w:t xml:space="preserve">Tato smlouva nabývá platnosti dnem podpisu a účinnosti dnem zveřejnění v informačním systému veřejné správy </w:t>
      </w:r>
      <w:r w:rsidR="007E6F1C" w:rsidRPr="00A61AAB">
        <w:rPr>
          <w:rFonts w:ascii="Arial" w:hAnsi="Arial" w:cs="Arial"/>
          <w:szCs w:val="22"/>
        </w:rPr>
        <w:t>–</w:t>
      </w:r>
      <w:r w:rsidRPr="00A61AAB">
        <w:rPr>
          <w:rFonts w:ascii="Arial" w:hAnsi="Arial" w:cs="Arial"/>
          <w:szCs w:val="22"/>
        </w:rPr>
        <w:t xml:space="preserve"> Registru smluv</w:t>
      </w:r>
      <w:r w:rsidR="000D0EC2">
        <w:rPr>
          <w:rFonts w:ascii="Arial" w:hAnsi="Arial" w:cs="Arial"/>
          <w:szCs w:val="22"/>
        </w:rPr>
        <w:t xml:space="preserve"> a uzavírá se do doby vypořádání všech závazků z této smlouvy</w:t>
      </w:r>
      <w:r w:rsidRPr="00A61AAB">
        <w:rPr>
          <w:rFonts w:ascii="Arial" w:hAnsi="Arial" w:cs="Arial"/>
          <w:szCs w:val="22"/>
        </w:rPr>
        <w:t>.</w:t>
      </w:r>
    </w:p>
    <w:p w14:paraId="3BB15226" w14:textId="77777777" w:rsidR="009C5040" w:rsidRPr="00A61AAB" w:rsidRDefault="009C5040" w:rsidP="000E39C6">
      <w:pPr>
        <w:pStyle w:val="Nadpis2"/>
        <w:numPr>
          <w:ilvl w:val="0"/>
          <w:numId w:val="7"/>
        </w:numPr>
        <w:tabs>
          <w:tab w:val="clear" w:pos="720"/>
          <w:tab w:val="num" w:pos="360"/>
        </w:tabs>
        <w:spacing w:line="276" w:lineRule="auto"/>
        <w:ind w:left="357" w:hanging="357"/>
        <w:rPr>
          <w:rFonts w:ascii="Arial" w:hAnsi="Arial" w:cs="Arial"/>
          <w:szCs w:val="22"/>
        </w:rPr>
      </w:pPr>
      <w:r w:rsidRPr="00A61AAB">
        <w:rPr>
          <w:rFonts w:ascii="Arial" w:hAnsi="Arial" w:cs="Arial"/>
          <w:szCs w:val="22"/>
        </w:rPr>
        <w:t>Platnost smlouvy lze ukončit písemnou dohodou podepsanou oprávněnými zástupci obou smluvních stran.</w:t>
      </w:r>
      <w:bookmarkEnd w:id="28"/>
    </w:p>
    <w:p w14:paraId="1CA95CD7" w14:textId="77777777" w:rsidR="009E2263" w:rsidRPr="00A61AAB" w:rsidRDefault="00972468" w:rsidP="000E39C6">
      <w:pPr>
        <w:pStyle w:val="Nadpis2"/>
        <w:numPr>
          <w:ilvl w:val="0"/>
          <w:numId w:val="7"/>
        </w:numPr>
        <w:tabs>
          <w:tab w:val="clear" w:pos="720"/>
          <w:tab w:val="num" w:pos="360"/>
        </w:tabs>
        <w:spacing w:line="276" w:lineRule="auto"/>
        <w:ind w:left="357" w:hanging="357"/>
        <w:rPr>
          <w:rFonts w:ascii="Arial" w:hAnsi="Arial" w:cs="Arial"/>
          <w:szCs w:val="22"/>
        </w:rPr>
      </w:pPr>
      <w:r w:rsidRPr="00A61AAB">
        <w:rPr>
          <w:rFonts w:ascii="Arial" w:hAnsi="Arial" w:cs="Arial"/>
          <w:szCs w:val="22"/>
        </w:rPr>
        <w:t>Objednatel má právo od této smlouvy odstoupit v případě, že</w:t>
      </w:r>
      <w:r w:rsidR="009E2263" w:rsidRPr="00A61AAB">
        <w:rPr>
          <w:rFonts w:ascii="Arial" w:hAnsi="Arial" w:cs="Arial"/>
          <w:szCs w:val="22"/>
        </w:rPr>
        <w:t>:</w:t>
      </w:r>
    </w:p>
    <w:p w14:paraId="285B6033" w14:textId="77777777" w:rsidR="00972468" w:rsidRPr="00A61AAB" w:rsidRDefault="00972468" w:rsidP="000E39C6">
      <w:pPr>
        <w:pStyle w:val="Zkladntext20"/>
        <w:numPr>
          <w:ilvl w:val="0"/>
          <w:numId w:val="16"/>
        </w:numPr>
        <w:shd w:val="clear" w:color="auto" w:fill="auto"/>
        <w:spacing w:after="0" w:line="276" w:lineRule="auto"/>
        <w:jc w:val="both"/>
        <w:rPr>
          <w:rFonts w:ascii="Arial" w:hAnsi="Arial" w:cs="Arial"/>
          <w:kern w:val="28"/>
          <w:sz w:val="22"/>
          <w:szCs w:val="22"/>
        </w:rPr>
      </w:pPr>
      <w:r w:rsidRPr="00A61AAB">
        <w:rPr>
          <w:rFonts w:ascii="Arial" w:hAnsi="Arial" w:cs="Arial"/>
          <w:kern w:val="28"/>
          <w:sz w:val="22"/>
          <w:szCs w:val="22"/>
        </w:rPr>
        <w:t>Zhotovitel je v prodlení s provedením díla nebo jeho částí (tj. jednotlivého dílčího plnění) delším než 30 dní.</w:t>
      </w:r>
    </w:p>
    <w:p w14:paraId="548651ED" w14:textId="0B43D662" w:rsidR="009E2263" w:rsidRDefault="009E2263" w:rsidP="000E39C6">
      <w:pPr>
        <w:pStyle w:val="Zkladntext20"/>
        <w:numPr>
          <w:ilvl w:val="0"/>
          <w:numId w:val="16"/>
        </w:numPr>
        <w:shd w:val="clear" w:color="auto" w:fill="auto"/>
        <w:spacing w:after="0" w:line="276" w:lineRule="auto"/>
        <w:jc w:val="both"/>
        <w:rPr>
          <w:rFonts w:ascii="Arial" w:hAnsi="Arial" w:cs="Arial"/>
          <w:kern w:val="28"/>
          <w:sz w:val="22"/>
          <w:szCs w:val="22"/>
        </w:rPr>
      </w:pPr>
      <w:r w:rsidRPr="00A61AAB">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Zhotovitel vstoupí do insolvence.</w:t>
      </w:r>
    </w:p>
    <w:p w14:paraId="36E042FE" w14:textId="77777777" w:rsidR="005736B9" w:rsidRPr="00EC24B6" w:rsidRDefault="005736B9" w:rsidP="005736B9">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i přes upozornění Objednatele provádí dílo členy realizačního týmu v rozporu s čl. II odst. 10 a současně i v rozporu s čl. X. této smlouvy.</w:t>
      </w:r>
    </w:p>
    <w:p w14:paraId="4001E34A" w14:textId="77777777" w:rsidR="009E2263" w:rsidRPr="0044162F" w:rsidRDefault="009E2263" w:rsidP="000E39C6">
      <w:pPr>
        <w:pStyle w:val="Nadpis2"/>
        <w:numPr>
          <w:ilvl w:val="0"/>
          <w:numId w:val="7"/>
        </w:numPr>
        <w:tabs>
          <w:tab w:val="clear" w:pos="720"/>
          <w:tab w:val="num" w:pos="360"/>
        </w:tabs>
        <w:spacing w:line="276" w:lineRule="auto"/>
        <w:ind w:left="357" w:hanging="357"/>
        <w:rPr>
          <w:rFonts w:ascii="Arial" w:hAnsi="Arial" w:cs="Arial"/>
          <w:szCs w:val="22"/>
        </w:rPr>
      </w:pPr>
      <w:r w:rsidRPr="0044162F">
        <w:rPr>
          <w:rFonts w:ascii="Arial" w:hAnsi="Arial" w:cs="Arial"/>
          <w:szCs w:val="22"/>
        </w:rPr>
        <w:t>Kterákoliv smluvní strana má právo odstoupit od této smlouvy i z kteréhokoliv zákonného důvodu.</w:t>
      </w:r>
    </w:p>
    <w:p w14:paraId="237960D5" w14:textId="77777777" w:rsidR="00F23BBD" w:rsidRDefault="009E2263" w:rsidP="000E39C6">
      <w:pPr>
        <w:pStyle w:val="Nadpis2"/>
        <w:numPr>
          <w:ilvl w:val="0"/>
          <w:numId w:val="7"/>
        </w:numPr>
        <w:tabs>
          <w:tab w:val="clear" w:pos="720"/>
          <w:tab w:val="num" w:pos="360"/>
        </w:tabs>
        <w:spacing w:line="276" w:lineRule="auto"/>
        <w:ind w:left="357" w:hanging="357"/>
        <w:rPr>
          <w:rFonts w:ascii="Arial" w:hAnsi="Arial" w:cs="Arial"/>
          <w:szCs w:val="22"/>
        </w:rPr>
      </w:pPr>
      <w:r w:rsidRPr="0044162F">
        <w:rPr>
          <w:rFonts w:ascii="Arial" w:hAnsi="Arial" w:cs="Arial"/>
          <w:szCs w:val="22"/>
        </w:rPr>
        <w:t>Odstoupení je účinné doručením písemného oznámení o odstoupení druhé smluvní straně</w:t>
      </w:r>
      <w:r w:rsidRPr="00A61AAB">
        <w:rPr>
          <w:rFonts w:ascii="Arial" w:hAnsi="Arial" w:cs="Arial"/>
          <w:szCs w:val="22"/>
        </w:rPr>
        <w:t>.</w:t>
      </w:r>
    </w:p>
    <w:p w14:paraId="6B9ED7F9" w14:textId="723C46A2" w:rsidR="00315CB5" w:rsidRPr="00A61AAB" w:rsidRDefault="00315CB5" w:rsidP="000E39C6">
      <w:pPr>
        <w:pStyle w:val="Nadpis2"/>
        <w:numPr>
          <w:ilvl w:val="0"/>
          <w:numId w:val="7"/>
        </w:numPr>
        <w:tabs>
          <w:tab w:val="clear" w:pos="720"/>
          <w:tab w:val="num" w:pos="360"/>
        </w:tabs>
        <w:spacing w:line="276" w:lineRule="auto"/>
        <w:ind w:left="357" w:hanging="357"/>
        <w:rPr>
          <w:rFonts w:ascii="Arial" w:hAnsi="Arial" w:cs="Arial"/>
          <w:szCs w:val="22"/>
        </w:rPr>
      </w:pPr>
      <w:r w:rsidRPr="00315CB5">
        <w:rPr>
          <w:rFonts w:ascii="Arial" w:hAnsi="Arial" w:cs="Arial"/>
          <w:szCs w:val="22"/>
        </w:rPr>
        <w:t xml:space="preserve">Před uplynutím doby dle </w:t>
      </w:r>
      <w:r>
        <w:rPr>
          <w:rFonts w:ascii="Arial" w:hAnsi="Arial" w:cs="Arial"/>
          <w:szCs w:val="22"/>
        </w:rPr>
        <w:t xml:space="preserve">čl. III </w:t>
      </w:r>
      <w:r w:rsidRPr="00315CB5">
        <w:rPr>
          <w:rFonts w:ascii="Arial" w:hAnsi="Arial" w:cs="Arial"/>
          <w:szCs w:val="22"/>
        </w:rPr>
        <w:t>odst. 1 tohoto článku lze tuto smlouvu ukončit</w:t>
      </w:r>
      <w:r>
        <w:rPr>
          <w:rFonts w:ascii="Arial" w:hAnsi="Arial" w:cs="Arial"/>
          <w:szCs w:val="22"/>
        </w:rPr>
        <w:t xml:space="preserve"> písemnou výpovědí smlouvy ze strany Objednatele či Zhotovitele. Výpovědní lhůta v takovém případě činí 30 kalendářních dnů, přičemž počíná běžet dnem následujícím po dni doručení písemné výpovědi.</w:t>
      </w:r>
      <w:r w:rsidR="000A4793">
        <w:rPr>
          <w:rFonts w:ascii="Arial" w:hAnsi="Arial" w:cs="Arial"/>
          <w:szCs w:val="22"/>
        </w:rPr>
        <w:t xml:space="preserve"> V rámci výpovědní lhůty musí Zhotovitel zrealizovat všechny již naplánované a odsouhlasené vzdělávací akce.</w:t>
      </w:r>
    </w:p>
    <w:p w14:paraId="028481C8" w14:textId="77777777" w:rsidR="009C5040" w:rsidRPr="00A61AAB" w:rsidRDefault="009C5040" w:rsidP="000E39C6">
      <w:pPr>
        <w:pStyle w:val="Nadpis2"/>
        <w:numPr>
          <w:ilvl w:val="0"/>
          <w:numId w:val="7"/>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Obsah </w:t>
      </w:r>
      <w:r w:rsidR="009E2263" w:rsidRPr="00A61AAB">
        <w:rPr>
          <w:rFonts w:ascii="Arial" w:hAnsi="Arial" w:cs="Arial"/>
          <w:szCs w:val="22"/>
        </w:rPr>
        <w:t>s</w:t>
      </w:r>
      <w:r w:rsidRPr="00A61AAB">
        <w:rPr>
          <w:rFonts w:ascii="Arial" w:hAnsi="Arial" w:cs="Arial"/>
          <w:szCs w:val="22"/>
        </w:rPr>
        <w:t>mlouvy může být měněn jen dohodou smluvních</w:t>
      </w:r>
      <w:r w:rsidR="007E6F1C" w:rsidRPr="00A61AAB">
        <w:rPr>
          <w:rFonts w:ascii="Arial" w:hAnsi="Arial" w:cs="Arial"/>
          <w:szCs w:val="22"/>
        </w:rPr>
        <w:t xml:space="preserve"> stran</w:t>
      </w:r>
      <w:r w:rsidRPr="00A61AAB">
        <w:rPr>
          <w:rFonts w:ascii="Arial" w:hAnsi="Arial" w:cs="Arial"/>
          <w:szCs w:val="22"/>
        </w:rPr>
        <w:t xml:space="preserve">, a to vždy jen vzestupně číslovanými písemnými dodatky </w:t>
      </w:r>
      <w:r w:rsidR="00D335A7" w:rsidRPr="00A61AAB">
        <w:rPr>
          <w:rFonts w:ascii="Arial" w:hAnsi="Arial" w:cs="Arial"/>
          <w:szCs w:val="22"/>
        </w:rPr>
        <w:t>podepsanými</w:t>
      </w:r>
      <w:r w:rsidRPr="00A61AAB">
        <w:rPr>
          <w:rFonts w:ascii="Arial" w:hAnsi="Arial" w:cs="Arial"/>
          <w:szCs w:val="22"/>
        </w:rPr>
        <w:t xml:space="preserve"> </w:t>
      </w:r>
      <w:r w:rsidR="00D335A7" w:rsidRPr="00A61AAB">
        <w:rPr>
          <w:rFonts w:ascii="Arial" w:hAnsi="Arial" w:cs="Arial"/>
          <w:szCs w:val="22"/>
        </w:rPr>
        <w:t>o</w:t>
      </w:r>
      <w:r w:rsidRPr="00A61AAB">
        <w:rPr>
          <w:rFonts w:ascii="Arial" w:hAnsi="Arial" w:cs="Arial"/>
          <w:szCs w:val="22"/>
        </w:rPr>
        <w:t>právněnými osobami smluvních stran</w:t>
      </w:r>
      <w:bookmarkStart w:id="29" w:name="_Ref168555127"/>
      <w:r w:rsidRPr="00A61AAB">
        <w:rPr>
          <w:rFonts w:ascii="Arial" w:hAnsi="Arial" w:cs="Arial"/>
          <w:szCs w:val="22"/>
        </w:rPr>
        <w:t>.</w:t>
      </w:r>
      <w:bookmarkEnd w:id="29"/>
    </w:p>
    <w:p w14:paraId="30738430" w14:textId="3E18D276" w:rsidR="009C5040" w:rsidRPr="00A61AAB" w:rsidRDefault="009C5040" w:rsidP="0013336A">
      <w:pPr>
        <w:pStyle w:val="Nadpis1"/>
        <w:spacing w:before="240" w:after="0" w:line="25" w:lineRule="atLeast"/>
        <w:rPr>
          <w:rFonts w:cs="Arial"/>
          <w:sz w:val="22"/>
          <w:szCs w:val="22"/>
        </w:rPr>
      </w:pPr>
      <w:bookmarkStart w:id="30" w:name="_Ref168555469"/>
      <w:bookmarkStart w:id="31" w:name="_Toc175127084"/>
      <w:r w:rsidRPr="00A61AAB">
        <w:rPr>
          <w:rFonts w:cs="Arial"/>
          <w:sz w:val="22"/>
          <w:szCs w:val="22"/>
        </w:rPr>
        <w:lastRenderedPageBreak/>
        <w:t xml:space="preserve">Čl. </w:t>
      </w:r>
      <w:r w:rsidR="00E75210" w:rsidRPr="00A61AAB">
        <w:rPr>
          <w:rFonts w:cs="Arial"/>
          <w:sz w:val="22"/>
          <w:szCs w:val="22"/>
        </w:rPr>
        <w:t>XI</w:t>
      </w:r>
      <w:r w:rsidR="005736B9">
        <w:rPr>
          <w:rFonts w:cs="Arial"/>
          <w:sz w:val="22"/>
          <w:szCs w:val="22"/>
        </w:rPr>
        <w:t>V</w:t>
      </w:r>
    </w:p>
    <w:p w14:paraId="5AA2F78F" w14:textId="77777777" w:rsidR="009C5040" w:rsidRPr="00A61AAB" w:rsidRDefault="009C5040" w:rsidP="0013336A">
      <w:pPr>
        <w:pStyle w:val="Nadpis1"/>
        <w:spacing w:before="0" w:after="0" w:line="25" w:lineRule="atLeast"/>
        <w:rPr>
          <w:rFonts w:cs="Arial"/>
          <w:sz w:val="22"/>
          <w:szCs w:val="22"/>
        </w:rPr>
      </w:pPr>
      <w:r w:rsidRPr="00A61AAB">
        <w:rPr>
          <w:rFonts w:cs="Arial"/>
          <w:sz w:val="22"/>
          <w:szCs w:val="22"/>
        </w:rPr>
        <w:t>Závěrečná ustanovení</w:t>
      </w:r>
      <w:bookmarkEnd w:id="30"/>
      <w:bookmarkEnd w:id="31"/>
    </w:p>
    <w:p w14:paraId="39001CCA" w14:textId="7A0E5BE5" w:rsidR="009C5040" w:rsidRPr="00A61AAB" w:rsidRDefault="009C5040" w:rsidP="000E39C6">
      <w:pPr>
        <w:pStyle w:val="Nadpis2"/>
        <w:numPr>
          <w:ilvl w:val="0"/>
          <w:numId w:val="6"/>
        </w:numPr>
        <w:tabs>
          <w:tab w:val="clear" w:pos="720"/>
          <w:tab w:val="num" w:pos="360"/>
        </w:tabs>
        <w:spacing w:line="276" w:lineRule="auto"/>
        <w:ind w:left="357" w:hanging="357"/>
        <w:rPr>
          <w:rFonts w:ascii="Arial" w:hAnsi="Arial" w:cs="Arial"/>
          <w:szCs w:val="22"/>
        </w:rPr>
      </w:pPr>
      <w:bookmarkStart w:id="32" w:name="_Ref168555595"/>
      <w:r w:rsidRPr="00A61AAB">
        <w:rPr>
          <w:rFonts w:ascii="Arial" w:hAnsi="Arial" w:cs="Arial"/>
          <w:szCs w:val="22"/>
        </w:rPr>
        <w:t xml:space="preserve">Výběr </w:t>
      </w:r>
      <w:r w:rsidR="00950CAD" w:rsidRPr="00A61AAB">
        <w:rPr>
          <w:rFonts w:ascii="Arial" w:hAnsi="Arial" w:cs="Arial"/>
          <w:szCs w:val="22"/>
        </w:rPr>
        <w:t>Zhotovitele</w:t>
      </w:r>
      <w:r w:rsidRPr="00A61AAB">
        <w:rPr>
          <w:rFonts w:ascii="Arial" w:hAnsi="Arial" w:cs="Arial"/>
          <w:szCs w:val="22"/>
        </w:rPr>
        <w:t xml:space="preserve"> byl proveden v souladu s </w:t>
      </w:r>
      <w:r w:rsidR="00DF3467" w:rsidRPr="00A61AAB">
        <w:rPr>
          <w:rFonts w:ascii="Arial" w:hAnsi="Arial" w:cs="Arial"/>
          <w:szCs w:val="22"/>
        </w:rPr>
        <w:t xml:space="preserve">pravidly poskytovatele dotace a </w:t>
      </w:r>
      <w:r w:rsidRPr="00A61AAB">
        <w:rPr>
          <w:rFonts w:ascii="Arial" w:hAnsi="Arial" w:cs="Arial"/>
          <w:szCs w:val="22"/>
        </w:rPr>
        <w:t xml:space="preserve">Pravidly Rady </w:t>
      </w:r>
      <w:r w:rsidR="00D006CD" w:rsidRPr="00A61AAB">
        <w:rPr>
          <w:rFonts w:ascii="Arial" w:hAnsi="Arial" w:cs="Arial"/>
          <w:szCs w:val="22"/>
        </w:rPr>
        <w:t xml:space="preserve">Kraje </w:t>
      </w:r>
      <w:r w:rsidRPr="00A61AAB">
        <w:rPr>
          <w:rFonts w:ascii="Arial" w:hAnsi="Arial" w:cs="Arial"/>
          <w:szCs w:val="22"/>
        </w:rPr>
        <w:t xml:space="preserve">Vysočina pro zadávání veřejných zakázek ze dne </w:t>
      </w:r>
      <w:r w:rsidR="001D08D7">
        <w:rPr>
          <w:rFonts w:ascii="Arial" w:hAnsi="Arial" w:cs="Arial"/>
          <w:szCs w:val="22"/>
        </w:rPr>
        <w:t>7. 4. 2025</w:t>
      </w:r>
      <w:r w:rsidR="00DF3467" w:rsidRPr="00A61AAB">
        <w:rPr>
          <w:rFonts w:ascii="Arial" w:hAnsi="Arial" w:cs="Arial"/>
          <w:szCs w:val="22"/>
        </w:rPr>
        <w:t>.</w:t>
      </w:r>
    </w:p>
    <w:p w14:paraId="11E163D4" w14:textId="656218C1" w:rsidR="001C2D97" w:rsidRPr="00A61AAB" w:rsidRDefault="001C2D97"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Zhotovitel prohlašuje, že se před uzavřením smlouvy nedopustil v souvislosti s</w:t>
      </w:r>
      <w:r w:rsidR="00CC43A4">
        <w:rPr>
          <w:rFonts w:ascii="Arial" w:hAnsi="Arial" w:cs="Arial"/>
          <w:szCs w:val="22"/>
        </w:rPr>
        <w:t>e zadávacím</w:t>
      </w:r>
      <w:r w:rsidRPr="00A61AAB">
        <w:rPr>
          <w:rFonts w:ascii="Arial" w:hAnsi="Arial" w:cs="Arial"/>
          <w:szCs w:val="22"/>
        </w:rPr>
        <w:t xml:space="preserve">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 a že se zejména ve vztahu k ostatním dodavatelům nedopustil žádného jednání narušujícího hospodářskou soutěž.</w:t>
      </w:r>
    </w:p>
    <w:p w14:paraId="545D442D" w14:textId="1C007A10" w:rsidR="009C5040" w:rsidRPr="00A61AAB" w:rsidRDefault="009C5040"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Vzhledem k veřejnoprávnímu charakteru </w:t>
      </w:r>
      <w:r w:rsidR="00916C85" w:rsidRPr="00A61AAB">
        <w:rPr>
          <w:rFonts w:ascii="Arial" w:hAnsi="Arial" w:cs="Arial"/>
          <w:szCs w:val="22"/>
        </w:rPr>
        <w:t>Objednatele</w:t>
      </w:r>
      <w:r w:rsidRPr="00A61AAB">
        <w:rPr>
          <w:rFonts w:ascii="Arial" w:hAnsi="Arial" w:cs="Arial"/>
          <w:szCs w:val="22"/>
        </w:rPr>
        <w:t xml:space="preserve"> </w:t>
      </w:r>
      <w:r w:rsidR="00950CAD" w:rsidRPr="00A61AAB">
        <w:rPr>
          <w:rFonts w:ascii="Arial" w:hAnsi="Arial" w:cs="Arial"/>
          <w:szCs w:val="22"/>
        </w:rPr>
        <w:t>Zhotovitel</w:t>
      </w:r>
      <w:r w:rsidRPr="00A61AAB">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w:t>
      </w:r>
      <w:r w:rsidR="00861E52" w:rsidRPr="00A61AAB">
        <w:rPr>
          <w:rFonts w:ascii="Arial" w:hAnsi="Arial" w:cs="Arial"/>
          <w:szCs w:val="22"/>
        </w:rPr>
        <w:t> </w:t>
      </w:r>
      <w:r w:rsidRPr="00A61AAB">
        <w:rPr>
          <w:rFonts w:ascii="Arial" w:hAnsi="Arial" w:cs="Arial"/>
          <w:szCs w:val="22"/>
        </w:rPr>
        <w:t>informací</w:t>
      </w:r>
      <w:r w:rsidR="006E3B9C" w:rsidRPr="00A61AAB">
        <w:rPr>
          <w:rFonts w:ascii="Arial" w:hAnsi="Arial" w:cs="Arial"/>
          <w:szCs w:val="22"/>
        </w:rPr>
        <w:t>m, ve znění pozdějších předpisů.</w:t>
      </w:r>
    </w:p>
    <w:p w14:paraId="4A009AA2" w14:textId="77777777" w:rsidR="00570D90" w:rsidRPr="00A61AAB" w:rsidRDefault="00570D90" w:rsidP="000E39C6">
      <w:pPr>
        <w:pStyle w:val="Nadpis2"/>
        <w:numPr>
          <w:ilvl w:val="0"/>
          <w:numId w:val="6"/>
        </w:numPr>
        <w:tabs>
          <w:tab w:val="clear" w:pos="720"/>
          <w:tab w:val="num" w:pos="360"/>
        </w:tabs>
        <w:spacing w:line="276" w:lineRule="auto"/>
        <w:ind w:left="357" w:hanging="357"/>
        <w:rPr>
          <w:rFonts w:ascii="Arial" w:hAnsi="Arial" w:cs="Arial"/>
          <w:szCs w:val="22"/>
        </w:rPr>
      </w:pPr>
      <w:bookmarkStart w:id="33" w:name="_Ref168555649"/>
      <w:bookmarkEnd w:id="32"/>
      <w:r w:rsidRPr="00A61AAB">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p w14:paraId="54B9C8A7" w14:textId="7885FA15" w:rsidR="009C5040" w:rsidRPr="00CC43A4" w:rsidRDefault="00CC43A4" w:rsidP="000E39C6">
      <w:pPr>
        <w:pStyle w:val="Nadpis2"/>
        <w:numPr>
          <w:ilvl w:val="0"/>
          <w:numId w:val="6"/>
        </w:numPr>
        <w:tabs>
          <w:tab w:val="clear" w:pos="720"/>
          <w:tab w:val="num" w:pos="360"/>
        </w:tabs>
        <w:spacing w:line="276" w:lineRule="auto"/>
        <w:ind w:left="357" w:hanging="357"/>
        <w:rPr>
          <w:rFonts w:ascii="Arial" w:hAnsi="Arial" w:cs="Arial"/>
          <w:szCs w:val="22"/>
        </w:rPr>
      </w:pPr>
      <w:bookmarkStart w:id="34" w:name="_Ref168555727"/>
      <w:bookmarkEnd w:id="33"/>
      <w:r w:rsidRPr="00CC43A4">
        <w:rPr>
          <w:rFonts w:ascii="Arial" w:hAnsi="Arial" w:cs="Arial"/>
          <w:szCs w:val="22"/>
        </w:rPr>
        <w:t xml:space="preserve">Tato smlouva </w:t>
      </w:r>
      <w:commentRangeStart w:id="35"/>
      <w:r w:rsidRPr="00CC43A4">
        <w:rPr>
          <w:rFonts w:ascii="Arial" w:hAnsi="Arial" w:cs="Arial"/>
          <w:szCs w:val="22"/>
        </w:rPr>
        <w:t xml:space="preserve">se vyhotovuje elektronicky, </w:t>
      </w:r>
      <w:commentRangeEnd w:id="35"/>
      <w:r w:rsidR="00315CB5">
        <w:rPr>
          <w:rStyle w:val="Odkaznakoment"/>
          <w:kern w:val="0"/>
        </w:rPr>
        <w:commentReference w:id="35"/>
      </w:r>
      <w:r w:rsidRPr="00CC43A4">
        <w:rPr>
          <w:rFonts w:ascii="Arial" w:hAnsi="Arial" w:cs="Arial"/>
          <w:szCs w:val="22"/>
        </w:rPr>
        <w:t>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7653928B" w14:textId="77777777" w:rsidR="003C0D55" w:rsidRPr="00A61AAB" w:rsidRDefault="00950CAD" w:rsidP="000E39C6">
      <w:pPr>
        <w:pStyle w:val="Nadpis2"/>
        <w:numPr>
          <w:ilvl w:val="0"/>
          <w:numId w:val="6"/>
        </w:numPr>
        <w:tabs>
          <w:tab w:val="clear" w:pos="720"/>
          <w:tab w:val="num" w:pos="360"/>
        </w:tabs>
        <w:spacing w:line="276" w:lineRule="auto"/>
        <w:ind w:left="357" w:hanging="357"/>
        <w:rPr>
          <w:rFonts w:ascii="Arial" w:hAnsi="Arial" w:cs="Arial"/>
          <w:iCs/>
          <w:szCs w:val="22"/>
        </w:rPr>
      </w:pPr>
      <w:r w:rsidRPr="00A61AAB">
        <w:rPr>
          <w:rFonts w:ascii="Arial" w:hAnsi="Arial" w:cs="Arial"/>
          <w:szCs w:val="22"/>
        </w:rPr>
        <w:t>Zhotovitel</w:t>
      </w:r>
      <w:r w:rsidR="003C0D55" w:rsidRPr="00A61AAB">
        <w:rPr>
          <w:rFonts w:ascii="Arial" w:hAnsi="Arial" w:cs="Arial"/>
          <w:szCs w:val="22"/>
        </w:rPr>
        <w:t xml:space="preserve"> výslovně souhlasí se zveřejněním celého textu této smlouvy včetně podpisů v informačním systému veřejné správy - Registru smluv.</w:t>
      </w:r>
    </w:p>
    <w:p w14:paraId="7F29E391" w14:textId="4465B2FF" w:rsidR="003F21FE" w:rsidRPr="00A61AAB" w:rsidRDefault="003F21FE"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Smluvní strany se dohodly, že zákonnou povinnost dle § 5 odst. 2 zákona č. 340/2015 Sb., </w:t>
      </w:r>
      <w:r w:rsidR="00972468" w:rsidRPr="00A61AAB">
        <w:rPr>
          <w:rFonts w:ascii="Arial" w:hAnsi="Arial" w:cs="Arial"/>
          <w:szCs w:val="22"/>
        </w:rPr>
        <w:br/>
      </w:r>
      <w:r w:rsidRPr="00A61AAB">
        <w:rPr>
          <w:rFonts w:ascii="Arial" w:hAnsi="Arial" w:cs="Arial"/>
          <w:szCs w:val="22"/>
        </w:rPr>
        <w:t xml:space="preserve">o zvláštních podmínkách účinnosti některých smluv, uveřejňování těchto smluv a o registru smluv (zákon o </w:t>
      </w:r>
      <w:r w:rsidR="00CC787C" w:rsidRPr="00A61AAB">
        <w:rPr>
          <w:rFonts w:ascii="Arial" w:hAnsi="Arial" w:cs="Arial"/>
          <w:szCs w:val="22"/>
        </w:rPr>
        <w:t xml:space="preserve">registru smluv), splní </w:t>
      </w:r>
      <w:r w:rsidR="00950CAD" w:rsidRPr="00A61AAB">
        <w:rPr>
          <w:rFonts w:ascii="Arial" w:hAnsi="Arial" w:cs="Arial"/>
          <w:szCs w:val="22"/>
        </w:rPr>
        <w:t>Objednatel</w:t>
      </w:r>
      <w:r w:rsidR="00CC787C" w:rsidRPr="00A61AAB">
        <w:rPr>
          <w:rFonts w:ascii="Arial" w:hAnsi="Arial" w:cs="Arial"/>
          <w:szCs w:val="22"/>
        </w:rPr>
        <w:t xml:space="preserve"> a splnění této povinnosti doloží </w:t>
      </w:r>
      <w:r w:rsidR="00950CAD" w:rsidRPr="00A61AAB">
        <w:rPr>
          <w:rFonts w:ascii="Arial" w:hAnsi="Arial" w:cs="Arial"/>
          <w:szCs w:val="22"/>
        </w:rPr>
        <w:t>Zhotoviteli</w:t>
      </w:r>
      <w:r w:rsidR="00CC787C" w:rsidRPr="00A61AAB">
        <w:rPr>
          <w:rFonts w:ascii="Arial" w:hAnsi="Arial" w:cs="Arial"/>
          <w:szCs w:val="22"/>
        </w:rPr>
        <w:t>. Smluvní strany současně berou na vědomí, že v případě nesplnění zákonné povinnosti je smlouva do tří měsíců</w:t>
      </w:r>
      <w:r w:rsidR="00C37DA5">
        <w:rPr>
          <w:rFonts w:ascii="Arial" w:hAnsi="Arial" w:cs="Arial"/>
          <w:szCs w:val="22"/>
        </w:rPr>
        <w:t xml:space="preserve"> </w:t>
      </w:r>
      <w:r w:rsidR="00CC787C" w:rsidRPr="00A61AAB">
        <w:rPr>
          <w:rFonts w:ascii="Arial" w:hAnsi="Arial" w:cs="Arial"/>
          <w:szCs w:val="22"/>
        </w:rPr>
        <w:t>od jejího podpisu bez dalšího zrušena od samého počátku.</w:t>
      </w:r>
    </w:p>
    <w:p w14:paraId="050C224C" w14:textId="764EFF4E" w:rsidR="006E3B9C" w:rsidRPr="00A61AAB" w:rsidRDefault="006E3B9C" w:rsidP="000E39C6">
      <w:pPr>
        <w:pStyle w:val="Nadpis2"/>
        <w:numPr>
          <w:ilvl w:val="0"/>
          <w:numId w:val="6"/>
        </w:numPr>
        <w:tabs>
          <w:tab w:val="clear" w:pos="720"/>
          <w:tab w:val="num" w:pos="360"/>
        </w:tabs>
        <w:spacing w:line="276" w:lineRule="auto"/>
        <w:ind w:left="357" w:hanging="357"/>
        <w:rPr>
          <w:rFonts w:ascii="Arial" w:hAnsi="Arial" w:cs="Arial"/>
          <w:szCs w:val="22"/>
        </w:rPr>
      </w:pPr>
      <w:r w:rsidRPr="00A61AAB">
        <w:rPr>
          <w:rFonts w:ascii="Arial" w:hAnsi="Arial" w:cs="Arial"/>
          <w:szCs w:val="22"/>
        </w:rPr>
        <w:t xml:space="preserve">Nedílnou součástí této smlouvy </w:t>
      </w:r>
      <w:r w:rsidR="007B6BC8" w:rsidRPr="00A61AAB">
        <w:rPr>
          <w:rFonts w:ascii="Arial" w:hAnsi="Arial" w:cs="Arial"/>
          <w:szCs w:val="22"/>
        </w:rPr>
        <w:t>je</w:t>
      </w:r>
      <w:r w:rsidRPr="00A61AAB">
        <w:rPr>
          <w:rFonts w:ascii="Arial" w:hAnsi="Arial" w:cs="Arial"/>
          <w:szCs w:val="22"/>
        </w:rPr>
        <w:t xml:space="preserve"> </w:t>
      </w:r>
      <w:r w:rsidR="007B6BC8" w:rsidRPr="00A61AAB">
        <w:rPr>
          <w:rFonts w:ascii="Arial" w:hAnsi="Arial" w:cs="Arial"/>
          <w:szCs w:val="22"/>
        </w:rPr>
        <w:t>příloha</w:t>
      </w:r>
      <w:r w:rsidRPr="00A61AAB">
        <w:rPr>
          <w:rFonts w:ascii="Arial" w:hAnsi="Arial" w:cs="Arial"/>
          <w:szCs w:val="22"/>
        </w:rPr>
        <w:t xml:space="preserve"> č. 1 </w:t>
      </w:r>
      <w:r w:rsidR="001D08D7">
        <w:rPr>
          <w:rFonts w:ascii="Arial" w:hAnsi="Arial" w:cs="Arial"/>
          <w:szCs w:val="22"/>
        </w:rPr>
        <w:t>Technická specifikace</w:t>
      </w:r>
      <w:r w:rsidR="001B2060">
        <w:rPr>
          <w:rFonts w:ascii="Arial" w:hAnsi="Arial" w:cs="Arial"/>
          <w:szCs w:val="22"/>
        </w:rPr>
        <w:t xml:space="preserve"> </w:t>
      </w:r>
      <w:r w:rsidRPr="00A61AAB">
        <w:rPr>
          <w:rFonts w:ascii="Arial" w:hAnsi="Arial" w:cs="Arial"/>
          <w:szCs w:val="22"/>
        </w:rPr>
        <w:t xml:space="preserve">obsahující požadavky </w:t>
      </w:r>
      <w:r w:rsidR="00AB77C8" w:rsidRPr="00A61AAB">
        <w:rPr>
          <w:rFonts w:ascii="Arial" w:hAnsi="Arial" w:cs="Arial"/>
          <w:szCs w:val="22"/>
        </w:rPr>
        <w:t xml:space="preserve">Objednatele </w:t>
      </w:r>
      <w:r w:rsidRPr="00A61AAB">
        <w:rPr>
          <w:rFonts w:ascii="Arial" w:hAnsi="Arial" w:cs="Arial"/>
          <w:szCs w:val="22"/>
        </w:rPr>
        <w:t xml:space="preserve">na </w:t>
      </w:r>
      <w:r w:rsidR="00827CD7">
        <w:rPr>
          <w:rFonts w:ascii="Arial" w:hAnsi="Arial" w:cs="Arial"/>
          <w:szCs w:val="22"/>
        </w:rPr>
        <w:t xml:space="preserve">předmět plnění veřejné zakázky </w:t>
      </w:r>
      <w:r w:rsidRPr="00A61AAB">
        <w:rPr>
          <w:rFonts w:ascii="Arial" w:hAnsi="Arial" w:cs="Arial"/>
          <w:szCs w:val="22"/>
        </w:rPr>
        <w:t>a další podmínky plnění</w:t>
      </w:r>
      <w:r w:rsidR="001B2060">
        <w:rPr>
          <w:rFonts w:ascii="Arial" w:hAnsi="Arial" w:cs="Arial"/>
          <w:szCs w:val="22"/>
        </w:rPr>
        <w:t xml:space="preserve"> a příloha č. 2 obsahující S</w:t>
      </w:r>
      <w:r w:rsidR="00827CD7">
        <w:rPr>
          <w:rFonts w:ascii="Arial" w:hAnsi="Arial" w:cs="Arial"/>
          <w:szCs w:val="22"/>
        </w:rPr>
        <w:t>eznam poddodavatelů Zhotovitele (je-li relevantní)</w:t>
      </w:r>
      <w:r w:rsidRPr="00A61AAB">
        <w:rPr>
          <w:rFonts w:ascii="Arial" w:hAnsi="Arial" w:cs="Arial"/>
          <w:szCs w:val="22"/>
        </w:rPr>
        <w:t>.</w:t>
      </w:r>
    </w:p>
    <w:p w14:paraId="3D8C7163" w14:textId="77777777" w:rsidR="009C5040" w:rsidRPr="00A61AAB" w:rsidRDefault="009C5040" w:rsidP="000E39C6">
      <w:pPr>
        <w:pStyle w:val="Nadpis2"/>
        <w:numPr>
          <w:ilvl w:val="0"/>
          <w:numId w:val="6"/>
        </w:numPr>
        <w:tabs>
          <w:tab w:val="clear" w:pos="720"/>
          <w:tab w:val="num" w:pos="360"/>
        </w:tabs>
        <w:spacing w:line="276" w:lineRule="auto"/>
        <w:ind w:left="357" w:hanging="357"/>
        <w:rPr>
          <w:rFonts w:ascii="Arial" w:hAnsi="Arial" w:cs="Arial"/>
          <w:iCs/>
          <w:szCs w:val="22"/>
        </w:rPr>
      </w:pPr>
      <w:r w:rsidRPr="00A61AAB">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bookmarkEnd w:id="34"/>
    <w:p w14:paraId="2F28CBF4" w14:textId="77777777" w:rsidR="00A456F1" w:rsidRPr="00A61AAB" w:rsidRDefault="00A456F1" w:rsidP="0013336A">
      <w:pPr>
        <w:spacing w:line="25" w:lineRule="atLeast"/>
        <w:rPr>
          <w:rFonts w:ascii="Arial" w:hAnsi="Arial" w:cs="Arial"/>
          <w:sz w:val="22"/>
          <w:szCs w:val="22"/>
        </w:rPr>
      </w:pPr>
    </w:p>
    <w:p w14:paraId="0C97E1D8" w14:textId="6F176949" w:rsidR="009C5040" w:rsidRPr="00A61AAB" w:rsidRDefault="00DF3467" w:rsidP="00261FE3">
      <w:pPr>
        <w:tabs>
          <w:tab w:val="left" w:pos="426"/>
          <w:tab w:val="left" w:pos="5387"/>
        </w:tabs>
        <w:spacing w:line="25" w:lineRule="atLeast"/>
        <w:rPr>
          <w:rFonts w:ascii="Arial" w:hAnsi="Arial" w:cs="Arial"/>
          <w:sz w:val="22"/>
          <w:szCs w:val="22"/>
        </w:rPr>
      </w:pPr>
      <w:r w:rsidRPr="00A61AAB">
        <w:rPr>
          <w:rFonts w:ascii="Arial" w:hAnsi="Arial" w:cs="Arial"/>
          <w:sz w:val="22"/>
          <w:szCs w:val="22"/>
        </w:rPr>
        <w:tab/>
      </w:r>
      <w:r w:rsidR="009C5040" w:rsidRPr="00A61AAB">
        <w:rPr>
          <w:rFonts w:ascii="Arial" w:hAnsi="Arial" w:cs="Arial"/>
          <w:sz w:val="22"/>
          <w:szCs w:val="22"/>
        </w:rPr>
        <w:t>V </w:t>
      </w:r>
      <w:r w:rsidR="00261FE3" w:rsidRPr="00A61AAB">
        <w:rPr>
          <w:rFonts w:ascii="Arial" w:hAnsi="Arial" w:cs="Arial"/>
          <w:sz w:val="22"/>
          <w:szCs w:val="22"/>
          <w:highlight w:val="yellow"/>
        </w:rPr>
        <w:t>[_____]</w:t>
      </w:r>
      <w:r w:rsidRPr="00A61AAB">
        <w:rPr>
          <w:rFonts w:ascii="Arial" w:hAnsi="Arial" w:cs="Arial"/>
          <w:sz w:val="22"/>
          <w:szCs w:val="22"/>
        </w:rPr>
        <w:t xml:space="preserve"> dne </w:t>
      </w:r>
      <w:r w:rsidR="00261FE3" w:rsidRPr="00A61AAB">
        <w:rPr>
          <w:rFonts w:ascii="Arial" w:hAnsi="Arial" w:cs="Arial"/>
          <w:sz w:val="22"/>
          <w:szCs w:val="22"/>
          <w:highlight w:val="yellow"/>
        </w:rPr>
        <w:t>[_____]</w:t>
      </w:r>
      <w:r w:rsidR="009C5040" w:rsidRPr="00A61AAB">
        <w:rPr>
          <w:rFonts w:ascii="Arial" w:hAnsi="Arial" w:cs="Arial"/>
          <w:sz w:val="22"/>
          <w:szCs w:val="22"/>
        </w:rPr>
        <w:tab/>
        <w:t>V </w:t>
      </w:r>
      <w:r w:rsidR="000A3CEF" w:rsidRPr="00A61AAB">
        <w:rPr>
          <w:rFonts w:ascii="Arial" w:hAnsi="Arial" w:cs="Arial"/>
          <w:sz w:val="22"/>
          <w:szCs w:val="22"/>
        </w:rPr>
        <w:t>Jihlavě</w:t>
      </w:r>
      <w:r w:rsidR="009C5040" w:rsidRPr="00A61AAB">
        <w:rPr>
          <w:rFonts w:ascii="Arial" w:hAnsi="Arial" w:cs="Arial"/>
          <w:sz w:val="22"/>
          <w:szCs w:val="22"/>
        </w:rPr>
        <w:t xml:space="preserve"> </w:t>
      </w:r>
    </w:p>
    <w:p w14:paraId="7A99F1E6" w14:textId="7AFA9C55" w:rsidR="00261FE3" w:rsidRPr="00A61AAB" w:rsidRDefault="00261FE3" w:rsidP="0013336A">
      <w:pPr>
        <w:spacing w:line="25" w:lineRule="atLeast"/>
        <w:rPr>
          <w:rFonts w:ascii="Arial" w:hAnsi="Arial" w:cs="Arial"/>
          <w:sz w:val="22"/>
          <w:szCs w:val="22"/>
        </w:rPr>
      </w:pPr>
    </w:p>
    <w:p w14:paraId="7B4C742B" w14:textId="77777777" w:rsidR="00E475D1" w:rsidRPr="00A61AAB" w:rsidRDefault="00E475D1" w:rsidP="0013336A">
      <w:pPr>
        <w:spacing w:line="25" w:lineRule="atLeast"/>
        <w:rPr>
          <w:rFonts w:ascii="Arial" w:hAnsi="Arial" w:cs="Arial"/>
          <w:sz w:val="22"/>
          <w:szCs w:val="22"/>
        </w:rPr>
      </w:pPr>
    </w:p>
    <w:p w14:paraId="40B7CE65" w14:textId="77777777" w:rsidR="00DD7E37" w:rsidRPr="00A61AAB" w:rsidRDefault="00DD7E37" w:rsidP="0013336A">
      <w:pPr>
        <w:spacing w:line="25" w:lineRule="atLeast"/>
        <w:rPr>
          <w:rFonts w:ascii="Arial" w:hAnsi="Arial" w:cs="Arial"/>
          <w:sz w:val="22"/>
          <w:szCs w:val="22"/>
        </w:rPr>
      </w:pPr>
    </w:p>
    <w:p w14:paraId="6675D2D4" w14:textId="77777777" w:rsidR="004C1CC6" w:rsidRPr="00A61AAB" w:rsidRDefault="004C1CC6" w:rsidP="0013336A">
      <w:pPr>
        <w:spacing w:line="25" w:lineRule="atLeast"/>
        <w:rPr>
          <w:rFonts w:ascii="Arial" w:hAnsi="Arial" w:cs="Arial"/>
          <w:sz w:val="22"/>
          <w:szCs w:val="22"/>
        </w:rPr>
      </w:pPr>
    </w:p>
    <w:p w14:paraId="5125FC8F" w14:textId="77777777" w:rsidR="009C5040" w:rsidRPr="00A61AAB" w:rsidRDefault="007E6F1C" w:rsidP="0013336A">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______________________</w:t>
      </w:r>
      <w:r w:rsidR="009C5040" w:rsidRPr="00A61AAB">
        <w:rPr>
          <w:rFonts w:ascii="Arial" w:hAnsi="Arial" w:cs="Arial"/>
          <w:sz w:val="22"/>
          <w:szCs w:val="22"/>
        </w:rPr>
        <w:tab/>
        <w:t>_______________________</w:t>
      </w:r>
    </w:p>
    <w:p w14:paraId="3956E938" w14:textId="77777777" w:rsidR="009C5040" w:rsidRPr="00A61AAB" w:rsidRDefault="007E6F1C" w:rsidP="0013336A">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z</w:t>
      </w:r>
      <w:r w:rsidR="009C5040" w:rsidRPr="00A61AAB">
        <w:rPr>
          <w:rFonts w:ascii="Arial" w:hAnsi="Arial" w:cs="Arial"/>
          <w:sz w:val="22"/>
          <w:szCs w:val="22"/>
        </w:rPr>
        <w:t xml:space="preserve">a </w:t>
      </w:r>
      <w:r w:rsidR="00950CAD" w:rsidRPr="00A61AAB">
        <w:rPr>
          <w:rFonts w:ascii="Arial" w:hAnsi="Arial" w:cs="Arial"/>
          <w:sz w:val="22"/>
          <w:szCs w:val="22"/>
        </w:rPr>
        <w:t>Zhotovitele</w:t>
      </w:r>
      <w:r w:rsidR="009C5040" w:rsidRPr="00A61AAB">
        <w:rPr>
          <w:rFonts w:ascii="Arial" w:hAnsi="Arial" w:cs="Arial"/>
          <w:sz w:val="22"/>
          <w:szCs w:val="22"/>
        </w:rPr>
        <w:tab/>
      </w:r>
      <w:r w:rsidRPr="00A61AAB">
        <w:rPr>
          <w:rFonts w:ascii="Arial" w:hAnsi="Arial" w:cs="Arial"/>
          <w:sz w:val="22"/>
          <w:szCs w:val="22"/>
        </w:rPr>
        <w:t>z</w:t>
      </w:r>
      <w:r w:rsidR="009C5040" w:rsidRPr="00A61AAB">
        <w:rPr>
          <w:rFonts w:ascii="Arial" w:hAnsi="Arial" w:cs="Arial"/>
          <w:sz w:val="22"/>
          <w:szCs w:val="22"/>
        </w:rPr>
        <w:t xml:space="preserve">a </w:t>
      </w:r>
      <w:r w:rsidR="00916C85" w:rsidRPr="00A61AAB">
        <w:rPr>
          <w:rFonts w:ascii="Arial" w:hAnsi="Arial" w:cs="Arial"/>
          <w:sz w:val="22"/>
          <w:szCs w:val="22"/>
        </w:rPr>
        <w:t>Objednatele</w:t>
      </w:r>
      <w:bookmarkStart w:id="36" w:name="_Hlt415560808"/>
      <w:bookmarkStart w:id="37" w:name="_Hlt413729504"/>
      <w:bookmarkStart w:id="38" w:name="_Hlt413729516"/>
      <w:bookmarkEnd w:id="36"/>
      <w:bookmarkEnd w:id="37"/>
      <w:bookmarkEnd w:id="38"/>
    </w:p>
    <w:p w14:paraId="563DD911" w14:textId="56CEAD2D" w:rsidR="00C53BE4" w:rsidRPr="00A61AAB" w:rsidRDefault="009C5040" w:rsidP="0013336A">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r>
      <w:r w:rsidR="00261FE3" w:rsidRPr="00A61AAB">
        <w:rPr>
          <w:rFonts w:ascii="Arial" w:hAnsi="Arial" w:cs="Arial"/>
          <w:sz w:val="22"/>
          <w:szCs w:val="22"/>
          <w:highlight w:val="yellow"/>
        </w:rPr>
        <w:t>[_____]</w:t>
      </w:r>
      <w:r w:rsidRPr="00A61AAB">
        <w:rPr>
          <w:rFonts w:ascii="Arial" w:hAnsi="Arial" w:cs="Arial"/>
          <w:sz w:val="22"/>
          <w:szCs w:val="22"/>
        </w:rPr>
        <w:tab/>
      </w:r>
      <w:r w:rsidR="000E39C6">
        <w:rPr>
          <w:rFonts w:ascii="Arial" w:hAnsi="Arial" w:cs="Arial"/>
          <w:sz w:val="22"/>
          <w:szCs w:val="22"/>
        </w:rPr>
        <w:t>Mgr. Roman Křivánek</w:t>
      </w:r>
    </w:p>
    <w:p w14:paraId="4C51E71C" w14:textId="5C58C618" w:rsidR="00284D4D" w:rsidRPr="00A61AAB" w:rsidRDefault="00284D4D" w:rsidP="00284D4D">
      <w:pPr>
        <w:tabs>
          <w:tab w:val="center" w:pos="1980"/>
          <w:tab w:val="center" w:pos="7020"/>
        </w:tabs>
        <w:spacing w:line="25" w:lineRule="atLeast"/>
        <w:rPr>
          <w:rFonts w:ascii="Arial" w:hAnsi="Arial" w:cs="Arial"/>
          <w:sz w:val="22"/>
          <w:szCs w:val="22"/>
        </w:rPr>
      </w:pPr>
      <w:r w:rsidRPr="00A61AAB">
        <w:rPr>
          <w:rFonts w:ascii="Arial" w:hAnsi="Arial" w:cs="Arial"/>
          <w:sz w:val="22"/>
          <w:szCs w:val="22"/>
        </w:rPr>
        <w:t xml:space="preserve"> </w:t>
      </w:r>
      <w:r w:rsidRPr="00A61AAB">
        <w:rPr>
          <w:rFonts w:ascii="Arial" w:hAnsi="Arial" w:cs="Arial"/>
          <w:sz w:val="22"/>
          <w:szCs w:val="22"/>
        </w:rPr>
        <w:tab/>
      </w:r>
      <w:r w:rsidRPr="00A61AAB">
        <w:rPr>
          <w:rFonts w:ascii="Arial" w:hAnsi="Arial" w:cs="Arial"/>
          <w:sz w:val="22"/>
          <w:szCs w:val="22"/>
        </w:rPr>
        <w:tab/>
      </w:r>
      <w:r w:rsidR="000E39C6">
        <w:rPr>
          <w:rFonts w:ascii="Arial" w:hAnsi="Arial" w:cs="Arial"/>
          <w:sz w:val="22"/>
          <w:szCs w:val="22"/>
        </w:rPr>
        <w:t>ředitel</w:t>
      </w:r>
    </w:p>
    <w:sectPr w:rsidR="00284D4D" w:rsidRPr="00A61AAB" w:rsidSect="000B14F3">
      <w:footerReference w:type="default" r:id="rId16"/>
      <w:headerReference w:type="first" r:id="rId17"/>
      <w:pgSz w:w="11906" w:h="16838"/>
      <w:pgMar w:top="1276" w:right="1417" w:bottom="1276"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Melicharová Zuzana" w:date="2025-05-22T14:23:00Z" w:initials="MZ">
    <w:p w14:paraId="53EB72E7" w14:textId="114229E1" w:rsidR="00315CB5" w:rsidRDefault="00315CB5">
      <w:pPr>
        <w:pStyle w:val="Textkomente"/>
      </w:pPr>
      <w:r>
        <w:rPr>
          <w:rStyle w:val="Odkaznakoment"/>
        </w:rPr>
        <w:annotationRef/>
      </w:r>
      <w:r>
        <w:t xml:space="preserve">V případě, kdy Zhotovitel nedisponuje el. podpisem bude toto ujednání nahrazeno: </w:t>
      </w:r>
      <w:r w:rsidR="000A4793">
        <w:t xml:space="preserve">„Smlouva se vyhotovuje ve dvou stejnopisech, přičemž každá strana obdrží </w:t>
      </w:r>
      <w:r w:rsidR="00BC45DD">
        <w:t>jedno vyhotovení.“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EB7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DE228" w16cex:dateUtc="2025-05-22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EB72E7" w16cid:durableId="0FCDE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44F9E" w14:textId="77777777" w:rsidR="00076F83" w:rsidRDefault="00076F83" w:rsidP="004C1CC6">
      <w:r>
        <w:separator/>
      </w:r>
    </w:p>
  </w:endnote>
  <w:endnote w:type="continuationSeparator" w:id="0">
    <w:p w14:paraId="5995E2A9" w14:textId="77777777" w:rsidR="00076F83" w:rsidRDefault="00076F83"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2DCF" w14:textId="3F386004" w:rsidR="00F23BBD" w:rsidRPr="005F069F" w:rsidRDefault="00F23BBD">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C74421">
      <w:rPr>
        <w:rFonts w:ascii="Calibri Light" w:hAnsi="Calibri Light" w:cs="Calibri Light"/>
        <w:bCs/>
        <w:noProof/>
        <w:sz w:val="20"/>
      </w:rPr>
      <w:t>8</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C74421">
      <w:rPr>
        <w:rFonts w:ascii="Calibri Light" w:hAnsi="Calibri Light" w:cs="Calibri Light"/>
        <w:bCs/>
        <w:noProof/>
        <w:sz w:val="20"/>
      </w:rPr>
      <w:t>8</w:t>
    </w:r>
    <w:r w:rsidRPr="005F069F">
      <w:rPr>
        <w:rFonts w:ascii="Calibri Light" w:hAnsi="Calibri Light" w:cs="Calibri Light"/>
        <w:bCs/>
        <w:sz w:val="20"/>
      </w:rPr>
      <w:fldChar w:fldCharType="end"/>
    </w:r>
  </w:p>
  <w:p w14:paraId="507E3FFB" w14:textId="77777777" w:rsidR="00F23BBD" w:rsidRDefault="00F23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187D" w14:textId="77777777" w:rsidR="00076F83" w:rsidRDefault="00076F83" w:rsidP="004C1CC6">
      <w:r>
        <w:separator/>
      </w:r>
    </w:p>
  </w:footnote>
  <w:footnote w:type="continuationSeparator" w:id="0">
    <w:p w14:paraId="41EBFF69" w14:textId="77777777" w:rsidR="00076F83" w:rsidRDefault="00076F83"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9FA3" w14:textId="77777777" w:rsidR="00861AFE" w:rsidRDefault="00861AFE" w:rsidP="00861AFE">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Vzdělávací a lektorské služby realizované v rámci projektu IDZ prostřednictvím Vysočina Education</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861AFE" w:rsidRPr="00EB29F8" w14:paraId="7CCCA384" w14:textId="77777777" w:rsidTr="0060323D">
      <w:trPr>
        <w:trHeight w:val="170"/>
      </w:trPr>
      <w:tc>
        <w:tcPr>
          <w:tcW w:w="5000" w:type="pct"/>
          <w:vAlign w:val="bottom"/>
          <w:hideMark/>
        </w:tcPr>
        <w:p w14:paraId="5797FCDE" w14:textId="77777777" w:rsidR="00861AFE" w:rsidRPr="00EB29F8" w:rsidRDefault="00861AFE" w:rsidP="00861AFE">
          <w:pPr>
            <w:suppressAutoHyphens/>
            <w:rPr>
              <w:rFonts w:ascii="Arial" w:hAnsi="Arial" w:cs="Arial"/>
              <w:b/>
              <w:sz w:val="20"/>
              <w:szCs w:val="20"/>
              <w:lang w:eastAsia="ar-SA"/>
            </w:rPr>
          </w:pPr>
          <w:r w:rsidRPr="00EB29F8">
            <w:rPr>
              <w:rFonts w:ascii="Arial" w:hAnsi="Arial" w:cs="Arial"/>
              <w:b/>
              <w:sz w:val="20"/>
              <w:szCs w:val="20"/>
              <w:highlight w:val="lightGray"/>
            </w:rPr>
            <w:t>Část 1 Formativní hodnocení pro ZŠ – vzdělávací semináře pro pedagogické pracovníky</w:t>
          </w:r>
        </w:p>
      </w:tc>
    </w:tr>
    <w:tr w:rsidR="00861AFE" w:rsidRPr="00EB29F8" w14:paraId="01133A44" w14:textId="77777777" w:rsidTr="0060323D">
      <w:trPr>
        <w:trHeight w:val="170"/>
      </w:trPr>
      <w:tc>
        <w:tcPr>
          <w:tcW w:w="5000" w:type="pct"/>
          <w:vAlign w:val="bottom"/>
          <w:hideMark/>
        </w:tcPr>
        <w:p w14:paraId="51A9FB1C" w14:textId="77777777" w:rsidR="00861AFE" w:rsidRPr="00EB29F8" w:rsidRDefault="00861AFE" w:rsidP="00861AFE">
          <w:pPr>
            <w:suppressAutoHyphens/>
            <w:rPr>
              <w:rFonts w:ascii="Arial" w:hAnsi="Arial" w:cs="Arial"/>
              <w:b/>
              <w:sz w:val="20"/>
              <w:szCs w:val="20"/>
              <w:lang w:eastAsia="ar-SA"/>
            </w:rPr>
          </w:pPr>
          <w:r w:rsidRPr="00EB29F8">
            <w:rPr>
              <w:rFonts w:ascii="Arial" w:hAnsi="Arial" w:cs="Arial"/>
              <w:b/>
              <w:sz w:val="20"/>
              <w:szCs w:val="20"/>
              <w:highlight w:val="lightGray"/>
            </w:rPr>
            <w:t>Část 2 Podnikavost – Výcvik podnikavého učitele</w:t>
          </w:r>
        </w:p>
      </w:tc>
    </w:tr>
    <w:tr w:rsidR="00861AFE" w:rsidRPr="00EB29F8" w14:paraId="27FBF653" w14:textId="77777777" w:rsidTr="0060323D">
      <w:trPr>
        <w:trHeight w:val="170"/>
      </w:trPr>
      <w:tc>
        <w:tcPr>
          <w:tcW w:w="5000" w:type="pct"/>
          <w:vAlign w:val="bottom"/>
          <w:hideMark/>
        </w:tcPr>
        <w:p w14:paraId="59AEF50E" w14:textId="77777777" w:rsidR="00861AFE" w:rsidRPr="00EB29F8" w:rsidRDefault="00861AFE" w:rsidP="00861AFE">
          <w:pPr>
            <w:suppressAutoHyphens/>
            <w:rPr>
              <w:rFonts w:ascii="Arial" w:hAnsi="Arial" w:cs="Arial"/>
              <w:b/>
              <w:sz w:val="20"/>
              <w:szCs w:val="20"/>
              <w:lang w:eastAsia="ar-SA"/>
            </w:rPr>
          </w:pPr>
          <w:r w:rsidRPr="00EB29F8">
            <w:rPr>
              <w:rFonts w:ascii="Arial" w:hAnsi="Arial" w:cs="Arial"/>
              <w:b/>
              <w:sz w:val="20"/>
              <w:szCs w:val="20"/>
              <w:highlight w:val="lightGray"/>
            </w:rPr>
            <w:t>Část 3 Wellbeing – Wellbeing pro sborovny</w:t>
          </w:r>
        </w:p>
      </w:tc>
    </w:tr>
  </w:tbl>
  <w:p w14:paraId="0825A419" w14:textId="77777777" w:rsidR="00861AFE" w:rsidRPr="00E039C2" w:rsidRDefault="00861AFE" w:rsidP="00861AFE">
    <w:pPr>
      <w:pStyle w:val="Zhlav"/>
      <w:rPr>
        <w:rFonts w:ascii="Arial" w:hAnsi="Arial" w:cs="Arial"/>
        <w:bCs/>
        <w:color w:val="000000"/>
        <w:sz w:val="2"/>
        <w:szCs w:val="2"/>
      </w:rPr>
    </w:pPr>
  </w:p>
  <w:p w14:paraId="56CC9F97" w14:textId="467B448F" w:rsidR="00F23BBD" w:rsidRDefault="00861AFE">
    <w:pPr>
      <w:pStyle w:val="Zhlav"/>
    </w:pPr>
    <w:r w:rsidRPr="00861AFE">
      <w:rPr>
        <w:rFonts w:ascii="Arial" w:hAnsi="Arial" w:cs="Arial"/>
        <w:sz w:val="20"/>
        <w:szCs w:val="20"/>
      </w:rPr>
      <w:t>Příloha č. 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Pr>
        <w:rFonts w:ascii="Arial" w:eastAsia="Arial" w:hAnsi="Arial" w:cs="Arial"/>
        <w:sz w:val="20"/>
        <w:szCs w:val="22"/>
      </w:rPr>
      <w:t xml:space="preserve"> </w:t>
    </w:r>
    <w:r w:rsidRPr="001D306C">
      <w:rPr>
        <w:rFonts w:ascii="Arial" w:hAnsi="Arial" w:cs="Arial"/>
        <w:sz w:val="20"/>
        <w:szCs w:val="22"/>
      </w:rPr>
      <w:t xml:space="preserve">– </w:t>
    </w:r>
    <w:r w:rsidRPr="001D306C">
      <w:rPr>
        <w:rFonts w:ascii="Arial" w:hAnsi="Arial" w:cs="Arial"/>
        <w:b/>
        <w:sz w:val="20"/>
        <w:szCs w:val="22"/>
      </w:rPr>
      <w:t>Závazné obchodní a smluvní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89579E"/>
    <w:multiLevelType w:val="hybridMultilevel"/>
    <w:tmpl w:val="92D8E22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662DCB"/>
    <w:multiLevelType w:val="hybridMultilevel"/>
    <w:tmpl w:val="598E10A6"/>
    <w:lvl w:ilvl="0" w:tplc="D17ABD98">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0" w15:restartNumberingAfterBreak="0">
    <w:nsid w:val="48C6108F"/>
    <w:multiLevelType w:val="hybridMultilevel"/>
    <w:tmpl w:val="88188424"/>
    <w:lvl w:ilvl="0" w:tplc="69CE934E">
      <w:start w:val="1"/>
      <w:numFmt w:val="decimal"/>
      <w:lvlText w:val="%1."/>
      <w:lvlJc w:val="left"/>
      <w:pPr>
        <w:ind w:left="7300" w:hanging="360"/>
      </w:pPr>
      <w:rPr>
        <w:rFonts w:hint="default"/>
      </w:rPr>
    </w:lvl>
    <w:lvl w:ilvl="1" w:tplc="04050019" w:tentative="1">
      <w:start w:val="1"/>
      <w:numFmt w:val="lowerLetter"/>
      <w:lvlText w:val="%2."/>
      <w:lvlJc w:val="left"/>
      <w:pPr>
        <w:ind w:left="8020" w:hanging="360"/>
      </w:pPr>
    </w:lvl>
    <w:lvl w:ilvl="2" w:tplc="0405001B" w:tentative="1">
      <w:start w:val="1"/>
      <w:numFmt w:val="lowerRoman"/>
      <w:lvlText w:val="%3."/>
      <w:lvlJc w:val="right"/>
      <w:pPr>
        <w:ind w:left="8740" w:hanging="180"/>
      </w:pPr>
    </w:lvl>
    <w:lvl w:ilvl="3" w:tplc="0405000F" w:tentative="1">
      <w:start w:val="1"/>
      <w:numFmt w:val="decimal"/>
      <w:lvlText w:val="%4."/>
      <w:lvlJc w:val="left"/>
      <w:pPr>
        <w:ind w:left="9460" w:hanging="360"/>
      </w:pPr>
    </w:lvl>
    <w:lvl w:ilvl="4" w:tplc="04050019" w:tentative="1">
      <w:start w:val="1"/>
      <w:numFmt w:val="lowerLetter"/>
      <w:lvlText w:val="%5."/>
      <w:lvlJc w:val="left"/>
      <w:pPr>
        <w:ind w:left="10180" w:hanging="360"/>
      </w:pPr>
    </w:lvl>
    <w:lvl w:ilvl="5" w:tplc="0405001B" w:tentative="1">
      <w:start w:val="1"/>
      <w:numFmt w:val="lowerRoman"/>
      <w:lvlText w:val="%6."/>
      <w:lvlJc w:val="right"/>
      <w:pPr>
        <w:ind w:left="10900" w:hanging="180"/>
      </w:pPr>
    </w:lvl>
    <w:lvl w:ilvl="6" w:tplc="0405000F" w:tentative="1">
      <w:start w:val="1"/>
      <w:numFmt w:val="decimal"/>
      <w:lvlText w:val="%7."/>
      <w:lvlJc w:val="left"/>
      <w:pPr>
        <w:ind w:left="11620" w:hanging="360"/>
      </w:pPr>
    </w:lvl>
    <w:lvl w:ilvl="7" w:tplc="04050019" w:tentative="1">
      <w:start w:val="1"/>
      <w:numFmt w:val="lowerLetter"/>
      <w:lvlText w:val="%8."/>
      <w:lvlJc w:val="left"/>
      <w:pPr>
        <w:ind w:left="12340" w:hanging="360"/>
      </w:pPr>
    </w:lvl>
    <w:lvl w:ilvl="8" w:tplc="0405001B" w:tentative="1">
      <w:start w:val="1"/>
      <w:numFmt w:val="lowerRoman"/>
      <w:lvlText w:val="%9."/>
      <w:lvlJc w:val="right"/>
      <w:pPr>
        <w:ind w:left="13060" w:hanging="180"/>
      </w:pPr>
    </w:lvl>
  </w:abstractNum>
  <w:abstractNum w:abstractNumId="11"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16cid:durableId="1979215784">
    <w:abstractNumId w:val="0"/>
  </w:num>
  <w:num w:numId="2" w16cid:durableId="2146852048">
    <w:abstractNumId w:val="2"/>
  </w:num>
  <w:num w:numId="3" w16cid:durableId="1045329845">
    <w:abstractNumId w:val="7"/>
  </w:num>
  <w:num w:numId="4" w16cid:durableId="2024354274">
    <w:abstractNumId w:val="6"/>
  </w:num>
  <w:num w:numId="5" w16cid:durableId="2073036447">
    <w:abstractNumId w:val="9"/>
  </w:num>
  <w:num w:numId="6" w16cid:durableId="1570924038">
    <w:abstractNumId w:val="15"/>
  </w:num>
  <w:num w:numId="7" w16cid:durableId="1006447123">
    <w:abstractNumId w:val="13"/>
  </w:num>
  <w:num w:numId="8" w16cid:durableId="377900132">
    <w:abstractNumId w:val="16"/>
  </w:num>
  <w:num w:numId="9" w16cid:durableId="1187330137">
    <w:abstractNumId w:val="17"/>
  </w:num>
  <w:num w:numId="10" w16cid:durableId="140275881">
    <w:abstractNumId w:val="8"/>
  </w:num>
  <w:num w:numId="11" w16cid:durableId="1268659209">
    <w:abstractNumId w:val="1"/>
  </w:num>
  <w:num w:numId="12" w16cid:durableId="1734696188">
    <w:abstractNumId w:val="4"/>
  </w:num>
  <w:num w:numId="13" w16cid:durableId="710761987">
    <w:abstractNumId w:val="12"/>
  </w:num>
  <w:num w:numId="14" w16cid:durableId="1803039923">
    <w:abstractNumId w:val="11"/>
  </w:num>
  <w:num w:numId="15" w16cid:durableId="1799835440">
    <w:abstractNumId w:val="3"/>
  </w:num>
  <w:num w:numId="16" w16cid:durableId="1124301545">
    <w:abstractNumId w:val="18"/>
  </w:num>
  <w:num w:numId="17" w16cid:durableId="1787693287">
    <w:abstractNumId w:val="14"/>
  </w:num>
  <w:num w:numId="18" w16cid:durableId="754478894">
    <w:abstractNumId w:val="10"/>
  </w:num>
  <w:num w:numId="19" w16cid:durableId="159320128">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charová Zuzana">
    <w15:presenceInfo w15:providerId="AD" w15:userId="S-1-5-21-2922865233-739661894-3270051605-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25F06"/>
    <w:rsid w:val="0002639E"/>
    <w:rsid w:val="000314B0"/>
    <w:rsid w:val="00031659"/>
    <w:rsid w:val="000328D0"/>
    <w:rsid w:val="00041408"/>
    <w:rsid w:val="000423F5"/>
    <w:rsid w:val="00045EB0"/>
    <w:rsid w:val="00050ED4"/>
    <w:rsid w:val="000538A6"/>
    <w:rsid w:val="000637B0"/>
    <w:rsid w:val="00070350"/>
    <w:rsid w:val="00076F83"/>
    <w:rsid w:val="0008150F"/>
    <w:rsid w:val="00095D58"/>
    <w:rsid w:val="000A1445"/>
    <w:rsid w:val="000A3CEF"/>
    <w:rsid w:val="000A4793"/>
    <w:rsid w:val="000B14F3"/>
    <w:rsid w:val="000B1770"/>
    <w:rsid w:val="000C0830"/>
    <w:rsid w:val="000C3343"/>
    <w:rsid w:val="000C3717"/>
    <w:rsid w:val="000D0EC2"/>
    <w:rsid w:val="000D3F0F"/>
    <w:rsid w:val="000D7F5E"/>
    <w:rsid w:val="000E39C6"/>
    <w:rsid w:val="000E3D42"/>
    <w:rsid w:val="000E5BFD"/>
    <w:rsid w:val="001024DA"/>
    <w:rsid w:val="001216DB"/>
    <w:rsid w:val="00123ADF"/>
    <w:rsid w:val="00126286"/>
    <w:rsid w:val="00132577"/>
    <w:rsid w:val="0013336A"/>
    <w:rsid w:val="00145ECD"/>
    <w:rsid w:val="00156097"/>
    <w:rsid w:val="00160C73"/>
    <w:rsid w:val="00166261"/>
    <w:rsid w:val="0017756B"/>
    <w:rsid w:val="0018210A"/>
    <w:rsid w:val="00182BBF"/>
    <w:rsid w:val="00186E53"/>
    <w:rsid w:val="00187E25"/>
    <w:rsid w:val="001916D5"/>
    <w:rsid w:val="0019178F"/>
    <w:rsid w:val="00193CEC"/>
    <w:rsid w:val="0019716D"/>
    <w:rsid w:val="001B1F82"/>
    <w:rsid w:val="001B2060"/>
    <w:rsid w:val="001B5AB3"/>
    <w:rsid w:val="001C2D97"/>
    <w:rsid w:val="001C595E"/>
    <w:rsid w:val="001C611F"/>
    <w:rsid w:val="001D08D7"/>
    <w:rsid w:val="001D211E"/>
    <w:rsid w:val="001E1B53"/>
    <w:rsid w:val="001E30E1"/>
    <w:rsid w:val="001E51A3"/>
    <w:rsid w:val="001F04A8"/>
    <w:rsid w:val="001F1736"/>
    <w:rsid w:val="001F5111"/>
    <w:rsid w:val="00201111"/>
    <w:rsid w:val="00201445"/>
    <w:rsid w:val="00214AA4"/>
    <w:rsid w:val="00217794"/>
    <w:rsid w:val="00217ED5"/>
    <w:rsid w:val="00222988"/>
    <w:rsid w:val="00222F45"/>
    <w:rsid w:val="00227B31"/>
    <w:rsid w:val="0023235A"/>
    <w:rsid w:val="00236603"/>
    <w:rsid w:val="0024522B"/>
    <w:rsid w:val="00261FE3"/>
    <w:rsid w:val="002636EB"/>
    <w:rsid w:val="00264992"/>
    <w:rsid w:val="0026553B"/>
    <w:rsid w:val="002702FD"/>
    <w:rsid w:val="0027234A"/>
    <w:rsid w:val="0027542E"/>
    <w:rsid w:val="00280F38"/>
    <w:rsid w:val="002811C0"/>
    <w:rsid w:val="00282A69"/>
    <w:rsid w:val="00284D4D"/>
    <w:rsid w:val="002C20F6"/>
    <w:rsid w:val="002C643C"/>
    <w:rsid w:val="002C767A"/>
    <w:rsid w:val="002D14CA"/>
    <w:rsid w:val="002D3178"/>
    <w:rsid w:val="002D33B6"/>
    <w:rsid w:val="002D3A1B"/>
    <w:rsid w:val="002F4BA6"/>
    <w:rsid w:val="003075F3"/>
    <w:rsid w:val="00312AEC"/>
    <w:rsid w:val="00315A91"/>
    <w:rsid w:val="00315CB5"/>
    <w:rsid w:val="00321D73"/>
    <w:rsid w:val="00322962"/>
    <w:rsid w:val="00332FFC"/>
    <w:rsid w:val="00336B40"/>
    <w:rsid w:val="00363A66"/>
    <w:rsid w:val="003706A7"/>
    <w:rsid w:val="00392501"/>
    <w:rsid w:val="003934DF"/>
    <w:rsid w:val="00396864"/>
    <w:rsid w:val="003A1B54"/>
    <w:rsid w:val="003B6B71"/>
    <w:rsid w:val="003C0D55"/>
    <w:rsid w:val="003C6052"/>
    <w:rsid w:val="003C66AC"/>
    <w:rsid w:val="003D5B09"/>
    <w:rsid w:val="003F0084"/>
    <w:rsid w:val="003F184F"/>
    <w:rsid w:val="003F21FE"/>
    <w:rsid w:val="004010DB"/>
    <w:rsid w:val="004014C2"/>
    <w:rsid w:val="00404EFC"/>
    <w:rsid w:val="0041606C"/>
    <w:rsid w:val="004336EF"/>
    <w:rsid w:val="00434F71"/>
    <w:rsid w:val="0044162F"/>
    <w:rsid w:val="00445230"/>
    <w:rsid w:val="00452619"/>
    <w:rsid w:val="00456A5F"/>
    <w:rsid w:val="0047141B"/>
    <w:rsid w:val="0047242C"/>
    <w:rsid w:val="00484332"/>
    <w:rsid w:val="00485623"/>
    <w:rsid w:val="00486A6C"/>
    <w:rsid w:val="004A1353"/>
    <w:rsid w:val="004A4B35"/>
    <w:rsid w:val="004B70E8"/>
    <w:rsid w:val="004C1CC6"/>
    <w:rsid w:val="004E549F"/>
    <w:rsid w:val="004F47B4"/>
    <w:rsid w:val="004F5F58"/>
    <w:rsid w:val="00506AD9"/>
    <w:rsid w:val="00510D2A"/>
    <w:rsid w:val="0051424F"/>
    <w:rsid w:val="00521DD8"/>
    <w:rsid w:val="00553CBB"/>
    <w:rsid w:val="0055599E"/>
    <w:rsid w:val="00561F2B"/>
    <w:rsid w:val="005622BD"/>
    <w:rsid w:val="00570D90"/>
    <w:rsid w:val="005736B9"/>
    <w:rsid w:val="005740B1"/>
    <w:rsid w:val="00583BC7"/>
    <w:rsid w:val="00585C12"/>
    <w:rsid w:val="005866B0"/>
    <w:rsid w:val="005B2938"/>
    <w:rsid w:val="005B641A"/>
    <w:rsid w:val="005D721D"/>
    <w:rsid w:val="005E005D"/>
    <w:rsid w:val="005F069F"/>
    <w:rsid w:val="005F7243"/>
    <w:rsid w:val="005F79BA"/>
    <w:rsid w:val="00603851"/>
    <w:rsid w:val="00631802"/>
    <w:rsid w:val="006319EB"/>
    <w:rsid w:val="00636274"/>
    <w:rsid w:val="00652AB1"/>
    <w:rsid w:val="00652B56"/>
    <w:rsid w:val="00660EBA"/>
    <w:rsid w:val="00661B66"/>
    <w:rsid w:val="006635CC"/>
    <w:rsid w:val="00676B9B"/>
    <w:rsid w:val="006914FC"/>
    <w:rsid w:val="00696218"/>
    <w:rsid w:val="006C54B4"/>
    <w:rsid w:val="006D2373"/>
    <w:rsid w:val="006E3B9C"/>
    <w:rsid w:val="00701AD8"/>
    <w:rsid w:val="0070240D"/>
    <w:rsid w:val="00704C21"/>
    <w:rsid w:val="007072E4"/>
    <w:rsid w:val="007114BC"/>
    <w:rsid w:val="00720A1B"/>
    <w:rsid w:val="00725122"/>
    <w:rsid w:val="00734654"/>
    <w:rsid w:val="00743170"/>
    <w:rsid w:val="00755593"/>
    <w:rsid w:val="00776CD6"/>
    <w:rsid w:val="00790DB2"/>
    <w:rsid w:val="00794B03"/>
    <w:rsid w:val="007A7B8F"/>
    <w:rsid w:val="007B6BC8"/>
    <w:rsid w:val="007C76D6"/>
    <w:rsid w:val="007D37B5"/>
    <w:rsid w:val="007D4F74"/>
    <w:rsid w:val="007D70F5"/>
    <w:rsid w:val="007E6F1C"/>
    <w:rsid w:val="007F5BDA"/>
    <w:rsid w:val="00802E04"/>
    <w:rsid w:val="00815DD7"/>
    <w:rsid w:val="00816393"/>
    <w:rsid w:val="008246FB"/>
    <w:rsid w:val="00827CD7"/>
    <w:rsid w:val="00832C0E"/>
    <w:rsid w:val="00840E81"/>
    <w:rsid w:val="008410C4"/>
    <w:rsid w:val="00844D40"/>
    <w:rsid w:val="0084734D"/>
    <w:rsid w:val="00847A85"/>
    <w:rsid w:val="008515C4"/>
    <w:rsid w:val="00861AFE"/>
    <w:rsid w:val="00861E52"/>
    <w:rsid w:val="00863BFC"/>
    <w:rsid w:val="008644D4"/>
    <w:rsid w:val="00871306"/>
    <w:rsid w:val="00873C35"/>
    <w:rsid w:val="00894466"/>
    <w:rsid w:val="008945C9"/>
    <w:rsid w:val="00895689"/>
    <w:rsid w:val="008B734A"/>
    <w:rsid w:val="008C250F"/>
    <w:rsid w:val="008D707C"/>
    <w:rsid w:val="008F4560"/>
    <w:rsid w:val="009056BA"/>
    <w:rsid w:val="009112B1"/>
    <w:rsid w:val="00911B7B"/>
    <w:rsid w:val="00915F55"/>
    <w:rsid w:val="00916037"/>
    <w:rsid w:val="00916C85"/>
    <w:rsid w:val="00922FA3"/>
    <w:rsid w:val="00926068"/>
    <w:rsid w:val="0093230B"/>
    <w:rsid w:val="00942538"/>
    <w:rsid w:val="00950CAD"/>
    <w:rsid w:val="00954BE8"/>
    <w:rsid w:val="00961D87"/>
    <w:rsid w:val="00966427"/>
    <w:rsid w:val="00972468"/>
    <w:rsid w:val="00977245"/>
    <w:rsid w:val="00977EFF"/>
    <w:rsid w:val="00992B1D"/>
    <w:rsid w:val="00992D0B"/>
    <w:rsid w:val="009950BE"/>
    <w:rsid w:val="009C1077"/>
    <w:rsid w:val="009C5040"/>
    <w:rsid w:val="009E2263"/>
    <w:rsid w:val="009F2592"/>
    <w:rsid w:val="00A10096"/>
    <w:rsid w:val="00A10A65"/>
    <w:rsid w:val="00A17F5E"/>
    <w:rsid w:val="00A37957"/>
    <w:rsid w:val="00A42A90"/>
    <w:rsid w:val="00A43F7D"/>
    <w:rsid w:val="00A456F1"/>
    <w:rsid w:val="00A46787"/>
    <w:rsid w:val="00A56A4E"/>
    <w:rsid w:val="00A61AAB"/>
    <w:rsid w:val="00A729B1"/>
    <w:rsid w:val="00A73449"/>
    <w:rsid w:val="00A84177"/>
    <w:rsid w:val="00A85045"/>
    <w:rsid w:val="00A85B0D"/>
    <w:rsid w:val="00A94009"/>
    <w:rsid w:val="00A96121"/>
    <w:rsid w:val="00AA0A00"/>
    <w:rsid w:val="00AA1211"/>
    <w:rsid w:val="00AB661B"/>
    <w:rsid w:val="00AB6665"/>
    <w:rsid w:val="00AB77C8"/>
    <w:rsid w:val="00AB7A9A"/>
    <w:rsid w:val="00AD35C0"/>
    <w:rsid w:val="00AF4305"/>
    <w:rsid w:val="00B07A3E"/>
    <w:rsid w:val="00B46B3A"/>
    <w:rsid w:val="00B552E6"/>
    <w:rsid w:val="00B67C9B"/>
    <w:rsid w:val="00B71FBF"/>
    <w:rsid w:val="00B756CB"/>
    <w:rsid w:val="00B7576D"/>
    <w:rsid w:val="00B82F43"/>
    <w:rsid w:val="00B86259"/>
    <w:rsid w:val="00B90F6D"/>
    <w:rsid w:val="00B97147"/>
    <w:rsid w:val="00B973C1"/>
    <w:rsid w:val="00B979B5"/>
    <w:rsid w:val="00BA2EB1"/>
    <w:rsid w:val="00BA70B9"/>
    <w:rsid w:val="00BC23D5"/>
    <w:rsid w:val="00BC45DD"/>
    <w:rsid w:val="00BD0D24"/>
    <w:rsid w:val="00BD0E6F"/>
    <w:rsid w:val="00BE20CD"/>
    <w:rsid w:val="00BF26A6"/>
    <w:rsid w:val="00BF6B8E"/>
    <w:rsid w:val="00C01A07"/>
    <w:rsid w:val="00C04599"/>
    <w:rsid w:val="00C07F17"/>
    <w:rsid w:val="00C10A67"/>
    <w:rsid w:val="00C36D28"/>
    <w:rsid w:val="00C37DA5"/>
    <w:rsid w:val="00C37F0E"/>
    <w:rsid w:val="00C414B1"/>
    <w:rsid w:val="00C414F7"/>
    <w:rsid w:val="00C53BE4"/>
    <w:rsid w:val="00C66652"/>
    <w:rsid w:val="00C672AE"/>
    <w:rsid w:val="00C73058"/>
    <w:rsid w:val="00C74421"/>
    <w:rsid w:val="00C7765A"/>
    <w:rsid w:val="00C8027B"/>
    <w:rsid w:val="00C80F8E"/>
    <w:rsid w:val="00C8340E"/>
    <w:rsid w:val="00C94490"/>
    <w:rsid w:val="00C9564F"/>
    <w:rsid w:val="00CB0998"/>
    <w:rsid w:val="00CC1DB6"/>
    <w:rsid w:val="00CC28B2"/>
    <w:rsid w:val="00CC43A4"/>
    <w:rsid w:val="00CC6C43"/>
    <w:rsid w:val="00CC787C"/>
    <w:rsid w:val="00CD0ECE"/>
    <w:rsid w:val="00CE08F9"/>
    <w:rsid w:val="00CE3A83"/>
    <w:rsid w:val="00CF0861"/>
    <w:rsid w:val="00D006CD"/>
    <w:rsid w:val="00D10DC0"/>
    <w:rsid w:val="00D1579C"/>
    <w:rsid w:val="00D15F9F"/>
    <w:rsid w:val="00D27C77"/>
    <w:rsid w:val="00D335A7"/>
    <w:rsid w:val="00D36534"/>
    <w:rsid w:val="00D4152F"/>
    <w:rsid w:val="00D57B12"/>
    <w:rsid w:val="00D67FF7"/>
    <w:rsid w:val="00D7200B"/>
    <w:rsid w:val="00D73EF5"/>
    <w:rsid w:val="00D73F5C"/>
    <w:rsid w:val="00D75927"/>
    <w:rsid w:val="00D774ED"/>
    <w:rsid w:val="00D83FE5"/>
    <w:rsid w:val="00D8459F"/>
    <w:rsid w:val="00D9437D"/>
    <w:rsid w:val="00D962E1"/>
    <w:rsid w:val="00D96469"/>
    <w:rsid w:val="00DB0210"/>
    <w:rsid w:val="00DB1D80"/>
    <w:rsid w:val="00DC1F06"/>
    <w:rsid w:val="00DD2B49"/>
    <w:rsid w:val="00DD31EC"/>
    <w:rsid w:val="00DD4624"/>
    <w:rsid w:val="00DD7E37"/>
    <w:rsid w:val="00DE4A5A"/>
    <w:rsid w:val="00DE617A"/>
    <w:rsid w:val="00DF19B9"/>
    <w:rsid w:val="00DF3467"/>
    <w:rsid w:val="00DF6A73"/>
    <w:rsid w:val="00E13FC1"/>
    <w:rsid w:val="00E220E9"/>
    <w:rsid w:val="00E3727F"/>
    <w:rsid w:val="00E475D1"/>
    <w:rsid w:val="00E5012E"/>
    <w:rsid w:val="00E574DB"/>
    <w:rsid w:val="00E615DF"/>
    <w:rsid w:val="00E66299"/>
    <w:rsid w:val="00E67438"/>
    <w:rsid w:val="00E71818"/>
    <w:rsid w:val="00E75210"/>
    <w:rsid w:val="00E91690"/>
    <w:rsid w:val="00E928BB"/>
    <w:rsid w:val="00E93423"/>
    <w:rsid w:val="00E96211"/>
    <w:rsid w:val="00EA746B"/>
    <w:rsid w:val="00EC17BD"/>
    <w:rsid w:val="00EC347C"/>
    <w:rsid w:val="00EE110C"/>
    <w:rsid w:val="00EE5DF5"/>
    <w:rsid w:val="00F018B6"/>
    <w:rsid w:val="00F107A2"/>
    <w:rsid w:val="00F16860"/>
    <w:rsid w:val="00F21A1A"/>
    <w:rsid w:val="00F23BBD"/>
    <w:rsid w:val="00F26B56"/>
    <w:rsid w:val="00F32FAD"/>
    <w:rsid w:val="00F37976"/>
    <w:rsid w:val="00F40B1A"/>
    <w:rsid w:val="00F42485"/>
    <w:rsid w:val="00F42AA2"/>
    <w:rsid w:val="00F46F98"/>
    <w:rsid w:val="00F50047"/>
    <w:rsid w:val="00F565C4"/>
    <w:rsid w:val="00F56C30"/>
    <w:rsid w:val="00F72B22"/>
    <w:rsid w:val="00F775A3"/>
    <w:rsid w:val="00F924D0"/>
    <w:rsid w:val="00FA6B4B"/>
    <w:rsid w:val="00FB0D6A"/>
    <w:rsid w:val="00FB7553"/>
    <w:rsid w:val="00FC365C"/>
    <w:rsid w:val="00FC5D9A"/>
    <w:rsid w:val="00FE0EB4"/>
    <w:rsid w:val="00FE4C39"/>
    <w:rsid w:val="00FF1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EB036"/>
  <w15:chartTrackingRefBased/>
  <w15:docId w15:val="{09C5B9C6-5AA9-4B6A-BCB0-FF7D549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customStyle="1" w:styleId="TextkomenteChar">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customStyle="1" w:styleId="Bodytext">
    <w:name w:val="Body text_"/>
    <w:link w:val="Zkladntext20"/>
    <w:rsid w:val="00B82F43"/>
    <w:rPr>
      <w:shd w:val="clear" w:color="auto" w:fill="FFFFFF"/>
    </w:rPr>
  </w:style>
  <w:style w:type="paragraph" w:customStyle="1" w:styleId="Zkladntext20">
    <w:name w:val="Základní text2"/>
    <w:basedOn w:val="Normln"/>
    <w:link w:val="Bodytext"/>
    <w:rsid w:val="00B82F43"/>
    <w:pPr>
      <w:widowControl w:val="0"/>
      <w:shd w:val="clear" w:color="auto" w:fill="FFFFFF"/>
      <w:spacing w:after="540" w:line="284" w:lineRule="exact"/>
      <w:ind w:hanging="860"/>
    </w:pPr>
    <w:rPr>
      <w:sz w:val="20"/>
      <w:szCs w:val="20"/>
    </w:rPr>
  </w:style>
  <w:style w:type="paragraph" w:customStyle="1" w:styleId="StylProsttextArial11bZarovnatdobloku">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customStyle="1" w:styleId="ProsttextChar">
    <w:name w:val="Prostý text Char"/>
    <w:link w:val="Prosttext"/>
    <w:uiPriority w:val="99"/>
    <w:semiHidden/>
    <w:rsid w:val="00950CAD"/>
    <w:rPr>
      <w:rFonts w:ascii="Courier New" w:hAnsi="Courier New" w:cs="Courier New"/>
    </w:rPr>
  </w:style>
  <w:style w:type="character" w:customStyle="1" w:styleId="Bodytext2">
    <w:name w:val="Body text (2)_"/>
    <w:link w:val="Bodytext20"/>
    <w:rsid w:val="003075F3"/>
    <w:rPr>
      <w:b/>
      <w:bCs/>
      <w:shd w:val="clear" w:color="auto" w:fill="FFFFFF"/>
    </w:rPr>
  </w:style>
  <w:style w:type="paragraph" w:customStyle="1" w:styleId="Bodytext20">
    <w:name w:val="Body text (2)"/>
    <w:basedOn w:val="Normln"/>
    <w:link w:val="Bodytext2"/>
    <w:rsid w:val="003075F3"/>
    <w:pPr>
      <w:widowControl w:val="0"/>
      <w:shd w:val="clear" w:color="auto" w:fill="FFFFFF"/>
      <w:spacing w:before="180" w:line="274" w:lineRule="exact"/>
      <w:ind w:hanging="400"/>
    </w:pPr>
    <w:rPr>
      <w:b/>
      <w:bCs/>
      <w:sz w:val="20"/>
      <w:szCs w:val="20"/>
    </w:rPr>
  </w:style>
  <w:style w:type="paragraph" w:customStyle="1" w:styleId="odrkyChar">
    <w:name w:val="odrážky Char"/>
    <w:basedOn w:val="Zkladntextodsazen"/>
    <w:rsid w:val="00A84177"/>
    <w:pPr>
      <w:spacing w:before="120"/>
      <w:ind w:left="0"/>
      <w:jc w:val="both"/>
    </w:pPr>
    <w:rPr>
      <w:rFonts w:ascii="Arial" w:hAnsi="Arial" w:cs="Arial"/>
      <w:sz w:val="22"/>
      <w:szCs w:val="22"/>
    </w:rPr>
  </w:style>
  <w:style w:type="paragraph" w:styleId="Textvysvtlivek">
    <w:name w:val="endnote text"/>
    <w:basedOn w:val="Normln"/>
    <w:link w:val="TextvysvtlivekChar"/>
    <w:uiPriority w:val="99"/>
    <w:semiHidden/>
    <w:unhideWhenUsed/>
    <w:rsid w:val="000E3D42"/>
    <w:rPr>
      <w:sz w:val="20"/>
      <w:szCs w:val="20"/>
    </w:rPr>
  </w:style>
  <w:style w:type="character" w:customStyle="1" w:styleId="TextvysvtlivekChar">
    <w:name w:val="Text vysvětlivek Char"/>
    <w:basedOn w:val="Standardnpsmoodstavce"/>
    <w:link w:val="Textvysvtlivek"/>
    <w:uiPriority w:val="99"/>
    <w:semiHidden/>
    <w:rsid w:val="000E3D42"/>
  </w:style>
  <w:style w:type="character" w:styleId="Odkaznavysvtlivky">
    <w:name w:val="endnote reference"/>
    <w:basedOn w:val="Standardnpsmoodstavce"/>
    <w:uiPriority w:val="99"/>
    <w:semiHidden/>
    <w:unhideWhenUsed/>
    <w:rsid w:val="000E3D42"/>
    <w:rPr>
      <w:vertAlign w:val="superscript"/>
    </w:rPr>
  </w:style>
  <w:style w:type="paragraph" w:styleId="Textpoznpodarou">
    <w:name w:val="footnote text"/>
    <w:basedOn w:val="Normln"/>
    <w:link w:val="TextpoznpodarouChar"/>
    <w:uiPriority w:val="99"/>
    <w:semiHidden/>
    <w:unhideWhenUsed/>
    <w:rsid w:val="000E3D42"/>
    <w:rPr>
      <w:sz w:val="20"/>
      <w:szCs w:val="20"/>
    </w:rPr>
  </w:style>
  <w:style w:type="character" w:customStyle="1" w:styleId="TextpoznpodarouChar">
    <w:name w:val="Text pozn. pod čarou Char"/>
    <w:basedOn w:val="Standardnpsmoodstavce"/>
    <w:link w:val="Textpoznpodarou"/>
    <w:uiPriority w:val="99"/>
    <w:semiHidden/>
    <w:rsid w:val="000E3D42"/>
  </w:style>
  <w:style w:type="character" w:styleId="Znakapoznpodarou">
    <w:name w:val="footnote reference"/>
    <w:basedOn w:val="Standardnpsmoodstavce"/>
    <w:uiPriority w:val="99"/>
    <w:semiHidden/>
    <w:unhideWhenUsed/>
    <w:rsid w:val="000E3D42"/>
    <w:rPr>
      <w:vertAlign w:val="superscript"/>
    </w:rPr>
  </w:style>
  <w:style w:type="table" w:customStyle="1" w:styleId="Mkatabulky3">
    <w:name w:val="Mřížka tabulky3"/>
    <w:basedOn w:val="Normlntabulka"/>
    <w:next w:val="Mkatabulky"/>
    <w:uiPriority w:val="39"/>
    <w:rsid w:val="00861AF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861AFE"/>
    <w:rPr>
      <w:kern w:val="28"/>
      <w:sz w:val="22"/>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5736B9"/>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50413983">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 TargetMode="Externa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0F83F83D4A108352DA0D926E1B4E"/>
        <w:category>
          <w:name w:val="Obecné"/>
          <w:gallery w:val="placeholder"/>
        </w:category>
        <w:types>
          <w:type w:val="bbPlcHdr"/>
        </w:types>
        <w:behaviors>
          <w:behavior w:val="content"/>
        </w:behaviors>
        <w:guid w:val="{C7DE4F43-DF31-4FEA-8B83-7AFE0FC6CFC3}"/>
      </w:docPartPr>
      <w:docPartBody>
        <w:p w:rsidR="00B7502C" w:rsidRDefault="007C27DB" w:rsidP="007C27DB">
          <w:pPr>
            <w:pStyle w:val="37DA0F83F83D4A108352DA0D926E1B4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DB"/>
    <w:rsid w:val="00196D18"/>
    <w:rsid w:val="00217794"/>
    <w:rsid w:val="003706A7"/>
    <w:rsid w:val="006319EB"/>
    <w:rsid w:val="007C27DB"/>
    <w:rsid w:val="0080232F"/>
    <w:rsid w:val="00992D0B"/>
    <w:rsid w:val="009C1077"/>
    <w:rsid w:val="00B7502C"/>
    <w:rsid w:val="00BF11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C27DB"/>
  </w:style>
  <w:style w:type="paragraph" w:customStyle="1" w:styleId="37DA0F83F83D4A108352DA0D926E1B4E">
    <w:name w:val="37DA0F83F83D4A108352DA0D926E1B4E"/>
    <w:rsid w:val="007C2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D492-C32B-4D17-AE41-D5F8CB02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3143</Words>
  <Characters>18193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21294</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Melicharová Zuzana</cp:lastModifiedBy>
  <cp:revision>14</cp:revision>
  <dcterms:created xsi:type="dcterms:W3CDTF">2023-06-27T13:44:00Z</dcterms:created>
  <dcterms:modified xsi:type="dcterms:W3CDTF">2025-05-22T12:47:00Z</dcterms:modified>
</cp:coreProperties>
</file>