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38BFA9" w14:textId="77777777" w:rsidR="00126D0C" w:rsidRDefault="00126D0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Příloha č. 2</w:t>
      </w:r>
      <w:r w:rsidR="003C35A0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</w:t>
      </w:r>
      <w:r w:rsidR="004C5FA1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ZD </w:t>
      </w:r>
      <w:r w:rsidR="003C35A0">
        <w:rPr>
          <w:rFonts w:ascii="Times New Roman" w:eastAsia="Times New Roman" w:hAnsi="Times New Roman" w:cs="Times New Roman"/>
          <w:color w:val="000000"/>
          <w:sz w:val="21"/>
          <w:szCs w:val="21"/>
        </w:rPr>
        <w:t>(příloha č. 2 kupní smlouvy)</w:t>
      </w:r>
    </w:p>
    <w:p w14:paraId="011D7D81" w14:textId="77777777" w:rsidR="00126D0C" w:rsidRPr="00F04327" w:rsidRDefault="00126D0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4"/>
          <w:szCs w:val="12"/>
        </w:rPr>
      </w:pPr>
    </w:p>
    <w:p w14:paraId="63647FCC" w14:textId="77777777" w:rsidR="00126D0C" w:rsidRDefault="00126D0C" w:rsidP="00F043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Technická specifikace předmětu plnění –</w:t>
      </w:r>
      <w:r w:rsidR="005669E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technické požadavky na předmět plnění</w:t>
      </w:r>
    </w:p>
    <w:p w14:paraId="2187AF52" w14:textId="77777777" w:rsidR="00CC76A0" w:rsidRDefault="00CC76A0" w:rsidP="00F043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237"/>
      </w:tblGrid>
      <w:tr w:rsidR="00CD577F" w:rsidRPr="00CD577F" w14:paraId="71E7A765" w14:textId="77777777" w:rsidTr="00CD577F">
        <w:trPr>
          <w:trHeight w:val="284"/>
          <w:jc w:val="center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2B6C2B5D" w14:textId="77777777" w:rsidR="00CD577F" w:rsidRPr="00CD577F" w:rsidRDefault="00CD577F" w:rsidP="00CD57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  <w:bookmarkStart w:id="0" w:name="_Hlk127951388"/>
            <w:bookmarkStart w:id="1" w:name="_Hlk179527636"/>
            <w:r w:rsidRPr="00CD577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  <w:t>Zadavatel:</w:t>
            </w:r>
          </w:p>
        </w:tc>
        <w:tc>
          <w:tcPr>
            <w:tcW w:w="62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FC84ABA" w14:textId="77777777" w:rsidR="00CD577F" w:rsidRPr="00CD577F" w:rsidRDefault="00CD577F" w:rsidP="00CD57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CD57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Nemocnice Nové Město na Moravě, příspěvková organizace</w:t>
            </w:r>
          </w:p>
        </w:tc>
      </w:tr>
      <w:tr w:rsidR="00CD577F" w:rsidRPr="00CD577F" w14:paraId="02A3B6DC" w14:textId="77777777" w:rsidTr="00CD577F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5F0DC833" w14:textId="77777777" w:rsidR="00CD577F" w:rsidRPr="00CD577F" w:rsidRDefault="00CD577F" w:rsidP="00CD57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  <w:r w:rsidRPr="00CD577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  <w:t>sídlo zadavatele: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EC625C5" w14:textId="77777777" w:rsidR="00CD577F" w:rsidRPr="00CD577F" w:rsidRDefault="00CD577F" w:rsidP="00CD57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CD57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 xml:space="preserve">Žďárská 610, 592 </w:t>
            </w:r>
            <w:proofErr w:type="gramStart"/>
            <w:r w:rsidRPr="00CD57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31  Nové</w:t>
            </w:r>
            <w:proofErr w:type="gramEnd"/>
            <w:r w:rsidRPr="00CD57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 xml:space="preserve"> Město na Moravě</w:t>
            </w:r>
          </w:p>
        </w:tc>
      </w:tr>
      <w:tr w:rsidR="00CD577F" w:rsidRPr="00CD577F" w14:paraId="1F42CF7E" w14:textId="77777777" w:rsidTr="00CD577F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5DAAC38D" w14:textId="77777777" w:rsidR="00CD577F" w:rsidRPr="00CD577F" w:rsidRDefault="00CD577F" w:rsidP="00CD57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  <w:r w:rsidRPr="00CD577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  <w:t>zastoupený: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B1CE9D0" w14:textId="77777777" w:rsidR="00CD577F" w:rsidRPr="00CD577F" w:rsidRDefault="00CD577F" w:rsidP="00CD57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CD57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JUDr. Věrou Palečkovou</w:t>
            </w:r>
          </w:p>
        </w:tc>
      </w:tr>
      <w:tr w:rsidR="00CD577F" w:rsidRPr="00CD577F" w14:paraId="0B9BEFC4" w14:textId="77777777" w:rsidTr="00CD577F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611EE339" w14:textId="77777777" w:rsidR="00CD577F" w:rsidRPr="00CD577F" w:rsidRDefault="00CD577F" w:rsidP="00CD57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  <w:r w:rsidRPr="00CD577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  <w:t>IČO: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8FFE25D" w14:textId="77777777" w:rsidR="00CD577F" w:rsidRPr="00CD577F" w:rsidRDefault="00CD577F" w:rsidP="00CD57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CD57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00842001</w:t>
            </w:r>
          </w:p>
        </w:tc>
      </w:tr>
      <w:tr w:rsidR="00CD577F" w:rsidRPr="00CD577F" w14:paraId="7B7ED876" w14:textId="77777777" w:rsidTr="00CD577F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7849EDEB" w14:textId="77777777" w:rsidR="00CD577F" w:rsidRPr="00CD577F" w:rsidRDefault="00CD577F" w:rsidP="00CD57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  <w:r w:rsidRPr="00CD577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  <w:t>název VZ: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73947A8" w14:textId="718386E5" w:rsidR="00CD577F" w:rsidRPr="00CD577F" w:rsidRDefault="003D4084" w:rsidP="00CD57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Upgrade magnetické rezonance MAGNETOM Area</w:t>
            </w:r>
          </w:p>
        </w:tc>
      </w:tr>
      <w:tr w:rsidR="00CD577F" w:rsidRPr="00CD577F" w14:paraId="64ABDE8A" w14:textId="77777777" w:rsidTr="00CD577F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4C431E4D" w14:textId="77777777" w:rsidR="00CD577F" w:rsidRPr="00CD577F" w:rsidRDefault="00CD577F" w:rsidP="00CD57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  <w:r w:rsidRPr="00CD577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  <w:t>druh zadávacího řízení: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5EE5E7E" w14:textId="2EBFBABF" w:rsidR="00CD577F" w:rsidRPr="00CD577F" w:rsidRDefault="00282BED" w:rsidP="00CD57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nad</w:t>
            </w:r>
            <w:r w:rsidR="00CD577F" w:rsidRPr="00CD57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 xml:space="preserve">limitní veřejná zakázka na dodávky zadávaná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v otevřeném řízení</w:t>
            </w:r>
          </w:p>
        </w:tc>
      </w:tr>
      <w:tr w:rsidR="00CD577F" w:rsidRPr="00CD577F" w14:paraId="5EF9735A" w14:textId="77777777" w:rsidTr="00282BED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30853B03" w14:textId="77777777" w:rsidR="00CD577F" w:rsidRPr="00CD577F" w:rsidRDefault="00CD577F" w:rsidP="00CD57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  <w:r w:rsidRPr="00CD577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  <w:t>ev. č. VZ u zadavatele: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235A4A1" w14:textId="35DDB381" w:rsidR="00CD577F" w:rsidRPr="00CD577F" w:rsidRDefault="00282BED" w:rsidP="00CD57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1</w:t>
            </w:r>
            <w:r w:rsidR="003D408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2</w:t>
            </w:r>
            <w:r w:rsidR="00CD577F" w:rsidRPr="00CD57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/25/VZ</w:t>
            </w:r>
          </w:p>
        </w:tc>
        <w:bookmarkEnd w:id="0"/>
        <w:bookmarkEnd w:id="1"/>
      </w:tr>
      <w:tr w:rsidR="00282BED" w:rsidRPr="00CD577F" w14:paraId="599FE334" w14:textId="77777777" w:rsidTr="00CD577F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65E244A6" w14:textId="36B5A7EF" w:rsidR="00282BED" w:rsidRPr="00CD577F" w:rsidRDefault="00282BED" w:rsidP="00CD57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  <w:t>ev. č. ve VVZ: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70775C" w14:textId="3777168F" w:rsidR="00282BED" w:rsidRDefault="00D6652B" w:rsidP="00CD57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Z2025-035012</w:t>
            </w:r>
          </w:p>
        </w:tc>
      </w:tr>
    </w:tbl>
    <w:p w14:paraId="089C83C1" w14:textId="77777777" w:rsidR="00416ED2" w:rsidRDefault="00416ED2" w:rsidP="00F043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6B7381C" w14:textId="505F78E6" w:rsidR="00482175" w:rsidRPr="00094D1B" w:rsidRDefault="00482175" w:rsidP="00176888">
      <w:pPr>
        <w:numPr>
          <w:ilvl w:val="0"/>
          <w:numId w:val="5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2" w:name="_Toc113285522"/>
      <w:r w:rsidRPr="00094D1B">
        <w:rPr>
          <w:rFonts w:ascii="Times New Roman" w:hAnsi="Times New Roman" w:cs="Times New Roman"/>
          <w:bCs/>
          <w:sz w:val="24"/>
          <w:szCs w:val="24"/>
        </w:rPr>
        <w:t xml:space="preserve">Předmětem plnění veřejné zakázky v rámci tohoto zadávacího řízení je </w:t>
      </w:r>
      <w:r w:rsidR="003D4084" w:rsidRPr="003D4084">
        <w:rPr>
          <w:rFonts w:ascii="Times New Roman" w:hAnsi="Times New Roman" w:cs="Times New Roman"/>
          <w:b/>
          <w:sz w:val="24"/>
          <w:szCs w:val="24"/>
        </w:rPr>
        <w:t>upgrade magnetické rezonance MAGNETOM Area</w:t>
      </w:r>
      <w:r w:rsidRPr="003D4084">
        <w:rPr>
          <w:rFonts w:ascii="Times New Roman" w:hAnsi="Times New Roman" w:cs="Times New Roman"/>
          <w:b/>
          <w:sz w:val="24"/>
          <w:szCs w:val="24"/>
        </w:rPr>
        <w:t xml:space="preserve"> na</w:t>
      </w:r>
      <w:r w:rsidRPr="00094D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1770">
        <w:rPr>
          <w:rFonts w:ascii="Times New Roman" w:hAnsi="Times New Roman" w:cs="Times New Roman"/>
          <w:b/>
          <w:sz w:val="24"/>
          <w:szCs w:val="24"/>
        </w:rPr>
        <w:t>radiologickém oddělení</w:t>
      </w:r>
      <w:r w:rsidRPr="00094D1B">
        <w:rPr>
          <w:rFonts w:ascii="Times New Roman" w:hAnsi="Times New Roman" w:cs="Times New Roman"/>
          <w:b/>
          <w:sz w:val="24"/>
          <w:szCs w:val="24"/>
        </w:rPr>
        <w:t xml:space="preserve"> zadavatele</w:t>
      </w:r>
      <w:r w:rsidR="00220B7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60195">
        <w:rPr>
          <w:rFonts w:ascii="Times New Roman" w:hAnsi="Times New Roman" w:cs="Times New Roman"/>
          <w:bCs/>
          <w:sz w:val="24"/>
          <w:szCs w:val="24"/>
        </w:rPr>
        <w:t>P</w:t>
      </w:r>
      <w:r w:rsidRPr="00094D1B">
        <w:rPr>
          <w:rFonts w:ascii="Times New Roman" w:hAnsi="Times New Roman" w:cs="Times New Roman"/>
          <w:bCs/>
          <w:sz w:val="24"/>
          <w:szCs w:val="24"/>
        </w:rPr>
        <w:t>ředmět</w:t>
      </w:r>
      <w:r w:rsidR="00860195">
        <w:rPr>
          <w:rFonts w:ascii="Times New Roman" w:hAnsi="Times New Roman" w:cs="Times New Roman"/>
          <w:bCs/>
          <w:sz w:val="24"/>
          <w:szCs w:val="24"/>
        </w:rPr>
        <w:t>em</w:t>
      </w:r>
      <w:r w:rsidRPr="00094D1B">
        <w:rPr>
          <w:rFonts w:ascii="Times New Roman" w:hAnsi="Times New Roman" w:cs="Times New Roman"/>
          <w:bCs/>
          <w:sz w:val="24"/>
          <w:szCs w:val="24"/>
        </w:rPr>
        <w:t xml:space="preserve"> plnění je </w:t>
      </w:r>
      <w:r w:rsidR="00860195">
        <w:rPr>
          <w:rFonts w:ascii="Times New Roman" w:hAnsi="Times New Roman" w:cs="Times New Roman"/>
          <w:bCs/>
          <w:sz w:val="24"/>
          <w:szCs w:val="24"/>
        </w:rPr>
        <w:t xml:space="preserve">i </w:t>
      </w:r>
      <w:r w:rsidRPr="00094D1B">
        <w:rPr>
          <w:rFonts w:ascii="Times New Roman" w:hAnsi="Times New Roman" w:cs="Times New Roman"/>
          <w:bCs/>
          <w:sz w:val="24"/>
          <w:szCs w:val="24"/>
        </w:rPr>
        <w:t xml:space="preserve">doprava do sídla zadavatele, </w:t>
      </w:r>
      <w:proofErr w:type="gramStart"/>
      <w:r w:rsidRPr="00094D1B">
        <w:rPr>
          <w:rFonts w:ascii="Times New Roman" w:hAnsi="Times New Roman" w:cs="Times New Roman"/>
          <w:bCs/>
          <w:sz w:val="24"/>
          <w:szCs w:val="24"/>
        </w:rPr>
        <w:t>montáž - uvedení</w:t>
      </w:r>
      <w:proofErr w:type="gramEnd"/>
      <w:r w:rsidRPr="00094D1B">
        <w:rPr>
          <w:rFonts w:ascii="Times New Roman" w:hAnsi="Times New Roman" w:cs="Times New Roman"/>
          <w:bCs/>
          <w:sz w:val="24"/>
          <w:szCs w:val="24"/>
        </w:rPr>
        <w:t xml:space="preserve"> do provozu a provedení potřebných zkoušek k uvedení do provozu dle platné legislativy, instruktáž obsluhy v souladu s platnou legislativou - </w:t>
      </w:r>
      <w:r w:rsidRPr="003C6165">
        <w:rPr>
          <w:rFonts w:ascii="Times New Roman" w:hAnsi="Times New Roman" w:cs="Times New Roman"/>
          <w:bCs/>
          <w:sz w:val="24"/>
          <w:szCs w:val="24"/>
        </w:rPr>
        <w:t xml:space="preserve">min. rozsah </w:t>
      </w:r>
      <w:r w:rsidR="00E81770">
        <w:rPr>
          <w:rFonts w:ascii="Times New Roman" w:hAnsi="Times New Roman" w:cs="Times New Roman"/>
          <w:bCs/>
          <w:sz w:val="24"/>
          <w:szCs w:val="24"/>
        </w:rPr>
        <w:t>1</w:t>
      </w:r>
      <w:r w:rsidR="0021611F" w:rsidRPr="003C616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6165">
        <w:rPr>
          <w:rFonts w:ascii="Times New Roman" w:hAnsi="Times New Roman" w:cs="Times New Roman"/>
          <w:bCs/>
          <w:sz w:val="24"/>
          <w:szCs w:val="24"/>
        </w:rPr>
        <w:t xml:space="preserve">pracovní </w:t>
      </w:r>
      <w:r w:rsidR="00E81770">
        <w:rPr>
          <w:rFonts w:ascii="Times New Roman" w:hAnsi="Times New Roman" w:cs="Times New Roman"/>
          <w:bCs/>
          <w:sz w:val="24"/>
          <w:szCs w:val="24"/>
        </w:rPr>
        <w:t>den.</w:t>
      </w:r>
      <w:r w:rsidRPr="00094D1B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0F1490A1" w14:textId="70734E74" w:rsidR="00482175" w:rsidRPr="00482175" w:rsidRDefault="00482175" w:rsidP="00482175">
      <w:pPr>
        <w:tabs>
          <w:tab w:val="left" w:pos="426"/>
        </w:tabs>
        <w:spacing w:after="12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4D1B">
        <w:rPr>
          <w:rFonts w:ascii="Times New Roman" w:hAnsi="Times New Roman" w:cs="Times New Roman"/>
          <w:bCs/>
          <w:sz w:val="24"/>
          <w:szCs w:val="24"/>
        </w:rPr>
        <w:t>Součástí předmětu zakázky j</w:t>
      </w:r>
      <w:r w:rsidR="00860195">
        <w:rPr>
          <w:rFonts w:ascii="Times New Roman" w:hAnsi="Times New Roman" w:cs="Times New Roman"/>
          <w:bCs/>
          <w:sz w:val="24"/>
          <w:szCs w:val="24"/>
        </w:rPr>
        <w:t xml:space="preserve">e také </w:t>
      </w:r>
      <w:r w:rsidRPr="00094D1B">
        <w:rPr>
          <w:rFonts w:ascii="Times New Roman" w:hAnsi="Times New Roman" w:cs="Times New Roman"/>
          <w:bCs/>
          <w:sz w:val="24"/>
          <w:szCs w:val="24"/>
        </w:rPr>
        <w:t xml:space="preserve">poskytnutí bezplatné záruky za jakost dle </w:t>
      </w:r>
      <w:proofErr w:type="spellStart"/>
      <w:r w:rsidRPr="00094D1B">
        <w:rPr>
          <w:rFonts w:ascii="Times New Roman" w:hAnsi="Times New Roman" w:cs="Times New Roman"/>
          <w:bCs/>
          <w:sz w:val="24"/>
          <w:szCs w:val="24"/>
        </w:rPr>
        <w:t>ust</w:t>
      </w:r>
      <w:proofErr w:type="spellEnd"/>
      <w:r w:rsidRPr="00094D1B">
        <w:rPr>
          <w:rFonts w:ascii="Times New Roman" w:hAnsi="Times New Roman" w:cs="Times New Roman"/>
          <w:bCs/>
          <w:sz w:val="24"/>
          <w:szCs w:val="24"/>
        </w:rPr>
        <w:t xml:space="preserve">. § 2113 a násl. zákona č. 89/2012 Sb., občanského zákoníku s dobou trvání </w:t>
      </w:r>
      <w:r w:rsidR="00CD577F" w:rsidRPr="003C6165">
        <w:rPr>
          <w:rFonts w:ascii="Times New Roman" w:hAnsi="Times New Roman" w:cs="Times New Roman"/>
          <w:bCs/>
          <w:sz w:val="24"/>
          <w:szCs w:val="24"/>
        </w:rPr>
        <w:t>24</w:t>
      </w:r>
      <w:r w:rsidRPr="003C6165">
        <w:rPr>
          <w:rFonts w:ascii="Times New Roman" w:hAnsi="Times New Roman" w:cs="Times New Roman"/>
          <w:bCs/>
          <w:sz w:val="24"/>
          <w:szCs w:val="24"/>
        </w:rPr>
        <w:t xml:space="preserve"> měsíců</w:t>
      </w:r>
      <w:r w:rsidRPr="00094D1B">
        <w:rPr>
          <w:rFonts w:ascii="Times New Roman" w:hAnsi="Times New Roman" w:cs="Times New Roman"/>
          <w:bCs/>
          <w:sz w:val="24"/>
          <w:szCs w:val="24"/>
        </w:rPr>
        <w:t xml:space="preserve"> a bezplatné provádění periodických bezpečnostně technických kontrol včetně odborné</w:t>
      </w:r>
      <w:r w:rsidRPr="00392725">
        <w:rPr>
          <w:rFonts w:ascii="Times New Roman" w:hAnsi="Times New Roman" w:cs="Times New Roman"/>
          <w:bCs/>
          <w:sz w:val="24"/>
          <w:szCs w:val="24"/>
        </w:rPr>
        <w:t xml:space="preserve"> preventivní údržby a oprav v souladu s platnou legislativou a v souladu s doporučeními výrobce po celou dobu trvání záruky.</w:t>
      </w:r>
    </w:p>
    <w:p w14:paraId="0231DA99" w14:textId="782F6EBA" w:rsidR="000442D1" w:rsidRPr="000442D1" w:rsidRDefault="000442D1" w:rsidP="00176888">
      <w:pPr>
        <w:numPr>
          <w:ilvl w:val="0"/>
          <w:numId w:val="5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42D1">
        <w:rPr>
          <w:rFonts w:ascii="Times New Roman" w:hAnsi="Times New Roman" w:cs="Times New Roman"/>
          <w:bCs/>
          <w:sz w:val="24"/>
          <w:szCs w:val="24"/>
        </w:rPr>
        <w:t xml:space="preserve">Specifikace předmětu plnění a technické </w:t>
      </w:r>
      <w:proofErr w:type="spellStart"/>
      <w:r w:rsidRPr="000442D1">
        <w:rPr>
          <w:rFonts w:ascii="Times New Roman" w:hAnsi="Times New Roman" w:cs="Times New Roman"/>
          <w:bCs/>
          <w:sz w:val="24"/>
          <w:szCs w:val="24"/>
        </w:rPr>
        <w:t>nepodkročitelné</w:t>
      </w:r>
      <w:proofErr w:type="spellEnd"/>
      <w:r w:rsidRPr="000442D1">
        <w:rPr>
          <w:rFonts w:ascii="Times New Roman" w:hAnsi="Times New Roman" w:cs="Times New Roman"/>
          <w:bCs/>
          <w:sz w:val="24"/>
          <w:szCs w:val="24"/>
        </w:rPr>
        <w:t xml:space="preserve"> požadavky na předmět plnění veřejné zakázky jsou uvedeny </w:t>
      </w:r>
      <w:r>
        <w:rPr>
          <w:rFonts w:ascii="Times New Roman" w:hAnsi="Times New Roman" w:cs="Times New Roman"/>
          <w:bCs/>
          <w:sz w:val="24"/>
          <w:szCs w:val="24"/>
        </w:rPr>
        <w:t>níže v tomto dokumentu.</w:t>
      </w:r>
      <w:r w:rsidRPr="000442D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4D9BCE56" w14:textId="1CF4435F" w:rsidR="000442D1" w:rsidRPr="00752D0E" w:rsidRDefault="000442D1" w:rsidP="000442D1">
      <w:pPr>
        <w:tabs>
          <w:tab w:val="left" w:pos="426"/>
        </w:tabs>
        <w:spacing w:after="12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2D0E">
        <w:rPr>
          <w:rFonts w:ascii="Times New Roman" w:hAnsi="Times New Roman" w:cs="Times New Roman"/>
          <w:bCs/>
          <w:sz w:val="24"/>
          <w:szCs w:val="24"/>
        </w:rPr>
        <w:t>U technických požadavků označených jako „</w:t>
      </w:r>
      <w:proofErr w:type="spellStart"/>
      <w:r w:rsidRPr="00752D0E">
        <w:rPr>
          <w:rFonts w:ascii="Times New Roman" w:hAnsi="Times New Roman" w:cs="Times New Roman"/>
          <w:bCs/>
          <w:sz w:val="24"/>
          <w:szCs w:val="24"/>
        </w:rPr>
        <w:t>nepodkročitelných</w:t>
      </w:r>
      <w:proofErr w:type="spellEnd"/>
      <w:r w:rsidRPr="00752D0E">
        <w:rPr>
          <w:rFonts w:ascii="Times New Roman" w:hAnsi="Times New Roman" w:cs="Times New Roman"/>
          <w:bCs/>
          <w:sz w:val="24"/>
          <w:szCs w:val="24"/>
        </w:rPr>
        <w:t xml:space="preserve">“, bude nesplnění některého z nich bude znamenat vyloučení účastníka z účasti v zadávacím řízení podle </w:t>
      </w:r>
      <w:proofErr w:type="spellStart"/>
      <w:r w:rsidRPr="00752D0E">
        <w:rPr>
          <w:rFonts w:ascii="Times New Roman" w:hAnsi="Times New Roman" w:cs="Times New Roman"/>
          <w:bCs/>
          <w:sz w:val="24"/>
          <w:szCs w:val="24"/>
        </w:rPr>
        <w:t>ust</w:t>
      </w:r>
      <w:proofErr w:type="spellEnd"/>
      <w:r w:rsidRPr="00752D0E">
        <w:rPr>
          <w:rFonts w:ascii="Times New Roman" w:hAnsi="Times New Roman" w:cs="Times New Roman"/>
          <w:bCs/>
          <w:sz w:val="24"/>
          <w:szCs w:val="24"/>
        </w:rPr>
        <w:t xml:space="preserve">. § 48 ods.t 2 písm. a) zákona. Účastník zadávacího řízení je proto povinen v nabídce dostatečně a jednoznačně prokázat splnění </w:t>
      </w:r>
      <w:proofErr w:type="spellStart"/>
      <w:r w:rsidRPr="00752D0E">
        <w:rPr>
          <w:rFonts w:ascii="Times New Roman" w:hAnsi="Times New Roman" w:cs="Times New Roman"/>
          <w:bCs/>
          <w:sz w:val="24"/>
          <w:szCs w:val="24"/>
        </w:rPr>
        <w:t>nepodkročitelných</w:t>
      </w:r>
      <w:proofErr w:type="spellEnd"/>
      <w:r w:rsidRPr="00752D0E">
        <w:rPr>
          <w:rFonts w:ascii="Times New Roman" w:hAnsi="Times New Roman" w:cs="Times New Roman"/>
          <w:bCs/>
          <w:sz w:val="24"/>
          <w:szCs w:val="24"/>
        </w:rPr>
        <w:t xml:space="preserve"> technických požadavků na předmět veřejné zakázky pomocí odkazů na informace a údaje uváděné v příslušných produktových materiálech, a to ve vztahu ke každému uváděnému technickému parametru</w:t>
      </w:r>
      <w:bookmarkEnd w:id="2"/>
      <w:r w:rsidRPr="00752D0E">
        <w:rPr>
          <w:rFonts w:ascii="Times New Roman" w:hAnsi="Times New Roman" w:cs="Times New Roman"/>
          <w:bCs/>
          <w:sz w:val="24"/>
          <w:szCs w:val="24"/>
        </w:rPr>
        <w:t xml:space="preserve"> nabízeného plnění /požadavek na předložení produktových materiálů v rámci nabídky – viz odst. 11.1.1 písm. a) </w:t>
      </w:r>
      <w:r w:rsidR="00E81770" w:rsidRPr="00752D0E">
        <w:rPr>
          <w:rFonts w:ascii="Times New Roman" w:hAnsi="Times New Roman" w:cs="Times New Roman"/>
          <w:bCs/>
          <w:sz w:val="24"/>
          <w:szCs w:val="24"/>
        </w:rPr>
        <w:t>předmětné zadávací dokumentace/</w:t>
      </w:r>
    </w:p>
    <w:p w14:paraId="6D47A045" w14:textId="77777777" w:rsidR="000442D1" w:rsidRPr="00752D0E" w:rsidRDefault="000442D1" w:rsidP="000442D1">
      <w:pPr>
        <w:tabs>
          <w:tab w:val="left" w:pos="426"/>
        </w:tabs>
        <w:spacing w:after="12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3" w:name="_Hlk129696809"/>
      <w:r w:rsidRPr="00752D0E">
        <w:rPr>
          <w:rFonts w:ascii="Times New Roman" w:hAnsi="Times New Roman" w:cs="Times New Roman"/>
          <w:bCs/>
          <w:sz w:val="24"/>
          <w:szCs w:val="24"/>
        </w:rPr>
        <w:t>V případě neprokázání splnění uváděných technických parametrů nabízeného plnění (ve vztahu k </w:t>
      </w:r>
      <w:proofErr w:type="spellStart"/>
      <w:r w:rsidRPr="00752D0E">
        <w:rPr>
          <w:rFonts w:ascii="Times New Roman" w:hAnsi="Times New Roman" w:cs="Times New Roman"/>
          <w:bCs/>
          <w:sz w:val="24"/>
          <w:szCs w:val="24"/>
        </w:rPr>
        <w:t>nepodkročitelným</w:t>
      </w:r>
      <w:proofErr w:type="spellEnd"/>
      <w:r w:rsidRPr="00752D0E">
        <w:rPr>
          <w:rFonts w:ascii="Times New Roman" w:hAnsi="Times New Roman" w:cs="Times New Roman"/>
          <w:bCs/>
          <w:sz w:val="24"/>
          <w:szCs w:val="24"/>
        </w:rPr>
        <w:t xml:space="preserve"> technickým požadavkům) v příslušných produktových materiálech je zadavatel oprávněn takový požadavek považovat za </w:t>
      </w:r>
      <w:proofErr w:type="gramStart"/>
      <w:r w:rsidRPr="00752D0E">
        <w:rPr>
          <w:rFonts w:ascii="Times New Roman" w:hAnsi="Times New Roman" w:cs="Times New Roman"/>
          <w:bCs/>
          <w:sz w:val="24"/>
          <w:szCs w:val="24"/>
        </w:rPr>
        <w:t>neprokázaný</w:t>
      </w:r>
      <w:proofErr w:type="gramEnd"/>
      <w:r w:rsidRPr="00752D0E">
        <w:rPr>
          <w:rFonts w:ascii="Times New Roman" w:hAnsi="Times New Roman" w:cs="Times New Roman"/>
          <w:bCs/>
          <w:sz w:val="24"/>
          <w:szCs w:val="24"/>
        </w:rPr>
        <w:t xml:space="preserve"> tj. nesplněný.</w:t>
      </w:r>
    </w:p>
    <w:p w14:paraId="6FDC5E8A" w14:textId="77777777" w:rsidR="00D913DD" w:rsidRPr="005A2042" w:rsidRDefault="00D913DD" w:rsidP="00176888">
      <w:pPr>
        <w:numPr>
          <w:ilvl w:val="0"/>
          <w:numId w:val="5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4" w:name="_Hlk148351002"/>
      <w:bookmarkEnd w:id="3"/>
      <w:r w:rsidRPr="005A2042">
        <w:rPr>
          <w:rFonts w:ascii="Times New Roman" w:eastAsia="Times New Roman" w:hAnsi="Times New Roman" w:cs="Times New Roman"/>
          <w:bCs/>
          <w:sz w:val="24"/>
          <w:szCs w:val="24"/>
        </w:rPr>
        <w:t>Předmět veřejné zakázky musí splňovat z pohledu kvality všechny příslušné předepsané normy a musí být v souladu s platnou legislativou pro tuto oblast zejména:</w:t>
      </w:r>
    </w:p>
    <w:p w14:paraId="7423CE7D" w14:textId="3B4F83EE" w:rsidR="00D913DD" w:rsidRPr="00290C98" w:rsidRDefault="00D913DD" w:rsidP="00176888">
      <w:pPr>
        <w:numPr>
          <w:ilvl w:val="0"/>
          <w:numId w:val="4"/>
        </w:numPr>
        <w:tabs>
          <w:tab w:val="left" w:pos="426"/>
        </w:tabs>
        <w:spacing w:after="4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0C98">
        <w:rPr>
          <w:rFonts w:ascii="Times New Roman" w:eastAsia="Times New Roman" w:hAnsi="Times New Roman" w:cs="Times New Roman"/>
          <w:sz w:val="24"/>
          <w:szCs w:val="24"/>
        </w:rPr>
        <w:t>s Nařízením Evropského parlamentu a rady (EU) 2017/745 o zdravotnických prostředcích, změně směrnice 2001/83/ES, nařízení (ES) č. 178/2002 a nařízení (ES) č. 1223/2009 a o zrušení směrnic Rady 90/385/EHS a 93/42/EHS (dále jen „nařízení MDR“)</w:t>
      </w:r>
      <w:r w:rsidR="00290C98" w:rsidRPr="00290C98">
        <w:rPr>
          <w:rFonts w:ascii="Times New Roman" w:eastAsia="Times New Roman" w:hAnsi="Times New Roman" w:cs="Times New Roman"/>
          <w:sz w:val="24"/>
          <w:szCs w:val="24"/>
        </w:rPr>
        <w:t xml:space="preserve"> nebo s Nařízením Evropského parlamentu a Rady (EU) 2017/746 ze dne 5. dubna 2017 o diagnostických zdravotnických prostředcích in vitro a o zrušení směrnice 98/79/ES a </w:t>
      </w:r>
      <w:r w:rsidR="00290C98" w:rsidRPr="00290C98">
        <w:rPr>
          <w:rFonts w:ascii="Times New Roman" w:eastAsia="Times New Roman" w:hAnsi="Times New Roman" w:cs="Times New Roman"/>
          <w:sz w:val="24"/>
          <w:szCs w:val="24"/>
        </w:rPr>
        <w:lastRenderedPageBreak/>
        <w:t>rozhodnutí Komise 2010/227/EU</w:t>
      </w:r>
      <w:r w:rsidR="003A6B00">
        <w:rPr>
          <w:rFonts w:ascii="Times New Roman" w:eastAsia="Times New Roman" w:hAnsi="Times New Roman" w:cs="Times New Roman"/>
          <w:sz w:val="24"/>
          <w:szCs w:val="24"/>
        </w:rPr>
        <w:t xml:space="preserve"> (dále také „</w:t>
      </w:r>
      <w:r w:rsidR="003A6B00" w:rsidRPr="003A6B00">
        <w:rPr>
          <w:rFonts w:ascii="Times New Roman" w:eastAsia="Times New Roman" w:hAnsi="Times New Roman" w:cs="Times New Roman"/>
          <w:b/>
          <w:bCs/>
          <w:sz w:val="24"/>
          <w:szCs w:val="24"/>
        </w:rPr>
        <w:t>nařízení IVDR</w:t>
      </w:r>
      <w:r w:rsidR="003A6B00">
        <w:rPr>
          <w:rFonts w:ascii="Times New Roman" w:eastAsia="Times New Roman" w:hAnsi="Times New Roman" w:cs="Times New Roman"/>
          <w:sz w:val="24"/>
          <w:szCs w:val="24"/>
        </w:rPr>
        <w:t>“)</w:t>
      </w:r>
      <w:r w:rsidR="00290C98" w:rsidRPr="00290C98">
        <w:rPr>
          <w:rFonts w:ascii="Times New Roman" w:eastAsia="Times New Roman" w:hAnsi="Times New Roman" w:cs="Times New Roman"/>
          <w:sz w:val="24"/>
          <w:szCs w:val="24"/>
        </w:rPr>
        <w:t>;</w:t>
      </w:r>
      <w:r w:rsidR="00290C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90C98">
        <w:rPr>
          <w:rFonts w:ascii="Times New Roman" w:eastAsia="Times New Roman" w:hAnsi="Times New Roman" w:cs="Times New Roman"/>
          <w:sz w:val="24"/>
          <w:szCs w:val="24"/>
        </w:rPr>
        <w:t>případně se směrnicí 93/42/EHS o zdravotnických prostředcích (dále jen „</w:t>
      </w:r>
      <w:r w:rsidR="003A6B0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nařízení </w:t>
      </w:r>
      <w:r w:rsidRPr="003A6B00">
        <w:rPr>
          <w:rFonts w:ascii="Times New Roman" w:eastAsia="Times New Roman" w:hAnsi="Times New Roman" w:cs="Times New Roman"/>
          <w:b/>
          <w:bCs/>
          <w:sz w:val="24"/>
          <w:szCs w:val="24"/>
        </w:rPr>
        <w:t>MDD</w:t>
      </w:r>
      <w:r w:rsidRPr="00290C98">
        <w:rPr>
          <w:rFonts w:ascii="Times New Roman" w:eastAsia="Times New Roman" w:hAnsi="Times New Roman" w:cs="Times New Roman"/>
          <w:sz w:val="24"/>
          <w:szCs w:val="24"/>
        </w:rPr>
        <w:t>“);</w:t>
      </w:r>
    </w:p>
    <w:p w14:paraId="1CB58314" w14:textId="77777777" w:rsidR="00D913DD" w:rsidRPr="00DF10C9" w:rsidRDefault="00D913DD" w:rsidP="00176888">
      <w:pPr>
        <w:numPr>
          <w:ilvl w:val="0"/>
          <w:numId w:val="4"/>
        </w:numPr>
        <w:tabs>
          <w:tab w:val="left" w:pos="426"/>
        </w:tabs>
        <w:spacing w:after="4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10C9">
        <w:rPr>
          <w:rFonts w:ascii="Times New Roman" w:eastAsia="Times New Roman" w:hAnsi="Times New Roman" w:cs="Times New Roman"/>
          <w:sz w:val="24"/>
          <w:szCs w:val="24"/>
        </w:rPr>
        <w:t>se zákonem č. 375/2022 Sb. o zdravotnických prostředcích a diagnostických zdravotnických prostředcích in vitro v platném znění (dále také „zákon č. 375/2022 Sb.“) a případně i s jeho prováděcími vyhláškami v platném znění;</w:t>
      </w:r>
    </w:p>
    <w:p w14:paraId="19E72744" w14:textId="77777777" w:rsidR="004B3BDC" w:rsidRDefault="004B3BDC" w:rsidP="00176888">
      <w:pPr>
        <w:numPr>
          <w:ilvl w:val="0"/>
          <w:numId w:val="4"/>
        </w:numPr>
        <w:tabs>
          <w:tab w:val="left" w:pos="426"/>
        </w:tabs>
        <w:spacing w:after="4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3BDC">
        <w:rPr>
          <w:rFonts w:ascii="Times New Roman" w:eastAsia="Times New Roman" w:hAnsi="Times New Roman" w:cs="Times New Roman"/>
          <w:sz w:val="24"/>
          <w:szCs w:val="24"/>
        </w:rPr>
        <w:t xml:space="preserve">se zákonem č. 387/2024 Sb., o obecné bezpečnosti výrobků a o změně některých souvisejících zákonů, ve znění pozdějších předpisů </w:t>
      </w:r>
    </w:p>
    <w:p w14:paraId="0BDEAE78" w14:textId="29541645" w:rsidR="004B3BDC" w:rsidRPr="004B3BDC" w:rsidRDefault="00D913DD" w:rsidP="00176888">
      <w:pPr>
        <w:numPr>
          <w:ilvl w:val="0"/>
          <w:numId w:val="4"/>
        </w:numPr>
        <w:tabs>
          <w:tab w:val="left" w:pos="426"/>
        </w:tabs>
        <w:spacing w:after="4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3BDC">
        <w:rPr>
          <w:rFonts w:ascii="Times New Roman" w:eastAsia="Times New Roman" w:hAnsi="Times New Roman" w:cs="Times New Roman"/>
          <w:sz w:val="24"/>
          <w:szCs w:val="24"/>
        </w:rPr>
        <w:t xml:space="preserve">se zákonem č. 22/1997 Sb., o technických požadavcích na výrobky a o změně a doplnění některých zákonů, ve znění pozdějších předpisů (dále jen „zákon č. 22/1997 Sb.“) a jeho příslušnými prováděcími nařízeními vlády a vyhláškami vztahujícími se k problematice zdravotnických prostředků </w:t>
      </w:r>
    </w:p>
    <w:p w14:paraId="2A5A5382" w14:textId="77777777" w:rsidR="004B3BDC" w:rsidRPr="004B3BDC" w:rsidRDefault="004B3BDC" w:rsidP="004B3BDC">
      <w:pPr>
        <w:numPr>
          <w:ilvl w:val="0"/>
          <w:numId w:val="4"/>
        </w:numPr>
        <w:tabs>
          <w:tab w:val="left" w:pos="426"/>
        </w:tabs>
        <w:spacing w:after="4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B3BDC">
        <w:rPr>
          <w:rFonts w:ascii="Times New Roman" w:hAnsi="Times New Roman" w:cs="Times New Roman"/>
          <w:sz w:val="24"/>
          <w:szCs w:val="24"/>
        </w:rPr>
        <w:t xml:space="preserve">se zákonem č. 263/2016 Sb., atomový zákon ve znění pozdějších předpisů s důrazem na prováděcí předpisy týkající se oblasti radiační ochrany a </w:t>
      </w:r>
    </w:p>
    <w:p w14:paraId="0E545E39" w14:textId="1DB3FB60" w:rsidR="00D913DD" w:rsidRPr="004B3BDC" w:rsidRDefault="00D913DD" w:rsidP="0034525D">
      <w:pPr>
        <w:numPr>
          <w:ilvl w:val="0"/>
          <w:numId w:val="4"/>
        </w:numPr>
        <w:tabs>
          <w:tab w:val="left" w:pos="426"/>
        </w:tabs>
        <w:spacing w:after="4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3BDC">
        <w:rPr>
          <w:rFonts w:ascii="Times New Roman" w:eastAsia="Times New Roman" w:hAnsi="Times New Roman" w:cs="Times New Roman"/>
          <w:sz w:val="24"/>
          <w:szCs w:val="24"/>
        </w:rPr>
        <w:t>s harmonizovanými českými technickými normami a ostatními ČSN vztahujícími se k předmětu smlouvy.</w:t>
      </w:r>
    </w:p>
    <w:p w14:paraId="55AF757D" w14:textId="77777777" w:rsidR="00D913DD" w:rsidRDefault="00D913DD" w:rsidP="00176888">
      <w:pPr>
        <w:numPr>
          <w:ilvl w:val="0"/>
          <w:numId w:val="5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3BDC">
        <w:rPr>
          <w:rFonts w:ascii="Times New Roman" w:eastAsia="Times New Roman" w:hAnsi="Times New Roman" w:cs="Times New Roman"/>
          <w:sz w:val="24"/>
          <w:szCs w:val="24"/>
        </w:rPr>
        <w:t>Zadavatel neumožňuje</w:t>
      </w:r>
      <w:r w:rsidRPr="005A2042">
        <w:rPr>
          <w:rFonts w:ascii="Times New Roman" w:eastAsia="Times New Roman" w:hAnsi="Times New Roman" w:cs="Times New Roman"/>
          <w:sz w:val="24"/>
          <w:szCs w:val="24"/>
        </w:rPr>
        <w:t xml:space="preserve"> nabídnout dodávku demo či repasované zdravotnické technologie.</w:t>
      </w:r>
    </w:p>
    <w:bookmarkEnd w:id="4"/>
    <w:p w14:paraId="473B32DF" w14:textId="41524969" w:rsidR="00D913DD" w:rsidRDefault="00D913DD" w:rsidP="00176888">
      <w:pPr>
        <w:numPr>
          <w:ilvl w:val="0"/>
          <w:numId w:val="5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6CE2">
        <w:rPr>
          <w:rFonts w:ascii="Times New Roman" w:hAnsi="Times New Roman" w:cs="Times New Roman"/>
          <w:bCs/>
          <w:sz w:val="24"/>
          <w:szCs w:val="24"/>
        </w:rPr>
        <w:t>Zadavatel v případech, kdy u parametrů v technické specifikaci není stanoven min./max. rozsah nebo min. či max. hodnota připouští použít pro splnění parametru obecné pravidlo odchylky +/- 10 % od zadaných parametrů. Musí však být dosaženo naplnění požadovaných medicínských výkonů</w:t>
      </w:r>
      <w:r w:rsidR="00C34350">
        <w:rPr>
          <w:rFonts w:ascii="Times New Roman" w:hAnsi="Times New Roman" w:cs="Times New Roman"/>
          <w:bCs/>
          <w:sz w:val="24"/>
          <w:szCs w:val="24"/>
        </w:rPr>
        <w:t>.</w:t>
      </w:r>
    </w:p>
    <w:p w14:paraId="451B7585" w14:textId="77777777" w:rsidR="00126D0C" w:rsidRDefault="00126D0C" w:rsidP="00176888">
      <w:pPr>
        <w:numPr>
          <w:ilvl w:val="0"/>
          <w:numId w:val="5"/>
        </w:numPr>
        <w:tabs>
          <w:tab w:val="left" w:pos="426"/>
        </w:tabs>
        <w:suppressAutoHyphens w:val="0"/>
        <w:spacing w:after="120"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4669B">
        <w:rPr>
          <w:rFonts w:ascii="Times New Roman" w:hAnsi="Times New Roman" w:cs="Times New Roman"/>
          <w:b/>
          <w:bCs/>
          <w:sz w:val="24"/>
          <w:szCs w:val="24"/>
          <w:u w:val="single"/>
        </w:rPr>
        <w:t>Technické</w:t>
      </w:r>
      <w:r w:rsidR="0018048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44669B">
        <w:rPr>
          <w:rFonts w:ascii="Times New Roman" w:hAnsi="Times New Roman" w:cs="Times New Roman"/>
          <w:b/>
          <w:bCs/>
          <w:sz w:val="24"/>
          <w:szCs w:val="24"/>
          <w:u w:val="single"/>
        </w:rPr>
        <w:t>požadavky na předmět plnění</w:t>
      </w:r>
      <w:r w:rsidR="00235AD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veřejné zakázky</w:t>
      </w:r>
    </w:p>
    <w:p w14:paraId="7031CDE8" w14:textId="77777777" w:rsidR="00243F00" w:rsidRDefault="00243F00" w:rsidP="00243F00">
      <w:pPr>
        <w:tabs>
          <w:tab w:val="left" w:pos="426"/>
        </w:tabs>
        <w:suppressAutoHyphens w:val="0"/>
        <w:spacing w:after="120"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tbl>
      <w:tblPr>
        <w:tblW w:w="10533" w:type="dxa"/>
        <w:jc w:val="center"/>
        <w:tblLayout w:type="fixed"/>
        <w:tblLook w:val="0000" w:firstRow="0" w:lastRow="0" w:firstColumn="0" w:lastColumn="0" w:noHBand="0" w:noVBand="0"/>
      </w:tblPr>
      <w:tblGrid>
        <w:gridCol w:w="716"/>
        <w:gridCol w:w="3135"/>
        <w:gridCol w:w="1591"/>
        <w:gridCol w:w="1554"/>
        <w:gridCol w:w="1148"/>
        <w:gridCol w:w="1120"/>
        <w:gridCol w:w="1269"/>
      </w:tblGrid>
      <w:tr w:rsidR="00E81770" w14:paraId="705AAD58" w14:textId="77777777" w:rsidTr="00435A02">
        <w:trPr>
          <w:trHeight w:val="423"/>
          <w:jc w:val="center"/>
        </w:trPr>
        <w:tc>
          <w:tcPr>
            <w:tcW w:w="71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3624335" w14:textId="77777777" w:rsidR="00E81770" w:rsidRDefault="00E81770" w:rsidP="00435A0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</w:p>
          <w:p w14:paraId="3BB90AFA" w14:textId="77777777" w:rsidR="00E81770" w:rsidRDefault="00E81770" w:rsidP="00435A0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13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4E6FC4A" w14:textId="77777777" w:rsidR="00E81770" w:rsidRDefault="00E81770" w:rsidP="00435A0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II.</w:t>
            </w:r>
          </w:p>
        </w:tc>
        <w:tc>
          <w:tcPr>
            <w:tcW w:w="159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C696E68" w14:textId="77777777" w:rsidR="00E81770" w:rsidRDefault="00E81770" w:rsidP="00435A0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III.</w:t>
            </w:r>
          </w:p>
        </w:tc>
        <w:tc>
          <w:tcPr>
            <w:tcW w:w="155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3BD8F95" w14:textId="77777777" w:rsidR="00E81770" w:rsidRDefault="00E81770" w:rsidP="00435A0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IV.</w:t>
            </w:r>
          </w:p>
        </w:tc>
        <w:tc>
          <w:tcPr>
            <w:tcW w:w="114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A3A0E16" w14:textId="77777777" w:rsidR="00E81770" w:rsidRDefault="00E81770" w:rsidP="00435A0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V.</w:t>
            </w:r>
          </w:p>
        </w:tc>
        <w:tc>
          <w:tcPr>
            <w:tcW w:w="11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03B3C5B" w14:textId="77777777" w:rsidR="00E81770" w:rsidRDefault="00E81770" w:rsidP="00435A0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VI.</w:t>
            </w:r>
          </w:p>
        </w:tc>
        <w:tc>
          <w:tcPr>
            <w:tcW w:w="126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5B874B25" w14:textId="77777777" w:rsidR="00E81770" w:rsidRDefault="00E81770" w:rsidP="00435A02">
            <w:pPr>
              <w:widowControl w:val="0"/>
              <w:autoSpaceDE w:val="0"/>
              <w:snapToGrid w:val="0"/>
              <w:spacing w:after="0" w:line="240" w:lineRule="auto"/>
              <w:jc w:val="center"/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VII.</w:t>
            </w:r>
          </w:p>
        </w:tc>
      </w:tr>
      <w:tr w:rsidR="00E81770" w14:paraId="65AE3365" w14:textId="77777777" w:rsidTr="00435A02">
        <w:trPr>
          <w:trHeight w:val="423"/>
          <w:jc w:val="center"/>
        </w:trPr>
        <w:tc>
          <w:tcPr>
            <w:tcW w:w="716" w:type="dxa"/>
            <w:tcBorders>
              <w:top w:val="single" w:sz="8" w:space="0" w:color="000000"/>
              <w:left w:val="single" w:sz="12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1B9002E" w14:textId="77777777" w:rsidR="00E81770" w:rsidRDefault="00E81770" w:rsidP="00435A0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148BE41" w14:textId="77777777" w:rsidR="00E81770" w:rsidRDefault="00E81770" w:rsidP="00435A0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Parametr</w:t>
            </w:r>
          </w:p>
        </w:tc>
        <w:tc>
          <w:tcPr>
            <w:tcW w:w="159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EB7796A" w14:textId="77777777" w:rsidR="00E81770" w:rsidRDefault="00E81770" w:rsidP="00435A0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Status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FB99B04" w14:textId="77777777" w:rsidR="00E81770" w:rsidRDefault="00E81770" w:rsidP="00435A0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Druh technického parametru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E7CDB8C" w14:textId="77777777" w:rsidR="00E81770" w:rsidRDefault="00E81770" w:rsidP="00435A0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ANO/NE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6FF3D56" w14:textId="77777777" w:rsidR="00E81770" w:rsidRDefault="00E81770" w:rsidP="00435A0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Reálná hodnota</w:t>
            </w:r>
            <w:r>
              <w:rPr>
                <w:rStyle w:val="Znakypropoznmkupodarou"/>
                <w:rFonts w:ascii="Times New Roman" w:eastAsia="MS Mincho" w:hAnsi="Times New Roman" w:cs="Times New Roman"/>
                <w:b/>
                <w:sz w:val="20"/>
                <w:szCs w:val="20"/>
              </w:rPr>
              <w:footnoteReference w:id="1"/>
            </w: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78E0DDE9" w14:textId="77777777" w:rsidR="00E81770" w:rsidRDefault="00E81770" w:rsidP="00435A02">
            <w:pPr>
              <w:widowControl w:val="0"/>
              <w:autoSpaceDE w:val="0"/>
              <w:snapToGrid w:val="0"/>
              <w:spacing w:after="0" w:line="240" w:lineRule="auto"/>
              <w:jc w:val="center"/>
            </w:pPr>
            <w:r w:rsidRPr="00283744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Kde uvedeno v nabídce</w:t>
            </w:r>
            <w:r w:rsidRPr="00283744">
              <w:rPr>
                <w:rStyle w:val="Znakypropoznmkupodarou"/>
                <w:rFonts w:ascii="Times New Roman" w:eastAsia="MS Mincho" w:hAnsi="Times New Roman" w:cs="Times New Roman"/>
                <w:b/>
                <w:sz w:val="20"/>
                <w:szCs w:val="20"/>
              </w:rPr>
              <w:footnoteReference w:id="2"/>
            </w:r>
          </w:p>
        </w:tc>
      </w:tr>
      <w:tr w:rsidR="00E81770" w14:paraId="1E25DBC8" w14:textId="77777777" w:rsidTr="00783341">
        <w:trPr>
          <w:trHeight w:val="789"/>
          <w:jc w:val="center"/>
        </w:trPr>
        <w:tc>
          <w:tcPr>
            <w:tcW w:w="10533" w:type="dxa"/>
            <w:gridSpan w:val="7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4EA72E"/>
            <w:vAlign w:val="center"/>
          </w:tcPr>
          <w:p w14:paraId="66F69E5A" w14:textId="0C931955" w:rsidR="00E81770" w:rsidRPr="004C5FA1" w:rsidRDefault="009E7EBB" w:rsidP="00435A0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4"/>
                <w:szCs w:val="24"/>
              </w:rPr>
              <w:t xml:space="preserve">Požadavky </w:t>
            </w:r>
            <w:r w:rsidRPr="0024102F">
              <w:rPr>
                <w:rFonts w:ascii="Times New Roman" w:eastAsia="MS Mincho" w:hAnsi="Times New Roman"/>
                <w:b/>
                <w:color w:val="000000"/>
                <w:sz w:val="24"/>
                <w:szCs w:val="24"/>
              </w:rPr>
              <w:t>HW+SW</w:t>
            </w:r>
            <w:r>
              <w:rPr>
                <w:rFonts w:ascii="Times New Roman" w:eastAsia="MS Mincho" w:hAnsi="Times New Roman"/>
                <w:b/>
                <w:color w:val="000000"/>
                <w:sz w:val="24"/>
                <w:szCs w:val="24"/>
              </w:rPr>
              <w:t xml:space="preserve"> u</w:t>
            </w:r>
            <w:r w:rsidRPr="0024102F">
              <w:rPr>
                <w:rFonts w:ascii="Times New Roman" w:eastAsia="MS Mincho" w:hAnsi="Times New Roman"/>
                <w:b/>
                <w:color w:val="000000"/>
                <w:sz w:val="24"/>
                <w:szCs w:val="24"/>
              </w:rPr>
              <w:t>pgrade</w:t>
            </w:r>
          </w:p>
        </w:tc>
      </w:tr>
      <w:tr w:rsidR="00C7343E" w14:paraId="0F135D2D" w14:textId="77777777" w:rsidTr="00243F00">
        <w:trPr>
          <w:trHeight w:val="769"/>
          <w:jc w:val="center"/>
        </w:trPr>
        <w:tc>
          <w:tcPr>
            <w:tcW w:w="10533" w:type="dxa"/>
            <w:gridSpan w:val="7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ABE3C13" w14:textId="3B5E99CD" w:rsidR="00C7343E" w:rsidRDefault="00C7343E" w:rsidP="00C7343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C7343E">
              <w:rPr>
                <w:rFonts w:ascii="Times New Roman" w:eastAsia="MS Mincho" w:hAnsi="Times New Roman"/>
                <w:b/>
                <w:color w:val="000000"/>
                <w:sz w:val="24"/>
                <w:szCs w:val="24"/>
              </w:rPr>
              <w:t xml:space="preserve">Rozšíření stávajícího systému o </w:t>
            </w:r>
            <w:proofErr w:type="spellStart"/>
            <w:r w:rsidRPr="00C7343E">
              <w:rPr>
                <w:rFonts w:ascii="Times New Roman" w:eastAsia="MS Mincho" w:hAnsi="Times New Roman"/>
                <w:b/>
                <w:color w:val="000000"/>
                <w:sz w:val="24"/>
                <w:szCs w:val="24"/>
              </w:rPr>
              <w:t>High</w:t>
            </w:r>
            <w:proofErr w:type="spellEnd"/>
            <w:r w:rsidRPr="00C7343E">
              <w:rPr>
                <w:rFonts w:ascii="Times New Roman" w:eastAsia="MS Mincho" w:hAnsi="Times New Roman"/>
                <w:b/>
                <w:color w:val="000000"/>
                <w:sz w:val="24"/>
                <w:szCs w:val="24"/>
              </w:rPr>
              <w:t xml:space="preserve">-End </w:t>
            </w:r>
            <w:proofErr w:type="spellStart"/>
            <w:r w:rsidRPr="00C7343E">
              <w:rPr>
                <w:rFonts w:ascii="Times New Roman" w:eastAsia="MS Mincho" w:hAnsi="Times New Roman"/>
                <w:b/>
                <w:color w:val="000000"/>
                <w:sz w:val="24"/>
                <w:szCs w:val="24"/>
              </w:rPr>
              <w:t>Computing</w:t>
            </w:r>
            <w:proofErr w:type="spellEnd"/>
          </w:p>
        </w:tc>
      </w:tr>
      <w:tr w:rsidR="00E81770" w14:paraId="65F1A115" w14:textId="77777777" w:rsidTr="00435A02">
        <w:trPr>
          <w:trHeight w:val="554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27CDD1" w14:textId="0CFC37ED" w:rsidR="00E81770" w:rsidRPr="00056AB7" w:rsidRDefault="000A68D4" w:rsidP="00435A0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0FA597" w14:textId="1968BCBD" w:rsidR="00E81770" w:rsidRDefault="0010566A" w:rsidP="00435A02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proofErr w:type="spellStart"/>
            <w:r w:rsidRPr="0010566A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High</w:t>
            </w:r>
            <w:proofErr w:type="spellEnd"/>
            <w:r w:rsidRPr="0010566A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-End </w:t>
            </w:r>
            <w:proofErr w:type="spellStart"/>
            <w:r w:rsidRPr="0010566A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Computing</w:t>
            </w:r>
            <w:proofErr w:type="spellEnd"/>
            <w:r w:rsidRPr="0010566A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(</w:t>
            </w:r>
            <w:r w:rsidR="00E2774D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o</w:t>
            </w:r>
            <w:r w:rsidR="00406BE5" w:rsidRPr="00122B50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brazový rekonstrukční počítač</w:t>
            </w:r>
            <w:r w:rsidR="00E2774D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)</w:t>
            </w:r>
            <w:r w:rsidR="00406BE5" w:rsidRPr="00122B50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 </w:t>
            </w:r>
            <w:r w:rsidR="00406BE5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odpovídající nárokům na</w:t>
            </w:r>
            <w:r w:rsidR="00406BE5" w:rsidRPr="00122B50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 vyšší výkon</w:t>
            </w:r>
            <w:r w:rsidR="00E2774D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 </w:t>
            </w:r>
            <w:r w:rsidR="00406BE5" w:rsidRPr="00122B50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pro zpracování náročných algoritmů</w:t>
            </w:r>
            <w:r w:rsidR="00C31AD7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 s dostatečně </w:t>
            </w:r>
            <w:r w:rsidR="003F15D8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velkou operační </w:t>
            </w:r>
            <w:r w:rsidR="002502D3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pamětí a uložištěm</w:t>
            </w:r>
            <w:r w:rsidR="00C31AD7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 pro velký objem dat</w:t>
            </w:r>
            <w:r w:rsidR="00C536C0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C536C0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upgradovaného</w:t>
            </w:r>
            <w:proofErr w:type="spellEnd"/>
            <w:r w:rsidR="00C536C0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 systému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506374" w14:textId="77777777" w:rsidR="00E81770" w:rsidRPr="00BE2989" w:rsidRDefault="00E81770" w:rsidP="00435A0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042B90" w14:textId="77777777" w:rsidR="00E81770" w:rsidRPr="00BE2989" w:rsidRDefault="00E81770" w:rsidP="00435A0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0805A9" w14:textId="77777777" w:rsidR="00E81770" w:rsidRPr="00BE2989" w:rsidRDefault="00E81770" w:rsidP="00435A0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788244762" w:edGrp="everyone"/>
            <w:proofErr w:type="gramStart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- ne</w:t>
            </w:r>
            <w:permEnd w:id="1788244762"/>
            <w:proofErr w:type="gramEnd"/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CDEFC7" w14:textId="77777777" w:rsidR="00E81770" w:rsidRPr="00BE2989" w:rsidRDefault="00E81770" w:rsidP="00435A0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83335159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283335159"/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1744E6F" w14:textId="77777777" w:rsidR="00E81770" w:rsidRPr="00BE2989" w:rsidRDefault="00E81770" w:rsidP="00435A02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42666874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42666874"/>
          </w:p>
        </w:tc>
      </w:tr>
      <w:tr w:rsidR="00C71EA8" w14:paraId="742DCE5B" w14:textId="77777777" w:rsidTr="00435A02">
        <w:trPr>
          <w:trHeight w:val="554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331A84" w14:textId="163BE301" w:rsidR="00C71EA8" w:rsidRPr="00990F73" w:rsidRDefault="000A68D4" w:rsidP="00C71EA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2.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8D07CE" w14:textId="1B05967A" w:rsidR="00C71EA8" w:rsidRPr="002502D3" w:rsidRDefault="00C71EA8" w:rsidP="00C71E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Součástí </w:t>
            </w:r>
            <w:r w:rsidRPr="004C25DC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grafick</w:t>
            </w:r>
            <w:r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á</w:t>
            </w:r>
            <w:r w:rsidRPr="004C25DC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 procesorov</w:t>
            </w:r>
            <w:r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á</w:t>
            </w:r>
            <w:r w:rsidRPr="004C25DC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 jednotk</w:t>
            </w:r>
            <w:r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a </w:t>
            </w:r>
            <w:r w:rsidRPr="004C25DC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umožňující velmi</w:t>
            </w:r>
            <w:r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 </w:t>
            </w:r>
            <w:r w:rsidRPr="004C25DC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náročné výpočty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71391C" w14:textId="486B3964" w:rsidR="00C71EA8" w:rsidRPr="00990F73" w:rsidRDefault="00C71EA8" w:rsidP="00C71EA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A8C7C1" w14:textId="54859E93" w:rsidR="00C71EA8" w:rsidRPr="00990F73" w:rsidRDefault="00C71EA8" w:rsidP="00C71EA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04161F" w14:textId="6028AFF4" w:rsidR="00C71EA8" w:rsidRPr="00990F73" w:rsidRDefault="00C71EA8" w:rsidP="00C71EA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129967392" w:edGrp="everyone"/>
            <w:proofErr w:type="gramStart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- ne</w:t>
            </w:r>
            <w:permEnd w:id="129967392"/>
            <w:proofErr w:type="gramEnd"/>
            <w:r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D18964" w14:textId="0545F774" w:rsidR="00C71EA8" w:rsidRPr="00990F73" w:rsidRDefault="00C71EA8" w:rsidP="00C71EA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1893733362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1893733362"/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0908AE8" w14:textId="736DAFCD" w:rsidR="00C71EA8" w:rsidRDefault="00C71EA8" w:rsidP="00C71E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6514737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6514737"/>
          </w:p>
        </w:tc>
      </w:tr>
      <w:tr w:rsidR="00C71EA8" w14:paraId="484B3B89" w14:textId="77777777" w:rsidTr="00243F00">
        <w:trPr>
          <w:trHeight w:val="1010"/>
          <w:jc w:val="center"/>
        </w:trPr>
        <w:tc>
          <w:tcPr>
            <w:tcW w:w="10533" w:type="dxa"/>
            <w:gridSpan w:val="7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114DC10" w14:textId="13C52939" w:rsidR="00C71EA8" w:rsidRDefault="00C71EA8" w:rsidP="00C71EA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24102F">
              <w:rPr>
                <w:rFonts w:ascii="Times New Roman" w:eastAsia="MS Mincho" w:hAnsi="Times New Roman"/>
                <w:b/>
                <w:color w:val="000000"/>
                <w:sz w:val="24"/>
                <w:szCs w:val="24"/>
              </w:rPr>
              <w:lastRenderedPageBreak/>
              <w:t>HW+SW</w:t>
            </w:r>
            <w:r>
              <w:rPr>
                <w:rFonts w:ascii="Times New Roman" w:eastAsia="MS Mincho" w:hAnsi="Times New Roman"/>
                <w:b/>
                <w:color w:val="000000"/>
                <w:sz w:val="24"/>
                <w:szCs w:val="24"/>
              </w:rPr>
              <w:t xml:space="preserve"> u</w:t>
            </w:r>
            <w:r w:rsidRPr="0024102F">
              <w:rPr>
                <w:rFonts w:ascii="Times New Roman" w:eastAsia="MS Mincho" w:hAnsi="Times New Roman"/>
                <w:b/>
                <w:color w:val="000000"/>
                <w:sz w:val="24"/>
                <w:szCs w:val="24"/>
              </w:rPr>
              <w:t xml:space="preserve">pgrade </w:t>
            </w:r>
            <w:r>
              <w:rPr>
                <w:rFonts w:ascii="Times New Roman" w:eastAsia="MS Mincho" w:hAnsi="Times New Roman"/>
                <w:b/>
                <w:color w:val="000000"/>
                <w:sz w:val="24"/>
                <w:szCs w:val="24"/>
              </w:rPr>
              <w:t>z verze přístroje</w:t>
            </w:r>
            <w:r w:rsidRPr="0024102F">
              <w:rPr>
                <w:rFonts w:ascii="Times New Roman" w:eastAsia="MS Mincho" w:hAnsi="Times New Roman"/>
                <w:b/>
                <w:color w:val="000000"/>
                <w:sz w:val="24"/>
                <w:szCs w:val="24"/>
              </w:rPr>
              <w:t xml:space="preserve"> N4 </w:t>
            </w:r>
            <w:r>
              <w:rPr>
                <w:rFonts w:ascii="Times New Roman" w:eastAsia="MS Mincho" w:hAnsi="Times New Roman"/>
                <w:b/>
                <w:color w:val="000000"/>
                <w:sz w:val="24"/>
                <w:szCs w:val="24"/>
              </w:rPr>
              <w:t>na verzi</w:t>
            </w:r>
            <w:r w:rsidRPr="0024102F">
              <w:rPr>
                <w:rFonts w:ascii="Times New Roman" w:eastAsia="MS Mincho" w:hAnsi="Times New Roman"/>
                <w:b/>
                <w:color w:val="000000"/>
                <w:sz w:val="24"/>
                <w:szCs w:val="24"/>
              </w:rPr>
              <w:t xml:space="preserve"> XA60</w:t>
            </w:r>
          </w:p>
        </w:tc>
      </w:tr>
      <w:tr w:rsidR="00C71EA8" w14:paraId="2617859C" w14:textId="77777777" w:rsidTr="00435A02">
        <w:trPr>
          <w:trHeight w:val="554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BD9BA5" w14:textId="77777777" w:rsidR="00C71EA8" w:rsidRPr="00056AB7" w:rsidRDefault="00C71EA8" w:rsidP="00C71EA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3.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08AEEE" w14:textId="07B19101" w:rsidR="00C71EA8" w:rsidRDefault="00C71EA8" w:rsidP="00C71E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Softwarové a hardwarové povýšení Magnetické rezonance MAGNETOM Aera ze stávající verze N4 na verzi XA60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2BBDD4" w14:textId="77777777" w:rsidR="00C71EA8" w:rsidRPr="00BE2989" w:rsidRDefault="00C71EA8" w:rsidP="00C71EA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1E1E91" w14:textId="77777777" w:rsidR="00C71EA8" w:rsidRPr="00BE2989" w:rsidRDefault="00C71EA8" w:rsidP="00C71EA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87957F" w14:textId="77777777" w:rsidR="00C71EA8" w:rsidRPr="00BE2989" w:rsidRDefault="00C71EA8" w:rsidP="00C71EA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943813216" w:edGrp="everyone"/>
            <w:proofErr w:type="gramStart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- ne</w:t>
            </w:r>
            <w:permEnd w:id="1943813216"/>
            <w:proofErr w:type="gramEnd"/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7ED413" w14:textId="77777777" w:rsidR="00C71EA8" w:rsidRPr="00BE2989" w:rsidRDefault="00C71EA8" w:rsidP="00C71EA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779042096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1779042096"/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59A9373" w14:textId="77777777" w:rsidR="00C71EA8" w:rsidRPr="00BE2989" w:rsidRDefault="00C71EA8" w:rsidP="00C71EA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503600774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503600774"/>
          </w:p>
        </w:tc>
      </w:tr>
      <w:tr w:rsidR="00CF0CA7" w14:paraId="10E79A76" w14:textId="77777777" w:rsidTr="00435A02">
        <w:trPr>
          <w:trHeight w:val="554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8506F8" w14:textId="06C2F10C" w:rsidR="00CF0CA7" w:rsidRPr="00990F73" w:rsidRDefault="00675C00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4.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6916A9" w14:textId="77304309" w:rsidR="00CF0CA7" w:rsidRDefault="00CF0CA7" w:rsidP="00CF0CA7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C7170C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Doložení o povýšení stávajícího přístroje MAGNETOM Aera verze N4 na verzi XA60 dokumentací, certifikátem, případně jiným odpovídajícím způsobem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971E91" w14:textId="1AF95CF9" w:rsidR="00CF0CA7" w:rsidRPr="00990F73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7CA452" w14:textId="6B707B8B" w:rsidR="00CF0CA7" w:rsidRPr="00990F73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B8E38A" w14:textId="3C069291" w:rsidR="00CF0CA7" w:rsidRPr="00990F73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649221439" w:edGrp="everyone"/>
            <w:proofErr w:type="gramStart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- ne</w:t>
            </w:r>
            <w:permEnd w:id="649221439"/>
            <w:proofErr w:type="gramEnd"/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FDE174" w14:textId="2C1C55E6" w:rsidR="00CF0CA7" w:rsidRPr="00990F73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55534384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55534384"/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CBEDB16" w14:textId="6496D748" w:rsidR="00CF0CA7" w:rsidRDefault="00CF0CA7" w:rsidP="00CF0CA7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956402711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956402711"/>
          </w:p>
        </w:tc>
      </w:tr>
      <w:tr w:rsidR="00CF0CA7" w14:paraId="4B1BD854" w14:textId="77777777" w:rsidTr="00435A02">
        <w:trPr>
          <w:trHeight w:val="554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6D7B8C" w14:textId="1EAC31E9" w:rsidR="00CF0CA7" w:rsidRPr="00056AB7" w:rsidRDefault="00675C00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5</w:t>
            </w:r>
            <w:r w:rsidR="00CF0CA7" w:rsidRPr="00990F73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29ADCF" w14:textId="1B41DC3D" w:rsidR="00CF0CA7" w:rsidRPr="00283A59" w:rsidRDefault="00CF0CA7" w:rsidP="00CF0CA7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Nová pracovní stanice s LCD monitorem </w:t>
            </w:r>
            <w:r w:rsidRPr="00DF2350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24"</w:t>
            </w:r>
            <w:r w:rsidRPr="008E5651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(min. rozlišení </w:t>
            </w:r>
            <w:r w:rsidRPr="008E5651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1920 x 1200 pixelů</w:t>
            </w:r>
            <w:r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FDB319" w14:textId="77777777" w:rsidR="00CF0CA7" w:rsidRPr="00BE2989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CC71D6" w14:textId="77777777" w:rsidR="00CF0CA7" w:rsidRPr="00BE2989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3821F2" w14:textId="77777777" w:rsidR="00CF0CA7" w:rsidRPr="00BE2989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980376115" w:edGrp="everyone"/>
            <w:proofErr w:type="gramStart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- ne</w:t>
            </w:r>
            <w:permEnd w:id="1980376115"/>
            <w:proofErr w:type="gramEnd"/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7AF67D" w14:textId="77777777" w:rsidR="00CF0CA7" w:rsidRPr="00BE2989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298150111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1298150111"/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C4EEE62" w14:textId="77777777" w:rsidR="00CF0CA7" w:rsidRPr="00BE2989" w:rsidRDefault="00CF0CA7" w:rsidP="00CF0CA7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477909767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477909767"/>
          </w:p>
        </w:tc>
      </w:tr>
      <w:tr w:rsidR="00CF0CA7" w14:paraId="1A0A3007" w14:textId="77777777" w:rsidTr="00435A02">
        <w:trPr>
          <w:trHeight w:val="554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46E73C" w14:textId="5336BEA7" w:rsidR="00CF0CA7" w:rsidRPr="00056AB7" w:rsidRDefault="00675C00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6</w:t>
            </w:r>
            <w:r w:rsidR="00CF0CA7" w:rsidRPr="00990F73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219EAB" w14:textId="72EA4A10" w:rsidR="00CF0CA7" w:rsidRDefault="00CF0CA7" w:rsidP="00CF0CA7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E32863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Nové uživatelské rozhraní </w:t>
            </w:r>
            <w:r w:rsidR="00CB5725" w:rsidRPr="00CB5725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s operačním systémem minimálně Windows 10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D0F6F6" w14:textId="77777777" w:rsidR="00CF0CA7" w:rsidRPr="00BE2989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9F2A55" w14:textId="77777777" w:rsidR="00CF0CA7" w:rsidRPr="00BE2989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27FF75" w14:textId="77777777" w:rsidR="00CF0CA7" w:rsidRPr="00BE2989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114924466" w:edGrp="everyone"/>
            <w:proofErr w:type="gramStart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- ne</w:t>
            </w:r>
            <w:permEnd w:id="2114924466"/>
            <w:proofErr w:type="gramEnd"/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7FF9A8" w14:textId="77777777" w:rsidR="00CF0CA7" w:rsidRPr="00BE2989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28680827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228680827"/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A9966D0" w14:textId="77777777" w:rsidR="00CF0CA7" w:rsidRPr="00BE2989" w:rsidRDefault="00CF0CA7" w:rsidP="00CF0CA7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822615613" w:edGrp="everyone"/>
            <w:r w:rsidRPr="00BE2989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822615613"/>
          </w:p>
        </w:tc>
      </w:tr>
      <w:tr w:rsidR="00CF0CA7" w14:paraId="647A172C" w14:textId="77777777" w:rsidTr="00435A02">
        <w:trPr>
          <w:trHeight w:val="554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E136B1" w14:textId="1D23EFB5" w:rsidR="00CF0CA7" w:rsidRPr="00056AB7" w:rsidRDefault="00675C00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7</w:t>
            </w:r>
            <w:r w:rsidR="00CF0CA7" w:rsidRPr="00990F73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F3210B" w14:textId="5466B954" w:rsidR="00CF0CA7" w:rsidRPr="00C60C86" w:rsidRDefault="00CF0CA7" w:rsidP="00CF0CA7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Rozšíření licence o aplikace:</w:t>
            </w:r>
          </w:p>
          <w:p w14:paraId="591ACE23" w14:textId="42DD6FFC" w:rsidR="00CF0CA7" w:rsidRPr="00C60C86" w:rsidRDefault="00CF0CA7" w:rsidP="00CF0CA7">
            <w:pPr>
              <w:pStyle w:val="Odstavecseseznamem"/>
              <w:widowControl w:val="0"/>
              <w:numPr>
                <w:ilvl w:val="0"/>
                <w:numId w:val="4"/>
              </w:numPr>
              <w:snapToGrid w:val="0"/>
              <w:ind w:left="227" w:hanging="170"/>
              <w:rPr>
                <w:rFonts w:eastAsia="MS Mincho"/>
                <w:b/>
                <w:sz w:val="20"/>
                <w:szCs w:val="20"/>
              </w:rPr>
            </w:pPr>
            <w:r w:rsidRPr="00C60C86">
              <w:rPr>
                <w:rFonts w:eastAsia="MS Mincho"/>
                <w:b/>
                <w:sz w:val="20"/>
                <w:szCs w:val="20"/>
              </w:rPr>
              <w:t xml:space="preserve">Inline </w:t>
            </w:r>
            <w:proofErr w:type="spellStart"/>
            <w:r w:rsidRPr="00C60C86">
              <w:rPr>
                <w:rFonts w:eastAsia="MS Mincho"/>
                <w:b/>
                <w:sz w:val="20"/>
                <w:szCs w:val="20"/>
              </w:rPr>
              <w:t>Composing</w:t>
            </w:r>
            <w:proofErr w:type="spellEnd"/>
            <w:r w:rsidRPr="00C60C86">
              <w:rPr>
                <w:rFonts w:eastAsia="MS Mincho"/>
                <w:b/>
                <w:sz w:val="20"/>
                <w:szCs w:val="20"/>
              </w:rPr>
              <w:t xml:space="preserve"> </w:t>
            </w:r>
          </w:p>
          <w:p w14:paraId="12EAC950" w14:textId="7AC940C7" w:rsidR="00CF0CA7" w:rsidRPr="00C60C86" w:rsidRDefault="00CF0CA7" w:rsidP="00CF0CA7">
            <w:pPr>
              <w:pStyle w:val="Odstavecseseznamem"/>
              <w:widowControl w:val="0"/>
              <w:numPr>
                <w:ilvl w:val="0"/>
                <w:numId w:val="4"/>
              </w:numPr>
              <w:snapToGrid w:val="0"/>
              <w:ind w:left="227" w:hanging="170"/>
              <w:rPr>
                <w:rFonts w:eastAsia="MS Mincho"/>
                <w:b/>
                <w:sz w:val="20"/>
                <w:szCs w:val="20"/>
              </w:rPr>
            </w:pPr>
            <w:proofErr w:type="spellStart"/>
            <w:r w:rsidRPr="00C60C86">
              <w:rPr>
                <w:rFonts w:eastAsia="MS Mincho"/>
                <w:b/>
                <w:sz w:val="20"/>
                <w:szCs w:val="20"/>
              </w:rPr>
              <w:t>Advanced</w:t>
            </w:r>
            <w:proofErr w:type="spellEnd"/>
            <w:r w:rsidRPr="00C60C86">
              <w:rPr>
                <w:rFonts w:eastAsia="MS Mincho"/>
                <w:b/>
                <w:sz w:val="20"/>
                <w:szCs w:val="20"/>
              </w:rPr>
              <w:t xml:space="preserve"> </w:t>
            </w:r>
            <w:proofErr w:type="spellStart"/>
            <w:r w:rsidRPr="00C60C86">
              <w:rPr>
                <w:rFonts w:eastAsia="MS Mincho"/>
                <w:b/>
                <w:sz w:val="20"/>
                <w:szCs w:val="20"/>
              </w:rPr>
              <w:t>Diffusion</w:t>
            </w:r>
            <w:proofErr w:type="spellEnd"/>
            <w:r w:rsidRPr="00C60C86">
              <w:rPr>
                <w:rFonts w:eastAsia="MS Mincho"/>
                <w:b/>
                <w:sz w:val="20"/>
                <w:szCs w:val="20"/>
              </w:rPr>
              <w:t xml:space="preserve"> </w:t>
            </w:r>
          </w:p>
          <w:p w14:paraId="453B3DB3" w14:textId="371D4EF4" w:rsidR="00CF0CA7" w:rsidRPr="00C60C86" w:rsidRDefault="00CF0CA7" w:rsidP="00CF0CA7">
            <w:pPr>
              <w:pStyle w:val="Odstavecseseznamem"/>
              <w:widowControl w:val="0"/>
              <w:numPr>
                <w:ilvl w:val="0"/>
                <w:numId w:val="4"/>
              </w:numPr>
              <w:snapToGrid w:val="0"/>
              <w:ind w:left="227" w:hanging="170"/>
              <w:rPr>
                <w:rFonts w:eastAsia="MS Mincho"/>
                <w:b/>
                <w:sz w:val="20"/>
                <w:szCs w:val="20"/>
              </w:rPr>
            </w:pPr>
            <w:proofErr w:type="spellStart"/>
            <w:r w:rsidRPr="00C60C86">
              <w:rPr>
                <w:rFonts w:eastAsia="MS Mincho"/>
                <w:b/>
                <w:sz w:val="20"/>
                <w:szCs w:val="20"/>
              </w:rPr>
              <w:t>syngo</w:t>
            </w:r>
            <w:proofErr w:type="spellEnd"/>
            <w:r w:rsidRPr="00C60C86">
              <w:rPr>
                <w:rFonts w:eastAsia="MS Mincho"/>
                <w:b/>
                <w:sz w:val="20"/>
                <w:szCs w:val="20"/>
              </w:rPr>
              <w:t xml:space="preserve"> </w:t>
            </w:r>
            <w:proofErr w:type="spellStart"/>
            <w:r w:rsidRPr="00C60C86">
              <w:rPr>
                <w:rFonts w:eastAsia="MS Mincho"/>
                <w:b/>
                <w:sz w:val="20"/>
                <w:szCs w:val="20"/>
              </w:rPr>
              <w:t>Security</w:t>
            </w:r>
            <w:proofErr w:type="spellEnd"/>
            <w:r w:rsidRPr="00C60C86">
              <w:rPr>
                <w:rFonts w:eastAsia="MS Mincho"/>
                <w:b/>
                <w:sz w:val="20"/>
                <w:szCs w:val="20"/>
              </w:rPr>
              <w:t xml:space="preserve"> </w:t>
            </w:r>
          </w:p>
          <w:p w14:paraId="2719FBC3" w14:textId="77777777" w:rsidR="00CF0CA7" w:rsidRDefault="00CF0CA7" w:rsidP="00CF0CA7">
            <w:pPr>
              <w:pStyle w:val="Odstavecseseznamem"/>
              <w:widowControl w:val="0"/>
              <w:numPr>
                <w:ilvl w:val="0"/>
                <w:numId w:val="4"/>
              </w:numPr>
              <w:snapToGrid w:val="0"/>
              <w:ind w:left="227" w:hanging="170"/>
              <w:rPr>
                <w:rFonts w:eastAsia="MS Mincho"/>
                <w:b/>
                <w:sz w:val="20"/>
                <w:szCs w:val="20"/>
              </w:rPr>
            </w:pPr>
            <w:r w:rsidRPr="00C60C86">
              <w:rPr>
                <w:rFonts w:eastAsia="MS Mincho"/>
                <w:b/>
                <w:sz w:val="20"/>
                <w:szCs w:val="20"/>
              </w:rPr>
              <w:t>Expert</w:t>
            </w:r>
            <w:r>
              <w:rPr>
                <w:rFonts w:eastAsia="MS Mincho"/>
                <w:b/>
                <w:sz w:val="20"/>
                <w:szCs w:val="20"/>
              </w:rPr>
              <w:t>-</w:t>
            </w:r>
            <w:r w:rsidRPr="00C60C86">
              <w:rPr>
                <w:rFonts w:eastAsia="MS Mincho"/>
                <w:b/>
                <w:sz w:val="20"/>
                <w:szCs w:val="20"/>
              </w:rPr>
              <w:t>i</w:t>
            </w:r>
          </w:p>
          <w:p w14:paraId="5DE09197" w14:textId="77777777" w:rsidR="00CF0CA7" w:rsidRDefault="00CF0CA7" w:rsidP="00CF0CA7">
            <w:pPr>
              <w:pStyle w:val="Odstavecseseznamem"/>
              <w:widowControl w:val="0"/>
              <w:numPr>
                <w:ilvl w:val="0"/>
                <w:numId w:val="4"/>
              </w:numPr>
              <w:snapToGrid w:val="0"/>
              <w:ind w:left="227" w:hanging="170"/>
              <w:rPr>
                <w:rFonts w:eastAsia="MS Mincho"/>
                <w:b/>
                <w:sz w:val="20"/>
                <w:szCs w:val="20"/>
              </w:rPr>
            </w:pPr>
            <w:r w:rsidRPr="00734CFC">
              <w:rPr>
                <w:rFonts w:eastAsia="MS Mincho"/>
                <w:b/>
                <w:sz w:val="20"/>
                <w:szCs w:val="20"/>
              </w:rPr>
              <w:t>Prohlížeč Argus</w:t>
            </w:r>
          </w:p>
          <w:p w14:paraId="3F3E6678" w14:textId="18DFDF01" w:rsidR="00CF0CA7" w:rsidRPr="00734CFC" w:rsidRDefault="00CF0CA7" w:rsidP="00CF0CA7">
            <w:pPr>
              <w:pStyle w:val="Odstavecseseznamem"/>
              <w:widowControl w:val="0"/>
              <w:numPr>
                <w:ilvl w:val="0"/>
                <w:numId w:val="4"/>
              </w:numPr>
              <w:snapToGrid w:val="0"/>
              <w:ind w:left="227" w:hanging="170"/>
              <w:rPr>
                <w:rFonts w:eastAsia="MS Mincho"/>
                <w:b/>
                <w:sz w:val="20"/>
                <w:szCs w:val="20"/>
              </w:rPr>
            </w:pPr>
            <w:proofErr w:type="gramStart"/>
            <w:r w:rsidRPr="00734CFC">
              <w:rPr>
                <w:rFonts w:eastAsia="MS Mincho"/>
                <w:b/>
                <w:sz w:val="20"/>
                <w:szCs w:val="20"/>
              </w:rPr>
              <w:t>3D</w:t>
            </w:r>
            <w:proofErr w:type="gramEnd"/>
            <w:r w:rsidRPr="00734CFC">
              <w:rPr>
                <w:rFonts w:eastAsia="MS Mincho"/>
                <w:b/>
                <w:sz w:val="20"/>
                <w:szCs w:val="20"/>
              </w:rPr>
              <w:t xml:space="preserve"> </w:t>
            </w:r>
            <w:proofErr w:type="spellStart"/>
            <w:r w:rsidRPr="00734CFC">
              <w:rPr>
                <w:rFonts w:eastAsia="MS Mincho"/>
                <w:b/>
                <w:sz w:val="20"/>
                <w:szCs w:val="20"/>
              </w:rPr>
              <w:t>Distortion</w:t>
            </w:r>
            <w:proofErr w:type="spellEnd"/>
            <w:r w:rsidRPr="00734CFC">
              <w:rPr>
                <w:rFonts w:eastAsia="MS Mincho"/>
                <w:b/>
                <w:sz w:val="20"/>
                <w:szCs w:val="20"/>
              </w:rPr>
              <w:t xml:space="preserve"> </w:t>
            </w:r>
            <w:proofErr w:type="spellStart"/>
            <w:r w:rsidRPr="00734CFC">
              <w:rPr>
                <w:rFonts w:eastAsia="MS Mincho"/>
                <w:b/>
                <w:sz w:val="20"/>
                <w:szCs w:val="20"/>
              </w:rPr>
              <w:t>Correction</w:t>
            </w:r>
            <w:proofErr w:type="spellEnd"/>
            <w:r w:rsidRPr="00734CFC">
              <w:rPr>
                <w:rFonts w:eastAsia="MS Mincho"/>
                <w:b/>
                <w:sz w:val="20"/>
                <w:szCs w:val="20"/>
              </w:rPr>
              <w:t xml:space="preserve"> (3D korekce zkreslení) </w:t>
            </w:r>
          </w:p>
          <w:p w14:paraId="59E505E5" w14:textId="6BCA9142" w:rsidR="00CF0CA7" w:rsidRPr="00734CFC" w:rsidRDefault="00CF0CA7" w:rsidP="00CF0CA7">
            <w:pPr>
              <w:pStyle w:val="Odstavecseseznamem"/>
              <w:widowControl w:val="0"/>
              <w:numPr>
                <w:ilvl w:val="0"/>
                <w:numId w:val="4"/>
              </w:numPr>
              <w:snapToGrid w:val="0"/>
              <w:ind w:left="227" w:hanging="170"/>
              <w:rPr>
                <w:rFonts w:eastAsia="MS Mincho"/>
                <w:b/>
                <w:sz w:val="20"/>
                <w:szCs w:val="20"/>
              </w:rPr>
            </w:pPr>
            <w:r w:rsidRPr="00734CFC">
              <w:rPr>
                <w:rFonts w:eastAsia="MS Mincho"/>
                <w:b/>
                <w:sz w:val="20"/>
                <w:szCs w:val="20"/>
              </w:rPr>
              <w:t xml:space="preserve">Soft </w:t>
            </w:r>
            <w:proofErr w:type="spellStart"/>
            <w:r w:rsidRPr="00734CFC">
              <w:rPr>
                <w:rFonts w:eastAsia="MS Mincho"/>
                <w:b/>
                <w:sz w:val="20"/>
                <w:szCs w:val="20"/>
              </w:rPr>
              <w:t>Tissue</w:t>
            </w:r>
            <w:proofErr w:type="spellEnd"/>
            <w:r w:rsidRPr="00734CFC">
              <w:rPr>
                <w:rFonts w:eastAsia="MS Mincho"/>
                <w:b/>
                <w:sz w:val="20"/>
                <w:szCs w:val="20"/>
              </w:rPr>
              <w:t xml:space="preserve"> </w:t>
            </w:r>
            <w:proofErr w:type="spellStart"/>
            <w:r w:rsidRPr="00734CFC">
              <w:rPr>
                <w:rFonts w:eastAsia="MS Mincho"/>
                <w:b/>
                <w:sz w:val="20"/>
                <w:szCs w:val="20"/>
              </w:rPr>
              <w:t>Motion</w:t>
            </w:r>
            <w:proofErr w:type="spellEnd"/>
            <w:r w:rsidRPr="00734CFC">
              <w:rPr>
                <w:rFonts w:eastAsia="MS Mincho"/>
                <w:b/>
                <w:sz w:val="20"/>
                <w:szCs w:val="20"/>
              </w:rPr>
              <w:t xml:space="preserve"> </w:t>
            </w:r>
            <w:proofErr w:type="spellStart"/>
            <w:r w:rsidRPr="00734CFC">
              <w:rPr>
                <w:rFonts w:eastAsia="MS Mincho"/>
                <w:b/>
                <w:sz w:val="20"/>
                <w:szCs w:val="20"/>
              </w:rPr>
              <w:t>Correction</w:t>
            </w:r>
            <w:proofErr w:type="spellEnd"/>
            <w:r w:rsidRPr="00734CFC">
              <w:rPr>
                <w:rFonts w:eastAsia="MS Mincho"/>
                <w:b/>
                <w:sz w:val="20"/>
                <w:szCs w:val="20"/>
              </w:rPr>
              <w:t xml:space="preserve"> (Korekce pohybů v měkkých tkáních) </w:t>
            </w:r>
          </w:p>
          <w:p w14:paraId="61FD3A97" w14:textId="580DEA90" w:rsidR="00CF0CA7" w:rsidRPr="00734CFC" w:rsidRDefault="00CF0CA7" w:rsidP="00CF0CA7">
            <w:pPr>
              <w:pStyle w:val="Odstavecseseznamem"/>
              <w:widowControl w:val="0"/>
              <w:numPr>
                <w:ilvl w:val="0"/>
                <w:numId w:val="4"/>
              </w:numPr>
              <w:snapToGrid w:val="0"/>
              <w:ind w:left="227" w:hanging="170"/>
              <w:rPr>
                <w:rFonts w:eastAsia="MS Mincho"/>
                <w:b/>
                <w:sz w:val="20"/>
                <w:szCs w:val="20"/>
              </w:rPr>
            </w:pPr>
            <w:r w:rsidRPr="00734CFC">
              <w:rPr>
                <w:rFonts w:eastAsia="MS Mincho"/>
                <w:b/>
                <w:sz w:val="20"/>
                <w:szCs w:val="20"/>
              </w:rPr>
              <w:t xml:space="preserve">3D VRT </w:t>
            </w:r>
          </w:p>
          <w:p w14:paraId="68F8AA39" w14:textId="2EBC5515" w:rsidR="00CF0CA7" w:rsidRPr="00734CFC" w:rsidRDefault="00CF0CA7" w:rsidP="00CF0CA7">
            <w:pPr>
              <w:pStyle w:val="Odstavecseseznamem"/>
              <w:widowControl w:val="0"/>
              <w:numPr>
                <w:ilvl w:val="0"/>
                <w:numId w:val="4"/>
              </w:numPr>
              <w:snapToGrid w:val="0"/>
              <w:ind w:left="227" w:hanging="170"/>
              <w:rPr>
                <w:rFonts w:eastAsia="MS Mincho"/>
                <w:b/>
                <w:sz w:val="20"/>
                <w:szCs w:val="20"/>
              </w:rPr>
            </w:pPr>
            <w:r w:rsidRPr="00734CFC">
              <w:rPr>
                <w:rFonts w:eastAsia="MS Mincho"/>
                <w:b/>
                <w:sz w:val="20"/>
                <w:szCs w:val="20"/>
              </w:rPr>
              <w:t xml:space="preserve">Fúzování obrazů </w:t>
            </w:r>
          </w:p>
          <w:p w14:paraId="41FBD5FA" w14:textId="26A74DF6" w:rsidR="00CF0CA7" w:rsidRPr="00C60C86" w:rsidRDefault="00CF0CA7" w:rsidP="00CF0CA7">
            <w:pPr>
              <w:pStyle w:val="Odstavecseseznamem"/>
              <w:widowControl w:val="0"/>
              <w:numPr>
                <w:ilvl w:val="0"/>
                <w:numId w:val="4"/>
              </w:numPr>
              <w:snapToGrid w:val="0"/>
              <w:ind w:left="227" w:hanging="170"/>
              <w:rPr>
                <w:rFonts w:eastAsia="MS Mincho"/>
                <w:b/>
                <w:sz w:val="20"/>
                <w:szCs w:val="20"/>
              </w:rPr>
            </w:pPr>
            <w:proofErr w:type="spellStart"/>
            <w:r w:rsidRPr="00734CFC">
              <w:rPr>
                <w:rFonts w:eastAsia="MS Mincho"/>
                <w:b/>
                <w:sz w:val="20"/>
                <w:szCs w:val="20"/>
              </w:rPr>
              <w:t>Composing</w:t>
            </w:r>
            <w:proofErr w:type="spellEnd"/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4CC211" w14:textId="77777777" w:rsidR="00CF0CA7" w:rsidRPr="00BE2989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DF5BF" w14:textId="77777777" w:rsidR="00CF0CA7" w:rsidRPr="00BE2989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8965B2" w14:textId="77777777" w:rsidR="00CF0CA7" w:rsidRPr="00BE2989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132803593" w:edGrp="everyone"/>
            <w:proofErr w:type="gramStart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- ne</w:t>
            </w:r>
            <w:permEnd w:id="1132803593"/>
            <w:proofErr w:type="gramEnd"/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0F382E" w14:textId="77777777" w:rsidR="00CF0CA7" w:rsidRPr="00BE2989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454574958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1454574958"/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AEB005F" w14:textId="77777777" w:rsidR="00CF0CA7" w:rsidRPr="00BE2989" w:rsidRDefault="00CF0CA7" w:rsidP="00CF0CA7">
            <w:pPr>
              <w:widowControl w:val="0"/>
              <w:autoSpaceDE w:val="0"/>
              <w:snapToGrid w:val="0"/>
              <w:spacing w:after="0" w:line="240" w:lineRule="auto"/>
            </w:pPr>
            <w:permStart w:id="93609996" w:edGrp="everyone"/>
            <w:r w:rsidRPr="00BE2989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93609996"/>
          </w:p>
        </w:tc>
      </w:tr>
      <w:tr w:rsidR="00CF0CA7" w14:paraId="4DD5AD19" w14:textId="77777777" w:rsidTr="00435A02">
        <w:trPr>
          <w:trHeight w:val="554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D7EAF2" w14:textId="1C29EFDE" w:rsidR="00CF0CA7" w:rsidRPr="00056AB7" w:rsidRDefault="00675C00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8</w:t>
            </w:r>
            <w:r w:rsidR="00CF0CA7" w:rsidRPr="00990F73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5D1857" w14:textId="2E32DD0F" w:rsidR="00CF0CA7" w:rsidRDefault="00CF0CA7" w:rsidP="00CF0CA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Rozšíření o aplikaci </w:t>
            </w:r>
            <w:proofErr w:type="spellStart"/>
            <w:r w:rsidRPr="00423B74">
              <w:rPr>
                <w:rFonts w:ascii="Times New Roman" w:hAnsi="Times New Roman" w:cs="Times New Roman"/>
                <w:b/>
                <w:sz w:val="20"/>
                <w:szCs w:val="20"/>
              </w:rPr>
              <w:t>syngo</w:t>
            </w:r>
            <w:proofErr w:type="spellEnd"/>
            <w:r w:rsidRPr="00423B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23B74">
              <w:rPr>
                <w:rFonts w:ascii="Times New Roman" w:hAnsi="Times New Roman" w:cs="Times New Roman"/>
                <w:b/>
                <w:sz w:val="20"/>
                <w:szCs w:val="20"/>
              </w:rPr>
              <w:t>Security</w:t>
            </w:r>
            <w:proofErr w:type="spellEnd"/>
            <w:r w:rsidRPr="00423B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23B74">
              <w:rPr>
                <w:rFonts w:ascii="Times New Roman" w:hAnsi="Times New Roman" w:cs="Times New Roman"/>
                <w:b/>
                <w:sz w:val="20"/>
                <w:szCs w:val="20"/>
              </w:rPr>
              <w:t>Package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aplikace pro zvýšení</w:t>
            </w:r>
            <w:r w:rsidRPr="0055078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kybernetická bezpečnost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 systému</w:t>
            </w:r>
            <w:r w:rsidRPr="0055078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(uživatelské role, auditní záznamy, bezpečnostní </w:t>
            </w:r>
            <w:proofErr w:type="gramStart"/>
            <w:r w:rsidRPr="00550780">
              <w:rPr>
                <w:rFonts w:ascii="Times New Roman" w:hAnsi="Times New Roman" w:cs="Times New Roman"/>
                <w:b/>
                <w:sz w:val="20"/>
                <w:szCs w:val="20"/>
              </w:rPr>
              <w:t>aktualizace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,…</w:t>
            </w:r>
            <w:proofErr w:type="gramEnd"/>
            <w:r w:rsidRPr="00550780">
              <w:rPr>
                <w:rFonts w:ascii="Times New Roman" w:hAnsi="Times New Roman" w:cs="Times New Roman"/>
                <w:b/>
                <w:sz w:val="20"/>
                <w:szCs w:val="20"/>
              </w:rPr>
              <w:t>).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7B6D96" w14:textId="77777777" w:rsidR="00CF0CA7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28053B" w14:textId="77777777" w:rsidR="00CF0CA7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5D9E72" w14:textId="77777777" w:rsidR="00CF0CA7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869421492" w:edGrp="everyone"/>
            <w:proofErr w:type="gramStart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- ne</w:t>
            </w:r>
            <w:permEnd w:id="1869421492"/>
            <w:proofErr w:type="gramEnd"/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4588D" w14:textId="77777777" w:rsidR="00CF0CA7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46828198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146828198"/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215EA98" w14:textId="77777777" w:rsidR="00CF0CA7" w:rsidRDefault="00CF0CA7" w:rsidP="00CF0CA7">
            <w:pPr>
              <w:widowControl w:val="0"/>
              <w:autoSpaceDE w:val="0"/>
              <w:snapToGrid w:val="0"/>
              <w:spacing w:after="0" w:line="240" w:lineRule="auto"/>
            </w:pPr>
            <w:permStart w:id="305947641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305947641"/>
          </w:p>
        </w:tc>
      </w:tr>
      <w:tr w:rsidR="00CF0CA7" w14:paraId="1E285895" w14:textId="77777777" w:rsidTr="00243F00">
        <w:trPr>
          <w:trHeight w:val="1234"/>
          <w:jc w:val="center"/>
        </w:trPr>
        <w:tc>
          <w:tcPr>
            <w:tcW w:w="10533" w:type="dxa"/>
            <w:gridSpan w:val="7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D94525B" w14:textId="3EEE2458" w:rsidR="00CF0CA7" w:rsidRPr="00BE2989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C7343E">
              <w:rPr>
                <w:rFonts w:ascii="Times New Roman" w:eastAsia="MS Mincho" w:hAnsi="Times New Roman"/>
                <w:b/>
                <w:color w:val="000000"/>
                <w:sz w:val="24"/>
                <w:szCs w:val="24"/>
              </w:rPr>
              <w:t xml:space="preserve">Rozšíření stávajícího systému </w:t>
            </w:r>
            <w:r>
              <w:rPr>
                <w:rFonts w:ascii="Times New Roman" w:eastAsia="MS Mincho" w:hAnsi="Times New Roman"/>
                <w:b/>
                <w:color w:val="000000"/>
                <w:sz w:val="24"/>
                <w:szCs w:val="24"/>
              </w:rPr>
              <w:t xml:space="preserve">o balíček funkcí </w:t>
            </w:r>
            <w:r w:rsidRPr="00C11538">
              <w:rPr>
                <w:rFonts w:ascii="Times New Roman" w:eastAsia="MS Mincho" w:hAnsi="Times New Roman"/>
                <w:b/>
                <w:color w:val="000000"/>
                <w:sz w:val="24"/>
                <w:szCs w:val="24"/>
              </w:rPr>
              <w:t xml:space="preserve">Turbo </w:t>
            </w:r>
            <w:proofErr w:type="spellStart"/>
            <w:r w:rsidRPr="00C11538">
              <w:rPr>
                <w:rFonts w:ascii="Times New Roman" w:eastAsia="MS Mincho" w:hAnsi="Times New Roman"/>
                <w:b/>
                <w:color w:val="000000"/>
                <w:sz w:val="24"/>
                <w:szCs w:val="24"/>
              </w:rPr>
              <w:t>Suite</w:t>
            </w:r>
            <w:proofErr w:type="spellEnd"/>
            <w:r w:rsidRPr="00C11538">
              <w:rPr>
                <w:rFonts w:ascii="Times New Roman" w:eastAsia="MS Mincho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1538">
              <w:rPr>
                <w:rFonts w:ascii="Times New Roman" w:eastAsia="MS Mincho" w:hAnsi="Times New Roman"/>
                <w:b/>
                <w:color w:val="000000"/>
                <w:sz w:val="24"/>
                <w:szCs w:val="24"/>
              </w:rPr>
              <w:t>Essential</w:t>
            </w:r>
            <w:proofErr w:type="spellEnd"/>
          </w:p>
        </w:tc>
      </w:tr>
      <w:tr w:rsidR="00CF0CA7" w14:paraId="33F66E99" w14:textId="77777777" w:rsidTr="00435A02">
        <w:trPr>
          <w:trHeight w:val="70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54E38E" w14:textId="30CC1E1C" w:rsidR="00CF0CA7" w:rsidRPr="00990F73" w:rsidRDefault="00675C00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9.</w:t>
            </w:r>
          </w:p>
        </w:tc>
        <w:tc>
          <w:tcPr>
            <w:tcW w:w="3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A7968" w14:textId="497B8E2F" w:rsidR="00CF0CA7" w:rsidRDefault="00CF0CA7" w:rsidP="00CF0CA7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A45AA3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Rozšíření o </w:t>
            </w:r>
            <w:r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balíček funkcí </w:t>
            </w:r>
            <w:r w:rsidRPr="00A45AA3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Turbo </w:t>
            </w:r>
            <w:proofErr w:type="spellStart"/>
            <w:r w:rsidRPr="00A45AA3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Suite</w:t>
            </w:r>
            <w:proofErr w:type="spellEnd"/>
            <w:r w:rsidRPr="00A45AA3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45AA3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Essential</w:t>
            </w:r>
            <w:proofErr w:type="spellEnd"/>
            <w:r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 obsahující techniky pro celkové zrychlení snímání, zrychlení a zvýšení kvality rekonstrukce obrazových dat a zvýšení pohodlí pacienta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0054CF" w14:textId="62E1596E" w:rsidR="00CF0CA7" w:rsidRPr="00990F73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C274B8" w14:textId="7A30CACB" w:rsidR="00CF0CA7" w:rsidRPr="00990F73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04A9C8" w14:textId="21D4600F" w:rsidR="00CF0CA7" w:rsidRPr="00990F73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327761120" w:edGrp="everyone"/>
            <w:proofErr w:type="gramStart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- ne</w:t>
            </w:r>
            <w:permEnd w:id="327761120"/>
            <w:proofErr w:type="gramEnd"/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F25013" w14:textId="10189FBE" w:rsidR="00CF0CA7" w:rsidRPr="00990F73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604793717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604793717"/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AF6AA78" w14:textId="7420CF19" w:rsidR="00CF0CA7" w:rsidRDefault="00CF0CA7" w:rsidP="00CF0CA7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94116788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94116788"/>
          </w:p>
        </w:tc>
      </w:tr>
      <w:tr w:rsidR="00CF0CA7" w14:paraId="5E5AFB73" w14:textId="77777777" w:rsidTr="00435A02">
        <w:trPr>
          <w:trHeight w:val="70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826353" w14:textId="573B3CA8" w:rsidR="00CF0CA7" w:rsidRPr="00056AB7" w:rsidRDefault="00675C00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10.</w:t>
            </w:r>
          </w:p>
        </w:tc>
        <w:tc>
          <w:tcPr>
            <w:tcW w:w="3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94125" w14:textId="59EE5300" w:rsidR="00CF0CA7" w:rsidRPr="00EC1923" w:rsidRDefault="00CF0CA7" w:rsidP="00CF0CA7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Rozšíření o techniku PAT </w:t>
            </w:r>
            <w:r w:rsidRPr="00874E6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>(</w:t>
            </w:r>
            <w:proofErr w:type="spellStart"/>
            <w:r w:rsidRPr="00874E6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>Parallel</w:t>
            </w:r>
            <w:proofErr w:type="spellEnd"/>
            <w:r w:rsidRPr="00874E6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74E6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>Acquisition</w:t>
            </w:r>
            <w:proofErr w:type="spellEnd"/>
            <w:r w:rsidRPr="00874E6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74E6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>Technique</w:t>
            </w:r>
            <w:proofErr w:type="spellEnd"/>
            <w:r w:rsidRPr="00874E6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>)</w:t>
            </w:r>
            <w:r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 a </w:t>
            </w:r>
            <w:proofErr w:type="spellStart"/>
            <w:proofErr w:type="gramStart"/>
            <w:r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iPAT</w:t>
            </w:r>
            <w:proofErr w:type="spellEnd"/>
            <w:r w:rsidRPr="00874E6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>(</w:t>
            </w:r>
            <w:proofErr w:type="spellStart"/>
            <w:proofErr w:type="gramEnd"/>
            <w:r w:rsidRPr="00874E6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>integrated</w:t>
            </w:r>
            <w:proofErr w:type="spellEnd"/>
            <w:r w:rsidRPr="00874E6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74E6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>Parallel</w:t>
            </w:r>
            <w:proofErr w:type="spellEnd"/>
            <w:r w:rsidRPr="00874E6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74E6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>Acquisition</w:t>
            </w:r>
            <w:proofErr w:type="spellEnd"/>
            <w:r w:rsidRPr="00874E6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74E6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>Technique</w:t>
            </w:r>
            <w:proofErr w:type="spellEnd"/>
            <w:r w:rsidRPr="00874E6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B4E1AF" w14:textId="77777777" w:rsidR="00CF0CA7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42EE15" w14:textId="77777777" w:rsidR="00CF0CA7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B4910B" w14:textId="77777777" w:rsidR="00CF0CA7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93166516" w:edGrp="everyone"/>
            <w:proofErr w:type="gramStart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- ne</w:t>
            </w:r>
            <w:permEnd w:id="293166516"/>
            <w:proofErr w:type="gramEnd"/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2D1EC0" w14:textId="77777777" w:rsidR="00CF0CA7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747861848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747861848"/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70177BB" w14:textId="77777777" w:rsidR="00CF0CA7" w:rsidRDefault="00CF0CA7" w:rsidP="00CF0CA7">
            <w:pPr>
              <w:widowControl w:val="0"/>
              <w:autoSpaceDE w:val="0"/>
              <w:snapToGrid w:val="0"/>
              <w:spacing w:after="0" w:line="240" w:lineRule="auto"/>
            </w:pPr>
            <w:permStart w:id="1863404718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863404718"/>
          </w:p>
        </w:tc>
      </w:tr>
      <w:tr w:rsidR="00CF0CA7" w14:paraId="32562232" w14:textId="77777777" w:rsidTr="00435A02">
        <w:trPr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6D65A8" w14:textId="76828A0E" w:rsidR="00CF0CA7" w:rsidRPr="00714CA3" w:rsidRDefault="00675C00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lastRenderedPageBreak/>
              <w:t>11.</w:t>
            </w:r>
          </w:p>
        </w:tc>
        <w:tc>
          <w:tcPr>
            <w:tcW w:w="3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1DA09" w14:textId="19245054" w:rsidR="00CF0CA7" w:rsidRDefault="00CF0CA7" w:rsidP="00CF0CA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Rozšíření o techniku T-PAT (</w:t>
            </w:r>
            <w:proofErr w:type="spellStart"/>
            <w:r w:rsidRPr="00CF49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Temporal</w:t>
            </w:r>
            <w:proofErr w:type="spellEnd"/>
            <w:r w:rsidRPr="00CF49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F49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Parallel</w:t>
            </w:r>
            <w:proofErr w:type="spellEnd"/>
            <w:r w:rsidRPr="00CF49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F49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Acquisition</w:t>
            </w:r>
            <w:proofErr w:type="spellEnd"/>
            <w:r w:rsidRPr="00CF49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F49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Technique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 pro dynamické zobrazení (rozlišení v čase)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767CB6" w14:textId="77777777" w:rsidR="00CF0CA7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B2C41" w14:textId="77777777" w:rsidR="00CF0CA7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FDA728" w14:textId="77777777" w:rsidR="00CF0CA7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994793388" w:edGrp="everyone"/>
            <w:proofErr w:type="gramStart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- ne</w:t>
            </w:r>
            <w:permEnd w:id="1994793388"/>
            <w:proofErr w:type="gramEnd"/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0298CC" w14:textId="77777777" w:rsidR="00CF0CA7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81219461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181219461"/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4ACC032" w14:textId="77777777" w:rsidR="00CF0CA7" w:rsidRDefault="00CF0CA7" w:rsidP="00CF0CA7">
            <w:pPr>
              <w:widowControl w:val="0"/>
              <w:autoSpaceDE w:val="0"/>
              <w:snapToGrid w:val="0"/>
              <w:spacing w:after="0" w:line="240" w:lineRule="auto"/>
            </w:pPr>
            <w:permStart w:id="468715387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468715387"/>
          </w:p>
        </w:tc>
      </w:tr>
      <w:tr w:rsidR="00CF0CA7" w14:paraId="7FB09D56" w14:textId="77777777" w:rsidTr="00435A02">
        <w:trPr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6A9E73" w14:textId="255EDF6E" w:rsidR="00CF0CA7" w:rsidRPr="00714CA3" w:rsidRDefault="00675C00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3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D63C9" w14:textId="46877F37" w:rsidR="00CF0CA7" w:rsidRDefault="00CF0CA7" w:rsidP="00CF0CA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Rozšíření o techniku </w:t>
            </w:r>
            <w:r w:rsidRPr="000D52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CAIPIRINHA</w:t>
            </w:r>
            <w:r w:rsidRPr="000D52B6">
              <w:rPr>
                <w:rFonts w:ascii="Times New Roman" w:hAnsi="Times New Roman" w:cs="Times New Roman"/>
                <w:b/>
                <w:sz w:val="20"/>
                <w:szCs w:val="20"/>
              </w:rPr>
              <w:t> (</w:t>
            </w:r>
            <w:proofErr w:type="spellStart"/>
            <w:r w:rsidRPr="000D52B6">
              <w:rPr>
                <w:rFonts w:ascii="Times New Roman" w:hAnsi="Times New Roman" w:cs="Times New Roman"/>
                <w:b/>
                <w:sz w:val="20"/>
                <w:szCs w:val="20"/>
              </w:rPr>
              <w:t>Controlled</w:t>
            </w:r>
            <w:proofErr w:type="spellEnd"/>
            <w:r w:rsidRPr="000D52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D52B6">
              <w:rPr>
                <w:rFonts w:ascii="Times New Roman" w:hAnsi="Times New Roman" w:cs="Times New Roman"/>
                <w:b/>
                <w:sz w:val="20"/>
                <w:szCs w:val="20"/>
              </w:rPr>
              <w:t>Aliasing</w:t>
            </w:r>
            <w:proofErr w:type="spellEnd"/>
            <w:r w:rsidRPr="000D52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in </w:t>
            </w:r>
            <w:proofErr w:type="spellStart"/>
            <w:r w:rsidRPr="000D52B6">
              <w:rPr>
                <w:rFonts w:ascii="Times New Roman" w:hAnsi="Times New Roman" w:cs="Times New Roman"/>
                <w:b/>
                <w:sz w:val="20"/>
                <w:szCs w:val="20"/>
              </w:rPr>
              <w:t>Parallel</w:t>
            </w:r>
            <w:proofErr w:type="spellEnd"/>
            <w:r w:rsidRPr="000D52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D52B6">
              <w:rPr>
                <w:rFonts w:ascii="Times New Roman" w:hAnsi="Times New Roman" w:cs="Times New Roman"/>
                <w:b/>
                <w:sz w:val="20"/>
                <w:szCs w:val="20"/>
              </w:rPr>
              <w:t>Imaging</w:t>
            </w:r>
            <w:proofErr w:type="spellEnd"/>
            <w:r w:rsidRPr="000D52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D52B6">
              <w:rPr>
                <w:rFonts w:ascii="Times New Roman" w:hAnsi="Times New Roman" w:cs="Times New Roman"/>
                <w:b/>
                <w:sz w:val="20"/>
                <w:szCs w:val="20"/>
              </w:rPr>
              <w:t>Results</w:t>
            </w:r>
            <w:proofErr w:type="spellEnd"/>
            <w:r w:rsidRPr="000D52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in </w:t>
            </w:r>
            <w:proofErr w:type="spellStart"/>
            <w:r w:rsidRPr="000D52B6">
              <w:rPr>
                <w:rFonts w:ascii="Times New Roman" w:hAnsi="Times New Roman" w:cs="Times New Roman"/>
                <w:b/>
                <w:sz w:val="20"/>
                <w:szCs w:val="20"/>
              </w:rPr>
              <w:t>Higher</w:t>
            </w:r>
            <w:proofErr w:type="spellEnd"/>
            <w:r w:rsidRPr="000D52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D52B6">
              <w:rPr>
                <w:rFonts w:ascii="Times New Roman" w:hAnsi="Times New Roman" w:cs="Times New Roman"/>
                <w:b/>
                <w:sz w:val="20"/>
                <w:szCs w:val="20"/>
              </w:rPr>
              <w:t>Acceleration</w:t>
            </w:r>
            <w:proofErr w:type="spellEnd"/>
            <w:r w:rsidRPr="000D52B6">
              <w:rPr>
                <w:rFonts w:ascii="Times New Roman" w:hAnsi="Times New Roman" w:cs="Times New Roman"/>
                <w:b/>
                <w:sz w:val="20"/>
                <w:szCs w:val="20"/>
              </w:rPr>
              <w:t>) 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FA1733" w14:textId="77777777" w:rsidR="00CF0CA7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58B8B2" w14:textId="77777777" w:rsidR="00CF0CA7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B27535" w14:textId="77777777" w:rsidR="00CF0CA7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493029403" w:edGrp="everyone"/>
            <w:proofErr w:type="gramStart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- ne</w:t>
            </w:r>
            <w:permEnd w:id="493029403"/>
            <w:proofErr w:type="gramEnd"/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474580" w14:textId="77777777" w:rsidR="00CF0CA7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867444559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867444559"/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64211C6" w14:textId="77777777" w:rsidR="00CF0CA7" w:rsidRDefault="00CF0CA7" w:rsidP="00CF0CA7">
            <w:pPr>
              <w:widowControl w:val="0"/>
              <w:autoSpaceDE w:val="0"/>
              <w:snapToGrid w:val="0"/>
              <w:spacing w:after="0" w:line="240" w:lineRule="auto"/>
            </w:pPr>
            <w:permStart w:id="1547193574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547193574"/>
          </w:p>
        </w:tc>
      </w:tr>
      <w:tr w:rsidR="00CF0CA7" w14:paraId="1CB89003" w14:textId="77777777" w:rsidTr="00435A02">
        <w:trPr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90E63A" w14:textId="761A6BBF" w:rsidR="00CF0CA7" w:rsidRPr="00714CA3" w:rsidRDefault="00675C00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3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D0DD3" w14:textId="47E8BE75" w:rsidR="00CF0CA7" w:rsidRDefault="00CF0CA7" w:rsidP="00CF0CA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Rozšíření o techniku </w:t>
            </w:r>
            <w:r w:rsidRPr="000D52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CAIPIRINHA</w:t>
            </w:r>
            <w:r w:rsidRPr="009359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SPACE (</w:t>
            </w:r>
            <w:proofErr w:type="spellStart"/>
            <w:r w:rsidRPr="0093591D">
              <w:rPr>
                <w:rFonts w:ascii="Times New Roman" w:hAnsi="Times New Roman" w:cs="Times New Roman"/>
                <w:b/>
                <w:sz w:val="20"/>
                <w:szCs w:val="20"/>
              </w:rPr>
              <w:t>Sampling</w:t>
            </w:r>
            <w:proofErr w:type="spellEnd"/>
            <w:r w:rsidRPr="009359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3591D">
              <w:rPr>
                <w:rFonts w:ascii="Times New Roman" w:hAnsi="Times New Roman" w:cs="Times New Roman"/>
                <w:b/>
                <w:sz w:val="20"/>
                <w:szCs w:val="20"/>
              </w:rPr>
              <w:t>Perfection</w:t>
            </w:r>
            <w:proofErr w:type="spellEnd"/>
            <w:r w:rsidRPr="009359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3591D">
              <w:rPr>
                <w:rFonts w:ascii="Times New Roman" w:hAnsi="Times New Roman" w:cs="Times New Roman"/>
                <w:b/>
                <w:sz w:val="20"/>
                <w:szCs w:val="20"/>
              </w:rPr>
              <w:t>with</w:t>
            </w:r>
            <w:proofErr w:type="spellEnd"/>
            <w:r w:rsidRPr="009359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3591D">
              <w:rPr>
                <w:rFonts w:ascii="Times New Roman" w:hAnsi="Times New Roman" w:cs="Times New Roman"/>
                <w:b/>
                <w:sz w:val="20"/>
                <w:szCs w:val="20"/>
              </w:rPr>
              <w:t>Application</w:t>
            </w:r>
            <w:proofErr w:type="spellEnd"/>
            <w:r w:rsidRPr="009359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3591D">
              <w:rPr>
                <w:rFonts w:ascii="Times New Roman" w:hAnsi="Times New Roman" w:cs="Times New Roman"/>
                <w:b/>
                <w:sz w:val="20"/>
                <w:szCs w:val="20"/>
              </w:rPr>
              <w:t>optimized</w:t>
            </w:r>
            <w:proofErr w:type="spellEnd"/>
            <w:r w:rsidRPr="009359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3591D">
              <w:rPr>
                <w:rFonts w:ascii="Times New Roman" w:hAnsi="Times New Roman" w:cs="Times New Roman"/>
                <w:b/>
                <w:sz w:val="20"/>
                <w:szCs w:val="20"/>
              </w:rPr>
              <w:t>Contrasts</w:t>
            </w:r>
            <w:proofErr w:type="spellEnd"/>
            <w:r w:rsidRPr="009359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3591D">
              <w:rPr>
                <w:rFonts w:ascii="Times New Roman" w:hAnsi="Times New Roman" w:cs="Times New Roman"/>
                <w:b/>
                <w:sz w:val="20"/>
                <w:szCs w:val="20"/>
              </w:rPr>
              <w:t>using</w:t>
            </w:r>
            <w:proofErr w:type="spellEnd"/>
            <w:r w:rsidRPr="009359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3591D">
              <w:rPr>
                <w:rFonts w:ascii="Times New Roman" w:hAnsi="Times New Roman" w:cs="Times New Roman"/>
                <w:b/>
                <w:sz w:val="20"/>
                <w:szCs w:val="20"/>
              </w:rPr>
              <w:t>different</w:t>
            </w:r>
            <w:proofErr w:type="spellEnd"/>
            <w:r w:rsidRPr="009359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flip </w:t>
            </w:r>
            <w:proofErr w:type="spellStart"/>
            <w:r w:rsidRPr="0093591D">
              <w:rPr>
                <w:rFonts w:ascii="Times New Roman" w:hAnsi="Times New Roman" w:cs="Times New Roman"/>
                <w:b/>
                <w:sz w:val="20"/>
                <w:szCs w:val="20"/>
              </w:rPr>
              <w:t>angle</w:t>
            </w:r>
            <w:proofErr w:type="spellEnd"/>
            <w:r w:rsidRPr="009359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3591D">
              <w:rPr>
                <w:rFonts w:ascii="Times New Roman" w:hAnsi="Times New Roman" w:cs="Times New Roman"/>
                <w:b/>
                <w:sz w:val="20"/>
                <w:szCs w:val="20"/>
              </w:rPr>
              <w:t>Evolutions</w:t>
            </w:r>
            <w:proofErr w:type="spellEnd"/>
            <w:r w:rsidRPr="0093591D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680775" w14:textId="77777777" w:rsidR="00CF0CA7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F2E8FF" w14:textId="77777777" w:rsidR="00CF0CA7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E16223" w14:textId="77777777" w:rsidR="00CF0CA7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56235502" w:edGrp="everyone"/>
            <w:proofErr w:type="gramStart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- ne</w:t>
            </w:r>
            <w:permEnd w:id="56235502"/>
            <w:proofErr w:type="gramEnd"/>
            <w:r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7EE150" w14:textId="77777777" w:rsidR="00CF0CA7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228878262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1228878262"/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E9672A1" w14:textId="77777777" w:rsidR="00CF0CA7" w:rsidRDefault="00CF0CA7" w:rsidP="00CF0CA7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373061239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373061239"/>
          </w:p>
        </w:tc>
      </w:tr>
      <w:tr w:rsidR="00CF0CA7" w14:paraId="3736FB58" w14:textId="77777777" w:rsidTr="00435A02">
        <w:trPr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7990F0" w14:textId="27701294" w:rsidR="00CF0CA7" w:rsidRPr="00F14181" w:rsidRDefault="00675C00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243F00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3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A3CD4" w14:textId="52D14043" w:rsidR="00CF0CA7" w:rsidRPr="00F14181" w:rsidRDefault="00CF0CA7" w:rsidP="00CF0CA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560934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Rozšíření o techniku CAIPIRINHA VIBE (</w:t>
            </w:r>
            <w:proofErr w:type="spellStart"/>
            <w:r w:rsidRPr="00560934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Volumetric</w:t>
            </w:r>
            <w:proofErr w:type="spellEnd"/>
            <w:r w:rsidRPr="00560934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60934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Interpolated</w:t>
            </w:r>
            <w:proofErr w:type="spellEnd"/>
            <w:r w:rsidRPr="00560934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60934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Breath</w:t>
            </w:r>
            <w:proofErr w:type="spellEnd"/>
            <w:r w:rsidRPr="00560934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-hold </w:t>
            </w:r>
            <w:proofErr w:type="spellStart"/>
            <w:r w:rsidRPr="00560934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Examination</w:t>
            </w:r>
            <w:proofErr w:type="spellEnd"/>
            <w:r w:rsidRPr="00560934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BC4B62" w14:textId="77777777" w:rsidR="00CF0CA7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A4DB8B" w14:textId="77777777" w:rsidR="00CF0CA7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8767E5" w14:textId="77777777" w:rsidR="00CF0CA7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837464406" w:edGrp="everyone"/>
            <w:proofErr w:type="gramStart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- ne</w:t>
            </w:r>
            <w:permEnd w:id="1837464406"/>
            <w:proofErr w:type="gramEnd"/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A99488" w14:textId="77777777" w:rsidR="00CF0CA7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954749708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954749708"/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AB4052B" w14:textId="77777777" w:rsidR="00CF0CA7" w:rsidRDefault="00CF0CA7" w:rsidP="00CF0CA7">
            <w:pPr>
              <w:widowControl w:val="0"/>
              <w:autoSpaceDE w:val="0"/>
              <w:snapToGrid w:val="0"/>
              <w:spacing w:after="0" w:line="240" w:lineRule="auto"/>
            </w:pPr>
            <w:permStart w:id="1411214084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411214084"/>
          </w:p>
        </w:tc>
      </w:tr>
      <w:tr w:rsidR="00CF0CA7" w14:paraId="26475858" w14:textId="77777777" w:rsidTr="00243F00">
        <w:trPr>
          <w:trHeight w:val="1057"/>
          <w:jc w:val="center"/>
        </w:trPr>
        <w:tc>
          <w:tcPr>
            <w:tcW w:w="10533" w:type="dxa"/>
            <w:gridSpan w:val="7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2BD6137" w14:textId="084E6561" w:rsidR="00CF0CA7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C7343E">
              <w:rPr>
                <w:rFonts w:ascii="Times New Roman" w:eastAsia="MS Mincho" w:hAnsi="Times New Roman"/>
                <w:b/>
                <w:color w:val="000000"/>
                <w:sz w:val="24"/>
                <w:szCs w:val="24"/>
              </w:rPr>
              <w:t>Rozšíření stávajícího systému</w:t>
            </w:r>
            <w:r>
              <w:rPr>
                <w:rFonts w:ascii="Times New Roman" w:eastAsia="MS Mincho" w:hAnsi="Times New Roman"/>
                <w:b/>
                <w:color w:val="000000"/>
                <w:sz w:val="24"/>
                <w:szCs w:val="24"/>
              </w:rPr>
              <w:t xml:space="preserve"> o</w:t>
            </w:r>
            <w:r w:rsidRPr="00C7343E">
              <w:rPr>
                <w:rFonts w:ascii="Times New Roman" w:eastAsia="MS Mincho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MS Mincho" w:hAnsi="Times New Roman"/>
                <w:b/>
                <w:color w:val="000000"/>
                <w:sz w:val="24"/>
                <w:szCs w:val="24"/>
              </w:rPr>
              <w:t xml:space="preserve">balíček funkcí </w:t>
            </w:r>
            <w:proofErr w:type="spellStart"/>
            <w:r w:rsidRPr="00795347">
              <w:rPr>
                <w:rFonts w:ascii="Times New Roman" w:eastAsia="MS Mincho" w:hAnsi="Times New Roman"/>
                <w:b/>
                <w:color w:val="000000"/>
                <w:sz w:val="24"/>
                <w:szCs w:val="24"/>
              </w:rPr>
              <w:t>Simultaneous</w:t>
            </w:r>
            <w:proofErr w:type="spellEnd"/>
            <w:r w:rsidRPr="00795347">
              <w:rPr>
                <w:rFonts w:ascii="Times New Roman" w:eastAsia="MS Mincho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347">
              <w:rPr>
                <w:rFonts w:ascii="Times New Roman" w:eastAsia="MS Mincho" w:hAnsi="Times New Roman"/>
                <w:b/>
                <w:color w:val="000000"/>
                <w:sz w:val="24"/>
                <w:szCs w:val="24"/>
              </w:rPr>
              <w:t>Multi-Slice</w:t>
            </w:r>
            <w:proofErr w:type="spellEnd"/>
            <w:r w:rsidRPr="00795347">
              <w:rPr>
                <w:rFonts w:ascii="Times New Roman" w:eastAsia="MS Mincho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347">
              <w:rPr>
                <w:rFonts w:ascii="Times New Roman" w:eastAsia="MS Mincho" w:hAnsi="Times New Roman"/>
                <w:b/>
                <w:color w:val="000000"/>
                <w:sz w:val="24"/>
                <w:szCs w:val="24"/>
              </w:rPr>
              <w:t>Package#NX</w:t>
            </w:r>
            <w:proofErr w:type="spellEnd"/>
          </w:p>
        </w:tc>
      </w:tr>
      <w:tr w:rsidR="00CF0CA7" w14:paraId="096037BF" w14:textId="77777777" w:rsidTr="00435A02">
        <w:trPr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D1C6C2" w14:textId="4C9B2CE4" w:rsidR="00CF0CA7" w:rsidRPr="00990F73" w:rsidRDefault="00675C00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15.</w:t>
            </w:r>
          </w:p>
        </w:tc>
        <w:tc>
          <w:tcPr>
            <w:tcW w:w="3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5E23E" w14:textId="0D5C794B" w:rsidR="00CF0CA7" w:rsidRPr="007B62DD" w:rsidRDefault="00CF0CA7" w:rsidP="00CF0CA7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BC001A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Rozšíření o </w:t>
            </w:r>
            <w:r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balíček funkcí </w:t>
            </w:r>
            <w:proofErr w:type="spellStart"/>
            <w:r w:rsidRPr="00BC001A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Simultaneous</w:t>
            </w:r>
            <w:proofErr w:type="spellEnd"/>
            <w:r w:rsidRPr="00BC001A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C001A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Multi-Slice</w:t>
            </w:r>
            <w:proofErr w:type="spellEnd"/>
            <w:r w:rsidRPr="00BC001A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C001A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Package#NX</w:t>
            </w:r>
            <w:proofErr w:type="spellEnd"/>
            <w:r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 obsahující techniky pro zrychlení zobrazení difuzně vážených a funkčních MR obrazů a také </w:t>
            </w:r>
            <w:r w:rsidRPr="007B62DD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zkrácení </w:t>
            </w:r>
          </w:p>
          <w:p w14:paraId="44C2B3A7" w14:textId="7C85033E" w:rsidR="00CF0CA7" w:rsidRPr="00560934" w:rsidRDefault="00CF0CA7" w:rsidP="00CF0CA7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7B62DD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doby skenování a/nebo zvýšení pokrytí/rozlišení řezů při běžných vyšetřeních svalů a kostí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72E9D4" w14:textId="4E9767C1" w:rsidR="00CF0CA7" w:rsidRPr="00990F73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816AE4" w14:textId="21742976" w:rsidR="00CF0CA7" w:rsidRPr="00990F73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EE96DB" w14:textId="42FD7C17" w:rsidR="00CF0CA7" w:rsidRPr="00990F73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415039591" w:edGrp="everyone"/>
            <w:proofErr w:type="gramStart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- ne</w:t>
            </w:r>
            <w:permEnd w:id="415039591"/>
            <w:proofErr w:type="gramEnd"/>
            <w:r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1E03DD" w14:textId="3BD98922" w:rsidR="00CF0CA7" w:rsidRPr="00990F73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502075790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502075790"/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886E086" w14:textId="60CC0F6D" w:rsidR="00CF0CA7" w:rsidRDefault="00CF0CA7" w:rsidP="00CF0CA7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707156334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707156334"/>
          </w:p>
        </w:tc>
      </w:tr>
      <w:tr w:rsidR="00CF0CA7" w14:paraId="05B6B5F9" w14:textId="77777777" w:rsidTr="00435A02">
        <w:trPr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A0C093" w14:textId="3FD5E4BC" w:rsidR="00CF0CA7" w:rsidRPr="00990F73" w:rsidRDefault="00675C00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16.</w:t>
            </w:r>
          </w:p>
        </w:tc>
        <w:tc>
          <w:tcPr>
            <w:tcW w:w="3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86B98" w14:textId="5A9D0BD8" w:rsidR="00CF0CA7" w:rsidRPr="00560934" w:rsidRDefault="00CF0CA7" w:rsidP="00CF0CA7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Rozšíření o techniku SMS EPI (</w:t>
            </w:r>
            <w:proofErr w:type="spellStart"/>
            <w:r w:rsidRPr="00010713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Simultaneous</w:t>
            </w:r>
            <w:proofErr w:type="spellEnd"/>
            <w:r w:rsidRPr="00010713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10713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Multi-Slice</w:t>
            </w:r>
            <w:proofErr w:type="spellEnd"/>
            <w:r w:rsidRPr="00010713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 </w:t>
            </w:r>
            <w:r w:rsidRPr="00D50C1D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Echo </w:t>
            </w:r>
            <w:proofErr w:type="spellStart"/>
            <w:r w:rsidRPr="00D50C1D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Planar</w:t>
            </w:r>
            <w:proofErr w:type="spellEnd"/>
            <w:r w:rsidRPr="00D50C1D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50C1D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Imaging</w:t>
            </w:r>
            <w:proofErr w:type="spellEnd"/>
            <w:r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14814A" w14:textId="0231FF34" w:rsidR="00CF0CA7" w:rsidRPr="00990F73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B0D105" w14:textId="53181082" w:rsidR="00CF0CA7" w:rsidRPr="00990F73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4F7E31" w14:textId="09AAE0A8" w:rsidR="00CF0CA7" w:rsidRPr="00990F73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924409149" w:edGrp="everyone"/>
            <w:proofErr w:type="gramStart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- ne</w:t>
            </w:r>
            <w:permEnd w:id="924409149"/>
            <w:proofErr w:type="gramEnd"/>
            <w:r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A8DB52" w14:textId="61C17789" w:rsidR="00CF0CA7" w:rsidRPr="00990F73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1997568888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1997568888"/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5F29123" w14:textId="18BF980E" w:rsidR="00CF0CA7" w:rsidRDefault="00CF0CA7" w:rsidP="00CF0CA7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258116626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258116626"/>
          </w:p>
        </w:tc>
      </w:tr>
      <w:tr w:rsidR="00CF0CA7" w14:paraId="6587301A" w14:textId="77777777" w:rsidTr="00435A02">
        <w:trPr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BA1143" w14:textId="65F4886F" w:rsidR="00CF0CA7" w:rsidRPr="00990F73" w:rsidRDefault="00675C00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17.</w:t>
            </w:r>
          </w:p>
        </w:tc>
        <w:tc>
          <w:tcPr>
            <w:tcW w:w="3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4DFE0" w14:textId="6512E99D" w:rsidR="00CF0CA7" w:rsidRDefault="00CF0CA7" w:rsidP="00CF0CA7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Rozšíření o techniku SMS TSE (</w:t>
            </w:r>
            <w:proofErr w:type="spellStart"/>
            <w:r w:rsidRPr="001D12D0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Simultaneous</w:t>
            </w:r>
            <w:proofErr w:type="spellEnd"/>
            <w:r w:rsidRPr="001D12D0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D12D0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Multi-Slice</w:t>
            </w:r>
            <w:proofErr w:type="spellEnd"/>
            <w:r w:rsidRPr="001D12D0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 Turbo Spin Echo</w:t>
            </w:r>
            <w:r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7D787B" w14:textId="3DD9DEBB" w:rsidR="00CF0CA7" w:rsidRPr="00990F73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83D3EF" w14:textId="6A4284B9" w:rsidR="00CF0CA7" w:rsidRPr="00990F73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665C15" w14:textId="3E0225A1" w:rsidR="00CF0CA7" w:rsidRPr="00990F73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95556842" w:edGrp="everyone"/>
            <w:proofErr w:type="gramStart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- ne</w:t>
            </w:r>
            <w:permEnd w:id="95556842"/>
            <w:proofErr w:type="gramEnd"/>
            <w:r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E74675" w14:textId="25BE766C" w:rsidR="00CF0CA7" w:rsidRPr="00990F73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1412068201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1412068201"/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C86AC27" w14:textId="440407B3" w:rsidR="00CF0CA7" w:rsidRDefault="00CF0CA7" w:rsidP="00CF0CA7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59454929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59454929"/>
          </w:p>
        </w:tc>
      </w:tr>
      <w:tr w:rsidR="00CF0CA7" w14:paraId="2B234942" w14:textId="77777777" w:rsidTr="00243F00">
        <w:trPr>
          <w:trHeight w:val="819"/>
          <w:jc w:val="center"/>
        </w:trPr>
        <w:tc>
          <w:tcPr>
            <w:tcW w:w="10533" w:type="dxa"/>
            <w:gridSpan w:val="7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94B5C5E" w14:textId="3A5A0FFE" w:rsidR="00CF0CA7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C7343E">
              <w:rPr>
                <w:rFonts w:ascii="Times New Roman" w:eastAsia="MS Mincho" w:hAnsi="Times New Roman"/>
                <w:b/>
                <w:color w:val="000000"/>
                <w:sz w:val="24"/>
                <w:szCs w:val="24"/>
              </w:rPr>
              <w:t xml:space="preserve">Rozšíření stávajícího systému </w:t>
            </w:r>
            <w:r>
              <w:rPr>
                <w:rFonts w:ascii="Times New Roman" w:eastAsia="MS Mincho" w:hAnsi="Times New Roman"/>
                <w:b/>
                <w:color w:val="000000"/>
                <w:sz w:val="24"/>
                <w:szCs w:val="24"/>
              </w:rPr>
              <w:t xml:space="preserve">o balíček funkcí </w:t>
            </w:r>
            <w:proofErr w:type="spellStart"/>
            <w:r w:rsidRPr="00240D33">
              <w:rPr>
                <w:rFonts w:ascii="Times New Roman" w:eastAsia="MS Mincho" w:hAnsi="Times New Roman"/>
                <w:b/>
                <w:color w:val="000000"/>
                <w:sz w:val="24"/>
                <w:szCs w:val="24"/>
              </w:rPr>
              <w:t>Deep</w:t>
            </w:r>
            <w:proofErr w:type="spellEnd"/>
            <w:r w:rsidRPr="00240D33">
              <w:rPr>
                <w:rFonts w:ascii="Times New Roman" w:eastAsia="MS Mincho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0D33">
              <w:rPr>
                <w:rFonts w:ascii="Times New Roman" w:eastAsia="MS Mincho" w:hAnsi="Times New Roman"/>
                <w:b/>
                <w:color w:val="000000"/>
                <w:sz w:val="24"/>
                <w:szCs w:val="24"/>
              </w:rPr>
              <w:t>Resolve</w:t>
            </w:r>
            <w:proofErr w:type="spellEnd"/>
            <w:r w:rsidRPr="00240D33">
              <w:rPr>
                <w:rFonts w:ascii="Times New Roman" w:eastAsia="MS Mincho" w:hAnsi="Times New Roman"/>
                <w:b/>
                <w:color w:val="000000"/>
                <w:sz w:val="24"/>
                <w:szCs w:val="24"/>
              </w:rPr>
              <w:t xml:space="preserve"> Pro </w:t>
            </w:r>
            <w:proofErr w:type="spellStart"/>
            <w:r w:rsidRPr="00240D33">
              <w:rPr>
                <w:rFonts w:ascii="Times New Roman" w:eastAsia="MS Mincho" w:hAnsi="Times New Roman"/>
                <w:b/>
                <w:color w:val="000000"/>
                <w:sz w:val="24"/>
                <w:szCs w:val="24"/>
              </w:rPr>
              <w:t>Package</w:t>
            </w:r>
            <w:proofErr w:type="spellEnd"/>
          </w:p>
        </w:tc>
      </w:tr>
      <w:tr w:rsidR="00CF0CA7" w14:paraId="50A62220" w14:textId="77777777" w:rsidTr="00435A02">
        <w:trPr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21AD15" w14:textId="510F7CB4" w:rsidR="00CF0CA7" w:rsidRPr="00990F73" w:rsidRDefault="00675C00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18.</w:t>
            </w:r>
          </w:p>
        </w:tc>
        <w:tc>
          <w:tcPr>
            <w:tcW w:w="3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9C85B" w14:textId="6877B1D4" w:rsidR="00CF0CA7" w:rsidRDefault="00CF0CA7" w:rsidP="00CF0CA7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240D33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Rozšíření o</w:t>
            </w:r>
            <w:r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 balíček funkcí</w:t>
            </w:r>
            <w:r w:rsidRPr="00240D33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40D33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Deep</w:t>
            </w:r>
            <w:proofErr w:type="spellEnd"/>
            <w:r w:rsidRPr="00240D33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40D33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Resolve</w:t>
            </w:r>
            <w:proofErr w:type="spellEnd"/>
            <w:r w:rsidRPr="00240D33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 Pro </w:t>
            </w:r>
            <w:proofErr w:type="spellStart"/>
            <w:r w:rsidRPr="00240D33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Package</w:t>
            </w:r>
            <w:proofErr w:type="spellEnd"/>
            <w:r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 obsahující aplikace s pokročilými algoritmy pro rekonstrukci obrazu a potlačení šumu využívající metody „hlubokého učení“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884112" w14:textId="69D3B7FA" w:rsidR="00CF0CA7" w:rsidRPr="00990F73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352CAD" w14:textId="7A45E37C" w:rsidR="00CF0CA7" w:rsidRPr="00990F73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FFBA38" w14:textId="21BCDE62" w:rsidR="00CF0CA7" w:rsidRPr="00990F73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428566068" w:edGrp="everyone"/>
            <w:proofErr w:type="gramStart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- ne</w:t>
            </w:r>
            <w:permEnd w:id="428566068"/>
            <w:proofErr w:type="gramEnd"/>
            <w:r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97DA39" w14:textId="30B0ECDE" w:rsidR="00CF0CA7" w:rsidRPr="00990F73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376333739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376333739"/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49B9B6B" w14:textId="7E2A1D5F" w:rsidR="00CF0CA7" w:rsidRDefault="00CF0CA7" w:rsidP="00CF0CA7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072434811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072434811"/>
          </w:p>
        </w:tc>
      </w:tr>
      <w:tr w:rsidR="00CF0CA7" w14:paraId="7EE9C9CC" w14:textId="77777777" w:rsidTr="00435A02">
        <w:trPr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4CE1EF" w14:textId="2AEE2379" w:rsidR="00CF0CA7" w:rsidRPr="00990F73" w:rsidRDefault="00675C00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19.</w:t>
            </w:r>
          </w:p>
        </w:tc>
        <w:tc>
          <w:tcPr>
            <w:tcW w:w="3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487A9" w14:textId="146E6951" w:rsidR="00CF0CA7" w:rsidRDefault="00CF0CA7" w:rsidP="00CF0CA7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Rozšíření o aplikaci </w:t>
            </w:r>
            <w:proofErr w:type="spellStart"/>
            <w:r w:rsidRPr="009C7944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Deep</w:t>
            </w:r>
            <w:proofErr w:type="spellEnd"/>
            <w:r w:rsidRPr="009C7944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C7944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Resolve</w:t>
            </w:r>
            <w:proofErr w:type="spellEnd"/>
            <w:r w:rsidRPr="009C7944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C7944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Gain</w:t>
            </w:r>
            <w:proofErr w:type="spellEnd"/>
            <w:r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 pro sekvence TSE, TSE DIXON a SE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551F34" w14:textId="3FDCE1C4" w:rsidR="00CF0CA7" w:rsidRPr="00990F73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9B12AA" w14:textId="17CDF8AB" w:rsidR="00CF0CA7" w:rsidRPr="00990F73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27D880" w14:textId="77EB98E9" w:rsidR="00CF0CA7" w:rsidRPr="00990F73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1912951752" w:edGrp="everyone"/>
            <w:proofErr w:type="gramStart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- ne</w:t>
            </w:r>
            <w:permEnd w:id="1912951752"/>
            <w:proofErr w:type="gramEnd"/>
            <w:r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A9910D" w14:textId="30AF8E7D" w:rsidR="00CF0CA7" w:rsidRPr="00990F73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338699349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338699349"/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52E5E71" w14:textId="5B930EF6" w:rsidR="00CF0CA7" w:rsidRDefault="00CF0CA7" w:rsidP="00CF0CA7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805539833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805539833"/>
          </w:p>
        </w:tc>
      </w:tr>
      <w:tr w:rsidR="00CF0CA7" w14:paraId="3CD44ADB" w14:textId="77777777" w:rsidTr="00435A02">
        <w:trPr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75ABFE" w14:textId="73F27D1A" w:rsidR="00CF0CA7" w:rsidRPr="00990F73" w:rsidRDefault="00675C00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20.</w:t>
            </w:r>
          </w:p>
        </w:tc>
        <w:tc>
          <w:tcPr>
            <w:tcW w:w="3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3F15D" w14:textId="4278DB0D" w:rsidR="00CF0CA7" w:rsidRDefault="00CF0CA7" w:rsidP="00CF0CA7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Rozšíření o aplikaci </w:t>
            </w:r>
            <w:proofErr w:type="spellStart"/>
            <w:r w:rsidRPr="006F3AC2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Deep</w:t>
            </w:r>
            <w:proofErr w:type="spellEnd"/>
            <w:r w:rsidRPr="006F3AC2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F3AC2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Resolve</w:t>
            </w:r>
            <w:proofErr w:type="spellEnd"/>
            <w:r w:rsidRPr="006F3AC2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F3AC2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Boost</w:t>
            </w:r>
            <w:proofErr w:type="spellEnd"/>
            <w:r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 pro sekvence TSE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5F3835" w14:textId="78A81564" w:rsidR="00CF0CA7" w:rsidRPr="00990F73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FBFE4E" w14:textId="634996C9" w:rsidR="00CF0CA7" w:rsidRPr="00990F73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57C0E3" w14:textId="4639C6E6" w:rsidR="00CF0CA7" w:rsidRPr="00990F73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262674730" w:edGrp="everyone"/>
            <w:proofErr w:type="gramStart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- ne</w:t>
            </w:r>
            <w:permEnd w:id="262674730"/>
            <w:proofErr w:type="gramEnd"/>
            <w:r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8FBA67" w14:textId="68C49F88" w:rsidR="00CF0CA7" w:rsidRPr="00990F73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89076111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89076111"/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3EED7A9" w14:textId="0E880319" w:rsidR="00CF0CA7" w:rsidRDefault="00CF0CA7" w:rsidP="00CF0CA7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928288808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928288808"/>
          </w:p>
        </w:tc>
      </w:tr>
      <w:tr w:rsidR="00CF0CA7" w14:paraId="02CD99F3" w14:textId="77777777" w:rsidTr="00435A02">
        <w:trPr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AF1475" w14:textId="028E407A" w:rsidR="00CF0CA7" w:rsidRPr="00990F73" w:rsidRDefault="00675C00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21.</w:t>
            </w:r>
          </w:p>
        </w:tc>
        <w:tc>
          <w:tcPr>
            <w:tcW w:w="3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07185" w14:textId="3F64FCF5" w:rsidR="00CF0CA7" w:rsidRDefault="00CF0CA7" w:rsidP="00CF0CA7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Rozšíření o aplikaci </w:t>
            </w:r>
            <w:proofErr w:type="spellStart"/>
            <w:r w:rsidRPr="00042F28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Deep</w:t>
            </w:r>
            <w:proofErr w:type="spellEnd"/>
            <w:r w:rsidRPr="00042F28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42F28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Resolve</w:t>
            </w:r>
            <w:proofErr w:type="spellEnd"/>
            <w:r w:rsidRPr="00042F28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 Sharp</w:t>
            </w:r>
            <w:r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 pro sekvence TSE, TSE DIXON a SE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FFCAD0" w14:textId="794385A5" w:rsidR="00CF0CA7" w:rsidRPr="00990F73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14830C" w14:textId="2E6B0D3E" w:rsidR="00CF0CA7" w:rsidRPr="00990F73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F45C5E" w14:textId="15178AE5" w:rsidR="00CF0CA7" w:rsidRPr="00990F73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1751866343" w:edGrp="everyone"/>
            <w:proofErr w:type="gramStart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- ne</w:t>
            </w:r>
            <w:permEnd w:id="1751866343"/>
            <w:proofErr w:type="gramEnd"/>
            <w:r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886967" w14:textId="32397617" w:rsidR="00CF0CA7" w:rsidRPr="00990F73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1553548087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1553548087"/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4405370" w14:textId="7EBF00D9" w:rsidR="00CF0CA7" w:rsidRDefault="00CF0CA7" w:rsidP="00CF0CA7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087988083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087988083"/>
          </w:p>
        </w:tc>
      </w:tr>
      <w:tr w:rsidR="00CF0CA7" w14:paraId="0CE24F33" w14:textId="77777777" w:rsidTr="00243F00">
        <w:trPr>
          <w:trHeight w:val="738"/>
          <w:jc w:val="center"/>
        </w:trPr>
        <w:tc>
          <w:tcPr>
            <w:tcW w:w="10533" w:type="dxa"/>
            <w:gridSpan w:val="7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8B257E3" w14:textId="6CC669E9" w:rsidR="00CF0CA7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C7343E">
              <w:rPr>
                <w:rFonts w:ascii="Times New Roman" w:eastAsia="MS Mincho" w:hAnsi="Times New Roman"/>
                <w:b/>
                <w:color w:val="000000"/>
                <w:sz w:val="24"/>
                <w:szCs w:val="24"/>
              </w:rPr>
              <w:lastRenderedPageBreak/>
              <w:t xml:space="preserve">Rozšíření stávajícího systému </w:t>
            </w:r>
            <w:r>
              <w:rPr>
                <w:rFonts w:ascii="Times New Roman" w:eastAsia="MS Mincho" w:hAnsi="Times New Roman"/>
                <w:b/>
                <w:color w:val="000000"/>
                <w:sz w:val="24"/>
                <w:szCs w:val="24"/>
              </w:rPr>
              <w:t xml:space="preserve">o techniku </w:t>
            </w:r>
            <w:r w:rsidRPr="00221ADB">
              <w:rPr>
                <w:rFonts w:ascii="Times New Roman" w:eastAsia="MS Mincho" w:hAnsi="Times New Roman"/>
                <w:b/>
                <w:color w:val="000000"/>
                <w:sz w:val="24"/>
                <w:szCs w:val="24"/>
              </w:rPr>
              <w:t>CS GRASP-VIBE #NX</w:t>
            </w:r>
          </w:p>
        </w:tc>
      </w:tr>
      <w:tr w:rsidR="00CF0CA7" w14:paraId="71B059D8" w14:textId="77777777" w:rsidTr="00435A02">
        <w:trPr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AB4FB0" w14:textId="3993D853" w:rsidR="00CF0CA7" w:rsidRPr="00990F73" w:rsidRDefault="00675C00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22.</w:t>
            </w:r>
          </w:p>
        </w:tc>
        <w:tc>
          <w:tcPr>
            <w:tcW w:w="3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D0EA5" w14:textId="5B96FDF7" w:rsidR="00CF0CA7" w:rsidRDefault="00CF0CA7" w:rsidP="00CF0CA7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Rozšíření o pokročilou t</w:t>
            </w:r>
            <w:r w:rsidRPr="00221ADB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echnik</w:t>
            </w:r>
            <w:r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u</w:t>
            </w:r>
            <w:r w:rsidRPr="00221ADB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21ADB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Compressed</w:t>
            </w:r>
            <w:proofErr w:type="spellEnd"/>
            <w:r w:rsidRPr="00221ADB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21ADB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Sensing</w:t>
            </w:r>
            <w:proofErr w:type="spellEnd"/>
            <w:r w:rsidRPr="00221ADB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 GRASP-VIBE </w:t>
            </w:r>
            <w:r w:rsidRPr="00D627ED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#NX </w:t>
            </w:r>
            <w:r w:rsidRPr="00221ADB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EC06CE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Golden-angle</w:t>
            </w:r>
            <w:proofErr w:type="spellEnd"/>
            <w:r w:rsidRPr="00EC06CE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C06CE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RAdial</w:t>
            </w:r>
            <w:proofErr w:type="spellEnd"/>
            <w:r w:rsidRPr="00EC06CE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C06CE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Sparse</w:t>
            </w:r>
            <w:proofErr w:type="spellEnd"/>
            <w:r w:rsidRPr="00EC06CE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C06CE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Parallel</w:t>
            </w:r>
            <w:proofErr w:type="spellEnd"/>
            <w:r w:rsidRPr="00EC06CE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C06CE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Volumetric</w:t>
            </w:r>
            <w:proofErr w:type="spellEnd"/>
            <w:r w:rsidRPr="00EC06CE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C06CE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Interpolated</w:t>
            </w:r>
            <w:proofErr w:type="spellEnd"/>
            <w:r w:rsidRPr="00EC06CE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C06CE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Breath</w:t>
            </w:r>
            <w:proofErr w:type="spellEnd"/>
            <w:r w:rsidRPr="00EC06CE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-hold </w:t>
            </w:r>
            <w:proofErr w:type="spellStart"/>
            <w:r w:rsidRPr="00EC06CE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Examination</w:t>
            </w:r>
            <w:proofErr w:type="spellEnd"/>
            <w:r w:rsidRPr="00221ADB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)</w:t>
            </w:r>
            <w:r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 </w:t>
            </w:r>
            <w:r w:rsidRPr="00E1406E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umožňuj</w:t>
            </w:r>
            <w:r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ící</w:t>
            </w:r>
            <w:r w:rsidRPr="00E1406E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 provádět</w:t>
            </w:r>
            <w:r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 </w:t>
            </w:r>
            <w:r w:rsidRPr="00E1406E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dynamická vyšetření břicha s kontrastní látkou při volném dýchání.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C7BC84" w14:textId="711B243D" w:rsidR="00CF0CA7" w:rsidRPr="00990F73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97CF00" w14:textId="394A190B" w:rsidR="00CF0CA7" w:rsidRPr="00990F73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ECEB92" w14:textId="4CFB728D" w:rsidR="00CF0CA7" w:rsidRPr="00990F73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1814260398" w:edGrp="everyone"/>
            <w:proofErr w:type="gramStart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- ne</w:t>
            </w:r>
            <w:permEnd w:id="1814260398"/>
            <w:proofErr w:type="gramEnd"/>
            <w:r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161F32" w14:textId="34FA0590" w:rsidR="00CF0CA7" w:rsidRPr="00990F73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609641829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609641829"/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BB7B53B" w14:textId="73715C24" w:rsidR="00CF0CA7" w:rsidRDefault="00CF0CA7" w:rsidP="00CF0CA7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057074355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2057074355"/>
          </w:p>
        </w:tc>
      </w:tr>
      <w:tr w:rsidR="00CF0CA7" w14:paraId="20D47CFE" w14:textId="77777777" w:rsidTr="00435A02">
        <w:trPr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79F039" w14:textId="715CBCB4" w:rsidR="00CF0CA7" w:rsidRPr="00990F73" w:rsidRDefault="00243F00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23.</w:t>
            </w:r>
          </w:p>
        </w:tc>
        <w:tc>
          <w:tcPr>
            <w:tcW w:w="3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7642E" w14:textId="77777777" w:rsidR="00CF0CA7" w:rsidRDefault="00CF0CA7" w:rsidP="00CF0CA7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Rozšíření o modul </w:t>
            </w:r>
            <w:proofErr w:type="spellStart"/>
            <w:r w:rsidRPr="002605DD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FREEZEit</w:t>
            </w:r>
            <w:proofErr w:type="spellEnd"/>
            <w:r w:rsidRPr="002605DD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+</w:t>
            </w:r>
            <w:r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 obsahující sekvence:</w:t>
            </w:r>
          </w:p>
          <w:p w14:paraId="633859FE" w14:textId="5DAEB448" w:rsidR="00CF0CA7" w:rsidRDefault="00CF0CA7" w:rsidP="00CF0CA7">
            <w:pPr>
              <w:pStyle w:val="Odstavecseseznamem"/>
              <w:numPr>
                <w:ilvl w:val="0"/>
                <w:numId w:val="4"/>
              </w:numPr>
              <w:ind w:left="227" w:hanging="170"/>
              <w:rPr>
                <w:rFonts w:eastAsia="MS Mincho"/>
                <w:b/>
                <w:sz w:val="20"/>
                <w:szCs w:val="20"/>
              </w:rPr>
            </w:pPr>
            <w:proofErr w:type="gramStart"/>
            <w:r w:rsidRPr="00561974">
              <w:rPr>
                <w:rFonts w:eastAsia="MS Mincho"/>
                <w:b/>
                <w:sz w:val="20"/>
                <w:szCs w:val="20"/>
              </w:rPr>
              <w:t>TWIST(</w:t>
            </w:r>
            <w:proofErr w:type="gramEnd"/>
            <w:r w:rsidRPr="00561974">
              <w:rPr>
                <w:rFonts w:eastAsia="MS Mincho"/>
                <w:b/>
                <w:sz w:val="20"/>
                <w:szCs w:val="20"/>
              </w:rPr>
              <w:t>Time-</w:t>
            </w:r>
            <w:proofErr w:type="spellStart"/>
            <w:r w:rsidRPr="00561974">
              <w:rPr>
                <w:rFonts w:eastAsia="MS Mincho"/>
                <w:b/>
                <w:sz w:val="20"/>
                <w:szCs w:val="20"/>
              </w:rPr>
              <w:t>resolved</w:t>
            </w:r>
            <w:proofErr w:type="spellEnd"/>
            <w:r w:rsidRPr="00561974">
              <w:rPr>
                <w:rFonts w:eastAsia="MS Mincho"/>
                <w:b/>
                <w:sz w:val="20"/>
                <w:szCs w:val="20"/>
              </w:rPr>
              <w:t xml:space="preserve"> </w:t>
            </w:r>
            <w:proofErr w:type="spellStart"/>
            <w:r w:rsidRPr="00561974">
              <w:rPr>
                <w:rFonts w:eastAsia="MS Mincho"/>
                <w:b/>
                <w:sz w:val="20"/>
                <w:szCs w:val="20"/>
              </w:rPr>
              <w:t>angiography</w:t>
            </w:r>
            <w:proofErr w:type="spellEnd"/>
            <w:r w:rsidRPr="00561974">
              <w:rPr>
                <w:rFonts w:eastAsia="MS Mincho"/>
                <w:b/>
                <w:sz w:val="20"/>
                <w:szCs w:val="20"/>
              </w:rPr>
              <w:t xml:space="preserve"> </w:t>
            </w:r>
            <w:proofErr w:type="spellStart"/>
            <w:r w:rsidRPr="00561974">
              <w:rPr>
                <w:rFonts w:eastAsia="MS Mincho"/>
                <w:b/>
                <w:sz w:val="20"/>
                <w:szCs w:val="20"/>
              </w:rPr>
              <w:t>With</w:t>
            </w:r>
            <w:proofErr w:type="spellEnd"/>
            <w:r w:rsidRPr="00561974">
              <w:rPr>
                <w:rFonts w:eastAsia="MS Mincho"/>
                <w:b/>
                <w:sz w:val="20"/>
                <w:szCs w:val="20"/>
              </w:rPr>
              <w:t xml:space="preserve"> </w:t>
            </w:r>
            <w:proofErr w:type="spellStart"/>
            <w:r w:rsidRPr="00561974">
              <w:rPr>
                <w:rFonts w:eastAsia="MS Mincho"/>
                <w:b/>
                <w:sz w:val="20"/>
                <w:szCs w:val="20"/>
              </w:rPr>
              <w:t>Interleaved</w:t>
            </w:r>
            <w:proofErr w:type="spellEnd"/>
            <w:r w:rsidRPr="00561974">
              <w:rPr>
                <w:rFonts w:eastAsia="MS Mincho"/>
                <w:b/>
                <w:sz w:val="20"/>
                <w:szCs w:val="20"/>
              </w:rPr>
              <w:t xml:space="preserve"> </w:t>
            </w:r>
            <w:proofErr w:type="spellStart"/>
            <w:r w:rsidRPr="00561974">
              <w:rPr>
                <w:rFonts w:eastAsia="MS Mincho"/>
                <w:b/>
                <w:sz w:val="20"/>
                <w:szCs w:val="20"/>
              </w:rPr>
              <w:t>Stochastic</w:t>
            </w:r>
            <w:proofErr w:type="spellEnd"/>
            <w:r w:rsidRPr="00561974">
              <w:rPr>
                <w:rFonts w:eastAsia="MS Mincho"/>
                <w:b/>
                <w:sz w:val="20"/>
                <w:szCs w:val="20"/>
              </w:rPr>
              <w:t xml:space="preserve"> </w:t>
            </w:r>
            <w:proofErr w:type="spellStart"/>
            <w:r w:rsidRPr="00561974">
              <w:rPr>
                <w:rFonts w:eastAsia="MS Mincho"/>
                <w:b/>
                <w:sz w:val="20"/>
                <w:szCs w:val="20"/>
              </w:rPr>
              <w:t>Trajectories</w:t>
            </w:r>
            <w:proofErr w:type="spellEnd"/>
            <w:r w:rsidRPr="00561974">
              <w:rPr>
                <w:rFonts w:eastAsia="MS Mincho"/>
                <w:b/>
                <w:sz w:val="20"/>
                <w:szCs w:val="20"/>
              </w:rPr>
              <w:t>)</w:t>
            </w:r>
          </w:p>
          <w:p w14:paraId="4F06DB75" w14:textId="58094A5F" w:rsidR="00CF0CA7" w:rsidRDefault="00CF0CA7" w:rsidP="00CF0CA7">
            <w:pPr>
              <w:pStyle w:val="Odstavecseseznamem"/>
              <w:numPr>
                <w:ilvl w:val="0"/>
                <w:numId w:val="4"/>
              </w:numPr>
              <w:ind w:left="227" w:hanging="170"/>
              <w:rPr>
                <w:rFonts w:eastAsia="MS Mincho"/>
                <w:b/>
                <w:sz w:val="20"/>
                <w:szCs w:val="20"/>
              </w:rPr>
            </w:pPr>
            <w:r w:rsidRPr="009339A8">
              <w:rPr>
                <w:rFonts w:eastAsia="MS Mincho"/>
                <w:b/>
                <w:sz w:val="20"/>
                <w:szCs w:val="20"/>
              </w:rPr>
              <w:t>TWIST</w:t>
            </w:r>
            <w:r>
              <w:rPr>
                <w:rFonts w:eastAsia="MS Mincho"/>
                <w:b/>
                <w:sz w:val="20"/>
                <w:szCs w:val="20"/>
              </w:rPr>
              <w:t>-VIBE</w:t>
            </w:r>
          </w:p>
          <w:p w14:paraId="1748C4B3" w14:textId="3F8C6F67" w:rsidR="00CF0CA7" w:rsidRPr="003A59DD" w:rsidRDefault="00CF0CA7" w:rsidP="00CF0CA7">
            <w:pPr>
              <w:pStyle w:val="Odstavecseseznamem"/>
              <w:numPr>
                <w:ilvl w:val="0"/>
                <w:numId w:val="4"/>
              </w:numPr>
              <w:ind w:left="227" w:hanging="170"/>
              <w:rPr>
                <w:rFonts w:eastAsia="MS Mincho"/>
                <w:b/>
                <w:sz w:val="20"/>
                <w:szCs w:val="20"/>
              </w:rPr>
            </w:pPr>
            <w:proofErr w:type="spellStart"/>
            <w:r>
              <w:rPr>
                <w:rFonts w:eastAsia="MS Mincho"/>
                <w:b/>
                <w:sz w:val="20"/>
                <w:szCs w:val="20"/>
              </w:rPr>
              <w:t>StarVIBE</w:t>
            </w:r>
            <w:proofErr w:type="spellEnd"/>
            <w:r>
              <w:rPr>
                <w:rFonts w:eastAsia="MS Mincho"/>
                <w:b/>
                <w:sz w:val="20"/>
                <w:szCs w:val="20"/>
              </w:rPr>
              <w:t xml:space="preserve"> (</w:t>
            </w:r>
            <w:proofErr w:type="spellStart"/>
            <w:r w:rsidRPr="003A59DD">
              <w:rPr>
                <w:rFonts w:eastAsia="MS Mincho"/>
                <w:b/>
                <w:sz w:val="20"/>
                <w:szCs w:val="20"/>
              </w:rPr>
              <w:t>Sampling</w:t>
            </w:r>
            <w:proofErr w:type="spellEnd"/>
            <w:r w:rsidRPr="003A59DD">
              <w:rPr>
                <w:rFonts w:eastAsia="MS Mincho"/>
                <w:b/>
                <w:sz w:val="20"/>
                <w:szCs w:val="20"/>
              </w:rPr>
              <w:t xml:space="preserve"> </w:t>
            </w:r>
            <w:proofErr w:type="spellStart"/>
            <w:r w:rsidRPr="003A59DD">
              <w:rPr>
                <w:rFonts w:eastAsia="MS Mincho"/>
                <w:b/>
                <w:sz w:val="20"/>
                <w:szCs w:val="20"/>
              </w:rPr>
              <w:t>with</w:t>
            </w:r>
            <w:proofErr w:type="spellEnd"/>
            <w:r w:rsidRPr="003A59DD">
              <w:rPr>
                <w:rFonts w:eastAsia="MS Mincho"/>
                <w:b/>
                <w:sz w:val="20"/>
                <w:szCs w:val="20"/>
              </w:rPr>
              <w:t xml:space="preserve"> </w:t>
            </w:r>
            <w:proofErr w:type="spellStart"/>
            <w:r w:rsidRPr="003A59DD">
              <w:rPr>
                <w:rFonts w:eastAsia="MS Mincho"/>
                <w:b/>
                <w:sz w:val="20"/>
                <w:szCs w:val="20"/>
              </w:rPr>
              <w:t>Cartesian</w:t>
            </w:r>
            <w:proofErr w:type="spellEnd"/>
            <w:r w:rsidRPr="003A59DD">
              <w:rPr>
                <w:rFonts w:eastAsia="MS Mincho"/>
                <w:b/>
                <w:sz w:val="20"/>
                <w:szCs w:val="20"/>
              </w:rPr>
              <w:t xml:space="preserve"> and </w:t>
            </w:r>
            <w:proofErr w:type="spellStart"/>
            <w:r w:rsidRPr="003A59DD">
              <w:rPr>
                <w:rFonts w:eastAsia="MS Mincho"/>
                <w:b/>
                <w:sz w:val="20"/>
                <w:szCs w:val="20"/>
              </w:rPr>
              <w:t>Radial</w:t>
            </w:r>
            <w:proofErr w:type="spellEnd"/>
            <w:r w:rsidRPr="003A59DD">
              <w:rPr>
                <w:rFonts w:eastAsia="MS Mincho"/>
                <w:b/>
                <w:sz w:val="20"/>
                <w:szCs w:val="20"/>
              </w:rPr>
              <w:t xml:space="preserve"> VIBE)</w:t>
            </w:r>
          </w:p>
          <w:p w14:paraId="6D01B7C3" w14:textId="3BB23FF8" w:rsidR="00CF0CA7" w:rsidRPr="00561974" w:rsidRDefault="00CF0CA7" w:rsidP="00CF0CA7">
            <w:pPr>
              <w:rPr>
                <w:rFonts w:eastAsia="MS Mincho"/>
                <w:b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F393D2" w14:textId="4ADB4D3B" w:rsidR="00CF0CA7" w:rsidRPr="00990F73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7AD35B" w14:textId="5A2EB643" w:rsidR="00CF0CA7" w:rsidRPr="00990F73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0B0B79" w14:textId="3D815F69" w:rsidR="00CF0CA7" w:rsidRPr="00990F73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1818840338" w:edGrp="everyone"/>
            <w:proofErr w:type="gramStart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- ne</w:t>
            </w:r>
            <w:permEnd w:id="1818840338"/>
            <w:proofErr w:type="gramEnd"/>
            <w:r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C3EA63" w14:textId="1010A1CC" w:rsidR="00CF0CA7" w:rsidRPr="00990F73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1628972853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1628972853"/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803B21A" w14:textId="70E2D4EB" w:rsidR="00CF0CA7" w:rsidRDefault="00CF0CA7" w:rsidP="00CF0CA7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802725659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802725659"/>
          </w:p>
        </w:tc>
      </w:tr>
      <w:tr w:rsidR="00CF0CA7" w14:paraId="17D667BD" w14:textId="77777777" w:rsidTr="009C4089">
        <w:trPr>
          <w:trHeight w:val="454"/>
          <w:jc w:val="center"/>
        </w:trPr>
        <w:tc>
          <w:tcPr>
            <w:tcW w:w="10533" w:type="dxa"/>
            <w:gridSpan w:val="7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5451F81" w14:textId="38C99DFB" w:rsidR="00CF0CA7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C7343E">
              <w:rPr>
                <w:rFonts w:ascii="Times New Roman" w:eastAsia="MS Mincho" w:hAnsi="Times New Roman"/>
                <w:b/>
                <w:color w:val="000000"/>
                <w:sz w:val="24"/>
                <w:szCs w:val="24"/>
              </w:rPr>
              <w:t xml:space="preserve">Rozšíření stávajícího systému </w:t>
            </w:r>
            <w:r>
              <w:rPr>
                <w:rFonts w:ascii="Times New Roman" w:eastAsia="MS Mincho" w:hAnsi="Times New Roman"/>
                <w:b/>
                <w:color w:val="000000"/>
                <w:sz w:val="24"/>
                <w:szCs w:val="24"/>
              </w:rPr>
              <w:t xml:space="preserve">o technologii </w:t>
            </w:r>
            <w:proofErr w:type="spellStart"/>
            <w:r w:rsidRPr="00FE79FA">
              <w:rPr>
                <w:rFonts w:ascii="Times New Roman" w:eastAsia="MS Mincho" w:hAnsi="Times New Roman"/>
                <w:b/>
                <w:color w:val="000000"/>
                <w:sz w:val="24"/>
                <w:szCs w:val="24"/>
              </w:rPr>
              <w:t>ZOOMit</w:t>
            </w:r>
            <w:proofErr w:type="spellEnd"/>
            <w:r w:rsidRPr="00FE79FA">
              <w:rPr>
                <w:rFonts w:ascii="Times New Roman" w:eastAsia="MS Mincho" w:hAnsi="Times New Roman"/>
                <w:b/>
                <w:color w:val="000000"/>
                <w:sz w:val="24"/>
                <w:szCs w:val="24"/>
              </w:rPr>
              <w:t xml:space="preserve"> PRO</w:t>
            </w:r>
          </w:p>
        </w:tc>
      </w:tr>
      <w:tr w:rsidR="00CF0CA7" w14:paraId="11DAB219" w14:textId="77777777" w:rsidTr="00435A02">
        <w:trPr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40BAD6" w14:textId="7F6DF241" w:rsidR="00CF0CA7" w:rsidRPr="00990F73" w:rsidRDefault="00243F00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24.</w:t>
            </w:r>
          </w:p>
        </w:tc>
        <w:tc>
          <w:tcPr>
            <w:tcW w:w="3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C695A" w14:textId="39257011" w:rsidR="00CF0CA7" w:rsidRDefault="00CF0CA7" w:rsidP="00CF0CA7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18098F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Rozšíření o </w:t>
            </w:r>
            <w:r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technologii</w:t>
            </w:r>
            <w:r w:rsidRPr="0018098F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8098F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ZOOMit</w:t>
            </w:r>
            <w:proofErr w:type="spellEnd"/>
            <w:r w:rsidRPr="0018098F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 PRO</w:t>
            </w:r>
            <w:r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 umožňující </w:t>
            </w:r>
            <w:r w:rsidRPr="00371D8A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cílené zobrazení malých oblastí</w:t>
            </w:r>
            <w:r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small</w:t>
            </w:r>
            <w:proofErr w:type="spellEnd"/>
            <w:r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 FOV)</w:t>
            </w:r>
            <w:r w:rsidRPr="00371D8A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 s vysokým rozlišením a bez </w:t>
            </w:r>
            <w:proofErr w:type="spellStart"/>
            <w:r w:rsidRPr="00371D8A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aliasingových</w:t>
            </w:r>
            <w:proofErr w:type="spellEnd"/>
            <w:r w:rsidRPr="00371D8A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 artefaktů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7271B9" w14:textId="465E6BC8" w:rsidR="00CF0CA7" w:rsidRPr="00990F73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817963" w14:textId="2F59B28C" w:rsidR="00CF0CA7" w:rsidRPr="00990F73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1A80C3" w14:textId="43724DEB" w:rsidR="00CF0CA7" w:rsidRPr="00990F73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736501539" w:edGrp="everyone"/>
            <w:proofErr w:type="gramStart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- ne</w:t>
            </w:r>
            <w:permEnd w:id="736501539"/>
            <w:proofErr w:type="gramEnd"/>
            <w:r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CAA2B7" w14:textId="51EA0FCF" w:rsidR="00CF0CA7" w:rsidRPr="00990F73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1789334307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1789334307"/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AD11336" w14:textId="0B079659" w:rsidR="00CF0CA7" w:rsidRDefault="00CF0CA7" w:rsidP="00CF0CA7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316035437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316035437"/>
          </w:p>
        </w:tc>
      </w:tr>
      <w:tr w:rsidR="00CF0CA7" w14:paraId="7E8747EE" w14:textId="77777777" w:rsidTr="00435A02">
        <w:trPr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7D55BA" w14:textId="6739CE4F" w:rsidR="00CF0CA7" w:rsidRPr="00990F73" w:rsidRDefault="00243F00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25.</w:t>
            </w:r>
          </w:p>
        </w:tc>
        <w:tc>
          <w:tcPr>
            <w:tcW w:w="3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ABE5A" w14:textId="77777777" w:rsidR="00CF0CA7" w:rsidRDefault="00CF0CA7" w:rsidP="00CF0CA7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Rozšíření o </w:t>
            </w:r>
            <w:proofErr w:type="spellStart"/>
            <w:r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aplikac</w:t>
            </w:r>
            <w:proofErr w:type="spellEnd"/>
            <w:r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:</w:t>
            </w:r>
          </w:p>
          <w:p w14:paraId="4FB72DBF" w14:textId="49BCA6B8" w:rsidR="00CF0CA7" w:rsidRDefault="00CF0CA7" w:rsidP="00CF0CA7">
            <w:pPr>
              <w:pStyle w:val="Odstavecseseznamem"/>
              <w:numPr>
                <w:ilvl w:val="0"/>
                <w:numId w:val="4"/>
              </w:numPr>
              <w:ind w:left="227" w:hanging="170"/>
              <w:rPr>
                <w:rFonts w:eastAsia="MS Mincho"/>
                <w:b/>
                <w:sz w:val="20"/>
                <w:szCs w:val="20"/>
              </w:rPr>
            </w:pPr>
            <w:proofErr w:type="spellStart"/>
            <w:r w:rsidRPr="00CC1DA3">
              <w:rPr>
                <w:rFonts w:eastAsia="MS Mincho"/>
                <w:b/>
                <w:sz w:val="20"/>
                <w:szCs w:val="20"/>
              </w:rPr>
              <w:t>syngo</w:t>
            </w:r>
            <w:proofErr w:type="spellEnd"/>
            <w:r w:rsidRPr="00CC1DA3">
              <w:rPr>
                <w:rFonts w:eastAsia="MS Mincho"/>
                <w:b/>
                <w:sz w:val="20"/>
                <w:szCs w:val="20"/>
              </w:rPr>
              <w:t xml:space="preserve"> </w:t>
            </w:r>
            <w:proofErr w:type="spellStart"/>
            <w:r w:rsidRPr="00CC1DA3">
              <w:rPr>
                <w:rFonts w:eastAsia="MS Mincho"/>
                <w:b/>
                <w:sz w:val="20"/>
                <w:szCs w:val="20"/>
              </w:rPr>
              <w:t>ZOOMit</w:t>
            </w:r>
            <w:proofErr w:type="spellEnd"/>
          </w:p>
          <w:p w14:paraId="574E61C3" w14:textId="063888EB" w:rsidR="00CF0CA7" w:rsidRPr="00CC1DA3" w:rsidRDefault="00CF0CA7" w:rsidP="00CF0CA7">
            <w:pPr>
              <w:pStyle w:val="Odstavecseseznamem"/>
              <w:numPr>
                <w:ilvl w:val="0"/>
                <w:numId w:val="4"/>
              </w:numPr>
              <w:ind w:left="227" w:hanging="170"/>
              <w:rPr>
                <w:rFonts w:eastAsia="MS Mincho"/>
                <w:b/>
                <w:sz w:val="20"/>
                <w:szCs w:val="20"/>
              </w:rPr>
            </w:pPr>
            <w:proofErr w:type="spellStart"/>
            <w:r w:rsidRPr="00F544C8">
              <w:rPr>
                <w:rFonts w:eastAsia="MS Mincho"/>
                <w:b/>
                <w:sz w:val="20"/>
                <w:szCs w:val="20"/>
              </w:rPr>
              <w:t>syngo</w:t>
            </w:r>
            <w:proofErr w:type="spellEnd"/>
            <w:r w:rsidRPr="00F544C8">
              <w:rPr>
                <w:rFonts w:eastAsia="MS Mincho"/>
                <w:b/>
                <w:sz w:val="20"/>
                <w:szCs w:val="20"/>
              </w:rPr>
              <w:t xml:space="preserve"> </w:t>
            </w:r>
            <w:proofErr w:type="spellStart"/>
            <w:r w:rsidRPr="00F544C8">
              <w:rPr>
                <w:rFonts w:eastAsia="MS Mincho"/>
                <w:b/>
                <w:sz w:val="20"/>
                <w:szCs w:val="20"/>
              </w:rPr>
              <w:t>ZOOMit</w:t>
            </w:r>
            <w:proofErr w:type="spellEnd"/>
            <w:r w:rsidRPr="00F544C8">
              <w:rPr>
                <w:rFonts w:eastAsia="MS Mincho"/>
                <w:b/>
                <w:sz w:val="20"/>
                <w:szCs w:val="20"/>
              </w:rPr>
              <w:t xml:space="preserve"> </w:t>
            </w:r>
            <w:proofErr w:type="spellStart"/>
            <w:r w:rsidRPr="00F544C8">
              <w:rPr>
                <w:rFonts w:eastAsia="MS Mincho"/>
                <w:b/>
                <w:sz w:val="20"/>
                <w:szCs w:val="20"/>
              </w:rPr>
              <w:t>diffusion</w:t>
            </w:r>
            <w:proofErr w:type="spellEnd"/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096195" w14:textId="6001FA82" w:rsidR="00CF0CA7" w:rsidRPr="00990F73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F198FA" w14:textId="46F42EB5" w:rsidR="00CF0CA7" w:rsidRPr="00990F73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866E6F" w14:textId="46E23B9D" w:rsidR="00CF0CA7" w:rsidRPr="00990F73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924524720" w:edGrp="everyone"/>
            <w:proofErr w:type="gramStart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- ne</w:t>
            </w:r>
            <w:permEnd w:id="924524720"/>
            <w:proofErr w:type="gramEnd"/>
            <w:r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477A54" w14:textId="5B8238A9" w:rsidR="00CF0CA7" w:rsidRPr="00990F73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291598356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291598356"/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72CD8D6" w14:textId="5795F878" w:rsidR="00CF0CA7" w:rsidRDefault="00CF0CA7" w:rsidP="00CF0CA7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735994820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735994820"/>
          </w:p>
        </w:tc>
      </w:tr>
      <w:tr w:rsidR="00CF0CA7" w14:paraId="696E1EEE" w14:textId="77777777" w:rsidTr="009C4089">
        <w:trPr>
          <w:trHeight w:val="454"/>
          <w:jc w:val="center"/>
        </w:trPr>
        <w:tc>
          <w:tcPr>
            <w:tcW w:w="10533" w:type="dxa"/>
            <w:gridSpan w:val="7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53EE899" w14:textId="0D905414" w:rsidR="00CF0CA7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C7343E">
              <w:rPr>
                <w:rFonts w:ascii="Times New Roman" w:eastAsia="MS Mincho" w:hAnsi="Times New Roman"/>
                <w:b/>
                <w:color w:val="000000"/>
                <w:sz w:val="24"/>
                <w:szCs w:val="24"/>
              </w:rPr>
              <w:t>Rozšíření stávajícího systému</w:t>
            </w:r>
            <w:r>
              <w:rPr>
                <w:rFonts w:ascii="Times New Roman" w:eastAsia="MS Mincho" w:hAnsi="Times New Roman"/>
                <w:b/>
                <w:color w:val="000000"/>
                <w:sz w:val="24"/>
                <w:szCs w:val="24"/>
              </w:rPr>
              <w:t xml:space="preserve"> o aplikaci </w:t>
            </w:r>
            <w:proofErr w:type="spellStart"/>
            <w:r w:rsidRPr="006E73DB">
              <w:rPr>
                <w:rFonts w:ascii="Times New Roman" w:eastAsia="MS Mincho" w:hAnsi="Times New Roman"/>
                <w:b/>
                <w:color w:val="000000"/>
                <w:sz w:val="24"/>
                <w:szCs w:val="24"/>
              </w:rPr>
              <w:t>syngo</w:t>
            </w:r>
            <w:proofErr w:type="spellEnd"/>
            <w:r w:rsidRPr="006E73DB">
              <w:rPr>
                <w:rFonts w:ascii="Times New Roman" w:eastAsia="MS Mincho" w:hAnsi="Times New Roman"/>
                <w:b/>
                <w:color w:val="000000"/>
                <w:sz w:val="24"/>
                <w:szCs w:val="24"/>
              </w:rPr>
              <w:t xml:space="preserve"> Expert-i XA60/XA61</w:t>
            </w:r>
          </w:p>
        </w:tc>
      </w:tr>
      <w:tr w:rsidR="00CF0CA7" w14:paraId="043BE5A2" w14:textId="77777777" w:rsidTr="00435A02">
        <w:trPr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EF6792" w14:textId="1CE1938B" w:rsidR="00CF0CA7" w:rsidRPr="00990F73" w:rsidRDefault="00243F00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26.</w:t>
            </w:r>
          </w:p>
        </w:tc>
        <w:tc>
          <w:tcPr>
            <w:tcW w:w="3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532B1" w14:textId="54A3D655" w:rsidR="00CF0CA7" w:rsidRDefault="00CF0CA7" w:rsidP="00CF0CA7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6E73DB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Rozšíření o aplikaci </w:t>
            </w:r>
            <w:proofErr w:type="spellStart"/>
            <w:r w:rsidRPr="006E73DB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syngo</w:t>
            </w:r>
            <w:proofErr w:type="spellEnd"/>
            <w:r w:rsidRPr="006E73DB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 Expert-i XA60/XA61</w:t>
            </w:r>
            <w:r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 umožňující vzdálený přístup do systému </w:t>
            </w:r>
            <w:proofErr w:type="spellStart"/>
            <w:r w:rsidRPr="00357EDB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syngo</w:t>
            </w:r>
            <w:proofErr w:type="spellEnd"/>
            <w:r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57EDB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Acquisition</w:t>
            </w:r>
            <w:proofErr w:type="spellEnd"/>
            <w:r w:rsidRPr="00357EDB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57EDB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Workplace</w:t>
            </w:r>
            <w:proofErr w:type="spellEnd"/>
            <w:r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 v reálném čase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56844C" w14:textId="12B6445B" w:rsidR="00CF0CA7" w:rsidRPr="00990F73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1E22D6" w14:textId="756913F9" w:rsidR="00CF0CA7" w:rsidRPr="00990F73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2B53AB" w14:textId="6BEFF1D2" w:rsidR="00CF0CA7" w:rsidRPr="00990F73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1643338543" w:edGrp="everyone"/>
            <w:proofErr w:type="gramStart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- ne</w:t>
            </w:r>
            <w:permEnd w:id="1643338543"/>
            <w:proofErr w:type="gramEnd"/>
            <w:r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359E7D" w14:textId="350AD308" w:rsidR="00CF0CA7" w:rsidRPr="00990F73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1204383516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1204383516"/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A0DF34E" w14:textId="6C689D1E" w:rsidR="00CF0CA7" w:rsidRDefault="00CF0CA7" w:rsidP="00CF0CA7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367688525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367688525"/>
          </w:p>
        </w:tc>
      </w:tr>
      <w:tr w:rsidR="00CF0CA7" w14:paraId="6E8DF4CE" w14:textId="77777777" w:rsidTr="00435A02">
        <w:trPr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5D7B1A" w14:textId="637371E5" w:rsidR="00CF0CA7" w:rsidRPr="00990F73" w:rsidRDefault="00243F00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27.</w:t>
            </w:r>
          </w:p>
        </w:tc>
        <w:tc>
          <w:tcPr>
            <w:tcW w:w="3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83B8F" w14:textId="27F3E402" w:rsidR="00CF0CA7" w:rsidRPr="006E73DB" w:rsidRDefault="00CF0CA7" w:rsidP="00CF0CA7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Vzdálený p</w:t>
            </w:r>
            <w:r w:rsidRPr="00357EDB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řístup k</w:t>
            </w:r>
            <w:r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 </w:t>
            </w:r>
            <w:r w:rsidRPr="00357EDB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uživatelskému</w:t>
            </w:r>
            <w:r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 </w:t>
            </w:r>
            <w:r w:rsidRPr="00357EDB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rozhraní systému </w:t>
            </w:r>
            <w:proofErr w:type="spellStart"/>
            <w:r w:rsidRPr="00357EDB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syngo</w:t>
            </w:r>
            <w:proofErr w:type="spellEnd"/>
            <w:r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57EDB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Acquisition</w:t>
            </w:r>
            <w:proofErr w:type="spellEnd"/>
            <w:r w:rsidRPr="00357EDB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57EDB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Workplace</w:t>
            </w:r>
            <w:proofErr w:type="spellEnd"/>
            <w:r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 </w:t>
            </w:r>
            <w:r w:rsidRPr="0029763B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pro</w:t>
            </w:r>
            <w:r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 </w:t>
            </w:r>
            <w:r w:rsidRPr="0029763B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potřeby podpory při plánování a zpracování dat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21AFBE" w14:textId="5B843728" w:rsidR="00CF0CA7" w:rsidRPr="00990F73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600137" w14:textId="7A44D085" w:rsidR="00CF0CA7" w:rsidRPr="00990F73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1B51C1" w14:textId="2CA0ACC1" w:rsidR="00CF0CA7" w:rsidRPr="00990F73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1448623360" w:edGrp="everyone"/>
            <w:proofErr w:type="gramStart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- ne</w:t>
            </w:r>
            <w:permEnd w:id="1448623360"/>
            <w:proofErr w:type="gramEnd"/>
            <w:r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1C2A7C" w14:textId="478F56A7" w:rsidR="00CF0CA7" w:rsidRPr="00990F73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615590671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615590671"/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196BAED" w14:textId="2FEE9800" w:rsidR="00CF0CA7" w:rsidRDefault="00CF0CA7" w:rsidP="00CF0CA7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156079867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156079867"/>
          </w:p>
        </w:tc>
      </w:tr>
      <w:tr w:rsidR="00CF0CA7" w14:paraId="39E40121" w14:textId="77777777" w:rsidTr="00435A02">
        <w:trPr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DC4386" w14:textId="69E87EB3" w:rsidR="00CF0CA7" w:rsidRPr="00990F73" w:rsidRDefault="00243F00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28.</w:t>
            </w:r>
          </w:p>
        </w:tc>
        <w:tc>
          <w:tcPr>
            <w:tcW w:w="3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CB788" w14:textId="0430E656" w:rsidR="00CF0CA7" w:rsidRDefault="00CF0CA7" w:rsidP="00CF0CA7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Bezpečnostní prvky vzdáleného přístupu:</w:t>
            </w:r>
          </w:p>
          <w:p w14:paraId="125DA1AC" w14:textId="77777777" w:rsidR="00CF0CA7" w:rsidRPr="001356E7" w:rsidRDefault="00CF0CA7" w:rsidP="00CF0CA7">
            <w:pPr>
              <w:pStyle w:val="Odstavecseseznamem"/>
              <w:numPr>
                <w:ilvl w:val="0"/>
                <w:numId w:val="4"/>
              </w:numPr>
              <w:ind w:left="227" w:hanging="170"/>
              <w:rPr>
                <w:rFonts w:eastAsia="MS Mincho"/>
                <w:b/>
                <w:sz w:val="20"/>
                <w:szCs w:val="20"/>
              </w:rPr>
            </w:pPr>
            <w:r>
              <w:rPr>
                <w:rFonts w:eastAsia="MS Mincho"/>
                <w:b/>
                <w:sz w:val="20"/>
                <w:szCs w:val="20"/>
              </w:rPr>
              <w:t>použití</w:t>
            </w:r>
            <w:r w:rsidRPr="00F341DF">
              <w:rPr>
                <w:rFonts w:eastAsia="MS Mincho"/>
                <w:b/>
                <w:sz w:val="20"/>
                <w:szCs w:val="20"/>
              </w:rPr>
              <w:t xml:space="preserve"> výhradně pro </w:t>
            </w:r>
            <w:r w:rsidRPr="00F341DF">
              <w:rPr>
                <w:rFonts w:eastAsia="MS Mincho"/>
                <w:b/>
                <w:bCs/>
                <w:sz w:val="20"/>
                <w:szCs w:val="20"/>
              </w:rPr>
              <w:t>asistenci, konzultaci a kontrolu nastavení</w:t>
            </w:r>
          </w:p>
          <w:p w14:paraId="0EB4E252" w14:textId="77777777" w:rsidR="00CF0CA7" w:rsidRPr="001356E7" w:rsidRDefault="00CF0CA7" w:rsidP="00CF0CA7">
            <w:pPr>
              <w:pStyle w:val="Odstavecseseznamem"/>
              <w:numPr>
                <w:ilvl w:val="0"/>
                <w:numId w:val="4"/>
              </w:numPr>
              <w:ind w:left="227" w:hanging="170"/>
              <w:rPr>
                <w:rFonts w:eastAsia="MS Mincho"/>
                <w:b/>
                <w:sz w:val="20"/>
                <w:szCs w:val="20"/>
              </w:rPr>
            </w:pPr>
            <w:r>
              <w:rPr>
                <w:rFonts w:eastAsia="MS Mincho"/>
                <w:b/>
                <w:bCs/>
                <w:sz w:val="20"/>
                <w:szCs w:val="20"/>
              </w:rPr>
              <w:t>přístup pouze přes interní síť</w:t>
            </w:r>
          </w:p>
          <w:p w14:paraId="60B0E59C" w14:textId="77777777" w:rsidR="00CF0CA7" w:rsidRPr="00B47583" w:rsidRDefault="00CF0CA7" w:rsidP="00CF0CA7">
            <w:pPr>
              <w:pStyle w:val="Odstavecseseznamem"/>
              <w:numPr>
                <w:ilvl w:val="0"/>
                <w:numId w:val="4"/>
              </w:numPr>
              <w:ind w:left="227" w:hanging="170"/>
              <w:rPr>
                <w:rFonts w:eastAsia="MS Mincho"/>
                <w:b/>
                <w:sz w:val="20"/>
                <w:szCs w:val="20"/>
              </w:rPr>
            </w:pPr>
            <w:r>
              <w:rPr>
                <w:rFonts w:eastAsia="MS Mincho"/>
                <w:b/>
                <w:bCs/>
                <w:sz w:val="20"/>
                <w:szCs w:val="20"/>
              </w:rPr>
              <w:t>přihlášení jednorázovým heslem</w:t>
            </w:r>
          </w:p>
          <w:p w14:paraId="09175482" w14:textId="7FE5EFBD" w:rsidR="00CF0CA7" w:rsidRPr="00F341DF" w:rsidRDefault="00CF0CA7" w:rsidP="00CF0CA7">
            <w:pPr>
              <w:pStyle w:val="Odstavecseseznamem"/>
              <w:numPr>
                <w:ilvl w:val="0"/>
                <w:numId w:val="4"/>
              </w:numPr>
              <w:ind w:left="227" w:hanging="170"/>
              <w:rPr>
                <w:rFonts w:eastAsia="MS Mincho"/>
                <w:b/>
                <w:sz w:val="20"/>
                <w:szCs w:val="20"/>
              </w:rPr>
            </w:pPr>
            <w:r>
              <w:rPr>
                <w:rFonts w:eastAsia="MS Mincho"/>
                <w:b/>
                <w:bCs/>
                <w:sz w:val="20"/>
                <w:szCs w:val="20"/>
              </w:rPr>
              <w:t>připojení a možnost přerušení připojení vzdáleného uživatele uživatelem lokálním (obsluhou MR)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11B71F" w14:textId="413898B1" w:rsidR="00CF0CA7" w:rsidRPr="00990F73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AB0D6F" w14:textId="334693CC" w:rsidR="00CF0CA7" w:rsidRPr="00990F73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2F27C0" w14:textId="53CC288B" w:rsidR="00CF0CA7" w:rsidRPr="00990F73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1903900064" w:edGrp="everyone"/>
            <w:proofErr w:type="gramStart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- ne</w:t>
            </w:r>
            <w:permEnd w:id="1903900064"/>
            <w:proofErr w:type="gramEnd"/>
            <w:r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14D515" w14:textId="3DE26E96" w:rsidR="00CF0CA7" w:rsidRPr="00990F73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1388534331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1388534331"/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43F426B" w14:textId="3B78307E" w:rsidR="00CF0CA7" w:rsidRDefault="00CF0CA7" w:rsidP="00CF0CA7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09589176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09589176"/>
          </w:p>
        </w:tc>
      </w:tr>
      <w:tr w:rsidR="00CF0CA7" w14:paraId="534F21FF" w14:textId="77777777" w:rsidTr="00435A02">
        <w:trPr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5ACA74" w14:textId="4DF367CB" w:rsidR="00CF0CA7" w:rsidRPr="00990F73" w:rsidRDefault="00243F00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lastRenderedPageBreak/>
              <w:t>29.</w:t>
            </w:r>
          </w:p>
        </w:tc>
        <w:tc>
          <w:tcPr>
            <w:tcW w:w="3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5BB33" w14:textId="1647C4F6" w:rsidR="00CF0CA7" w:rsidRDefault="003D3494" w:rsidP="00CF0CA7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3D3494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Vzdálený přístup z jakékoli stanice nemocnice s operačním systémem minimálně Windows 10</w:t>
            </w:r>
            <w:r w:rsidR="0080743E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 xml:space="preserve"> a Windows 11 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BB856B" w14:textId="76B6D676" w:rsidR="00CF0CA7" w:rsidRPr="00990F73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FA374E" w14:textId="5F4E6414" w:rsidR="00CF0CA7" w:rsidRPr="00990F73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289896" w14:textId="18423E83" w:rsidR="00CF0CA7" w:rsidRPr="00990F73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442326369" w:edGrp="everyone"/>
            <w:proofErr w:type="gramStart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- ne</w:t>
            </w:r>
            <w:permEnd w:id="442326369"/>
            <w:proofErr w:type="gramEnd"/>
            <w:r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725F86" w14:textId="4C207F60" w:rsidR="00CF0CA7" w:rsidRPr="00990F73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2080129124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2080129124"/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4C777E3" w14:textId="6D5426FE" w:rsidR="00CF0CA7" w:rsidRDefault="00CF0CA7" w:rsidP="00CF0CA7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53482947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53482947"/>
          </w:p>
        </w:tc>
      </w:tr>
      <w:tr w:rsidR="00CF0CA7" w14:paraId="4227C0B5" w14:textId="77777777" w:rsidTr="009C4089">
        <w:trPr>
          <w:trHeight w:val="454"/>
          <w:jc w:val="center"/>
        </w:trPr>
        <w:tc>
          <w:tcPr>
            <w:tcW w:w="10533" w:type="dxa"/>
            <w:gridSpan w:val="7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F2178E4" w14:textId="228B209F" w:rsidR="00CF0CA7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C7343E">
              <w:rPr>
                <w:rFonts w:ascii="Times New Roman" w:eastAsia="MS Mincho" w:hAnsi="Times New Roman"/>
                <w:b/>
                <w:color w:val="000000"/>
                <w:sz w:val="24"/>
                <w:szCs w:val="24"/>
              </w:rPr>
              <w:t>Rozšíření stávajícího systému</w:t>
            </w:r>
            <w:r w:rsidRPr="00D564F1">
              <w:rPr>
                <w:rFonts w:ascii="Times New Roman" w:eastAsia="MS Mincho" w:hAnsi="Times New Roman"/>
                <w:b/>
                <w:color w:val="000000"/>
                <w:sz w:val="24"/>
                <w:szCs w:val="24"/>
              </w:rPr>
              <w:t xml:space="preserve"> o příjímací cívky</w:t>
            </w:r>
          </w:p>
        </w:tc>
      </w:tr>
      <w:tr w:rsidR="00CF0CA7" w14:paraId="74A36526" w14:textId="77777777" w:rsidTr="00435A02">
        <w:trPr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C5E08F" w14:textId="2C85E2A7" w:rsidR="00CF0CA7" w:rsidRPr="00990F73" w:rsidRDefault="00243F00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30.</w:t>
            </w:r>
          </w:p>
        </w:tc>
        <w:tc>
          <w:tcPr>
            <w:tcW w:w="3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48FC5" w14:textId="37AB8091" w:rsidR="00CF0CA7" w:rsidRPr="0035632D" w:rsidRDefault="00CF0CA7" w:rsidP="00CF0CA7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 xml:space="preserve">Přijímací cívka </w:t>
            </w:r>
            <w:proofErr w:type="spellStart"/>
            <w:r w:rsidRPr="002C73C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>UltraFlex</w:t>
            </w:r>
            <w:proofErr w:type="spellEnd"/>
            <w:r w:rsidRPr="002C73C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C73C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>Large</w:t>
            </w:r>
            <w:proofErr w:type="spellEnd"/>
            <w:r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 xml:space="preserve"> s polohovacími </w:t>
            </w:r>
            <w:proofErr w:type="spellStart"/>
            <w:r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>pomůckmi</w:t>
            </w:r>
            <w:proofErr w:type="spellEnd"/>
            <w:r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 xml:space="preserve"> (</w:t>
            </w:r>
            <w:r w:rsidRPr="0089523B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>290 × 590 × 14 mm</w:t>
            </w:r>
            <w:r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 xml:space="preserve">, 18 kanálů, zapojení do rozhraní </w:t>
            </w:r>
            <w:proofErr w:type="spellStart"/>
            <w:r w:rsidRPr="00995B47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>SlideConnect</w:t>
            </w:r>
            <w:proofErr w:type="spellEnd"/>
            <w:r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4C7B81" w14:textId="0C86C7E9" w:rsidR="00CF0CA7" w:rsidRPr="00990F73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2ADA8F" w14:textId="29AFFCC1" w:rsidR="00CF0CA7" w:rsidRPr="00990F73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0F597F" w14:textId="0D641655" w:rsidR="00CF0CA7" w:rsidRPr="00990F73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1430216575" w:edGrp="everyone"/>
            <w:proofErr w:type="gramStart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- ne</w:t>
            </w:r>
            <w:permEnd w:id="1430216575"/>
            <w:proofErr w:type="gramEnd"/>
            <w:r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E923CB" w14:textId="73C1A4BD" w:rsidR="00CF0CA7" w:rsidRPr="00990F73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253973432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253973432"/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D0F0799" w14:textId="70FB951C" w:rsidR="00CF0CA7" w:rsidRDefault="00CF0CA7" w:rsidP="00CF0CA7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312319193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312319193"/>
          </w:p>
        </w:tc>
      </w:tr>
      <w:tr w:rsidR="00CF0CA7" w14:paraId="7A3E7D5E" w14:textId="77777777" w:rsidTr="00C7170C">
        <w:trPr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B870C0" w14:textId="44100BE5" w:rsidR="00CF0CA7" w:rsidRPr="00990F73" w:rsidRDefault="00243F00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31.</w:t>
            </w:r>
          </w:p>
        </w:tc>
        <w:tc>
          <w:tcPr>
            <w:tcW w:w="3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8CA5EE0" w14:textId="013FF2A4" w:rsidR="00CF0CA7" w:rsidRDefault="00CF0CA7" w:rsidP="00CF0CA7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 xml:space="preserve">Přijímací cívka </w:t>
            </w:r>
            <w:proofErr w:type="spellStart"/>
            <w:r w:rsidRPr="001F6FF3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>UltraFlex</w:t>
            </w:r>
            <w:proofErr w:type="spellEnd"/>
            <w:r w:rsidRPr="001F6FF3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F6FF3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>Small</w:t>
            </w:r>
            <w:proofErr w:type="spellEnd"/>
            <w:r w:rsidRPr="001F6FF3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 xml:space="preserve"> 18</w:t>
            </w:r>
            <w:r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 xml:space="preserve"> s polohovacími </w:t>
            </w:r>
            <w:proofErr w:type="spellStart"/>
            <w:r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>pomůckmi</w:t>
            </w:r>
            <w:proofErr w:type="spellEnd"/>
            <w:r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 xml:space="preserve"> (</w:t>
            </w:r>
            <w:r w:rsidRPr="00992D77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>190 × 410 × 14 mm</w:t>
            </w:r>
            <w:r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 xml:space="preserve">, 18 kanálů, zapojení do rozhraní </w:t>
            </w:r>
            <w:proofErr w:type="spellStart"/>
            <w:r w:rsidRPr="00995B47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>SlideConnect</w:t>
            </w:r>
            <w:proofErr w:type="spellEnd"/>
            <w:r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A68B25" w14:textId="378B7863" w:rsidR="00CF0CA7" w:rsidRPr="00990F73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34E721" w14:textId="7C963B83" w:rsidR="00CF0CA7" w:rsidRPr="00990F73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93AAE9" w14:textId="6721F11C" w:rsidR="00CF0CA7" w:rsidRPr="00990F73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241969781" w:edGrp="everyone"/>
            <w:proofErr w:type="gramStart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- ne</w:t>
            </w:r>
            <w:permEnd w:id="241969781"/>
            <w:proofErr w:type="gramEnd"/>
            <w:r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10A940" w14:textId="1AD400C6" w:rsidR="00CF0CA7" w:rsidRPr="00990F73" w:rsidRDefault="00CF0CA7" w:rsidP="00CF0CA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1380981803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1380981803"/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439D8C9" w14:textId="29CC1024" w:rsidR="00CF0CA7" w:rsidRDefault="00CF0CA7" w:rsidP="00CF0CA7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483166253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483166253"/>
          </w:p>
        </w:tc>
      </w:tr>
    </w:tbl>
    <w:p w14:paraId="0A504922" w14:textId="77777777" w:rsidR="009C4089" w:rsidRDefault="009C4089" w:rsidP="009C4089">
      <w:pPr>
        <w:tabs>
          <w:tab w:val="left" w:pos="426"/>
        </w:tabs>
        <w:suppressAutoHyphens w:val="0"/>
        <w:spacing w:after="120"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0586BA4" w14:textId="1558CA29" w:rsidR="00126B0F" w:rsidRPr="0044669B" w:rsidRDefault="00126B0F" w:rsidP="00176888">
      <w:pPr>
        <w:numPr>
          <w:ilvl w:val="0"/>
          <w:numId w:val="5"/>
        </w:numPr>
        <w:tabs>
          <w:tab w:val="left" w:pos="426"/>
        </w:tabs>
        <w:suppressAutoHyphens w:val="0"/>
        <w:spacing w:after="120"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4669B">
        <w:rPr>
          <w:rFonts w:ascii="Times New Roman" w:hAnsi="Times New Roman" w:cs="Times New Roman"/>
          <w:b/>
          <w:bCs/>
          <w:sz w:val="24"/>
          <w:szCs w:val="24"/>
          <w:u w:val="single"/>
        </w:rPr>
        <w:t>POKYNY K VYPLNĚNÍ TABULKY</w:t>
      </w:r>
    </w:p>
    <w:p w14:paraId="4B2636EA" w14:textId="381A345A" w:rsidR="00126B0F" w:rsidRDefault="00126B0F" w:rsidP="00126B0F">
      <w:pPr>
        <w:pStyle w:val="Styl2"/>
        <w:tabs>
          <w:tab w:val="clear" w:pos="567"/>
        </w:tabs>
        <w:spacing w:after="120"/>
        <w:ind w:left="426" w:firstLine="0"/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Úpravy v dokumentu jsou zadavatelem omezeny – volně upravovány mohou být pouze vybrané části dokumentu (sloupce č. V</w:t>
      </w:r>
      <w:r w:rsidR="00C252A5">
        <w:rPr>
          <w:b w:val="0"/>
          <w:bCs w:val="0"/>
          <w:u w:val="none"/>
        </w:rPr>
        <w:t xml:space="preserve"> </w:t>
      </w:r>
      <w:r>
        <w:rPr>
          <w:b w:val="0"/>
          <w:bCs w:val="0"/>
          <w:u w:val="none"/>
        </w:rPr>
        <w:t>a č. VI):</w:t>
      </w:r>
    </w:p>
    <w:p w14:paraId="14157BAA" w14:textId="61B2F7ED" w:rsidR="00126B0F" w:rsidRDefault="00126B0F" w:rsidP="00176888">
      <w:pPr>
        <w:pStyle w:val="Styl2"/>
        <w:numPr>
          <w:ilvl w:val="0"/>
          <w:numId w:val="3"/>
        </w:numPr>
        <w:tabs>
          <w:tab w:val="clear" w:pos="567"/>
          <w:tab w:val="left" w:pos="851"/>
        </w:tabs>
        <w:spacing w:after="120"/>
        <w:ind w:left="851" w:hanging="425"/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do sloupce č. V. uvedou účastníci reálné údaje k nabízenému plnění (ve vhodných případech); u některých parametrů jsou údaje zadavatelem předdefinovány</w:t>
      </w:r>
    </w:p>
    <w:p w14:paraId="1735D545" w14:textId="4C1E5671" w:rsidR="00126B0F" w:rsidRPr="000818DD" w:rsidRDefault="00126B0F" w:rsidP="000818DD">
      <w:pPr>
        <w:pStyle w:val="Styl2"/>
        <w:numPr>
          <w:ilvl w:val="0"/>
          <w:numId w:val="3"/>
        </w:numPr>
        <w:tabs>
          <w:tab w:val="clear" w:pos="567"/>
          <w:tab w:val="left" w:pos="851"/>
        </w:tabs>
        <w:spacing w:after="120"/>
        <w:ind w:left="851" w:hanging="425"/>
        <w:rPr>
          <w:i/>
          <w:iCs/>
          <w:u w:val="none"/>
        </w:rPr>
      </w:pPr>
      <w:r>
        <w:rPr>
          <w:b w:val="0"/>
          <w:bCs w:val="0"/>
          <w:u w:val="none"/>
        </w:rPr>
        <w:t xml:space="preserve">do sloupce č. VI. uvedou účastníci informace, kde v nabídce jsou údaje, uvedené v </w:t>
      </w:r>
      <w:r w:rsidRPr="000818DD">
        <w:rPr>
          <w:b w:val="0"/>
          <w:bCs w:val="0"/>
          <w:u w:val="none"/>
        </w:rPr>
        <w:t xml:space="preserve">sloupci č. V, prokazovány </w:t>
      </w:r>
      <w:bookmarkStart w:id="5" w:name="_Hlk116896671"/>
      <w:r w:rsidRPr="000818DD">
        <w:rPr>
          <w:b w:val="0"/>
          <w:bCs w:val="0"/>
          <w:u w:val="none"/>
        </w:rPr>
        <w:t>(</w:t>
      </w:r>
      <w:r w:rsidR="00E360A7" w:rsidRPr="000818DD">
        <w:rPr>
          <w:b w:val="0"/>
          <w:bCs w:val="0"/>
          <w:u w:val="none"/>
        </w:rPr>
        <w:t xml:space="preserve">u nabízených technických parametrů MUSÍ účastníci odkazovat na </w:t>
      </w:r>
      <w:r w:rsidR="001625D7" w:rsidRPr="000818DD">
        <w:rPr>
          <w:b w:val="0"/>
          <w:bCs w:val="0"/>
          <w:u w:val="none"/>
        </w:rPr>
        <w:t>informace a údaje</w:t>
      </w:r>
      <w:r w:rsidRPr="000818DD">
        <w:rPr>
          <w:b w:val="0"/>
          <w:bCs w:val="0"/>
          <w:u w:val="none"/>
        </w:rPr>
        <w:t xml:space="preserve"> </w:t>
      </w:r>
      <w:r w:rsidRPr="000818DD">
        <w:rPr>
          <w:u w:val="none"/>
        </w:rPr>
        <w:t>v produktových materiálech</w:t>
      </w:r>
      <w:r w:rsidRPr="000818DD">
        <w:rPr>
          <w:b w:val="0"/>
          <w:bCs w:val="0"/>
          <w:u w:val="none"/>
        </w:rPr>
        <w:t xml:space="preserve"> </w:t>
      </w:r>
      <w:bookmarkEnd w:id="5"/>
      <w:r w:rsidRPr="000818DD">
        <w:rPr>
          <w:b w:val="0"/>
          <w:bCs w:val="0"/>
          <w:u w:val="none"/>
        </w:rPr>
        <w:t xml:space="preserve">– tyto materiály musí být součástí </w:t>
      </w:r>
      <w:proofErr w:type="gramStart"/>
      <w:r w:rsidRPr="000818DD">
        <w:rPr>
          <w:b w:val="0"/>
          <w:bCs w:val="0"/>
          <w:u w:val="none"/>
        </w:rPr>
        <w:t>nabídky</w:t>
      </w:r>
      <w:r w:rsidR="00B32B8D" w:rsidRPr="000818DD">
        <w:rPr>
          <w:b w:val="0"/>
          <w:bCs w:val="0"/>
          <w:u w:val="none"/>
        </w:rPr>
        <w:t xml:space="preserve"> - </w:t>
      </w:r>
      <w:r w:rsidR="00336A36" w:rsidRPr="000818DD">
        <w:rPr>
          <w:b w:val="0"/>
          <w:bCs w:val="0"/>
          <w:u w:val="none"/>
        </w:rPr>
        <w:t>viz</w:t>
      </w:r>
      <w:proofErr w:type="gramEnd"/>
      <w:r w:rsidR="00336A36" w:rsidRPr="000818DD">
        <w:rPr>
          <w:b w:val="0"/>
          <w:bCs w:val="0"/>
          <w:u w:val="none"/>
        </w:rPr>
        <w:t xml:space="preserve"> požadavek na produktové materiály v čl. 11.1.1 písm. a) </w:t>
      </w:r>
      <w:r w:rsidR="005D49AA" w:rsidRPr="000818DD">
        <w:rPr>
          <w:b w:val="0"/>
          <w:bCs w:val="0"/>
          <w:u w:val="none"/>
        </w:rPr>
        <w:t>výzvy k podání nabídek</w:t>
      </w:r>
      <w:r w:rsidR="00336A36" w:rsidRPr="000818DD">
        <w:rPr>
          <w:b w:val="0"/>
          <w:bCs w:val="0"/>
          <w:u w:val="none"/>
        </w:rPr>
        <w:t xml:space="preserve">). </w:t>
      </w:r>
    </w:p>
    <w:p w14:paraId="07436780" w14:textId="77777777" w:rsidR="00FF7BE0" w:rsidRPr="00BB2206" w:rsidRDefault="00126B0F" w:rsidP="000818DD">
      <w:pPr>
        <w:tabs>
          <w:tab w:val="left" w:pos="851"/>
        </w:tabs>
        <w:spacing w:after="12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206">
        <w:rPr>
          <w:rFonts w:ascii="Times New Roman" w:eastAsia="Times New Roman" w:hAnsi="Times New Roman" w:cs="Times New Roman"/>
          <w:sz w:val="24"/>
          <w:szCs w:val="24"/>
        </w:rPr>
        <w:t xml:space="preserve">Zadavatel </w:t>
      </w:r>
      <w:r w:rsidR="00FF7BE0" w:rsidRPr="00BB2206">
        <w:rPr>
          <w:rFonts w:ascii="Times New Roman" w:eastAsia="Times New Roman" w:hAnsi="Times New Roman" w:cs="Times New Roman"/>
          <w:sz w:val="24"/>
          <w:szCs w:val="24"/>
        </w:rPr>
        <w:t>upozorňuje</w:t>
      </w:r>
      <w:r w:rsidRPr="00BB2206">
        <w:rPr>
          <w:rFonts w:ascii="Times New Roman" w:eastAsia="Times New Roman" w:hAnsi="Times New Roman" w:cs="Times New Roman"/>
          <w:sz w:val="24"/>
          <w:szCs w:val="24"/>
        </w:rPr>
        <w:t xml:space="preserve">, že </w:t>
      </w:r>
      <w:r w:rsidR="00FF7BE0" w:rsidRPr="00BB2206">
        <w:rPr>
          <w:rFonts w:ascii="Times New Roman" w:eastAsia="Times New Roman" w:hAnsi="Times New Roman" w:cs="Times New Roman"/>
          <w:sz w:val="24"/>
          <w:szCs w:val="24"/>
        </w:rPr>
        <w:t>v případě neprokázání splnění uváděných technických parametrů nabízeného plnění (ve vztahu k </w:t>
      </w:r>
      <w:proofErr w:type="spellStart"/>
      <w:r w:rsidR="00FF7BE0" w:rsidRPr="00BB2206">
        <w:rPr>
          <w:rFonts w:ascii="Times New Roman" w:eastAsia="Times New Roman" w:hAnsi="Times New Roman" w:cs="Times New Roman"/>
          <w:sz w:val="24"/>
          <w:szCs w:val="24"/>
        </w:rPr>
        <w:t>nepodkročitelným</w:t>
      </w:r>
      <w:proofErr w:type="spellEnd"/>
      <w:r w:rsidR="00FF7BE0" w:rsidRPr="00BB2206">
        <w:rPr>
          <w:rFonts w:ascii="Times New Roman" w:eastAsia="Times New Roman" w:hAnsi="Times New Roman" w:cs="Times New Roman"/>
          <w:sz w:val="24"/>
          <w:szCs w:val="24"/>
        </w:rPr>
        <w:t xml:space="preserve"> technickým požadavkům) v příslušných produktových materiálech je zadavatel oprávněn takový požadavek považovat za </w:t>
      </w:r>
      <w:proofErr w:type="gramStart"/>
      <w:r w:rsidR="00FF7BE0" w:rsidRPr="00BB2206">
        <w:rPr>
          <w:rFonts w:ascii="Times New Roman" w:eastAsia="Times New Roman" w:hAnsi="Times New Roman" w:cs="Times New Roman"/>
          <w:sz w:val="24"/>
          <w:szCs w:val="24"/>
        </w:rPr>
        <w:t>neprokázaný</w:t>
      </w:r>
      <w:proofErr w:type="gramEnd"/>
      <w:r w:rsidR="00FF7BE0" w:rsidRPr="00BB2206">
        <w:rPr>
          <w:rFonts w:ascii="Times New Roman" w:eastAsia="Times New Roman" w:hAnsi="Times New Roman" w:cs="Times New Roman"/>
          <w:sz w:val="24"/>
          <w:szCs w:val="24"/>
        </w:rPr>
        <w:t xml:space="preserve"> tj. nesplněný.</w:t>
      </w:r>
    </w:p>
    <w:p w14:paraId="6D381BEE" w14:textId="77777777" w:rsidR="00DD1D5A" w:rsidRDefault="00DD1D5A" w:rsidP="00DD1D5A">
      <w:pPr>
        <w:tabs>
          <w:tab w:val="left" w:pos="426"/>
        </w:tabs>
        <w:suppressAutoHyphens w:val="0"/>
        <w:spacing w:after="120"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10445EB" w14:textId="3636BE87" w:rsidR="00126B0F" w:rsidRPr="00D762D2" w:rsidRDefault="00126B0F" w:rsidP="00176888">
      <w:pPr>
        <w:numPr>
          <w:ilvl w:val="0"/>
          <w:numId w:val="5"/>
        </w:numPr>
        <w:tabs>
          <w:tab w:val="left" w:pos="426"/>
        </w:tabs>
        <w:suppressAutoHyphens w:val="0"/>
        <w:spacing w:after="120"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762D2">
        <w:rPr>
          <w:rFonts w:ascii="Times New Roman" w:hAnsi="Times New Roman" w:cs="Times New Roman"/>
          <w:b/>
          <w:bCs/>
          <w:sz w:val="24"/>
          <w:szCs w:val="24"/>
          <w:u w:val="single"/>
        </w:rPr>
        <w:t>OSTATNÍ POŽADAVKY K TECHNICKÉ SPECIFIKACI</w:t>
      </w:r>
    </w:p>
    <w:p w14:paraId="1BFB025E" w14:textId="77777777" w:rsidR="00126B0F" w:rsidRDefault="00126B0F" w:rsidP="00126B0F">
      <w:pPr>
        <w:numPr>
          <w:ilvl w:val="0"/>
          <w:numId w:val="1"/>
        </w:num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Zaškolení:</w:t>
      </w:r>
    </w:p>
    <w:p w14:paraId="07969A42" w14:textId="45EABC7D" w:rsidR="00126B0F" w:rsidRDefault="00126B0F" w:rsidP="00126B0F">
      <w:pPr>
        <w:spacing w:after="12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571620">
        <w:rPr>
          <w:rFonts w:ascii="Times New Roman" w:eastAsia="Times New Roman" w:hAnsi="Times New Roman" w:cs="Times New Roman"/>
          <w:sz w:val="24"/>
          <w:szCs w:val="24"/>
        </w:rPr>
        <w:t xml:space="preserve">Kompletní podpora pracoviště pro získání erudice v práci s novým zařízením v min. rozsahu </w:t>
      </w:r>
      <w:r w:rsidR="00571620" w:rsidRPr="00571620">
        <w:rPr>
          <w:rFonts w:ascii="Times New Roman" w:eastAsia="Times New Roman" w:hAnsi="Times New Roman" w:cs="Times New Roman"/>
          <w:sz w:val="24"/>
          <w:szCs w:val="24"/>
        </w:rPr>
        <w:t>2</w:t>
      </w:r>
      <w:r w:rsidR="007423D7" w:rsidRPr="005716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71620">
        <w:rPr>
          <w:rFonts w:ascii="Times New Roman" w:eastAsia="Times New Roman" w:hAnsi="Times New Roman" w:cs="Times New Roman"/>
          <w:sz w:val="24"/>
          <w:szCs w:val="24"/>
        </w:rPr>
        <w:t>pracovn</w:t>
      </w:r>
      <w:r w:rsidR="008C55BF" w:rsidRPr="00571620">
        <w:rPr>
          <w:rFonts w:ascii="Times New Roman" w:eastAsia="Times New Roman" w:hAnsi="Times New Roman" w:cs="Times New Roman"/>
          <w:sz w:val="24"/>
          <w:szCs w:val="24"/>
        </w:rPr>
        <w:t>í</w:t>
      </w:r>
      <w:r w:rsidR="007423D7" w:rsidRPr="00571620">
        <w:rPr>
          <w:rFonts w:ascii="Times New Roman" w:eastAsia="Times New Roman" w:hAnsi="Times New Roman" w:cs="Times New Roman"/>
          <w:sz w:val="24"/>
          <w:szCs w:val="24"/>
        </w:rPr>
        <w:t>ch</w:t>
      </w:r>
      <w:r w:rsidR="008C55BF" w:rsidRPr="005716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71620">
        <w:rPr>
          <w:rFonts w:ascii="Times New Roman" w:eastAsia="Times New Roman" w:hAnsi="Times New Roman" w:cs="Times New Roman"/>
          <w:sz w:val="24"/>
          <w:szCs w:val="24"/>
        </w:rPr>
        <w:t>dn</w:t>
      </w:r>
      <w:r w:rsidR="007423D7" w:rsidRPr="00571620">
        <w:rPr>
          <w:rFonts w:ascii="Times New Roman" w:eastAsia="Times New Roman" w:hAnsi="Times New Roman" w:cs="Times New Roman"/>
          <w:sz w:val="24"/>
          <w:szCs w:val="24"/>
        </w:rPr>
        <w:t>ů</w:t>
      </w:r>
    </w:p>
    <w:p w14:paraId="37A8873E" w14:textId="77777777" w:rsidR="00126B0F" w:rsidRDefault="00126B0F" w:rsidP="00126B0F">
      <w:pPr>
        <w:numPr>
          <w:ilvl w:val="0"/>
          <w:numId w:val="1"/>
        </w:numPr>
        <w:spacing w:after="0" w:line="240" w:lineRule="auto"/>
        <w:ind w:left="709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Ostatní </w:t>
      </w:r>
      <w:r w:rsidR="00DD1D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technické podmínky na součásti nabídky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</w:p>
    <w:p w14:paraId="57592CA0" w14:textId="77777777" w:rsidR="00126B0F" w:rsidRDefault="00126B0F" w:rsidP="00126B0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Účastník zadávacího řízení v</w:t>
      </w:r>
      <w:r w:rsidR="00F4734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nabídce</w:t>
      </w:r>
      <w:r w:rsidR="00F4734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k celému nabízenému plnění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předloží:</w:t>
      </w:r>
    </w:p>
    <w:p w14:paraId="1311E938" w14:textId="77777777" w:rsidR="00126B0F" w:rsidRPr="002D39D4" w:rsidRDefault="00126B0F" w:rsidP="00176888">
      <w:pPr>
        <w:numPr>
          <w:ilvl w:val="0"/>
          <w:numId w:val="2"/>
        </w:numPr>
        <w:spacing w:after="0" w:line="240" w:lineRule="auto"/>
        <w:ind w:left="127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6F59">
        <w:rPr>
          <w:rFonts w:ascii="Times New Roman" w:hAnsi="Times New Roman" w:cs="Times New Roman"/>
          <w:b/>
          <w:sz w:val="24"/>
          <w:szCs w:val="24"/>
        </w:rPr>
        <w:t>produktové materiály,</w:t>
      </w:r>
      <w:r w:rsidRPr="00D63E4E">
        <w:rPr>
          <w:rFonts w:ascii="Times New Roman" w:hAnsi="Times New Roman" w:cs="Times New Roman"/>
          <w:b/>
          <w:sz w:val="24"/>
          <w:szCs w:val="24"/>
        </w:rPr>
        <w:t xml:space="preserve"> které budou zadavateli sloužit ke kontrole splnění technických parametrů</w:t>
      </w:r>
      <w:r w:rsidR="00336A36">
        <w:rPr>
          <w:rFonts w:ascii="Times New Roman" w:hAnsi="Times New Roman" w:cs="Times New Roman"/>
          <w:b/>
          <w:sz w:val="24"/>
          <w:szCs w:val="24"/>
        </w:rPr>
        <w:t xml:space="preserve"> nabízeného plnění, uváděných dodavatelem v nabídce</w:t>
      </w:r>
      <w:r w:rsidRPr="00D63E4E">
        <w:rPr>
          <w:rFonts w:ascii="Times New Roman" w:hAnsi="Times New Roman" w:cs="Times New Roman"/>
          <w:b/>
          <w:sz w:val="24"/>
          <w:szCs w:val="24"/>
        </w:rPr>
        <w:t>.</w:t>
      </w:r>
    </w:p>
    <w:p w14:paraId="312CBCD2" w14:textId="77777777" w:rsidR="00126B0F" w:rsidRDefault="00126B0F" w:rsidP="00176888">
      <w:pPr>
        <w:numPr>
          <w:ilvl w:val="0"/>
          <w:numId w:val="2"/>
        </w:numPr>
        <w:spacing w:after="0" w:line="240" w:lineRule="auto"/>
        <w:ind w:left="127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návody k obsluze/uživatelskou příručku/návody k použití v českém jazyce dle platné legislativy </w:t>
      </w:r>
    </w:p>
    <w:p w14:paraId="1C5495F7" w14:textId="77777777" w:rsidR="00126B0F" w:rsidRDefault="00126B0F" w:rsidP="00176888">
      <w:pPr>
        <w:numPr>
          <w:ilvl w:val="0"/>
          <w:numId w:val="2"/>
        </w:numPr>
        <w:spacing w:after="0" w:line="240" w:lineRule="auto"/>
        <w:ind w:left="127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kopii prohlášení o shodě k nabízenému plnění v českém jazyce,</w:t>
      </w:r>
    </w:p>
    <w:p w14:paraId="7409D7C1" w14:textId="77777777" w:rsidR="00126B0F" w:rsidRPr="009836BD" w:rsidRDefault="00126B0F" w:rsidP="00176888">
      <w:pPr>
        <w:numPr>
          <w:ilvl w:val="0"/>
          <w:numId w:val="2"/>
        </w:numPr>
        <w:spacing w:after="0" w:line="240" w:lineRule="auto"/>
        <w:ind w:left="127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36BD">
        <w:rPr>
          <w:rFonts w:ascii="Times New Roman" w:hAnsi="Times New Roman" w:cs="Times New Roman"/>
          <w:b/>
          <w:sz w:val="24"/>
          <w:szCs w:val="24"/>
        </w:rPr>
        <w:t>osvědčení prokazující způsobilost dodavatele</w:t>
      </w:r>
      <w:r w:rsidRPr="009836BD">
        <w:rPr>
          <w:rFonts w:ascii="Times New Roman" w:hAnsi="Times New Roman" w:cs="Times New Roman"/>
          <w:bCs/>
          <w:sz w:val="24"/>
          <w:szCs w:val="24"/>
        </w:rPr>
        <w:t xml:space="preserve"> event. způsobilost jiné osoby provádět </w:t>
      </w:r>
      <w:r>
        <w:rPr>
          <w:rFonts w:ascii="Times New Roman" w:hAnsi="Times New Roman" w:cs="Times New Roman"/>
          <w:bCs/>
          <w:sz w:val="24"/>
          <w:szCs w:val="24"/>
        </w:rPr>
        <w:t xml:space="preserve">distribuci a </w:t>
      </w:r>
      <w:r w:rsidRPr="009836BD">
        <w:rPr>
          <w:rFonts w:ascii="Times New Roman" w:hAnsi="Times New Roman" w:cs="Times New Roman"/>
          <w:bCs/>
          <w:sz w:val="24"/>
          <w:szCs w:val="24"/>
        </w:rPr>
        <w:t xml:space="preserve">komplexní záruční i pozáruční zabezpečení na </w:t>
      </w:r>
      <w:r>
        <w:rPr>
          <w:rFonts w:ascii="Times New Roman" w:hAnsi="Times New Roman" w:cs="Times New Roman"/>
          <w:bCs/>
          <w:sz w:val="24"/>
          <w:szCs w:val="24"/>
        </w:rPr>
        <w:t>nabízeném plnění</w:t>
      </w:r>
      <w:r w:rsidR="00D63E4E">
        <w:rPr>
          <w:rFonts w:ascii="Times New Roman" w:hAnsi="Times New Roman" w:cs="Times New Roman"/>
          <w:bCs/>
          <w:sz w:val="24"/>
          <w:szCs w:val="24"/>
        </w:rPr>
        <w:t xml:space="preserve"> dle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836BD">
        <w:rPr>
          <w:rFonts w:ascii="Times New Roman" w:hAnsi="Times New Roman" w:cs="Times New Roman"/>
          <w:bCs/>
          <w:sz w:val="24"/>
          <w:szCs w:val="24"/>
        </w:rPr>
        <w:t>platné legislativy (např. autorizace od výrobce);</w:t>
      </w:r>
      <w:r w:rsidRPr="009836BD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</w:p>
    <w:p w14:paraId="38A6FBB4" w14:textId="77777777" w:rsidR="00126B0F" w:rsidRPr="009836BD" w:rsidRDefault="00126B0F" w:rsidP="00176888">
      <w:pPr>
        <w:numPr>
          <w:ilvl w:val="0"/>
          <w:numId w:val="2"/>
        </w:numPr>
        <w:spacing w:after="0" w:line="240" w:lineRule="auto"/>
        <w:ind w:left="1276" w:hanging="426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b/>
          <w:snapToGrid w:val="0"/>
          <w:sz w:val="24"/>
          <w:szCs w:val="24"/>
        </w:rPr>
        <w:lastRenderedPageBreak/>
        <w:t>ve vztahu k</w:t>
      </w:r>
      <w:r w:rsidR="00B70200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 celému </w:t>
      </w:r>
      <w:r>
        <w:rPr>
          <w:rFonts w:ascii="Times New Roman" w:hAnsi="Times New Roman" w:cs="Times New Roman"/>
          <w:b/>
          <w:snapToGrid w:val="0"/>
          <w:sz w:val="24"/>
          <w:szCs w:val="24"/>
        </w:rPr>
        <w:t xml:space="preserve">nabízenému plnění </w:t>
      </w:r>
      <w:r w:rsidRPr="009836BD">
        <w:rPr>
          <w:rFonts w:ascii="Times New Roman" w:hAnsi="Times New Roman" w:cs="Times New Roman"/>
          <w:b/>
          <w:snapToGrid w:val="0"/>
          <w:sz w:val="24"/>
          <w:szCs w:val="24"/>
        </w:rPr>
        <w:t>registraci osoby k distribuci zdravotnických prostředků u</w:t>
      </w:r>
      <w:r w:rsidRPr="009836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836BD">
        <w:rPr>
          <w:rFonts w:ascii="Times New Roman" w:hAnsi="Times New Roman" w:cs="Times New Roman"/>
          <w:b/>
          <w:snapToGrid w:val="0"/>
          <w:sz w:val="24"/>
          <w:szCs w:val="24"/>
        </w:rPr>
        <w:t>Státního ústavu pro kontrolu léčiv</w:t>
      </w:r>
      <w:r w:rsidRPr="009836BD">
        <w:rPr>
          <w:rFonts w:ascii="Times New Roman" w:hAnsi="Times New Roman" w:cs="Times New Roman"/>
          <w:snapToGrid w:val="0"/>
          <w:sz w:val="24"/>
          <w:szCs w:val="24"/>
        </w:rPr>
        <w:t xml:space="preserve"> (dle platné legislativy)</w:t>
      </w:r>
    </w:p>
    <w:p w14:paraId="7912F424" w14:textId="77777777" w:rsidR="00126B0F" w:rsidRPr="00EF0114" w:rsidRDefault="00126B0F" w:rsidP="00176888">
      <w:pPr>
        <w:numPr>
          <w:ilvl w:val="0"/>
          <w:numId w:val="2"/>
        </w:numPr>
        <w:spacing w:after="0" w:line="240" w:lineRule="auto"/>
        <w:ind w:left="1276" w:hanging="426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ve vztahu k</w:t>
      </w:r>
      <w:r w:rsidR="00B70200">
        <w:rPr>
          <w:rFonts w:ascii="Times New Roman" w:hAnsi="Times New Roman" w:cs="Times New Roman"/>
          <w:b/>
          <w:sz w:val="24"/>
          <w:szCs w:val="24"/>
        </w:rPr>
        <w:t xml:space="preserve"> celému </w:t>
      </w:r>
      <w:r>
        <w:rPr>
          <w:rFonts w:ascii="Times New Roman" w:hAnsi="Times New Roman" w:cs="Times New Roman"/>
          <w:b/>
          <w:sz w:val="24"/>
          <w:szCs w:val="24"/>
        </w:rPr>
        <w:t xml:space="preserve">nabízenému plnění </w:t>
      </w:r>
      <w:r w:rsidRPr="009836BD">
        <w:rPr>
          <w:rFonts w:ascii="Times New Roman" w:hAnsi="Times New Roman" w:cs="Times New Roman"/>
          <w:b/>
          <w:sz w:val="24"/>
          <w:szCs w:val="24"/>
        </w:rPr>
        <w:t xml:space="preserve">registraci osoby provádějící servis zdravotnických prostředků </w:t>
      </w:r>
      <w:r w:rsidRPr="009836BD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Státního ústavu pro kontrolu léčiv </w:t>
      </w:r>
      <w:r w:rsidRPr="009836BD">
        <w:rPr>
          <w:rFonts w:ascii="Times New Roman" w:hAnsi="Times New Roman" w:cs="Times New Roman"/>
          <w:bCs/>
          <w:snapToGrid w:val="0"/>
          <w:sz w:val="24"/>
          <w:szCs w:val="24"/>
        </w:rPr>
        <w:t>(dle platné legislativy)</w:t>
      </w:r>
    </w:p>
    <w:p w14:paraId="672CFB6B" w14:textId="496429FD" w:rsidR="00126B0F" w:rsidRPr="002D088E" w:rsidRDefault="00CE6148" w:rsidP="00BA0854">
      <w:pPr>
        <w:numPr>
          <w:ilvl w:val="0"/>
          <w:numId w:val="2"/>
        </w:numPr>
        <w:spacing w:after="0" w:line="240" w:lineRule="auto"/>
        <w:ind w:left="1276" w:hanging="425"/>
        <w:jc w:val="both"/>
        <w:rPr>
          <w:rFonts w:ascii="Times New Roman" w:hAnsi="Times New Roman" w:cs="Times New Roman"/>
          <w:color w:val="000000"/>
          <w:sz w:val="6"/>
          <w:szCs w:val="6"/>
        </w:rPr>
      </w:pPr>
      <w:bookmarkStart w:id="6" w:name="_Hlk178160930"/>
      <w:r w:rsidRPr="00C7039A">
        <w:rPr>
          <w:rFonts w:ascii="Times New Roman" w:hAnsi="Times New Roman" w:cs="Times New Roman"/>
          <w:b/>
          <w:bCs/>
          <w:snapToGrid w:val="0"/>
          <w:sz w:val="24"/>
          <w:szCs w:val="24"/>
        </w:rPr>
        <w:t>p</w:t>
      </w:r>
      <w:r w:rsidR="00EF0114" w:rsidRPr="00C7039A">
        <w:rPr>
          <w:rFonts w:ascii="Times New Roman" w:hAnsi="Times New Roman" w:cs="Times New Roman"/>
          <w:b/>
          <w:bCs/>
          <w:snapToGrid w:val="0"/>
          <w:sz w:val="24"/>
          <w:szCs w:val="24"/>
        </w:rPr>
        <w:t>rohlášení výrobce o kybernetické bezpečnosti MDS2</w:t>
      </w:r>
      <w:r w:rsidR="00E00ED4" w:rsidRPr="00C7039A">
        <w:rPr>
          <w:rFonts w:ascii="Times New Roman" w:hAnsi="Times New Roman" w:cs="Times New Roman"/>
          <w:b/>
          <w:bCs/>
          <w:snapToGrid w:val="0"/>
          <w:sz w:val="24"/>
          <w:szCs w:val="24"/>
        </w:rPr>
        <w:t>,</w:t>
      </w:r>
      <w:r w:rsidR="00E00ED4">
        <w:rPr>
          <w:rFonts w:ascii="Times New Roman" w:hAnsi="Times New Roman" w:cs="Times New Roman"/>
          <w:snapToGrid w:val="0"/>
          <w:sz w:val="24"/>
          <w:szCs w:val="24"/>
        </w:rPr>
        <w:t xml:space="preserve"> pokud jej výrobce </w:t>
      </w:r>
      <w:r w:rsidR="009C0F66">
        <w:rPr>
          <w:rFonts w:ascii="Times New Roman" w:hAnsi="Times New Roman" w:cs="Times New Roman"/>
          <w:snapToGrid w:val="0"/>
          <w:sz w:val="24"/>
          <w:szCs w:val="24"/>
        </w:rPr>
        <w:t>vydává</w:t>
      </w:r>
    </w:p>
    <w:p w14:paraId="76DA40A9" w14:textId="3C4A0654" w:rsidR="002D088E" w:rsidRPr="002D088E" w:rsidRDefault="002D088E" w:rsidP="00BA0854">
      <w:pPr>
        <w:numPr>
          <w:ilvl w:val="0"/>
          <w:numId w:val="2"/>
        </w:numPr>
        <w:spacing w:after="0" w:line="240" w:lineRule="auto"/>
        <w:ind w:left="1276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7" w:name="_Hlk201642493"/>
      <w:r w:rsidRPr="002D088E">
        <w:rPr>
          <w:rFonts w:ascii="Times New Roman" w:hAnsi="Times New Roman" w:cs="Times New Roman"/>
          <w:b/>
          <w:bCs/>
          <w:color w:val="000000"/>
          <w:sz w:val="24"/>
          <w:szCs w:val="24"/>
        </w:rPr>
        <w:t>Certifikát o povýšení stávajícího přístroje MAGNETOM Aera verze N4 na verzi XA60</w:t>
      </w:r>
      <w:r w:rsidRPr="002D08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(případně jiný odpovídající doklad)</w:t>
      </w:r>
    </w:p>
    <w:bookmarkEnd w:id="6"/>
    <w:bookmarkEnd w:id="7"/>
    <w:p w14:paraId="2EFCB958" w14:textId="77777777" w:rsidR="009C0F66" w:rsidRPr="002D088E" w:rsidRDefault="009C0F66" w:rsidP="009C0F66">
      <w:pPr>
        <w:spacing w:after="0" w:line="240" w:lineRule="auto"/>
        <w:ind w:left="127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9D422C7" w14:textId="77777777" w:rsidR="00E00ED4" w:rsidRPr="00E00ED4" w:rsidRDefault="00E00ED4" w:rsidP="00E00ED4">
      <w:pPr>
        <w:spacing w:after="0" w:line="240" w:lineRule="auto"/>
        <w:ind w:left="850"/>
        <w:jc w:val="both"/>
        <w:rPr>
          <w:rFonts w:ascii="Times New Roman" w:hAnsi="Times New Roman" w:cs="Times New Roman"/>
          <w:color w:val="000000"/>
          <w:sz w:val="6"/>
          <w:szCs w:val="6"/>
        </w:rPr>
      </w:pPr>
    </w:p>
    <w:p w14:paraId="43B618E7" w14:textId="5DCC7B68" w:rsidR="00126B0F" w:rsidRDefault="00126B0F" w:rsidP="00126B0F">
      <w:pPr>
        <w:spacing w:after="0" w:line="240" w:lineRule="auto"/>
        <w:ind w:left="8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Podrobnosti</w:t>
      </w:r>
      <w:r w:rsidR="00336A36">
        <w:rPr>
          <w:rFonts w:ascii="Times New Roman" w:hAnsi="Times New Roman" w:cs="Times New Roman"/>
          <w:color w:val="000000"/>
          <w:sz w:val="24"/>
          <w:szCs w:val="24"/>
        </w:rPr>
        <w:t xml:space="preserve"> k požadavkům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jsou uvedeny v čl. 11 </w:t>
      </w:r>
      <w:r w:rsidR="00457100">
        <w:rPr>
          <w:rFonts w:ascii="Times New Roman" w:hAnsi="Times New Roman" w:cs="Times New Roman"/>
          <w:color w:val="000000"/>
          <w:sz w:val="24"/>
          <w:szCs w:val="24"/>
        </w:rPr>
        <w:t>předmětné zadávací dokumentace.</w:t>
      </w:r>
    </w:p>
    <w:p w14:paraId="473E8613" w14:textId="77777777" w:rsidR="00EF6F59" w:rsidRDefault="00EF6F59" w:rsidP="00126B0F">
      <w:pPr>
        <w:spacing w:after="0" w:line="240" w:lineRule="auto"/>
        <w:ind w:left="8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7D8247D" w14:textId="77777777" w:rsidR="00EF6F59" w:rsidRPr="00EF6F59" w:rsidRDefault="00EF6F59" w:rsidP="00126B0F">
      <w:pPr>
        <w:spacing w:after="0" w:line="240" w:lineRule="auto"/>
        <w:ind w:left="8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F283A66" w14:textId="77777777" w:rsidR="00EF6F59" w:rsidRPr="00EF6F59" w:rsidRDefault="00EF6F59" w:rsidP="00EF6F59">
      <w:pPr>
        <w:numPr>
          <w:ilvl w:val="0"/>
          <w:numId w:val="5"/>
        </w:numPr>
        <w:tabs>
          <w:tab w:val="left" w:pos="426"/>
        </w:tabs>
        <w:suppressAutoHyphens w:val="0"/>
        <w:spacing w:after="120" w:line="240" w:lineRule="auto"/>
        <w:ind w:left="426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F6F59">
        <w:rPr>
          <w:rFonts w:ascii="Times New Roman" w:hAnsi="Times New Roman" w:cs="Times New Roman"/>
          <w:b/>
          <w:bCs/>
          <w:color w:val="000000"/>
          <w:sz w:val="24"/>
          <w:szCs w:val="24"/>
        </w:rPr>
        <w:t>Odhad životnosti:</w:t>
      </w:r>
    </w:p>
    <w:p w14:paraId="7DAA0AB1" w14:textId="7F5BAC9F" w:rsidR="00EF6F59" w:rsidRPr="00EF6F59" w:rsidRDefault="00A16022" w:rsidP="00EF6F59">
      <w:pPr>
        <w:spacing w:before="120"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6022">
        <w:rPr>
          <w:rFonts w:ascii="Times New Roman" w:hAnsi="Times New Roman" w:cs="Times New Roman"/>
          <w:sz w:val="24"/>
          <w:szCs w:val="24"/>
        </w:rPr>
        <w:t xml:space="preserve">Kvalifikovaný odhad životnosti nabízeného plnění </w:t>
      </w:r>
      <w:r w:rsidR="005B4731">
        <w:rPr>
          <w:rFonts w:ascii="Times New Roman" w:hAnsi="Times New Roman" w:cs="Times New Roman"/>
          <w:sz w:val="24"/>
          <w:szCs w:val="24"/>
        </w:rPr>
        <w:t xml:space="preserve">– zdravotnického prostředku </w:t>
      </w:r>
      <w:r w:rsidRPr="00A16022">
        <w:rPr>
          <w:rFonts w:ascii="Times New Roman" w:hAnsi="Times New Roman" w:cs="Times New Roman"/>
          <w:sz w:val="24"/>
          <w:szCs w:val="24"/>
        </w:rPr>
        <w:t>v běžném provozu, vyjádřený v</w:t>
      </w:r>
      <w:r w:rsidR="009410BC">
        <w:rPr>
          <w:rFonts w:ascii="Times New Roman" w:hAnsi="Times New Roman" w:cs="Times New Roman"/>
          <w:sz w:val="24"/>
          <w:szCs w:val="24"/>
        </w:rPr>
        <w:t> odpovídajících měrných jednotkách (</w:t>
      </w:r>
      <w:r w:rsidRPr="00A16022">
        <w:rPr>
          <w:rFonts w:ascii="Times New Roman" w:hAnsi="Times New Roman" w:cs="Times New Roman"/>
          <w:sz w:val="24"/>
          <w:szCs w:val="24"/>
        </w:rPr>
        <w:t>rocích, měsících</w:t>
      </w:r>
      <w:r>
        <w:rPr>
          <w:rFonts w:ascii="Times New Roman" w:hAnsi="Times New Roman" w:cs="Times New Roman"/>
          <w:sz w:val="24"/>
          <w:szCs w:val="24"/>
        </w:rPr>
        <w:t>, hodinách provozu,</w:t>
      </w:r>
      <w:r w:rsidRPr="00A16022">
        <w:rPr>
          <w:rFonts w:ascii="Times New Roman" w:hAnsi="Times New Roman" w:cs="Times New Roman"/>
          <w:sz w:val="24"/>
          <w:szCs w:val="24"/>
        </w:rPr>
        <w:t xml:space="preserve"> v počtu provedených </w:t>
      </w:r>
      <w:r w:rsidR="00457100">
        <w:rPr>
          <w:rFonts w:ascii="Times New Roman" w:hAnsi="Times New Roman" w:cs="Times New Roman"/>
          <w:sz w:val="24"/>
          <w:szCs w:val="24"/>
        </w:rPr>
        <w:t>snímků</w:t>
      </w:r>
      <w:r>
        <w:rPr>
          <w:rFonts w:ascii="Times New Roman" w:hAnsi="Times New Roman" w:cs="Times New Roman"/>
          <w:sz w:val="24"/>
          <w:szCs w:val="24"/>
        </w:rPr>
        <w:t xml:space="preserve"> apod.</w:t>
      </w:r>
      <w:r w:rsidR="009410BC">
        <w:rPr>
          <w:rFonts w:ascii="Times New Roman" w:hAnsi="Times New Roman" w:cs="Times New Roman"/>
          <w:sz w:val="24"/>
          <w:szCs w:val="24"/>
        </w:rPr>
        <w:t>).</w:t>
      </w:r>
      <w:r w:rsidRPr="00A16022">
        <w:rPr>
          <w:rFonts w:ascii="Times New Roman" w:hAnsi="Times New Roman" w:cs="Times New Roman"/>
          <w:sz w:val="24"/>
          <w:szCs w:val="24"/>
        </w:rPr>
        <w:t xml:space="preserve"> Odhad by měl být podložen relevantní metodikou, jako jsou údaje výrobce, provozní zkušenosti, testovací protokoly nebo jiné doložitelné zdroje. Tento údaj slouží k posouzení dlouhodobé udržitelnosti nabízeného řešení a nebude považován za závaznou garanci životnosti.</w:t>
      </w:r>
    </w:p>
    <w:p w14:paraId="76352C5D" w14:textId="77150D3E" w:rsidR="00EF6F59" w:rsidRPr="00EF6F59" w:rsidRDefault="00EF6F59" w:rsidP="00EF6F59">
      <w:pPr>
        <w:spacing w:before="120"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6F59">
        <w:rPr>
          <w:rFonts w:ascii="Times New Roman" w:hAnsi="Times New Roman" w:cs="Times New Roman"/>
          <w:b/>
          <w:sz w:val="24"/>
          <w:szCs w:val="24"/>
        </w:rPr>
        <w:t xml:space="preserve">Odhad </w:t>
      </w:r>
      <w:proofErr w:type="gramStart"/>
      <w:r w:rsidRPr="00EF6F59">
        <w:rPr>
          <w:rFonts w:ascii="Times New Roman" w:hAnsi="Times New Roman" w:cs="Times New Roman"/>
          <w:b/>
          <w:sz w:val="24"/>
          <w:szCs w:val="24"/>
        </w:rPr>
        <w:t>životnosti:</w:t>
      </w:r>
      <w:permStart w:id="749154164" w:edGrp="everyone"/>
      <w:r w:rsidRPr="00EF6F59">
        <w:rPr>
          <w:rFonts w:ascii="Times New Roman" w:hAnsi="Times New Roman" w:cs="Times New Roman"/>
          <w:b/>
          <w:sz w:val="24"/>
          <w:szCs w:val="24"/>
        </w:rPr>
        <w:t>…</w:t>
      </w:r>
      <w:proofErr w:type="gramEnd"/>
      <w:r w:rsidRPr="00EF6F59">
        <w:rPr>
          <w:rFonts w:ascii="Times New Roman" w:hAnsi="Times New Roman" w:cs="Times New Roman"/>
          <w:b/>
          <w:sz w:val="24"/>
          <w:szCs w:val="24"/>
        </w:rPr>
        <w:t>………………………...</w:t>
      </w:r>
      <w:permEnd w:id="749154164"/>
    </w:p>
    <w:p w14:paraId="70F3E71D" w14:textId="0E67C5E3" w:rsidR="00EF6F59" w:rsidRPr="00EF6F59" w:rsidRDefault="00EF6F59" w:rsidP="00EF6F59">
      <w:pPr>
        <w:spacing w:before="120"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6F59">
        <w:rPr>
          <w:rFonts w:ascii="Times New Roman" w:hAnsi="Times New Roman" w:cs="Times New Roman"/>
          <w:b/>
          <w:sz w:val="24"/>
          <w:szCs w:val="24"/>
        </w:rPr>
        <w:t>Popis metodiky, ze které odhad vychází:</w:t>
      </w:r>
      <w:permStart w:id="129382913" w:edGrp="everyone"/>
      <w:r w:rsidRPr="00EF6F59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…………………………………………….</w:t>
      </w:r>
      <w:permEnd w:id="129382913"/>
    </w:p>
    <w:p w14:paraId="28250670" w14:textId="77777777" w:rsidR="00EF6F59" w:rsidRDefault="00EF6F59" w:rsidP="00126B0F">
      <w:pPr>
        <w:spacing w:after="0" w:line="240" w:lineRule="auto"/>
        <w:ind w:left="85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3BE63860" w14:textId="77777777" w:rsidR="00126B0F" w:rsidRDefault="00126B0F" w:rsidP="00DD1DF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___________________________________________________________________________</w:t>
      </w:r>
    </w:p>
    <w:p w14:paraId="0A0D8848" w14:textId="77777777" w:rsidR="00126B0F" w:rsidRDefault="00126B0F" w:rsidP="00126B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7E91BA79" w14:textId="77777777" w:rsidR="00352754" w:rsidRDefault="00352754" w:rsidP="00126B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4431D79F" w14:textId="77777777" w:rsidR="00126B0F" w:rsidRDefault="00126B0F" w:rsidP="00126B0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PROHLÁŠENÍ ÚČASTNÍKA ZADÁVACÍHO ŘÍZENÍ:</w:t>
      </w:r>
    </w:p>
    <w:p w14:paraId="1384932B" w14:textId="77777777" w:rsidR="00457365" w:rsidRDefault="00457365" w:rsidP="00126B0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4729C1B5" w14:textId="3D9EE359" w:rsidR="00126B0F" w:rsidRDefault="00126B0F" w:rsidP="00126B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Tímto stvrzujeme pravdivost VŠECH námi uvedených údajů vztahujících se k předmětu plnění veřejné zakázky. </w:t>
      </w:r>
    </w:p>
    <w:p w14:paraId="27F91984" w14:textId="77777777" w:rsidR="00126B0F" w:rsidRDefault="00126B0F" w:rsidP="00126B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A54B1D9" w14:textId="77777777" w:rsidR="00126B0F" w:rsidRDefault="00126B0F" w:rsidP="00126B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V </w:t>
      </w:r>
      <w:permStart w:id="1449540653" w:edGrp="everyone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…………………………… </w:t>
      </w:r>
      <w:permEnd w:id="1449540653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dne  </w:t>
      </w:r>
      <w:permStart w:id="1029853420" w:edGrp="everyone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…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…………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…….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permEnd w:id="1029853420"/>
    </w:p>
    <w:p w14:paraId="3E37A3F4" w14:textId="77777777" w:rsidR="00126B0F" w:rsidRDefault="00126B0F" w:rsidP="00126B0F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………………………………….</w:t>
      </w:r>
    </w:p>
    <w:p w14:paraId="7799A479" w14:textId="77777777" w:rsidR="00126B0F" w:rsidRDefault="00126B0F" w:rsidP="00126B0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           </w:t>
      </w:r>
      <w:permStart w:id="646711660" w:edGrp="everyone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razítko, jméno </w:t>
      </w:r>
      <w:r w:rsidR="00A127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a podpis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oprávněné osoby </w:t>
      </w:r>
    </w:p>
    <w:p w14:paraId="5C47B82E" w14:textId="77777777" w:rsidR="00C65636" w:rsidRDefault="00126B0F" w:rsidP="001D411C">
      <w:pPr>
        <w:spacing w:after="0" w:line="240" w:lineRule="auto"/>
        <w:ind w:left="4956" w:firstLine="708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účastníka zadávacího řízení</w:t>
      </w:r>
      <w:permEnd w:id="646711660"/>
    </w:p>
    <w:sectPr w:rsidR="00C65636" w:rsidSect="00D01AE0">
      <w:footerReference w:type="default" r:id="rId11"/>
      <w:pgSz w:w="11906" w:h="16838"/>
      <w:pgMar w:top="1701" w:right="1418" w:bottom="1418" w:left="1418" w:header="709" w:footer="709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300B5B" w14:textId="77777777" w:rsidR="001A51BD" w:rsidRDefault="001A51BD">
      <w:pPr>
        <w:spacing w:after="0" w:line="240" w:lineRule="auto"/>
      </w:pPr>
      <w:r>
        <w:separator/>
      </w:r>
    </w:p>
  </w:endnote>
  <w:endnote w:type="continuationSeparator" w:id="0">
    <w:p w14:paraId="0BE07CD4" w14:textId="77777777" w:rsidR="001A51BD" w:rsidRDefault="001A51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17BB91" w14:textId="0C72BA37" w:rsidR="00CA0EB6" w:rsidRDefault="00CA0EB6" w:rsidP="00AC70A1">
    <w:pPr>
      <w:tabs>
        <w:tab w:val="center" w:pos="6096"/>
        <w:tab w:val="right" w:pos="9072"/>
      </w:tabs>
      <w:spacing w:after="0" w:line="240" w:lineRule="auto"/>
    </w:pPr>
    <w:r w:rsidRPr="00AC70A1">
      <w:rPr>
        <w:rFonts w:ascii="Times New Roman" w:eastAsia="Times New Roman" w:hAnsi="Times New Roman" w:cs="Times New Roman"/>
        <w:sz w:val="24"/>
        <w:szCs w:val="24"/>
        <w:lang w:eastAsia="cs-CZ"/>
      </w:rPr>
      <w:tab/>
    </w:r>
    <w:r w:rsidRPr="00AC70A1">
      <w:rPr>
        <w:rFonts w:ascii="Times New Roman" w:eastAsia="Times New Roman" w:hAnsi="Times New Roman" w:cs="Times New Roman"/>
        <w:sz w:val="24"/>
        <w:szCs w:val="24"/>
        <w:lang w:eastAsia="cs-CZ"/>
      </w:rPr>
      <w:tab/>
    </w:r>
    <w:r w:rsidRPr="00D02A73">
      <w:rPr>
        <w:rFonts w:ascii="Times New Roman" w:hAnsi="Times New Roman" w:cs="Times New Roman"/>
        <w:lang w:eastAsia="en-US"/>
      </w:rPr>
      <w:fldChar w:fldCharType="begin"/>
    </w:r>
    <w:r w:rsidRPr="00D02A73">
      <w:rPr>
        <w:rFonts w:ascii="Times New Roman" w:hAnsi="Times New Roman" w:cs="Times New Roman"/>
        <w:lang w:eastAsia="en-US"/>
      </w:rPr>
      <w:instrText>PAGE   \* MERGEFORMAT</w:instrText>
    </w:r>
    <w:r w:rsidRPr="00D02A73">
      <w:rPr>
        <w:rFonts w:ascii="Times New Roman" w:hAnsi="Times New Roman" w:cs="Times New Roman"/>
        <w:lang w:eastAsia="en-US"/>
      </w:rPr>
      <w:fldChar w:fldCharType="separate"/>
    </w:r>
    <w:r w:rsidR="00FC471E">
      <w:rPr>
        <w:rFonts w:ascii="Times New Roman" w:hAnsi="Times New Roman" w:cs="Times New Roman"/>
        <w:noProof/>
        <w:lang w:eastAsia="en-US"/>
      </w:rPr>
      <w:t>6</w:t>
    </w:r>
    <w:r w:rsidRPr="00D02A73">
      <w:rPr>
        <w:rFonts w:ascii="Times New Roman" w:hAnsi="Times New Roman" w:cs="Times New Roman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5CB0AE" w14:textId="77777777" w:rsidR="001A51BD" w:rsidRDefault="001A51BD">
      <w:pPr>
        <w:spacing w:after="0" w:line="240" w:lineRule="auto"/>
      </w:pPr>
      <w:r>
        <w:separator/>
      </w:r>
    </w:p>
  </w:footnote>
  <w:footnote w:type="continuationSeparator" w:id="0">
    <w:p w14:paraId="5B8F7104" w14:textId="77777777" w:rsidR="001A51BD" w:rsidRDefault="001A51BD">
      <w:pPr>
        <w:spacing w:after="0" w:line="240" w:lineRule="auto"/>
      </w:pPr>
      <w:r>
        <w:continuationSeparator/>
      </w:r>
    </w:p>
  </w:footnote>
  <w:footnote w:id="1">
    <w:p w14:paraId="755964C6" w14:textId="77777777" w:rsidR="00E81770" w:rsidRDefault="00E81770" w:rsidP="00E81770">
      <w:pPr>
        <w:pStyle w:val="Textpoznpodarou"/>
        <w:tabs>
          <w:tab w:val="left" w:pos="284"/>
        </w:tabs>
        <w:spacing w:after="0" w:line="240" w:lineRule="auto"/>
        <w:ind w:left="284" w:hanging="142"/>
      </w:pPr>
      <w:r>
        <w:rPr>
          <w:rStyle w:val="Znakypropoznmkupodarou"/>
          <w:rFonts w:ascii="Times New Roman" w:hAnsi="Times New Roman"/>
        </w:rPr>
        <w:footnoteRef/>
      </w:r>
      <w:r>
        <w:rPr>
          <w:rFonts w:ascii="Times New Roman" w:hAnsi="Times New Roman" w:cs="Times New Roman"/>
        </w:rPr>
        <w:tab/>
        <w:t>Vyplní dodavatel ve vhodných případech</w:t>
      </w:r>
    </w:p>
  </w:footnote>
  <w:footnote w:id="2">
    <w:p w14:paraId="017BFE30" w14:textId="77777777" w:rsidR="00E81770" w:rsidRDefault="00E81770" w:rsidP="00E81770">
      <w:pPr>
        <w:pStyle w:val="Textpoznpodarou"/>
        <w:tabs>
          <w:tab w:val="left" w:pos="284"/>
        </w:tabs>
        <w:spacing w:after="0" w:line="240" w:lineRule="auto"/>
        <w:ind w:left="284" w:hanging="142"/>
        <w:jc w:val="both"/>
      </w:pPr>
      <w:r w:rsidRPr="008960F1">
        <w:rPr>
          <w:rStyle w:val="Znakypropoznmkupodarou"/>
          <w:rFonts w:ascii="Times New Roman" w:hAnsi="Times New Roman"/>
        </w:rPr>
        <w:footnoteRef/>
      </w:r>
      <w:r w:rsidRPr="008960F1">
        <w:tab/>
      </w:r>
      <w:r w:rsidRPr="008960F1">
        <w:rPr>
          <w:rFonts w:ascii="Times New Roman" w:hAnsi="Times New Roman" w:cs="Times New Roman"/>
        </w:rPr>
        <w:t xml:space="preserve">Strana/oddíl nabídky; u modře označených požadavků je nezbytné uvést odkaz na stranu/oddíl v produktových materiálech (produkt data – originální technické listy, návody k obsluze/uživatelské příručky, informační letáky, fotografie atd.); </w:t>
      </w:r>
      <w:r w:rsidRPr="008960F1">
        <w:rPr>
          <w:rFonts w:ascii="Times New Roman" w:hAnsi="Times New Roman" w:cs="Times New Roman"/>
          <w:b/>
          <w:bCs/>
        </w:rPr>
        <w:t>není možné odkazovat na prostý popis nabízeného plnění!!!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multilevel"/>
    <w:tmpl w:val="C43CDE98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570" w:hanging="570"/>
      </w:p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b w:val="0"/>
        <w:bCs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</w:lvl>
    <w:lvl w:ilvl="4">
      <w:start w:val="1"/>
      <w:numFmt w:val="decimal"/>
      <w:isLgl/>
      <w:lvlText w:val="%1.%2.%3.%4.%5"/>
      <w:lvlJc w:val="left"/>
      <w:pPr>
        <w:ind w:left="1080" w:hanging="1080"/>
      </w:pPr>
    </w:lvl>
    <w:lvl w:ilvl="5">
      <w:start w:val="1"/>
      <w:numFmt w:val="decimal"/>
      <w:isLgl/>
      <w:lvlText w:val="%1.%2.%3.%4.%5.%6"/>
      <w:lvlJc w:val="left"/>
      <w:pPr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  <w:color w:val="000000"/>
        <w:sz w:val="24"/>
        <w:szCs w:val="24"/>
      </w:rPr>
    </w:lvl>
  </w:abstractNum>
  <w:abstractNum w:abstractNumId="2" w15:restartNumberingAfterBreak="0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 w:val="0"/>
        <w:color w:val="000000"/>
        <w:sz w:val="24"/>
      </w:rPr>
    </w:lvl>
  </w:abstractNum>
  <w:abstractNum w:abstractNumId="3" w15:restartNumberingAfterBreak="0">
    <w:nsid w:val="00000003"/>
    <w:multiLevelType w:val="singleLevel"/>
    <w:tmpl w:val="00000003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i w:val="0"/>
        <w:sz w:val="24"/>
        <w:szCs w:val="24"/>
      </w:rPr>
    </w:lvl>
  </w:abstractNum>
  <w:abstractNum w:abstractNumId="4" w15:restartNumberingAfterBreak="0">
    <w:nsid w:val="00000004"/>
    <w:multiLevelType w:val="singleLevel"/>
    <w:tmpl w:val="00000004"/>
    <w:name w:val="WW8Num26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5" w15:restartNumberingAfterBreak="0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021B0349"/>
    <w:multiLevelType w:val="hybridMultilevel"/>
    <w:tmpl w:val="539AABB2"/>
    <w:lvl w:ilvl="0" w:tplc="C0CCFE24">
      <w:start w:val="1"/>
      <w:numFmt w:val="bullet"/>
      <w:lvlText w:val="-"/>
      <w:lvlJc w:val="left"/>
      <w:pPr>
        <w:ind w:left="394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7" w15:restartNumberingAfterBreak="0">
    <w:nsid w:val="0DF516C7"/>
    <w:multiLevelType w:val="hybridMultilevel"/>
    <w:tmpl w:val="9A08C9B4"/>
    <w:lvl w:ilvl="0" w:tplc="D65E4E70">
      <w:start w:val="1"/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117A1DFF"/>
    <w:multiLevelType w:val="hybridMultilevel"/>
    <w:tmpl w:val="E8A0E68E"/>
    <w:lvl w:ilvl="0" w:tplc="3F5075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B033FC"/>
    <w:multiLevelType w:val="hybridMultilevel"/>
    <w:tmpl w:val="004237C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9513FD"/>
    <w:multiLevelType w:val="hybridMultilevel"/>
    <w:tmpl w:val="FFF0533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9CF54EA"/>
    <w:multiLevelType w:val="hybridMultilevel"/>
    <w:tmpl w:val="8054A9EE"/>
    <w:lvl w:ilvl="0" w:tplc="04050013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261E3B"/>
    <w:multiLevelType w:val="hybridMultilevel"/>
    <w:tmpl w:val="511048E8"/>
    <w:lvl w:ilvl="0" w:tplc="242868DC">
      <w:start w:val="1"/>
      <w:numFmt w:val="lowerLetter"/>
      <w:lvlText w:val="%1)"/>
      <w:lvlJc w:val="left"/>
      <w:pPr>
        <w:ind w:left="780" w:hanging="42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970DE1"/>
    <w:multiLevelType w:val="hybridMultilevel"/>
    <w:tmpl w:val="538A45CE"/>
    <w:lvl w:ilvl="0" w:tplc="FC2CD0A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EC06D0F"/>
    <w:multiLevelType w:val="hybridMultilevel"/>
    <w:tmpl w:val="40ECEEDC"/>
    <w:lvl w:ilvl="0" w:tplc="8BC0EF62">
      <w:start w:val="1"/>
      <w:numFmt w:val="lowerLetter"/>
      <w:lvlText w:val="%1)"/>
      <w:lvlJc w:val="left"/>
      <w:pPr>
        <w:ind w:left="720" w:hanging="360"/>
      </w:pPr>
      <w:rPr>
        <w:rFonts w:eastAsia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F604FC"/>
    <w:multiLevelType w:val="hybridMultilevel"/>
    <w:tmpl w:val="7458E9E0"/>
    <w:lvl w:ilvl="0" w:tplc="BAD03E14">
      <w:start w:val="1"/>
      <w:numFmt w:val="lowerLetter"/>
      <w:lvlText w:val="%1)"/>
      <w:lvlJc w:val="left"/>
      <w:pPr>
        <w:ind w:left="720" w:hanging="360"/>
      </w:pPr>
      <w:rPr>
        <w:b w:val="0"/>
        <w:bCs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8E1A03"/>
    <w:multiLevelType w:val="hybridMultilevel"/>
    <w:tmpl w:val="89B0B3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F301F8"/>
    <w:multiLevelType w:val="hybridMultilevel"/>
    <w:tmpl w:val="7A78AB6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5196E33"/>
    <w:multiLevelType w:val="hybridMultilevel"/>
    <w:tmpl w:val="DF2A1100"/>
    <w:lvl w:ilvl="0" w:tplc="490E0E52"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26472727"/>
    <w:multiLevelType w:val="hybridMultilevel"/>
    <w:tmpl w:val="57A25E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4C4176"/>
    <w:multiLevelType w:val="hybridMultilevel"/>
    <w:tmpl w:val="D6483326"/>
    <w:lvl w:ilvl="0" w:tplc="AACA7B8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0D2E50"/>
    <w:multiLevelType w:val="hybridMultilevel"/>
    <w:tmpl w:val="76FE4E04"/>
    <w:lvl w:ilvl="0" w:tplc="C3924D80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 w15:restartNumberingAfterBreak="0">
    <w:nsid w:val="39F81AB6"/>
    <w:multiLevelType w:val="hybridMultilevel"/>
    <w:tmpl w:val="F23CB1D2"/>
    <w:lvl w:ilvl="0" w:tplc="3CD298C2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3929B5"/>
    <w:multiLevelType w:val="multilevel"/>
    <w:tmpl w:val="5E4E63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bCs/>
        <w:color w:val="auto"/>
        <w:u w:val="no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auto"/>
        <w:u w:val="none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auto"/>
        <w:u w:val="non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auto"/>
        <w:u w:val="none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auto"/>
        <w:u w:val="non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auto"/>
        <w:u w:val="none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auto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auto"/>
        <w:u w:val="none"/>
      </w:rPr>
    </w:lvl>
  </w:abstractNum>
  <w:abstractNum w:abstractNumId="24" w15:restartNumberingAfterBreak="0">
    <w:nsid w:val="3C4F68F8"/>
    <w:multiLevelType w:val="hybridMultilevel"/>
    <w:tmpl w:val="965829E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5C202C"/>
    <w:multiLevelType w:val="hybridMultilevel"/>
    <w:tmpl w:val="133401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B57A0A"/>
    <w:multiLevelType w:val="hybridMultilevel"/>
    <w:tmpl w:val="544C7F06"/>
    <w:lvl w:ilvl="0" w:tplc="FAE49A2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9A524F"/>
    <w:multiLevelType w:val="hybridMultilevel"/>
    <w:tmpl w:val="B7F82A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CD3C61"/>
    <w:multiLevelType w:val="hybridMultilevel"/>
    <w:tmpl w:val="4972E7EC"/>
    <w:lvl w:ilvl="0" w:tplc="9D622380">
      <w:start w:val="1"/>
      <w:numFmt w:val="lowerLetter"/>
      <w:lvlText w:val="%1)"/>
      <w:lvlJc w:val="left"/>
      <w:pPr>
        <w:ind w:left="3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14" w:hanging="360"/>
      </w:pPr>
    </w:lvl>
    <w:lvl w:ilvl="2" w:tplc="0405001B" w:tentative="1">
      <w:start w:val="1"/>
      <w:numFmt w:val="lowerRoman"/>
      <w:lvlText w:val="%3."/>
      <w:lvlJc w:val="right"/>
      <w:pPr>
        <w:ind w:left="1834" w:hanging="180"/>
      </w:pPr>
    </w:lvl>
    <w:lvl w:ilvl="3" w:tplc="0405000F" w:tentative="1">
      <w:start w:val="1"/>
      <w:numFmt w:val="decimal"/>
      <w:lvlText w:val="%4."/>
      <w:lvlJc w:val="left"/>
      <w:pPr>
        <w:ind w:left="2554" w:hanging="360"/>
      </w:pPr>
    </w:lvl>
    <w:lvl w:ilvl="4" w:tplc="04050019" w:tentative="1">
      <w:start w:val="1"/>
      <w:numFmt w:val="lowerLetter"/>
      <w:lvlText w:val="%5."/>
      <w:lvlJc w:val="left"/>
      <w:pPr>
        <w:ind w:left="3274" w:hanging="360"/>
      </w:pPr>
    </w:lvl>
    <w:lvl w:ilvl="5" w:tplc="0405001B" w:tentative="1">
      <w:start w:val="1"/>
      <w:numFmt w:val="lowerRoman"/>
      <w:lvlText w:val="%6."/>
      <w:lvlJc w:val="right"/>
      <w:pPr>
        <w:ind w:left="3994" w:hanging="180"/>
      </w:pPr>
    </w:lvl>
    <w:lvl w:ilvl="6" w:tplc="0405000F" w:tentative="1">
      <w:start w:val="1"/>
      <w:numFmt w:val="decimal"/>
      <w:lvlText w:val="%7."/>
      <w:lvlJc w:val="left"/>
      <w:pPr>
        <w:ind w:left="4714" w:hanging="360"/>
      </w:pPr>
    </w:lvl>
    <w:lvl w:ilvl="7" w:tplc="04050019" w:tentative="1">
      <w:start w:val="1"/>
      <w:numFmt w:val="lowerLetter"/>
      <w:lvlText w:val="%8."/>
      <w:lvlJc w:val="left"/>
      <w:pPr>
        <w:ind w:left="5434" w:hanging="360"/>
      </w:pPr>
    </w:lvl>
    <w:lvl w:ilvl="8" w:tplc="040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9" w15:restartNumberingAfterBreak="0">
    <w:nsid w:val="4E6E28AF"/>
    <w:multiLevelType w:val="hybridMultilevel"/>
    <w:tmpl w:val="2C6EE48A"/>
    <w:lvl w:ilvl="0" w:tplc="B6C0643E">
      <w:start w:val="1"/>
      <w:numFmt w:val="decimal"/>
      <w:lvlText w:val="%1"/>
      <w:lvlJc w:val="left"/>
      <w:pPr>
        <w:ind w:left="1440" w:hanging="360"/>
      </w:pPr>
      <w:rPr>
        <w:rFonts w:eastAsia="Calibri" w:hint="default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5E50373"/>
    <w:multiLevelType w:val="multilevel"/>
    <w:tmpl w:val="2D043F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31" w15:restartNumberingAfterBreak="0">
    <w:nsid w:val="5806325F"/>
    <w:multiLevelType w:val="hybridMultilevel"/>
    <w:tmpl w:val="45846FB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893C26"/>
    <w:multiLevelType w:val="hybridMultilevel"/>
    <w:tmpl w:val="8376A898"/>
    <w:lvl w:ilvl="0" w:tplc="8D3CD3C4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59B7188E"/>
    <w:multiLevelType w:val="hybridMultilevel"/>
    <w:tmpl w:val="3238DC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772587"/>
    <w:multiLevelType w:val="hybridMultilevel"/>
    <w:tmpl w:val="D9320C16"/>
    <w:lvl w:ilvl="0" w:tplc="04050017">
      <w:start w:val="1"/>
      <w:numFmt w:val="lowerLetter"/>
      <w:lvlText w:val="%1)"/>
      <w:lvlJc w:val="left"/>
      <w:pPr>
        <w:ind w:left="1346" w:hanging="360"/>
      </w:pPr>
    </w:lvl>
    <w:lvl w:ilvl="1" w:tplc="04050019" w:tentative="1">
      <w:start w:val="1"/>
      <w:numFmt w:val="lowerLetter"/>
      <w:lvlText w:val="%2."/>
      <w:lvlJc w:val="left"/>
      <w:pPr>
        <w:ind w:left="2066" w:hanging="360"/>
      </w:pPr>
    </w:lvl>
    <w:lvl w:ilvl="2" w:tplc="0405001B" w:tentative="1">
      <w:start w:val="1"/>
      <w:numFmt w:val="lowerRoman"/>
      <w:lvlText w:val="%3."/>
      <w:lvlJc w:val="right"/>
      <w:pPr>
        <w:ind w:left="2786" w:hanging="180"/>
      </w:pPr>
    </w:lvl>
    <w:lvl w:ilvl="3" w:tplc="0405000F" w:tentative="1">
      <w:start w:val="1"/>
      <w:numFmt w:val="decimal"/>
      <w:lvlText w:val="%4."/>
      <w:lvlJc w:val="left"/>
      <w:pPr>
        <w:ind w:left="3506" w:hanging="360"/>
      </w:pPr>
    </w:lvl>
    <w:lvl w:ilvl="4" w:tplc="04050019" w:tentative="1">
      <w:start w:val="1"/>
      <w:numFmt w:val="lowerLetter"/>
      <w:lvlText w:val="%5."/>
      <w:lvlJc w:val="left"/>
      <w:pPr>
        <w:ind w:left="4226" w:hanging="360"/>
      </w:pPr>
    </w:lvl>
    <w:lvl w:ilvl="5" w:tplc="0405001B" w:tentative="1">
      <w:start w:val="1"/>
      <w:numFmt w:val="lowerRoman"/>
      <w:lvlText w:val="%6."/>
      <w:lvlJc w:val="right"/>
      <w:pPr>
        <w:ind w:left="4946" w:hanging="180"/>
      </w:pPr>
    </w:lvl>
    <w:lvl w:ilvl="6" w:tplc="0405000F" w:tentative="1">
      <w:start w:val="1"/>
      <w:numFmt w:val="decimal"/>
      <w:lvlText w:val="%7."/>
      <w:lvlJc w:val="left"/>
      <w:pPr>
        <w:ind w:left="5666" w:hanging="360"/>
      </w:pPr>
    </w:lvl>
    <w:lvl w:ilvl="7" w:tplc="04050019" w:tentative="1">
      <w:start w:val="1"/>
      <w:numFmt w:val="lowerLetter"/>
      <w:lvlText w:val="%8."/>
      <w:lvlJc w:val="left"/>
      <w:pPr>
        <w:ind w:left="6386" w:hanging="360"/>
      </w:pPr>
    </w:lvl>
    <w:lvl w:ilvl="8" w:tplc="0405001B" w:tentative="1">
      <w:start w:val="1"/>
      <w:numFmt w:val="lowerRoman"/>
      <w:lvlText w:val="%9."/>
      <w:lvlJc w:val="right"/>
      <w:pPr>
        <w:ind w:left="7106" w:hanging="180"/>
      </w:pPr>
    </w:lvl>
  </w:abstractNum>
  <w:abstractNum w:abstractNumId="35" w15:restartNumberingAfterBreak="0">
    <w:nsid w:val="5D9B4EB8"/>
    <w:multiLevelType w:val="hybridMultilevel"/>
    <w:tmpl w:val="605C2FF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635049C9"/>
    <w:multiLevelType w:val="hybridMultilevel"/>
    <w:tmpl w:val="B53438DC"/>
    <w:lvl w:ilvl="0" w:tplc="8D3CD3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A44946"/>
    <w:multiLevelType w:val="hybridMultilevel"/>
    <w:tmpl w:val="A6AA6F9A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0">
    <w:nsid w:val="6A882E83"/>
    <w:multiLevelType w:val="hybridMultilevel"/>
    <w:tmpl w:val="A8C4E2AA"/>
    <w:lvl w:ilvl="0" w:tplc="C57CA918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6FC05B14"/>
    <w:multiLevelType w:val="hybridMultilevel"/>
    <w:tmpl w:val="6F9AF802"/>
    <w:lvl w:ilvl="0" w:tplc="9AD8D63C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1272839">
    <w:abstractNumId w:val="1"/>
  </w:num>
  <w:num w:numId="2" w16cid:durableId="230047989">
    <w:abstractNumId w:val="3"/>
  </w:num>
  <w:num w:numId="3" w16cid:durableId="1038242251">
    <w:abstractNumId w:val="4"/>
  </w:num>
  <w:num w:numId="4" w16cid:durableId="64111366">
    <w:abstractNumId w:val="32"/>
  </w:num>
  <w:num w:numId="5" w16cid:durableId="164592461">
    <w:abstractNumId w:val="9"/>
  </w:num>
  <w:num w:numId="6" w16cid:durableId="12737870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37204609">
    <w:abstractNumId w:val="6"/>
  </w:num>
  <w:num w:numId="8" w16cid:durableId="14313934">
    <w:abstractNumId w:val="28"/>
  </w:num>
  <w:num w:numId="9" w16cid:durableId="1238321607">
    <w:abstractNumId w:val="23"/>
  </w:num>
  <w:num w:numId="10" w16cid:durableId="250549315">
    <w:abstractNumId w:val="2"/>
  </w:num>
  <w:num w:numId="11" w16cid:durableId="227035576">
    <w:abstractNumId w:val="5"/>
  </w:num>
  <w:num w:numId="12" w16cid:durableId="1713115823">
    <w:abstractNumId w:val="8"/>
  </w:num>
  <w:num w:numId="13" w16cid:durableId="196912256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2203198">
    <w:abstractNumId w:val="34"/>
  </w:num>
  <w:num w:numId="15" w16cid:durableId="846140311">
    <w:abstractNumId w:val="31"/>
  </w:num>
  <w:num w:numId="16" w16cid:durableId="914169176">
    <w:abstractNumId w:val="39"/>
  </w:num>
  <w:num w:numId="17" w16cid:durableId="1640573673">
    <w:abstractNumId w:val="14"/>
  </w:num>
  <w:num w:numId="18" w16cid:durableId="1603759627">
    <w:abstractNumId w:val="12"/>
  </w:num>
  <w:num w:numId="19" w16cid:durableId="1617714124">
    <w:abstractNumId w:val="17"/>
  </w:num>
  <w:num w:numId="20" w16cid:durableId="1584097738">
    <w:abstractNumId w:val="33"/>
  </w:num>
  <w:num w:numId="21" w16cid:durableId="1104838411">
    <w:abstractNumId w:val="15"/>
  </w:num>
  <w:num w:numId="22" w16cid:durableId="507645371">
    <w:abstractNumId w:val="18"/>
  </w:num>
  <w:num w:numId="23" w16cid:durableId="2072340391">
    <w:abstractNumId w:val="25"/>
  </w:num>
  <w:num w:numId="24" w16cid:durableId="1140458461">
    <w:abstractNumId w:val="16"/>
  </w:num>
  <w:num w:numId="25" w16cid:durableId="1810247615">
    <w:abstractNumId w:val="26"/>
  </w:num>
  <w:num w:numId="26" w16cid:durableId="2067600964">
    <w:abstractNumId w:val="22"/>
  </w:num>
  <w:num w:numId="27" w16cid:durableId="1890920786">
    <w:abstractNumId w:val="21"/>
  </w:num>
  <w:num w:numId="28" w16cid:durableId="1994869754">
    <w:abstractNumId w:val="37"/>
  </w:num>
  <w:num w:numId="29" w16cid:durableId="1772503454">
    <w:abstractNumId w:val="35"/>
  </w:num>
  <w:num w:numId="30" w16cid:durableId="280497871">
    <w:abstractNumId w:val="10"/>
  </w:num>
  <w:num w:numId="31" w16cid:durableId="1393890063">
    <w:abstractNumId w:val="27"/>
  </w:num>
  <w:num w:numId="32" w16cid:durableId="1478380827">
    <w:abstractNumId w:val="19"/>
  </w:num>
  <w:num w:numId="33" w16cid:durableId="977567094">
    <w:abstractNumId w:val="24"/>
  </w:num>
  <w:num w:numId="34" w16cid:durableId="1792439430">
    <w:abstractNumId w:val="7"/>
  </w:num>
  <w:num w:numId="35" w16cid:durableId="955984303">
    <w:abstractNumId w:val="38"/>
  </w:num>
  <w:num w:numId="36" w16cid:durableId="1288389880">
    <w:abstractNumId w:val="29"/>
  </w:num>
  <w:num w:numId="37" w16cid:durableId="683828243">
    <w:abstractNumId w:val="13"/>
  </w:num>
  <w:num w:numId="38" w16cid:durableId="177349646">
    <w:abstractNumId w:val="36"/>
  </w:num>
  <w:num w:numId="39" w16cid:durableId="1432503661">
    <w:abstractNumId w:val="20"/>
  </w:num>
  <w:num w:numId="40" w16cid:durableId="978846020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1" w:cryptProviderType="rsaAES" w:cryptAlgorithmClass="hash" w:cryptAlgorithmType="typeAny" w:cryptAlgorithmSid="14" w:cryptSpinCount="100000" w:hash="4pHV4gGRs9P3WC8e9CjeTZ9kuA95iLVKZUM6VmhRn45eXi3ByXBjsCzDaAW8ZCdRgTUgzTZjjUGHbn0HIxDwiQ==" w:salt="+Q0l/WHvSiOV8oJWeZorvg==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042"/>
    <w:rsid w:val="00000977"/>
    <w:rsid w:val="00000EBB"/>
    <w:rsid w:val="000012FC"/>
    <w:rsid w:val="000015C2"/>
    <w:rsid w:val="00002F67"/>
    <w:rsid w:val="00007A1A"/>
    <w:rsid w:val="00007BFB"/>
    <w:rsid w:val="00010170"/>
    <w:rsid w:val="00010713"/>
    <w:rsid w:val="00010D0B"/>
    <w:rsid w:val="00012B4A"/>
    <w:rsid w:val="000133FF"/>
    <w:rsid w:val="000137DF"/>
    <w:rsid w:val="0001555B"/>
    <w:rsid w:val="00016A2A"/>
    <w:rsid w:val="0002147A"/>
    <w:rsid w:val="0002271D"/>
    <w:rsid w:val="0002316C"/>
    <w:rsid w:val="00024E5E"/>
    <w:rsid w:val="00026512"/>
    <w:rsid w:val="000275F3"/>
    <w:rsid w:val="00027BF5"/>
    <w:rsid w:val="00032684"/>
    <w:rsid w:val="0003552B"/>
    <w:rsid w:val="000367EF"/>
    <w:rsid w:val="000368A1"/>
    <w:rsid w:val="0003692D"/>
    <w:rsid w:val="00037AE2"/>
    <w:rsid w:val="00042F28"/>
    <w:rsid w:val="0004393A"/>
    <w:rsid w:val="00043D6D"/>
    <w:rsid w:val="000442D1"/>
    <w:rsid w:val="000446E5"/>
    <w:rsid w:val="00045497"/>
    <w:rsid w:val="00045FE3"/>
    <w:rsid w:val="00046705"/>
    <w:rsid w:val="00051855"/>
    <w:rsid w:val="00053AD7"/>
    <w:rsid w:val="00054214"/>
    <w:rsid w:val="000563A2"/>
    <w:rsid w:val="00057F09"/>
    <w:rsid w:val="00061FE8"/>
    <w:rsid w:val="0006246C"/>
    <w:rsid w:val="00064DFB"/>
    <w:rsid w:val="00067BC7"/>
    <w:rsid w:val="0007068B"/>
    <w:rsid w:val="000714B4"/>
    <w:rsid w:val="0007414E"/>
    <w:rsid w:val="000761FA"/>
    <w:rsid w:val="000764EA"/>
    <w:rsid w:val="00077B40"/>
    <w:rsid w:val="000807F2"/>
    <w:rsid w:val="0008185C"/>
    <w:rsid w:val="000818DD"/>
    <w:rsid w:val="00084D74"/>
    <w:rsid w:val="00084D84"/>
    <w:rsid w:val="00091A27"/>
    <w:rsid w:val="00094D1B"/>
    <w:rsid w:val="00095EC0"/>
    <w:rsid w:val="000965C4"/>
    <w:rsid w:val="00096969"/>
    <w:rsid w:val="000A1BEC"/>
    <w:rsid w:val="000A4D1E"/>
    <w:rsid w:val="000A68D4"/>
    <w:rsid w:val="000B0DDF"/>
    <w:rsid w:val="000B1280"/>
    <w:rsid w:val="000B2AE5"/>
    <w:rsid w:val="000B2BF7"/>
    <w:rsid w:val="000B7394"/>
    <w:rsid w:val="000B7D9A"/>
    <w:rsid w:val="000C0106"/>
    <w:rsid w:val="000C0267"/>
    <w:rsid w:val="000C0B12"/>
    <w:rsid w:val="000C1BDF"/>
    <w:rsid w:val="000C3952"/>
    <w:rsid w:val="000C3BB1"/>
    <w:rsid w:val="000C68D9"/>
    <w:rsid w:val="000C7009"/>
    <w:rsid w:val="000D064A"/>
    <w:rsid w:val="000D10B2"/>
    <w:rsid w:val="000D15B2"/>
    <w:rsid w:val="000D1FC6"/>
    <w:rsid w:val="000D52B6"/>
    <w:rsid w:val="000D6C30"/>
    <w:rsid w:val="000D7399"/>
    <w:rsid w:val="000D7AD0"/>
    <w:rsid w:val="000E000D"/>
    <w:rsid w:val="000E07BA"/>
    <w:rsid w:val="000E1569"/>
    <w:rsid w:val="000E30DA"/>
    <w:rsid w:val="000E423A"/>
    <w:rsid w:val="000E4D55"/>
    <w:rsid w:val="000E6234"/>
    <w:rsid w:val="000E7095"/>
    <w:rsid w:val="000F0148"/>
    <w:rsid w:val="000F2BC1"/>
    <w:rsid w:val="000F4A52"/>
    <w:rsid w:val="000F5ADA"/>
    <w:rsid w:val="000F6F87"/>
    <w:rsid w:val="000F756D"/>
    <w:rsid w:val="001004A7"/>
    <w:rsid w:val="00101E55"/>
    <w:rsid w:val="00104191"/>
    <w:rsid w:val="001047F5"/>
    <w:rsid w:val="001049DB"/>
    <w:rsid w:val="0010505F"/>
    <w:rsid w:val="0010566A"/>
    <w:rsid w:val="001057CF"/>
    <w:rsid w:val="0010663A"/>
    <w:rsid w:val="00106B38"/>
    <w:rsid w:val="00115D92"/>
    <w:rsid w:val="001161DB"/>
    <w:rsid w:val="00116EA0"/>
    <w:rsid w:val="001174B0"/>
    <w:rsid w:val="00122B50"/>
    <w:rsid w:val="00124676"/>
    <w:rsid w:val="00126B0F"/>
    <w:rsid w:val="00126D0C"/>
    <w:rsid w:val="00131862"/>
    <w:rsid w:val="00133024"/>
    <w:rsid w:val="001356E7"/>
    <w:rsid w:val="00145FF3"/>
    <w:rsid w:val="001502F8"/>
    <w:rsid w:val="00151715"/>
    <w:rsid w:val="001529A2"/>
    <w:rsid w:val="00152BAC"/>
    <w:rsid w:val="001537B7"/>
    <w:rsid w:val="001554F1"/>
    <w:rsid w:val="00155B03"/>
    <w:rsid w:val="00160A56"/>
    <w:rsid w:val="001625D7"/>
    <w:rsid w:val="001663E4"/>
    <w:rsid w:val="00166C79"/>
    <w:rsid w:val="00166F0A"/>
    <w:rsid w:val="00167956"/>
    <w:rsid w:val="001715D5"/>
    <w:rsid w:val="00174A8F"/>
    <w:rsid w:val="00175DB5"/>
    <w:rsid w:val="00176888"/>
    <w:rsid w:val="00180051"/>
    <w:rsid w:val="0018048E"/>
    <w:rsid w:val="0018098F"/>
    <w:rsid w:val="00184075"/>
    <w:rsid w:val="00186AEE"/>
    <w:rsid w:val="00191EE1"/>
    <w:rsid w:val="001973E0"/>
    <w:rsid w:val="0019768D"/>
    <w:rsid w:val="001A40AE"/>
    <w:rsid w:val="001A4D13"/>
    <w:rsid w:val="001A51BD"/>
    <w:rsid w:val="001A5232"/>
    <w:rsid w:val="001A7FD2"/>
    <w:rsid w:val="001B038D"/>
    <w:rsid w:val="001B1476"/>
    <w:rsid w:val="001B6BAC"/>
    <w:rsid w:val="001C08D1"/>
    <w:rsid w:val="001C2CCE"/>
    <w:rsid w:val="001C34D8"/>
    <w:rsid w:val="001C4654"/>
    <w:rsid w:val="001D12D0"/>
    <w:rsid w:val="001D1499"/>
    <w:rsid w:val="001D230B"/>
    <w:rsid w:val="001D31DB"/>
    <w:rsid w:val="001D411C"/>
    <w:rsid w:val="001D51EA"/>
    <w:rsid w:val="001D6CC9"/>
    <w:rsid w:val="001D79CF"/>
    <w:rsid w:val="001E0CD8"/>
    <w:rsid w:val="001E3977"/>
    <w:rsid w:val="001E61EE"/>
    <w:rsid w:val="001E7570"/>
    <w:rsid w:val="001E7A01"/>
    <w:rsid w:val="001F2909"/>
    <w:rsid w:val="001F2D21"/>
    <w:rsid w:val="001F433C"/>
    <w:rsid w:val="001F46B2"/>
    <w:rsid w:val="001F6FF3"/>
    <w:rsid w:val="002032C8"/>
    <w:rsid w:val="00203970"/>
    <w:rsid w:val="00207C12"/>
    <w:rsid w:val="002118E0"/>
    <w:rsid w:val="00213B58"/>
    <w:rsid w:val="00214FD4"/>
    <w:rsid w:val="0021611F"/>
    <w:rsid w:val="002162DC"/>
    <w:rsid w:val="002179B4"/>
    <w:rsid w:val="00220B76"/>
    <w:rsid w:val="00221ADB"/>
    <w:rsid w:val="002236B2"/>
    <w:rsid w:val="00225CEF"/>
    <w:rsid w:val="00226D0A"/>
    <w:rsid w:val="00227819"/>
    <w:rsid w:val="002318E2"/>
    <w:rsid w:val="00231B6A"/>
    <w:rsid w:val="002335E9"/>
    <w:rsid w:val="00234199"/>
    <w:rsid w:val="002357FB"/>
    <w:rsid w:val="00235AD8"/>
    <w:rsid w:val="00235C9E"/>
    <w:rsid w:val="00236A24"/>
    <w:rsid w:val="00237510"/>
    <w:rsid w:val="00240D33"/>
    <w:rsid w:val="0024102F"/>
    <w:rsid w:val="00243173"/>
    <w:rsid w:val="00243F00"/>
    <w:rsid w:val="002443A6"/>
    <w:rsid w:val="0024627A"/>
    <w:rsid w:val="00246EE3"/>
    <w:rsid w:val="002479D0"/>
    <w:rsid w:val="00247D5A"/>
    <w:rsid w:val="002502D3"/>
    <w:rsid w:val="002533D1"/>
    <w:rsid w:val="002545B5"/>
    <w:rsid w:val="00256DB6"/>
    <w:rsid w:val="002605DD"/>
    <w:rsid w:val="00264905"/>
    <w:rsid w:val="002705DB"/>
    <w:rsid w:val="0027162E"/>
    <w:rsid w:val="002718CE"/>
    <w:rsid w:val="00272F62"/>
    <w:rsid w:val="00277CB8"/>
    <w:rsid w:val="00277DA1"/>
    <w:rsid w:val="00280404"/>
    <w:rsid w:val="00282332"/>
    <w:rsid w:val="00282BED"/>
    <w:rsid w:val="002836BB"/>
    <w:rsid w:val="00283744"/>
    <w:rsid w:val="002848B5"/>
    <w:rsid w:val="00286591"/>
    <w:rsid w:val="00290C98"/>
    <w:rsid w:val="0029442C"/>
    <w:rsid w:val="00294690"/>
    <w:rsid w:val="002951FE"/>
    <w:rsid w:val="00295927"/>
    <w:rsid w:val="00295A93"/>
    <w:rsid w:val="00296632"/>
    <w:rsid w:val="0029763B"/>
    <w:rsid w:val="002A245F"/>
    <w:rsid w:val="002A4350"/>
    <w:rsid w:val="002A4FA9"/>
    <w:rsid w:val="002A5C56"/>
    <w:rsid w:val="002A620B"/>
    <w:rsid w:val="002B1BEA"/>
    <w:rsid w:val="002B2DAF"/>
    <w:rsid w:val="002B2F11"/>
    <w:rsid w:val="002B3372"/>
    <w:rsid w:val="002B363B"/>
    <w:rsid w:val="002B3ED4"/>
    <w:rsid w:val="002B5B07"/>
    <w:rsid w:val="002C0859"/>
    <w:rsid w:val="002C2064"/>
    <w:rsid w:val="002C5E81"/>
    <w:rsid w:val="002C68ED"/>
    <w:rsid w:val="002C73CB"/>
    <w:rsid w:val="002C740B"/>
    <w:rsid w:val="002C7629"/>
    <w:rsid w:val="002D088E"/>
    <w:rsid w:val="002D0A4A"/>
    <w:rsid w:val="002D1449"/>
    <w:rsid w:val="002D2489"/>
    <w:rsid w:val="002D3032"/>
    <w:rsid w:val="002D39D4"/>
    <w:rsid w:val="002D6355"/>
    <w:rsid w:val="002E3D7F"/>
    <w:rsid w:val="002E40DD"/>
    <w:rsid w:val="002E430B"/>
    <w:rsid w:val="002E4BD5"/>
    <w:rsid w:val="002E67E0"/>
    <w:rsid w:val="002E6C34"/>
    <w:rsid w:val="002E6FBA"/>
    <w:rsid w:val="002F4F99"/>
    <w:rsid w:val="002F4FC8"/>
    <w:rsid w:val="002F6F87"/>
    <w:rsid w:val="002F7DE8"/>
    <w:rsid w:val="003033FC"/>
    <w:rsid w:val="00305AE0"/>
    <w:rsid w:val="00307341"/>
    <w:rsid w:val="0031271E"/>
    <w:rsid w:val="003152D6"/>
    <w:rsid w:val="00317066"/>
    <w:rsid w:val="00317898"/>
    <w:rsid w:val="0032016C"/>
    <w:rsid w:val="00323B9D"/>
    <w:rsid w:val="00334CFC"/>
    <w:rsid w:val="00334D8C"/>
    <w:rsid w:val="00335836"/>
    <w:rsid w:val="00336A36"/>
    <w:rsid w:val="003373C4"/>
    <w:rsid w:val="003421A3"/>
    <w:rsid w:val="00343FE1"/>
    <w:rsid w:val="00345AA4"/>
    <w:rsid w:val="0034600C"/>
    <w:rsid w:val="00346DFE"/>
    <w:rsid w:val="00347B67"/>
    <w:rsid w:val="00352754"/>
    <w:rsid w:val="00355F40"/>
    <w:rsid w:val="0035632D"/>
    <w:rsid w:val="00357EDB"/>
    <w:rsid w:val="003603B8"/>
    <w:rsid w:val="003626F3"/>
    <w:rsid w:val="003635BB"/>
    <w:rsid w:val="003675D0"/>
    <w:rsid w:val="003709A7"/>
    <w:rsid w:val="00371D8A"/>
    <w:rsid w:val="00372AF6"/>
    <w:rsid w:val="00374A4D"/>
    <w:rsid w:val="00381197"/>
    <w:rsid w:val="0038125A"/>
    <w:rsid w:val="003835B4"/>
    <w:rsid w:val="00384CF9"/>
    <w:rsid w:val="00385338"/>
    <w:rsid w:val="003860C9"/>
    <w:rsid w:val="00386535"/>
    <w:rsid w:val="00386D06"/>
    <w:rsid w:val="003878C8"/>
    <w:rsid w:val="003879BA"/>
    <w:rsid w:val="00387E64"/>
    <w:rsid w:val="0039065F"/>
    <w:rsid w:val="00391970"/>
    <w:rsid w:val="00392725"/>
    <w:rsid w:val="00393FAF"/>
    <w:rsid w:val="0039656C"/>
    <w:rsid w:val="003975C1"/>
    <w:rsid w:val="003A0991"/>
    <w:rsid w:val="003A117D"/>
    <w:rsid w:val="003A159E"/>
    <w:rsid w:val="003A1BD5"/>
    <w:rsid w:val="003A32EC"/>
    <w:rsid w:val="003A59DD"/>
    <w:rsid w:val="003A5FDC"/>
    <w:rsid w:val="003A68F1"/>
    <w:rsid w:val="003A6B00"/>
    <w:rsid w:val="003A7A57"/>
    <w:rsid w:val="003B07A6"/>
    <w:rsid w:val="003B0EA2"/>
    <w:rsid w:val="003B1402"/>
    <w:rsid w:val="003B42FF"/>
    <w:rsid w:val="003B554F"/>
    <w:rsid w:val="003C3034"/>
    <w:rsid w:val="003C330C"/>
    <w:rsid w:val="003C35A0"/>
    <w:rsid w:val="003C36B0"/>
    <w:rsid w:val="003C6165"/>
    <w:rsid w:val="003C6944"/>
    <w:rsid w:val="003D003A"/>
    <w:rsid w:val="003D100A"/>
    <w:rsid w:val="003D3494"/>
    <w:rsid w:val="003D4084"/>
    <w:rsid w:val="003D463B"/>
    <w:rsid w:val="003D4828"/>
    <w:rsid w:val="003D63BA"/>
    <w:rsid w:val="003E371B"/>
    <w:rsid w:val="003E564F"/>
    <w:rsid w:val="003E5883"/>
    <w:rsid w:val="003E60B0"/>
    <w:rsid w:val="003F0291"/>
    <w:rsid w:val="003F15CB"/>
    <w:rsid w:val="003F15D8"/>
    <w:rsid w:val="003F261A"/>
    <w:rsid w:val="003F7BD8"/>
    <w:rsid w:val="00400155"/>
    <w:rsid w:val="00402577"/>
    <w:rsid w:val="00402BD3"/>
    <w:rsid w:val="00405BD9"/>
    <w:rsid w:val="00406BE5"/>
    <w:rsid w:val="004108F6"/>
    <w:rsid w:val="00410B5C"/>
    <w:rsid w:val="00410E90"/>
    <w:rsid w:val="00411006"/>
    <w:rsid w:val="004117F4"/>
    <w:rsid w:val="00411C63"/>
    <w:rsid w:val="00411D4E"/>
    <w:rsid w:val="00413676"/>
    <w:rsid w:val="00413864"/>
    <w:rsid w:val="00414F68"/>
    <w:rsid w:val="00415B4E"/>
    <w:rsid w:val="0041624D"/>
    <w:rsid w:val="00416ED2"/>
    <w:rsid w:val="004173AA"/>
    <w:rsid w:val="00417859"/>
    <w:rsid w:val="004178B9"/>
    <w:rsid w:val="00420272"/>
    <w:rsid w:val="00423B74"/>
    <w:rsid w:val="0042497D"/>
    <w:rsid w:val="00424C18"/>
    <w:rsid w:val="004254E8"/>
    <w:rsid w:val="00425C4D"/>
    <w:rsid w:val="00426221"/>
    <w:rsid w:val="00426DDA"/>
    <w:rsid w:val="00427311"/>
    <w:rsid w:val="00427B5E"/>
    <w:rsid w:val="00430C78"/>
    <w:rsid w:val="00430E73"/>
    <w:rsid w:val="00433DEC"/>
    <w:rsid w:val="0044004F"/>
    <w:rsid w:val="00440EF9"/>
    <w:rsid w:val="0044586C"/>
    <w:rsid w:val="00445B51"/>
    <w:rsid w:val="0044669B"/>
    <w:rsid w:val="004538DF"/>
    <w:rsid w:val="00457100"/>
    <w:rsid w:val="00457365"/>
    <w:rsid w:val="00461B0B"/>
    <w:rsid w:val="004627FC"/>
    <w:rsid w:val="0046569E"/>
    <w:rsid w:val="0046592F"/>
    <w:rsid w:val="00467D58"/>
    <w:rsid w:val="0047167C"/>
    <w:rsid w:val="004718FF"/>
    <w:rsid w:val="00472FBC"/>
    <w:rsid w:val="00473319"/>
    <w:rsid w:val="004738E6"/>
    <w:rsid w:val="0047483E"/>
    <w:rsid w:val="00474CCC"/>
    <w:rsid w:val="0047500D"/>
    <w:rsid w:val="00475485"/>
    <w:rsid w:val="004764F0"/>
    <w:rsid w:val="0048028B"/>
    <w:rsid w:val="00482175"/>
    <w:rsid w:val="00483476"/>
    <w:rsid w:val="00484A41"/>
    <w:rsid w:val="00485054"/>
    <w:rsid w:val="0048778D"/>
    <w:rsid w:val="00487B03"/>
    <w:rsid w:val="00490887"/>
    <w:rsid w:val="00490EFA"/>
    <w:rsid w:val="0049216A"/>
    <w:rsid w:val="00492374"/>
    <w:rsid w:val="0049544B"/>
    <w:rsid w:val="00496397"/>
    <w:rsid w:val="004978BC"/>
    <w:rsid w:val="004A0F41"/>
    <w:rsid w:val="004A47E5"/>
    <w:rsid w:val="004A48E6"/>
    <w:rsid w:val="004A4AB0"/>
    <w:rsid w:val="004B1108"/>
    <w:rsid w:val="004B3BDC"/>
    <w:rsid w:val="004B3E46"/>
    <w:rsid w:val="004B47FF"/>
    <w:rsid w:val="004B5A7C"/>
    <w:rsid w:val="004B5CDE"/>
    <w:rsid w:val="004B6F12"/>
    <w:rsid w:val="004B7A80"/>
    <w:rsid w:val="004C0AD0"/>
    <w:rsid w:val="004C25DC"/>
    <w:rsid w:val="004C3AAC"/>
    <w:rsid w:val="004C4A16"/>
    <w:rsid w:val="004C5589"/>
    <w:rsid w:val="004C5DBE"/>
    <w:rsid w:val="004C5FA1"/>
    <w:rsid w:val="004C64AE"/>
    <w:rsid w:val="004C6D30"/>
    <w:rsid w:val="004D082E"/>
    <w:rsid w:val="004D1884"/>
    <w:rsid w:val="004D429A"/>
    <w:rsid w:val="004D70A7"/>
    <w:rsid w:val="004E1A10"/>
    <w:rsid w:val="004E53EC"/>
    <w:rsid w:val="004E63B5"/>
    <w:rsid w:val="004E756E"/>
    <w:rsid w:val="004F0B7F"/>
    <w:rsid w:val="004F0C93"/>
    <w:rsid w:val="004F1AFC"/>
    <w:rsid w:val="004F1C5A"/>
    <w:rsid w:val="004F222D"/>
    <w:rsid w:val="004F363E"/>
    <w:rsid w:val="004F5804"/>
    <w:rsid w:val="004F596D"/>
    <w:rsid w:val="004F635F"/>
    <w:rsid w:val="004F7768"/>
    <w:rsid w:val="004F7B8D"/>
    <w:rsid w:val="00501AF5"/>
    <w:rsid w:val="005022A3"/>
    <w:rsid w:val="00502383"/>
    <w:rsid w:val="0050292E"/>
    <w:rsid w:val="00502E2B"/>
    <w:rsid w:val="0050686F"/>
    <w:rsid w:val="00506C91"/>
    <w:rsid w:val="005071AF"/>
    <w:rsid w:val="00510080"/>
    <w:rsid w:val="00510FD3"/>
    <w:rsid w:val="0051127B"/>
    <w:rsid w:val="005126F5"/>
    <w:rsid w:val="00516D5E"/>
    <w:rsid w:val="0052461A"/>
    <w:rsid w:val="00525CC5"/>
    <w:rsid w:val="00531513"/>
    <w:rsid w:val="0053433B"/>
    <w:rsid w:val="00537F41"/>
    <w:rsid w:val="00540033"/>
    <w:rsid w:val="00540CE7"/>
    <w:rsid w:val="00543037"/>
    <w:rsid w:val="00543814"/>
    <w:rsid w:val="00545229"/>
    <w:rsid w:val="0054650F"/>
    <w:rsid w:val="00547E16"/>
    <w:rsid w:val="00550780"/>
    <w:rsid w:val="005509B6"/>
    <w:rsid w:val="0055114D"/>
    <w:rsid w:val="00551638"/>
    <w:rsid w:val="00551B45"/>
    <w:rsid w:val="00551DD0"/>
    <w:rsid w:val="00552784"/>
    <w:rsid w:val="00552ADA"/>
    <w:rsid w:val="00553AE4"/>
    <w:rsid w:val="00553F49"/>
    <w:rsid w:val="00554E27"/>
    <w:rsid w:val="00560934"/>
    <w:rsid w:val="00560AEA"/>
    <w:rsid w:val="005614FD"/>
    <w:rsid w:val="005618FE"/>
    <w:rsid w:val="00561974"/>
    <w:rsid w:val="005629FF"/>
    <w:rsid w:val="005662FC"/>
    <w:rsid w:val="005669E0"/>
    <w:rsid w:val="0056763F"/>
    <w:rsid w:val="00570002"/>
    <w:rsid w:val="00571620"/>
    <w:rsid w:val="00573856"/>
    <w:rsid w:val="005752AB"/>
    <w:rsid w:val="00580057"/>
    <w:rsid w:val="00581A02"/>
    <w:rsid w:val="00582078"/>
    <w:rsid w:val="0058296F"/>
    <w:rsid w:val="005833DE"/>
    <w:rsid w:val="00585CAD"/>
    <w:rsid w:val="0058663A"/>
    <w:rsid w:val="0059367F"/>
    <w:rsid w:val="00594BA1"/>
    <w:rsid w:val="00594D40"/>
    <w:rsid w:val="00596455"/>
    <w:rsid w:val="00597C9F"/>
    <w:rsid w:val="005A2042"/>
    <w:rsid w:val="005A24A2"/>
    <w:rsid w:val="005A2D98"/>
    <w:rsid w:val="005A3089"/>
    <w:rsid w:val="005A33F5"/>
    <w:rsid w:val="005A3BBF"/>
    <w:rsid w:val="005A463C"/>
    <w:rsid w:val="005A5CC9"/>
    <w:rsid w:val="005A63D0"/>
    <w:rsid w:val="005A7B7D"/>
    <w:rsid w:val="005B03A6"/>
    <w:rsid w:val="005B1A1F"/>
    <w:rsid w:val="005B2557"/>
    <w:rsid w:val="005B4731"/>
    <w:rsid w:val="005C13A5"/>
    <w:rsid w:val="005C18B4"/>
    <w:rsid w:val="005C3F5F"/>
    <w:rsid w:val="005C4AEB"/>
    <w:rsid w:val="005C6222"/>
    <w:rsid w:val="005C7362"/>
    <w:rsid w:val="005C7698"/>
    <w:rsid w:val="005D0994"/>
    <w:rsid w:val="005D0B63"/>
    <w:rsid w:val="005D174D"/>
    <w:rsid w:val="005D1D75"/>
    <w:rsid w:val="005D2717"/>
    <w:rsid w:val="005D49AA"/>
    <w:rsid w:val="005D78C3"/>
    <w:rsid w:val="005E05FD"/>
    <w:rsid w:val="005E2B68"/>
    <w:rsid w:val="005E2BD2"/>
    <w:rsid w:val="005E5196"/>
    <w:rsid w:val="005E54C1"/>
    <w:rsid w:val="005E5DA3"/>
    <w:rsid w:val="005E6772"/>
    <w:rsid w:val="005E7AC2"/>
    <w:rsid w:val="005F00AB"/>
    <w:rsid w:val="005F0FB1"/>
    <w:rsid w:val="005F500E"/>
    <w:rsid w:val="005F5246"/>
    <w:rsid w:val="00600861"/>
    <w:rsid w:val="00603277"/>
    <w:rsid w:val="0060464B"/>
    <w:rsid w:val="006054A5"/>
    <w:rsid w:val="006141C2"/>
    <w:rsid w:val="00614711"/>
    <w:rsid w:val="0061690C"/>
    <w:rsid w:val="006170DA"/>
    <w:rsid w:val="006217A4"/>
    <w:rsid w:val="006222BD"/>
    <w:rsid w:val="00623A77"/>
    <w:rsid w:val="00625739"/>
    <w:rsid w:val="00625DEB"/>
    <w:rsid w:val="006260C1"/>
    <w:rsid w:val="00630402"/>
    <w:rsid w:val="00637D6D"/>
    <w:rsid w:val="0064071E"/>
    <w:rsid w:val="00641BFB"/>
    <w:rsid w:val="00644212"/>
    <w:rsid w:val="00644829"/>
    <w:rsid w:val="00644ED9"/>
    <w:rsid w:val="00646C2C"/>
    <w:rsid w:val="00650C11"/>
    <w:rsid w:val="00650EA9"/>
    <w:rsid w:val="006516F0"/>
    <w:rsid w:val="006520B1"/>
    <w:rsid w:val="00655636"/>
    <w:rsid w:val="006574E9"/>
    <w:rsid w:val="006605CE"/>
    <w:rsid w:val="0066418A"/>
    <w:rsid w:val="006741B1"/>
    <w:rsid w:val="00675C00"/>
    <w:rsid w:val="00681294"/>
    <w:rsid w:val="006830F5"/>
    <w:rsid w:val="0068366D"/>
    <w:rsid w:val="00684FAC"/>
    <w:rsid w:val="006854A7"/>
    <w:rsid w:val="00685534"/>
    <w:rsid w:val="006857DC"/>
    <w:rsid w:val="00686BF3"/>
    <w:rsid w:val="00686CD0"/>
    <w:rsid w:val="00690588"/>
    <w:rsid w:val="00692C49"/>
    <w:rsid w:val="00692CBF"/>
    <w:rsid w:val="00693078"/>
    <w:rsid w:val="0069728C"/>
    <w:rsid w:val="006A07EC"/>
    <w:rsid w:val="006A144D"/>
    <w:rsid w:val="006A16D3"/>
    <w:rsid w:val="006A16D6"/>
    <w:rsid w:val="006A2A4D"/>
    <w:rsid w:val="006A49F4"/>
    <w:rsid w:val="006A7095"/>
    <w:rsid w:val="006B058F"/>
    <w:rsid w:val="006B2340"/>
    <w:rsid w:val="006B2863"/>
    <w:rsid w:val="006B2BAD"/>
    <w:rsid w:val="006B32E9"/>
    <w:rsid w:val="006B3A30"/>
    <w:rsid w:val="006B4E50"/>
    <w:rsid w:val="006B7151"/>
    <w:rsid w:val="006B7803"/>
    <w:rsid w:val="006C2C51"/>
    <w:rsid w:val="006C5375"/>
    <w:rsid w:val="006C6633"/>
    <w:rsid w:val="006C7D73"/>
    <w:rsid w:val="006D19AC"/>
    <w:rsid w:val="006D2FBB"/>
    <w:rsid w:val="006D59F3"/>
    <w:rsid w:val="006E0C63"/>
    <w:rsid w:val="006E327C"/>
    <w:rsid w:val="006E34BE"/>
    <w:rsid w:val="006E3558"/>
    <w:rsid w:val="006E5E6D"/>
    <w:rsid w:val="006E73DB"/>
    <w:rsid w:val="006F0DA1"/>
    <w:rsid w:val="006F3AC2"/>
    <w:rsid w:val="006F4A64"/>
    <w:rsid w:val="006F4D42"/>
    <w:rsid w:val="006F637B"/>
    <w:rsid w:val="006F7815"/>
    <w:rsid w:val="006F7E90"/>
    <w:rsid w:val="00700948"/>
    <w:rsid w:val="007069B6"/>
    <w:rsid w:val="00710320"/>
    <w:rsid w:val="00714CA3"/>
    <w:rsid w:val="0071680C"/>
    <w:rsid w:val="007210DD"/>
    <w:rsid w:val="00721106"/>
    <w:rsid w:val="0072244C"/>
    <w:rsid w:val="00723350"/>
    <w:rsid w:val="00723A08"/>
    <w:rsid w:val="00725F6B"/>
    <w:rsid w:val="0073176E"/>
    <w:rsid w:val="00734CFC"/>
    <w:rsid w:val="0073597C"/>
    <w:rsid w:val="00735A5B"/>
    <w:rsid w:val="007368B0"/>
    <w:rsid w:val="00736FCF"/>
    <w:rsid w:val="007423D7"/>
    <w:rsid w:val="00743B93"/>
    <w:rsid w:val="007456F0"/>
    <w:rsid w:val="00746A1B"/>
    <w:rsid w:val="00747939"/>
    <w:rsid w:val="007502C3"/>
    <w:rsid w:val="007506C5"/>
    <w:rsid w:val="00750704"/>
    <w:rsid w:val="00750965"/>
    <w:rsid w:val="00752D0E"/>
    <w:rsid w:val="00756F41"/>
    <w:rsid w:val="00757606"/>
    <w:rsid w:val="00760135"/>
    <w:rsid w:val="00762450"/>
    <w:rsid w:val="00762DDD"/>
    <w:rsid w:val="0076393D"/>
    <w:rsid w:val="007642E4"/>
    <w:rsid w:val="007665B9"/>
    <w:rsid w:val="007667C4"/>
    <w:rsid w:val="00766B9E"/>
    <w:rsid w:val="0077008B"/>
    <w:rsid w:val="00770107"/>
    <w:rsid w:val="00770E10"/>
    <w:rsid w:val="0077230A"/>
    <w:rsid w:val="00776394"/>
    <w:rsid w:val="00776540"/>
    <w:rsid w:val="00780D91"/>
    <w:rsid w:val="00783341"/>
    <w:rsid w:val="00784C7C"/>
    <w:rsid w:val="00785069"/>
    <w:rsid w:val="007859A9"/>
    <w:rsid w:val="00785E32"/>
    <w:rsid w:val="00787370"/>
    <w:rsid w:val="00791582"/>
    <w:rsid w:val="0079174B"/>
    <w:rsid w:val="00795347"/>
    <w:rsid w:val="0079560C"/>
    <w:rsid w:val="007958CA"/>
    <w:rsid w:val="0079626A"/>
    <w:rsid w:val="00796F4E"/>
    <w:rsid w:val="007978A5"/>
    <w:rsid w:val="007A1CCE"/>
    <w:rsid w:val="007A3D23"/>
    <w:rsid w:val="007A587F"/>
    <w:rsid w:val="007A6B46"/>
    <w:rsid w:val="007A6E2F"/>
    <w:rsid w:val="007A7546"/>
    <w:rsid w:val="007B1323"/>
    <w:rsid w:val="007B38F8"/>
    <w:rsid w:val="007B4C83"/>
    <w:rsid w:val="007B62DD"/>
    <w:rsid w:val="007B65FD"/>
    <w:rsid w:val="007C08BB"/>
    <w:rsid w:val="007C3DAA"/>
    <w:rsid w:val="007C5CFB"/>
    <w:rsid w:val="007D29C0"/>
    <w:rsid w:val="007D3155"/>
    <w:rsid w:val="007D366A"/>
    <w:rsid w:val="007D5463"/>
    <w:rsid w:val="007D7CDF"/>
    <w:rsid w:val="007E17D0"/>
    <w:rsid w:val="007E1D58"/>
    <w:rsid w:val="007E2F4D"/>
    <w:rsid w:val="007E420E"/>
    <w:rsid w:val="007E667A"/>
    <w:rsid w:val="007E6BB7"/>
    <w:rsid w:val="007E7B31"/>
    <w:rsid w:val="007F0212"/>
    <w:rsid w:val="007F336F"/>
    <w:rsid w:val="007F4B3E"/>
    <w:rsid w:val="00801F29"/>
    <w:rsid w:val="008026F6"/>
    <w:rsid w:val="00805334"/>
    <w:rsid w:val="0080743E"/>
    <w:rsid w:val="00813772"/>
    <w:rsid w:val="00814E20"/>
    <w:rsid w:val="00815ACA"/>
    <w:rsid w:val="00817A69"/>
    <w:rsid w:val="008205ED"/>
    <w:rsid w:val="00821442"/>
    <w:rsid w:val="008233C8"/>
    <w:rsid w:val="0083218A"/>
    <w:rsid w:val="00833666"/>
    <w:rsid w:val="00835ADB"/>
    <w:rsid w:val="00841DB3"/>
    <w:rsid w:val="008422E2"/>
    <w:rsid w:val="0084546F"/>
    <w:rsid w:val="008471B1"/>
    <w:rsid w:val="00854AED"/>
    <w:rsid w:val="00857B00"/>
    <w:rsid w:val="00860195"/>
    <w:rsid w:val="00860ED3"/>
    <w:rsid w:val="00861F80"/>
    <w:rsid w:val="00862630"/>
    <w:rsid w:val="008631DE"/>
    <w:rsid w:val="008637BA"/>
    <w:rsid w:val="00871565"/>
    <w:rsid w:val="00871FE9"/>
    <w:rsid w:val="00872585"/>
    <w:rsid w:val="008736F4"/>
    <w:rsid w:val="008749B8"/>
    <w:rsid w:val="00874E6B"/>
    <w:rsid w:val="00876553"/>
    <w:rsid w:val="00876DB4"/>
    <w:rsid w:val="00884351"/>
    <w:rsid w:val="008844A2"/>
    <w:rsid w:val="00885925"/>
    <w:rsid w:val="00886EC2"/>
    <w:rsid w:val="008915EA"/>
    <w:rsid w:val="00891C93"/>
    <w:rsid w:val="00891EC1"/>
    <w:rsid w:val="0089523B"/>
    <w:rsid w:val="008960F1"/>
    <w:rsid w:val="008A593B"/>
    <w:rsid w:val="008B156D"/>
    <w:rsid w:val="008B6C4D"/>
    <w:rsid w:val="008C06E3"/>
    <w:rsid w:val="008C1CC3"/>
    <w:rsid w:val="008C55BF"/>
    <w:rsid w:val="008C720E"/>
    <w:rsid w:val="008C7845"/>
    <w:rsid w:val="008D04E1"/>
    <w:rsid w:val="008D090A"/>
    <w:rsid w:val="008D1899"/>
    <w:rsid w:val="008D60BE"/>
    <w:rsid w:val="008D60C7"/>
    <w:rsid w:val="008D6891"/>
    <w:rsid w:val="008E0820"/>
    <w:rsid w:val="008E085F"/>
    <w:rsid w:val="008E2122"/>
    <w:rsid w:val="008E284F"/>
    <w:rsid w:val="008E5288"/>
    <w:rsid w:val="008E5651"/>
    <w:rsid w:val="008E637B"/>
    <w:rsid w:val="008E719F"/>
    <w:rsid w:val="008E7748"/>
    <w:rsid w:val="008E7FE5"/>
    <w:rsid w:val="008F0EAB"/>
    <w:rsid w:val="008F27D3"/>
    <w:rsid w:val="008F3DE8"/>
    <w:rsid w:val="008F4C26"/>
    <w:rsid w:val="008F4F03"/>
    <w:rsid w:val="008F4FDC"/>
    <w:rsid w:val="008F536F"/>
    <w:rsid w:val="008F7D70"/>
    <w:rsid w:val="00903019"/>
    <w:rsid w:val="009032AE"/>
    <w:rsid w:val="00906D5A"/>
    <w:rsid w:val="00907228"/>
    <w:rsid w:val="00907B15"/>
    <w:rsid w:val="00913229"/>
    <w:rsid w:val="009135D0"/>
    <w:rsid w:val="009143EE"/>
    <w:rsid w:val="00917B5F"/>
    <w:rsid w:val="0092034D"/>
    <w:rsid w:val="00924EC4"/>
    <w:rsid w:val="00926C65"/>
    <w:rsid w:val="00927A26"/>
    <w:rsid w:val="00930CE3"/>
    <w:rsid w:val="009339A8"/>
    <w:rsid w:val="00934B64"/>
    <w:rsid w:val="0093591D"/>
    <w:rsid w:val="00937AD0"/>
    <w:rsid w:val="009410BC"/>
    <w:rsid w:val="0094550B"/>
    <w:rsid w:val="00945D7D"/>
    <w:rsid w:val="00945F4F"/>
    <w:rsid w:val="00955A84"/>
    <w:rsid w:val="00955F45"/>
    <w:rsid w:val="00956B92"/>
    <w:rsid w:val="00961B46"/>
    <w:rsid w:val="0096317D"/>
    <w:rsid w:val="00965DDA"/>
    <w:rsid w:val="0096754D"/>
    <w:rsid w:val="00970AE3"/>
    <w:rsid w:val="009714BE"/>
    <w:rsid w:val="0097387A"/>
    <w:rsid w:val="0097688F"/>
    <w:rsid w:val="00976B39"/>
    <w:rsid w:val="0098104C"/>
    <w:rsid w:val="0099005C"/>
    <w:rsid w:val="00991AD3"/>
    <w:rsid w:val="0099217C"/>
    <w:rsid w:val="0099293A"/>
    <w:rsid w:val="00992D77"/>
    <w:rsid w:val="00992D80"/>
    <w:rsid w:val="0099336C"/>
    <w:rsid w:val="00994713"/>
    <w:rsid w:val="009953B0"/>
    <w:rsid w:val="00995ABB"/>
    <w:rsid w:val="00995B47"/>
    <w:rsid w:val="0099626B"/>
    <w:rsid w:val="00996C54"/>
    <w:rsid w:val="00996C98"/>
    <w:rsid w:val="00996CE2"/>
    <w:rsid w:val="00996EE3"/>
    <w:rsid w:val="009975B7"/>
    <w:rsid w:val="009B1DC9"/>
    <w:rsid w:val="009B4169"/>
    <w:rsid w:val="009B495B"/>
    <w:rsid w:val="009C0810"/>
    <w:rsid w:val="009C0F66"/>
    <w:rsid w:val="009C1008"/>
    <w:rsid w:val="009C2809"/>
    <w:rsid w:val="009C4089"/>
    <w:rsid w:val="009C5D8F"/>
    <w:rsid w:val="009C6DDB"/>
    <w:rsid w:val="009C6DFC"/>
    <w:rsid w:val="009C7944"/>
    <w:rsid w:val="009D0C2B"/>
    <w:rsid w:val="009D363D"/>
    <w:rsid w:val="009D400F"/>
    <w:rsid w:val="009D4DD8"/>
    <w:rsid w:val="009D5623"/>
    <w:rsid w:val="009D68DF"/>
    <w:rsid w:val="009D69B7"/>
    <w:rsid w:val="009E40E5"/>
    <w:rsid w:val="009E5234"/>
    <w:rsid w:val="009E7EBB"/>
    <w:rsid w:val="009F4706"/>
    <w:rsid w:val="009F4D9E"/>
    <w:rsid w:val="009F69BD"/>
    <w:rsid w:val="009F7DDE"/>
    <w:rsid w:val="00A0195D"/>
    <w:rsid w:val="00A02ED8"/>
    <w:rsid w:val="00A109C6"/>
    <w:rsid w:val="00A127C6"/>
    <w:rsid w:val="00A16022"/>
    <w:rsid w:val="00A16604"/>
    <w:rsid w:val="00A175A8"/>
    <w:rsid w:val="00A21EA7"/>
    <w:rsid w:val="00A24E2B"/>
    <w:rsid w:val="00A263B2"/>
    <w:rsid w:val="00A300FB"/>
    <w:rsid w:val="00A30E70"/>
    <w:rsid w:val="00A33A34"/>
    <w:rsid w:val="00A33DF6"/>
    <w:rsid w:val="00A357B1"/>
    <w:rsid w:val="00A35AE2"/>
    <w:rsid w:val="00A36505"/>
    <w:rsid w:val="00A3650E"/>
    <w:rsid w:val="00A37B75"/>
    <w:rsid w:val="00A40BC1"/>
    <w:rsid w:val="00A41076"/>
    <w:rsid w:val="00A413CB"/>
    <w:rsid w:val="00A41BC5"/>
    <w:rsid w:val="00A43889"/>
    <w:rsid w:val="00A45671"/>
    <w:rsid w:val="00A457D0"/>
    <w:rsid w:val="00A45AA3"/>
    <w:rsid w:val="00A474B7"/>
    <w:rsid w:val="00A47641"/>
    <w:rsid w:val="00A54257"/>
    <w:rsid w:val="00A552E7"/>
    <w:rsid w:val="00A5658F"/>
    <w:rsid w:val="00A57710"/>
    <w:rsid w:val="00A62CC0"/>
    <w:rsid w:val="00A62E1A"/>
    <w:rsid w:val="00A63801"/>
    <w:rsid w:val="00A63BA6"/>
    <w:rsid w:val="00A655BC"/>
    <w:rsid w:val="00A65619"/>
    <w:rsid w:val="00A6767A"/>
    <w:rsid w:val="00A676B1"/>
    <w:rsid w:val="00A67C15"/>
    <w:rsid w:val="00A71C60"/>
    <w:rsid w:val="00A72102"/>
    <w:rsid w:val="00A72EDC"/>
    <w:rsid w:val="00A748D2"/>
    <w:rsid w:val="00A804FE"/>
    <w:rsid w:val="00A81B7C"/>
    <w:rsid w:val="00A81F66"/>
    <w:rsid w:val="00A826DE"/>
    <w:rsid w:val="00A828B4"/>
    <w:rsid w:val="00A83436"/>
    <w:rsid w:val="00A839B0"/>
    <w:rsid w:val="00A847D3"/>
    <w:rsid w:val="00A85EC8"/>
    <w:rsid w:val="00A860B3"/>
    <w:rsid w:val="00A87CA9"/>
    <w:rsid w:val="00A916CD"/>
    <w:rsid w:val="00A9202A"/>
    <w:rsid w:val="00A921C1"/>
    <w:rsid w:val="00A9467A"/>
    <w:rsid w:val="00AA254D"/>
    <w:rsid w:val="00AA4102"/>
    <w:rsid w:val="00AA56AD"/>
    <w:rsid w:val="00AB1D44"/>
    <w:rsid w:val="00AB29A6"/>
    <w:rsid w:val="00AB2EEE"/>
    <w:rsid w:val="00AB3F6D"/>
    <w:rsid w:val="00AB4612"/>
    <w:rsid w:val="00AB7B7B"/>
    <w:rsid w:val="00AC04CC"/>
    <w:rsid w:val="00AC3C7E"/>
    <w:rsid w:val="00AC3D3D"/>
    <w:rsid w:val="00AC4A7E"/>
    <w:rsid w:val="00AC70A1"/>
    <w:rsid w:val="00AD1AF6"/>
    <w:rsid w:val="00AD2EDC"/>
    <w:rsid w:val="00AD4EB0"/>
    <w:rsid w:val="00AD5DF2"/>
    <w:rsid w:val="00AD687B"/>
    <w:rsid w:val="00AD6B1E"/>
    <w:rsid w:val="00AD7000"/>
    <w:rsid w:val="00AE22C2"/>
    <w:rsid w:val="00AE2F03"/>
    <w:rsid w:val="00AE6C8F"/>
    <w:rsid w:val="00AE6CDE"/>
    <w:rsid w:val="00AF0C23"/>
    <w:rsid w:val="00AF1818"/>
    <w:rsid w:val="00AF28DE"/>
    <w:rsid w:val="00AF2BCB"/>
    <w:rsid w:val="00AF4523"/>
    <w:rsid w:val="00AF6967"/>
    <w:rsid w:val="00AF6D29"/>
    <w:rsid w:val="00B00D1D"/>
    <w:rsid w:val="00B016B8"/>
    <w:rsid w:val="00B02376"/>
    <w:rsid w:val="00B035F1"/>
    <w:rsid w:val="00B0551F"/>
    <w:rsid w:val="00B07FEC"/>
    <w:rsid w:val="00B13CC8"/>
    <w:rsid w:val="00B16CE9"/>
    <w:rsid w:val="00B1772C"/>
    <w:rsid w:val="00B17C14"/>
    <w:rsid w:val="00B207BB"/>
    <w:rsid w:val="00B209DE"/>
    <w:rsid w:val="00B210DD"/>
    <w:rsid w:val="00B21BE1"/>
    <w:rsid w:val="00B23C76"/>
    <w:rsid w:val="00B272D5"/>
    <w:rsid w:val="00B32B8D"/>
    <w:rsid w:val="00B3323C"/>
    <w:rsid w:val="00B35C74"/>
    <w:rsid w:val="00B36BF0"/>
    <w:rsid w:val="00B42005"/>
    <w:rsid w:val="00B43196"/>
    <w:rsid w:val="00B47583"/>
    <w:rsid w:val="00B47CE9"/>
    <w:rsid w:val="00B5026F"/>
    <w:rsid w:val="00B50F0B"/>
    <w:rsid w:val="00B50F2B"/>
    <w:rsid w:val="00B538F5"/>
    <w:rsid w:val="00B53B0E"/>
    <w:rsid w:val="00B55964"/>
    <w:rsid w:val="00B60711"/>
    <w:rsid w:val="00B61EBD"/>
    <w:rsid w:val="00B62716"/>
    <w:rsid w:val="00B63667"/>
    <w:rsid w:val="00B65582"/>
    <w:rsid w:val="00B65B02"/>
    <w:rsid w:val="00B67494"/>
    <w:rsid w:val="00B70200"/>
    <w:rsid w:val="00B71703"/>
    <w:rsid w:val="00B761B1"/>
    <w:rsid w:val="00B76ABF"/>
    <w:rsid w:val="00B76DEE"/>
    <w:rsid w:val="00B8060D"/>
    <w:rsid w:val="00B80D5C"/>
    <w:rsid w:val="00B81073"/>
    <w:rsid w:val="00B81EB5"/>
    <w:rsid w:val="00B8597B"/>
    <w:rsid w:val="00B91A57"/>
    <w:rsid w:val="00B95EB8"/>
    <w:rsid w:val="00B97DE5"/>
    <w:rsid w:val="00BA0237"/>
    <w:rsid w:val="00BA0854"/>
    <w:rsid w:val="00BA2759"/>
    <w:rsid w:val="00BA6ED8"/>
    <w:rsid w:val="00BB06A5"/>
    <w:rsid w:val="00BB0DBE"/>
    <w:rsid w:val="00BB2206"/>
    <w:rsid w:val="00BB319D"/>
    <w:rsid w:val="00BB520F"/>
    <w:rsid w:val="00BB6BFE"/>
    <w:rsid w:val="00BB7653"/>
    <w:rsid w:val="00BC001A"/>
    <w:rsid w:val="00BC2B79"/>
    <w:rsid w:val="00BC322A"/>
    <w:rsid w:val="00BC3747"/>
    <w:rsid w:val="00BC72FC"/>
    <w:rsid w:val="00BD10CC"/>
    <w:rsid w:val="00BD2B3A"/>
    <w:rsid w:val="00BD41DB"/>
    <w:rsid w:val="00BD4CB7"/>
    <w:rsid w:val="00BD653E"/>
    <w:rsid w:val="00BD6A71"/>
    <w:rsid w:val="00BD7A62"/>
    <w:rsid w:val="00BE06D1"/>
    <w:rsid w:val="00BE0D55"/>
    <w:rsid w:val="00BE4B2E"/>
    <w:rsid w:val="00BE5680"/>
    <w:rsid w:val="00BF1419"/>
    <w:rsid w:val="00BF39FB"/>
    <w:rsid w:val="00BF3A19"/>
    <w:rsid w:val="00BF3FEB"/>
    <w:rsid w:val="00BF5D00"/>
    <w:rsid w:val="00BF6710"/>
    <w:rsid w:val="00BF6D71"/>
    <w:rsid w:val="00BF6DBA"/>
    <w:rsid w:val="00BF70B3"/>
    <w:rsid w:val="00BF77E1"/>
    <w:rsid w:val="00BF7C96"/>
    <w:rsid w:val="00C00E90"/>
    <w:rsid w:val="00C027A6"/>
    <w:rsid w:val="00C05B31"/>
    <w:rsid w:val="00C05EB4"/>
    <w:rsid w:val="00C07788"/>
    <w:rsid w:val="00C07F10"/>
    <w:rsid w:val="00C11538"/>
    <w:rsid w:val="00C14BA2"/>
    <w:rsid w:val="00C200E6"/>
    <w:rsid w:val="00C215C9"/>
    <w:rsid w:val="00C21F6B"/>
    <w:rsid w:val="00C24F89"/>
    <w:rsid w:val="00C2513A"/>
    <w:rsid w:val="00C252A5"/>
    <w:rsid w:val="00C26128"/>
    <w:rsid w:val="00C26570"/>
    <w:rsid w:val="00C31490"/>
    <w:rsid w:val="00C31A3B"/>
    <w:rsid w:val="00C31AD7"/>
    <w:rsid w:val="00C3316F"/>
    <w:rsid w:val="00C34350"/>
    <w:rsid w:val="00C348EB"/>
    <w:rsid w:val="00C41557"/>
    <w:rsid w:val="00C4282A"/>
    <w:rsid w:val="00C42B98"/>
    <w:rsid w:val="00C4378F"/>
    <w:rsid w:val="00C43F97"/>
    <w:rsid w:val="00C46F51"/>
    <w:rsid w:val="00C51438"/>
    <w:rsid w:val="00C536C0"/>
    <w:rsid w:val="00C5731A"/>
    <w:rsid w:val="00C60C86"/>
    <w:rsid w:val="00C61AA1"/>
    <w:rsid w:val="00C65636"/>
    <w:rsid w:val="00C6742E"/>
    <w:rsid w:val="00C7039A"/>
    <w:rsid w:val="00C7170C"/>
    <w:rsid w:val="00C71EA8"/>
    <w:rsid w:val="00C7343E"/>
    <w:rsid w:val="00C750C6"/>
    <w:rsid w:val="00C75D35"/>
    <w:rsid w:val="00C82895"/>
    <w:rsid w:val="00C8371A"/>
    <w:rsid w:val="00C87F9E"/>
    <w:rsid w:val="00C91E70"/>
    <w:rsid w:val="00C9224B"/>
    <w:rsid w:val="00C92709"/>
    <w:rsid w:val="00C929B5"/>
    <w:rsid w:val="00C93758"/>
    <w:rsid w:val="00C94E3E"/>
    <w:rsid w:val="00C9541F"/>
    <w:rsid w:val="00C96C1D"/>
    <w:rsid w:val="00CA0EB6"/>
    <w:rsid w:val="00CA4FBD"/>
    <w:rsid w:val="00CA6A14"/>
    <w:rsid w:val="00CB2D36"/>
    <w:rsid w:val="00CB4239"/>
    <w:rsid w:val="00CB5725"/>
    <w:rsid w:val="00CB5E7C"/>
    <w:rsid w:val="00CC1AA3"/>
    <w:rsid w:val="00CC1B8E"/>
    <w:rsid w:val="00CC1DA3"/>
    <w:rsid w:val="00CC1DDC"/>
    <w:rsid w:val="00CC22C1"/>
    <w:rsid w:val="00CC37C2"/>
    <w:rsid w:val="00CC48C4"/>
    <w:rsid w:val="00CC76A0"/>
    <w:rsid w:val="00CD00B7"/>
    <w:rsid w:val="00CD02A0"/>
    <w:rsid w:val="00CD3976"/>
    <w:rsid w:val="00CD577F"/>
    <w:rsid w:val="00CE2875"/>
    <w:rsid w:val="00CE32F1"/>
    <w:rsid w:val="00CE3416"/>
    <w:rsid w:val="00CE34BB"/>
    <w:rsid w:val="00CE585E"/>
    <w:rsid w:val="00CE5C94"/>
    <w:rsid w:val="00CE6148"/>
    <w:rsid w:val="00CF0163"/>
    <w:rsid w:val="00CF0677"/>
    <w:rsid w:val="00CF0CA7"/>
    <w:rsid w:val="00CF423D"/>
    <w:rsid w:val="00CF491D"/>
    <w:rsid w:val="00CF4B90"/>
    <w:rsid w:val="00CF517C"/>
    <w:rsid w:val="00CF6CB7"/>
    <w:rsid w:val="00D013B5"/>
    <w:rsid w:val="00D01AE0"/>
    <w:rsid w:val="00D02A73"/>
    <w:rsid w:val="00D06B41"/>
    <w:rsid w:val="00D11CFB"/>
    <w:rsid w:val="00D12178"/>
    <w:rsid w:val="00D12ABF"/>
    <w:rsid w:val="00D14AAC"/>
    <w:rsid w:val="00D168BD"/>
    <w:rsid w:val="00D16B33"/>
    <w:rsid w:val="00D2374E"/>
    <w:rsid w:val="00D252E8"/>
    <w:rsid w:val="00D25975"/>
    <w:rsid w:val="00D26387"/>
    <w:rsid w:val="00D278F2"/>
    <w:rsid w:val="00D3024A"/>
    <w:rsid w:val="00D30CED"/>
    <w:rsid w:val="00D33C92"/>
    <w:rsid w:val="00D34827"/>
    <w:rsid w:val="00D35751"/>
    <w:rsid w:val="00D3592D"/>
    <w:rsid w:val="00D373E8"/>
    <w:rsid w:val="00D40D29"/>
    <w:rsid w:val="00D41601"/>
    <w:rsid w:val="00D418B0"/>
    <w:rsid w:val="00D41D43"/>
    <w:rsid w:val="00D4301E"/>
    <w:rsid w:val="00D457D2"/>
    <w:rsid w:val="00D462D8"/>
    <w:rsid w:val="00D46CB1"/>
    <w:rsid w:val="00D50C1D"/>
    <w:rsid w:val="00D54DAE"/>
    <w:rsid w:val="00D564F1"/>
    <w:rsid w:val="00D627ED"/>
    <w:rsid w:val="00D63E4E"/>
    <w:rsid w:val="00D6523D"/>
    <w:rsid w:val="00D6652B"/>
    <w:rsid w:val="00D674D6"/>
    <w:rsid w:val="00D67D0E"/>
    <w:rsid w:val="00D7260F"/>
    <w:rsid w:val="00D72CE5"/>
    <w:rsid w:val="00D7315E"/>
    <w:rsid w:val="00D7380F"/>
    <w:rsid w:val="00D74FBF"/>
    <w:rsid w:val="00D762D2"/>
    <w:rsid w:val="00D776AE"/>
    <w:rsid w:val="00D81497"/>
    <w:rsid w:val="00D81814"/>
    <w:rsid w:val="00D836BE"/>
    <w:rsid w:val="00D86384"/>
    <w:rsid w:val="00D913DD"/>
    <w:rsid w:val="00D91C64"/>
    <w:rsid w:val="00D9339F"/>
    <w:rsid w:val="00D935CB"/>
    <w:rsid w:val="00D9367C"/>
    <w:rsid w:val="00D955A1"/>
    <w:rsid w:val="00D97596"/>
    <w:rsid w:val="00DA1652"/>
    <w:rsid w:val="00DA2528"/>
    <w:rsid w:val="00DA2F5D"/>
    <w:rsid w:val="00DA4760"/>
    <w:rsid w:val="00DA4809"/>
    <w:rsid w:val="00DA61AF"/>
    <w:rsid w:val="00DB2265"/>
    <w:rsid w:val="00DB4556"/>
    <w:rsid w:val="00DB45C5"/>
    <w:rsid w:val="00DB667B"/>
    <w:rsid w:val="00DC42DE"/>
    <w:rsid w:val="00DC46A8"/>
    <w:rsid w:val="00DC5567"/>
    <w:rsid w:val="00DD0B1E"/>
    <w:rsid w:val="00DD153F"/>
    <w:rsid w:val="00DD1D5A"/>
    <w:rsid w:val="00DD1DF6"/>
    <w:rsid w:val="00DD5823"/>
    <w:rsid w:val="00DD6EE3"/>
    <w:rsid w:val="00DD7135"/>
    <w:rsid w:val="00DE0688"/>
    <w:rsid w:val="00DE0AD2"/>
    <w:rsid w:val="00DE2056"/>
    <w:rsid w:val="00DE453B"/>
    <w:rsid w:val="00DE466D"/>
    <w:rsid w:val="00DE5063"/>
    <w:rsid w:val="00DF1238"/>
    <w:rsid w:val="00DF1ED1"/>
    <w:rsid w:val="00DF2350"/>
    <w:rsid w:val="00DF267C"/>
    <w:rsid w:val="00DF2C34"/>
    <w:rsid w:val="00DF3845"/>
    <w:rsid w:val="00DF5861"/>
    <w:rsid w:val="00DF66C7"/>
    <w:rsid w:val="00DF68AA"/>
    <w:rsid w:val="00E00ED4"/>
    <w:rsid w:val="00E01674"/>
    <w:rsid w:val="00E02B93"/>
    <w:rsid w:val="00E0415C"/>
    <w:rsid w:val="00E047FF"/>
    <w:rsid w:val="00E050B5"/>
    <w:rsid w:val="00E058D6"/>
    <w:rsid w:val="00E05FFA"/>
    <w:rsid w:val="00E066F0"/>
    <w:rsid w:val="00E06DBF"/>
    <w:rsid w:val="00E100C9"/>
    <w:rsid w:val="00E101DC"/>
    <w:rsid w:val="00E10BC5"/>
    <w:rsid w:val="00E10F63"/>
    <w:rsid w:val="00E11E74"/>
    <w:rsid w:val="00E11F97"/>
    <w:rsid w:val="00E1406E"/>
    <w:rsid w:val="00E14D34"/>
    <w:rsid w:val="00E14D9B"/>
    <w:rsid w:val="00E15F4C"/>
    <w:rsid w:val="00E177EC"/>
    <w:rsid w:val="00E2247C"/>
    <w:rsid w:val="00E240A0"/>
    <w:rsid w:val="00E247C5"/>
    <w:rsid w:val="00E2691C"/>
    <w:rsid w:val="00E2774D"/>
    <w:rsid w:val="00E31E4D"/>
    <w:rsid w:val="00E32863"/>
    <w:rsid w:val="00E328B7"/>
    <w:rsid w:val="00E32F86"/>
    <w:rsid w:val="00E33AD2"/>
    <w:rsid w:val="00E34B9D"/>
    <w:rsid w:val="00E34D56"/>
    <w:rsid w:val="00E3609C"/>
    <w:rsid w:val="00E360A7"/>
    <w:rsid w:val="00E36B01"/>
    <w:rsid w:val="00E36D01"/>
    <w:rsid w:val="00E45617"/>
    <w:rsid w:val="00E45798"/>
    <w:rsid w:val="00E46B9E"/>
    <w:rsid w:val="00E46BEE"/>
    <w:rsid w:val="00E5092F"/>
    <w:rsid w:val="00E52A6A"/>
    <w:rsid w:val="00E54881"/>
    <w:rsid w:val="00E54C61"/>
    <w:rsid w:val="00E54FFF"/>
    <w:rsid w:val="00E55CDE"/>
    <w:rsid w:val="00E56CDC"/>
    <w:rsid w:val="00E6003B"/>
    <w:rsid w:val="00E60339"/>
    <w:rsid w:val="00E60AAC"/>
    <w:rsid w:val="00E61D73"/>
    <w:rsid w:val="00E621DD"/>
    <w:rsid w:val="00E62328"/>
    <w:rsid w:val="00E63137"/>
    <w:rsid w:val="00E63F7B"/>
    <w:rsid w:val="00E64564"/>
    <w:rsid w:val="00E64D6E"/>
    <w:rsid w:val="00E65156"/>
    <w:rsid w:val="00E65F02"/>
    <w:rsid w:val="00E66F51"/>
    <w:rsid w:val="00E7538A"/>
    <w:rsid w:val="00E75E9F"/>
    <w:rsid w:val="00E76E76"/>
    <w:rsid w:val="00E80CE7"/>
    <w:rsid w:val="00E81770"/>
    <w:rsid w:val="00E82B1A"/>
    <w:rsid w:val="00E83096"/>
    <w:rsid w:val="00E83605"/>
    <w:rsid w:val="00E84654"/>
    <w:rsid w:val="00E863C3"/>
    <w:rsid w:val="00E87C6C"/>
    <w:rsid w:val="00E9448D"/>
    <w:rsid w:val="00E94888"/>
    <w:rsid w:val="00EA09D6"/>
    <w:rsid w:val="00EA1866"/>
    <w:rsid w:val="00EA3511"/>
    <w:rsid w:val="00EA5B2D"/>
    <w:rsid w:val="00EB0F32"/>
    <w:rsid w:val="00EB343A"/>
    <w:rsid w:val="00EB59E8"/>
    <w:rsid w:val="00EB6203"/>
    <w:rsid w:val="00EB7EBD"/>
    <w:rsid w:val="00EC06CE"/>
    <w:rsid w:val="00EC1C1C"/>
    <w:rsid w:val="00EC1FC4"/>
    <w:rsid w:val="00EC2B5E"/>
    <w:rsid w:val="00EC2B81"/>
    <w:rsid w:val="00EC4665"/>
    <w:rsid w:val="00EC46C5"/>
    <w:rsid w:val="00EC66DE"/>
    <w:rsid w:val="00EC66FE"/>
    <w:rsid w:val="00ED282F"/>
    <w:rsid w:val="00ED2B7D"/>
    <w:rsid w:val="00ED4A8A"/>
    <w:rsid w:val="00ED56D6"/>
    <w:rsid w:val="00ED595E"/>
    <w:rsid w:val="00ED5CEF"/>
    <w:rsid w:val="00ED621E"/>
    <w:rsid w:val="00ED6617"/>
    <w:rsid w:val="00ED7A3E"/>
    <w:rsid w:val="00EE06F4"/>
    <w:rsid w:val="00EE224B"/>
    <w:rsid w:val="00EE2A9A"/>
    <w:rsid w:val="00EE2EFE"/>
    <w:rsid w:val="00EE4040"/>
    <w:rsid w:val="00EE58D1"/>
    <w:rsid w:val="00EE7415"/>
    <w:rsid w:val="00EF0114"/>
    <w:rsid w:val="00EF22D7"/>
    <w:rsid w:val="00EF4767"/>
    <w:rsid w:val="00EF6F59"/>
    <w:rsid w:val="00F00332"/>
    <w:rsid w:val="00F01C6C"/>
    <w:rsid w:val="00F0301B"/>
    <w:rsid w:val="00F032AC"/>
    <w:rsid w:val="00F03A49"/>
    <w:rsid w:val="00F04327"/>
    <w:rsid w:val="00F05D6F"/>
    <w:rsid w:val="00F06492"/>
    <w:rsid w:val="00F0763F"/>
    <w:rsid w:val="00F117C6"/>
    <w:rsid w:val="00F12976"/>
    <w:rsid w:val="00F13AED"/>
    <w:rsid w:val="00F14181"/>
    <w:rsid w:val="00F15F59"/>
    <w:rsid w:val="00F16082"/>
    <w:rsid w:val="00F160CD"/>
    <w:rsid w:val="00F16295"/>
    <w:rsid w:val="00F16DB2"/>
    <w:rsid w:val="00F16F93"/>
    <w:rsid w:val="00F17282"/>
    <w:rsid w:val="00F179F8"/>
    <w:rsid w:val="00F17B7D"/>
    <w:rsid w:val="00F20D9A"/>
    <w:rsid w:val="00F223A2"/>
    <w:rsid w:val="00F250B3"/>
    <w:rsid w:val="00F2777A"/>
    <w:rsid w:val="00F279B5"/>
    <w:rsid w:val="00F27D9C"/>
    <w:rsid w:val="00F30F73"/>
    <w:rsid w:val="00F33F0A"/>
    <w:rsid w:val="00F341DF"/>
    <w:rsid w:val="00F35EA5"/>
    <w:rsid w:val="00F36161"/>
    <w:rsid w:val="00F37381"/>
    <w:rsid w:val="00F41457"/>
    <w:rsid w:val="00F427B0"/>
    <w:rsid w:val="00F45C02"/>
    <w:rsid w:val="00F4734B"/>
    <w:rsid w:val="00F50A65"/>
    <w:rsid w:val="00F532E7"/>
    <w:rsid w:val="00F544C8"/>
    <w:rsid w:val="00F575D3"/>
    <w:rsid w:val="00F5795E"/>
    <w:rsid w:val="00F63217"/>
    <w:rsid w:val="00F63E75"/>
    <w:rsid w:val="00F64745"/>
    <w:rsid w:val="00F65422"/>
    <w:rsid w:val="00F665A3"/>
    <w:rsid w:val="00F66754"/>
    <w:rsid w:val="00F721E4"/>
    <w:rsid w:val="00F7357F"/>
    <w:rsid w:val="00F75C11"/>
    <w:rsid w:val="00F75FB9"/>
    <w:rsid w:val="00F76252"/>
    <w:rsid w:val="00F82ECA"/>
    <w:rsid w:val="00F870FC"/>
    <w:rsid w:val="00F91BB9"/>
    <w:rsid w:val="00F96642"/>
    <w:rsid w:val="00FA1CCA"/>
    <w:rsid w:val="00FA29EA"/>
    <w:rsid w:val="00FA5519"/>
    <w:rsid w:val="00FB02BE"/>
    <w:rsid w:val="00FB283A"/>
    <w:rsid w:val="00FB2C18"/>
    <w:rsid w:val="00FB2C75"/>
    <w:rsid w:val="00FC03E1"/>
    <w:rsid w:val="00FC1BC0"/>
    <w:rsid w:val="00FC329D"/>
    <w:rsid w:val="00FC471E"/>
    <w:rsid w:val="00FC53E3"/>
    <w:rsid w:val="00FC66A0"/>
    <w:rsid w:val="00FD2693"/>
    <w:rsid w:val="00FD2AE6"/>
    <w:rsid w:val="00FD372E"/>
    <w:rsid w:val="00FD37F0"/>
    <w:rsid w:val="00FD39FC"/>
    <w:rsid w:val="00FD57E5"/>
    <w:rsid w:val="00FD5828"/>
    <w:rsid w:val="00FD5CC7"/>
    <w:rsid w:val="00FD5FB4"/>
    <w:rsid w:val="00FE1C78"/>
    <w:rsid w:val="00FE3263"/>
    <w:rsid w:val="00FE3813"/>
    <w:rsid w:val="00FE3A44"/>
    <w:rsid w:val="00FE45C2"/>
    <w:rsid w:val="00FE4917"/>
    <w:rsid w:val="00FE5E37"/>
    <w:rsid w:val="00FE61B8"/>
    <w:rsid w:val="00FE68FF"/>
    <w:rsid w:val="00FE6FB9"/>
    <w:rsid w:val="00FE79FA"/>
    <w:rsid w:val="00FE7B50"/>
    <w:rsid w:val="00FF08D6"/>
    <w:rsid w:val="00FF2F2C"/>
    <w:rsid w:val="00FF4A01"/>
    <w:rsid w:val="00FF50C9"/>
    <w:rsid w:val="00FF73E4"/>
    <w:rsid w:val="00FF7BE0"/>
    <w:rsid w:val="00FF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D16D9A9"/>
  <w15:docId w15:val="{F3AE58B9-46E2-4B0C-92DC-89AC8B3C9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Symbol" w:eastAsia="Times New Roman" w:hAnsi="Symbol" w:cs="Symbol" w:hint="default"/>
      <w:color w:val="000000"/>
      <w:sz w:val="24"/>
      <w:szCs w:val="24"/>
    </w:rPr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2z0">
    <w:name w:val="WW8Num2z0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hint="default"/>
      <w:color w:val="auto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hAnsi="Times New Roman" w:cs="Times New Roman" w:hint="default"/>
      <w:b w:val="0"/>
      <w:bCs w:val="0"/>
      <w:color w:val="000000"/>
      <w:sz w:val="24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Times New Roman" w:eastAsia="Times New Roman" w:hAnsi="Times New Roman" w:cs="Times New Roman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4">
    <w:name w:val="WW8Num6z4"/>
    <w:rPr>
      <w:rFonts w:ascii="Courier New" w:hAnsi="Courier New" w:cs="Courier New" w:hint="default"/>
    </w:rPr>
  </w:style>
  <w:style w:type="character" w:customStyle="1" w:styleId="WW8Num7z0">
    <w:name w:val="WW8Num7z0"/>
    <w:rPr>
      <w:rFonts w:ascii="Times New Roman" w:hAnsi="Times New Roman" w:cs="Times New Roman"/>
      <w:i w:val="0"/>
      <w:sz w:val="24"/>
      <w:szCs w:val="24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Wingdings" w:hAnsi="Wingdings" w:cs="Wingdings" w:hint="default"/>
    </w:rPr>
  </w:style>
  <w:style w:type="character" w:customStyle="1" w:styleId="WW8Num8z1">
    <w:name w:val="WW8Num8z1"/>
    <w:rPr>
      <w:rFonts w:ascii="Times New Roman" w:eastAsia="Times New Roman" w:hAnsi="Times New Roman" w:cs="Times New Roman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8z4">
    <w:name w:val="WW8Num8z4"/>
    <w:rPr>
      <w:rFonts w:ascii="Courier New" w:hAnsi="Courier New" w:cs="Courier New" w:hint="default"/>
    </w:rPr>
  </w:style>
  <w:style w:type="character" w:customStyle="1" w:styleId="WW8Num9z0">
    <w:name w:val="WW8Num9z0"/>
    <w:rPr>
      <w:rFonts w:hint="default"/>
      <w:b w:val="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b w:val="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Times New Roman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4">
    <w:name w:val="WW8Num13z4"/>
    <w:rPr>
      <w:rFonts w:ascii="Courier New" w:hAnsi="Courier New" w:cs="Courier New" w:hint="default"/>
    </w:rPr>
  </w:style>
  <w:style w:type="character" w:customStyle="1" w:styleId="WW8Num14z0">
    <w:name w:val="WW8Num14z0"/>
    <w:rPr>
      <w:rFonts w:ascii="Arial" w:hAnsi="Arial" w:cs="Arial" w:hint="default"/>
      <w:i w:val="0"/>
      <w:sz w:val="22"/>
      <w:szCs w:val="22"/>
    </w:rPr>
  </w:style>
  <w:style w:type="character" w:customStyle="1" w:styleId="WW8Num14z1">
    <w:name w:val="WW8Num14z1"/>
    <w:rPr>
      <w:rFonts w:ascii="Arial" w:eastAsia="Times New Roman" w:hAnsi="Arial" w:cs="Arial" w:hint="default"/>
    </w:rPr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Courier New" w:hAnsi="Courier New" w:cs="Times New Roman"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Times New Roman" w:hAnsi="Times New Roman" w:cs="Times New Roman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Calibri" w:eastAsia="Calibri" w:hAnsi="Calibri" w:cs="Times New Roman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Times New Roman" w:eastAsia="Times New Roman" w:hAnsi="Times New Roman" w:cs="Times New Roman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0">
    <w:name w:val="WW8Num24z0"/>
    <w:rPr>
      <w:rFonts w:ascii="Calibri" w:eastAsia="Calibri" w:hAnsi="Calibri" w:cs="Times New Roman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Symbol" w:hAnsi="Symbol" w:cs="Symbol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Times New Roman" w:eastAsia="Times New Roman" w:hAnsi="Times New Roman" w:cs="Times New Roman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Standardnpsmoodstavce1">
    <w:name w:val="Standardní písmo odstavce1"/>
  </w:style>
  <w:style w:type="character" w:customStyle="1" w:styleId="ZhlavChar">
    <w:name w:val="Záhlaví Char"/>
    <w:rPr>
      <w:sz w:val="24"/>
      <w:szCs w:val="24"/>
    </w:rPr>
  </w:style>
  <w:style w:type="character" w:customStyle="1" w:styleId="ZpatChar">
    <w:name w:val="Zápatí Char"/>
    <w:uiPriority w:val="99"/>
    <w:rPr>
      <w:sz w:val="24"/>
      <w:szCs w:val="24"/>
    </w:rPr>
  </w:style>
  <w:style w:type="character" w:customStyle="1" w:styleId="Odkaznakoment1">
    <w:name w:val="Odkaz na komentář1"/>
    <w:rPr>
      <w:sz w:val="16"/>
      <w:szCs w:val="16"/>
    </w:rPr>
  </w:style>
  <w:style w:type="character" w:customStyle="1" w:styleId="TextkomenteChar">
    <w:name w:val="Text komentáře Char"/>
    <w:rPr>
      <w:b/>
      <w:lang w:val="x-none"/>
    </w:rPr>
  </w:style>
  <w:style w:type="character" w:customStyle="1" w:styleId="TextbublinyChar">
    <w:name w:val="Text bubliny Char"/>
    <w:rPr>
      <w:rFonts w:ascii="Tahoma" w:eastAsia="Calibri" w:hAnsi="Tahoma" w:cs="Tahoma"/>
      <w:sz w:val="16"/>
      <w:szCs w:val="16"/>
    </w:rPr>
  </w:style>
  <w:style w:type="character" w:customStyle="1" w:styleId="ZkladntextodsazenChar">
    <w:name w:val="Základní text odsazený Char"/>
    <w:rPr>
      <w:b/>
      <w:bCs/>
      <w:color w:val="000000"/>
      <w:sz w:val="24"/>
      <w:szCs w:val="22"/>
    </w:rPr>
  </w:style>
  <w:style w:type="character" w:customStyle="1" w:styleId="PedmtkomenteChar">
    <w:name w:val="Předmět komentáře Char"/>
    <w:rPr>
      <w:rFonts w:ascii="Calibri" w:eastAsia="Calibri" w:hAnsi="Calibri" w:cs="Calibri"/>
      <w:b/>
      <w:bCs/>
      <w:lang w:val="x-none"/>
    </w:rPr>
  </w:style>
  <w:style w:type="character" w:customStyle="1" w:styleId="apple-converted-space">
    <w:name w:val="apple-converted-space"/>
  </w:style>
  <w:style w:type="character" w:customStyle="1" w:styleId="Styl2Char">
    <w:name w:val="Styl2 Char"/>
    <w:rPr>
      <w:b/>
      <w:bCs/>
      <w:sz w:val="24"/>
      <w:szCs w:val="24"/>
      <w:u w:val="single"/>
    </w:rPr>
  </w:style>
  <w:style w:type="character" w:customStyle="1" w:styleId="TextpoznpodarouChar">
    <w:name w:val="Text pozn. pod čarou Char"/>
    <w:rPr>
      <w:rFonts w:ascii="Calibri" w:eastAsia="Calibri" w:hAnsi="Calibri" w:cs="Calibri"/>
    </w:rPr>
  </w:style>
  <w:style w:type="character" w:customStyle="1" w:styleId="Znakypropoznmkupodarou">
    <w:name w:val="Znaky pro poznámku pod čarou"/>
    <w:uiPriority w:val="99"/>
    <w:rPr>
      <w:vertAlign w:val="superscript"/>
    </w:rPr>
  </w:style>
  <w:style w:type="character" w:customStyle="1" w:styleId="Zkladntext2Char">
    <w:name w:val="Základní text 2 Char"/>
    <w:rPr>
      <w:rFonts w:ascii="Calibri" w:eastAsia="Calibri" w:hAnsi="Calibri" w:cs="Calibri"/>
      <w:sz w:val="22"/>
      <w:szCs w:val="22"/>
    </w:rPr>
  </w:style>
  <w:style w:type="character" w:customStyle="1" w:styleId="normaltextrun">
    <w:name w:val="normaltextrun"/>
    <w:rPr>
      <w:rFonts w:cs="Times New Roman"/>
    </w:rPr>
  </w:style>
  <w:style w:type="character" w:customStyle="1" w:styleId="spellingerror">
    <w:name w:val="spellingerror"/>
    <w:rPr>
      <w:rFonts w:cs="Times New Roman"/>
    </w:rPr>
  </w:style>
  <w:style w:type="character" w:customStyle="1" w:styleId="eop">
    <w:name w:val="eop"/>
    <w:rPr>
      <w:rFonts w:cs="Times New Roman"/>
    </w:rPr>
  </w:style>
  <w:style w:type="character" w:styleId="Znakapoznpodarou">
    <w:name w:val="footnote reference"/>
    <w:uiPriority w:val="99"/>
    <w:rPr>
      <w:vertAlign w:val="superscript"/>
    </w:rPr>
  </w:style>
  <w:style w:type="character" w:styleId="Odkaznavysvtlivky">
    <w:name w:val="endnote reference"/>
    <w:rPr>
      <w:vertAlign w:val="superscript"/>
    </w:rPr>
  </w:style>
  <w:style w:type="character" w:customStyle="1" w:styleId="Znakyprovysvtlivky">
    <w:name w:val="Znaky pro vysvětlivky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Lucida Sans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Lucida Sans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tavecseseznamem1">
    <w:name w:val="Odstavec se seznamem1"/>
    <w:basedOn w:val="Normln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Arial" w:eastAsia="MS Mincho" w:hAnsi="Arial" w:cs="Arial"/>
      <w:color w:val="000000"/>
      <w:sz w:val="24"/>
      <w:szCs w:val="24"/>
      <w:lang w:eastAsia="ar-SA"/>
    </w:rPr>
  </w:style>
  <w:style w:type="paragraph" w:customStyle="1" w:styleId="Textkomente1">
    <w:name w:val="Text komentáře1"/>
    <w:basedOn w:val="Normln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val="x-none"/>
    </w:rPr>
  </w:style>
  <w:style w:type="paragraph" w:styleId="Textbubliny">
    <w:name w:val="Balloon Text"/>
    <w:basedOn w:val="Normln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pPr>
      <w:spacing w:after="0" w:line="240" w:lineRule="auto"/>
      <w:ind w:left="1418"/>
      <w:jc w:val="both"/>
    </w:pPr>
    <w:rPr>
      <w:rFonts w:ascii="Times New Roman" w:eastAsia="Times New Roman" w:hAnsi="Times New Roman" w:cs="Times New Roman"/>
      <w:b/>
      <w:bCs/>
      <w:color w:val="000000"/>
      <w:sz w:val="24"/>
    </w:rPr>
  </w:style>
  <w:style w:type="paragraph" w:styleId="Pedmtkomente">
    <w:name w:val="annotation subject"/>
    <w:basedOn w:val="Textkomente1"/>
    <w:next w:val="Textkomente1"/>
    <w:pPr>
      <w:suppressAutoHyphens w:val="0"/>
      <w:spacing w:after="200" w:line="276" w:lineRule="auto"/>
    </w:pPr>
    <w:rPr>
      <w:rFonts w:ascii="Calibri" w:eastAsia="Calibri" w:hAnsi="Calibri" w:cs="Calibri"/>
      <w:bCs/>
      <w:lang w:val="cs-CZ"/>
    </w:rPr>
  </w:style>
  <w:style w:type="paragraph" w:customStyle="1" w:styleId="xmsolistparagraph">
    <w:name w:val="x_msolistparagraph"/>
    <w:basedOn w:val="Normln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Revize">
    <w:name w:val="Revision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Styl2">
    <w:name w:val="Styl2"/>
    <w:basedOn w:val="Normln"/>
    <w:pPr>
      <w:tabs>
        <w:tab w:val="left" w:pos="567"/>
      </w:tabs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styleId="Textpoznpodarou">
    <w:name w:val="footnote text"/>
    <w:basedOn w:val="Normln"/>
    <w:rPr>
      <w:sz w:val="20"/>
      <w:szCs w:val="20"/>
    </w:rPr>
  </w:style>
  <w:style w:type="paragraph" w:styleId="Normlnweb">
    <w:name w:val="Normal (Web)"/>
    <w:basedOn w:val="Normln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kladntext21">
    <w:name w:val="Základní text 21"/>
    <w:basedOn w:val="Normln"/>
    <w:pPr>
      <w:spacing w:after="120" w:line="480" w:lineRule="auto"/>
    </w:pPr>
  </w:style>
  <w:style w:type="paragraph" w:customStyle="1" w:styleId="paragraph">
    <w:name w:val="paragraph"/>
    <w:basedOn w:val="Normln"/>
    <w:pPr>
      <w:spacing w:before="280" w:after="28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character" w:styleId="Odkaznakoment">
    <w:name w:val="annotation reference"/>
    <w:uiPriority w:val="99"/>
    <w:semiHidden/>
    <w:unhideWhenUsed/>
    <w:rsid w:val="00184075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unhideWhenUsed/>
    <w:rsid w:val="00184075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rsid w:val="00184075"/>
    <w:rPr>
      <w:rFonts w:ascii="Calibri" w:eastAsia="Calibri" w:hAnsi="Calibri" w:cs="Calibri"/>
      <w:lang w:eastAsia="ar-SA"/>
    </w:rPr>
  </w:style>
  <w:style w:type="character" w:styleId="Hypertextovodkaz">
    <w:name w:val="Hyperlink"/>
    <w:rsid w:val="00116EA0"/>
    <w:rPr>
      <w:color w:val="0000FF"/>
      <w:u w:val="single"/>
    </w:rPr>
  </w:style>
  <w:style w:type="paragraph" w:styleId="slovanseznam">
    <w:name w:val="List Number"/>
    <w:basedOn w:val="Normln"/>
    <w:unhideWhenUsed/>
    <w:rsid w:val="000442D1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osttext">
    <w:name w:val="Plain Text"/>
    <w:basedOn w:val="Normln"/>
    <w:link w:val="ProsttextChar"/>
    <w:rsid w:val="003A6B00"/>
    <w:pPr>
      <w:suppressAutoHyphens w:val="0"/>
      <w:spacing w:after="0" w:line="240" w:lineRule="auto"/>
    </w:pPr>
    <w:rPr>
      <w:rFonts w:ascii="Arial" w:eastAsia="Times New Roman" w:hAnsi="Arial" w:cs="Courier New"/>
      <w:sz w:val="24"/>
      <w:szCs w:val="24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3A6B00"/>
    <w:rPr>
      <w:rFonts w:ascii="Arial" w:hAnsi="Arial" w:cs="Courier New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96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7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7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2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D4ED77887FE5459A2FBEC4E3637227" ma:contentTypeVersion="14" ma:contentTypeDescription="Create a new document." ma:contentTypeScope="" ma:versionID="9a9cf6b229b0a9cdb276943bb93201f4">
  <xsd:schema xmlns:xsd="http://www.w3.org/2001/XMLSchema" xmlns:xs="http://www.w3.org/2001/XMLSchema" xmlns:p="http://schemas.microsoft.com/office/2006/metadata/properties" xmlns:ns3="7044d072-7124-432b-bbbf-a2f3b80b858b" xmlns:ns4="fab2f11f-5598-417f-bc38-cfad71911269" targetNamespace="http://schemas.microsoft.com/office/2006/metadata/properties" ma:root="true" ma:fieldsID="ed35982ed7d84d87234d09a440f5174d" ns3:_="" ns4:_="">
    <xsd:import namespace="7044d072-7124-432b-bbbf-a2f3b80b858b"/>
    <xsd:import namespace="fab2f11f-5598-417f-bc38-cfad7191126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4d072-7124-432b-bbbf-a2f3b80b85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5" nillable="true" ma:displayName="_activity" ma:hidden="true" ma:internalName="_activity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7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b2f11f-5598-417f-bc38-cfad7191126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044d072-7124-432b-bbbf-a2f3b80b858b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C464EC4-F732-43A9-9855-0349DD4FE3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44d072-7124-432b-bbbf-a2f3b80b858b"/>
    <ds:schemaRef ds:uri="fab2f11f-5598-417f-bc38-cfad719112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6EE2C0-3AC6-4EB3-BF33-697E5381C8E1}">
  <ds:schemaRefs>
    <ds:schemaRef ds:uri="http://schemas.microsoft.com/office/2006/metadata/properties"/>
    <ds:schemaRef ds:uri="http://schemas.microsoft.com/office/infopath/2007/PartnerControls"/>
    <ds:schemaRef ds:uri="7044d072-7124-432b-bbbf-a2f3b80b858b"/>
  </ds:schemaRefs>
</ds:datastoreItem>
</file>

<file path=customXml/itemProps3.xml><?xml version="1.0" encoding="utf-8"?>
<ds:datastoreItem xmlns:ds="http://schemas.openxmlformats.org/officeDocument/2006/customXml" ds:itemID="{C24BA944-C7DB-48F8-A1DE-4EFB89310B6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6B97D73-69A0-4C10-A983-7858F9BE36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7</Pages>
  <Words>2134</Words>
  <Characters>12591</Characters>
  <Application>Microsoft Office Word</Application>
  <DocSecurity>8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HP Inc.</Company>
  <LinksUpToDate>false</LinksUpToDate>
  <CharactersWithSpaces>14696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Standard</dc:creator>
  <cp:lastModifiedBy>Mgr. Alena Ševčíková</cp:lastModifiedBy>
  <cp:revision>21</cp:revision>
  <cp:lastPrinted>2023-05-02T09:03:00Z</cp:lastPrinted>
  <dcterms:created xsi:type="dcterms:W3CDTF">2025-06-23T09:25:00Z</dcterms:created>
  <dcterms:modified xsi:type="dcterms:W3CDTF">2025-06-27T10:16:00Z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0x010100A6D4ED77887FE5459A2FBEC4E3637227</vt:lpwstr>
  </property>
</Properties>
</file>