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195D1" w14:textId="6897AC0A" w:rsidR="0073794A" w:rsidRDefault="0073794A" w:rsidP="0073794A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Popis </w:t>
      </w:r>
      <w:r w:rsidR="006C3745">
        <w:rPr>
          <w:b/>
          <w:bCs/>
          <w:sz w:val="26"/>
          <w:szCs w:val="26"/>
        </w:rPr>
        <w:t xml:space="preserve">a obsah </w:t>
      </w:r>
      <w:r>
        <w:rPr>
          <w:b/>
          <w:bCs/>
          <w:sz w:val="26"/>
          <w:szCs w:val="26"/>
        </w:rPr>
        <w:t xml:space="preserve">AV prvků </w:t>
      </w:r>
    </w:p>
    <w:p w14:paraId="7DFCCD6E" w14:textId="0D75CB10" w:rsidR="004E0AE8" w:rsidRDefault="0073794A" w:rsidP="00911885">
      <w:pPr>
        <w:pStyle w:val="Nadpis2"/>
        <w:spacing w:after="120"/>
        <w:rPr>
          <w:b/>
          <w:bCs/>
          <w:color w:val="auto"/>
        </w:rPr>
      </w:pPr>
      <w:r w:rsidRPr="00911885">
        <w:rPr>
          <w:b/>
          <w:bCs/>
          <w:color w:val="auto"/>
        </w:rPr>
        <w:t>Úvod</w:t>
      </w:r>
    </w:p>
    <w:p w14:paraId="798554AE" w14:textId="0A505E3D" w:rsidR="0046293B" w:rsidRDefault="0073794A" w:rsidP="0073794A">
      <w:pPr>
        <w:jc w:val="both"/>
      </w:pPr>
      <w:r>
        <w:t>Základním účelem audiovizuálních prvků je rozšířit informační kapacitu</w:t>
      </w:r>
      <w:r w:rsidR="00C511C0">
        <w:t xml:space="preserve"> a</w:t>
      </w:r>
      <w:r>
        <w:t xml:space="preserve"> zatraktivnit expozice muzejní pobočky</w:t>
      </w:r>
      <w:r w:rsidR="00502A8F">
        <w:t>.</w:t>
      </w:r>
      <w:r w:rsidR="0046293B">
        <w:t xml:space="preserve"> </w:t>
      </w:r>
    </w:p>
    <w:p w14:paraId="3FB09DDA" w14:textId="212C1999" w:rsidR="00907229" w:rsidRDefault="0073794A" w:rsidP="0073794A">
      <w:pPr>
        <w:jc w:val="both"/>
      </w:pPr>
      <w:r>
        <w:t xml:space="preserve">Osvětlení expozice a AV prvky v ní budou ovládány </w:t>
      </w:r>
      <w:r w:rsidR="00C511C0">
        <w:t xml:space="preserve">pomocí řídícího systému, jehož centrální jednotka je umístěna v silovém rozvaděči v přízemí budovy. Zapnutí a vypnutí AV prvků instalovaných v jednotlivých částech expozice včetně řízení osvětlení bude řízeno pomocí naprogramovaných tlačítek umístěných v místnosti pokladny </w:t>
      </w:r>
      <w:r w:rsidR="000C48CE">
        <w:t>(</w:t>
      </w:r>
      <w:r w:rsidR="00C511C0">
        <w:t>102</w:t>
      </w:r>
      <w:r w:rsidR="000C48CE">
        <w:t>)</w:t>
      </w:r>
      <w:r w:rsidR="00C511C0">
        <w:t xml:space="preserve">. </w:t>
      </w:r>
    </w:p>
    <w:p w14:paraId="618370A5" w14:textId="0E6364C6" w:rsidR="00907229" w:rsidRDefault="00C511C0" w:rsidP="0073794A">
      <w:pPr>
        <w:jc w:val="both"/>
      </w:pPr>
      <w:r>
        <w:t>Dodávka Av techniky musí být kompatibilní s řídícím softwarem budovy a musí um</w:t>
      </w:r>
      <w:r w:rsidR="00161366">
        <w:t>o</w:t>
      </w:r>
      <w:r>
        <w:t xml:space="preserve">žňovat řízení jednotlivých prvků </w:t>
      </w:r>
      <w:r w:rsidR="00161366">
        <w:t xml:space="preserve">protokolem PJ-link pomocí interní datové sítě. Spínání požadovaných napájecích bodů pro AV a jinou techniku expozice </w:t>
      </w:r>
      <w:r w:rsidR="00907229">
        <w:t xml:space="preserve">je </w:t>
      </w:r>
      <w:r w:rsidR="00161366">
        <w:t xml:space="preserve">řešeno pomocí spínacích modulů </w:t>
      </w:r>
      <w:r w:rsidR="00907229">
        <w:t xml:space="preserve">umístěných v silových rozvaděčích, které jsou </w:t>
      </w:r>
      <w:r w:rsidR="00161366">
        <w:t>řízen</w:t>
      </w:r>
      <w:r w:rsidR="00907229">
        <w:t>y</w:t>
      </w:r>
      <w:r w:rsidR="00161366">
        <w:t xml:space="preserve"> z centrální jednotky </w:t>
      </w:r>
      <w:r w:rsidR="00172819">
        <w:t>také pomocí interní datové sítě.</w:t>
      </w:r>
      <w:r w:rsidR="00161366">
        <w:t xml:space="preserve"> Doprogramování řízení AV techniky a světel podle požadavků provozovatele expozice je součástí dodávky</w:t>
      </w:r>
      <w:r w:rsidR="00172819">
        <w:t xml:space="preserve"> Av techniky a</w:t>
      </w:r>
      <w:r w:rsidR="000C48CE">
        <w:t> </w:t>
      </w:r>
      <w:r w:rsidR="00172819">
        <w:t xml:space="preserve">expozičního vybavení. </w:t>
      </w:r>
      <w:r w:rsidR="00161366">
        <w:t xml:space="preserve"> </w:t>
      </w:r>
      <w:r w:rsidR="00EC067B">
        <w:t>Součástí</w:t>
      </w:r>
      <w:r w:rsidR="00161366">
        <w:t xml:space="preserve"> dodávky </w:t>
      </w:r>
      <w:r w:rsidR="00EC067B">
        <w:t>je</w:t>
      </w:r>
      <w:r w:rsidR="00161366">
        <w:t xml:space="preserve"> také </w:t>
      </w:r>
      <w:r w:rsidR="00EC067B">
        <w:t xml:space="preserve">dovybavení silového rozvaděče o </w:t>
      </w:r>
      <w:r w:rsidR="00161366">
        <w:t>budič sběrnice DALI a modul tlačítek pro přímý vstup na sběrnici DALI</w:t>
      </w:r>
      <w:r w:rsidR="00907229">
        <w:t>.</w:t>
      </w:r>
    </w:p>
    <w:p w14:paraId="787DDC81" w14:textId="0E165BD5" w:rsidR="00502A8F" w:rsidRDefault="00172819" w:rsidP="0073794A">
      <w:pPr>
        <w:jc w:val="both"/>
      </w:pPr>
      <w:r>
        <w:t xml:space="preserve">Dále je součástí dodávky expozice </w:t>
      </w:r>
      <w:r w:rsidR="00911885">
        <w:t xml:space="preserve">zaškolení </w:t>
      </w:r>
      <w:r w:rsidR="00907229">
        <w:t xml:space="preserve">osob </w:t>
      </w:r>
      <w:r>
        <w:t>určených provozovatelem expozice na p</w:t>
      </w:r>
      <w:r w:rsidR="003E2081">
        <w:t xml:space="preserve">rogramování </w:t>
      </w:r>
      <w:r w:rsidR="00C511C0" w:rsidRPr="00172819">
        <w:rPr>
          <w:color w:val="000000" w:themeColor="text1"/>
        </w:rPr>
        <w:t xml:space="preserve">jednotlivých světel a vytváření </w:t>
      </w:r>
      <w:r w:rsidR="003E2081">
        <w:t>světelných scén</w:t>
      </w:r>
      <w:r>
        <w:t xml:space="preserve"> za pomoci software. Dodávka software pro nastavení DALI světel a scén je také součástí dodávky expozice.</w:t>
      </w:r>
      <w:r w:rsidR="00907229">
        <w:t xml:space="preserve"> Dále na programování tlačítkového modulu pro</w:t>
      </w:r>
      <w:r w:rsidR="000C48CE">
        <w:t> </w:t>
      </w:r>
      <w:r w:rsidR="00907229">
        <w:t xml:space="preserve">přímý přístup na sběrnici DALI. </w:t>
      </w:r>
    </w:p>
    <w:p w14:paraId="2A99E113" w14:textId="785BF100" w:rsidR="0073794A" w:rsidRDefault="0046293B" w:rsidP="0073794A">
      <w:pPr>
        <w:jc w:val="both"/>
      </w:pPr>
      <w:r>
        <w:t xml:space="preserve">U jednotlivých prvků je </w:t>
      </w:r>
      <w:r w:rsidR="00BF0922">
        <w:t>dvojjazyčn</w:t>
      </w:r>
      <w:r>
        <w:t>á</w:t>
      </w:r>
      <w:r w:rsidR="00BF0922">
        <w:t xml:space="preserve"> mutace</w:t>
      </w:r>
      <w:r>
        <w:t xml:space="preserve"> (čeština, němčina)</w:t>
      </w:r>
      <w:r w:rsidR="00BF0922">
        <w:t xml:space="preserve">. </w:t>
      </w:r>
      <w:r w:rsidR="00907229">
        <w:t>Z toho důvodu je také s</w:t>
      </w:r>
      <w:r w:rsidR="00911885">
        <w:t xml:space="preserve">oučástí </w:t>
      </w:r>
      <w:r w:rsidR="00172819">
        <w:t xml:space="preserve">dodávky </w:t>
      </w:r>
      <w:r w:rsidR="00911885">
        <w:t xml:space="preserve"> zaškolení pověřených osob </w:t>
      </w:r>
      <w:r w:rsidR="00172819">
        <w:t xml:space="preserve"> na provoz jednotlivých Av prvků včetně možnosti případné výměny obsahu v daném Av prvku.</w:t>
      </w:r>
    </w:p>
    <w:p w14:paraId="5A93781D" w14:textId="77777777" w:rsidR="0073794A" w:rsidRDefault="0073794A" w:rsidP="0073794A">
      <w:pPr>
        <w:jc w:val="both"/>
      </w:pPr>
    </w:p>
    <w:p w14:paraId="2DE4C3FA" w14:textId="1DAFF312" w:rsidR="0073794A" w:rsidRDefault="0046293B" w:rsidP="00911885">
      <w:pPr>
        <w:pStyle w:val="Nadpis2"/>
        <w:spacing w:after="120"/>
        <w:rPr>
          <w:b/>
          <w:bCs/>
          <w:color w:val="auto"/>
        </w:rPr>
      </w:pPr>
      <w:r w:rsidRPr="00911885">
        <w:rPr>
          <w:b/>
          <w:bCs/>
          <w:color w:val="auto"/>
        </w:rPr>
        <w:t xml:space="preserve">Popis prvků </w:t>
      </w:r>
    </w:p>
    <w:p w14:paraId="1FB945F7" w14:textId="112E53D8" w:rsidR="00A03F47" w:rsidRDefault="00A03F47" w:rsidP="00A03F47">
      <w:pPr>
        <w:jc w:val="both"/>
        <w:rPr>
          <w:b/>
          <w:bCs/>
        </w:rPr>
      </w:pPr>
      <w:r>
        <w:rPr>
          <w:b/>
          <w:bCs/>
        </w:rPr>
        <w:t>Prostory v 1. NP</w:t>
      </w:r>
      <w:r w:rsidR="00EC067B">
        <w:rPr>
          <w:b/>
          <w:bCs/>
        </w:rPr>
        <w:t xml:space="preserve"> (zázemí a výstavy)</w:t>
      </w:r>
    </w:p>
    <w:p w14:paraId="6FD49C3D" w14:textId="35FF9F5E" w:rsidR="00A03F47" w:rsidRDefault="00A03F47" w:rsidP="00A03F47">
      <w:pPr>
        <w:jc w:val="both"/>
      </w:pPr>
      <w:r w:rsidRPr="00A03F47">
        <w:rPr>
          <w:b/>
          <w:bCs/>
        </w:rPr>
        <w:t>OJ</w:t>
      </w:r>
      <w:r>
        <w:t xml:space="preserve"> </w:t>
      </w:r>
      <w:r w:rsidR="00EC067B">
        <w:t xml:space="preserve">(místnost 102) </w:t>
      </w:r>
      <w:r>
        <w:t>– říd</w:t>
      </w:r>
      <w:r w:rsidR="000C48CE">
        <w:t>i</w:t>
      </w:r>
      <w:r>
        <w:t xml:space="preserve">cí </w:t>
      </w:r>
      <w:r w:rsidR="00502A8F">
        <w:t>systém</w:t>
      </w:r>
      <w:r>
        <w:t xml:space="preserve"> pro </w:t>
      </w:r>
      <w:r w:rsidR="0046293B">
        <w:t xml:space="preserve">centrální </w:t>
      </w:r>
      <w:r>
        <w:t>ovládání osvětlení a AV prvků v expozici v 2. NP</w:t>
      </w:r>
      <w:r w:rsidR="0046293B">
        <w:t>, zadní trakt a místnost 109</w:t>
      </w:r>
      <w:r>
        <w:t xml:space="preserve"> včetně nezbytných elektrotechnických a elektronických prvků. </w:t>
      </w:r>
      <w:r w:rsidR="00911885">
        <w:t>Součástí je</w:t>
      </w:r>
      <w:r w:rsidR="000C48CE">
        <w:t> </w:t>
      </w:r>
      <w:r w:rsidR="00911885">
        <w:t xml:space="preserve">dovybavení silového rozvaděče o DALI prvky (v nákresu </w:t>
      </w:r>
      <w:r w:rsidR="003E2081">
        <w:t xml:space="preserve">označeno </w:t>
      </w:r>
      <w:r w:rsidR="00911885">
        <w:t>DA)</w:t>
      </w:r>
      <w:r w:rsidR="000C48CE">
        <w:t>.</w:t>
      </w:r>
    </w:p>
    <w:p w14:paraId="523CDD05" w14:textId="00D32622" w:rsidR="0073794A" w:rsidRDefault="00A03F47" w:rsidP="0073794A">
      <w:pPr>
        <w:jc w:val="both"/>
      </w:pPr>
      <w:r w:rsidRPr="0073794A">
        <w:rPr>
          <w:b/>
          <w:bCs/>
        </w:rPr>
        <w:t>A1</w:t>
      </w:r>
      <w:r>
        <w:t xml:space="preserve"> </w:t>
      </w:r>
      <w:r w:rsidR="00EC067B">
        <w:t xml:space="preserve">(místnost 102) </w:t>
      </w:r>
      <w:r>
        <w:t>– osobní</w:t>
      </w:r>
      <w:r w:rsidR="0073794A">
        <w:t xml:space="preserve"> počítač s dvěma monitory, tiskárnou a příslušenstvím pro pracovníka muzea. Jedná se o techniku pro zajištění provozu muzejní pobočky (tisk vstupenek, administrativa, kontrola kamerového dohledu, tisk administrativy.  </w:t>
      </w:r>
    </w:p>
    <w:p w14:paraId="4D6AD347" w14:textId="0DC79D35" w:rsidR="0073794A" w:rsidRDefault="0073794A" w:rsidP="0073794A">
      <w:pPr>
        <w:jc w:val="both"/>
      </w:pPr>
      <w:r w:rsidRPr="00A03F47">
        <w:rPr>
          <w:b/>
          <w:bCs/>
        </w:rPr>
        <w:t>D1</w:t>
      </w:r>
      <w:r w:rsidR="00A03F47">
        <w:t xml:space="preserve"> </w:t>
      </w:r>
      <w:r w:rsidR="00EC067B">
        <w:t xml:space="preserve">(místnost 109) </w:t>
      </w:r>
      <w:r w:rsidR="00A03F47">
        <w:t xml:space="preserve">– </w:t>
      </w:r>
      <w:r w:rsidR="00CC5654">
        <w:t xml:space="preserve">samostatně stojící </w:t>
      </w:r>
      <w:proofErr w:type="spellStart"/>
      <w:r w:rsidR="00A03F47">
        <w:t>infokiosek</w:t>
      </w:r>
      <w:proofErr w:type="spellEnd"/>
      <w:r w:rsidR="00A03F47">
        <w:t xml:space="preserve"> </w:t>
      </w:r>
      <w:r w:rsidR="00CC5654">
        <w:t xml:space="preserve">v kovovém skeletu. </w:t>
      </w:r>
      <w:r w:rsidR="00A03F47">
        <w:t>Návštěvník ovládá pomocí dot</w:t>
      </w:r>
      <w:r w:rsidR="00502A8F">
        <w:t>ykové obrazovky</w:t>
      </w:r>
      <w:r w:rsidR="00A03F47">
        <w:t xml:space="preserve">.  </w:t>
      </w:r>
    </w:p>
    <w:p w14:paraId="0CDAA40A" w14:textId="77777777" w:rsidR="0073794A" w:rsidRDefault="0073794A" w:rsidP="0073794A">
      <w:pPr>
        <w:jc w:val="both"/>
      </w:pPr>
    </w:p>
    <w:p w14:paraId="0B0A3240" w14:textId="00AB3669" w:rsidR="00A03F47" w:rsidRPr="00A03F47" w:rsidRDefault="00A03F47" w:rsidP="0073794A">
      <w:pPr>
        <w:jc w:val="both"/>
        <w:rPr>
          <w:b/>
          <w:bCs/>
        </w:rPr>
      </w:pPr>
      <w:r w:rsidRPr="00A03F47">
        <w:rPr>
          <w:b/>
          <w:bCs/>
        </w:rPr>
        <w:t>Prostory ve 2. NP</w:t>
      </w:r>
      <w:r w:rsidR="00EC067B">
        <w:rPr>
          <w:b/>
          <w:bCs/>
        </w:rPr>
        <w:t xml:space="preserve"> (stálá expozice)</w:t>
      </w:r>
    </w:p>
    <w:p w14:paraId="612C8B1F" w14:textId="7DA113D8" w:rsidR="00BF0922" w:rsidRDefault="00BF0922" w:rsidP="00BF0922">
      <w:pPr>
        <w:jc w:val="both"/>
      </w:pPr>
      <w:r w:rsidRPr="00EC067B">
        <w:rPr>
          <w:b/>
          <w:bCs/>
        </w:rPr>
        <w:t>B1</w:t>
      </w:r>
      <w:r>
        <w:t xml:space="preserve"> </w:t>
      </w:r>
      <w:r w:rsidR="00EC067B">
        <w:t xml:space="preserve">(místnost 202) </w:t>
      </w:r>
      <w:r>
        <w:t xml:space="preserve">– </w:t>
      </w:r>
      <w:proofErr w:type="spellStart"/>
      <w:r>
        <w:t>infokiosek</w:t>
      </w:r>
      <w:proofErr w:type="spellEnd"/>
      <w:r>
        <w:t xml:space="preserve"> v</w:t>
      </w:r>
      <w:r w:rsidR="00CC5654">
        <w:t> </w:t>
      </w:r>
      <w:r>
        <w:t>expozici</w:t>
      </w:r>
      <w:r w:rsidR="00CC5654">
        <w:t>.</w:t>
      </w:r>
      <w:r>
        <w:t xml:space="preserve"> Návštěvník ovládá pomocí dotyk</w:t>
      </w:r>
      <w:r w:rsidR="00502A8F">
        <w:t>ové obrazovky</w:t>
      </w:r>
      <w:r>
        <w:t>.</w:t>
      </w:r>
      <w:r w:rsidR="00502A8F">
        <w:t xml:space="preserve"> Nutná součinnost s dodavatelem výstavního vybavení</w:t>
      </w:r>
      <w:r w:rsidR="00EC067B">
        <w:t xml:space="preserve"> (dodává šasi </w:t>
      </w:r>
      <w:proofErr w:type="spellStart"/>
      <w:r w:rsidR="00EC067B">
        <w:t>infokiosku</w:t>
      </w:r>
      <w:proofErr w:type="spellEnd"/>
      <w:r w:rsidR="00EC067B">
        <w:t>)</w:t>
      </w:r>
      <w:r w:rsidR="00502A8F">
        <w:t xml:space="preserve">. </w:t>
      </w:r>
      <w:r>
        <w:t xml:space="preserve">  </w:t>
      </w:r>
    </w:p>
    <w:p w14:paraId="05617F4F" w14:textId="129019D5" w:rsidR="0073794A" w:rsidRDefault="0073794A" w:rsidP="0073794A">
      <w:pPr>
        <w:jc w:val="both"/>
      </w:pPr>
      <w:r w:rsidRPr="00EC067B">
        <w:rPr>
          <w:b/>
          <w:bCs/>
        </w:rPr>
        <w:t>B3</w:t>
      </w:r>
      <w:r w:rsidR="00BF0922" w:rsidRPr="00EC067B">
        <w:rPr>
          <w:b/>
          <w:bCs/>
        </w:rPr>
        <w:t xml:space="preserve"> </w:t>
      </w:r>
      <w:r w:rsidR="00EC067B">
        <w:t xml:space="preserve">(místnost 203) </w:t>
      </w:r>
      <w:r w:rsidR="00BF0922">
        <w:t xml:space="preserve">– </w:t>
      </w:r>
      <w:r w:rsidR="00502A8F">
        <w:t xml:space="preserve">širokoúhlý display </w:t>
      </w:r>
      <w:r w:rsidR="00BF0922">
        <w:t xml:space="preserve">v expozici, </w:t>
      </w:r>
      <w:r w:rsidR="00EC067B">
        <w:t xml:space="preserve">umožňující </w:t>
      </w:r>
      <w:r w:rsidR="00BF0922">
        <w:t>promít</w:t>
      </w:r>
      <w:r w:rsidR="00EC067B">
        <w:t>at</w:t>
      </w:r>
      <w:r w:rsidR="00BF0922">
        <w:t xml:space="preserve"> </w:t>
      </w:r>
      <w:r w:rsidR="00EC067B">
        <w:t xml:space="preserve">krátký </w:t>
      </w:r>
      <w:r w:rsidR="00BF0922">
        <w:t>dokumentární film o</w:t>
      </w:r>
      <w:r w:rsidR="000C48CE">
        <w:t> </w:t>
      </w:r>
      <w:r w:rsidR="00BF0922">
        <w:t xml:space="preserve">slavnosti Barchan. </w:t>
      </w:r>
    </w:p>
    <w:p w14:paraId="491C1075" w14:textId="77777777" w:rsidR="00CC5654" w:rsidRDefault="0073794A" w:rsidP="00CC5654">
      <w:pPr>
        <w:jc w:val="both"/>
      </w:pPr>
      <w:r w:rsidRPr="00EC067B">
        <w:rPr>
          <w:b/>
          <w:bCs/>
        </w:rPr>
        <w:lastRenderedPageBreak/>
        <w:t>C1</w:t>
      </w:r>
      <w:r w:rsidR="00BF0922">
        <w:t xml:space="preserve"> </w:t>
      </w:r>
      <w:r w:rsidR="00EC067B">
        <w:t xml:space="preserve">(místnost 206) </w:t>
      </w:r>
      <w:r w:rsidR="00BF0922">
        <w:t xml:space="preserve">– </w:t>
      </w:r>
      <w:proofErr w:type="spellStart"/>
      <w:r w:rsidR="00CC5654">
        <w:t>infokiosek</w:t>
      </w:r>
      <w:proofErr w:type="spellEnd"/>
      <w:r w:rsidR="00CC5654">
        <w:t xml:space="preserve"> v expozici. Návštěvník ovládá pomocí dotykové obrazovky. Nutná součinnost s dodavatelem výstavního vybavení (dodává šasi </w:t>
      </w:r>
      <w:proofErr w:type="spellStart"/>
      <w:r w:rsidR="00CC5654">
        <w:t>infokiosku</w:t>
      </w:r>
      <w:proofErr w:type="spellEnd"/>
      <w:r w:rsidR="00CC5654">
        <w:t xml:space="preserve">).   </w:t>
      </w:r>
    </w:p>
    <w:p w14:paraId="5B9AA7A2" w14:textId="0BF6586F" w:rsidR="0073794A" w:rsidRDefault="00BF0922" w:rsidP="0073794A">
      <w:pPr>
        <w:jc w:val="both"/>
      </w:pPr>
      <w:r w:rsidRPr="00EC067B">
        <w:rPr>
          <w:b/>
          <w:bCs/>
        </w:rPr>
        <w:t xml:space="preserve">C3 </w:t>
      </w:r>
      <w:r w:rsidR="00EC067B">
        <w:t xml:space="preserve">(místnost 207) </w:t>
      </w:r>
      <w:r>
        <w:t xml:space="preserve">– </w:t>
      </w:r>
      <w:r w:rsidR="00EC067B">
        <w:t xml:space="preserve">širokoúhlý display v expozici, umožňující promítat </w:t>
      </w:r>
      <w:r>
        <w:t>fotografi</w:t>
      </w:r>
      <w:r w:rsidR="00EC067B">
        <w:t xml:space="preserve">ckou </w:t>
      </w:r>
      <w:proofErr w:type="spellStart"/>
      <w:r w:rsidR="00EC067B">
        <w:t>slideshow</w:t>
      </w:r>
      <w:proofErr w:type="spellEnd"/>
      <w:r>
        <w:t xml:space="preserve">. </w:t>
      </w:r>
    </w:p>
    <w:p w14:paraId="10450F13" w14:textId="5CB43136" w:rsidR="0035497A" w:rsidRDefault="0073794A" w:rsidP="0073794A">
      <w:pPr>
        <w:jc w:val="both"/>
      </w:pPr>
      <w:r w:rsidRPr="00EC067B">
        <w:rPr>
          <w:b/>
          <w:bCs/>
        </w:rPr>
        <w:t>C4</w:t>
      </w:r>
      <w:r w:rsidR="00BF0922">
        <w:t xml:space="preserve"> </w:t>
      </w:r>
      <w:r w:rsidR="00EC067B">
        <w:t xml:space="preserve">(místnost 207) </w:t>
      </w:r>
      <w:r w:rsidR="00BF0922">
        <w:t xml:space="preserve">– </w:t>
      </w:r>
      <w:r w:rsidR="00EC067B">
        <w:t xml:space="preserve">zavěšený instalační projektor s objektivem typu </w:t>
      </w:r>
      <w:proofErr w:type="spellStart"/>
      <w:r w:rsidR="00EC067B">
        <w:t>short</w:t>
      </w:r>
      <w:proofErr w:type="spellEnd"/>
      <w:r w:rsidR="00EC067B">
        <w:t xml:space="preserve"> s videopřehrávačem </w:t>
      </w:r>
      <w:r w:rsidR="00BF0922">
        <w:t xml:space="preserve">promítá na určenou </w:t>
      </w:r>
      <w:r w:rsidR="00EC067B">
        <w:t xml:space="preserve">nástěnnou </w:t>
      </w:r>
      <w:r w:rsidR="00BF0922">
        <w:t xml:space="preserve">plochu </w:t>
      </w:r>
      <w:r w:rsidR="00EC067B">
        <w:t xml:space="preserve">fotografickou </w:t>
      </w:r>
      <w:proofErr w:type="spellStart"/>
      <w:r w:rsidR="00EC067B">
        <w:t>slideshow</w:t>
      </w:r>
      <w:proofErr w:type="spellEnd"/>
      <w:r w:rsidR="00BF0922">
        <w:t xml:space="preserve">. </w:t>
      </w:r>
    </w:p>
    <w:p w14:paraId="07D0C953" w14:textId="021B9070" w:rsidR="0035497A" w:rsidRDefault="0035497A"/>
    <w:p w14:paraId="6D8371E1" w14:textId="45B3B9F7" w:rsidR="0035497A" w:rsidRDefault="0035497A" w:rsidP="0035497A">
      <w:pPr>
        <w:pStyle w:val="Nadpis2"/>
        <w:spacing w:after="120"/>
        <w:rPr>
          <w:b/>
          <w:bCs/>
          <w:color w:val="auto"/>
        </w:rPr>
      </w:pPr>
      <w:r>
        <w:rPr>
          <w:b/>
          <w:bCs/>
          <w:color w:val="auto"/>
        </w:rPr>
        <w:t>Obsah</w:t>
      </w:r>
      <w:r w:rsidRPr="00911885">
        <w:rPr>
          <w:b/>
          <w:bCs/>
          <w:color w:val="auto"/>
        </w:rPr>
        <w:t xml:space="preserve"> prvků </w:t>
      </w:r>
    </w:p>
    <w:p w14:paraId="33999C05" w14:textId="2447CA7B" w:rsidR="00F10708" w:rsidRDefault="00F10708" w:rsidP="00F10708">
      <w:r>
        <w:t>Vlastní obsah prvků (texty, obrázky, videa atd.) ve stálé expozici dodává zadavatel včetně jazykových mutací</w:t>
      </w:r>
      <w:r w:rsidR="00544FBE">
        <w:t xml:space="preserve"> textů</w:t>
      </w:r>
      <w:r>
        <w:t xml:space="preserve">. Grafická podoba obsahů </w:t>
      </w:r>
      <w:r w:rsidR="00544FBE">
        <w:t xml:space="preserve">je určena zadavatelem.  </w:t>
      </w:r>
      <w:r>
        <w:t xml:space="preserve">   </w:t>
      </w:r>
    </w:p>
    <w:p w14:paraId="4774C018" w14:textId="4DD305FD" w:rsidR="00F10708" w:rsidRPr="00F10708" w:rsidRDefault="00F10708" w:rsidP="00F10708">
      <w:r>
        <w:t xml:space="preserve"> </w:t>
      </w:r>
    </w:p>
    <w:p w14:paraId="58B9DF24" w14:textId="2721348A" w:rsidR="0035497A" w:rsidRPr="00544FBE" w:rsidRDefault="0035497A" w:rsidP="0035497A">
      <w:pPr>
        <w:jc w:val="both"/>
        <w:rPr>
          <w:b/>
          <w:bCs/>
        </w:rPr>
      </w:pPr>
      <w:r>
        <w:rPr>
          <w:b/>
          <w:bCs/>
        </w:rPr>
        <w:t>Prostory v 1. NP (zázemí a výstavy)</w:t>
      </w:r>
      <w:r>
        <w:t xml:space="preserve">  </w:t>
      </w:r>
    </w:p>
    <w:p w14:paraId="6DB23E3E" w14:textId="0D1D7826" w:rsidR="0035497A" w:rsidRDefault="0035497A" w:rsidP="0035497A">
      <w:pPr>
        <w:jc w:val="both"/>
      </w:pPr>
      <w:r w:rsidRPr="0073794A">
        <w:rPr>
          <w:b/>
          <w:bCs/>
        </w:rPr>
        <w:t>A1</w:t>
      </w:r>
      <w:r>
        <w:t xml:space="preserve"> (místnost 102) –</w:t>
      </w:r>
      <w:r w:rsidR="00544FBE">
        <w:t xml:space="preserve"> operační systém Windows</w:t>
      </w:r>
      <w:r>
        <w:t xml:space="preserve"> </w:t>
      </w:r>
      <w:r w:rsidR="00544FBE">
        <w:t>11 Pro s</w:t>
      </w:r>
      <w:r w:rsidR="00CC5654">
        <w:t xml:space="preserve"> retail nebo OEM </w:t>
      </w:r>
      <w:r w:rsidR="00544FBE" w:rsidRPr="00CC5654">
        <w:t>licencí</w:t>
      </w:r>
      <w:r w:rsidR="00CC5654">
        <w:t>.</w:t>
      </w:r>
      <w:r>
        <w:t xml:space="preserve"> </w:t>
      </w:r>
    </w:p>
    <w:p w14:paraId="0EB5F414" w14:textId="3FDBCFAC" w:rsidR="00CC5654" w:rsidRDefault="0035497A" w:rsidP="0035497A">
      <w:pPr>
        <w:jc w:val="both"/>
      </w:pPr>
      <w:r w:rsidRPr="00A03F47">
        <w:rPr>
          <w:b/>
          <w:bCs/>
        </w:rPr>
        <w:t>D1</w:t>
      </w:r>
      <w:r>
        <w:t xml:space="preserve"> (místnost 109) – </w:t>
      </w:r>
      <w:proofErr w:type="spellStart"/>
      <w:r>
        <w:t>infokiosek</w:t>
      </w:r>
      <w:proofErr w:type="spellEnd"/>
      <w:r>
        <w:t xml:space="preserve"> pro výstavní prostory je určený pro rozšíření obsahu sezónní výstavy. Obsahuje redakční systém pro editaci obsahu </w:t>
      </w:r>
      <w:r w:rsidR="00790EA5">
        <w:t xml:space="preserve">sezónní </w:t>
      </w:r>
      <w:r>
        <w:t xml:space="preserve">výstavy, který zajišťuje výstavní kurátor (text, obrázky, videa). </w:t>
      </w:r>
      <w:r w:rsidR="00CC5654">
        <w:t xml:space="preserve">Redakční systém nabízí </w:t>
      </w:r>
      <w:r w:rsidR="002A4C2E">
        <w:t xml:space="preserve">minimálně </w:t>
      </w:r>
      <w:r w:rsidR="00CC5654">
        <w:t>tř</w:t>
      </w:r>
      <w:r w:rsidR="000C48CE">
        <w:t xml:space="preserve">i </w:t>
      </w:r>
      <w:r w:rsidR="00CC5654">
        <w:t>úrov</w:t>
      </w:r>
      <w:r w:rsidR="002A4C2E">
        <w:t>ně</w:t>
      </w:r>
      <w:r w:rsidR="00790EA5">
        <w:t xml:space="preserve"> obsahu a je ovládaný návštěvníkem přes dotykovou obrazovku. Návštěvník může pouze prohlížet. </w:t>
      </w:r>
    </w:p>
    <w:p w14:paraId="6A0ACC61" w14:textId="13F2B57E" w:rsidR="0035497A" w:rsidRDefault="0035497A" w:rsidP="0035497A">
      <w:pPr>
        <w:jc w:val="both"/>
      </w:pPr>
      <w:r>
        <w:t xml:space="preserve">Obsah aktualizuje pracovník muzea </w:t>
      </w:r>
      <w:proofErr w:type="spellStart"/>
      <w:r>
        <w:t>offline</w:t>
      </w:r>
      <w:proofErr w:type="spellEnd"/>
      <w:r>
        <w:t xml:space="preserve">. </w:t>
      </w:r>
    </w:p>
    <w:p w14:paraId="3B4F88D2" w14:textId="77777777" w:rsidR="0035497A" w:rsidRDefault="0035497A" w:rsidP="0035497A">
      <w:pPr>
        <w:jc w:val="both"/>
      </w:pPr>
    </w:p>
    <w:p w14:paraId="7540A31F" w14:textId="77777777" w:rsidR="0035497A" w:rsidRPr="00A03F47" w:rsidRDefault="0035497A" w:rsidP="0035497A">
      <w:pPr>
        <w:jc w:val="both"/>
        <w:rPr>
          <w:b/>
          <w:bCs/>
        </w:rPr>
      </w:pPr>
      <w:r w:rsidRPr="00A03F47">
        <w:rPr>
          <w:b/>
          <w:bCs/>
        </w:rPr>
        <w:t>Prostory ve 2. NP</w:t>
      </w:r>
      <w:r>
        <w:rPr>
          <w:b/>
          <w:bCs/>
        </w:rPr>
        <w:t xml:space="preserve"> (stálá expozice)</w:t>
      </w:r>
    </w:p>
    <w:p w14:paraId="4BBEDD5D" w14:textId="38D10ED0" w:rsidR="0035497A" w:rsidRDefault="0035497A" w:rsidP="0035497A">
      <w:pPr>
        <w:jc w:val="both"/>
      </w:pPr>
      <w:r w:rsidRPr="00EC067B">
        <w:rPr>
          <w:b/>
          <w:bCs/>
        </w:rPr>
        <w:t>B1</w:t>
      </w:r>
      <w:r>
        <w:t xml:space="preserve"> (místnost 202) – </w:t>
      </w:r>
      <w:proofErr w:type="spellStart"/>
      <w:r>
        <w:t>infokiosek</w:t>
      </w:r>
      <w:proofErr w:type="spellEnd"/>
      <w:r>
        <w:t xml:space="preserve"> v expozici pro rozšíření obsahu prezentovaných témat. Obsahem je</w:t>
      </w:r>
      <w:r w:rsidR="000C48CE">
        <w:t> </w:t>
      </w:r>
      <w:r>
        <w:t xml:space="preserve">třístupňová informační struktura založená na textu a obrázcích. Návštěvník ovládá pomocí dotykové obrazovky. </w:t>
      </w:r>
    </w:p>
    <w:p w14:paraId="743F116C" w14:textId="31784D06" w:rsidR="0035497A" w:rsidRDefault="0035497A" w:rsidP="0035497A">
      <w:pPr>
        <w:jc w:val="both"/>
      </w:pPr>
      <w:r w:rsidRPr="00EC067B">
        <w:rPr>
          <w:b/>
          <w:bCs/>
        </w:rPr>
        <w:t xml:space="preserve">B3 </w:t>
      </w:r>
      <w:r>
        <w:t>(místnost 203) –</w:t>
      </w:r>
      <w:r w:rsidR="00E66356">
        <w:t xml:space="preserve"> </w:t>
      </w:r>
      <w:r>
        <w:t>krátký dokumentární film o slavnosti Barchan</w:t>
      </w:r>
      <w:r w:rsidR="00E66356">
        <w:t xml:space="preserve"> dodaný zadavatelem</w:t>
      </w:r>
      <w:r>
        <w:t xml:space="preserve">. </w:t>
      </w:r>
    </w:p>
    <w:p w14:paraId="328C57DE" w14:textId="698E41DD" w:rsidR="0035497A" w:rsidRDefault="0035497A" w:rsidP="0035497A">
      <w:pPr>
        <w:jc w:val="both"/>
      </w:pPr>
      <w:r w:rsidRPr="00EC067B">
        <w:rPr>
          <w:b/>
          <w:bCs/>
        </w:rPr>
        <w:t>C1</w:t>
      </w:r>
      <w:r>
        <w:t xml:space="preserve"> (místnost 206) – </w:t>
      </w:r>
      <w:proofErr w:type="spellStart"/>
      <w:r>
        <w:t>infokiosek</w:t>
      </w:r>
      <w:proofErr w:type="spellEnd"/>
      <w:r>
        <w:t xml:space="preserve"> v expozici pro rozšíření obsahu prezentovaných témat. Obsahem je</w:t>
      </w:r>
      <w:r w:rsidR="000C48CE">
        <w:t> </w:t>
      </w:r>
      <w:r>
        <w:t xml:space="preserve">třístupňová informační struktura založená na textu a obrázcích. Návštěvník ovládá pomocí dotyku. </w:t>
      </w:r>
    </w:p>
    <w:p w14:paraId="4D13AE66" w14:textId="3E900947" w:rsidR="0035497A" w:rsidRDefault="0035497A" w:rsidP="0035497A">
      <w:pPr>
        <w:jc w:val="both"/>
      </w:pPr>
      <w:r w:rsidRPr="00EC067B">
        <w:rPr>
          <w:b/>
          <w:bCs/>
        </w:rPr>
        <w:t xml:space="preserve">C3 </w:t>
      </w:r>
      <w:r>
        <w:t xml:space="preserve">(místnost 207) – </w:t>
      </w:r>
      <w:r w:rsidR="00E66356">
        <w:t>f</w:t>
      </w:r>
      <w:r>
        <w:t>otografick</w:t>
      </w:r>
      <w:r w:rsidR="00E66356">
        <w:t>á</w:t>
      </w:r>
      <w:r>
        <w:t xml:space="preserve"> </w:t>
      </w:r>
      <w:proofErr w:type="spellStart"/>
      <w:r>
        <w:t>slideshow</w:t>
      </w:r>
      <w:proofErr w:type="spellEnd"/>
      <w:r w:rsidR="00E66356">
        <w:t xml:space="preserve"> čtyřiceti fotografií, tj. dvaceti dvojic, ve smyčce</w:t>
      </w:r>
      <w:r>
        <w:t>.</w:t>
      </w:r>
      <w:r w:rsidR="00E66356">
        <w:t xml:space="preserve"> Daná dvojice fotografií srovnává vybranou lokalitu na historickém snímku a v současnosti. Fotografie dodává zadavatel.</w:t>
      </w:r>
      <w:r>
        <w:t xml:space="preserve"> </w:t>
      </w:r>
    </w:p>
    <w:p w14:paraId="0716553A" w14:textId="5AD3E34D" w:rsidR="0035497A" w:rsidRDefault="0035497A" w:rsidP="0035497A">
      <w:pPr>
        <w:jc w:val="both"/>
      </w:pPr>
      <w:r w:rsidRPr="00EC067B">
        <w:rPr>
          <w:b/>
          <w:bCs/>
        </w:rPr>
        <w:t>C4</w:t>
      </w:r>
      <w:r>
        <w:t xml:space="preserve"> (místnost 207) – fotografick</w:t>
      </w:r>
      <w:r w:rsidR="00E66356">
        <w:t>á</w:t>
      </w:r>
      <w:r>
        <w:t xml:space="preserve"> </w:t>
      </w:r>
      <w:proofErr w:type="spellStart"/>
      <w:r>
        <w:t>slideshow</w:t>
      </w:r>
      <w:proofErr w:type="spellEnd"/>
      <w:r w:rsidR="00E66356">
        <w:t xml:space="preserve"> přibližně dvaceti pěti dobových lokálních reklam</w:t>
      </w:r>
      <w:r>
        <w:t xml:space="preserve">. </w:t>
      </w:r>
      <w:r w:rsidR="00E66356">
        <w:t xml:space="preserve">Fotografie dodává zadavatel. </w:t>
      </w:r>
    </w:p>
    <w:p w14:paraId="46AFAE08" w14:textId="77777777" w:rsidR="0073794A" w:rsidRDefault="0073794A" w:rsidP="0073794A">
      <w:pPr>
        <w:jc w:val="both"/>
      </w:pPr>
    </w:p>
    <w:sectPr w:rsidR="0073794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53570" w14:textId="77777777" w:rsidR="002527B8" w:rsidRDefault="002527B8" w:rsidP="00AD4ECC">
      <w:pPr>
        <w:spacing w:after="0" w:line="240" w:lineRule="auto"/>
      </w:pPr>
      <w:r>
        <w:separator/>
      </w:r>
    </w:p>
  </w:endnote>
  <w:endnote w:type="continuationSeparator" w:id="0">
    <w:p w14:paraId="27DE795F" w14:textId="77777777" w:rsidR="002527B8" w:rsidRDefault="002527B8" w:rsidP="00AD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1166296"/>
      <w:docPartObj>
        <w:docPartGallery w:val="Page Numbers (Bottom of Page)"/>
        <w:docPartUnique/>
      </w:docPartObj>
    </w:sdtPr>
    <w:sdtEndPr/>
    <w:sdtContent>
      <w:p w14:paraId="5B773460" w14:textId="77777777" w:rsidR="00C714E3" w:rsidRDefault="000C48C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212091" w14:textId="77777777" w:rsidR="00C714E3" w:rsidRDefault="00C714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AAD0B" w14:textId="77777777" w:rsidR="002527B8" w:rsidRDefault="002527B8" w:rsidP="00AD4ECC">
      <w:pPr>
        <w:spacing w:after="0" w:line="240" w:lineRule="auto"/>
      </w:pPr>
      <w:r>
        <w:separator/>
      </w:r>
    </w:p>
  </w:footnote>
  <w:footnote w:type="continuationSeparator" w:id="0">
    <w:p w14:paraId="41D3BA23" w14:textId="77777777" w:rsidR="002527B8" w:rsidRDefault="002527B8" w:rsidP="00AD4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2E14" w14:textId="1A3E85A3" w:rsidR="00AD4ECC" w:rsidRPr="00AD4ECC" w:rsidRDefault="00AD4ECC" w:rsidP="00AD4ECC">
    <w:pPr>
      <w:jc w:val="both"/>
      <w:rPr>
        <w:b/>
        <w:bCs/>
      </w:rPr>
    </w:pPr>
    <w:r>
      <w:rPr>
        <w:b/>
        <w:bCs/>
      </w:rPr>
      <w:t xml:space="preserve">Projekt modernizace expozic Muzeum </w:t>
    </w:r>
    <w:proofErr w:type="spellStart"/>
    <w:r>
      <w:rPr>
        <w:b/>
        <w:bCs/>
      </w:rPr>
      <w:t>Jemnicka</w:t>
    </w:r>
    <w:proofErr w:type="spellEnd"/>
    <w:r>
      <w:rPr>
        <w:b/>
        <w:bCs/>
      </w:rPr>
      <w:t xml:space="preserve"> (pobočka Muzea Vysočiny Třebíč)</w:t>
    </w:r>
  </w:p>
  <w:p w14:paraId="7A37D700" w14:textId="77777777" w:rsidR="00AD4ECC" w:rsidRDefault="00AD4E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87"/>
    <w:rsid w:val="00070953"/>
    <w:rsid w:val="000C48CE"/>
    <w:rsid w:val="00131196"/>
    <w:rsid w:val="00161366"/>
    <w:rsid w:val="00172819"/>
    <w:rsid w:val="002163B0"/>
    <w:rsid w:val="002527B8"/>
    <w:rsid w:val="002A4C2E"/>
    <w:rsid w:val="002F6502"/>
    <w:rsid w:val="0035497A"/>
    <w:rsid w:val="003A2465"/>
    <w:rsid w:val="003E2081"/>
    <w:rsid w:val="0046293B"/>
    <w:rsid w:val="004E0AE8"/>
    <w:rsid w:val="00502A8F"/>
    <w:rsid w:val="00544FBE"/>
    <w:rsid w:val="00615887"/>
    <w:rsid w:val="006C3745"/>
    <w:rsid w:val="006E617C"/>
    <w:rsid w:val="006F7815"/>
    <w:rsid w:val="0073794A"/>
    <w:rsid w:val="00777EBF"/>
    <w:rsid w:val="00790EA5"/>
    <w:rsid w:val="00907229"/>
    <w:rsid w:val="00911885"/>
    <w:rsid w:val="00952605"/>
    <w:rsid w:val="00983157"/>
    <w:rsid w:val="00A03F47"/>
    <w:rsid w:val="00AD1726"/>
    <w:rsid w:val="00AD4ECC"/>
    <w:rsid w:val="00AE57A2"/>
    <w:rsid w:val="00BF0922"/>
    <w:rsid w:val="00C0150D"/>
    <w:rsid w:val="00C511C0"/>
    <w:rsid w:val="00C714E3"/>
    <w:rsid w:val="00CC5654"/>
    <w:rsid w:val="00E66356"/>
    <w:rsid w:val="00EC067B"/>
    <w:rsid w:val="00F05815"/>
    <w:rsid w:val="00F1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F65D"/>
  <w15:chartTrackingRefBased/>
  <w15:docId w15:val="{DA66204A-3330-4100-A8D0-B76DD740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4EC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118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AD4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ECC"/>
  </w:style>
  <w:style w:type="paragraph" w:styleId="Zhlav">
    <w:name w:val="header"/>
    <w:basedOn w:val="Normln"/>
    <w:link w:val="ZhlavChar"/>
    <w:uiPriority w:val="99"/>
    <w:unhideWhenUsed/>
    <w:rsid w:val="00AD4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ECC"/>
  </w:style>
  <w:style w:type="character" w:customStyle="1" w:styleId="Nadpis2Char">
    <w:name w:val="Nadpis 2 Char"/>
    <w:basedOn w:val="Standardnpsmoodstavce"/>
    <w:link w:val="Nadpis2"/>
    <w:uiPriority w:val="9"/>
    <w:rsid w:val="009118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790E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0E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0E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0E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0E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672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Beránek</dc:creator>
  <cp:keywords/>
  <dc:description/>
  <cp:lastModifiedBy>Bena Marek</cp:lastModifiedBy>
  <cp:revision>4</cp:revision>
  <dcterms:created xsi:type="dcterms:W3CDTF">2025-05-30T14:41:00Z</dcterms:created>
  <dcterms:modified xsi:type="dcterms:W3CDTF">2025-07-27T07:35:00Z</dcterms:modified>
</cp:coreProperties>
</file>