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70F3C759" w14:textId="57511E15" w:rsidR="00A854DC" w:rsidRPr="00A854DC" w:rsidRDefault="009C5040" w:rsidP="00A854DC">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00A854DC">
        <w:rPr>
          <w:rFonts w:ascii="Calibri Light" w:hAnsi="Calibri Light" w:cs="Calibri Light"/>
          <w:szCs w:val="22"/>
        </w:rPr>
        <w:t xml:space="preserve"> zákoník“)</w:t>
      </w:r>
      <w:r w:rsidR="00A854DC">
        <w:rPr>
          <w:rFonts w:ascii="Calibri Light" w:hAnsi="Calibri Light" w:cs="Calibri Light"/>
          <w:szCs w:val="22"/>
        </w:rPr>
        <w:br/>
      </w:r>
      <w:r w:rsidR="00A854DC" w:rsidRPr="00A854DC">
        <w:rPr>
          <w:rFonts w:ascii="Calibri Light" w:hAnsi="Calibri Light" w:cs="Calibri Light"/>
          <w:szCs w:val="22"/>
        </w:rPr>
        <w:t>s přihlédnutím k zákonu č. 121/2000 Sb., o právu autorském, o právech souvisejících s právem autorským a o změně některých zákonů (autorský zákon), ve znění pozdějších předpisů,</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12D072F7" w14:textId="77777777" w:rsidR="003F2B18" w:rsidRPr="00674E56" w:rsidRDefault="003F2B18" w:rsidP="003F2B18">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61D735E2" w14:textId="77777777" w:rsidR="003F2B18" w:rsidRPr="00D7200B" w:rsidRDefault="003F2B18" w:rsidP="003F2B18">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Zámek 1, 674 01 Třebíč</w:t>
      </w:r>
    </w:p>
    <w:p w14:paraId="183B1C3C" w14:textId="77777777" w:rsidR="003F2B18" w:rsidRPr="00D7200B" w:rsidRDefault="003F2B18" w:rsidP="003F2B18">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5822D1">
        <w:rPr>
          <w:rFonts w:ascii="Calibri Light" w:hAnsi="Calibri Light" w:cs="Calibri Light"/>
          <w:sz w:val="22"/>
          <w:szCs w:val="22"/>
        </w:rPr>
        <w:t>00091766</w:t>
      </w:r>
    </w:p>
    <w:p w14:paraId="5B06BA20" w14:textId="77777777" w:rsidR="00F829EA" w:rsidRDefault="00F829EA" w:rsidP="00F829EA">
      <w:pPr>
        <w:spacing w:line="25" w:lineRule="atLeast"/>
        <w:jc w:val="both"/>
        <w:rPr>
          <w:rFonts w:ascii="Calibri Light" w:hAnsi="Calibri Light" w:cs="Calibri Light"/>
          <w:sz w:val="22"/>
          <w:szCs w:val="22"/>
        </w:rPr>
      </w:pPr>
      <w:bookmarkStart w:id="0" w:name="_Hlk204615394"/>
      <w:r>
        <w:rPr>
          <w:rFonts w:ascii="Calibri Light" w:hAnsi="Calibri Light" w:cs="Calibri Light"/>
          <w:sz w:val="22"/>
          <w:szCs w:val="22"/>
        </w:rPr>
        <w:t>datová schránka:</w:t>
      </w:r>
      <w:r>
        <w:rPr>
          <w:rFonts w:ascii="Calibri Light" w:hAnsi="Calibri Light" w:cs="Calibri Light"/>
          <w:sz w:val="22"/>
          <w:szCs w:val="22"/>
        </w:rPr>
        <w:tab/>
      </w:r>
      <w:r>
        <w:rPr>
          <w:rFonts w:ascii="Calibri Light" w:hAnsi="Calibri Light" w:cs="Calibri Light"/>
          <w:sz w:val="22"/>
          <w:szCs w:val="22"/>
        </w:rPr>
        <w:tab/>
      </w:r>
      <w:r w:rsidRPr="001677AD">
        <w:rPr>
          <w:rFonts w:ascii="Calibri Light" w:hAnsi="Calibri Light" w:cs="Calibri Light"/>
          <w:sz w:val="22"/>
          <w:szCs w:val="22"/>
        </w:rPr>
        <w:t>tbdk6gq</w:t>
      </w:r>
    </w:p>
    <w:bookmarkEnd w:id="0"/>
    <w:p w14:paraId="2EB6EA50" w14:textId="77777777" w:rsidR="003F2B18" w:rsidRDefault="003F2B18" w:rsidP="000D2AC4">
      <w:pPr>
        <w:spacing w:after="120" w:line="25" w:lineRule="atLeast"/>
        <w:jc w:val="both"/>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t>Ing. Michal Zábrš, ředitel</w:t>
      </w:r>
    </w:p>
    <w:p w14:paraId="59F79A81" w14:textId="4F091B64"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001B53D2">
        <w:rPr>
          <w:rFonts w:ascii="Calibri Light" w:hAnsi="Calibri Light" w:cs="Calibri Light"/>
          <w:bCs/>
          <w:sz w:val="22"/>
          <w:szCs w:val="22"/>
        </w:rPr>
        <w:t xml:space="preserve"> či „</w:t>
      </w:r>
      <w:r w:rsidR="001B53D2" w:rsidRPr="001B53D2">
        <w:rPr>
          <w:rFonts w:ascii="Calibri Light" w:hAnsi="Calibri Light" w:cs="Calibri Light"/>
          <w:b/>
          <w:bCs/>
          <w:sz w:val="22"/>
          <w:szCs w:val="22"/>
        </w:rPr>
        <w:t>smluvní strana</w:t>
      </w:r>
      <w:r w:rsidR="001B53D2">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44C3047D" w14:textId="0C0636F6" w:rsidR="001B53D2" w:rsidRPr="001B53D2" w:rsidRDefault="001B53D2" w:rsidP="001B53D2">
      <w:pPr>
        <w:spacing w:line="25" w:lineRule="atLeast"/>
        <w:jc w:val="both"/>
        <w:rPr>
          <w:rFonts w:ascii="Calibri Light" w:hAnsi="Calibri Light" w:cs="Calibri Light"/>
          <w:i/>
          <w:sz w:val="22"/>
          <w:szCs w:val="22"/>
          <w:highlight w:val="yellow"/>
        </w:rPr>
      </w:pPr>
      <w:r w:rsidRPr="001B53D2">
        <w:rPr>
          <w:rFonts w:ascii="Calibri Light" w:hAnsi="Calibri Light" w:cs="Calibri Light"/>
          <w:i/>
          <w:sz w:val="22"/>
          <w:szCs w:val="22"/>
          <w:highlight w:val="yellow"/>
        </w:rPr>
        <w:t xml:space="preserve">Pokyny pro dodavatele: Dodavatel vyplní všechna žlutě zvýrazněná pole v textu tohoto dokumentu. </w:t>
      </w:r>
      <w:r w:rsidR="007121BA" w:rsidRPr="007121BA">
        <w:rPr>
          <w:rFonts w:ascii="Calibri Light" w:hAnsi="Calibri Light" w:cs="Calibri Light"/>
          <w:i/>
          <w:sz w:val="22"/>
          <w:szCs w:val="22"/>
          <w:highlight w:val="yellow"/>
        </w:rPr>
        <w:t xml:space="preserve">Údaje o Prodávajícím doplněné níže se do podpisové části textu smlouvy přenesou stiskem kombinace kláves CTRL+A a poté stiskem klávesy F9. </w:t>
      </w:r>
      <w:r w:rsidRPr="001B53D2">
        <w:rPr>
          <w:rFonts w:ascii="Calibri Light" w:hAnsi="Calibri Light" w:cs="Calibri Light"/>
          <w:i/>
          <w:sz w:val="22"/>
          <w:szCs w:val="22"/>
          <w:highlight w:val="yellow"/>
        </w:rPr>
        <w:t>Tyto</w:t>
      </w:r>
      <w:r>
        <w:rPr>
          <w:rFonts w:ascii="Calibri Light" w:hAnsi="Calibri Light" w:cs="Calibri Light"/>
          <w:i/>
          <w:sz w:val="22"/>
          <w:szCs w:val="22"/>
          <w:highlight w:val="yellow"/>
        </w:rPr>
        <w:t> </w:t>
      </w:r>
      <w:r w:rsidRPr="001B53D2">
        <w:rPr>
          <w:rFonts w:ascii="Calibri Light" w:hAnsi="Calibri Light" w:cs="Calibri Light"/>
          <w:i/>
          <w:sz w:val="22"/>
          <w:szCs w:val="22"/>
          <w:highlight w:val="yellow"/>
        </w:rPr>
        <w:t>pokyny před finalizací dokumentu dodavatel vymaže.</w:t>
      </w:r>
    </w:p>
    <w:bookmarkStart w:id="1" w:name="Prodávající"/>
    <w:p w14:paraId="2BD95BE0" w14:textId="2CDAD62D" w:rsidR="0029606C" w:rsidRPr="007121BA" w:rsidRDefault="00855CAC" w:rsidP="007121BA">
      <w:pPr>
        <w:spacing w:before="120" w:line="276" w:lineRule="auto"/>
        <w:jc w:val="both"/>
        <w:rPr>
          <w:rFonts w:ascii="Calibri Light" w:hAnsi="Calibri Light" w:cs="Calibri Light"/>
          <w:b/>
          <w:sz w:val="22"/>
          <w:szCs w:val="22"/>
        </w:rPr>
      </w:pPr>
      <w:sdt>
        <w:sdtPr>
          <w:rPr>
            <w:rFonts w:ascii="Calibri Light" w:hAnsi="Calibri Light" w:cs="Calibri Light"/>
            <w:b/>
            <w:sz w:val="22"/>
            <w:szCs w:val="22"/>
            <w:highlight w:val="yellow"/>
          </w:rPr>
          <w:alias w:val="Prodávající"/>
          <w:tag w:val="Prodávající"/>
          <w:id w:val="-502199897"/>
          <w:placeholder>
            <w:docPart w:val="0570E3D9866741E980EABEBD938AB7BD"/>
          </w:placeholder>
          <w:text/>
        </w:sdtPr>
        <w:sdtEndPr/>
        <w:sdtContent>
          <w:r w:rsidR="007121BA" w:rsidRPr="007121BA">
            <w:rPr>
              <w:rFonts w:ascii="Calibri Light" w:hAnsi="Calibri Light" w:cs="Calibri Light"/>
              <w:b/>
              <w:sz w:val="22"/>
              <w:szCs w:val="22"/>
              <w:highlight w:val="yellow"/>
            </w:rPr>
            <w:t>[</w:t>
          </w:r>
          <w:r w:rsidR="007121BA">
            <w:rPr>
              <w:rFonts w:ascii="Calibri Light" w:hAnsi="Calibri Light" w:cs="Calibri Light"/>
              <w:b/>
              <w:sz w:val="22"/>
              <w:szCs w:val="22"/>
              <w:highlight w:val="yellow"/>
            </w:rPr>
            <w:t>Obchodní firma, název nebo jméno a příjmení dodavatele</w:t>
          </w:r>
          <w:r w:rsidR="007121BA" w:rsidRPr="007121BA">
            <w:rPr>
              <w:rFonts w:ascii="Calibri Light" w:hAnsi="Calibri Light" w:cs="Calibri Light"/>
              <w:b/>
              <w:sz w:val="22"/>
              <w:szCs w:val="22"/>
              <w:highlight w:val="yellow"/>
            </w:rPr>
            <w:t>]</w:t>
          </w:r>
        </w:sdtContent>
      </w:sdt>
      <w:bookmarkEnd w:id="1"/>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4A6C550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sidR="00BF026C">
        <w:rPr>
          <w:rFonts w:ascii="Calibri Light" w:hAnsi="Calibri Light" w:cs="Calibri Light"/>
          <w:sz w:val="22"/>
          <w:szCs w:val="22"/>
        </w:rPr>
        <w:t xml:space="preserve">u </w:t>
      </w:r>
      <w:r>
        <w:rPr>
          <w:rFonts w:ascii="Calibri Light" w:hAnsi="Calibri Light" w:cs="Calibri Light"/>
          <w:sz w:val="22"/>
          <w:szCs w:val="22"/>
          <w:highlight w:val="yellow"/>
        </w:rPr>
        <w:t>[_____]</w:t>
      </w:r>
      <w:r w:rsidR="00BF026C">
        <w:rPr>
          <w:rFonts w:ascii="Calibri Light" w:hAnsi="Calibri Light" w:cs="Calibri Light"/>
          <w:sz w:val="22"/>
          <w:szCs w:val="22"/>
        </w:rPr>
        <w:t xml:space="preserve"> soudu</w:t>
      </w:r>
      <w:r>
        <w:rPr>
          <w:rFonts w:ascii="Calibri Light" w:hAnsi="Calibri Light" w:cs="Calibri Light"/>
          <w:sz w:val="22"/>
          <w:szCs w:val="22"/>
        </w:rPr>
        <w:t xml:space="preserve"> v </w:t>
      </w:r>
      <w:r>
        <w:rPr>
          <w:rFonts w:ascii="Calibri Light" w:hAnsi="Calibri Light" w:cs="Calibri Light"/>
          <w:sz w:val="22"/>
          <w:szCs w:val="22"/>
          <w:highlight w:val="yellow"/>
        </w:rPr>
        <w:t>[_____]</w:t>
      </w:r>
    </w:p>
    <w:p w14:paraId="19D46EF2" w14:textId="0F7F70B4" w:rsidR="0029606C" w:rsidRPr="00D7200B" w:rsidRDefault="005A2C96" w:rsidP="0029606C">
      <w:pPr>
        <w:spacing w:line="25" w:lineRule="atLeast"/>
        <w:jc w:val="both"/>
        <w:rPr>
          <w:rFonts w:ascii="Calibri Light" w:hAnsi="Calibri Light" w:cs="Calibri Light"/>
          <w:sz w:val="22"/>
          <w:szCs w:val="22"/>
        </w:rPr>
      </w:pPr>
      <w:r>
        <w:rPr>
          <w:rFonts w:ascii="Calibri Light" w:hAnsi="Calibri Light" w:cs="Calibri Light"/>
          <w:sz w:val="22"/>
          <w:szCs w:val="22"/>
        </w:rPr>
        <w:t>peněžní ústav</w:t>
      </w:r>
      <w:r w:rsidR="0029606C" w:rsidRPr="00D7200B">
        <w:rPr>
          <w:rFonts w:ascii="Calibri Light" w:hAnsi="Calibri Light" w:cs="Calibri Light"/>
          <w:sz w:val="22"/>
          <w:szCs w:val="22"/>
        </w:rPr>
        <w:t>:</w:t>
      </w:r>
      <w:r w:rsidR="00F829EA">
        <w:rPr>
          <w:rFonts w:ascii="Calibri Light" w:hAnsi="Calibri Light" w:cs="Calibri Light"/>
          <w:sz w:val="22"/>
          <w:szCs w:val="22"/>
        </w:rPr>
        <w:tab/>
      </w:r>
      <w:r w:rsidR="0029606C" w:rsidRPr="00D7200B">
        <w:rPr>
          <w:rFonts w:ascii="Calibri Light" w:hAnsi="Calibri Light" w:cs="Calibri Light"/>
          <w:sz w:val="22"/>
          <w:szCs w:val="22"/>
        </w:rPr>
        <w:tab/>
      </w:r>
      <w:r w:rsidR="0029606C">
        <w:rPr>
          <w:rFonts w:ascii="Calibri Light" w:hAnsi="Calibri Light" w:cs="Calibri Light"/>
          <w:sz w:val="22"/>
          <w:szCs w:val="22"/>
        </w:rPr>
        <w:tab/>
      </w:r>
      <w:r w:rsidR="0029606C"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49246B" w14:textId="77777777" w:rsidR="00BA6EB1" w:rsidRDefault="00BA6EB1" w:rsidP="00BA6EB1">
      <w:pPr>
        <w:spacing w:line="25" w:lineRule="atLeast"/>
        <w:jc w:val="both"/>
        <w:rPr>
          <w:rFonts w:ascii="Calibri Light" w:hAnsi="Calibri Light" w:cs="Calibri Light"/>
          <w:sz w:val="22"/>
          <w:szCs w:val="22"/>
        </w:rPr>
      </w:pPr>
      <w:r>
        <w:rPr>
          <w:rFonts w:ascii="Calibri Light" w:hAnsi="Calibri Light" w:cs="Calibri Light"/>
          <w:sz w:val="22"/>
          <w:szCs w:val="22"/>
        </w:rPr>
        <w:t>datová schránka:</w:t>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4B44CF7" w:rsidR="0029606C" w:rsidRPr="00D7200B" w:rsidRDefault="007121BA" w:rsidP="005E09F7">
      <w:pPr>
        <w:spacing w:after="120" w:line="25" w:lineRule="atLeast"/>
        <w:jc w:val="both"/>
        <w:rPr>
          <w:rFonts w:ascii="Calibri Light" w:hAnsi="Calibri Light" w:cs="Calibri Light"/>
          <w:sz w:val="22"/>
          <w:szCs w:val="22"/>
        </w:rPr>
      </w:pPr>
      <w:r w:rsidRPr="007121BA">
        <w:rPr>
          <w:rFonts w:ascii="Calibri Light" w:hAnsi="Calibri Light" w:cs="Calibri Light"/>
          <w:sz w:val="22"/>
          <w:szCs w:val="22"/>
        </w:rPr>
        <w:t>za kterou jedná:</w:t>
      </w:r>
      <w:r w:rsidRPr="007121BA">
        <w:rPr>
          <w:rFonts w:ascii="Calibri Light" w:hAnsi="Calibri Light" w:cs="Calibri Light"/>
          <w:sz w:val="22"/>
          <w:szCs w:val="22"/>
        </w:rPr>
        <w:tab/>
      </w:r>
      <w:r w:rsidRPr="007121BA">
        <w:rPr>
          <w:rFonts w:ascii="Calibri Light" w:hAnsi="Calibri Light" w:cs="Calibri Light"/>
          <w:sz w:val="22"/>
          <w:szCs w:val="22"/>
        </w:rPr>
        <w:tab/>
      </w:r>
      <w:bookmarkStart w:id="2" w:name="Prodávající_Statutár_Jméno"/>
      <w:sdt>
        <w:sdtPr>
          <w:rPr>
            <w:rFonts w:ascii="Calibri Light" w:hAnsi="Calibri Light" w:cs="Calibri Light"/>
            <w:sz w:val="22"/>
            <w:szCs w:val="22"/>
            <w:highlight w:val="yellow"/>
          </w:rPr>
          <w:alias w:val="Prodávající_Statutár_Jméno"/>
          <w:tag w:val="Prodávající_Statutár_Jméno"/>
          <w:id w:val="-1533034729"/>
          <w:placeholder>
            <w:docPart w:val="6C9BFCDF1A1240D99F444C2EECF14377"/>
          </w:placeholder>
          <w:text/>
        </w:sdtPr>
        <w:sdtEndPr/>
        <w:sdtContent>
          <w:r w:rsidRPr="007121BA">
            <w:rPr>
              <w:rFonts w:ascii="Calibri Light" w:hAnsi="Calibri Light" w:cs="Calibri Light"/>
              <w:sz w:val="22"/>
              <w:szCs w:val="22"/>
              <w:highlight w:val="yellow"/>
            </w:rPr>
            <w:t>[_____]</w:t>
          </w:r>
        </w:sdtContent>
      </w:sdt>
      <w:bookmarkEnd w:id="2"/>
      <w:r w:rsidRPr="007121BA">
        <w:rPr>
          <w:rFonts w:ascii="Calibri Light" w:hAnsi="Calibri Light" w:cs="Calibri Light"/>
          <w:sz w:val="22"/>
          <w:szCs w:val="22"/>
        </w:rPr>
        <w:t xml:space="preserve">, </w:t>
      </w:r>
      <w:bookmarkStart w:id="3" w:name="Prodávající_Statutár_Funkce"/>
      <w:sdt>
        <w:sdtPr>
          <w:rPr>
            <w:rFonts w:ascii="Calibri Light" w:hAnsi="Calibri Light" w:cs="Calibri Light"/>
            <w:sz w:val="22"/>
            <w:szCs w:val="22"/>
            <w:highlight w:val="yellow"/>
          </w:rPr>
          <w:alias w:val="Prodávající_Statutár_Funkce"/>
          <w:tag w:val="Prodávající_Statutár_Funkce"/>
          <w:id w:val="1285698777"/>
          <w:placeholder>
            <w:docPart w:val="F1FBA57608034477A8770BE6E5BD3598"/>
          </w:placeholder>
          <w:text/>
        </w:sdtPr>
        <w:sdtEndPr/>
        <w:sdtContent>
          <w:r w:rsidRPr="007121BA">
            <w:rPr>
              <w:rFonts w:ascii="Calibri Light" w:hAnsi="Calibri Light" w:cs="Calibri Light"/>
              <w:sz w:val="22"/>
              <w:szCs w:val="22"/>
              <w:highlight w:val="yellow"/>
            </w:rPr>
            <w:t>[_____]</w:t>
          </w:r>
        </w:sdtContent>
      </w:sdt>
      <w:bookmarkEnd w:id="3"/>
    </w:p>
    <w:p w14:paraId="613C9BAE" w14:textId="0206F551"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r w:rsidR="001B53D2">
        <w:rPr>
          <w:rFonts w:ascii="Calibri Light" w:hAnsi="Calibri Light" w:cs="Calibri Light"/>
          <w:sz w:val="22"/>
          <w:szCs w:val="22"/>
        </w:rPr>
        <w:t xml:space="preserve"> či „</w:t>
      </w:r>
      <w:r w:rsidR="001B53D2" w:rsidRPr="001B53D2">
        <w:rPr>
          <w:rFonts w:ascii="Calibri Light" w:hAnsi="Calibri Light" w:cs="Calibri Light"/>
          <w:b/>
          <w:sz w:val="22"/>
          <w:szCs w:val="22"/>
        </w:rPr>
        <w:t>smluvní strana</w:t>
      </w:r>
      <w:r w:rsidR="001B53D2">
        <w:rPr>
          <w:rFonts w:ascii="Calibri Light" w:hAnsi="Calibri Light" w:cs="Calibri Light"/>
          <w:sz w:val="22"/>
          <w:szCs w:val="22"/>
        </w:rPr>
        <w:t>“</w:t>
      </w:r>
      <w:r w:rsidRPr="00D7200B">
        <w:rPr>
          <w:rFonts w:ascii="Calibri Light" w:hAnsi="Calibri Light" w:cs="Calibri Light"/>
          <w:sz w:val="22"/>
          <w:szCs w:val="22"/>
        </w:rPr>
        <w:t>)</w:t>
      </w:r>
    </w:p>
    <w:p w14:paraId="6DC1367C" w14:textId="30FE69C0" w:rsidR="00083813" w:rsidRDefault="00083813" w:rsidP="003D43A8">
      <w:pPr>
        <w:spacing w:before="120" w:after="36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7596FEB9"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ní</w:t>
      </w:r>
      <w:r w:rsidR="005E09F7">
        <w:rPr>
          <w:rFonts w:ascii="Calibri Light" w:hAnsi="Calibri Light" w:cs="Calibri Light"/>
          <w:bCs/>
          <w:sz w:val="22"/>
          <w:szCs w:val="22"/>
        </w:rPr>
        <w:t>že uvedeného dne, měsíce a roku</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3712D92"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4"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005E09F7">
        <w:rPr>
          <w:rFonts w:ascii="Calibri Light" w:hAnsi="Calibri Light" w:cs="Calibri Light"/>
          <w:szCs w:val="22"/>
        </w:rPr>
        <w:t xml:space="preserve">veřejné zakázky s názvem </w:t>
      </w:r>
      <w:r w:rsidR="00E83144" w:rsidRPr="00852247">
        <w:rPr>
          <w:rFonts w:ascii="Calibri Light" w:hAnsi="Calibri Light" w:cs="Calibri Light"/>
          <w:b/>
          <w:bCs/>
        </w:rPr>
        <w:t>Nové expozice Muzea Jemnicka</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w:t>
      </w:r>
      <w:r w:rsidR="00E83144">
        <w:rPr>
          <w:rFonts w:ascii="Calibri Light" w:hAnsi="Calibri Light" w:cs="Calibri Light"/>
          <w:szCs w:val="22"/>
        </w:rPr>
        <w:t>5</w:t>
      </w:r>
      <w:r w:rsidR="00FB064C" w:rsidRPr="00FB064C">
        <w:rPr>
          <w:rFonts w:ascii="Calibri Light" w:hAnsi="Calibri Light" w:cs="Calibri Light"/>
          <w:szCs w:val="22"/>
        </w:rPr>
        <w:t>V0000</w:t>
      </w:r>
      <w:r w:rsidR="00FB064C">
        <w:rPr>
          <w:rFonts w:ascii="Calibri Light" w:hAnsi="Calibri Light" w:cs="Calibri Light"/>
          <w:szCs w:val="22"/>
        </w:rPr>
        <w:t>0</w:t>
      </w:r>
      <w:r w:rsidR="00E83144">
        <w:rPr>
          <w:rFonts w:ascii="Calibri Light" w:hAnsi="Calibri Light" w:cs="Calibri Light"/>
          <w:szCs w:val="22"/>
        </w:rPr>
        <w:t>631</w:t>
      </w:r>
      <w:r w:rsidR="00FB064C">
        <w:rPr>
          <w:rFonts w:ascii="Calibri Light" w:hAnsi="Calibri Light" w:cs="Calibri Light"/>
          <w:szCs w:val="22"/>
        </w:rPr>
        <w:t xml:space="preserve">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„veřejná zakázka“)</w:t>
      </w:r>
      <w:r w:rsidR="00B4364D">
        <w:rPr>
          <w:rFonts w:ascii="Calibri Light" w:hAnsi="Calibri Light" w:cs="Calibri Light"/>
          <w:szCs w:val="22"/>
        </w:rPr>
        <w:t>,</w:t>
      </w:r>
      <w:r w:rsidRPr="00FB064C">
        <w:rPr>
          <w:rFonts w:ascii="Calibri Light" w:hAnsi="Calibri Light" w:cs="Calibri Light"/>
          <w:szCs w:val="22"/>
        </w:rPr>
        <w:t xml:space="preserve"> zadávané dle zák. č. 134/2016 Sb., o zadávání veřejných zakázek (dále jen „zákon</w:t>
      </w:r>
      <w:r w:rsidR="00036D81">
        <w:rPr>
          <w:rFonts w:ascii="Calibri Light" w:hAnsi="Calibri Light" w:cs="Calibri Light"/>
          <w:szCs w:val="22"/>
        </w:rPr>
        <w:t xml:space="preserve"> o ZVZ</w:t>
      </w:r>
      <w:r w:rsidRPr="00FB064C">
        <w:rPr>
          <w:rFonts w:ascii="Calibri Light" w:hAnsi="Calibri Light" w:cs="Calibri Light"/>
          <w:szCs w:val="22"/>
        </w:rPr>
        <w:t xml:space="preserve">“), v rámci kterého byla </w:t>
      </w:r>
      <w:r w:rsidR="00AB6665" w:rsidRPr="00FB064C">
        <w:rPr>
          <w:rFonts w:ascii="Calibri Light" w:hAnsi="Calibri Light" w:cs="Calibri Light"/>
          <w:szCs w:val="22"/>
        </w:rPr>
        <w:t xml:space="preserve">pro </w:t>
      </w:r>
      <w:r w:rsidR="00AB6665" w:rsidRPr="005E09F7">
        <w:rPr>
          <w:rFonts w:ascii="Calibri Light" w:hAnsi="Calibri Light" w:cs="Calibri Light"/>
          <w:b/>
          <w:szCs w:val="22"/>
        </w:rPr>
        <w:t xml:space="preserve">část </w:t>
      </w:r>
      <w:r w:rsidR="005E09F7" w:rsidRPr="005E09F7">
        <w:rPr>
          <w:rFonts w:ascii="Calibri Light" w:hAnsi="Calibri Light" w:cs="Calibri Light"/>
          <w:b/>
          <w:szCs w:val="22"/>
        </w:rPr>
        <w:t>3</w:t>
      </w:r>
      <w:r w:rsidR="00AB6665" w:rsidRPr="00FB064C">
        <w:rPr>
          <w:rFonts w:ascii="Calibri Light" w:hAnsi="Calibri Light" w:cs="Calibri Light"/>
          <w:szCs w:val="22"/>
        </w:rPr>
        <w:t xml:space="preserve"> veřejné zakázky – </w:t>
      </w:r>
      <w:r w:rsidR="005E09F7" w:rsidRPr="005E09F7">
        <w:rPr>
          <w:rFonts w:ascii="Calibri Light" w:hAnsi="Calibri Light" w:cs="Calibri Light"/>
          <w:b/>
          <w:bCs/>
        </w:rPr>
        <w:t>A</w:t>
      </w:r>
      <w:r w:rsidR="00E83144">
        <w:rPr>
          <w:rFonts w:ascii="Calibri Light" w:hAnsi="Calibri Light" w:cs="Calibri Light"/>
          <w:b/>
          <w:bCs/>
        </w:rPr>
        <w:t>udiovizuální</w:t>
      </w:r>
      <w:r w:rsidR="005E09F7" w:rsidRPr="005E09F7">
        <w:rPr>
          <w:rFonts w:ascii="Calibri Light" w:hAnsi="Calibri Light" w:cs="Calibri Light"/>
          <w:b/>
          <w:bCs/>
        </w:rPr>
        <w:t xml:space="preserve"> </w:t>
      </w:r>
      <w:r w:rsidR="00AC6E44" w:rsidRPr="005E09F7">
        <w:rPr>
          <w:rFonts w:ascii="Calibri Light" w:hAnsi="Calibri Light" w:cs="Calibri Light"/>
          <w:b/>
          <w:bCs/>
        </w:rPr>
        <w:t>technika</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w:t>
      </w:r>
      <w:r w:rsidR="005E09F7">
        <w:rPr>
          <w:rFonts w:ascii="Calibri Light" w:hAnsi="Calibri Light" w:cs="Calibri Light"/>
          <w:szCs w:val="22"/>
        </w:rPr>
        <w:t xml:space="preserve">vyhodnocena </w:t>
      </w:r>
      <w:r w:rsidRPr="00FB064C">
        <w:rPr>
          <w:rFonts w:ascii="Calibri Light" w:hAnsi="Calibri Light" w:cs="Calibri Light"/>
          <w:szCs w:val="22"/>
        </w:rPr>
        <w:t xml:space="preserve">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r w:rsidR="005E09F7">
        <w:rPr>
          <w:rFonts w:ascii="Calibri Light" w:hAnsi="Calibri Light" w:cs="Calibri Light"/>
          <w:szCs w:val="22"/>
        </w:rPr>
        <w:t xml:space="preserve"> Prodávajícího</w:t>
      </w:r>
      <w:r w:rsidRPr="00FB064C">
        <w:rPr>
          <w:rFonts w:ascii="Calibri Light" w:hAnsi="Calibri Light" w:cs="Calibri Light"/>
          <w:szCs w:val="22"/>
        </w:rPr>
        <w:t>“).</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625046E3" w:rsidR="00AC6E44" w:rsidRDefault="00AC6E44"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lastRenderedPageBreak/>
        <w:t xml:space="preserve">dodat </w:t>
      </w:r>
      <w:r w:rsidR="004D79A6">
        <w:rPr>
          <w:rFonts w:ascii="Calibri Light" w:hAnsi="Calibri Light" w:cs="Calibri Light"/>
          <w:szCs w:val="22"/>
        </w:rPr>
        <w:t xml:space="preserve">novou nepoužitou </w:t>
      </w:r>
      <w:r w:rsidR="004E0287">
        <w:rPr>
          <w:rFonts w:ascii="Calibri Light" w:hAnsi="Calibri Light" w:cs="Calibri Light"/>
          <w:szCs w:val="22"/>
        </w:rPr>
        <w:t>audio</w:t>
      </w:r>
      <w:r w:rsidR="00B4364D">
        <w:rPr>
          <w:rFonts w:ascii="Calibri Light" w:hAnsi="Calibri Light" w:cs="Calibri Light"/>
          <w:szCs w:val="22"/>
        </w:rPr>
        <w:t xml:space="preserve">, video a prezentační techniku </w:t>
      </w:r>
      <w:r w:rsidRPr="00AC6E44">
        <w:rPr>
          <w:rFonts w:ascii="Calibri Light" w:hAnsi="Calibri Light" w:cs="Calibri Light"/>
          <w:szCs w:val="22"/>
        </w:rPr>
        <w:t>(vč. veškerých souvisejíc</w:t>
      </w:r>
      <w:r>
        <w:rPr>
          <w:rFonts w:ascii="Calibri Light" w:hAnsi="Calibri Light" w:cs="Calibri Light"/>
          <w:szCs w:val="22"/>
        </w:rPr>
        <w:t>ích komponent) a</w:t>
      </w:r>
      <w:r w:rsidR="001D1CA8">
        <w:rPr>
          <w:rFonts w:ascii="Calibri Light" w:hAnsi="Calibri Light" w:cs="Calibri Light"/>
          <w:szCs w:val="22"/>
        </w:rPr>
        <w:t> </w:t>
      </w:r>
      <w:r>
        <w:rPr>
          <w:rFonts w:ascii="Calibri Light" w:hAnsi="Calibri Light" w:cs="Calibri Light"/>
          <w:szCs w:val="22"/>
        </w:rPr>
        <w:t xml:space="preserve">související </w:t>
      </w:r>
      <w:r w:rsidRPr="004E0287">
        <w:rPr>
          <w:rFonts w:ascii="Calibri Light" w:hAnsi="Calibri Light" w:cs="Calibri Light"/>
          <w:szCs w:val="22"/>
        </w:rPr>
        <w:t>SW</w:t>
      </w:r>
      <w:r w:rsidR="004D79A6">
        <w:rPr>
          <w:rFonts w:ascii="Calibri Light" w:hAnsi="Calibri Light" w:cs="Calibri Light"/>
          <w:szCs w:val="22"/>
        </w:rPr>
        <w:t xml:space="preserve"> pro nové expozice Muzea Jemnicka</w:t>
      </w:r>
      <w:r w:rsidRPr="004E0287">
        <w:rPr>
          <w:rFonts w:ascii="Calibri Light" w:hAnsi="Calibri Light" w:cs="Calibri Light"/>
          <w:szCs w:val="22"/>
        </w:rPr>
        <w:t>, poskytnout Kupujícímu licenci k užití softwarových produktů a</w:t>
      </w:r>
      <w:r w:rsidR="00C1131B" w:rsidRPr="004E0287">
        <w:rPr>
          <w:rFonts w:ascii="Calibri Light" w:hAnsi="Calibri Light" w:cs="Calibri Light"/>
          <w:szCs w:val="22"/>
        </w:rPr>
        <w:t> </w:t>
      </w:r>
      <w:r w:rsidRPr="004E0287">
        <w:rPr>
          <w:rFonts w:ascii="Calibri Light" w:hAnsi="Calibri Light" w:cs="Calibri Light"/>
          <w:szCs w:val="22"/>
        </w:rPr>
        <w:t xml:space="preserve">převést </w:t>
      </w:r>
      <w:r w:rsidR="00FF318E" w:rsidRPr="004E0287">
        <w:rPr>
          <w:rFonts w:ascii="Calibri Light" w:hAnsi="Calibri Light" w:cs="Calibri Light"/>
          <w:szCs w:val="22"/>
        </w:rPr>
        <w:t>vlastnické právo</w:t>
      </w:r>
      <w:r w:rsidRPr="00AC6E44">
        <w:rPr>
          <w:rFonts w:ascii="Calibri Light" w:hAnsi="Calibri Light" w:cs="Calibri Light"/>
          <w:szCs w:val="22"/>
        </w:rPr>
        <w:t xml:space="preserve"> k</w:t>
      </w:r>
      <w:r w:rsidR="005A2C96">
        <w:rPr>
          <w:rFonts w:ascii="Calibri Light" w:hAnsi="Calibri Light" w:cs="Calibri Light"/>
          <w:szCs w:val="22"/>
        </w:rPr>
        <w:t> </w:t>
      </w:r>
      <w:r w:rsidRPr="00AC6E44">
        <w:rPr>
          <w:rFonts w:ascii="Calibri Light" w:hAnsi="Calibri Light" w:cs="Calibri Light"/>
          <w:szCs w:val="22"/>
        </w:rPr>
        <w:t xml:space="preserve">nosičům dat, na kterých budou zpřístupněny softwarové produkty, </w:t>
      </w:r>
      <w:r>
        <w:rPr>
          <w:rFonts w:ascii="Calibri Light" w:hAnsi="Calibri Light" w:cs="Calibri Light"/>
          <w:szCs w:val="22"/>
        </w:rPr>
        <w:t>na</w:t>
      </w:r>
      <w:r w:rsidR="001B53D2">
        <w:rPr>
          <w:rFonts w:ascii="Calibri Light" w:hAnsi="Calibri Light" w:cs="Calibri Light"/>
          <w:szCs w:val="22"/>
        </w:rPr>
        <w:t> </w:t>
      </w:r>
      <w:r>
        <w:rPr>
          <w:rFonts w:ascii="Calibri Light" w:hAnsi="Calibri Light" w:cs="Calibri Light"/>
          <w:szCs w:val="22"/>
        </w:rPr>
        <w:t xml:space="preserve">Kupujícího (dále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250FD2B1" w:rsidR="00F4695B" w:rsidRDefault="0029606C" w:rsidP="006275EE">
      <w:pPr>
        <w:pStyle w:val="Nadpis2"/>
        <w:numPr>
          <w:ilvl w:val="0"/>
          <w:numId w:val="18"/>
        </w:numPr>
        <w:spacing w:before="0" w:line="25" w:lineRule="atLeast"/>
        <w:ind w:left="851"/>
        <w:rPr>
          <w:rFonts w:ascii="Calibri Light" w:hAnsi="Calibri Light" w:cs="Calibri Light"/>
          <w:szCs w:val="22"/>
        </w:rPr>
      </w:pPr>
      <w:r w:rsidRPr="005A4232">
        <w:rPr>
          <w:rFonts w:ascii="Calibri Light" w:hAnsi="Calibri Light" w:cs="Calibri Light"/>
          <w:szCs w:val="22"/>
        </w:rPr>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00AC6E44" w:rsidRPr="00443993">
        <w:rPr>
          <w:rFonts w:ascii="Calibri Light" w:hAnsi="Calibri Light" w:cs="Calibri Light"/>
          <w:szCs w:val="22"/>
        </w:rPr>
        <w:t xml:space="preserve">, </w:t>
      </w:r>
      <w:r w:rsidR="0013440C" w:rsidRPr="00443993">
        <w:rPr>
          <w:rFonts w:ascii="Calibri Light" w:hAnsi="Calibri Light" w:cs="Calibri Light"/>
          <w:szCs w:val="22"/>
        </w:rPr>
        <w:t>provést</w:t>
      </w:r>
      <w:r w:rsidR="00A803B7" w:rsidRPr="005A4232">
        <w:rPr>
          <w:rFonts w:ascii="Calibri Light" w:hAnsi="Calibri Light" w:cs="Calibri Light"/>
          <w:szCs w:val="22"/>
        </w:rPr>
        <w:t xml:space="preserve"> </w:t>
      </w:r>
      <w:r w:rsidR="00A2267A">
        <w:rPr>
          <w:rFonts w:ascii="Calibri Light" w:hAnsi="Calibri Light" w:cs="Calibri Light"/>
          <w:szCs w:val="22"/>
        </w:rPr>
        <w:t xml:space="preserve">funkční oživení, </w:t>
      </w:r>
      <w:r w:rsidR="0074769D" w:rsidRPr="005A4232">
        <w:rPr>
          <w:rFonts w:ascii="Calibri Light" w:hAnsi="Calibri Light" w:cs="Calibri Light"/>
          <w:szCs w:val="22"/>
        </w:rPr>
        <w:t xml:space="preserve">detailní nastavení </w:t>
      </w:r>
      <w:r w:rsidR="00A854DC">
        <w:rPr>
          <w:rFonts w:ascii="Calibri Light" w:hAnsi="Calibri Light" w:cs="Calibri Light"/>
          <w:szCs w:val="22"/>
        </w:rPr>
        <w:t>dodaného zboží</w:t>
      </w:r>
      <w:r w:rsidR="002822B0">
        <w:rPr>
          <w:rFonts w:ascii="Calibri Light" w:hAnsi="Calibri Light" w:cs="Calibri Light"/>
          <w:szCs w:val="22"/>
        </w:rPr>
        <w:t xml:space="preserve">, vytvořit </w:t>
      </w:r>
      <w:r w:rsidR="004D79A6">
        <w:rPr>
          <w:rFonts w:ascii="Calibri Light" w:hAnsi="Calibri Light" w:cs="Calibri Light"/>
          <w:szCs w:val="22"/>
        </w:rPr>
        <w:t xml:space="preserve">náplně, tj. </w:t>
      </w:r>
      <w:r w:rsidR="002822B0">
        <w:rPr>
          <w:rFonts w:ascii="Calibri Light" w:hAnsi="Calibri Light" w:cs="Calibri Light"/>
          <w:szCs w:val="22"/>
        </w:rPr>
        <w:t>smyčky AV obsahů jednotlivých zastavení z podkladových materiálů předaných Kupujícím, provést programování řízení světel pomocí DALI, provést programování řízení expozice vč. programování světel a vypínačů, zpracovat dokumentaci skutečného provedení</w:t>
      </w:r>
      <w:r w:rsidR="004D79A6">
        <w:rPr>
          <w:rFonts w:ascii="Calibri Light" w:hAnsi="Calibri Light" w:cs="Calibri Light"/>
          <w:szCs w:val="22"/>
        </w:rPr>
        <w:t>, provést celkové zprovoznění</w:t>
      </w:r>
      <w:r w:rsidR="00F42333" w:rsidRPr="00443993">
        <w:rPr>
          <w:rFonts w:ascii="Calibri Light" w:hAnsi="Calibri Light" w:cs="Calibri Light"/>
          <w:szCs w:val="22"/>
        </w:rPr>
        <w:t xml:space="preserve"> </w:t>
      </w:r>
      <w:r w:rsidR="004D79A6">
        <w:rPr>
          <w:rFonts w:ascii="Calibri Light" w:hAnsi="Calibri Light" w:cs="Calibri Light"/>
          <w:szCs w:val="22"/>
        </w:rPr>
        <w:t xml:space="preserve">a </w:t>
      </w:r>
      <w:r w:rsidR="00AC6E44"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r w:rsidR="008426B5">
        <w:rPr>
          <w:rFonts w:ascii="Calibri Light" w:hAnsi="Calibri Light" w:cs="Calibri Light"/>
          <w:szCs w:val="22"/>
        </w:rPr>
        <w:t>,</w:t>
      </w:r>
    </w:p>
    <w:p w14:paraId="6E652447" w14:textId="5D27C8E3" w:rsidR="007633EA" w:rsidRPr="00F4695B" w:rsidRDefault="008426B5"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a to za úzké spolupráce s Kupujícím a dle jeho pokynů </w:t>
      </w:r>
      <w:r w:rsidR="007633EA">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sidR="007633EA">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4FFBA122" w:rsidR="0029606C" w:rsidRPr="00A854DC" w:rsidRDefault="00A803B7"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A854DC">
        <w:rPr>
          <w:rFonts w:ascii="Calibri Light" w:hAnsi="Calibri Light" w:cs="Calibri Light"/>
          <w:szCs w:val="22"/>
        </w:rPr>
        <w:t xml:space="preserve">v této smlouvě a jejích přílohách (zejm. </w:t>
      </w:r>
      <w:r w:rsidR="0029606C" w:rsidRPr="00A854DC">
        <w:rPr>
          <w:rFonts w:ascii="Calibri Light" w:hAnsi="Calibri Light" w:cs="Calibri Light"/>
          <w:szCs w:val="22"/>
        </w:rPr>
        <w:t>příloze č. 1</w:t>
      </w:r>
      <w:r w:rsidRPr="00A854DC">
        <w:rPr>
          <w:rFonts w:ascii="Calibri Light" w:hAnsi="Calibri Light" w:cs="Calibri Light"/>
          <w:szCs w:val="22"/>
        </w:rPr>
        <w:t xml:space="preserve"> </w:t>
      </w:r>
      <w:r w:rsidR="00724F93" w:rsidRPr="00A854DC">
        <w:rPr>
          <w:rFonts w:ascii="Calibri Light" w:hAnsi="Calibri Light" w:cs="Calibri Light"/>
          <w:szCs w:val="22"/>
        </w:rPr>
        <w:t xml:space="preserve">– </w:t>
      </w:r>
      <w:r w:rsidR="005D78FE" w:rsidRPr="00713676">
        <w:rPr>
          <w:rFonts w:ascii="Calibri Light" w:hAnsi="Calibri Light" w:cs="Calibri Light"/>
          <w:szCs w:val="22"/>
        </w:rPr>
        <w:t>Rozpočet vzniklý vyplněním soupis</w:t>
      </w:r>
      <w:r w:rsidR="00E83144">
        <w:rPr>
          <w:rFonts w:ascii="Calibri Light" w:hAnsi="Calibri Light" w:cs="Calibri Light"/>
          <w:szCs w:val="22"/>
        </w:rPr>
        <w:t>u</w:t>
      </w:r>
      <w:r w:rsidR="005D78FE" w:rsidRPr="00713676">
        <w:rPr>
          <w:rFonts w:ascii="Calibri Light" w:hAnsi="Calibri Light" w:cs="Calibri Light"/>
          <w:szCs w:val="22"/>
        </w:rPr>
        <w:t xml:space="preserve"> </w:t>
      </w:r>
      <w:r w:rsidR="005D78FE">
        <w:rPr>
          <w:rFonts w:ascii="Calibri Light" w:hAnsi="Calibri Light" w:cs="Calibri Light"/>
          <w:szCs w:val="22"/>
        </w:rPr>
        <w:t>dodávek a prací dle nabídky Prodávajícího</w:t>
      </w:r>
      <w:r w:rsidRPr="00A854DC">
        <w:rPr>
          <w:rFonts w:ascii="Calibri Light" w:hAnsi="Calibri Light" w:cs="Calibri Light"/>
          <w:szCs w:val="22"/>
        </w:rPr>
        <w:t>)</w:t>
      </w:r>
      <w:r w:rsidR="0029606C" w:rsidRPr="00A854DC">
        <w:rPr>
          <w:rFonts w:ascii="Calibri Light" w:hAnsi="Calibri Light" w:cs="Calibri Light"/>
          <w:szCs w:val="22"/>
        </w:rPr>
        <w:t>,</w:t>
      </w:r>
    </w:p>
    <w:p w14:paraId="703389FC" w14:textId="3BEE124C" w:rsidR="0029606C" w:rsidRPr="00B56834" w:rsidRDefault="0029606C" w:rsidP="006275EE">
      <w:pPr>
        <w:pStyle w:val="Nadpis2"/>
        <w:numPr>
          <w:ilvl w:val="0"/>
          <w:numId w:val="18"/>
        </w:numPr>
        <w:spacing w:before="0" w:after="120" w:line="25" w:lineRule="atLeast"/>
        <w:ind w:left="851"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1B53D2">
        <w:rPr>
          <w:rFonts w:ascii="Calibri Light" w:hAnsi="Calibri Light" w:cs="Calibri Light"/>
          <w:szCs w:val="22"/>
        </w:rPr>
        <w:t xml:space="preserve"> </w:t>
      </w:r>
      <w:r w:rsidR="00B56834">
        <w:rPr>
          <w:rFonts w:ascii="Calibri Light" w:hAnsi="Calibri Light" w:cs="Calibri Light"/>
          <w:szCs w:val="22"/>
        </w:rPr>
        <w:t>vč. projektové dokumentace</w:t>
      </w:r>
      <w:bookmarkStart w:id="5" w:name="Projektant_Sídlo"/>
      <w:r w:rsidR="00E83144">
        <w:rPr>
          <w:rFonts w:ascii="Calibri Light" w:hAnsi="Calibri Light" w:cs="Calibri Light"/>
          <w:szCs w:val="22"/>
        </w:rPr>
        <w:t>, jež je součástí přílohy č. 1</w:t>
      </w:r>
      <w:bookmarkEnd w:id="5"/>
      <w:r w:rsidR="001B53D2">
        <w:rPr>
          <w:rFonts w:ascii="Calibri Light" w:hAnsi="Calibri Light" w:cs="Calibri Light"/>
          <w:szCs w:val="22"/>
        </w:rPr>
        <w:t xml:space="preserve"> </w:t>
      </w:r>
      <w:r w:rsidR="00E83144">
        <w:rPr>
          <w:rFonts w:ascii="Calibri Light" w:hAnsi="Calibri Light" w:cs="Calibri Light"/>
          <w:szCs w:val="22"/>
        </w:rPr>
        <w:t xml:space="preserve">zadávací dokumentace </w:t>
      </w:r>
      <w:r w:rsidR="001B53D2">
        <w:rPr>
          <w:rFonts w:ascii="Calibri Light" w:hAnsi="Calibri Light" w:cs="Calibri Light"/>
          <w:szCs w:val="22"/>
        </w:rPr>
        <w:t>(dále jen „projektová dokumentace“</w:t>
      </w:r>
      <w:r w:rsidR="00842C8A">
        <w:rPr>
          <w:rFonts w:ascii="Calibri Light" w:hAnsi="Calibri Light" w:cs="Calibri Light"/>
          <w:szCs w:val="22"/>
        </w:rPr>
        <w:t>)</w:t>
      </w:r>
      <w:r w:rsidR="00B56834">
        <w:rPr>
          <w:rFonts w:ascii="Calibri Light" w:hAnsi="Calibri Light" w:cs="Calibri Light"/>
          <w:szCs w:val="22"/>
        </w:rPr>
        <w:t>,</w:t>
      </w:r>
    </w:p>
    <w:p w14:paraId="04418B27" w14:textId="3AB5B2D2"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4"/>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6" w:name="_Ref168282808"/>
      <w:bookmarkStart w:id="7" w:name="_Toc175127070"/>
      <w:r w:rsidRPr="00D7200B">
        <w:rPr>
          <w:rFonts w:ascii="Calibri Light" w:hAnsi="Calibri Light" w:cs="Calibri Light"/>
          <w:sz w:val="22"/>
          <w:szCs w:val="22"/>
        </w:rPr>
        <w:t>Čl. II</w:t>
      </w:r>
    </w:p>
    <w:bookmarkEnd w:id="6"/>
    <w:bookmarkEnd w:id="7"/>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78A77D53" w14:textId="4D94F1FB" w:rsidR="00F90663" w:rsidRDefault="00926068"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r w:rsidR="009C5040" w:rsidRPr="00D7200B">
        <w:rPr>
          <w:rFonts w:ascii="Calibri Light" w:hAnsi="Calibri Light" w:cs="Calibri Light"/>
          <w:szCs w:val="22"/>
        </w:rPr>
        <w:t>podmínek stanovených touto smlouvou</w:t>
      </w:r>
      <w:r w:rsidR="008426B5">
        <w:rPr>
          <w:rFonts w:ascii="Calibri Light" w:hAnsi="Calibri Light" w:cs="Calibri Light"/>
          <w:szCs w:val="22"/>
        </w:rPr>
        <w:t xml:space="preserve">, </w:t>
      </w:r>
      <w:r w:rsidR="00A94009" w:rsidRPr="00D7200B">
        <w:rPr>
          <w:rFonts w:ascii="Calibri Light" w:hAnsi="Calibri Light" w:cs="Calibri Light"/>
          <w:szCs w:val="22"/>
        </w:rPr>
        <w:t>zadávací dokumentací veřejné zakázky</w:t>
      </w:r>
      <w:r w:rsidR="008426B5">
        <w:rPr>
          <w:rFonts w:ascii="Calibri Light" w:hAnsi="Calibri Light" w:cs="Calibri Light"/>
          <w:szCs w:val="22"/>
        </w:rPr>
        <w:t xml:space="preserve"> a nabídkou Prodávajícího</w:t>
      </w:r>
      <w:r w:rsidR="00B91CB1">
        <w:rPr>
          <w:rFonts w:ascii="Calibri Light" w:hAnsi="Calibri Light" w:cs="Calibri Light"/>
          <w:szCs w:val="22"/>
        </w:rPr>
        <w:t xml:space="preserve"> zpracovanou a podanou v souladu se zadávacími podmínkami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w:t>
      </w:r>
      <w:r w:rsidR="008426B5">
        <w:rPr>
          <w:rFonts w:ascii="Calibri Light" w:hAnsi="Calibri Light" w:cs="Calibri Light"/>
          <w:szCs w:val="22"/>
        </w:rPr>
        <w:t>e</w:t>
      </w:r>
      <w:r w:rsidR="00A803B7">
        <w:rPr>
          <w:rFonts w:ascii="Calibri Light" w:hAnsi="Calibri Light" w:cs="Calibri Light"/>
          <w:szCs w:val="22"/>
        </w:rPr>
        <w:t> </w:t>
      </w:r>
      <w:r w:rsidR="008426B5">
        <w:rPr>
          <w:rFonts w:ascii="Calibri Light" w:hAnsi="Calibri Light" w:cs="Calibri Light"/>
          <w:szCs w:val="22"/>
        </w:rPr>
        <w:t xml:space="preserve">lhůtě </w:t>
      </w:r>
      <w:r w:rsidR="00A803B7">
        <w:rPr>
          <w:rFonts w:ascii="Calibri Light" w:hAnsi="Calibri Light" w:cs="Calibri Light"/>
          <w:szCs w:val="22"/>
        </w:rPr>
        <w:t>a způsobem dle této smlouvy.</w:t>
      </w:r>
    </w:p>
    <w:p w14:paraId="72F7B6C9" w14:textId="045BB257" w:rsidR="00F90663" w:rsidRDefault="00F90663"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Prodávající p</w:t>
      </w:r>
      <w:r w:rsidR="00B07FC7">
        <w:rPr>
          <w:rFonts w:ascii="Calibri Light" w:hAnsi="Calibri Light" w:cs="Calibri Light"/>
          <w:szCs w:val="22"/>
        </w:rPr>
        <w:t xml:space="preserve">rovede všechny práce ujednané v této </w:t>
      </w:r>
      <w:r w:rsidRPr="00F90663">
        <w:rPr>
          <w:rFonts w:ascii="Calibri Light" w:hAnsi="Calibri Light" w:cs="Calibri Light"/>
          <w:szCs w:val="22"/>
        </w:rPr>
        <w:t xml:space="preserve">smlouvě kompletně, kvalitně a včas podle českých technických norem, platných obecně závazných právních předpisů a v souladu s požadavky orgánů veřejné správy a </w:t>
      </w:r>
      <w:r w:rsidR="00B91CB1">
        <w:rPr>
          <w:rFonts w:ascii="Calibri Light" w:hAnsi="Calibri Light" w:cs="Calibri Light"/>
          <w:szCs w:val="22"/>
        </w:rPr>
        <w:t xml:space="preserve">pokyny </w:t>
      </w:r>
      <w:r w:rsidRPr="00F90663">
        <w:rPr>
          <w:rFonts w:ascii="Calibri Light" w:hAnsi="Calibri Light" w:cs="Calibri Light"/>
          <w:szCs w:val="22"/>
        </w:rPr>
        <w:t>Kupujícího.</w:t>
      </w:r>
    </w:p>
    <w:p w14:paraId="39FDC73C" w14:textId="2C010B8B" w:rsid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postupuje při </w:t>
      </w:r>
      <w:r w:rsidR="00C64150">
        <w:rPr>
          <w:rFonts w:ascii="Calibri Light" w:hAnsi="Calibri Light" w:cs="Calibri Light"/>
          <w:szCs w:val="22"/>
        </w:rPr>
        <w:t>realizaci</w:t>
      </w:r>
      <w:r>
        <w:rPr>
          <w:rFonts w:ascii="Calibri Light" w:hAnsi="Calibri Light" w:cs="Calibri Light"/>
          <w:szCs w:val="22"/>
        </w:rPr>
        <w:t xml:space="preserve"> předmětu plnění dle této smlouvy </w:t>
      </w:r>
      <w:r w:rsidRPr="00B91CB1">
        <w:rPr>
          <w:rFonts w:ascii="Calibri Light" w:hAnsi="Calibri Light" w:cs="Calibri Light"/>
          <w:szCs w:val="22"/>
        </w:rPr>
        <w:t xml:space="preserve">samostatně, je však povinen dbát pokynů </w:t>
      </w:r>
      <w:r>
        <w:rPr>
          <w:rFonts w:ascii="Calibri Light" w:hAnsi="Calibri Light" w:cs="Calibri Light"/>
          <w:szCs w:val="22"/>
        </w:rPr>
        <w:t xml:space="preserve">Kupujícího </w:t>
      </w:r>
      <w:r w:rsidRPr="00B91CB1">
        <w:rPr>
          <w:rFonts w:ascii="Calibri Light" w:hAnsi="Calibri Light" w:cs="Calibri Light"/>
          <w:szCs w:val="22"/>
        </w:rPr>
        <w:t xml:space="preserve">a pokynů oprávněné a kontaktní osoby </w:t>
      </w:r>
      <w:r>
        <w:rPr>
          <w:rFonts w:ascii="Calibri Light" w:hAnsi="Calibri Light" w:cs="Calibri Light"/>
          <w:szCs w:val="22"/>
        </w:rPr>
        <w:t xml:space="preserve">Kupujícího </w:t>
      </w:r>
      <w:r w:rsidRPr="00B91CB1">
        <w:rPr>
          <w:rFonts w:ascii="Calibri Light" w:hAnsi="Calibri Light" w:cs="Calibri Light"/>
          <w:szCs w:val="22"/>
        </w:rPr>
        <w:t>dle této smlouvy.</w:t>
      </w:r>
    </w:p>
    <w:p w14:paraId="57D12E8C" w14:textId="7C2DD1E4" w:rsidR="00B91CB1" w:rsidRPr="00B91CB1" w:rsidRDefault="00B91CB1"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B91CB1">
        <w:rPr>
          <w:rFonts w:ascii="Calibri Light" w:hAnsi="Calibri Light" w:cs="Calibri Light"/>
          <w:szCs w:val="22"/>
        </w:rPr>
        <w:t xml:space="preserve">je povinen upozornit </w:t>
      </w:r>
      <w:r>
        <w:rPr>
          <w:rFonts w:ascii="Calibri Light" w:hAnsi="Calibri Light" w:cs="Calibri Light"/>
          <w:szCs w:val="22"/>
        </w:rPr>
        <w:t xml:space="preserve">Kupujícího </w:t>
      </w:r>
      <w:r w:rsidRPr="00B91CB1">
        <w:rPr>
          <w:rFonts w:ascii="Calibri Light" w:hAnsi="Calibri Light" w:cs="Calibri Light"/>
          <w:szCs w:val="22"/>
        </w:rPr>
        <w:t>na zřejmě nesprávný pokyn</w:t>
      </w:r>
      <w:r w:rsidR="007E29DB" w:rsidRPr="007E29DB">
        <w:rPr>
          <w:rFonts w:ascii="Calibri Light" w:hAnsi="Calibri Light" w:cs="Calibri Light"/>
          <w:szCs w:val="22"/>
        </w:rPr>
        <w:t xml:space="preserve"> </w:t>
      </w:r>
      <w:r w:rsidR="007E29DB">
        <w:rPr>
          <w:rFonts w:ascii="Calibri Light" w:hAnsi="Calibri Light" w:cs="Calibri Light"/>
          <w:szCs w:val="22"/>
        </w:rPr>
        <w:t>či nevhodný prvek předmětu plnění</w:t>
      </w:r>
      <w:r w:rsidRPr="00B91CB1">
        <w:rPr>
          <w:rFonts w:ascii="Calibri Light" w:hAnsi="Calibri Light" w:cs="Calibri Light"/>
          <w:szCs w:val="22"/>
        </w:rPr>
        <w:t xml:space="preserve">, a to bez zbytečného odkladu, a s jeho plněním vyčkat až do doby, než </w:t>
      </w:r>
      <w:r>
        <w:rPr>
          <w:rFonts w:ascii="Calibri Light" w:hAnsi="Calibri Light" w:cs="Calibri Light"/>
          <w:szCs w:val="22"/>
        </w:rPr>
        <w:t xml:space="preserve">Kupující </w:t>
      </w:r>
      <w:r w:rsidRPr="00B91CB1">
        <w:rPr>
          <w:rFonts w:ascii="Calibri Light" w:hAnsi="Calibri Light" w:cs="Calibri Light"/>
          <w:szCs w:val="22"/>
        </w:rPr>
        <w:t xml:space="preserve">písemně potvrdí </w:t>
      </w:r>
      <w:r>
        <w:rPr>
          <w:rFonts w:ascii="Calibri Light" w:hAnsi="Calibri Light" w:cs="Calibri Light"/>
          <w:szCs w:val="22"/>
        </w:rPr>
        <w:t>Prodávajícímu</w:t>
      </w:r>
      <w:r w:rsidRPr="00B91CB1">
        <w:rPr>
          <w:rFonts w:ascii="Calibri Light" w:hAnsi="Calibri Light" w:cs="Calibri Light"/>
          <w:szCs w:val="22"/>
        </w:rPr>
        <w:t>, že na splnění pokynu i přesto trvá.</w:t>
      </w:r>
      <w:r w:rsidR="007E29DB">
        <w:rPr>
          <w:rFonts w:ascii="Calibri Light" w:hAnsi="Calibri Light" w:cs="Calibri Light"/>
          <w:szCs w:val="22"/>
        </w:rPr>
        <w:t xml:space="preserve"> Kupující </w:t>
      </w:r>
      <w:r w:rsidR="007E29DB" w:rsidRPr="008C5C87">
        <w:rPr>
          <w:rFonts w:ascii="Calibri Light" w:hAnsi="Calibri Light" w:cs="Calibri Light"/>
          <w:szCs w:val="22"/>
        </w:rPr>
        <w:t xml:space="preserve">se k takovému upozornění </w:t>
      </w:r>
      <w:r w:rsidR="007E29DB">
        <w:rPr>
          <w:rFonts w:ascii="Calibri Light" w:hAnsi="Calibri Light" w:cs="Calibri Light"/>
          <w:szCs w:val="22"/>
        </w:rPr>
        <w:t xml:space="preserve">Prodávajícího </w:t>
      </w:r>
      <w:r w:rsidR="007E29DB" w:rsidRPr="008C5C87">
        <w:rPr>
          <w:rFonts w:ascii="Calibri Light" w:hAnsi="Calibri Light" w:cs="Calibri Light"/>
          <w:szCs w:val="22"/>
        </w:rPr>
        <w:t>vyjádří nejpozději do 7 dnů.</w:t>
      </w:r>
    </w:p>
    <w:p w14:paraId="63DFBA0B" w14:textId="3387D30E" w:rsidR="00B07FC7" w:rsidRPr="00F90663" w:rsidRDefault="00B07FC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prohlašuje, že </w:t>
      </w:r>
      <w:r w:rsidRPr="00B07FC7">
        <w:rPr>
          <w:rFonts w:ascii="Calibri Light" w:hAnsi="Calibri Light" w:cs="Calibri Light"/>
          <w:szCs w:val="22"/>
        </w:rPr>
        <w:t>je schopen předmět plnění v ujednaném rozsahu a kvalitě splnit a předat jej Kupujícímu ve st</w:t>
      </w:r>
      <w:r>
        <w:rPr>
          <w:rFonts w:ascii="Calibri Light" w:hAnsi="Calibri Light" w:cs="Calibri Light"/>
          <w:szCs w:val="22"/>
        </w:rPr>
        <w:t>avu schopném užívání a bez vad.</w:t>
      </w:r>
    </w:p>
    <w:p w14:paraId="52DBC25C" w14:textId="77777777" w:rsid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7C83E1CD" w14:textId="6C9A54C8" w:rsidR="00B91CB1" w:rsidRPr="00B91CB1" w:rsidRDefault="009C5040" w:rsidP="00B91CB1">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1CF42472"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 xml:space="preserve">případě, že zjistí, že z technických, </w:t>
      </w:r>
      <w:r w:rsidR="004F5512">
        <w:rPr>
          <w:rFonts w:ascii="Calibri Light" w:hAnsi="Calibri Light" w:cs="Calibri Light"/>
          <w:szCs w:val="22"/>
        </w:rPr>
        <w:t xml:space="preserve">funkčních, estetických, </w:t>
      </w:r>
      <w:r w:rsidRPr="002505DE">
        <w:rPr>
          <w:rFonts w:ascii="Calibri Light" w:hAnsi="Calibri Light" w:cs="Calibri Light"/>
          <w:szCs w:val="22"/>
        </w:rPr>
        <w:t>finančních č</w:t>
      </w:r>
      <w:r w:rsidR="007633EA">
        <w:rPr>
          <w:rFonts w:ascii="Calibri Light" w:hAnsi="Calibri Light" w:cs="Calibri Light"/>
          <w:szCs w:val="22"/>
        </w:rPr>
        <w:t>i organizačních důvodů</w:t>
      </w:r>
      <w:r w:rsidR="00DD0680">
        <w:rPr>
          <w:rFonts w:ascii="Calibri Light" w:hAnsi="Calibri Light" w:cs="Calibri Light"/>
          <w:szCs w:val="22"/>
        </w:rPr>
        <w:t xml:space="preserve"> či důvodů souvisejících s naplněním účelu předmětu plnění</w:t>
      </w:r>
      <w:r w:rsidR="007633EA">
        <w:rPr>
          <w:rFonts w:ascii="Calibri Light" w:hAnsi="Calibri Light" w:cs="Calibri Light"/>
          <w:szCs w:val="22"/>
        </w:rPr>
        <w:t xml:space="preserve">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w:t>
      </w:r>
      <w:r w:rsidR="004F5512">
        <w:rPr>
          <w:rFonts w:ascii="Calibri Light" w:hAnsi="Calibri Light" w:cs="Calibri Light"/>
          <w:szCs w:val="22"/>
        </w:rPr>
        <w:t> </w:t>
      </w:r>
      <w:r w:rsidRPr="002505DE">
        <w:rPr>
          <w:rFonts w:ascii="Calibri Light" w:hAnsi="Calibri Light" w:cs="Calibri Light"/>
          <w:szCs w:val="22"/>
        </w:rPr>
        <w:t>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kontaktní osoba Kupujícího dle čl. VI odst. 2</w:t>
      </w:r>
      <w:r w:rsidR="003D43A8">
        <w:rPr>
          <w:rFonts w:ascii="Calibri Light" w:hAnsi="Calibri Light" w:cs="Calibri Light"/>
          <w:szCs w:val="22"/>
        </w:rPr>
        <w:t>.</w:t>
      </w:r>
      <w:r w:rsidRPr="009B6D95">
        <w:rPr>
          <w:rFonts w:ascii="Calibri Light" w:hAnsi="Calibri Light" w:cs="Calibri Light"/>
          <w:szCs w:val="22"/>
        </w:rPr>
        <w:t xml:space="preserve"> </w:t>
      </w:r>
      <w:r w:rsidR="00DD0680">
        <w:rPr>
          <w:rFonts w:ascii="Calibri Light" w:hAnsi="Calibri Light" w:cs="Calibri Light"/>
          <w:szCs w:val="22"/>
        </w:rPr>
        <w:t xml:space="preserve">této smlouvy </w:t>
      </w:r>
      <w:r w:rsidRPr="009B6D95">
        <w:rPr>
          <w:rFonts w:ascii="Calibri Light" w:hAnsi="Calibri Light" w:cs="Calibri Light"/>
          <w:szCs w:val="22"/>
        </w:rPr>
        <w:t>nebo oprávněný pracovník Kupujícího dle</w:t>
      </w:r>
      <w:r w:rsidR="00DD0680">
        <w:rPr>
          <w:rFonts w:ascii="Calibri Light" w:hAnsi="Calibri Light" w:cs="Calibri Light"/>
          <w:szCs w:val="22"/>
        </w:rPr>
        <w:t> </w:t>
      </w:r>
      <w:r w:rsidRPr="009B6D95">
        <w:rPr>
          <w:rFonts w:ascii="Calibri Light" w:hAnsi="Calibri Light" w:cs="Calibri Light"/>
          <w:szCs w:val="22"/>
        </w:rPr>
        <w:t xml:space="preserve">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003D43A8">
        <w:rPr>
          <w:rFonts w:ascii="Calibri Light" w:hAnsi="Calibri Light" w:cs="Calibri Light"/>
          <w:szCs w:val="22"/>
        </w:rPr>
        <w:t>.</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lastRenderedPageBreak/>
        <w:t>Plnění nad shora sjednaný předmět plnění (vícepráce) bude realizováno, jen pokud o ně bude předmět plnění rozšířen po vzájemné dohodě písemným dodatkem k této smlouvě.</w:t>
      </w:r>
    </w:p>
    <w:p w14:paraId="26E3F0DB" w14:textId="51725BA5"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w:t>
      </w:r>
      <w:r w:rsidR="004B5E69" w:rsidRPr="004B5E69">
        <w:rPr>
          <w:rFonts w:ascii="Calibri Light" w:hAnsi="Calibri Light" w:cs="Calibri Light"/>
          <w:szCs w:val="22"/>
        </w:rPr>
        <w:t xml:space="preserve"> č. </w:t>
      </w:r>
      <w:r w:rsidRPr="0036156E">
        <w:rPr>
          <w:rFonts w:ascii="Calibri Light" w:hAnsi="Calibri Light" w:cs="Calibri Light"/>
          <w:szCs w:val="22"/>
        </w:rPr>
        <w:t>1 této smlouvy. Odměna za poskytnutí licencí je s</w:t>
      </w:r>
      <w:r w:rsidR="0013440C">
        <w:rPr>
          <w:rFonts w:ascii="Calibri Light" w:hAnsi="Calibri Light" w:cs="Calibri Light"/>
          <w:szCs w:val="22"/>
        </w:rPr>
        <w:t>oučástí kupní ceny podle čl. IV</w:t>
      </w:r>
      <w:r w:rsidRPr="0036156E">
        <w:rPr>
          <w:rFonts w:ascii="Calibri Light" w:hAnsi="Calibri Light" w:cs="Calibri Light"/>
          <w:szCs w:val="22"/>
        </w:rPr>
        <w:t xml:space="preserve"> této smlouvy. Licence Prodávající poskytne Kupujícímu ode dne předání softwarových produktů, ke kterým se vážou. Kupující není povinen licenci využít.</w:t>
      </w:r>
      <w:r w:rsidR="007E29DB">
        <w:rPr>
          <w:rFonts w:ascii="Calibri Light" w:hAnsi="Calibri Light" w:cs="Calibri Light"/>
          <w:szCs w:val="22"/>
        </w:rPr>
        <w:t xml:space="preserve"> </w:t>
      </w:r>
      <w:r w:rsidR="007E29DB" w:rsidRPr="00AB272D">
        <w:rPr>
          <w:rFonts w:ascii="Calibri Light" w:hAnsi="Calibri Light" w:cs="Calibri Light"/>
          <w:szCs w:val="22"/>
        </w:rPr>
        <w:t xml:space="preserve">V ostatních ujednáních se poskytnutí a užití softwarových produktů řídí </w:t>
      </w:r>
      <w:r w:rsidR="007E29DB">
        <w:rPr>
          <w:rFonts w:ascii="Calibri Light" w:hAnsi="Calibri Light" w:cs="Calibri Light"/>
          <w:szCs w:val="22"/>
        </w:rPr>
        <w:t xml:space="preserve">touto smlouvou a </w:t>
      </w:r>
      <w:r w:rsidR="007E29DB" w:rsidRPr="00AB272D">
        <w:rPr>
          <w:rFonts w:ascii="Calibri Light" w:hAnsi="Calibri Light" w:cs="Calibri Light"/>
          <w:szCs w:val="22"/>
        </w:rPr>
        <w:t xml:space="preserve">licenčními podmínkami poskytovatele takového softwaru, které jsou součástí softwarového produktu. </w:t>
      </w:r>
      <w:r w:rsidR="007E29DB">
        <w:rPr>
          <w:rFonts w:ascii="Calibri Light" w:hAnsi="Calibri Light" w:cs="Calibri Light"/>
          <w:szCs w:val="22"/>
        </w:rPr>
        <w:t xml:space="preserve">Kupující </w:t>
      </w:r>
      <w:r w:rsidR="007E29DB" w:rsidRPr="00AB272D">
        <w:rPr>
          <w:rFonts w:ascii="Calibri Light" w:hAnsi="Calibri Light" w:cs="Calibri Light"/>
          <w:szCs w:val="22"/>
        </w:rPr>
        <w:t xml:space="preserve">se zavazuje řídit se </w:t>
      </w:r>
      <w:r w:rsidR="007E29DB">
        <w:rPr>
          <w:rFonts w:ascii="Calibri Light" w:hAnsi="Calibri Light" w:cs="Calibri Light"/>
          <w:szCs w:val="22"/>
        </w:rPr>
        <w:t xml:space="preserve">takovými </w:t>
      </w:r>
      <w:r w:rsidR="007E29DB" w:rsidRPr="00AB272D">
        <w:rPr>
          <w:rFonts w:ascii="Calibri Light" w:hAnsi="Calibri Light" w:cs="Calibri Light"/>
          <w:szCs w:val="22"/>
        </w:rPr>
        <w:t>licenčními podmínkami a</w:t>
      </w:r>
      <w:r w:rsidR="007E29DB">
        <w:rPr>
          <w:rFonts w:ascii="Calibri Light" w:hAnsi="Calibri Light" w:cs="Calibri Light"/>
          <w:szCs w:val="22"/>
        </w:rPr>
        <w:t> </w:t>
      </w:r>
      <w:r w:rsidR="007E29DB" w:rsidRPr="00AB272D">
        <w:rPr>
          <w:rFonts w:ascii="Calibri Light" w:hAnsi="Calibri Light" w:cs="Calibri Light"/>
          <w:szCs w:val="22"/>
        </w:rPr>
        <w:t xml:space="preserve">v případě jejich porušení nahradit </w:t>
      </w:r>
      <w:r w:rsidR="007E29DB">
        <w:rPr>
          <w:rFonts w:ascii="Calibri Light" w:hAnsi="Calibri Light" w:cs="Calibri Light"/>
          <w:szCs w:val="22"/>
        </w:rPr>
        <w:t xml:space="preserve">Prodávajícímu </w:t>
      </w:r>
      <w:r w:rsidR="007E29DB" w:rsidRPr="00AB272D">
        <w:rPr>
          <w:rFonts w:ascii="Calibri Light" w:hAnsi="Calibri Light" w:cs="Calibri Light"/>
          <w:szCs w:val="22"/>
        </w:rPr>
        <w:t>veškerou škodu, která mu tím vznikne.</w:t>
      </w:r>
    </w:p>
    <w:p w14:paraId="119BC5E5" w14:textId="4A98399B" w:rsidR="003641FD" w:rsidRPr="0036156E" w:rsidRDefault="004F5512"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V ostatních ujednáních se p</w:t>
      </w:r>
      <w:r w:rsidR="003641FD" w:rsidRPr="0036156E">
        <w:rPr>
          <w:rFonts w:ascii="Calibri Light" w:hAnsi="Calibri Light" w:cs="Calibri Light"/>
          <w:szCs w:val="22"/>
        </w:rPr>
        <w:t xml:space="preserve">oskytnutí a užití softwarových produktů řídí licenčními podmínkami poskytovatele takového softwaru, které jsou součástí softwarového produktu. Kupující se zavazuje řídit </w:t>
      </w:r>
      <w:r w:rsidR="003641FD">
        <w:rPr>
          <w:rFonts w:ascii="Calibri Light" w:hAnsi="Calibri Light" w:cs="Calibri Light"/>
          <w:szCs w:val="22"/>
        </w:rPr>
        <w:t xml:space="preserve">se </w:t>
      </w:r>
      <w:r>
        <w:rPr>
          <w:rFonts w:ascii="Calibri Light" w:hAnsi="Calibri Light" w:cs="Calibri Light"/>
          <w:szCs w:val="22"/>
        </w:rPr>
        <w:t xml:space="preserve">takovými </w:t>
      </w:r>
      <w:r w:rsidR="003641FD" w:rsidRPr="0036156E">
        <w:rPr>
          <w:rFonts w:ascii="Calibri Light" w:hAnsi="Calibri Light" w:cs="Calibri Light"/>
          <w:szCs w:val="22"/>
        </w:rPr>
        <w:t>licenčními podmínkami a v případě jejich porušení nahradit Prodávajícímu vešker</w:t>
      </w:r>
      <w:r w:rsidR="003641FD">
        <w:rPr>
          <w:rFonts w:ascii="Calibri Light" w:hAnsi="Calibri Light" w:cs="Calibri Light"/>
          <w:szCs w:val="22"/>
        </w:rPr>
        <w:t>ou škodu, která mu tím vznikne.</w:t>
      </w:r>
    </w:p>
    <w:p w14:paraId="281A8373" w14:textId="5F97B47C"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je povinen při plnění této smlouvy poskytovat nezbytnou součinnosti dalším </w:t>
      </w:r>
      <w:r w:rsidRPr="004F5512">
        <w:rPr>
          <w:rFonts w:ascii="Calibri Light" w:hAnsi="Calibri Light" w:cs="Calibri Light"/>
          <w:szCs w:val="22"/>
        </w:rPr>
        <w:t>dodavatelům</w:t>
      </w:r>
      <w:r w:rsidR="004F5512">
        <w:rPr>
          <w:rFonts w:ascii="Calibri Light" w:hAnsi="Calibri Light" w:cs="Calibri Light"/>
          <w:szCs w:val="22"/>
        </w:rPr>
        <w:t xml:space="preserve"> a zaměstnancům Kupujícího</w:t>
      </w:r>
      <w:r w:rsidRPr="004F5512">
        <w:rPr>
          <w:rFonts w:ascii="Calibri Light" w:hAnsi="Calibri Light" w:cs="Calibri Light"/>
          <w:szCs w:val="22"/>
        </w:rPr>
        <w:t xml:space="preserve">, kteří se podílejí na realizaci </w:t>
      </w:r>
      <w:r w:rsidR="00F80FEB">
        <w:rPr>
          <w:rFonts w:ascii="Calibri Light" w:hAnsi="Calibri Light" w:cs="Calibri Light"/>
          <w:szCs w:val="22"/>
        </w:rPr>
        <w:t>veřejné zakázky</w:t>
      </w:r>
      <w:r>
        <w:rPr>
          <w:rFonts w:ascii="Calibri Light" w:hAnsi="Calibri Light" w:cs="Calibri Light"/>
          <w:bCs/>
        </w:rPr>
        <w:t xml:space="preserve"> </w:t>
      </w:r>
      <w:r w:rsidR="00F80FEB">
        <w:rPr>
          <w:rFonts w:ascii="Calibri Light" w:hAnsi="Calibri Light" w:cs="Calibri Light"/>
          <w:bCs/>
        </w:rPr>
        <w:t xml:space="preserve">a jejích jednotlivých částí </w:t>
      </w:r>
      <w:bookmarkStart w:id="8" w:name="_Hlk204590462"/>
      <w:r w:rsidR="007E29DB">
        <w:rPr>
          <w:rFonts w:ascii="Calibri Light" w:hAnsi="Calibri Light" w:cs="Calibri Light"/>
          <w:bCs/>
        </w:rPr>
        <w:t>či projektu dle čl. V odst. 4</w:t>
      </w:r>
      <w:r w:rsidR="00796113">
        <w:rPr>
          <w:rFonts w:ascii="Calibri Light" w:hAnsi="Calibri Light" w:cs="Calibri Light"/>
          <w:bCs/>
        </w:rPr>
        <w:t>.</w:t>
      </w:r>
      <w:r w:rsidR="007E29DB">
        <w:rPr>
          <w:rFonts w:ascii="Calibri Light" w:hAnsi="Calibri Light" w:cs="Calibri Light"/>
          <w:bCs/>
        </w:rPr>
        <w:t xml:space="preserve"> této smlouvy </w:t>
      </w:r>
      <w:bookmarkEnd w:id="8"/>
      <w:r>
        <w:rPr>
          <w:rFonts w:ascii="Calibri Light" w:hAnsi="Calibri Light" w:cs="Calibri Light"/>
          <w:bCs/>
        </w:rPr>
        <w:t>tam, kde</w:t>
      </w:r>
      <w:r w:rsidR="00F80FEB">
        <w:rPr>
          <w:rFonts w:ascii="Calibri Light" w:hAnsi="Calibri Light" w:cs="Calibri Light"/>
          <w:bCs/>
        </w:rPr>
        <w:t> </w:t>
      </w:r>
      <w:r>
        <w:rPr>
          <w:rFonts w:ascii="Calibri Light" w:hAnsi="Calibri Light" w:cs="Calibri Light"/>
          <w:bCs/>
        </w:rPr>
        <w:t>dochází k vzájemné návaznosti plnění Prodávajícího a</w:t>
      </w:r>
      <w:r w:rsidR="004F5512">
        <w:rPr>
          <w:rFonts w:ascii="Calibri Light" w:hAnsi="Calibri Light" w:cs="Calibri Light"/>
          <w:bCs/>
        </w:rPr>
        <w:t> </w:t>
      </w:r>
      <w:r>
        <w:rPr>
          <w:rFonts w:ascii="Calibri Light" w:hAnsi="Calibri Light" w:cs="Calibri Light"/>
          <w:bCs/>
        </w:rPr>
        <w:t>takových dodavatelů</w:t>
      </w:r>
      <w:r w:rsidR="004F5512">
        <w:rPr>
          <w:rFonts w:ascii="Calibri Light" w:hAnsi="Calibri Light" w:cs="Calibri Light"/>
          <w:bCs/>
        </w:rPr>
        <w:t xml:space="preserve"> či zaměstnanců</w:t>
      </w:r>
      <w:r>
        <w:rPr>
          <w:rFonts w:ascii="Calibri Light" w:hAnsi="Calibri Light" w:cs="Calibri Light"/>
          <w:bCs/>
        </w:rPr>
        <w:t>, jak</w:t>
      </w:r>
      <w:r w:rsidRPr="002505DE">
        <w:rPr>
          <w:rFonts w:ascii="Calibri Light" w:hAnsi="Calibri Light" w:cs="Calibri Light"/>
          <w:szCs w:val="22"/>
        </w:rPr>
        <w:t> </w:t>
      </w:r>
      <w:r>
        <w:rPr>
          <w:rFonts w:ascii="Calibri Light" w:hAnsi="Calibri Light" w:cs="Calibri Light"/>
          <w:bCs/>
        </w:rPr>
        <w:t>vyplývá z</w:t>
      </w:r>
      <w:r w:rsidR="004F5512">
        <w:rPr>
          <w:rFonts w:ascii="Calibri Light" w:hAnsi="Calibri Light" w:cs="Calibri Light"/>
          <w:bCs/>
        </w:rPr>
        <w:t xml:space="preserve"> projektové dokumentace a </w:t>
      </w:r>
      <w:r>
        <w:rPr>
          <w:rFonts w:ascii="Calibri Light" w:hAnsi="Calibri Light" w:cs="Calibri Light"/>
          <w:bCs/>
        </w:rPr>
        <w:t xml:space="preserve">přílohy č. </w:t>
      </w:r>
      <w:r w:rsidR="00F52340">
        <w:rPr>
          <w:rFonts w:ascii="Calibri Light" w:hAnsi="Calibri Light" w:cs="Calibri Light"/>
          <w:bCs/>
        </w:rPr>
        <w:t>2</w:t>
      </w:r>
      <w:r>
        <w:rPr>
          <w:rFonts w:ascii="Calibri Light" w:hAnsi="Calibri Light" w:cs="Calibri Light"/>
          <w:bCs/>
        </w:rPr>
        <w:t xml:space="preserve">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nezbytných koordinačních činnostech, jejichž cílem je dosáhnout souladu a</w:t>
      </w:r>
      <w:r w:rsidR="004F5512">
        <w:rPr>
          <w:rFonts w:ascii="Calibri Light" w:hAnsi="Calibri Light" w:cs="Calibri Light"/>
          <w:szCs w:val="22"/>
        </w:rPr>
        <w:t> </w:t>
      </w:r>
      <w:r w:rsidRPr="0036156E">
        <w:rPr>
          <w:rFonts w:ascii="Calibri Light" w:hAnsi="Calibri Light" w:cs="Calibri Light"/>
          <w:szCs w:val="22"/>
        </w:rPr>
        <w:t xml:space="preserve">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a</w:t>
      </w:r>
      <w:r w:rsidR="004F5512">
        <w:rPr>
          <w:rFonts w:ascii="Calibri Light" w:hAnsi="Calibri Light" w:cs="Calibri Light"/>
          <w:szCs w:val="22"/>
        </w:rPr>
        <w:t>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Takovými koordinačními činnostmi jsou zejména účast na</w:t>
      </w:r>
      <w:r w:rsidR="004F5512">
        <w:rPr>
          <w:rFonts w:ascii="Calibri Light" w:hAnsi="Calibri Light" w:cs="Calibri Light"/>
          <w:szCs w:val="22"/>
        </w:rPr>
        <w:t> </w:t>
      </w:r>
      <w:r w:rsidRPr="00180385">
        <w:rPr>
          <w:rFonts w:ascii="Calibri Light" w:hAnsi="Calibri Light" w:cs="Calibri Light"/>
          <w:szCs w:val="22"/>
        </w:rPr>
        <w:t xml:space="preserve">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či</w:t>
      </w:r>
      <w:r w:rsidR="004F5512">
        <w:rPr>
          <w:rFonts w:ascii="Calibri Light" w:hAnsi="Calibri Light" w:cs="Calibri Light"/>
          <w:szCs w:val="22"/>
        </w:rPr>
        <w:t> </w:t>
      </w:r>
      <w:r w:rsidRPr="00180385">
        <w:rPr>
          <w:rFonts w:ascii="Calibri Light" w:hAnsi="Calibri Light" w:cs="Calibri Light"/>
          <w:szCs w:val="22"/>
        </w:rPr>
        <w:t>jinou jím pověřenou osobou v místě plnění, poskytování informací Prodávajícího o předmětu plnění dle této smlouvy účastníkům takových schůzek, reakce Prodávajícího na předávané informace o</w:t>
      </w:r>
      <w:r w:rsidR="004F5512">
        <w:rPr>
          <w:rFonts w:ascii="Calibri Light" w:hAnsi="Calibri Light" w:cs="Calibri Light"/>
          <w:szCs w:val="22"/>
        </w:rPr>
        <w:t> </w:t>
      </w:r>
      <w:r w:rsidRPr="00180385">
        <w:rPr>
          <w:rFonts w:ascii="Calibri Light" w:hAnsi="Calibri Light" w:cs="Calibri Light"/>
          <w:szCs w:val="22"/>
        </w:rPr>
        <w:t>průběhu a</w:t>
      </w:r>
      <w:r w:rsidR="004F5512">
        <w:rPr>
          <w:rFonts w:ascii="Calibri Light" w:hAnsi="Calibri Light" w:cs="Calibri Light"/>
          <w:szCs w:val="22"/>
        </w:rPr>
        <w:t> </w:t>
      </w:r>
      <w:r w:rsidRPr="00180385">
        <w:rPr>
          <w:rFonts w:ascii="Calibri Light" w:hAnsi="Calibri Light" w:cs="Calibri Light"/>
          <w:szCs w:val="22"/>
        </w:rPr>
        <w:t xml:space="preserve">způsobu </w:t>
      </w:r>
      <w:r>
        <w:rPr>
          <w:rFonts w:ascii="Calibri Light" w:hAnsi="Calibri Light" w:cs="Calibri Light"/>
          <w:szCs w:val="22"/>
        </w:rPr>
        <w:t xml:space="preserve">realizace projektu </w:t>
      </w:r>
      <w:r w:rsidRPr="00180385">
        <w:rPr>
          <w:rFonts w:ascii="Calibri Light" w:hAnsi="Calibri Light" w:cs="Calibri Light"/>
          <w:szCs w:val="22"/>
        </w:rPr>
        <w:t>a</w:t>
      </w:r>
      <w:r w:rsidR="004F5512">
        <w:rPr>
          <w:rFonts w:ascii="Calibri Light" w:hAnsi="Calibri Light" w:cs="Calibri Light"/>
          <w:szCs w:val="22"/>
        </w:rPr>
        <w:t> </w:t>
      </w:r>
      <w:r w:rsidRPr="00180385">
        <w:rPr>
          <w:rFonts w:ascii="Calibri Light" w:hAnsi="Calibri Light" w:cs="Calibri Light"/>
          <w:szCs w:val="22"/>
        </w:rPr>
        <w:t>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753AFCBE"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w:t>
      </w:r>
      <w:r w:rsidR="004F5512">
        <w:rPr>
          <w:rFonts w:ascii="Calibri Light" w:hAnsi="Calibri Light" w:cs="Calibri Light"/>
          <w:szCs w:val="22"/>
        </w:rPr>
        <w:t> </w:t>
      </w:r>
      <w:r w:rsidRPr="0083371C">
        <w:rPr>
          <w:rFonts w:ascii="Calibri Light" w:hAnsi="Calibri Light" w:cs="Calibri Light"/>
          <w:szCs w:val="22"/>
        </w:rPr>
        <w:t>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5EBDD48D" w14:textId="77777777" w:rsidR="00F90663" w:rsidRDefault="00535B51"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025D56AD" w14:textId="402089D4" w:rsidR="00F90663" w:rsidRPr="00F90663" w:rsidRDefault="00DC29E7" w:rsidP="00F9066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F90663">
        <w:rPr>
          <w:rFonts w:ascii="Calibri Light" w:hAnsi="Calibri Light" w:cs="Calibri Light"/>
          <w:szCs w:val="22"/>
        </w:rPr>
        <w:t xml:space="preserve">Prodávající </w:t>
      </w:r>
      <w:r w:rsidR="00535B51" w:rsidRPr="00F90663">
        <w:rPr>
          <w:rFonts w:ascii="Calibri Light" w:hAnsi="Calibri Light" w:cs="Calibri Light"/>
          <w:szCs w:val="22"/>
        </w:rPr>
        <w:t>odpovídá v plném rozsahu za dodávky, práce a činnosti prováděné jeho zaměstnanci a</w:t>
      </w:r>
      <w:r w:rsidR="00161551" w:rsidRPr="00F90663">
        <w:rPr>
          <w:rFonts w:ascii="Calibri Light" w:hAnsi="Calibri Light" w:cs="Calibri Light"/>
          <w:szCs w:val="22"/>
        </w:rPr>
        <w:t> </w:t>
      </w:r>
      <w:r w:rsidR="00535B51" w:rsidRPr="00F90663">
        <w:rPr>
          <w:rFonts w:ascii="Calibri Light" w:hAnsi="Calibri Light" w:cs="Calibri Light"/>
          <w:szCs w:val="22"/>
        </w:rPr>
        <w:t xml:space="preserve">poddodavateli, seznámí je vždy se všemi dohodnutými podmínkami provádění prací, jakož </w:t>
      </w:r>
      <w:r w:rsidR="00161551" w:rsidRPr="00F90663">
        <w:rPr>
          <w:rFonts w:ascii="Calibri Light" w:hAnsi="Calibri Light" w:cs="Calibri Light"/>
          <w:szCs w:val="22"/>
        </w:rPr>
        <w:t>i </w:t>
      </w:r>
      <w:r w:rsidR="00535B51" w:rsidRPr="00F90663">
        <w:rPr>
          <w:rFonts w:ascii="Calibri Light" w:hAnsi="Calibri Light" w:cs="Calibri Light"/>
          <w:szCs w:val="22"/>
        </w:rPr>
        <w:t xml:space="preserve">smluvními </w:t>
      </w:r>
      <w:r w:rsidR="00B91CB1">
        <w:rPr>
          <w:rFonts w:ascii="Calibri Light" w:hAnsi="Calibri Light" w:cs="Calibri Light"/>
          <w:szCs w:val="22"/>
        </w:rPr>
        <w:t xml:space="preserve">lhůtami a </w:t>
      </w:r>
      <w:r w:rsidR="00535B51" w:rsidRPr="00F90663">
        <w:rPr>
          <w:rFonts w:ascii="Calibri Light" w:hAnsi="Calibri Light" w:cs="Calibri Light"/>
          <w:szCs w:val="22"/>
        </w:rPr>
        <w:t xml:space="preserve">termíny </w:t>
      </w:r>
      <w:r w:rsidRPr="00F90663">
        <w:rPr>
          <w:rFonts w:ascii="Calibri Light" w:hAnsi="Calibri Light" w:cs="Calibri Light"/>
          <w:szCs w:val="22"/>
        </w:rPr>
        <w:t>sjednanými v této smlouvě</w:t>
      </w:r>
      <w:r w:rsidR="00535B51" w:rsidRPr="00F90663">
        <w:rPr>
          <w:rFonts w:ascii="Calibri Light" w:hAnsi="Calibri Light" w:cs="Calibri Light"/>
          <w:szCs w:val="22"/>
        </w:rPr>
        <w:t>.</w:t>
      </w:r>
      <w:r w:rsidR="00F90663" w:rsidRPr="00F90663">
        <w:rPr>
          <w:rFonts w:ascii="Calibri Light" w:hAnsi="Calibri Light" w:cs="Calibri Light"/>
          <w:szCs w:val="22"/>
        </w:rPr>
        <w:t xml:space="preserve"> Prodávající je povinen svého případného poddodavatele zavázat povinností respektovat práva Kupujícího nejméně ve stejném rozsahu, v jakém je touto smlouvou zavázán sám.</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303988CA"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2A417B63" w14:textId="47533707" w:rsidR="00A52D29" w:rsidRDefault="00A52D29"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79165D">
        <w:rPr>
          <w:rFonts w:ascii="Calibri Light" w:hAnsi="Calibri Light" w:cs="Calibri Light"/>
          <w:szCs w:val="22"/>
        </w:rPr>
        <w:t>tímto bere na vědomí, že místo plnění je nemovitou kulturní památkou.</w:t>
      </w:r>
      <w:r>
        <w:rPr>
          <w:rFonts w:ascii="Calibri Light" w:hAnsi="Calibri Light" w:cs="Calibri Light"/>
          <w:szCs w:val="22"/>
        </w:rPr>
        <w:t xml:space="preserve"> </w:t>
      </w:r>
      <w:r w:rsidRPr="0079165D">
        <w:rPr>
          <w:rFonts w:ascii="Calibri Light" w:hAnsi="Calibri Light" w:cs="Calibri Light"/>
          <w:szCs w:val="22"/>
        </w:rPr>
        <w:t xml:space="preserve">Před </w:t>
      </w:r>
      <w:r>
        <w:rPr>
          <w:rFonts w:ascii="Calibri Light" w:hAnsi="Calibri Light" w:cs="Calibri Light"/>
          <w:szCs w:val="22"/>
        </w:rPr>
        <w:t>montáží či </w:t>
      </w:r>
      <w:r w:rsidRPr="0079165D">
        <w:rPr>
          <w:rFonts w:ascii="Calibri Light" w:hAnsi="Calibri Light" w:cs="Calibri Light"/>
          <w:szCs w:val="22"/>
        </w:rPr>
        <w:t xml:space="preserve">instalací </w:t>
      </w:r>
      <w:r>
        <w:rPr>
          <w:rFonts w:ascii="Calibri Light" w:hAnsi="Calibri Light" w:cs="Calibri Light"/>
          <w:szCs w:val="22"/>
        </w:rPr>
        <w:t>jednotlivých prvků zboží proto musí být Kupujícím a osobou vykonávající pro něj autorský dozor odsouhlaseno místo jejich kotvení do podlah, stěn či stropů místností místa plnění</w:t>
      </w:r>
      <w:r w:rsidRPr="0079165D">
        <w:rPr>
          <w:rFonts w:ascii="Calibri Light" w:hAnsi="Calibri Light" w:cs="Calibri Light"/>
          <w:szCs w:val="22"/>
        </w:rPr>
        <w:t xml:space="preserve">. </w:t>
      </w:r>
      <w:r>
        <w:rPr>
          <w:rFonts w:ascii="Calibri Light" w:hAnsi="Calibri Light" w:cs="Calibri Light"/>
          <w:szCs w:val="22"/>
        </w:rPr>
        <w:t xml:space="preserve">V případě, že takové posouzení bude záporné, </w:t>
      </w:r>
      <w:r w:rsidR="00A854DC">
        <w:rPr>
          <w:rFonts w:ascii="Calibri Light" w:hAnsi="Calibri Light" w:cs="Calibri Light"/>
          <w:szCs w:val="22"/>
        </w:rPr>
        <w:t xml:space="preserve">Prodávající </w:t>
      </w:r>
      <w:r>
        <w:rPr>
          <w:rFonts w:ascii="Calibri Light" w:hAnsi="Calibri Light" w:cs="Calibri Light"/>
          <w:szCs w:val="22"/>
        </w:rPr>
        <w:t xml:space="preserve">navrhne jiné místo či způsob kotvení a celý postup dle tohoto odstavce </w:t>
      </w:r>
      <w:r w:rsidRPr="005E2495">
        <w:rPr>
          <w:rFonts w:ascii="Calibri Light" w:hAnsi="Calibri Light" w:cs="Calibri Light"/>
          <w:szCs w:val="22"/>
        </w:rPr>
        <w:t>se bude opakovat</w:t>
      </w:r>
      <w:r>
        <w:rPr>
          <w:rFonts w:ascii="Calibri Light" w:hAnsi="Calibri Light" w:cs="Calibri Light"/>
          <w:szCs w:val="22"/>
        </w:rPr>
        <w:t>.</w:t>
      </w:r>
      <w:r w:rsidR="005E1EC8">
        <w:rPr>
          <w:rFonts w:ascii="Calibri Light" w:hAnsi="Calibri Light" w:cs="Calibri Light"/>
          <w:szCs w:val="22"/>
        </w:rPr>
        <w:t xml:space="preserve"> Případné nezbytné zednické zapravení, popř. i malířské práce vyvolané montáží zboží či jeho kotvením je součástí plnění Prodávajícího.</w:t>
      </w:r>
    </w:p>
    <w:p w14:paraId="6E7AF926" w14:textId="6DF4ABF6" w:rsidR="00FE3ADD" w:rsidRPr="00FE3ADD" w:rsidRDefault="00FE3ADD" w:rsidP="00FE3ADD">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114C3">
        <w:rPr>
          <w:rFonts w:ascii="Calibri Light" w:hAnsi="Calibri Light" w:cs="Calibri Light"/>
          <w:szCs w:val="22"/>
        </w:rPr>
        <w:t>V případě, že konkrétní výrobek (výrobce, model / typ) uvedený v rozpočtu tvořící</w:t>
      </w:r>
      <w:r>
        <w:rPr>
          <w:rFonts w:ascii="Calibri Light" w:hAnsi="Calibri Light" w:cs="Calibri Light"/>
          <w:szCs w:val="22"/>
        </w:rPr>
        <w:t>m</w:t>
      </w:r>
      <w:r w:rsidRPr="002114C3">
        <w:rPr>
          <w:rFonts w:ascii="Calibri Light" w:hAnsi="Calibri Light" w:cs="Calibri Light"/>
          <w:szCs w:val="22"/>
        </w:rPr>
        <w:t xml:space="preserve"> přílohu č. 1 této smlouvy je na trhu prokazatelně dlouhodobě nedostupným z důvodu ukončení jeho výroby či</w:t>
      </w:r>
      <w:r>
        <w:rPr>
          <w:rFonts w:ascii="Calibri Light" w:hAnsi="Calibri Light" w:cs="Calibri Light"/>
          <w:szCs w:val="22"/>
        </w:rPr>
        <w:t> </w:t>
      </w:r>
      <w:r w:rsidRPr="002114C3">
        <w:rPr>
          <w:rFonts w:ascii="Calibri Light" w:hAnsi="Calibri Light" w:cs="Calibri Light"/>
          <w:szCs w:val="22"/>
        </w:rPr>
        <w:t xml:space="preserve">z důvodu prokazatelného prodlení v dodavatelském či výrobním řetězci, a není ho proto možné </w:t>
      </w:r>
      <w:r w:rsidRPr="002114C3">
        <w:rPr>
          <w:rFonts w:ascii="Calibri Light" w:hAnsi="Calibri Light" w:cs="Calibri Light"/>
          <w:szCs w:val="22"/>
        </w:rPr>
        <w:lastRenderedPageBreak/>
        <w:t xml:space="preserve">pro plnění této smlouvy použít, lze provést jeho záměnu za jiný výrobek prokazatelně splňující technické podmínky </w:t>
      </w:r>
      <w:r>
        <w:rPr>
          <w:rFonts w:ascii="Calibri Light" w:hAnsi="Calibri Light" w:cs="Calibri Light"/>
          <w:szCs w:val="22"/>
        </w:rPr>
        <w:t xml:space="preserve">Kupujícího </w:t>
      </w:r>
      <w:r w:rsidRPr="002114C3">
        <w:rPr>
          <w:rFonts w:ascii="Calibri Light" w:hAnsi="Calibri Light" w:cs="Calibri Light"/>
          <w:szCs w:val="22"/>
        </w:rPr>
        <w:t xml:space="preserve">uvedené v příloze č. 1 této smlouvy, jehož cena bude stejná či nižší než cena uvedená v rozpočtu. V takovém případě je </w:t>
      </w:r>
      <w:r>
        <w:rPr>
          <w:rFonts w:ascii="Calibri Light" w:hAnsi="Calibri Light" w:cs="Calibri Light"/>
          <w:szCs w:val="22"/>
        </w:rPr>
        <w:t xml:space="preserve">Prodávající </w:t>
      </w:r>
      <w:r w:rsidRPr="002114C3">
        <w:rPr>
          <w:rFonts w:ascii="Calibri Light" w:hAnsi="Calibri Light" w:cs="Calibri Light"/>
          <w:szCs w:val="22"/>
        </w:rPr>
        <w:t xml:space="preserve">před použitím nového výrobku v rámci plnění této smlouvy povinen předložit </w:t>
      </w:r>
      <w:r>
        <w:rPr>
          <w:rFonts w:ascii="Calibri Light" w:hAnsi="Calibri Light" w:cs="Calibri Light"/>
          <w:szCs w:val="22"/>
        </w:rPr>
        <w:t xml:space="preserve">Kupujícímu </w:t>
      </w:r>
      <w:r w:rsidRPr="002114C3">
        <w:rPr>
          <w:rFonts w:ascii="Calibri Light" w:hAnsi="Calibri Light" w:cs="Calibri Light"/>
          <w:szCs w:val="22"/>
        </w:rPr>
        <w:t>doklady prokazující dlouhodobou nedostupnost výrobku a jeho originální produktový, katalogový či</w:t>
      </w:r>
      <w:r>
        <w:rPr>
          <w:rFonts w:ascii="Calibri Light" w:hAnsi="Calibri Light" w:cs="Calibri Light"/>
          <w:szCs w:val="22"/>
        </w:rPr>
        <w:t> </w:t>
      </w:r>
      <w:r w:rsidRPr="002114C3">
        <w:rPr>
          <w:rFonts w:ascii="Calibri Light" w:hAnsi="Calibri Light" w:cs="Calibri Light"/>
          <w:szCs w:val="22"/>
        </w:rPr>
        <w:t xml:space="preserve">technický list, ze kterého bude zřejmé splnění technických podmínek </w:t>
      </w:r>
      <w:r>
        <w:rPr>
          <w:rFonts w:ascii="Calibri Light" w:hAnsi="Calibri Light" w:cs="Calibri Light"/>
          <w:szCs w:val="22"/>
        </w:rPr>
        <w:t xml:space="preserve">Kupujícího </w:t>
      </w:r>
      <w:r w:rsidRPr="002114C3">
        <w:rPr>
          <w:rFonts w:ascii="Calibri Light" w:hAnsi="Calibri Light" w:cs="Calibri Light"/>
          <w:szCs w:val="22"/>
        </w:rPr>
        <w:t>uvedených pro</w:t>
      </w:r>
      <w:r>
        <w:rPr>
          <w:rFonts w:ascii="Calibri Light" w:hAnsi="Calibri Light" w:cs="Calibri Light"/>
          <w:szCs w:val="22"/>
        </w:rPr>
        <w:t> </w:t>
      </w:r>
      <w:r w:rsidRPr="002114C3">
        <w:rPr>
          <w:rFonts w:ascii="Calibri Light" w:hAnsi="Calibri Light" w:cs="Calibri Light"/>
          <w:szCs w:val="22"/>
        </w:rPr>
        <w:t>příslušnou položku v příloze č. 1 této smlouvy, a jeho cenu. O záměně původního nedostupného výrobku za nový bude mezi smluvními stranami sepsán dodatek k této smlouvě.</w:t>
      </w:r>
    </w:p>
    <w:p w14:paraId="14E7B887" w14:textId="77777777" w:rsidR="009C5040" w:rsidRPr="00A52D29" w:rsidRDefault="009C5040" w:rsidP="0013336A">
      <w:pPr>
        <w:pStyle w:val="Nadpis1"/>
        <w:spacing w:before="240" w:after="0" w:line="25" w:lineRule="atLeast"/>
        <w:rPr>
          <w:rFonts w:ascii="Calibri Light" w:hAnsi="Calibri Light" w:cs="Calibri Light"/>
          <w:sz w:val="22"/>
          <w:szCs w:val="22"/>
        </w:rPr>
      </w:pPr>
      <w:r w:rsidRPr="00A52D29">
        <w:rPr>
          <w:rFonts w:ascii="Calibri Light" w:hAnsi="Calibri Light" w:cs="Calibri Light"/>
          <w:sz w:val="22"/>
          <w:szCs w:val="22"/>
        </w:rPr>
        <w:t>Čl. III</w:t>
      </w:r>
    </w:p>
    <w:p w14:paraId="189EDBCD" w14:textId="1F359BAF"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w:t>
      </w:r>
      <w:r w:rsidR="00492151">
        <w:rPr>
          <w:rFonts w:ascii="Calibri Light" w:hAnsi="Calibri Light" w:cs="Calibri Light"/>
          <w:sz w:val="22"/>
          <w:szCs w:val="22"/>
        </w:rPr>
        <w:t>, lhůta</w:t>
      </w:r>
      <w:r w:rsidRPr="00D7200B">
        <w:rPr>
          <w:rFonts w:ascii="Calibri Light" w:hAnsi="Calibri Light" w:cs="Calibri Light"/>
          <w:sz w:val="22"/>
          <w:szCs w:val="22"/>
        </w:rPr>
        <w:t xml:space="preserve"> a místo plnění</w:t>
      </w:r>
    </w:p>
    <w:p w14:paraId="58AACEA5" w14:textId="77777777" w:rsidR="00187075" w:rsidRDefault="00187075" w:rsidP="00187075">
      <w:pPr>
        <w:pStyle w:val="Nadpis2"/>
        <w:numPr>
          <w:ilvl w:val="0"/>
          <w:numId w:val="19"/>
        </w:numPr>
        <w:tabs>
          <w:tab w:val="num" w:pos="360"/>
        </w:tabs>
        <w:spacing w:line="25" w:lineRule="atLeast"/>
        <w:ind w:left="357" w:hanging="357"/>
        <w:rPr>
          <w:rFonts w:ascii="Calibri Light" w:hAnsi="Calibri Light" w:cs="Calibri Light"/>
          <w:szCs w:val="22"/>
        </w:rPr>
      </w:pPr>
      <w:bookmarkStart w:id="9" w:name="_Hlk204543785"/>
      <w:r>
        <w:rPr>
          <w:rFonts w:ascii="Calibri Light" w:hAnsi="Calibri Light" w:cs="Calibri Light"/>
          <w:szCs w:val="22"/>
        </w:rPr>
        <w:t xml:space="preserve">Prodávající je povinen dodat Kupujícímu zboží a poskytnout související služby a předmět plnění předat </w:t>
      </w:r>
      <w:r w:rsidRPr="00A854DC">
        <w:rPr>
          <w:rFonts w:ascii="Calibri Light" w:hAnsi="Calibri Light" w:cs="Calibri Light"/>
          <w:szCs w:val="22"/>
        </w:rPr>
        <w:t xml:space="preserve">Kupujícímu </w:t>
      </w:r>
      <w:r>
        <w:rPr>
          <w:rFonts w:ascii="Calibri Light" w:hAnsi="Calibri Light" w:cs="Calibri Light"/>
          <w:szCs w:val="22"/>
        </w:rPr>
        <w:t xml:space="preserve">v místě plnění </w:t>
      </w:r>
      <w:r w:rsidRPr="00A854DC">
        <w:rPr>
          <w:rFonts w:ascii="Calibri Light" w:hAnsi="Calibri Light" w:cs="Calibri Light"/>
          <w:szCs w:val="22"/>
        </w:rPr>
        <w:t>v</w:t>
      </w:r>
      <w:r>
        <w:rPr>
          <w:rFonts w:ascii="Calibri Light" w:hAnsi="Calibri Light" w:cs="Calibri Light"/>
          <w:szCs w:val="22"/>
        </w:rPr>
        <w:t xml:space="preserve"> dobách a </w:t>
      </w:r>
      <w:r w:rsidRPr="00A854DC">
        <w:rPr>
          <w:rFonts w:ascii="Calibri Light" w:hAnsi="Calibri Light" w:cs="Calibri Light"/>
          <w:szCs w:val="22"/>
        </w:rPr>
        <w:t>lhůt</w:t>
      </w:r>
      <w:r>
        <w:rPr>
          <w:rFonts w:ascii="Calibri Light" w:hAnsi="Calibri Light" w:cs="Calibri Light"/>
          <w:szCs w:val="22"/>
        </w:rPr>
        <w:t>ách</w:t>
      </w:r>
      <w:r w:rsidRPr="00A854DC">
        <w:rPr>
          <w:rFonts w:ascii="Calibri Light" w:hAnsi="Calibri Light" w:cs="Calibri Light"/>
          <w:szCs w:val="22"/>
        </w:rPr>
        <w:t xml:space="preserve"> </w:t>
      </w:r>
      <w:r>
        <w:rPr>
          <w:rFonts w:ascii="Calibri Light" w:hAnsi="Calibri Light" w:cs="Calibri Light"/>
          <w:szCs w:val="22"/>
        </w:rPr>
        <w:t>dílčích etap dle harmonogramu plnění veřejné zakázky</w:t>
      </w:r>
      <w:r w:rsidRPr="00A854DC">
        <w:rPr>
          <w:rFonts w:ascii="Calibri Light" w:hAnsi="Calibri Light" w:cs="Calibri Light"/>
          <w:szCs w:val="22"/>
        </w:rPr>
        <w:t>, který tvoří přílohu č. 2 této smlouvy.</w:t>
      </w:r>
      <w:bookmarkEnd w:id="9"/>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6B8EC1D2" w14:textId="22DE4877" w:rsidR="00C64150" w:rsidRDefault="00C64150"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15E30">
        <w:rPr>
          <w:rFonts w:ascii="Calibri Light" w:hAnsi="Calibri Light" w:cs="Calibri Light"/>
          <w:szCs w:val="22"/>
        </w:rPr>
        <w:t>je povinen bezodklad</w:t>
      </w:r>
      <w:r>
        <w:rPr>
          <w:rFonts w:ascii="Calibri Light" w:hAnsi="Calibri Light" w:cs="Calibri Light"/>
          <w:szCs w:val="22"/>
        </w:rPr>
        <w:t xml:space="preserve">ně písemně informovat Kupujícího </w:t>
      </w:r>
      <w:r w:rsidRPr="00F15E30">
        <w:rPr>
          <w:rFonts w:ascii="Calibri Light" w:hAnsi="Calibri Light" w:cs="Calibri Light"/>
          <w:szCs w:val="22"/>
        </w:rPr>
        <w:t xml:space="preserve">o veškerých okolnostech, které mohou mít vliv na </w:t>
      </w:r>
      <w:r>
        <w:rPr>
          <w:rFonts w:ascii="Calibri Light" w:hAnsi="Calibri Light" w:cs="Calibri Light"/>
          <w:szCs w:val="22"/>
        </w:rPr>
        <w:t>včasné plnění Prodávajícího a jeho dokončení ve lhůtě dle odst. 1</w:t>
      </w:r>
      <w:r w:rsidR="003D43A8">
        <w:rPr>
          <w:rFonts w:ascii="Calibri Light" w:hAnsi="Calibri Light" w:cs="Calibri Light"/>
          <w:szCs w:val="22"/>
        </w:rPr>
        <w:t>.</w:t>
      </w:r>
      <w:r>
        <w:rPr>
          <w:rFonts w:ascii="Calibri Light" w:hAnsi="Calibri Light" w:cs="Calibri Light"/>
          <w:szCs w:val="22"/>
        </w:rPr>
        <w:t xml:space="preserve"> tohoto článku smlouvy.</w:t>
      </w:r>
    </w:p>
    <w:p w14:paraId="6840DC9C" w14:textId="5C813585" w:rsidR="00B07FC7" w:rsidRDefault="00B91CB1"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bookmarkStart w:id="10" w:name="_Hlk204544002"/>
      <w:r>
        <w:rPr>
          <w:rFonts w:ascii="Calibri Light" w:hAnsi="Calibri Light" w:cs="Calibri Light"/>
          <w:szCs w:val="22"/>
        </w:rPr>
        <w:t xml:space="preserve">Místem plnění </w:t>
      </w:r>
      <w:r w:rsidR="00F80FEB">
        <w:rPr>
          <w:rFonts w:ascii="Calibri Light" w:hAnsi="Calibri Light" w:cs="Calibri Light"/>
          <w:szCs w:val="22"/>
        </w:rPr>
        <w:t xml:space="preserve">jsou prostory Muzea Jemnicka </w:t>
      </w:r>
      <w:r w:rsidRPr="00B91CB1">
        <w:rPr>
          <w:rFonts w:ascii="Calibri Light" w:hAnsi="Calibri Light" w:cs="Calibri Light"/>
          <w:szCs w:val="22"/>
        </w:rPr>
        <w:t>na adres</w:t>
      </w:r>
      <w:r w:rsidR="00F80FEB">
        <w:rPr>
          <w:rFonts w:ascii="Calibri Light" w:hAnsi="Calibri Light" w:cs="Calibri Light"/>
          <w:szCs w:val="22"/>
        </w:rPr>
        <w:t>e</w:t>
      </w:r>
      <w:r w:rsidRPr="00B91CB1">
        <w:rPr>
          <w:rFonts w:ascii="Calibri Light" w:hAnsi="Calibri Light" w:cs="Calibri Light"/>
          <w:szCs w:val="22"/>
        </w:rPr>
        <w:t xml:space="preserve"> </w:t>
      </w:r>
      <w:r w:rsidR="00F80FEB">
        <w:rPr>
          <w:rFonts w:ascii="Calibri Light" w:hAnsi="Calibri Light" w:cs="Calibri Light"/>
          <w:szCs w:val="22"/>
        </w:rPr>
        <w:t>náměstí Svobody 75</w:t>
      </w:r>
      <w:r w:rsidRPr="00B91CB1">
        <w:rPr>
          <w:rFonts w:ascii="Calibri Light" w:hAnsi="Calibri Light" w:cs="Calibri Light"/>
          <w:szCs w:val="22"/>
        </w:rPr>
        <w:t xml:space="preserve">, </w:t>
      </w:r>
      <w:r w:rsidR="00F80FEB">
        <w:rPr>
          <w:rFonts w:ascii="Calibri Light" w:hAnsi="Calibri Light" w:cs="Calibri Light"/>
          <w:szCs w:val="22"/>
        </w:rPr>
        <w:t xml:space="preserve">Jemnice, </w:t>
      </w:r>
      <w:r w:rsidRPr="00B91CB1">
        <w:rPr>
          <w:rFonts w:ascii="Calibri Light" w:hAnsi="Calibri Light" w:cs="Calibri Light"/>
          <w:szCs w:val="22"/>
        </w:rPr>
        <w:t>jak</w:t>
      </w:r>
      <w:r w:rsidR="00F80FEB">
        <w:rPr>
          <w:rFonts w:ascii="Calibri Light" w:hAnsi="Calibri Light" w:cs="Calibri Light"/>
          <w:szCs w:val="22"/>
        </w:rPr>
        <w:t> </w:t>
      </w:r>
      <w:r w:rsidRPr="00B91CB1">
        <w:rPr>
          <w:rFonts w:ascii="Calibri Light" w:hAnsi="Calibri Light" w:cs="Calibri Light"/>
          <w:szCs w:val="22"/>
        </w:rPr>
        <w:t>je</w:t>
      </w:r>
      <w:r w:rsidR="00F80FEB">
        <w:rPr>
          <w:rFonts w:ascii="Calibri Light" w:hAnsi="Calibri Light" w:cs="Calibri Light"/>
          <w:szCs w:val="22"/>
        </w:rPr>
        <w:t> </w:t>
      </w:r>
      <w:r w:rsidRPr="00B91CB1">
        <w:rPr>
          <w:rFonts w:ascii="Calibri Light" w:hAnsi="Calibri Light" w:cs="Calibri Light"/>
          <w:szCs w:val="22"/>
        </w:rPr>
        <w:t>podrobně popsáno v projektové dokumentaci</w:t>
      </w:r>
      <w:r w:rsidR="00DC29E7" w:rsidRPr="00E96F16">
        <w:rPr>
          <w:rFonts w:ascii="Calibri Light" w:hAnsi="Calibri Light" w:cs="Calibri Light"/>
          <w:szCs w:val="22"/>
        </w:rPr>
        <w:t>.</w:t>
      </w:r>
      <w:bookmarkEnd w:id="10"/>
    </w:p>
    <w:p w14:paraId="6D842D4E" w14:textId="4E26CBBB" w:rsidR="00B07FC7" w:rsidRPr="00B07FC7" w:rsidRDefault="00B07FC7" w:rsidP="00B07FC7">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B07FC7">
        <w:rPr>
          <w:rFonts w:ascii="Calibri Light" w:hAnsi="Calibri Light" w:cs="Calibri Light"/>
          <w:szCs w:val="22"/>
        </w:rPr>
        <w:t>Prodávající prohlašuje, že se seznámil s místem plnění</w:t>
      </w:r>
      <w:r>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1" w:name="_Ref168375761"/>
      <w:bookmarkStart w:id="12" w:name="_Toc175127072"/>
      <w:r w:rsidRPr="00D7200B">
        <w:rPr>
          <w:rFonts w:ascii="Calibri Light" w:hAnsi="Calibri Light" w:cs="Calibri Light"/>
          <w:sz w:val="22"/>
          <w:szCs w:val="22"/>
        </w:rPr>
        <w:t>Čl. IV</w:t>
      </w:r>
    </w:p>
    <w:bookmarkEnd w:id="11"/>
    <w:bookmarkEnd w:id="12"/>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74A98AE1" w:rsidR="00966427"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13" w:name="_Ref166320282"/>
      <w:bookmarkStart w:id="14" w:name="_Ref167871456"/>
      <w:bookmarkStart w:id="15" w:name="_Ref168377650"/>
      <w:bookmarkStart w:id="16"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a činí nejvýše</w:t>
      </w:r>
      <w:r w:rsidR="005D78FE">
        <w:rPr>
          <w:rFonts w:ascii="Calibri Light" w:hAnsi="Calibri Light" w:cs="Calibri Light"/>
          <w:szCs w:val="22"/>
        </w:rPr>
        <w:t>:</w:t>
      </w:r>
    </w:p>
    <w:p w14:paraId="025A1B2E" w14:textId="30142F50" w:rsidR="005D78FE" w:rsidRPr="00713676" w:rsidRDefault="005D78FE" w:rsidP="005D78FE">
      <w:pPr>
        <w:keepNext/>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cena </w:t>
      </w:r>
      <w:r w:rsidRPr="00713676">
        <w:rPr>
          <w:rFonts w:asciiTheme="majorHAnsi" w:hAnsiTheme="majorHAnsi" w:cstheme="majorHAnsi"/>
          <w:b/>
          <w:sz w:val="22"/>
          <w:szCs w:val="22"/>
        </w:rPr>
        <w:t xml:space="preserve">bez </w:t>
      </w:r>
      <w:r w:rsidR="009E6E22">
        <w:rPr>
          <w:rFonts w:asciiTheme="majorHAnsi" w:hAnsiTheme="majorHAnsi" w:cstheme="majorHAnsi"/>
          <w:b/>
          <w:sz w:val="22"/>
          <w:szCs w:val="22"/>
        </w:rPr>
        <w:t xml:space="preserve">daně z přidané hodnoty </w:t>
      </w:r>
      <w:r w:rsidR="009E6E22" w:rsidRPr="00DA1756">
        <w:rPr>
          <w:rFonts w:asciiTheme="majorHAnsi" w:hAnsiTheme="majorHAnsi" w:cstheme="majorHAnsi"/>
          <w:bCs/>
          <w:sz w:val="22"/>
          <w:szCs w:val="22"/>
        </w:rPr>
        <w:t>(dále jen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w:t>
      </w:r>
      <w:proofErr w:type="gramStart"/>
      <w:r w:rsidRPr="00713676">
        <w:rPr>
          <w:rFonts w:ascii="Calibri Light" w:hAnsi="Calibri Light" w:cs="Calibri Light"/>
          <w:b/>
          <w:szCs w:val="22"/>
          <w:highlight w:val="yellow"/>
        </w:rPr>
        <w:t>_]</w:t>
      </w:r>
      <w:r w:rsidRPr="00713676">
        <w:rPr>
          <w:rFonts w:asciiTheme="majorHAnsi" w:hAnsiTheme="majorHAnsi" w:cstheme="majorHAnsi"/>
          <w:b/>
          <w:sz w:val="22"/>
          <w:szCs w:val="22"/>
        </w:rPr>
        <w:t xml:space="preserve">  Kč</w:t>
      </w:r>
      <w:proofErr w:type="gramEnd"/>
    </w:p>
    <w:p w14:paraId="5221EE1F" w14:textId="7AEC533B" w:rsidR="005D78FE" w:rsidRPr="00713676" w:rsidRDefault="005D78FE" w:rsidP="005D78FE">
      <w:pPr>
        <w:tabs>
          <w:tab w:val="decimal" w:pos="8222"/>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DPH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w:t>
      </w:r>
      <w:r w:rsidRPr="00713676">
        <w:rPr>
          <w:rFonts w:asciiTheme="majorHAnsi" w:hAnsiTheme="majorHAnsi" w:cstheme="majorHAnsi"/>
          <w:b/>
          <w:sz w:val="22"/>
          <w:szCs w:val="22"/>
        </w:rPr>
        <w:tab/>
      </w:r>
      <w:r w:rsidRPr="00342B3C">
        <w:rPr>
          <w:rFonts w:ascii="Calibri Light" w:hAnsi="Calibri Light" w:cs="Calibri Light"/>
          <w:szCs w:val="22"/>
          <w:highlight w:val="yellow"/>
        </w:rPr>
        <w:t>[____</w:t>
      </w:r>
      <w:proofErr w:type="gramStart"/>
      <w:r w:rsidRPr="00342B3C">
        <w:rPr>
          <w:rFonts w:ascii="Calibri Light" w:hAnsi="Calibri Light" w:cs="Calibri Light"/>
          <w:szCs w:val="22"/>
          <w:highlight w:val="yellow"/>
        </w:rPr>
        <w:t>_]</w:t>
      </w:r>
      <w:r w:rsidRPr="00713676">
        <w:rPr>
          <w:rFonts w:asciiTheme="majorHAnsi" w:hAnsiTheme="majorHAnsi" w:cstheme="majorHAnsi"/>
          <w:sz w:val="22"/>
          <w:szCs w:val="22"/>
        </w:rPr>
        <w:t xml:space="preserve">  Kč</w:t>
      </w:r>
      <w:proofErr w:type="gramEnd"/>
    </w:p>
    <w:p w14:paraId="7AB8EDC1" w14:textId="77777777" w:rsidR="005D78FE" w:rsidRPr="00713676" w:rsidRDefault="005D78FE" w:rsidP="005D78FE">
      <w:pPr>
        <w:tabs>
          <w:tab w:val="decimal" w:pos="8222"/>
        </w:tabs>
        <w:autoSpaceDE w:val="0"/>
        <w:autoSpaceDN w:val="0"/>
        <w:adjustRightInd w:val="0"/>
        <w:ind w:left="993" w:hanging="284"/>
        <w:jc w:val="both"/>
        <w:rPr>
          <w:rFonts w:asciiTheme="majorHAnsi" w:hAnsiTheme="majorHAnsi" w:cstheme="majorHAnsi"/>
          <w:b/>
          <w:sz w:val="22"/>
          <w:szCs w:val="22"/>
        </w:rPr>
      </w:pPr>
      <w:r>
        <w:rPr>
          <w:rFonts w:asciiTheme="majorHAnsi" w:hAnsiTheme="majorHAnsi" w:cstheme="majorHAnsi"/>
          <w:b/>
          <w:sz w:val="22"/>
          <w:szCs w:val="22"/>
        </w:rPr>
        <w:t xml:space="preserve">Kupní </w:t>
      </w:r>
      <w:r w:rsidRPr="00713676">
        <w:rPr>
          <w:rFonts w:asciiTheme="majorHAnsi" w:hAnsiTheme="majorHAnsi" w:cstheme="majorHAnsi"/>
          <w:b/>
          <w:sz w:val="22"/>
          <w:szCs w:val="22"/>
        </w:rPr>
        <w:t xml:space="preserve">cena </w:t>
      </w:r>
      <w:r>
        <w:rPr>
          <w:rFonts w:asciiTheme="majorHAnsi" w:hAnsiTheme="majorHAnsi" w:cstheme="majorHAnsi"/>
          <w:b/>
          <w:sz w:val="22"/>
          <w:szCs w:val="22"/>
        </w:rPr>
        <w:t xml:space="preserve">celkem </w:t>
      </w:r>
      <w:r w:rsidRPr="00713676">
        <w:rPr>
          <w:rFonts w:asciiTheme="majorHAnsi" w:hAnsiTheme="majorHAnsi" w:cstheme="majorHAnsi"/>
          <w:b/>
          <w:sz w:val="22"/>
          <w:szCs w:val="22"/>
        </w:rPr>
        <w:t>vč. DPH</w:t>
      </w:r>
      <w:r w:rsidRPr="00713676">
        <w:rPr>
          <w:rFonts w:asciiTheme="majorHAnsi" w:hAnsiTheme="majorHAnsi" w:cstheme="majorHAnsi"/>
          <w:b/>
          <w:sz w:val="22"/>
          <w:szCs w:val="22"/>
        </w:rPr>
        <w:tab/>
      </w:r>
      <w:r w:rsidRPr="00713676">
        <w:rPr>
          <w:rFonts w:ascii="Calibri Light" w:hAnsi="Calibri Light" w:cs="Calibri Light"/>
          <w:b/>
          <w:szCs w:val="22"/>
          <w:highlight w:val="yellow"/>
        </w:rPr>
        <w:t>[____</w:t>
      </w:r>
      <w:proofErr w:type="gramStart"/>
      <w:r w:rsidRPr="00713676">
        <w:rPr>
          <w:rFonts w:ascii="Calibri Light" w:hAnsi="Calibri Light" w:cs="Calibri Light"/>
          <w:b/>
          <w:szCs w:val="22"/>
          <w:highlight w:val="yellow"/>
        </w:rPr>
        <w:t>_]</w:t>
      </w:r>
      <w:r w:rsidRPr="00713676">
        <w:rPr>
          <w:rFonts w:asciiTheme="majorHAnsi" w:hAnsiTheme="majorHAnsi" w:cstheme="majorHAnsi"/>
          <w:b/>
          <w:sz w:val="22"/>
          <w:szCs w:val="22"/>
        </w:rPr>
        <w:t xml:space="preserve">  Kč</w:t>
      </w:r>
      <w:proofErr w:type="gramEnd"/>
      <w:r w:rsidRPr="00713676">
        <w:rPr>
          <w:rFonts w:asciiTheme="majorHAnsi" w:hAnsiTheme="majorHAnsi" w:cstheme="majorHAnsi"/>
          <w:sz w:val="22"/>
          <w:szCs w:val="22"/>
        </w:rPr>
        <w:t>,</w:t>
      </w:r>
    </w:p>
    <w:p w14:paraId="238604CB" w14:textId="5DD447F7" w:rsidR="005D78FE" w:rsidRPr="00713676" w:rsidRDefault="005D78FE" w:rsidP="005D78FE">
      <w:pPr>
        <w:tabs>
          <w:tab w:val="decimal" w:pos="8647"/>
        </w:tabs>
        <w:autoSpaceDE w:val="0"/>
        <w:autoSpaceDN w:val="0"/>
        <w:adjustRightInd w:val="0"/>
        <w:spacing w:after="120"/>
        <w:ind w:left="993" w:hanging="284"/>
        <w:jc w:val="both"/>
        <w:rPr>
          <w:rFonts w:asciiTheme="majorHAnsi" w:hAnsiTheme="majorHAnsi" w:cstheme="majorHAnsi"/>
          <w:b/>
          <w:sz w:val="22"/>
          <w:szCs w:val="22"/>
        </w:rPr>
      </w:pPr>
      <w:r w:rsidRPr="00713676">
        <w:rPr>
          <w:rFonts w:asciiTheme="majorHAnsi" w:hAnsiTheme="majorHAnsi" w:cstheme="majorHAnsi"/>
          <w:sz w:val="22"/>
          <w:szCs w:val="22"/>
        </w:rPr>
        <w:t xml:space="preserve">slovy </w:t>
      </w:r>
      <w:r w:rsidRPr="00342B3C">
        <w:rPr>
          <w:rFonts w:ascii="Calibri Light" w:hAnsi="Calibri Light" w:cs="Calibri Light"/>
          <w:szCs w:val="22"/>
          <w:highlight w:val="yellow"/>
        </w:rPr>
        <w:t>[_____]</w:t>
      </w:r>
      <w:r w:rsidRPr="00713676">
        <w:rPr>
          <w:rFonts w:asciiTheme="majorHAnsi" w:hAnsiTheme="majorHAnsi" w:cstheme="majorHAnsi"/>
          <w:sz w:val="22"/>
          <w:szCs w:val="22"/>
        </w:rPr>
        <w:t xml:space="preserve"> korun českých.</w:t>
      </w:r>
    </w:p>
    <w:p w14:paraId="2FFB212E" w14:textId="4857675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41FD">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0AC48817"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w:t>
      </w:r>
      <w:r w:rsidR="00E95132">
        <w:rPr>
          <w:rFonts w:ascii="Calibri Light" w:hAnsi="Calibri Light" w:cs="Calibri Light"/>
          <w:szCs w:val="22"/>
        </w:rPr>
        <w:t xml:space="preserve">prvků, </w:t>
      </w:r>
      <w:r w:rsidRPr="009056BA">
        <w:rPr>
          <w:rFonts w:ascii="Calibri Light" w:hAnsi="Calibri Light" w:cs="Calibri Light"/>
          <w:szCs w:val="22"/>
        </w:rPr>
        <w:t xml:space="preserve">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povinen předem projednat a odsouhlasit s</w:t>
      </w:r>
      <w:r w:rsidR="00C64150">
        <w:rPr>
          <w:rFonts w:ascii="Calibri Light" w:hAnsi="Calibri Light" w:cs="Calibri Light"/>
          <w:szCs w:val="22"/>
        </w:rPr>
        <w:t> </w:t>
      </w:r>
      <w:r>
        <w:rPr>
          <w:rFonts w:ascii="Calibri Light" w:hAnsi="Calibri Light" w:cs="Calibri Light"/>
          <w:szCs w:val="22"/>
        </w:rPr>
        <w:t>Kupujícím</w:t>
      </w:r>
      <w:r w:rsidR="00C64150">
        <w:rPr>
          <w:rFonts w:ascii="Calibri Light" w:hAnsi="Calibri Light" w:cs="Calibri Light"/>
          <w:szCs w:val="22"/>
        </w:rPr>
        <w:t xml:space="preserve">, </w:t>
      </w:r>
      <w:r w:rsidR="00C64150" w:rsidRPr="00222F45">
        <w:rPr>
          <w:rFonts w:ascii="Calibri Light" w:hAnsi="Calibri Light" w:cs="Calibri Light"/>
          <w:szCs w:val="22"/>
        </w:rPr>
        <w:t>a</w:t>
      </w:r>
      <w:r w:rsidR="00E95132">
        <w:rPr>
          <w:rFonts w:ascii="Calibri Light" w:hAnsi="Calibri Light" w:cs="Calibri Light"/>
          <w:szCs w:val="22"/>
        </w:rPr>
        <w:t> </w:t>
      </w:r>
      <w:r w:rsidR="00C64150" w:rsidRPr="00222F45">
        <w:rPr>
          <w:rFonts w:ascii="Calibri Light" w:hAnsi="Calibri Light" w:cs="Calibri Light"/>
          <w:szCs w:val="22"/>
        </w:rPr>
        <w:t>to</w:t>
      </w:r>
      <w:r w:rsidR="00E95132">
        <w:rPr>
          <w:rFonts w:ascii="Calibri Light" w:hAnsi="Calibri Light" w:cs="Calibri Light"/>
          <w:szCs w:val="22"/>
        </w:rPr>
        <w:t> </w:t>
      </w:r>
      <w:r w:rsidR="00C64150" w:rsidRPr="00222F45">
        <w:rPr>
          <w:rFonts w:ascii="Calibri Light" w:hAnsi="Calibri Light" w:cs="Calibri Light"/>
          <w:szCs w:val="22"/>
        </w:rPr>
        <w:t>formou písemného dodatku k této smlouvě</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13"/>
    <w:bookmarkEnd w:id="14"/>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15"/>
      <w:bookmarkEnd w:id="16"/>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5BF86468" w14:textId="59F3EF5B" w:rsidR="00A210C2" w:rsidRPr="003521AD" w:rsidRDefault="00A210C2" w:rsidP="00A210C2">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Kupní c</w:t>
      </w:r>
      <w:r w:rsidRPr="00D7200B">
        <w:rPr>
          <w:rFonts w:ascii="Calibri Light" w:hAnsi="Calibri Light" w:cs="Calibri Light"/>
          <w:szCs w:val="22"/>
        </w:rPr>
        <w:t xml:space="preserve">ena 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w:t>
      </w:r>
      <w:r>
        <w:rPr>
          <w:rFonts w:ascii="Calibri Light" w:hAnsi="Calibri Light" w:cs="Calibri Light"/>
          <w:szCs w:val="22"/>
        </w:rPr>
        <w:t xml:space="preserve">, který je Prodávající povinen </w:t>
      </w:r>
      <w:r w:rsidRPr="00D7200B">
        <w:rPr>
          <w:rFonts w:ascii="Calibri Light" w:hAnsi="Calibri Light" w:cs="Calibri Light"/>
          <w:szCs w:val="22"/>
        </w:rPr>
        <w:t>vystav</w:t>
      </w:r>
      <w:r>
        <w:rPr>
          <w:rFonts w:ascii="Calibri Light" w:hAnsi="Calibri Light" w:cs="Calibri Light"/>
          <w:szCs w:val="22"/>
        </w:rPr>
        <w:t>it</w:t>
      </w:r>
      <w:r w:rsidRPr="00D7200B">
        <w:rPr>
          <w:rFonts w:ascii="Calibri Light" w:hAnsi="Calibri Light" w:cs="Calibri Light"/>
          <w:szCs w:val="22"/>
        </w:rPr>
        <w:t xml:space="preserve"> </w:t>
      </w:r>
      <w:r>
        <w:rPr>
          <w:rFonts w:ascii="Calibri Light" w:hAnsi="Calibri Light" w:cs="Calibri Light"/>
          <w:szCs w:val="22"/>
        </w:rPr>
        <w:t xml:space="preserve">a předložit Kupujícímu po předání, </w:t>
      </w:r>
      <w:r w:rsidRPr="00E44649">
        <w:rPr>
          <w:rFonts w:ascii="Calibri Light" w:hAnsi="Calibri Light" w:cs="Calibri Light"/>
          <w:szCs w:val="22"/>
        </w:rPr>
        <w:t xml:space="preserve">převzetí </w:t>
      </w:r>
      <w:r>
        <w:rPr>
          <w:rFonts w:ascii="Calibri Light" w:hAnsi="Calibri Light" w:cs="Calibri Light"/>
          <w:szCs w:val="22"/>
        </w:rPr>
        <w:t xml:space="preserve">a akceptaci dílčího plnění, kterým se rozumí </w:t>
      </w:r>
      <w:r w:rsidRPr="005F28FB">
        <w:rPr>
          <w:rFonts w:ascii="Calibri Light" w:hAnsi="Calibri Light" w:cs="Calibri Light"/>
          <w:szCs w:val="22"/>
        </w:rPr>
        <w:t>plnění příslušné etapy</w:t>
      </w:r>
      <w:r w:rsidRPr="00E44649">
        <w:rPr>
          <w:rFonts w:ascii="Calibri Light" w:hAnsi="Calibri Light" w:cs="Calibri Light"/>
          <w:szCs w:val="22"/>
        </w:rPr>
        <w:t xml:space="preserve"> dle</w:t>
      </w:r>
      <w:r>
        <w:rPr>
          <w:rFonts w:ascii="Calibri Light" w:hAnsi="Calibri Light" w:cs="Calibri Light"/>
          <w:szCs w:val="22"/>
        </w:rPr>
        <w:t> </w:t>
      </w:r>
      <w:r w:rsidRPr="00E44649">
        <w:rPr>
          <w:rFonts w:ascii="Calibri Light" w:hAnsi="Calibri Light" w:cs="Calibri Light"/>
          <w:szCs w:val="22"/>
        </w:rPr>
        <w:t xml:space="preserve">přílohy č. </w:t>
      </w:r>
      <w:r>
        <w:rPr>
          <w:rFonts w:ascii="Calibri Light" w:hAnsi="Calibri Light" w:cs="Calibri Light"/>
          <w:szCs w:val="22"/>
        </w:rPr>
        <w:t>2</w:t>
      </w:r>
      <w:r w:rsidRPr="00E44649">
        <w:rPr>
          <w:rFonts w:ascii="Calibri Light" w:hAnsi="Calibri Light" w:cs="Calibri Light"/>
          <w:szCs w:val="22"/>
        </w:rPr>
        <w:t xml:space="preserve"> této smlouvy</w:t>
      </w:r>
      <w:r>
        <w:rPr>
          <w:rFonts w:ascii="Calibri Light" w:hAnsi="Calibri Light" w:cs="Calibri Light"/>
          <w:szCs w:val="22"/>
        </w:rPr>
        <w:t xml:space="preserve">. Výše fakturované částky za 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w:t>
      </w:r>
      <w:r w:rsidRPr="003521AD">
        <w:rPr>
          <w:rFonts w:ascii="Calibri Light" w:hAnsi="Calibri Light" w:cs="Calibri Light"/>
          <w:szCs w:val="22"/>
        </w:rPr>
        <w:t> </w:t>
      </w:r>
      <w:r>
        <w:rPr>
          <w:rFonts w:ascii="Calibri Light" w:hAnsi="Calibri Light" w:cs="Calibri Light"/>
          <w:szCs w:val="22"/>
        </w:rPr>
        <w:t>jejich poměrné části), které budou odsouhlaseny</w:t>
      </w:r>
      <w:r w:rsidRPr="003521AD">
        <w:rPr>
          <w:rFonts w:ascii="Calibri Light" w:hAnsi="Calibri Light" w:cs="Calibri Light"/>
          <w:szCs w:val="22"/>
        </w:rPr>
        <w:t xml:space="preserve"> zástupcem </w:t>
      </w:r>
      <w:r>
        <w:rPr>
          <w:rFonts w:ascii="Calibri Light" w:hAnsi="Calibri Light" w:cs="Calibri Light"/>
          <w:szCs w:val="22"/>
        </w:rPr>
        <w:t>Kupujícího dle čl. VIII odst. 5</w:t>
      </w:r>
      <w:r w:rsidR="00796113">
        <w:rPr>
          <w:rFonts w:ascii="Calibri Light" w:hAnsi="Calibri Light" w:cs="Calibri Light"/>
          <w:szCs w:val="22"/>
        </w:rPr>
        <w:t>.</w:t>
      </w:r>
      <w:r>
        <w:rPr>
          <w:rFonts w:ascii="Calibri Light" w:hAnsi="Calibri Light" w:cs="Calibri Light"/>
          <w:szCs w:val="22"/>
        </w:rPr>
        <w:t xml:space="preserve"> této smlouvy </w:t>
      </w:r>
      <w:r w:rsidRPr="003521AD">
        <w:rPr>
          <w:rFonts w:ascii="Calibri Light" w:hAnsi="Calibri Light" w:cs="Calibri Light"/>
          <w:szCs w:val="22"/>
        </w:rPr>
        <w:t>na</w:t>
      </w:r>
      <w:r>
        <w:rPr>
          <w:rFonts w:ascii="Calibri Light" w:hAnsi="Calibri Light" w:cs="Calibri Light"/>
          <w:szCs w:val="22"/>
        </w:rPr>
        <w:t>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w:t>
      </w:r>
      <w:r w:rsidRPr="003521AD">
        <w:rPr>
          <w:rFonts w:ascii="Calibri Light" w:hAnsi="Calibri Light" w:cs="Calibri Light"/>
          <w:szCs w:val="22"/>
        </w:rPr>
        <w:t xml:space="preserve"> </w:t>
      </w:r>
      <w:r>
        <w:rPr>
          <w:rFonts w:ascii="Calibri Light" w:hAnsi="Calibri Light" w:cs="Calibri Light"/>
          <w:szCs w:val="22"/>
        </w:rPr>
        <w:t xml:space="preserve">Takový soupis 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Pr>
          <w:rFonts w:ascii="Calibri Light" w:hAnsi="Calibri Light" w:cs="Calibri Light"/>
          <w:szCs w:val="22"/>
        </w:rPr>
        <w:t xml:space="preserve"> 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 xml:space="preserve">obsahovat i </w:t>
      </w:r>
      <w:r>
        <w:rPr>
          <w:rFonts w:ascii="Calibri Light" w:hAnsi="Calibri Light" w:cs="Calibri Light"/>
          <w:szCs w:val="22"/>
        </w:rPr>
        <w:t>cenu položek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w:t>
      </w:r>
      <w:r>
        <w:rPr>
          <w:rFonts w:ascii="Calibri Light" w:hAnsi="Calibri Light" w:cs="Calibri Light"/>
          <w:szCs w:val="22"/>
        </w:rPr>
        <w:t>ěn vrátit fakturu Prodávajícímu k opravě nebo uhradit pouze tu část fakturované částky</w:t>
      </w:r>
      <w:r w:rsidRPr="003521AD">
        <w:rPr>
          <w:rFonts w:ascii="Calibri Light" w:hAnsi="Calibri Light" w:cs="Calibri Light"/>
          <w:szCs w:val="22"/>
        </w:rPr>
        <w:t>, se</w:t>
      </w:r>
      <w:r w:rsidRPr="00D7200B">
        <w:rPr>
          <w:rFonts w:ascii="Calibri Light" w:hAnsi="Calibri Light" w:cs="Calibri Light"/>
          <w:szCs w:val="22"/>
        </w:rPr>
        <w:t> </w:t>
      </w:r>
      <w:r w:rsidRPr="003521AD">
        <w:rPr>
          <w:rFonts w:ascii="Calibri Light" w:hAnsi="Calibri Light" w:cs="Calibri Light"/>
          <w:szCs w:val="22"/>
        </w:rPr>
        <w:t>kterou sou</w:t>
      </w:r>
      <w:r>
        <w:rPr>
          <w:rFonts w:ascii="Calibri Light" w:hAnsi="Calibri Light" w:cs="Calibri Light"/>
          <w:szCs w:val="22"/>
        </w:rPr>
        <w:t>hlasí. Na zbývající část fakturované částky</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47B7CC68"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bude obsahovat cenu dle odst. 2</w:t>
      </w:r>
      <w:r w:rsidR="003D43A8">
        <w:rPr>
          <w:rFonts w:ascii="Calibri Light" w:hAnsi="Calibri Light" w:cs="Calibri Light"/>
          <w:szCs w:val="22"/>
        </w:rPr>
        <w:t>.</w:t>
      </w:r>
      <w:r>
        <w:rPr>
          <w:rFonts w:ascii="Calibri Light" w:hAnsi="Calibri Light" w:cs="Calibri Light"/>
          <w:szCs w:val="22"/>
        </w:rPr>
        <w:t xml:space="preserve">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39835835" w:rsidR="009C5040" w:rsidRPr="00D7200B" w:rsidRDefault="000A0C3F"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 účetnictví, ve znění pozdějších předpisů, a zákona č. 235/2004 Sb., o dani z přidané hodnoty, ve znění pozdějších předpisů (dále jen „zákon o DPH“)</w:t>
      </w:r>
      <w:r>
        <w:rPr>
          <w:rFonts w:ascii="Calibri Light" w:hAnsi="Calibri Light" w:cs="Calibri Light"/>
          <w:szCs w:val="22"/>
        </w:rPr>
        <w:t xml:space="preserve"> a musí být </w:t>
      </w:r>
      <w:r w:rsidRPr="001B39F6">
        <w:rPr>
          <w:rFonts w:ascii="Calibri Light" w:hAnsi="Calibri Light" w:cs="Calibri Light"/>
          <w:szCs w:val="22"/>
        </w:rPr>
        <w:t xml:space="preserve">označena </w:t>
      </w:r>
      <w:r w:rsidRPr="004F5512">
        <w:rPr>
          <w:rFonts w:ascii="Calibri Light" w:hAnsi="Calibri Light" w:cs="Calibri Light"/>
          <w:szCs w:val="22"/>
        </w:rPr>
        <w:t>registrační</w:t>
      </w:r>
      <w:r>
        <w:rPr>
          <w:rFonts w:ascii="Calibri Light" w:hAnsi="Calibri Light" w:cs="Calibri Light"/>
          <w:szCs w:val="22"/>
        </w:rPr>
        <w:t>m</w:t>
      </w:r>
      <w:r w:rsidRPr="004F5512">
        <w:rPr>
          <w:rFonts w:ascii="Calibri Light" w:hAnsi="Calibri Light" w:cs="Calibri Light"/>
          <w:szCs w:val="22"/>
        </w:rPr>
        <w:t xml:space="preserve"> čísl</w:t>
      </w:r>
      <w:r>
        <w:rPr>
          <w:rFonts w:ascii="Calibri Light" w:hAnsi="Calibri Light" w:cs="Calibri Light"/>
          <w:szCs w:val="22"/>
        </w:rPr>
        <w:t>em</w:t>
      </w:r>
      <w:r w:rsidRPr="004F5512">
        <w:rPr>
          <w:rFonts w:ascii="Calibri Light" w:hAnsi="Calibri Light" w:cs="Calibri Light"/>
          <w:szCs w:val="22"/>
        </w:rPr>
        <w:t xml:space="preserve"> projektu: </w:t>
      </w:r>
      <w:sdt>
        <w:sdtPr>
          <w:rPr>
            <w:rFonts w:ascii="Calibri Light" w:hAnsi="Calibri Light" w:cs="Calibri Light"/>
            <w:szCs w:val="22"/>
          </w:rPr>
          <w:alias w:val="Reg_č_projektu"/>
          <w:tag w:val="Reg_č_projektu"/>
          <w:id w:val="1427763543"/>
          <w:placeholder>
            <w:docPart w:val="B70C9F844DC64A49A6D7DB95DB2D864C"/>
          </w:placeholder>
          <w:text/>
        </w:sdtPr>
        <w:sdtEndPr/>
        <w:sdtContent>
          <w:r w:rsidRPr="00D638E1">
            <w:rPr>
              <w:rFonts w:ascii="Calibri Light" w:hAnsi="Calibri Light" w:cs="Calibri Light"/>
              <w:szCs w:val="22"/>
            </w:rPr>
            <w:t>ATCZ00119</w:t>
          </w:r>
        </w:sdtContent>
      </w:sdt>
      <w:r w:rsidRPr="004F5512">
        <w:rPr>
          <w:rFonts w:ascii="Calibri Light" w:hAnsi="Calibri Light" w:cs="Calibri Light"/>
          <w:szCs w:val="22"/>
        </w:rPr>
        <w:t xml:space="preserve"> a názv</w:t>
      </w:r>
      <w:r>
        <w:rPr>
          <w:rFonts w:ascii="Calibri Light" w:hAnsi="Calibri Light" w:cs="Calibri Light"/>
          <w:szCs w:val="22"/>
        </w:rPr>
        <w:t>em</w:t>
      </w:r>
      <w:r w:rsidRPr="004F5512">
        <w:rPr>
          <w:rFonts w:ascii="Calibri Light" w:hAnsi="Calibri Light" w:cs="Calibri Light"/>
          <w:szCs w:val="22"/>
        </w:rPr>
        <w:t xml:space="preserve"> projektu: </w:t>
      </w:r>
      <w:r w:rsidRPr="00D638E1">
        <w:rPr>
          <w:rFonts w:ascii="Calibri Light" w:hAnsi="Calibri Light" w:cs="Calibri Light"/>
          <w:szCs w:val="22"/>
        </w:rPr>
        <w:t>Sala Cultura CZonA</w:t>
      </w:r>
      <w:r w:rsidRPr="001B39F6">
        <w:rPr>
          <w:rFonts w:ascii="Calibri Light" w:hAnsi="Calibri Light" w:cs="Calibri Light"/>
          <w:szCs w:val="22"/>
        </w:rPr>
        <w:t>.</w:t>
      </w:r>
    </w:p>
    <w:p w14:paraId="49651395" w14:textId="564B82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Fakturu, která neobsahuje </w:t>
      </w:r>
      <w:r w:rsidR="00242BA5">
        <w:rPr>
          <w:rFonts w:ascii="Calibri Light" w:hAnsi="Calibri Light" w:cs="Calibri Light"/>
          <w:szCs w:val="22"/>
        </w:rPr>
        <w:t xml:space="preserve">výše </w:t>
      </w:r>
      <w:r w:rsidRPr="00D7200B">
        <w:rPr>
          <w:rFonts w:ascii="Calibri Light" w:hAnsi="Calibri Light" w:cs="Calibri Light"/>
          <w:szCs w:val="22"/>
        </w:rPr>
        <w:t>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4D9919D7"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o </w:t>
      </w:r>
      <w:r w:rsidR="00036D81">
        <w:rPr>
          <w:rFonts w:ascii="Calibri Light" w:hAnsi="Calibri Light" w:cs="Calibri Light"/>
          <w:szCs w:val="22"/>
        </w:rPr>
        <w:t>DPH</w:t>
      </w:r>
      <w:r w:rsidRPr="00B552E6">
        <w:rPr>
          <w:rFonts w:ascii="Calibri Light" w:hAnsi="Calibri Light" w:cs="Calibri Light"/>
          <w:szCs w:val="22"/>
        </w:rPr>
        <w:t xml:space="preserve">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00036D81">
        <w:rPr>
          <w:rFonts w:ascii="Calibri Light" w:hAnsi="Calibri Light" w:cs="Calibri Light"/>
          <w:szCs w:val="22"/>
        </w:rPr>
        <w:t>DPH</w:t>
      </w:r>
      <w:r w:rsidRPr="00B552E6">
        <w:rPr>
          <w:rFonts w:ascii="Calibri Light" w:hAnsi="Calibri Light" w:cs="Calibri Light"/>
          <w:szCs w:val="22"/>
        </w:rPr>
        <w:t xml:space="preserve">.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7"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58025723" w14:textId="77777777" w:rsidR="000D2AC4" w:rsidRDefault="0064379B" w:rsidP="0064379B">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8" w:name="_Hlk204544652"/>
      <w:bookmarkStart w:id="19" w:name="_Ref168548340"/>
      <w:bookmarkStart w:id="20" w:name="_Toc175127076"/>
      <w:bookmarkEnd w:id="17"/>
      <w:r w:rsidRPr="005822D1">
        <w:rPr>
          <w:rFonts w:ascii="Calibri Light" w:hAnsi="Calibri Light" w:cs="Calibri Light"/>
          <w:sz w:val="22"/>
          <w:szCs w:val="22"/>
        </w:rPr>
        <w:t>Kontaktní</w:t>
      </w:r>
      <w:r w:rsidRPr="00D7200B">
        <w:rPr>
          <w:rFonts w:ascii="Calibri Light" w:hAnsi="Calibri Light" w:cs="Calibri Light"/>
          <w:sz w:val="22"/>
          <w:szCs w:val="22"/>
        </w:rPr>
        <w:t xml:space="preserve"> </w:t>
      </w:r>
      <w:r w:rsidRPr="005D050C">
        <w:rPr>
          <w:rFonts w:ascii="Calibri Light" w:hAnsi="Calibri Light" w:cs="Calibri Light"/>
          <w:sz w:val="22"/>
          <w:szCs w:val="22"/>
        </w:rPr>
        <w:t>osobou Kupujícího je:</w:t>
      </w:r>
      <w:bookmarkStart w:id="21" w:name="OLE_LINK3"/>
      <w:bookmarkStart w:id="22" w:name="OLE_LINK4"/>
    </w:p>
    <w:p w14:paraId="409CAC62" w14:textId="1D1AE3D9" w:rsidR="0064379B" w:rsidRDefault="000A0C3F" w:rsidP="00024C96">
      <w:pPr>
        <w:pStyle w:val="Odstavecseseznamem"/>
        <w:numPr>
          <w:ilvl w:val="0"/>
          <w:numId w:val="18"/>
        </w:numPr>
        <w:spacing w:before="60" w:line="25" w:lineRule="atLeast"/>
        <w:ind w:left="851"/>
        <w:jc w:val="both"/>
        <w:rPr>
          <w:rFonts w:ascii="Calibri Light" w:hAnsi="Calibri Light" w:cs="Calibri Light"/>
          <w:sz w:val="22"/>
          <w:szCs w:val="22"/>
        </w:rPr>
      </w:pPr>
      <w:r w:rsidRPr="000D2AC4">
        <w:rPr>
          <w:rFonts w:ascii="Calibri Light" w:hAnsi="Calibri Light" w:cs="Calibri Light"/>
          <w:sz w:val="22"/>
          <w:szCs w:val="22"/>
        </w:rPr>
        <w:t>PhDr</w:t>
      </w:r>
      <w:r w:rsidR="0064379B" w:rsidRPr="000D2AC4">
        <w:rPr>
          <w:rFonts w:ascii="Calibri Light" w:hAnsi="Calibri Light" w:cs="Calibri Light"/>
          <w:sz w:val="22"/>
          <w:szCs w:val="22"/>
        </w:rPr>
        <w:t xml:space="preserve">. </w:t>
      </w:r>
      <w:r w:rsidRPr="000D2AC4">
        <w:rPr>
          <w:rFonts w:ascii="Calibri Light" w:hAnsi="Calibri Light" w:cs="Calibri Light"/>
          <w:sz w:val="22"/>
          <w:szCs w:val="22"/>
        </w:rPr>
        <w:t>Petr Beránek</w:t>
      </w:r>
      <w:r w:rsidR="0064379B" w:rsidRPr="000D2AC4">
        <w:rPr>
          <w:rFonts w:ascii="Calibri Light" w:hAnsi="Calibri Light" w:cs="Calibri Light"/>
          <w:sz w:val="22"/>
          <w:szCs w:val="22"/>
        </w:rPr>
        <w:t>, e-</w:t>
      </w:r>
      <w:r w:rsidR="0064379B" w:rsidRPr="000D2AC4">
        <w:rPr>
          <w:rFonts w:asciiTheme="majorHAnsi" w:hAnsiTheme="majorHAnsi" w:cstheme="majorHAnsi"/>
          <w:sz w:val="22"/>
          <w:szCs w:val="22"/>
        </w:rPr>
        <w:t xml:space="preserve">mail: </w:t>
      </w:r>
      <w:hyperlink r:id="rId8" w:history="1">
        <w:r w:rsidRPr="000D2AC4">
          <w:rPr>
            <w:rStyle w:val="Hypertextovodkaz"/>
            <w:rFonts w:asciiTheme="majorHAnsi" w:hAnsiTheme="majorHAnsi" w:cstheme="majorHAnsi"/>
            <w:sz w:val="22"/>
            <w:szCs w:val="22"/>
          </w:rPr>
          <w:t>p.beranek@muzeumtr.cz</w:t>
        </w:r>
      </w:hyperlink>
      <w:r w:rsidR="0064379B" w:rsidRPr="000D2AC4">
        <w:rPr>
          <w:rFonts w:ascii="Calibri Light" w:hAnsi="Calibri Light" w:cs="Calibri Light"/>
          <w:sz w:val="22"/>
          <w:szCs w:val="22"/>
        </w:rPr>
        <w:t>, tel. 56</w:t>
      </w:r>
      <w:r w:rsidRPr="000D2AC4">
        <w:rPr>
          <w:rFonts w:ascii="Calibri Light" w:hAnsi="Calibri Light" w:cs="Calibri Light"/>
          <w:sz w:val="22"/>
          <w:szCs w:val="22"/>
        </w:rPr>
        <w:t>5</w:t>
      </w:r>
      <w:r w:rsidR="0064379B" w:rsidRPr="000D2AC4">
        <w:rPr>
          <w:rFonts w:ascii="Calibri Light" w:hAnsi="Calibri Light" w:cs="Calibri Light"/>
          <w:sz w:val="22"/>
          <w:szCs w:val="22"/>
        </w:rPr>
        <w:t> 3</w:t>
      </w:r>
      <w:r w:rsidRPr="000D2AC4">
        <w:rPr>
          <w:rFonts w:ascii="Calibri Light" w:hAnsi="Calibri Light" w:cs="Calibri Light"/>
          <w:sz w:val="22"/>
          <w:szCs w:val="22"/>
        </w:rPr>
        <w:t>82</w:t>
      </w:r>
      <w:r w:rsidR="0064379B" w:rsidRPr="000D2AC4">
        <w:rPr>
          <w:rFonts w:ascii="Calibri Light" w:hAnsi="Calibri Light" w:cs="Calibri Light"/>
          <w:sz w:val="22"/>
          <w:szCs w:val="22"/>
        </w:rPr>
        <w:t> </w:t>
      </w:r>
      <w:r w:rsidRPr="000D2AC4">
        <w:rPr>
          <w:rFonts w:ascii="Calibri Light" w:hAnsi="Calibri Light" w:cs="Calibri Light"/>
          <w:sz w:val="22"/>
          <w:szCs w:val="22"/>
        </w:rPr>
        <w:t>131</w:t>
      </w:r>
      <w:r w:rsidR="0064379B" w:rsidRPr="000D2AC4">
        <w:rPr>
          <w:rFonts w:ascii="Calibri Light" w:hAnsi="Calibri Light" w:cs="Calibri Light"/>
          <w:sz w:val="22"/>
          <w:szCs w:val="22"/>
        </w:rPr>
        <w:t>, mob.: </w:t>
      </w:r>
      <w:r w:rsidRPr="000D2AC4">
        <w:rPr>
          <w:rFonts w:ascii="Calibri Light" w:hAnsi="Calibri Light" w:cs="Calibri Light"/>
          <w:sz w:val="22"/>
          <w:szCs w:val="22"/>
        </w:rPr>
        <w:t>603</w:t>
      </w:r>
      <w:r w:rsidR="0064379B" w:rsidRPr="000D2AC4">
        <w:rPr>
          <w:rFonts w:ascii="Calibri Light" w:hAnsi="Calibri Light" w:cs="Calibri Light"/>
          <w:sz w:val="22"/>
          <w:szCs w:val="22"/>
        </w:rPr>
        <w:t> 5</w:t>
      </w:r>
      <w:r w:rsidRPr="000D2AC4">
        <w:rPr>
          <w:rFonts w:ascii="Calibri Light" w:hAnsi="Calibri Light" w:cs="Calibri Light"/>
          <w:sz w:val="22"/>
          <w:szCs w:val="22"/>
        </w:rPr>
        <w:t>66</w:t>
      </w:r>
      <w:r w:rsidR="000D2AC4">
        <w:rPr>
          <w:rFonts w:ascii="Calibri Light" w:hAnsi="Calibri Light" w:cs="Calibri Light"/>
          <w:sz w:val="22"/>
          <w:szCs w:val="22"/>
        </w:rPr>
        <w:t> </w:t>
      </w:r>
      <w:r w:rsidRPr="000D2AC4">
        <w:rPr>
          <w:rFonts w:ascii="Calibri Light" w:hAnsi="Calibri Light" w:cs="Calibri Light"/>
          <w:sz w:val="22"/>
          <w:szCs w:val="22"/>
        </w:rPr>
        <w:t>755</w:t>
      </w:r>
      <w:bookmarkEnd w:id="18"/>
      <w:r w:rsidR="000D2AC4">
        <w:rPr>
          <w:rFonts w:ascii="Calibri Light" w:hAnsi="Calibri Light" w:cs="Calibri Light"/>
          <w:sz w:val="22"/>
          <w:szCs w:val="22"/>
        </w:rPr>
        <w:t>,</w:t>
      </w:r>
    </w:p>
    <w:p w14:paraId="43EA9FF4" w14:textId="716267D5" w:rsidR="000D2AC4" w:rsidRPr="000D2AC4" w:rsidRDefault="000D2AC4" w:rsidP="00024C96">
      <w:pPr>
        <w:pStyle w:val="Odstavecseseznamem"/>
        <w:numPr>
          <w:ilvl w:val="0"/>
          <w:numId w:val="18"/>
        </w:numPr>
        <w:spacing w:before="60" w:line="25" w:lineRule="atLeast"/>
        <w:ind w:left="851"/>
        <w:jc w:val="both"/>
        <w:rPr>
          <w:rFonts w:ascii="Calibri Light" w:hAnsi="Calibri Light" w:cs="Calibri Light"/>
          <w:sz w:val="22"/>
          <w:szCs w:val="22"/>
        </w:rPr>
      </w:pPr>
      <w:r>
        <w:rPr>
          <w:rFonts w:ascii="Calibri Light" w:hAnsi="Calibri Light" w:cs="Calibri Light"/>
          <w:sz w:val="22"/>
          <w:szCs w:val="22"/>
        </w:rPr>
        <w:t xml:space="preserve">Ing. Michal Zábrš, ředitel, e-mail: </w:t>
      </w:r>
      <w:hyperlink r:id="rId9" w:history="1">
        <w:r w:rsidRPr="00C70CC9">
          <w:rPr>
            <w:rStyle w:val="Hypertextovodkaz"/>
            <w:rFonts w:ascii="Calibri Light" w:hAnsi="Calibri Light" w:cs="Calibri Light"/>
            <w:sz w:val="22"/>
            <w:szCs w:val="22"/>
          </w:rPr>
          <w:t>m.zabrs@muzeumtr.cz</w:t>
        </w:r>
      </w:hyperlink>
      <w:r>
        <w:rPr>
          <w:rFonts w:ascii="Calibri Light" w:hAnsi="Calibri Light" w:cs="Calibri Light"/>
          <w:sz w:val="22"/>
          <w:szCs w:val="22"/>
        </w:rPr>
        <w:t>, tel. 568 408 892, mob. 733 160 524.</w:t>
      </w:r>
    </w:p>
    <w:bookmarkEnd w:id="21"/>
    <w:bookmarkEnd w:id="22"/>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55F3BC1F"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 xml:space="preserve">rozhodne </w:t>
      </w:r>
      <w:r w:rsidRPr="00293F63">
        <w:rPr>
          <w:rFonts w:ascii="Calibri Light" w:hAnsi="Calibri Light" w:cs="Calibri Light"/>
          <w:sz w:val="22"/>
          <w:szCs w:val="22"/>
        </w:rPr>
        <w:lastRenderedPageBreak/>
        <w:t>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w:t>
      </w:r>
      <w:r w:rsidR="006275EE">
        <w:rPr>
          <w:rFonts w:ascii="Calibri Light" w:hAnsi="Calibri Light" w:cs="Calibri Light"/>
          <w:sz w:val="22"/>
          <w:szCs w:val="22"/>
        </w:rPr>
        <w:t> </w:t>
      </w:r>
      <w:r w:rsidRPr="00293F63">
        <w:rPr>
          <w:rFonts w:ascii="Calibri Light" w:hAnsi="Calibri Light" w:cs="Calibri Light"/>
          <w:sz w:val="22"/>
          <w:szCs w:val="22"/>
        </w:rPr>
        <w:t>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0B667541"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w:t>
      </w:r>
      <w:r w:rsidR="00CE424F">
        <w:rPr>
          <w:rFonts w:ascii="Calibri Light" w:hAnsi="Calibri Light" w:cs="Calibri Light"/>
          <w:sz w:val="22"/>
          <w:szCs w:val="22"/>
        </w:rPr>
        <w:t>y</w:t>
      </w:r>
      <w:r w:rsidRPr="00293F63">
        <w:rPr>
          <w:rFonts w:ascii="Calibri Light" w:hAnsi="Calibri Light" w:cs="Calibri Light"/>
          <w:sz w:val="22"/>
          <w:szCs w:val="22"/>
        </w:rPr>
        <w:t xml:space="preserve"> vykonávající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2FBA45B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00BF026C">
        <w:rPr>
          <w:rFonts w:ascii="Calibri Light" w:hAnsi="Calibri Light" w:cs="Calibri Light"/>
          <w:sz w:val="22"/>
          <w:szCs w:val="22"/>
        </w:rPr>
        <w:t>kontrolovat</w:t>
      </w:r>
      <w:r w:rsidRPr="00293F63">
        <w:rPr>
          <w:rFonts w:ascii="Calibri Light" w:hAnsi="Calibri Light" w:cs="Calibri Light"/>
          <w:sz w:val="22"/>
          <w:szCs w:val="22"/>
        </w:rPr>
        <w:t xml:space="preserve">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w:t>
      </w:r>
      <w:r w:rsidR="00BF026C">
        <w:rPr>
          <w:rFonts w:ascii="Calibri Light" w:hAnsi="Calibri Light" w:cs="Calibri Light"/>
          <w:sz w:val="22"/>
          <w:szCs w:val="22"/>
        </w:rPr>
        <w:t> </w:t>
      </w:r>
      <w:r>
        <w:rPr>
          <w:rFonts w:ascii="Calibri Light" w:hAnsi="Calibri Light" w:cs="Calibri Light"/>
          <w:sz w:val="22"/>
          <w:szCs w:val="22"/>
        </w:rPr>
        <w:t>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w:t>
      </w:r>
      <w:r w:rsidR="00BF026C">
        <w:rPr>
          <w:rFonts w:ascii="Calibri Light" w:hAnsi="Calibri Light" w:cs="Calibri Light"/>
          <w:sz w:val="22"/>
          <w:szCs w:val="22"/>
        </w:rPr>
        <w:t xml:space="preserve">závažné </w:t>
      </w:r>
      <w:r w:rsidRPr="00293F63">
        <w:rPr>
          <w:rFonts w:ascii="Calibri Light" w:hAnsi="Calibri Light" w:cs="Calibri Light"/>
          <w:sz w:val="22"/>
          <w:szCs w:val="22"/>
        </w:rPr>
        <w:t xml:space="preserve">nedostatky 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02992838"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Kupující </w:t>
      </w:r>
      <w:r w:rsidR="003B75EA" w:rsidRPr="003C1C8F">
        <w:rPr>
          <w:rFonts w:ascii="Calibri Light" w:hAnsi="Calibri Light" w:cs="Calibri Light"/>
          <w:sz w:val="22"/>
          <w:szCs w:val="22"/>
        </w:rPr>
        <w:t xml:space="preserve">zajišťuje </w:t>
      </w:r>
      <w:r w:rsidRPr="003C1C8F">
        <w:rPr>
          <w:rFonts w:ascii="Calibri Light" w:hAnsi="Calibri Light" w:cs="Calibri Light"/>
          <w:sz w:val="22"/>
          <w:szCs w:val="22"/>
        </w:rPr>
        <w:t xml:space="preserve">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w:t>
      </w:r>
      <w:r w:rsidR="000D2AC4">
        <w:rPr>
          <w:rFonts w:ascii="Calibri Light" w:hAnsi="Calibri Light" w:cs="Calibri Light"/>
          <w:sz w:val="22"/>
          <w:szCs w:val="22"/>
        </w:rPr>
        <w:t xml:space="preserve">a </w:t>
      </w:r>
      <w:bookmarkStart w:id="23" w:name="_Hlk204549379"/>
      <w:r w:rsidR="000D2AC4">
        <w:rPr>
          <w:rFonts w:ascii="Calibri Light" w:hAnsi="Calibri Light" w:cs="Calibri Light"/>
          <w:sz w:val="22"/>
          <w:szCs w:val="22"/>
        </w:rPr>
        <w:t>Ing. arch. Eva Macholánová,</w:t>
      </w:r>
      <w:bookmarkEnd w:id="23"/>
      <w:r w:rsidR="000D2AC4" w:rsidRPr="003B032B">
        <w:rPr>
          <w:rFonts w:ascii="Calibri Light" w:hAnsi="Calibri Light" w:cs="Calibri Light"/>
          <w:sz w:val="22"/>
          <w:szCs w:val="22"/>
        </w:rPr>
        <w:t xml:space="preserve"> IČO: 18541747, sídlo: 675 73 Sudice 85</w:t>
      </w:r>
      <w:r w:rsidRPr="003C1C8F">
        <w:rPr>
          <w:rFonts w:ascii="Calibri Light" w:hAnsi="Calibri Light" w:cs="Calibri Light"/>
          <w:sz w:val="22"/>
          <w:szCs w:val="22"/>
        </w:rPr>
        <w:t>.</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9"/>
      <w:bookmarkEnd w:id="20"/>
    </w:p>
    <w:p w14:paraId="172EC122" w14:textId="26E54A78"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24"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A52D29">
        <w:rPr>
          <w:rFonts w:ascii="Calibri Light" w:hAnsi="Calibri Light" w:cs="Calibri Light"/>
          <w:szCs w:val="22"/>
        </w:rPr>
        <w:t xml:space="preserve">. Součástí předání předmětu plnění je </w:t>
      </w:r>
      <w:r w:rsidR="00A52D29" w:rsidRPr="002358C8">
        <w:rPr>
          <w:rFonts w:ascii="Calibri Light" w:hAnsi="Calibri Light" w:cs="Calibri Light"/>
          <w:szCs w:val="22"/>
        </w:rPr>
        <w:t xml:space="preserve">kontrola funkčnosti </w:t>
      </w:r>
      <w:r w:rsidR="00A52D29">
        <w:rPr>
          <w:rFonts w:ascii="Calibri Light" w:hAnsi="Calibri Light" w:cs="Calibri Light"/>
          <w:szCs w:val="22"/>
        </w:rPr>
        <w:t xml:space="preserve">předmětu plnění </w:t>
      </w:r>
      <w:r w:rsidR="00A52D29" w:rsidRPr="002358C8">
        <w:rPr>
          <w:rFonts w:ascii="Calibri Light" w:hAnsi="Calibri Light" w:cs="Calibri Light"/>
          <w:szCs w:val="22"/>
        </w:rPr>
        <w:t>s mož</w:t>
      </w:r>
      <w:r w:rsidR="00A52D29">
        <w:rPr>
          <w:rFonts w:ascii="Calibri Light" w:hAnsi="Calibri Light" w:cs="Calibri Light"/>
          <w:szCs w:val="22"/>
        </w:rPr>
        <w:t xml:space="preserve">ností </w:t>
      </w:r>
      <w:r w:rsidR="00E6694D">
        <w:rPr>
          <w:rFonts w:ascii="Calibri Light" w:hAnsi="Calibri Light" w:cs="Calibri Light"/>
          <w:szCs w:val="22"/>
        </w:rPr>
        <w:t xml:space="preserve">jeho plnohodnotného </w:t>
      </w:r>
      <w:r w:rsidR="00A52D29">
        <w:rPr>
          <w:rFonts w:ascii="Calibri Light" w:hAnsi="Calibri Light" w:cs="Calibri Light"/>
          <w:szCs w:val="22"/>
        </w:rPr>
        <w:t xml:space="preserve">ovládání </w:t>
      </w:r>
      <w:r w:rsidR="00E6694D">
        <w:rPr>
          <w:rFonts w:ascii="Calibri Light" w:hAnsi="Calibri Light" w:cs="Calibri Light"/>
          <w:szCs w:val="22"/>
        </w:rPr>
        <w:t xml:space="preserve">a užívání Kupujícím a jím stanovenými </w:t>
      </w:r>
      <w:r w:rsidR="00A52D29">
        <w:rPr>
          <w:rFonts w:ascii="Calibri Light" w:hAnsi="Calibri Light" w:cs="Calibri Light"/>
          <w:szCs w:val="22"/>
        </w:rPr>
        <w:t>uživateli.</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1787486C" w:rsidR="00571E09" w:rsidRPr="00434F71" w:rsidRDefault="00571E09" w:rsidP="00D85CF7">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při př</w:t>
      </w:r>
      <w:r w:rsidR="0093038E">
        <w:rPr>
          <w:rFonts w:ascii="Calibri Light" w:hAnsi="Calibri Light" w:cs="Calibri Light"/>
          <w:szCs w:val="22"/>
        </w:rPr>
        <w:t>edání předmětu plnění Kupujícímu</w:t>
      </w:r>
      <w:r>
        <w:rPr>
          <w:rFonts w:ascii="Calibri Light" w:hAnsi="Calibri Light" w:cs="Calibri Light"/>
          <w:szCs w:val="22"/>
        </w:rPr>
        <w:t xml:space="preserve"> předá </w:t>
      </w:r>
      <w:r w:rsidRPr="00434F71">
        <w:rPr>
          <w:rFonts w:ascii="Calibri Light" w:hAnsi="Calibri Light" w:cs="Calibri Light"/>
          <w:szCs w:val="22"/>
        </w:rPr>
        <w:t>tyto doklady:</w:t>
      </w:r>
    </w:p>
    <w:p w14:paraId="57C4A283" w14:textId="7DA6AD59" w:rsidR="00571E09" w:rsidRDefault="00571E09"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prohlášení o shodě </w:t>
      </w:r>
      <w:r w:rsidRPr="00434F71">
        <w:rPr>
          <w:rFonts w:ascii="Calibri Light" w:hAnsi="Calibri Light" w:cs="Calibri Light"/>
          <w:szCs w:val="22"/>
        </w:rPr>
        <w:t>výrobků</w:t>
      </w:r>
      <w:r w:rsidR="008F2F7B">
        <w:rPr>
          <w:rFonts w:ascii="Calibri Light" w:hAnsi="Calibri Light" w:cs="Calibri Light"/>
          <w:szCs w:val="22"/>
        </w:rPr>
        <w:t xml:space="preserve"> (popř. doklady o certifikaci CE)</w:t>
      </w:r>
      <w:r w:rsidR="00FF66FE">
        <w:rPr>
          <w:rFonts w:ascii="Calibri Light" w:hAnsi="Calibri Light" w:cs="Calibri Light"/>
          <w:szCs w:val="22"/>
        </w:rPr>
        <w:t>,</w:t>
      </w:r>
    </w:p>
    <w:p w14:paraId="2D9B4FD0" w14:textId="64A906E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revizní zprávy</w:t>
      </w:r>
      <w:r w:rsidR="00FF66FE">
        <w:rPr>
          <w:rFonts w:ascii="Calibri Light" w:hAnsi="Calibri Light" w:cs="Calibri Light"/>
          <w:szCs w:val="22"/>
        </w:rPr>
        <w:t>,</w:t>
      </w:r>
    </w:p>
    <w:p w14:paraId="3A519855" w14:textId="22D0184A" w:rsidR="00571E09" w:rsidRDefault="00571E09" w:rsidP="006275EE">
      <w:pPr>
        <w:pStyle w:val="Nadpis2"/>
        <w:numPr>
          <w:ilvl w:val="0"/>
          <w:numId w:val="18"/>
        </w:numPr>
        <w:spacing w:before="0" w:line="25" w:lineRule="atLeast"/>
        <w:ind w:left="851"/>
        <w:rPr>
          <w:rFonts w:ascii="Calibri Light" w:hAnsi="Calibri Light" w:cs="Calibri Light"/>
          <w:szCs w:val="22"/>
        </w:rPr>
      </w:pPr>
      <w:r w:rsidRPr="00434F71">
        <w:rPr>
          <w:rFonts w:ascii="Calibri Light" w:hAnsi="Calibri Light" w:cs="Calibri Light"/>
          <w:szCs w:val="22"/>
        </w:rPr>
        <w:t>zpráv</w:t>
      </w:r>
      <w:r>
        <w:rPr>
          <w:rFonts w:ascii="Calibri Light" w:hAnsi="Calibri Light" w:cs="Calibri Light"/>
          <w:szCs w:val="22"/>
        </w:rPr>
        <w:t>y</w:t>
      </w:r>
      <w:r w:rsidRPr="00434F71">
        <w:rPr>
          <w:rFonts w:ascii="Calibri Light" w:hAnsi="Calibri Light" w:cs="Calibri Light"/>
          <w:szCs w:val="22"/>
        </w:rPr>
        <w:t xml:space="preserve"> o prov</w:t>
      </w:r>
      <w:r>
        <w:rPr>
          <w:rFonts w:ascii="Calibri Light" w:hAnsi="Calibri Light" w:cs="Calibri Light"/>
          <w:szCs w:val="22"/>
        </w:rPr>
        <w:t>e</w:t>
      </w:r>
      <w:r w:rsidRPr="00434F71">
        <w:rPr>
          <w:rFonts w:ascii="Calibri Light" w:hAnsi="Calibri Light" w:cs="Calibri Light"/>
          <w:szCs w:val="22"/>
        </w:rPr>
        <w:t>d</w:t>
      </w:r>
      <w:r>
        <w:rPr>
          <w:rFonts w:ascii="Calibri Light" w:hAnsi="Calibri Light" w:cs="Calibri Light"/>
          <w:szCs w:val="22"/>
        </w:rPr>
        <w:t>e</w:t>
      </w:r>
      <w:r w:rsidRPr="00434F71">
        <w:rPr>
          <w:rFonts w:ascii="Calibri Light" w:hAnsi="Calibri Light" w:cs="Calibri Light"/>
          <w:szCs w:val="22"/>
        </w:rPr>
        <w:t>ných zkouškách</w:t>
      </w:r>
      <w:r>
        <w:rPr>
          <w:rFonts w:ascii="Calibri Light" w:hAnsi="Calibri Light" w:cs="Calibri Light"/>
          <w:szCs w:val="22"/>
        </w:rPr>
        <w:t xml:space="preserve"> a měřeních</w:t>
      </w:r>
      <w:r w:rsidR="00FF66FE">
        <w:rPr>
          <w:rFonts w:ascii="Calibri Light" w:hAnsi="Calibri Light" w:cs="Calibri Light"/>
          <w:szCs w:val="22"/>
        </w:rPr>
        <w:t>,</w:t>
      </w:r>
    </w:p>
    <w:p w14:paraId="1164AE65" w14:textId="6949E12C" w:rsidR="00FF66FE" w:rsidRDefault="00FF66FE" w:rsidP="006275EE">
      <w:pPr>
        <w:pStyle w:val="Nadpis2"/>
        <w:numPr>
          <w:ilvl w:val="0"/>
          <w:numId w:val="18"/>
        </w:numPr>
        <w:spacing w:before="0" w:line="25" w:lineRule="atLeast"/>
        <w:ind w:left="851"/>
        <w:rPr>
          <w:rFonts w:ascii="Calibri Light" w:hAnsi="Calibri Light" w:cs="Calibri Light"/>
          <w:szCs w:val="22"/>
        </w:rPr>
      </w:pPr>
      <w:r w:rsidRPr="00FF66FE">
        <w:rPr>
          <w:rFonts w:ascii="Calibri Light" w:hAnsi="Calibri Light" w:cs="Calibri Light"/>
          <w:szCs w:val="22"/>
        </w:rPr>
        <w:t>návody k obsluze</w:t>
      </w:r>
      <w:r>
        <w:rPr>
          <w:rFonts w:ascii="Calibri Light" w:hAnsi="Calibri Light" w:cs="Calibri Light"/>
          <w:szCs w:val="22"/>
        </w:rPr>
        <w:t xml:space="preserve"> a/nebo údržbě dodaného zboží,</w:t>
      </w:r>
    </w:p>
    <w:p w14:paraId="336B6C83" w14:textId="2C5A2318" w:rsidR="00FF66FE" w:rsidRDefault="00FF66F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záruční listy </w:t>
      </w:r>
      <w:r w:rsidRPr="00FF66FE">
        <w:rPr>
          <w:rFonts w:ascii="Calibri Light" w:hAnsi="Calibri Light" w:cs="Calibri Light"/>
          <w:szCs w:val="22"/>
        </w:rPr>
        <w:t>výrobků, na něž jejich výrobce vystavuje samostatný záruční list</w:t>
      </w:r>
      <w:r>
        <w:rPr>
          <w:rFonts w:ascii="Calibri Light" w:hAnsi="Calibri Light" w:cs="Calibri Light"/>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22092D5"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bookmarkStart w:id="25" w:name="_Hlk204547878"/>
      <w:r w:rsidR="00492151">
        <w:rPr>
          <w:rFonts w:ascii="Calibri Light" w:hAnsi="Calibri Light" w:cs="Calibri Light"/>
          <w:szCs w:val="22"/>
        </w:rPr>
        <w:t>PhD</w:t>
      </w:r>
      <w:r w:rsidR="0064379B">
        <w:rPr>
          <w:rFonts w:ascii="Calibri Light" w:hAnsi="Calibri Light" w:cs="Calibri Light"/>
          <w:szCs w:val="22"/>
        </w:rPr>
        <w:t xml:space="preserve">r. </w:t>
      </w:r>
      <w:r w:rsidR="00492151">
        <w:rPr>
          <w:rFonts w:ascii="Calibri Light" w:hAnsi="Calibri Light" w:cs="Calibri Light"/>
          <w:szCs w:val="22"/>
        </w:rPr>
        <w:t>Petr Beránek</w:t>
      </w:r>
      <w:bookmarkEnd w:id="25"/>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1E5BA95A"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008426B5">
        <w:rPr>
          <w:rFonts w:ascii="Calibri Light" w:hAnsi="Calibri Light" w:cs="Calibri Light"/>
          <w:szCs w:val="22"/>
        </w:rPr>
        <w:t>do původního stavu. Ve stejné</w:t>
      </w:r>
      <w:r w:rsidRPr="00434F71">
        <w:rPr>
          <w:rFonts w:ascii="Calibri Light" w:hAnsi="Calibri Light" w:cs="Calibri Light"/>
          <w:szCs w:val="22"/>
        </w:rPr>
        <w:t xml:space="preserve"> </w:t>
      </w:r>
      <w:r w:rsidR="008426B5">
        <w:rPr>
          <w:rFonts w:ascii="Calibri Light" w:hAnsi="Calibri Light" w:cs="Calibri Light"/>
          <w:szCs w:val="22"/>
        </w:rPr>
        <w:t xml:space="preserve">lhůtě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24"/>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26" w:name="_Ref168553221"/>
      <w:bookmarkStart w:id="27"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26"/>
      <w:bookmarkEnd w:id="27"/>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28"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29" w:name="_Ref167877602"/>
      <w:bookmarkEnd w:id="28"/>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30" w:name="_Ref168553444"/>
      <w:bookmarkStart w:id="31" w:name="_Toc175127080"/>
      <w:bookmarkEnd w:id="29"/>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30"/>
    <w:bookmarkEnd w:id="31"/>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406E1504"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32"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A854DC">
        <w:rPr>
          <w:rFonts w:ascii="Calibri Light" w:hAnsi="Calibri Light" w:cs="Calibri Light"/>
          <w:szCs w:val="22"/>
        </w:rPr>
        <w:t>36</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w:t>
      </w:r>
      <w:r w:rsidR="003153BF">
        <w:rPr>
          <w:rFonts w:ascii="Calibri Light" w:hAnsi="Calibri Light" w:cs="Calibri Light"/>
          <w:szCs w:val="22"/>
        </w:rPr>
        <w:t xml:space="preserve">doba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 xml:space="preserve">výrobce vystavuje samostatný záruční list, se sjednává v délce poskytnuté výrobcem, nejméně však v délce </w:t>
      </w:r>
      <w:r w:rsidR="006F4A38">
        <w:rPr>
          <w:rFonts w:ascii="Calibri Light" w:hAnsi="Calibri Light" w:cs="Calibri Light"/>
          <w:szCs w:val="22"/>
        </w:rPr>
        <w:t>36</w:t>
      </w:r>
      <w:r w:rsidR="00117398" w:rsidRPr="00A422D6">
        <w:rPr>
          <w:rFonts w:ascii="Calibri Light" w:hAnsi="Calibri Light" w:cs="Calibri Light"/>
          <w:szCs w:val="22"/>
        </w:rPr>
        <w:t xml:space="preserve"> měsíců.</w:t>
      </w:r>
      <w:r w:rsidR="00A52D29">
        <w:rPr>
          <w:rFonts w:ascii="Calibri Light" w:hAnsi="Calibri Light" w:cs="Calibri Light"/>
          <w:szCs w:val="22"/>
        </w:rPr>
        <w:t xml:space="preserve"> Kupující </w:t>
      </w:r>
      <w:r w:rsidR="00A52D29" w:rsidRPr="00EE5B16">
        <w:rPr>
          <w:rFonts w:ascii="Calibri Light" w:hAnsi="Calibri Light" w:cs="Calibri Light"/>
          <w:szCs w:val="22"/>
        </w:rPr>
        <w:t xml:space="preserve">má nárok na bezplatné odstranění jakékoli vady, kterou </w:t>
      </w:r>
      <w:r w:rsidR="00A52D29">
        <w:rPr>
          <w:rFonts w:ascii="Calibri Light" w:hAnsi="Calibri Light" w:cs="Calibri Light"/>
          <w:szCs w:val="22"/>
        </w:rPr>
        <w:t xml:space="preserve">předmět plnění </w:t>
      </w:r>
      <w:r w:rsidR="00A52D29" w:rsidRPr="00EE5B16">
        <w:rPr>
          <w:rFonts w:ascii="Calibri Light" w:hAnsi="Calibri Light" w:cs="Calibri Light"/>
          <w:szCs w:val="22"/>
        </w:rPr>
        <w:t>měl</w:t>
      </w:r>
      <w:r w:rsidR="00A52D29">
        <w:rPr>
          <w:rFonts w:ascii="Calibri Light" w:hAnsi="Calibri Light" w:cs="Calibri Light"/>
          <w:szCs w:val="22"/>
        </w:rPr>
        <w:t xml:space="preserve"> </w:t>
      </w:r>
      <w:r w:rsidR="00A52D29" w:rsidRPr="00EE5B16">
        <w:rPr>
          <w:rFonts w:ascii="Calibri Light" w:hAnsi="Calibri Light" w:cs="Calibri Light"/>
          <w:szCs w:val="22"/>
        </w:rPr>
        <w:t xml:space="preserve">při předání a </w:t>
      </w:r>
      <w:r w:rsidR="00A52D29" w:rsidRPr="00D7200B">
        <w:rPr>
          <w:rFonts w:ascii="Calibri Light" w:hAnsi="Calibri Light" w:cs="Calibri Light"/>
          <w:szCs w:val="22"/>
        </w:rPr>
        <w:t>převzetí</w:t>
      </w:r>
      <w:r w:rsidR="00A52D29" w:rsidRPr="00EE5B16">
        <w:rPr>
          <w:rFonts w:ascii="Calibri Light" w:hAnsi="Calibri Light" w:cs="Calibri Light"/>
          <w:szCs w:val="22"/>
        </w:rPr>
        <w:t xml:space="preserve">, nebo kterou </w:t>
      </w:r>
      <w:r w:rsidR="00A52D29">
        <w:rPr>
          <w:rFonts w:ascii="Calibri Light" w:hAnsi="Calibri Light" w:cs="Calibri Light"/>
          <w:szCs w:val="22"/>
        </w:rPr>
        <w:t xml:space="preserve">Kupující </w:t>
      </w:r>
      <w:r w:rsidR="00A52D29" w:rsidRPr="00EE5B16">
        <w:rPr>
          <w:rFonts w:ascii="Calibri Light" w:hAnsi="Calibri Light" w:cs="Calibri Light"/>
          <w:szCs w:val="22"/>
        </w:rPr>
        <w:t>zjistí kdykoli během</w:t>
      </w:r>
      <w:r w:rsidR="00A52D29" w:rsidRPr="00A422D6">
        <w:rPr>
          <w:rFonts w:ascii="Calibri Light" w:hAnsi="Calibri Light" w:cs="Calibri Light"/>
          <w:szCs w:val="22"/>
        </w:rPr>
        <w:t xml:space="preserve"> záruční </w:t>
      </w:r>
      <w:r w:rsidR="00A52D29" w:rsidRPr="00EE5B16">
        <w:rPr>
          <w:rFonts w:ascii="Calibri Light" w:hAnsi="Calibri Light" w:cs="Calibri Light"/>
          <w:szCs w:val="22"/>
        </w:rPr>
        <w:t>doby</w:t>
      </w:r>
      <w:r w:rsidR="00A52D29" w:rsidRPr="00A422D6">
        <w:rPr>
          <w:rFonts w:ascii="Calibri Light" w:hAnsi="Calibri Light" w:cs="Calibri Light"/>
          <w:szCs w:val="22"/>
        </w:rPr>
        <w:t>.</w:t>
      </w:r>
    </w:p>
    <w:p w14:paraId="73C654C6" w14:textId="5D79D212"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w:t>
      </w:r>
      <w:r w:rsidR="008426B5">
        <w:rPr>
          <w:rFonts w:ascii="Calibri Light" w:hAnsi="Calibri Light" w:cs="Calibri Light"/>
          <w:szCs w:val="22"/>
        </w:rPr>
        <w:t xml:space="preserve">Lhůta </w:t>
      </w:r>
      <w:r w:rsidRPr="005D4145">
        <w:rPr>
          <w:rFonts w:ascii="Calibri Light" w:hAnsi="Calibri Light" w:cs="Calibri Light"/>
          <w:szCs w:val="22"/>
        </w:rPr>
        <w:t xml:space="preserve">odstranění záručních vad </w:t>
      </w:r>
      <w:r w:rsidR="003153BF">
        <w:rPr>
          <w:rFonts w:ascii="Calibri Light" w:hAnsi="Calibri Light" w:cs="Calibri Light"/>
          <w:szCs w:val="22"/>
        </w:rPr>
        <w:t xml:space="preserve">je </w:t>
      </w:r>
      <w:r w:rsidRPr="005D4145">
        <w:rPr>
          <w:rFonts w:ascii="Calibri Light" w:hAnsi="Calibri Light" w:cs="Calibri Light"/>
          <w:szCs w:val="22"/>
        </w:rPr>
        <w:t>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2B053B70"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w:t>
      </w:r>
      <w:r w:rsidR="008426B5">
        <w:rPr>
          <w:rFonts w:ascii="Calibri Light" w:hAnsi="Calibri Light" w:cs="Calibri Light"/>
          <w:szCs w:val="22"/>
        </w:rPr>
        <w:t xml:space="preserve">e lhůtě </w:t>
      </w:r>
      <w:r w:rsidRPr="003313EC">
        <w:rPr>
          <w:rFonts w:ascii="Calibri Light" w:hAnsi="Calibri Light" w:cs="Calibri Light"/>
          <w:szCs w:val="22"/>
        </w:rPr>
        <w:t>stanovené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7B42D93"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w:t>
      </w:r>
      <w:r w:rsidR="002E1352" w:rsidRPr="001E30E1">
        <w:rPr>
          <w:rFonts w:ascii="Calibri Light" w:hAnsi="Calibri Light" w:cs="Calibri Light"/>
          <w:szCs w:val="22"/>
        </w:rPr>
        <w:lastRenderedPageBreak/>
        <w:t>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w:t>
      </w:r>
      <w:r w:rsidR="003D43A8">
        <w:rPr>
          <w:rFonts w:ascii="Calibri Light" w:hAnsi="Calibri Light" w:cs="Calibri Light"/>
          <w:szCs w:val="22"/>
        </w:rPr>
        <w:t>6</w:t>
      </w:r>
      <w:r w:rsidR="00AC496B">
        <w:rPr>
          <w:rFonts w:ascii="Calibri Light" w:hAnsi="Calibri Light" w:cs="Calibri Light"/>
          <w:szCs w:val="22"/>
        </w:rPr>
        <w:t>. tohoto článku</w:t>
      </w:r>
      <w:r w:rsidR="00F52340">
        <w:rPr>
          <w:rFonts w:ascii="Calibri Light" w:hAnsi="Calibri Light" w:cs="Calibri Light"/>
          <w:szCs w:val="22"/>
        </w:rPr>
        <w:t xml:space="preserve"> smlouvy</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0B26E6E5" w14:textId="77777777" w:rsidR="00F52340" w:rsidRPr="00D7200B" w:rsidRDefault="00F52340" w:rsidP="00F52340">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w:t>
      </w:r>
    </w:p>
    <w:p w14:paraId="6E7489AC" w14:textId="77777777" w:rsidR="00F52340" w:rsidRPr="007B5148" w:rsidRDefault="00F52340" w:rsidP="00F52340">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Ostatní podmínky smlouvy</w:t>
      </w:r>
    </w:p>
    <w:p w14:paraId="33375168" w14:textId="1BF1F10A" w:rsidR="00F52340" w:rsidRPr="00A2356D" w:rsidRDefault="00F52340" w:rsidP="00F52340">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 xml:space="preserve">Ve vzájemných vztazích mezi </w:t>
      </w:r>
      <w:r w:rsidR="00F90663">
        <w:rPr>
          <w:rFonts w:ascii="Calibri Light" w:hAnsi="Calibri Light" w:cs="Calibri Light"/>
          <w:szCs w:val="22"/>
        </w:rPr>
        <w:t xml:space="preserve">Kupujícím </w:t>
      </w:r>
      <w:r w:rsidRPr="00A2356D">
        <w:rPr>
          <w:rFonts w:ascii="Calibri Light" w:hAnsi="Calibri Light" w:cs="Calibri Light"/>
          <w:szCs w:val="22"/>
        </w:rPr>
        <w:t xml:space="preserve">a </w:t>
      </w:r>
      <w:r w:rsidR="00F90663">
        <w:rPr>
          <w:rFonts w:ascii="Calibri Light" w:hAnsi="Calibri Light" w:cs="Calibri Light"/>
          <w:szCs w:val="22"/>
        </w:rPr>
        <w:t>Prodávajícím</w:t>
      </w:r>
      <w:r w:rsidRPr="00A2356D">
        <w:rPr>
          <w:rFonts w:ascii="Calibri Light" w:hAnsi="Calibri Light" w:cs="Calibri Light"/>
          <w:szCs w:val="22"/>
        </w:rPr>
        <w:t>, které nejsou upraveny touto smlouv</w:t>
      </w:r>
      <w:r>
        <w:rPr>
          <w:rFonts w:ascii="Calibri Light" w:hAnsi="Calibri Light" w:cs="Calibri Light"/>
          <w:szCs w:val="22"/>
        </w:rPr>
        <w:t>ou, se</w:t>
      </w:r>
      <w:r w:rsidR="00F90663">
        <w:rPr>
          <w:rFonts w:ascii="Calibri Light" w:hAnsi="Calibri Light" w:cs="Calibri Light"/>
          <w:szCs w:val="22"/>
        </w:rPr>
        <w:t> </w:t>
      </w:r>
      <w:r>
        <w:rPr>
          <w:rFonts w:ascii="Calibri Light" w:hAnsi="Calibri Light" w:cs="Calibri Light"/>
          <w:szCs w:val="22"/>
        </w:rPr>
        <w:t>použije občanský zákoník</w:t>
      </w:r>
      <w:r w:rsidRPr="00A2356D">
        <w:rPr>
          <w:rFonts w:ascii="Calibri Light" w:hAnsi="Calibri Light" w:cs="Calibri Light"/>
          <w:szCs w:val="22"/>
        </w:rPr>
        <w:t xml:space="preserve"> s tím, že se smluvní strany ve smyslu ustanovení § 558 odst. 2 občanského zákoníku dohodly, že ustanovení občanského zákoníku, která nemají donucující účinky, mají předn</w:t>
      </w:r>
      <w:r>
        <w:rPr>
          <w:rFonts w:ascii="Calibri Light" w:hAnsi="Calibri Light" w:cs="Calibri Light"/>
          <w:szCs w:val="22"/>
        </w:rPr>
        <w:t>ost před obchodními zvyklostmi.</w:t>
      </w:r>
    </w:p>
    <w:p w14:paraId="52F4C7C0" w14:textId="65B2641C" w:rsidR="00B07FC7" w:rsidRDefault="00F52340"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sidRPr="00A2356D">
        <w:rPr>
          <w:rFonts w:ascii="Calibri Light" w:hAnsi="Calibri Light" w:cs="Calibri Light"/>
          <w:szCs w:val="22"/>
        </w:rPr>
        <w:t>Smluvní strany na sebe přebírají nebezpečí změny okolností v souvislosti s právy a povinnostmi smluvních stran vzniklými na základě této smlouvy. Smluvní strany vylučují uplatnění ustanovení §</w:t>
      </w:r>
      <w:r>
        <w:rPr>
          <w:rFonts w:ascii="Calibri Light" w:hAnsi="Calibri Light" w:cs="Calibri Light"/>
          <w:szCs w:val="22"/>
        </w:rPr>
        <w:t> </w:t>
      </w:r>
      <w:r w:rsidRPr="00A2356D">
        <w:rPr>
          <w:rFonts w:ascii="Calibri Light" w:hAnsi="Calibri Light" w:cs="Calibri Light"/>
          <w:szCs w:val="22"/>
        </w:rPr>
        <w:t>1765 odst. 1</w:t>
      </w:r>
      <w:r w:rsidR="00F90663">
        <w:rPr>
          <w:rFonts w:ascii="Calibri Light" w:hAnsi="Calibri Light" w:cs="Calibri Light"/>
          <w:szCs w:val="22"/>
        </w:rPr>
        <w:t xml:space="preserve"> a</w:t>
      </w:r>
      <w:r w:rsidRPr="00A2356D">
        <w:rPr>
          <w:rFonts w:ascii="Calibri Light" w:hAnsi="Calibri Light" w:cs="Calibri Light"/>
          <w:szCs w:val="22"/>
        </w:rPr>
        <w:t xml:space="preserve"> § 1766 občanského zákoníku na svůj smluvní vztah založený touto smlouvou.</w:t>
      </w:r>
    </w:p>
    <w:p w14:paraId="07B765C9" w14:textId="10714701" w:rsidR="00815689" w:rsidRPr="00B07FC7" w:rsidRDefault="00815689" w:rsidP="00B07FC7">
      <w:pPr>
        <w:pStyle w:val="Nadpis2"/>
        <w:numPr>
          <w:ilvl w:val="0"/>
          <w:numId w:val="2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815689">
        <w:rPr>
          <w:rFonts w:ascii="Calibri Light" w:hAnsi="Calibri Light" w:cs="Calibri Light"/>
          <w:szCs w:val="22"/>
        </w:rPr>
        <w:t xml:space="preserve">se zavazuje poskytnout dle této smlouvy výlučně plnění nepodléhající mezinárodním sankcím dle příslušných právních předpisů platných a účinných k datu předání a převzetí plnění, prohlašuje, že není osobou, na kterou se vztahují takové 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Calibri Light" w:hAnsi="Calibri Light" w:cs="Calibri Light"/>
          <w:szCs w:val="22"/>
        </w:rPr>
        <w:t xml:space="preserve">Prodávající </w:t>
      </w:r>
      <w:r w:rsidRPr="00815689">
        <w:rPr>
          <w:rFonts w:ascii="Calibri Light" w:hAnsi="Calibri Light" w:cs="Calibri Light"/>
          <w:szCs w:val="22"/>
        </w:rPr>
        <w:t>svůj závazek dle předchozí věty poruší nebo se jeho prohlášení dle předchozí věty ukáže být nepravdivým, je </w:t>
      </w:r>
      <w:r>
        <w:rPr>
          <w:rFonts w:ascii="Calibri Light" w:hAnsi="Calibri Light" w:cs="Calibri Light"/>
          <w:szCs w:val="22"/>
        </w:rPr>
        <w:t xml:space="preserve">Kupující </w:t>
      </w:r>
      <w:r w:rsidRPr="00815689">
        <w:rPr>
          <w:rFonts w:ascii="Calibri Light" w:hAnsi="Calibri Light" w:cs="Calibri Light"/>
          <w:szCs w:val="22"/>
        </w:rPr>
        <w:t xml:space="preserve">oprávněn takové plnění nepřevzít, požadovat náhradní plnění, které uvedeným mezinárodním sankcím nepodléhá, tuto smlouvu vypovědět nebo od ní odstoupit. Tím není dotčeno právo </w:t>
      </w:r>
      <w:r>
        <w:rPr>
          <w:rFonts w:ascii="Calibri Light" w:hAnsi="Calibri Light" w:cs="Calibri Light"/>
          <w:szCs w:val="22"/>
        </w:rPr>
        <w:t xml:space="preserve">Kupujícího </w:t>
      </w:r>
      <w:r w:rsidRPr="00815689">
        <w:rPr>
          <w:rFonts w:ascii="Calibri Light" w:hAnsi="Calibri Light" w:cs="Calibri Light"/>
          <w:szCs w:val="22"/>
        </w:rPr>
        <w:t>na</w:t>
      </w:r>
      <w:r>
        <w:rPr>
          <w:rFonts w:ascii="Calibri Light" w:hAnsi="Calibri Light" w:cs="Calibri Light"/>
          <w:szCs w:val="22"/>
        </w:rPr>
        <w:t> </w:t>
      </w:r>
      <w:r w:rsidRPr="00815689">
        <w:rPr>
          <w:rFonts w:ascii="Calibri Light" w:hAnsi="Calibri Light" w:cs="Calibri Light"/>
          <w:szCs w:val="22"/>
        </w:rPr>
        <w:t xml:space="preserve">náhradu škody či újmy, která v důsledku toho </w:t>
      </w:r>
      <w:r>
        <w:rPr>
          <w:rFonts w:ascii="Calibri Light" w:hAnsi="Calibri Light" w:cs="Calibri Light"/>
          <w:szCs w:val="22"/>
        </w:rPr>
        <w:t xml:space="preserve">Kupujícímu </w:t>
      </w:r>
      <w:r w:rsidRPr="00815689">
        <w:rPr>
          <w:rFonts w:ascii="Calibri Light" w:hAnsi="Calibri Light" w:cs="Calibri Light"/>
          <w:szCs w:val="22"/>
        </w:rPr>
        <w:t>vznikla.</w:t>
      </w:r>
    </w:p>
    <w:p w14:paraId="35F22FB9" w14:textId="77777777" w:rsidR="00B07FC7" w:rsidRPr="00D7200B" w:rsidRDefault="00B07FC7" w:rsidP="00B07FC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Pr="00D7200B">
        <w:rPr>
          <w:rFonts w:ascii="Calibri Light" w:hAnsi="Calibri Light" w:cs="Calibri Light"/>
          <w:sz w:val="22"/>
          <w:szCs w:val="22"/>
        </w:rPr>
        <w:t>X</w:t>
      </w:r>
      <w:r>
        <w:rPr>
          <w:rFonts w:ascii="Calibri Light" w:hAnsi="Calibri Light" w:cs="Calibri Light"/>
          <w:sz w:val="22"/>
          <w:szCs w:val="22"/>
        </w:rPr>
        <w:t>II</w:t>
      </w:r>
    </w:p>
    <w:p w14:paraId="271D8A79" w14:textId="77777777" w:rsidR="00B07FC7" w:rsidRPr="007B5148" w:rsidRDefault="00B07FC7" w:rsidP="00B07FC7">
      <w:pPr>
        <w:pStyle w:val="Nadpis1"/>
        <w:spacing w:before="0" w:after="0" w:line="25" w:lineRule="atLeast"/>
        <w:rPr>
          <w:rFonts w:ascii="Calibri Light" w:hAnsi="Calibri Light" w:cs="Calibri Light"/>
          <w:sz w:val="22"/>
          <w:szCs w:val="22"/>
        </w:rPr>
      </w:pPr>
      <w:r w:rsidRPr="007B5148">
        <w:rPr>
          <w:rFonts w:ascii="Calibri Light" w:hAnsi="Calibri Light" w:cs="Calibri Light"/>
          <w:sz w:val="22"/>
          <w:szCs w:val="22"/>
        </w:rPr>
        <w:t>Sociální aspekty plnění</w:t>
      </w:r>
    </w:p>
    <w:p w14:paraId="33561BA0" w14:textId="4B98581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se zavazuje zajistit dodržování pracovněprávních předpisů, zejména zákona č. 262/2006 Sb., zákoník práce, ve znění pozdějších předpisů (se zvláštním zřetelem na regulaci odměňování, pracovní doby, doby odpočinku mezi směnami atp.), zákona č. 435/2004 Sb., o</w:t>
      </w:r>
      <w:r>
        <w:rPr>
          <w:rFonts w:ascii="Calibri Light" w:hAnsi="Calibri Light" w:cs="Calibri Light"/>
          <w:szCs w:val="22"/>
        </w:rPr>
        <w:t> </w:t>
      </w:r>
      <w:r w:rsidRPr="009B7104">
        <w:rPr>
          <w:rFonts w:ascii="Calibri Light" w:hAnsi="Calibri Light" w:cs="Calibri Light"/>
          <w:szCs w:val="22"/>
        </w:rPr>
        <w:t>zaměstnanosti, ve</w:t>
      </w:r>
      <w:r>
        <w:rPr>
          <w:rFonts w:ascii="Calibri Light" w:hAnsi="Calibri Light" w:cs="Calibri Light"/>
          <w:szCs w:val="22"/>
        </w:rPr>
        <w:t> </w:t>
      </w:r>
      <w:r w:rsidRPr="009B7104">
        <w:rPr>
          <w:rFonts w:ascii="Calibri Light" w:hAnsi="Calibri Light" w:cs="Calibri Light"/>
          <w:szCs w:val="22"/>
        </w:rPr>
        <w:t xml:space="preserve">znění pozdějších předpisů (se zvláštním zřetelem na regulaci zaměstnávání cizinců), a to vůči všem osobám, které se na </w:t>
      </w:r>
      <w:r>
        <w:rPr>
          <w:rFonts w:ascii="Calibri Light" w:hAnsi="Calibri Light" w:cs="Calibri Light"/>
          <w:szCs w:val="22"/>
        </w:rPr>
        <w:t xml:space="preserve">předmětu plnění </w:t>
      </w:r>
      <w:r w:rsidRPr="009B7104">
        <w:rPr>
          <w:rFonts w:ascii="Calibri Light" w:hAnsi="Calibri Light" w:cs="Calibri Light"/>
          <w:szCs w:val="22"/>
        </w:rPr>
        <w:t xml:space="preserve">podílejí a bez ohledu na to, zda jsou práce na </w:t>
      </w:r>
      <w:r>
        <w:rPr>
          <w:rFonts w:ascii="Calibri Light" w:hAnsi="Calibri Light" w:cs="Calibri Light"/>
          <w:szCs w:val="22"/>
        </w:rPr>
        <w:t xml:space="preserve">předmětu plnění </w:t>
      </w:r>
      <w:r w:rsidRPr="009B7104">
        <w:rPr>
          <w:rFonts w:ascii="Calibri Light" w:hAnsi="Calibri Light" w:cs="Calibri Light"/>
          <w:szCs w:val="22"/>
        </w:rPr>
        <w:t xml:space="preserve">prováděny bezprostředně </w:t>
      </w:r>
      <w:r>
        <w:rPr>
          <w:rFonts w:ascii="Calibri Light" w:hAnsi="Calibri Light" w:cs="Calibri Light"/>
          <w:szCs w:val="22"/>
        </w:rPr>
        <w:t xml:space="preserve">Prodávajícím </w:t>
      </w:r>
      <w:r w:rsidRPr="009B7104">
        <w:rPr>
          <w:rFonts w:ascii="Calibri Light" w:hAnsi="Calibri Light" w:cs="Calibri Light"/>
          <w:szCs w:val="22"/>
        </w:rPr>
        <w:t>či jeho poddodavateli. V</w:t>
      </w:r>
      <w:r>
        <w:rPr>
          <w:rFonts w:ascii="Calibri Light" w:hAnsi="Calibri Light" w:cs="Calibri Light"/>
          <w:szCs w:val="22"/>
        </w:rPr>
        <w:t> </w:t>
      </w:r>
      <w:r w:rsidRPr="009B7104">
        <w:rPr>
          <w:rFonts w:ascii="Calibri Light" w:hAnsi="Calibri Light" w:cs="Calibri Light"/>
          <w:szCs w:val="22"/>
        </w:rPr>
        <w:t>případě, že </w:t>
      </w:r>
      <w:r>
        <w:rPr>
          <w:rFonts w:ascii="Calibri Light" w:hAnsi="Calibri Light" w:cs="Calibri Light"/>
          <w:szCs w:val="22"/>
        </w:rPr>
        <w:t xml:space="preserve">Kupující </w:t>
      </w:r>
      <w:r w:rsidRPr="009B7104">
        <w:rPr>
          <w:rFonts w:ascii="Calibri Light" w:hAnsi="Calibri Light" w:cs="Calibri Light"/>
          <w:szCs w:val="22"/>
        </w:rPr>
        <w:t>zjistí jakékoli porušení legálního zaměstnávání či nedodržení pracovně právních předpisů a odpovídajících podmínek prác</w:t>
      </w:r>
      <w:r>
        <w:rPr>
          <w:rFonts w:ascii="Calibri Light" w:hAnsi="Calibri Light" w:cs="Calibri Light"/>
          <w:szCs w:val="22"/>
        </w:rPr>
        <w:t xml:space="preserve">e včetně bezpečnosti práce, je Kupující </w:t>
      </w:r>
      <w:r w:rsidRPr="009B7104">
        <w:rPr>
          <w:rFonts w:ascii="Calibri Light" w:hAnsi="Calibri Light" w:cs="Calibri Light"/>
          <w:szCs w:val="22"/>
        </w:rPr>
        <w:t>povinen zaplatit smluvní pokutu ve výši 10 000 Kč za každý zjištěný případ.</w:t>
      </w:r>
    </w:p>
    <w:p w14:paraId="096E9089" w14:textId="72039E80"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9B7104">
        <w:rPr>
          <w:rFonts w:ascii="Calibri Light" w:hAnsi="Calibri Light" w:cs="Calibri Light"/>
          <w:szCs w:val="22"/>
        </w:rPr>
        <w:t xml:space="preserve"> je povinen v případě, že plnění této smlouvy využije poddodavatele, zabezpečit v</w:t>
      </w:r>
      <w:r>
        <w:rPr>
          <w:rFonts w:ascii="Calibri Light" w:hAnsi="Calibri Light" w:cs="Calibri Light"/>
          <w:szCs w:val="22"/>
        </w:rPr>
        <w:t> </w:t>
      </w:r>
      <w:r w:rsidRPr="009B7104">
        <w:rPr>
          <w:rFonts w:ascii="Calibri Light" w:hAnsi="Calibri Light" w:cs="Calibri Light"/>
          <w:szCs w:val="22"/>
        </w:rPr>
        <w:t>rámci férových podmínek v dodavatel</w:t>
      </w:r>
      <w:r>
        <w:rPr>
          <w:rFonts w:ascii="Calibri Light" w:hAnsi="Calibri Light" w:cs="Calibri Light"/>
          <w:szCs w:val="22"/>
        </w:rPr>
        <w:t xml:space="preserve">ském řetězci, aby smlouvy mezi Prodávajícím </w:t>
      </w:r>
      <w:r w:rsidRPr="009B7104">
        <w:rPr>
          <w:rFonts w:ascii="Calibri Light" w:hAnsi="Calibri Light" w:cs="Calibri Light"/>
          <w:szCs w:val="22"/>
        </w:rPr>
        <w:t xml:space="preserve">a jeho poddodavateli obsahovaly obchodní podmínky obdobné, jako jsou obchodní podmínky této smlouvy, přiměřeně upravené k rozsahu a charakteru poddodávky. Požádá-li o to </w:t>
      </w:r>
      <w:r>
        <w:rPr>
          <w:rFonts w:ascii="Calibri Light" w:hAnsi="Calibri Light" w:cs="Calibri Light"/>
          <w:szCs w:val="22"/>
        </w:rPr>
        <w:t>Kupující</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poskytnout </w:t>
      </w:r>
      <w:r>
        <w:rPr>
          <w:rFonts w:ascii="Calibri Light" w:hAnsi="Calibri Light" w:cs="Calibri Light"/>
          <w:szCs w:val="22"/>
        </w:rPr>
        <w:t xml:space="preserve">Kupujícímu </w:t>
      </w:r>
      <w:r w:rsidRPr="009B7104">
        <w:rPr>
          <w:rFonts w:ascii="Calibri Light" w:hAnsi="Calibri Light" w:cs="Calibri Light"/>
          <w:szCs w:val="22"/>
        </w:rPr>
        <w:t>ke kontrole smlouvy uzavřené s jeho poddodavateli, které věcně souvisí s</w:t>
      </w:r>
      <w:r>
        <w:rPr>
          <w:rFonts w:ascii="Calibri Light" w:hAnsi="Calibri Light" w:cs="Calibri Light"/>
          <w:szCs w:val="22"/>
        </w:rPr>
        <w:t> </w:t>
      </w:r>
      <w:r w:rsidRPr="009B7104">
        <w:rPr>
          <w:rFonts w:ascii="Calibri Light" w:hAnsi="Calibri Light" w:cs="Calibri Light"/>
          <w:szCs w:val="22"/>
        </w:rPr>
        <w:t xml:space="preserve">plněním této smlouvy. V případě, že </w:t>
      </w:r>
      <w:r>
        <w:rPr>
          <w:rFonts w:ascii="Calibri Light" w:hAnsi="Calibri Light" w:cs="Calibri Light"/>
          <w:szCs w:val="22"/>
        </w:rPr>
        <w:t xml:space="preserve">Kupující </w:t>
      </w:r>
      <w:r w:rsidRPr="009B7104">
        <w:rPr>
          <w:rFonts w:ascii="Calibri Light" w:hAnsi="Calibri Light" w:cs="Calibri Light"/>
          <w:szCs w:val="22"/>
        </w:rPr>
        <w:t>zjistí, že</w:t>
      </w:r>
      <w:r>
        <w:rPr>
          <w:rFonts w:ascii="Calibri Light" w:hAnsi="Calibri Light" w:cs="Calibri Light"/>
          <w:szCs w:val="22"/>
        </w:rPr>
        <w:t xml:space="preserve"> Prodávající </w:t>
      </w:r>
      <w:r w:rsidRPr="009B7104">
        <w:rPr>
          <w:rFonts w:ascii="Calibri Light" w:hAnsi="Calibri Light" w:cs="Calibri Light"/>
          <w:szCs w:val="22"/>
        </w:rPr>
        <w:t xml:space="preserve">nesplnil povinnost zabezpečit podobné smluvní podmínky pro své poddodavatele (obdobné vůči </w:t>
      </w:r>
      <w:r>
        <w:rPr>
          <w:rFonts w:ascii="Calibri Light" w:hAnsi="Calibri Light" w:cs="Calibri Light"/>
          <w:szCs w:val="22"/>
        </w:rPr>
        <w:t xml:space="preserve">této </w:t>
      </w:r>
      <w:r w:rsidRPr="009B7104">
        <w:rPr>
          <w:rFonts w:ascii="Calibri Light" w:hAnsi="Calibri Light" w:cs="Calibri Light"/>
          <w:szCs w:val="22"/>
        </w:rPr>
        <w:t xml:space="preserve">smlouvě mezi </w:t>
      </w:r>
      <w:r>
        <w:rPr>
          <w:rFonts w:ascii="Calibri Light" w:hAnsi="Calibri Light" w:cs="Calibri Light"/>
          <w:szCs w:val="22"/>
        </w:rPr>
        <w:t xml:space="preserve">Kupujícím </w:t>
      </w:r>
      <w:r w:rsidRPr="009B7104">
        <w:rPr>
          <w:rFonts w:ascii="Calibri Light" w:hAnsi="Calibri Light" w:cs="Calibri Light"/>
          <w:szCs w:val="22"/>
        </w:rPr>
        <w:t>a </w:t>
      </w:r>
      <w:r>
        <w:rPr>
          <w:rFonts w:ascii="Calibri Light" w:hAnsi="Calibri Light" w:cs="Calibri Light"/>
          <w:szCs w:val="22"/>
        </w:rPr>
        <w:t>Prodávajícím)</w:t>
      </w:r>
      <w:r w:rsidRPr="009B7104">
        <w:rPr>
          <w:rFonts w:ascii="Calibri Light" w:hAnsi="Calibri Light" w:cs="Calibri Light"/>
          <w:szCs w:val="22"/>
        </w:rPr>
        <w:t xml:space="preserve">, je </w:t>
      </w:r>
      <w:r>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Pr>
          <w:rFonts w:ascii="Calibri Light" w:hAnsi="Calibri Light" w:cs="Calibri Light"/>
          <w:szCs w:val="22"/>
        </w:rPr>
        <w:t xml:space="preserve">Kupujícímu </w:t>
      </w:r>
      <w:r w:rsidRPr="009B7104">
        <w:rPr>
          <w:rFonts w:ascii="Calibri Light" w:hAnsi="Calibri Light" w:cs="Calibri Light"/>
          <w:szCs w:val="22"/>
        </w:rPr>
        <w:t>smluvní pokutu ve výši 5</w:t>
      </w:r>
      <w:r>
        <w:rPr>
          <w:rFonts w:ascii="Calibri Light" w:hAnsi="Calibri Light" w:cs="Calibri Light"/>
          <w:szCs w:val="22"/>
        </w:rPr>
        <w:t> </w:t>
      </w:r>
      <w:r w:rsidRPr="009B7104">
        <w:rPr>
          <w:rFonts w:ascii="Calibri Light" w:hAnsi="Calibri Light" w:cs="Calibri Light"/>
          <w:szCs w:val="22"/>
        </w:rPr>
        <w:t>000 Kč za každý zjištěný případ a pokud má být z takové smlouvy s poddodavatelem být dále plněno, nejpozději do</w:t>
      </w:r>
      <w:r>
        <w:rPr>
          <w:rFonts w:ascii="Calibri Light" w:hAnsi="Calibri Light" w:cs="Calibri Light"/>
          <w:szCs w:val="22"/>
        </w:rPr>
        <w:t> </w:t>
      </w:r>
      <w:r w:rsidRPr="009B7104">
        <w:rPr>
          <w:rFonts w:ascii="Calibri Light" w:hAnsi="Calibri Light" w:cs="Calibri Light"/>
          <w:szCs w:val="22"/>
        </w:rPr>
        <w:t>30 dnů od takového zjištění provést nápravu vadného stavu.</w:t>
      </w:r>
    </w:p>
    <w:p w14:paraId="71AB8F37" w14:textId="1AC57B46" w:rsidR="00B07FC7" w:rsidRPr="009B7104" w:rsidRDefault="00B07FC7" w:rsidP="00B07FC7">
      <w:pPr>
        <w:pStyle w:val="Nadpis2"/>
        <w:numPr>
          <w:ilvl w:val="0"/>
          <w:numId w:val="2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9B7104">
        <w:rPr>
          <w:rFonts w:ascii="Calibri Light" w:hAnsi="Calibri Light" w:cs="Calibri Light"/>
          <w:szCs w:val="22"/>
        </w:rPr>
        <w:t>je povinen zajistit řádné a včasné plnění finančních závazků svým poddodavatelům, kdy</w:t>
      </w:r>
      <w:r>
        <w:rPr>
          <w:rFonts w:ascii="Calibri Light" w:hAnsi="Calibri Light" w:cs="Calibri Light"/>
          <w:szCs w:val="22"/>
        </w:rPr>
        <w:t> za </w:t>
      </w:r>
      <w:r w:rsidRPr="009B7104">
        <w:rPr>
          <w:rFonts w:ascii="Calibri Light" w:hAnsi="Calibri Light" w:cs="Calibri Light"/>
          <w:szCs w:val="22"/>
        </w:rPr>
        <w:t>řádné a včasné plnění se považuje plné uhrazení poddodavatelem vystavených faktur za</w:t>
      </w:r>
      <w:r>
        <w:rPr>
          <w:rFonts w:ascii="Calibri Light" w:hAnsi="Calibri Light" w:cs="Calibri Light"/>
          <w:szCs w:val="22"/>
        </w:rPr>
        <w:t> </w:t>
      </w:r>
      <w:r w:rsidRPr="009B7104">
        <w:rPr>
          <w:rFonts w:ascii="Calibri Light" w:hAnsi="Calibri Light" w:cs="Calibri Light"/>
          <w:szCs w:val="22"/>
        </w:rPr>
        <w:t>plnění poskytnutá k</w:t>
      </w:r>
      <w:r w:rsidR="00C64150">
        <w:rPr>
          <w:rFonts w:ascii="Calibri Light" w:hAnsi="Calibri Light" w:cs="Calibri Light"/>
          <w:szCs w:val="22"/>
        </w:rPr>
        <w:t xml:space="preserve"> realizaci </w:t>
      </w:r>
      <w:r w:rsidR="002E0F0C">
        <w:rPr>
          <w:rFonts w:ascii="Calibri Light" w:hAnsi="Calibri Light" w:cs="Calibri Light"/>
          <w:szCs w:val="22"/>
        </w:rPr>
        <w:t xml:space="preserve">předmětu </w:t>
      </w:r>
      <w:r w:rsidR="00C64150">
        <w:rPr>
          <w:rFonts w:ascii="Calibri Light" w:hAnsi="Calibri Light" w:cs="Calibri Light"/>
          <w:szCs w:val="22"/>
        </w:rPr>
        <w:t xml:space="preserve">plnění dle </w:t>
      </w:r>
      <w:r w:rsidR="002E0F0C">
        <w:rPr>
          <w:rFonts w:ascii="Calibri Light" w:hAnsi="Calibri Light" w:cs="Calibri Light"/>
          <w:szCs w:val="22"/>
        </w:rPr>
        <w:t>této smlouvy</w:t>
      </w:r>
      <w:r w:rsidRPr="009B7104">
        <w:rPr>
          <w:rFonts w:ascii="Calibri Light" w:hAnsi="Calibri Light" w:cs="Calibri Light"/>
          <w:szCs w:val="22"/>
        </w:rPr>
        <w:t>, a to vždy do 30 kalendářních dnů od obdržení platby ze</w:t>
      </w:r>
      <w:r>
        <w:rPr>
          <w:rFonts w:ascii="Calibri Light" w:hAnsi="Calibri Light" w:cs="Calibri Light"/>
          <w:szCs w:val="22"/>
        </w:rPr>
        <w:t> </w:t>
      </w:r>
      <w:r w:rsidRPr="009B7104">
        <w:rPr>
          <w:rFonts w:ascii="Calibri Light" w:hAnsi="Calibri Light" w:cs="Calibri Light"/>
          <w:szCs w:val="22"/>
        </w:rPr>
        <w:t xml:space="preserve">strany </w:t>
      </w:r>
      <w:r w:rsidR="002E0F0C">
        <w:rPr>
          <w:rFonts w:ascii="Calibri Light" w:hAnsi="Calibri Light" w:cs="Calibri Light"/>
          <w:szCs w:val="22"/>
        </w:rPr>
        <w:t xml:space="preserve">Kupujícího </w:t>
      </w:r>
      <w:r w:rsidRPr="009B7104">
        <w:rPr>
          <w:rFonts w:ascii="Calibri Light" w:hAnsi="Calibri Light" w:cs="Calibri Light"/>
          <w:szCs w:val="22"/>
        </w:rPr>
        <w:t xml:space="preserve">za konkrétní plnění. V případě, že </w:t>
      </w:r>
      <w:r w:rsidR="002E0F0C">
        <w:rPr>
          <w:rFonts w:ascii="Calibri Light" w:hAnsi="Calibri Light" w:cs="Calibri Light"/>
          <w:szCs w:val="22"/>
        </w:rPr>
        <w:t xml:space="preserve">Prodávající </w:t>
      </w:r>
      <w:r w:rsidRPr="009B7104">
        <w:rPr>
          <w:rFonts w:ascii="Calibri Light" w:hAnsi="Calibri Light" w:cs="Calibri Light"/>
          <w:szCs w:val="22"/>
        </w:rPr>
        <w:t>nezajistí řádné a včasné plnění finančních závazků svým poddodavatelům ve smyslu tohoto článku smlouvy, je</w:t>
      </w:r>
      <w:r>
        <w:rPr>
          <w:rFonts w:ascii="Calibri Light" w:hAnsi="Calibri Light" w:cs="Calibri Light"/>
          <w:szCs w:val="22"/>
        </w:rPr>
        <w:t> </w:t>
      </w:r>
      <w:r w:rsidR="002E0F0C">
        <w:rPr>
          <w:rFonts w:ascii="Calibri Light" w:hAnsi="Calibri Light" w:cs="Calibri Light"/>
          <w:szCs w:val="22"/>
        </w:rPr>
        <w:t xml:space="preserve">Prodávající </w:t>
      </w:r>
      <w:r w:rsidRPr="009B7104">
        <w:rPr>
          <w:rFonts w:ascii="Calibri Light" w:hAnsi="Calibri Light" w:cs="Calibri Light"/>
          <w:szCs w:val="22"/>
        </w:rPr>
        <w:t xml:space="preserve">povinen zaplatit </w:t>
      </w:r>
      <w:r w:rsidR="002E0F0C">
        <w:rPr>
          <w:rFonts w:ascii="Calibri Light" w:hAnsi="Calibri Light" w:cs="Calibri Light"/>
          <w:szCs w:val="22"/>
        </w:rPr>
        <w:t xml:space="preserve">Kupujícímu </w:t>
      </w:r>
      <w:r w:rsidRPr="009B7104">
        <w:rPr>
          <w:rFonts w:ascii="Calibri Light" w:hAnsi="Calibri Light" w:cs="Calibri Light"/>
          <w:szCs w:val="22"/>
        </w:rPr>
        <w:t>smluvní pokutu ve výši 10 000 Kč za každou opožděnou platbu těmto poddodavatelům.</w:t>
      </w:r>
    </w:p>
    <w:p w14:paraId="269BD47F" w14:textId="5A6271B4"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lastRenderedPageBreak/>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333E0F5" w14:textId="10271871"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 xml:space="preserve">Podmínky </w:t>
      </w:r>
      <w:r w:rsidR="00332AA4">
        <w:rPr>
          <w:rFonts w:ascii="Calibri Light" w:hAnsi="Calibri Light" w:cs="Calibri Light"/>
          <w:sz w:val="22"/>
          <w:szCs w:val="22"/>
        </w:rPr>
        <w:t xml:space="preserve">použití a </w:t>
      </w:r>
      <w:r w:rsidRPr="00CC6C43">
        <w:rPr>
          <w:rFonts w:ascii="Calibri Light" w:hAnsi="Calibri Light" w:cs="Calibri Light"/>
          <w:sz w:val="22"/>
          <w:szCs w:val="22"/>
        </w:rPr>
        <w:t>změny poddodavatele</w:t>
      </w:r>
    </w:p>
    <w:p w14:paraId="0544C69A" w14:textId="5BA5824B"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V případě, že Prodávající hodlá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této smlouvy změnit poddodavatele</w:t>
      </w:r>
      <w:r w:rsidR="00FF132F" w:rsidRPr="00FF132F">
        <w:rPr>
          <w:rFonts w:ascii="Calibri Light" w:hAnsi="Calibri Light" w:cs="Calibri Light"/>
          <w:szCs w:val="22"/>
        </w:rPr>
        <w:t xml:space="preserve"> </w:t>
      </w:r>
      <w:r w:rsidR="00FF132F">
        <w:rPr>
          <w:rFonts w:ascii="Calibri Light" w:hAnsi="Calibri Light" w:cs="Calibri Light"/>
          <w:szCs w:val="22"/>
        </w:rPr>
        <w:t>uvedeného v příloze č. 3 této smlouvy</w:t>
      </w:r>
      <w:r w:rsidRPr="00332AA4">
        <w:rPr>
          <w:rFonts w:ascii="Calibri Light" w:hAnsi="Calibri Light" w:cs="Calibri Light"/>
          <w:szCs w:val="22"/>
        </w:rPr>
        <w:t>, jehož prostřednictvím Prodávající prokazoval kvalifikac</w:t>
      </w:r>
      <w:r w:rsidR="00112E50">
        <w:rPr>
          <w:rFonts w:ascii="Calibri Light" w:hAnsi="Calibri Light" w:cs="Calibri Light"/>
          <w:szCs w:val="22"/>
        </w:rPr>
        <w:t>i</w:t>
      </w:r>
      <w:r w:rsidRPr="00332AA4">
        <w:rPr>
          <w:rFonts w:ascii="Calibri Light" w:hAnsi="Calibri Light" w:cs="Calibri Light"/>
          <w:szCs w:val="22"/>
        </w:rPr>
        <w:t xml:space="preserve"> v zadávacím řízení, je</w:t>
      </w:r>
      <w:r w:rsidR="00C64150">
        <w:rPr>
          <w:rFonts w:ascii="Calibri Light" w:hAnsi="Calibri Light" w:cs="Calibri Light"/>
          <w:szCs w:val="22"/>
        </w:rPr>
        <w:t> </w:t>
      </w:r>
      <w:r w:rsidRPr="00332AA4">
        <w:rPr>
          <w:rFonts w:ascii="Calibri Light" w:hAnsi="Calibri Light" w:cs="Calibri Light"/>
          <w:szCs w:val="22"/>
        </w:rPr>
        <w:t>Prodávající povinen Kupujícímu před takovou změnou předložit doklady prokazující kvalifikaci nového poddodavatele ve</w:t>
      </w:r>
      <w:r>
        <w:rPr>
          <w:rFonts w:ascii="Calibri Light" w:hAnsi="Calibri Light" w:cs="Calibri Light"/>
          <w:szCs w:val="22"/>
        </w:rPr>
        <w:t> </w:t>
      </w:r>
      <w:r w:rsidRPr="00332AA4">
        <w:rPr>
          <w:rFonts w:ascii="Calibri Light" w:hAnsi="Calibri Light" w:cs="Calibri Light"/>
          <w:szCs w:val="22"/>
        </w:rPr>
        <w:t>stejném rozsahu, v jakém se na prokázání kvalifikace podílel původní poddodavatel.</w:t>
      </w:r>
    </w:p>
    <w:p w14:paraId="3A83BD24" w14:textId="3CDB1C52"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Kupující doklady předložené dle předchozího odstavce bez zbytečného odkladu přezkoumá a</w:t>
      </w:r>
      <w:r>
        <w:rPr>
          <w:rFonts w:ascii="Calibri Light" w:hAnsi="Calibri Light" w:cs="Calibri Light"/>
          <w:szCs w:val="22"/>
        </w:rPr>
        <w:t> </w:t>
      </w:r>
      <w:r w:rsidRPr="00332AA4">
        <w:rPr>
          <w:rFonts w:ascii="Calibri Light" w:hAnsi="Calibri Light" w:cs="Calibri Light"/>
          <w:szCs w:val="22"/>
        </w:rPr>
        <w:t xml:space="preserve">poskytne k nim Prodávajícímu své stanovisko. V případě, že je toto stanovisko kladné, Prodávající je oprávněn nového poddodavatele pro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této </w:t>
      </w:r>
      <w:r w:rsidRPr="00332AA4">
        <w:rPr>
          <w:rFonts w:ascii="Calibri Light" w:hAnsi="Calibri Light" w:cs="Calibri Light"/>
          <w:szCs w:val="22"/>
        </w:rPr>
        <w:t>smlouvy použít.</w:t>
      </w:r>
    </w:p>
    <w:p w14:paraId="6AFBD495"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5A175568" w14:textId="77777777"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Prodávající v příloze č. 3 této smlouvy uvedl, které části plnění dle této smlouvy má v úmyslu zadat poddodavatelům. Poddodavatel není oprávněn svěřit realizaci jemu určené části plnění dle této smlouvy dalšímu subjektu.</w:t>
      </w:r>
    </w:p>
    <w:p w14:paraId="4C346B98" w14:textId="6667D729" w:rsidR="00332AA4" w:rsidRPr="00332AA4" w:rsidRDefault="00332AA4" w:rsidP="00332AA4">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Poddodavatel, který nebyl identifikován v příloze č. 3 této smlouvy, a Prodávající hodlá zapojit do</w:t>
      </w:r>
      <w:r w:rsidR="00F52340">
        <w:rPr>
          <w:rFonts w:ascii="Calibri Light" w:hAnsi="Calibri Light" w:cs="Calibri Light"/>
          <w:szCs w:val="22"/>
        </w:rPr>
        <w:t> </w:t>
      </w:r>
      <w:r w:rsidRPr="00332AA4">
        <w:rPr>
          <w:rFonts w:ascii="Calibri Light" w:hAnsi="Calibri Light" w:cs="Calibri Light"/>
          <w:szCs w:val="22"/>
        </w:rPr>
        <w:t>plnění dle této smlouvy, musí být Prodávajícím jednoznačně identifikován před jeho zapojením do plnění této smlouvy, přičemž takovou identifikaci Prodávající musí prokazatelně předložit Kupujícímu, a to spolu se svým čestným prohlášením, že se nejedná o poddodavatele, na nějž se</w:t>
      </w:r>
      <w:r w:rsidR="00F52340">
        <w:rPr>
          <w:rFonts w:ascii="Calibri Light" w:hAnsi="Calibri Light" w:cs="Calibri Light"/>
          <w:szCs w:val="22"/>
        </w:rPr>
        <w:t> </w:t>
      </w:r>
      <w:r w:rsidRPr="00332AA4">
        <w:rPr>
          <w:rFonts w:ascii="Calibri Light" w:hAnsi="Calibri Light" w:cs="Calibri Light"/>
          <w:szCs w:val="22"/>
        </w:rPr>
        <w:t>vztahují mezinárodní sankce dle zákona č. 69/2006 Sb., o provádění mezinárodních sankcí, ve</w:t>
      </w:r>
      <w:r w:rsidR="00F52340">
        <w:rPr>
          <w:rFonts w:ascii="Calibri Light" w:hAnsi="Calibri Light" w:cs="Calibri Light"/>
          <w:szCs w:val="22"/>
        </w:rPr>
        <w:t> </w:t>
      </w:r>
      <w:r w:rsidRPr="00332AA4">
        <w:rPr>
          <w:rFonts w:ascii="Calibri Light" w:hAnsi="Calibri Light" w:cs="Calibri Light"/>
          <w:szCs w:val="22"/>
        </w:rPr>
        <w:t>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w:t>
      </w:r>
      <w:r w:rsidR="00F52340">
        <w:rPr>
          <w:rFonts w:ascii="Calibri Light" w:hAnsi="Calibri Light" w:cs="Calibri Light"/>
          <w:szCs w:val="22"/>
        </w:rPr>
        <w:t> </w:t>
      </w:r>
      <w:r w:rsidRPr="00332AA4">
        <w:rPr>
          <w:rFonts w:ascii="Calibri Light" w:hAnsi="Calibri Light" w:cs="Calibri Light"/>
          <w:szCs w:val="22"/>
        </w:rPr>
        <w:t>uvedeného zákona.</w:t>
      </w:r>
    </w:p>
    <w:p w14:paraId="620898FB" w14:textId="25525E42" w:rsidR="00083813" w:rsidRPr="00083813" w:rsidRDefault="00BF026C" w:rsidP="0008381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083813" w:rsidRPr="00083813">
        <w:rPr>
          <w:rFonts w:ascii="Calibri Light" w:hAnsi="Calibri Light" w:cs="Calibri Light"/>
          <w:sz w:val="22"/>
          <w:szCs w:val="22"/>
        </w:rPr>
        <w:t>X</w:t>
      </w:r>
      <w:r w:rsidR="002E0F0C">
        <w:rPr>
          <w:rFonts w:ascii="Calibri Light" w:hAnsi="Calibri Light" w:cs="Calibri Light"/>
          <w:sz w:val="22"/>
          <w:szCs w:val="22"/>
        </w:rPr>
        <w:t>IV</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1D346604" w14:textId="6799357B"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w:t>
      </w:r>
      <w:r w:rsidR="00C64150">
        <w:rPr>
          <w:rFonts w:ascii="Calibri Light" w:hAnsi="Calibri Light" w:cs="Calibri Light"/>
          <w:szCs w:val="22"/>
        </w:rPr>
        <w:t xml:space="preserve">realizaci </w:t>
      </w:r>
      <w:r w:rsidRPr="00332AA4">
        <w:rPr>
          <w:rFonts w:ascii="Calibri Light" w:hAnsi="Calibri Light" w:cs="Calibri Light"/>
          <w:szCs w:val="22"/>
        </w:rPr>
        <w:t xml:space="preserve">předmětu </w:t>
      </w:r>
      <w:r w:rsidR="00C64150">
        <w:rPr>
          <w:rFonts w:ascii="Calibri Light" w:hAnsi="Calibri Light" w:cs="Calibri Light"/>
          <w:szCs w:val="22"/>
        </w:rPr>
        <w:t xml:space="preserve">plnění dle </w:t>
      </w:r>
      <w:r w:rsidRPr="00332AA4">
        <w:rPr>
          <w:rFonts w:ascii="Calibri Light" w:hAnsi="Calibri Light" w:cs="Calibri Light"/>
          <w:szCs w:val="22"/>
        </w:rPr>
        <w:t>smlouvy, jako např. válka, epidemie, živelní katastrofa, generální stávka, všeobecný výpadek výroby kvůli nedostatku vstupních surovin či komponentů, důvody vyplývající z</w:t>
      </w:r>
      <w:r>
        <w:rPr>
          <w:rFonts w:ascii="Calibri Light" w:hAnsi="Calibri Light" w:cs="Calibri Light"/>
          <w:szCs w:val="22"/>
        </w:rPr>
        <w:t> </w:t>
      </w:r>
      <w:r w:rsidRPr="00332AA4">
        <w:rPr>
          <w:rFonts w:ascii="Calibri Light" w:hAnsi="Calibri Light" w:cs="Calibri Light"/>
          <w:szCs w:val="22"/>
        </w:rPr>
        <w:t>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7E3A5D53" w14:textId="5C180E86" w:rsidR="00332AA4" w:rsidRPr="00332AA4" w:rsidRDefault="00332AA4" w:rsidP="00332AA4">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332AA4">
        <w:rPr>
          <w:rFonts w:ascii="Calibri Light" w:hAnsi="Calibri Light" w:cs="Calibri Light"/>
          <w:szCs w:val="22"/>
        </w:rPr>
        <w:t>Působení vyšší moci na straně Prodávajícího zakládá právo Prodávajícího požadovat přiměřené prodloužení sjednané doby či lhůty plnění o dobu trvání překážky plnění a povinnost Kupujícího takovou změnu doby či lhůty plnění akceptovat. V takovém případě je však Prodávající o působení vyšší moci a okolnostech bránících mu v plnění smlouvy Kupujícího informovat nejpozději do</w:t>
      </w:r>
      <w:r w:rsidR="006275EE">
        <w:rPr>
          <w:rFonts w:ascii="Calibri Light" w:hAnsi="Calibri Light" w:cs="Calibri Light"/>
          <w:szCs w:val="22"/>
        </w:rPr>
        <w:t> </w:t>
      </w:r>
      <w:r w:rsidRPr="00332AA4">
        <w:rPr>
          <w:rFonts w:ascii="Calibri Light" w:hAnsi="Calibri Light" w:cs="Calibri Light"/>
          <w:szCs w:val="22"/>
        </w:rPr>
        <w:t>7 kalendářních dnů od jejich vzniku (pokud Prodávající prokáže, že právě pro působení vyšší moci nebyl schopen uvedenou lhůtu dodržet, je povinen Kupujícího informovat o působení vyšší moci a</w:t>
      </w:r>
      <w:r>
        <w:rPr>
          <w:rFonts w:ascii="Calibri Light" w:hAnsi="Calibri Light" w:cs="Calibri Light"/>
          <w:szCs w:val="22"/>
        </w:rPr>
        <w:t> </w:t>
      </w:r>
      <w:r w:rsidRPr="00332AA4">
        <w:rPr>
          <w:rFonts w:ascii="Calibri Light" w:hAnsi="Calibri Light" w:cs="Calibri Light"/>
          <w:szCs w:val="22"/>
        </w:rPr>
        <w:t>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608047A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B07FC7">
        <w:rPr>
          <w:rFonts w:ascii="Calibri Light" w:hAnsi="Calibri Light" w:cs="Calibri Light"/>
          <w:sz w:val="22"/>
          <w:szCs w:val="22"/>
        </w:rPr>
        <w:t>V</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32"/>
    </w:p>
    <w:p w14:paraId="6333534F" w14:textId="7E5C7A26"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3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3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00332AA4">
        <w:rPr>
          <w:rFonts w:ascii="Calibri Light" w:hAnsi="Calibri Light" w:cs="Calibri Light"/>
          <w:szCs w:val="22"/>
        </w:rPr>
        <w:t xml:space="preserve"> ve výši </w:t>
      </w:r>
      <w:r w:rsidR="00A854DC" w:rsidRPr="00A854DC">
        <w:rPr>
          <w:rFonts w:ascii="Calibri Light" w:hAnsi="Calibri Light" w:cs="Calibri Light"/>
          <w:szCs w:val="22"/>
        </w:rPr>
        <w:t>0,</w:t>
      </w:r>
      <w:r w:rsidR="00A854DC">
        <w:rPr>
          <w:rFonts w:ascii="Calibri Light" w:hAnsi="Calibri Light" w:cs="Calibri Light"/>
          <w:szCs w:val="22"/>
        </w:rPr>
        <w:t>05</w:t>
      </w:r>
      <w:r w:rsidRPr="00A854DC">
        <w:rPr>
          <w:rFonts w:ascii="Calibri Light" w:hAnsi="Calibri Light" w:cs="Calibri Light"/>
          <w:szCs w:val="22"/>
        </w:rPr>
        <w:t xml:space="preserve"> </w:t>
      </w:r>
      <w:r w:rsidR="00A854DC" w:rsidRPr="00A854DC">
        <w:rPr>
          <w:rFonts w:ascii="Calibri Light" w:hAnsi="Calibri Light" w:cs="Calibri Light"/>
          <w:szCs w:val="22"/>
        </w:rPr>
        <w:t>%</w:t>
      </w:r>
      <w:r w:rsidRPr="00D7200B">
        <w:rPr>
          <w:rFonts w:ascii="Calibri Light" w:hAnsi="Calibri Light" w:cs="Calibri Light"/>
          <w:szCs w:val="22"/>
        </w:rPr>
        <w:t xml:space="preserve">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34" w:name="_Ref168554264"/>
    </w:p>
    <w:p w14:paraId="430FEF11" w14:textId="60A54C7E"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A854DC">
        <w:rPr>
          <w:rFonts w:ascii="Calibri Light" w:hAnsi="Calibri Light" w:cs="Calibri Light"/>
          <w:szCs w:val="22"/>
        </w:rPr>
        <w:t>0,1 %</w:t>
      </w:r>
      <w:r w:rsidRPr="00D7200B">
        <w:rPr>
          <w:rFonts w:ascii="Calibri Light" w:hAnsi="Calibri Light" w:cs="Calibri Light"/>
          <w:szCs w:val="22"/>
        </w:rPr>
        <w:t xml:space="preserve"> za</w:t>
      </w:r>
      <w:r w:rsidR="00161551">
        <w:rPr>
          <w:rFonts w:ascii="Calibri Light" w:hAnsi="Calibri Light" w:cs="Calibri Light"/>
          <w:szCs w:val="22"/>
        </w:rPr>
        <w:t> </w:t>
      </w:r>
      <w:r w:rsidRPr="00D7200B">
        <w:rPr>
          <w:rFonts w:ascii="Calibri Light" w:hAnsi="Calibri Light" w:cs="Calibri Light"/>
          <w:szCs w:val="22"/>
        </w:rPr>
        <w:t>každý i</w:t>
      </w:r>
      <w:r w:rsidR="00A854DC">
        <w:rPr>
          <w:rFonts w:ascii="Calibri Light" w:hAnsi="Calibri Light" w:cs="Calibri Light"/>
          <w:szCs w:val="22"/>
        </w:rPr>
        <w:t> </w:t>
      </w:r>
      <w:r w:rsidRPr="00D7200B">
        <w:rPr>
          <w:rFonts w:ascii="Calibri Light" w:hAnsi="Calibri Light" w:cs="Calibri Light"/>
          <w:szCs w:val="22"/>
        </w:rPr>
        <w:t>započatý den prodlení.</w:t>
      </w:r>
      <w:bookmarkEnd w:id="34"/>
    </w:p>
    <w:p w14:paraId="55533232" w14:textId="35878EE5"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Výše smluvních pokut nepřevýší </w:t>
      </w:r>
      <w:r w:rsidR="00332AA4">
        <w:rPr>
          <w:rFonts w:ascii="Calibri Light" w:hAnsi="Calibri Light" w:cs="Calibri Light"/>
          <w:szCs w:val="22"/>
        </w:rPr>
        <w:t xml:space="preserve">kupní cenu v Kč </w:t>
      </w:r>
      <w:r w:rsidRPr="00D7200B">
        <w:rPr>
          <w:rFonts w:ascii="Calibri Light" w:hAnsi="Calibri Light" w:cs="Calibri Light"/>
          <w:szCs w:val="22"/>
        </w:rPr>
        <w:t>bez DPH d</w:t>
      </w:r>
      <w:r w:rsidR="00F472FD">
        <w:rPr>
          <w:rFonts w:ascii="Calibri Light" w:hAnsi="Calibri Light" w:cs="Calibri Light"/>
          <w:szCs w:val="22"/>
        </w:rPr>
        <w:t>le čl. IV odst. 1</w:t>
      </w:r>
      <w:r w:rsidR="003D43A8">
        <w:rPr>
          <w:rFonts w:ascii="Calibri Light" w:hAnsi="Calibri Light" w:cs="Calibri Light"/>
          <w:szCs w:val="22"/>
        </w:rPr>
        <w:t>.</w:t>
      </w:r>
      <w:r w:rsidR="00F472FD">
        <w:rPr>
          <w:rFonts w:ascii="Calibri Light" w:hAnsi="Calibri Light" w:cs="Calibri Light"/>
          <w:szCs w:val="22"/>
        </w:rPr>
        <w:t xml:space="preserve"> této smlouvy.</w:t>
      </w:r>
    </w:p>
    <w:p w14:paraId="446E8C12" w14:textId="18C16171" w:rsidR="00332AA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w:t>
      </w:r>
      <w:r w:rsidR="00332AA4">
        <w:rPr>
          <w:rFonts w:ascii="Calibri Light" w:hAnsi="Calibri Light" w:cs="Calibri Light"/>
          <w:szCs w:val="22"/>
        </w:rPr>
        <w:t xml:space="preserve">smlouvy </w:t>
      </w:r>
      <w:r w:rsidRPr="00F472FD">
        <w:rPr>
          <w:rFonts w:ascii="Calibri Light" w:hAnsi="Calibri Light" w:cs="Calibri Light"/>
          <w:szCs w:val="22"/>
        </w:rPr>
        <w:t xml:space="preserve">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w:t>
      </w:r>
      <w:r w:rsidR="00332AA4">
        <w:rPr>
          <w:rFonts w:ascii="Calibri Light" w:hAnsi="Calibri Light" w:cs="Calibri Light"/>
          <w:szCs w:val="22"/>
        </w:rPr>
        <w:t xml:space="preserve"> či újmy</w:t>
      </w:r>
      <w:r w:rsidRPr="00F472FD">
        <w:rPr>
          <w:rFonts w:ascii="Calibri Light" w:hAnsi="Calibri Light" w:cs="Calibri Light"/>
          <w:szCs w:val="22"/>
        </w:rPr>
        <w:t xml:space="preserve">. </w:t>
      </w:r>
    </w:p>
    <w:p w14:paraId="73B98BE4" w14:textId="7D15217D"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Kupující je</w:t>
      </w:r>
      <w:r w:rsidR="00332AA4">
        <w:rPr>
          <w:rFonts w:ascii="Calibri Light" w:hAnsi="Calibri Light" w:cs="Calibri Light"/>
          <w:szCs w:val="22"/>
        </w:rPr>
        <w:t> </w:t>
      </w:r>
      <w:r w:rsidRPr="00F472FD">
        <w:rPr>
          <w:rFonts w:ascii="Calibri Light" w:hAnsi="Calibri Light" w:cs="Calibri Light"/>
          <w:szCs w:val="22"/>
        </w:rPr>
        <w:t>oprávněn jednostranně započíst pohledávku na zaplacení jakékoli sml</w:t>
      </w:r>
      <w:r w:rsidR="00161551">
        <w:rPr>
          <w:rFonts w:ascii="Calibri Light" w:hAnsi="Calibri Light" w:cs="Calibri Light"/>
          <w:szCs w:val="22"/>
        </w:rPr>
        <w:t>uvní pokuty dle</w:t>
      </w:r>
      <w:r w:rsidR="00332AA4">
        <w:rPr>
          <w:rFonts w:ascii="Calibri Light" w:hAnsi="Calibri Light" w:cs="Calibri Light"/>
          <w:szCs w:val="22"/>
        </w:rPr>
        <w:t> této s</w:t>
      </w:r>
      <w:r w:rsidR="00161551">
        <w:rPr>
          <w:rFonts w:ascii="Calibri Light" w:hAnsi="Calibri Light" w:cs="Calibri Light"/>
          <w:szCs w:val="22"/>
        </w:rPr>
        <w:t>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r w:rsidR="00332AA4">
        <w:rPr>
          <w:rFonts w:ascii="Calibri Light" w:hAnsi="Calibri Light" w:cs="Calibri Light"/>
          <w:szCs w:val="22"/>
        </w:rPr>
        <w:t xml:space="preserve"> </w:t>
      </w:r>
      <w:r w:rsidR="00332AA4" w:rsidRPr="007B5148">
        <w:rPr>
          <w:rFonts w:ascii="Calibri Light" w:hAnsi="Calibri Light" w:cs="Calibri Light"/>
          <w:szCs w:val="22"/>
        </w:rPr>
        <w:t xml:space="preserve">(na podkladě </w:t>
      </w:r>
      <w:r w:rsidR="00332AA4">
        <w:rPr>
          <w:rFonts w:ascii="Calibri Light" w:hAnsi="Calibri Light" w:cs="Calibri Light"/>
          <w:szCs w:val="22"/>
        </w:rPr>
        <w:t xml:space="preserve">Kupujícím </w:t>
      </w:r>
      <w:r w:rsidR="00332AA4" w:rsidRPr="007B5148">
        <w:rPr>
          <w:rFonts w:ascii="Calibri Light" w:hAnsi="Calibri Light" w:cs="Calibri Light"/>
          <w:szCs w:val="22"/>
        </w:rPr>
        <w:t>vystaveného vyúčtování smluvní pokuty, náhrady škody nebo jiné majetkové sankce).</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E3E0B99"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00332AA4">
        <w:rPr>
          <w:rFonts w:ascii="Calibri Light" w:hAnsi="Calibri Light" w:cs="Calibri Light"/>
          <w:szCs w:val="22"/>
        </w:rPr>
        <w:t>, prodlení se schválení výrobní či dílenské dokumentace Kupujícím</w:t>
      </w:r>
      <w:r w:rsidR="00F52340">
        <w:rPr>
          <w:rFonts w:ascii="Calibri Light" w:hAnsi="Calibri Light" w:cs="Calibri Light"/>
          <w:szCs w:val="22"/>
        </w:rPr>
        <w:t xml:space="preserve">, </w:t>
      </w:r>
      <w:r w:rsidR="00F52340" w:rsidRPr="00F52340">
        <w:rPr>
          <w:rFonts w:ascii="Calibri Light" w:hAnsi="Calibri Light" w:cs="Calibri Light"/>
          <w:szCs w:val="22"/>
        </w:rPr>
        <w:t>prodlení dodavatelů realizujících plnění ostatních částí veřejné zakázky, na které plnění dle této smlouvy přímo a nezbytně navazuje</w:t>
      </w:r>
      <w:r w:rsidR="00332AA4">
        <w:rPr>
          <w:rFonts w:ascii="Calibri Light" w:hAnsi="Calibri Light" w:cs="Calibri Light"/>
          <w:szCs w:val="22"/>
        </w:rPr>
        <w:t xml:space="preserve"> atp.</w:t>
      </w:r>
      <w:r w:rsidRPr="00F472FD">
        <w:rPr>
          <w:rFonts w:ascii="Calibri Light" w:hAnsi="Calibri Light" w:cs="Calibri Light"/>
          <w:szCs w:val="22"/>
        </w:rPr>
        <w:t>).</w:t>
      </w:r>
    </w:p>
    <w:p w14:paraId="799159A9" w14:textId="3A03C6A2" w:rsidR="00E94508" w:rsidRPr="004E2452" w:rsidRDefault="00495441" w:rsidP="00E94508">
      <w:pPr>
        <w:pStyle w:val="Nadpis1"/>
        <w:spacing w:before="240" w:after="0" w:line="25" w:lineRule="atLeast"/>
        <w:rPr>
          <w:rFonts w:ascii="Calibri Light" w:hAnsi="Calibri Light" w:cs="Calibri Light"/>
          <w:sz w:val="22"/>
          <w:szCs w:val="22"/>
        </w:rPr>
      </w:pPr>
      <w:bookmarkStart w:id="35" w:name="_Toc520713856"/>
      <w:bookmarkStart w:id="36" w:name="_Toc520713993"/>
      <w:bookmarkStart w:id="37" w:name="_Toc536241241"/>
      <w:bookmarkStart w:id="38" w:name="_Toc536341989"/>
      <w:r>
        <w:rPr>
          <w:rFonts w:ascii="Calibri Light" w:hAnsi="Calibri Light" w:cs="Calibri Light"/>
          <w:sz w:val="22"/>
          <w:szCs w:val="22"/>
        </w:rPr>
        <w:t>Čl. XV</w:t>
      </w:r>
      <w:r w:rsidR="002E0F0C">
        <w:rPr>
          <w:rFonts w:ascii="Calibri Light" w:hAnsi="Calibri Light" w:cs="Calibri Light"/>
          <w:sz w:val="22"/>
          <w:szCs w:val="22"/>
        </w:rPr>
        <w:t>I</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35"/>
      <w:bookmarkEnd w:id="36"/>
      <w:bookmarkEnd w:id="37"/>
      <w:bookmarkEnd w:id="38"/>
    </w:p>
    <w:p w14:paraId="50A60DCB" w14:textId="708ED387"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w:t>
      </w:r>
      <w:r w:rsidRPr="00A854DC">
        <w:rPr>
          <w:rFonts w:ascii="Calibri Light" w:hAnsi="Calibri Light" w:cs="Calibri Light"/>
          <w:szCs w:val="22"/>
        </w:rPr>
        <w:t xml:space="preserve">, a to ve výši minimálně </w:t>
      </w:r>
      <w:r w:rsidR="00FF132F">
        <w:rPr>
          <w:rFonts w:ascii="Calibri Light" w:hAnsi="Calibri Light" w:cs="Calibri Light"/>
          <w:szCs w:val="22"/>
        </w:rPr>
        <w:t>70</w:t>
      </w:r>
      <w:r w:rsidRPr="00A854DC">
        <w:rPr>
          <w:rFonts w:ascii="Calibri Light" w:hAnsi="Calibri Light" w:cs="Calibri Light"/>
          <w:szCs w:val="22"/>
        </w:rPr>
        <w:t xml:space="preserve">0 000 Kč (slovy: </w:t>
      </w:r>
      <w:r w:rsidR="00FF132F">
        <w:rPr>
          <w:rFonts w:ascii="Calibri Light" w:hAnsi="Calibri Light" w:cs="Calibri Light"/>
          <w:szCs w:val="22"/>
        </w:rPr>
        <w:t xml:space="preserve">sedm set tisíc </w:t>
      </w:r>
      <w:r w:rsidRPr="00A854DC">
        <w:rPr>
          <w:rFonts w:ascii="Calibri Light" w:hAnsi="Calibri Light" w:cs="Calibri Light"/>
          <w:szCs w:val="22"/>
        </w:rPr>
        <w:t>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6C8116BE" w:rsidR="009C5040" w:rsidRPr="00D7200B" w:rsidRDefault="002811C0" w:rsidP="0013336A">
      <w:pPr>
        <w:pStyle w:val="Nadpis1"/>
        <w:spacing w:before="240" w:after="0" w:line="25" w:lineRule="atLeast"/>
        <w:rPr>
          <w:rFonts w:ascii="Calibri Light" w:hAnsi="Calibri Light" w:cs="Calibri Light"/>
          <w:sz w:val="22"/>
          <w:szCs w:val="22"/>
        </w:rPr>
      </w:pPr>
      <w:bookmarkStart w:id="39" w:name="_Ref168554426"/>
      <w:bookmarkStart w:id="4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r w:rsidR="00B07FC7">
        <w:rPr>
          <w:rFonts w:ascii="Calibri Light" w:hAnsi="Calibri Light" w:cs="Calibri Light"/>
          <w:sz w:val="22"/>
          <w:szCs w:val="22"/>
        </w:rPr>
        <w:t>I</w:t>
      </w:r>
      <w:r w:rsidR="002E0F0C">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39"/>
      <w:bookmarkEnd w:id="40"/>
    </w:p>
    <w:p w14:paraId="0D0E2D58" w14:textId="63EB89A7"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4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4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Kupující má právo od této smlouvy odstoupit v případě, že:</w:t>
      </w:r>
    </w:p>
    <w:p w14:paraId="34F89D70"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Prodávající je v prodlení s předáním </w:t>
      </w:r>
      <w:r w:rsidR="00F17E59">
        <w:rPr>
          <w:rFonts w:ascii="Calibri Light" w:hAnsi="Calibri Light" w:cs="Calibri Light"/>
          <w:szCs w:val="22"/>
        </w:rPr>
        <w:t xml:space="preserve">předmětu plnění </w:t>
      </w:r>
      <w:r w:rsidR="00036D81">
        <w:rPr>
          <w:rFonts w:ascii="Calibri Light" w:hAnsi="Calibri Light" w:cs="Calibri Light"/>
          <w:szCs w:val="22"/>
        </w:rPr>
        <w:t>delším než 30 dní,</w:t>
      </w:r>
    </w:p>
    <w:p w14:paraId="26746AC6"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Prodávající vstoupí do likvidace nebo bude na jeho majetek prohlášen soudem konkurz nebo bude zamítnut návrh na vyhlášení konkurzu pro nedostatek majetku nebo zanikne bez</w:t>
      </w:r>
      <w:r w:rsidR="006B3EA3" w:rsidRPr="006275EE">
        <w:rPr>
          <w:rFonts w:ascii="Calibri Light" w:hAnsi="Calibri Light" w:cs="Calibri Light"/>
          <w:szCs w:val="22"/>
        </w:rPr>
        <w:t> </w:t>
      </w:r>
      <w:r w:rsidRPr="006275EE">
        <w:rPr>
          <w:rFonts w:ascii="Calibri Light" w:hAnsi="Calibri Light" w:cs="Calibri Light"/>
          <w:szCs w:val="22"/>
        </w:rPr>
        <w:t>likvidace a/nebo bude soudem prohlášen úpadek Prodávajícího a/nebo Pr</w:t>
      </w:r>
      <w:r w:rsidR="00036D81" w:rsidRPr="006275EE">
        <w:rPr>
          <w:rFonts w:ascii="Calibri Light" w:hAnsi="Calibri Light" w:cs="Calibri Light"/>
          <w:szCs w:val="22"/>
        </w:rPr>
        <w:t>odávající vstoupí do insolvence,</w:t>
      </w:r>
    </w:p>
    <w:p w14:paraId="68F1B9B4" w14:textId="77777777" w:rsidR="006275EE" w:rsidRDefault="002C65E6"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 xml:space="preserve">Prodávající i přes upozornění Kupujícího realizuje </w:t>
      </w:r>
      <w:r w:rsidR="00F17E59" w:rsidRPr="006275EE">
        <w:rPr>
          <w:rFonts w:ascii="Calibri Light" w:hAnsi="Calibri Light" w:cs="Calibri Light"/>
          <w:szCs w:val="22"/>
        </w:rPr>
        <w:t xml:space="preserve">předmět plnění </w:t>
      </w:r>
      <w:r w:rsidRPr="006275EE">
        <w:rPr>
          <w:rFonts w:ascii="Calibri Light" w:hAnsi="Calibri Light" w:cs="Calibri Light"/>
          <w:szCs w:val="22"/>
        </w:rPr>
        <w:t>poddodavatelem v rozporu s čl. X</w:t>
      </w:r>
      <w:r w:rsidR="003D43A8" w:rsidRPr="006275EE">
        <w:rPr>
          <w:rFonts w:ascii="Calibri Light" w:hAnsi="Calibri Light" w:cs="Calibri Light"/>
          <w:szCs w:val="22"/>
        </w:rPr>
        <w:t>II</w:t>
      </w:r>
      <w:r w:rsidR="00EC0CE5" w:rsidRPr="006275EE">
        <w:rPr>
          <w:rFonts w:ascii="Calibri Light" w:hAnsi="Calibri Light" w:cs="Calibri Light"/>
          <w:szCs w:val="22"/>
        </w:rPr>
        <w:t>I</w:t>
      </w:r>
      <w:r w:rsidR="00036D81" w:rsidRPr="006275EE">
        <w:rPr>
          <w:rFonts w:ascii="Calibri Light" w:hAnsi="Calibri Light" w:cs="Calibri Light"/>
          <w:szCs w:val="22"/>
        </w:rPr>
        <w:t xml:space="preserve"> této smlouvy,</w:t>
      </w:r>
    </w:p>
    <w:p w14:paraId="1306AA45" w14:textId="77777777" w:rsid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d</w:t>
      </w:r>
      <w:r w:rsidR="003C1C8F" w:rsidRPr="006275EE">
        <w:rPr>
          <w:rFonts w:ascii="Calibri Light" w:hAnsi="Calibri Light" w:cs="Calibri Light"/>
          <w:szCs w:val="22"/>
        </w:rPr>
        <w:t>ojde k naplnění důvodu pro odstoupení d</w:t>
      </w:r>
      <w:r w:rsidRPr="006275EE">
        <w:rPr>
          <w:rFonts w:ascii="Calibri Light" w:hAnsi="Calibri Light" w:cs="Calibri Light"/>
          <w:szCs w:val="22"/>
        </w:rPr>
        <w:t>le čl. VII odst. 5</w:t>
      </w:r>
      <w:r w:rsidR="003D43A8" w:rsidRPr="006275EE">
        <w:rPr>
          <w:rFonts w:ascii="Calibri Light" w:hAnsi="Calibri Light" w:cs="Calibri Light"/>
          <w:szCs w:val="22"/>
        </w:rPr>
        <w:t>.</w:t>
      </w:r>
      <w:r w:rsidRPr="006275EE">
        <w:rPr>
          <w:rFonts w:ascii="Calibri Light" w:hAnsi="Calibri Light" w:cs="Calibri Light"/>
          <w:szCs w:val="22"/>
        </w:rPr>
        <w:t xml:space="preserve"> této smlouvy,</w:t>
      </w:r>
    </w:p>
    <w:p w14:paraId="0038641F" w14:textId="049CEB97" w:rsidR="00036D81" w:rsidRPr="006275EE" w:rsidRDefault="00036D81" w:rsidP="006275EE">
      <w:pPr>
        <w:pStyle w:val="Nadpis2"/>
        <w:numPr>
          <w:ilvl w:val="0"/>
          <w:numId w:val="18"/>
        </w:numPr>
        <w:spacing w:before="0" w:line="25" w:lineRule="atLeast"/>
        <w:ind w:left="851"/>
        <w:rPr>
          <w:rFonts w:ascii="Calibri Light" w:hAnsi="Calibri Light" w:cs="Calibri Light"/>
          <w:szCs w:val="22"/>
        </w:rPr>
      </w:pPr>
      <w:r w:rsidRPr="006275EE">
        <w:rPr>
          <w:rFonts w:ascii="Calibri Light" w:hAnsi="Calibri Light" w:cs="Calibri Light"/>
          <w:szCs w:val="22"/>
        </w:rPr>
        <w:t>p</w:t>
      </w:r>
      <w:r w:rsidR="00AA0F4B" w:rsidRPr="006275EE">
        <w:rPr>
          <w:rFonts w:ascii="Calibri Light" w:hAnsi="Calibri Light" w:cs="Calibri Light"/>
          <w:szCs w:val="22"/>
        </w:rPr>
        <w:t>o uzavření smlouvy Kupující zjistí, že</w:t>
      </w:r>
      <w:r w:rsidRPr="006275EE">
        <w:rPr>
          <w:rFonts w:ascii="Calibri Light" w:hAnsi="Calibri Light" w:cs="Calibri Light"/>
          <w:szCs w:val="22"/>
        </w:rPr>
        <w:t>:</w:t>
      </w:r>
    </w:p>
    <w:p w14:paraId="66701E79" w14:textId="7CEE8334" w:rsidR="00AA0F4B" w:rsidRDefault="00AA0F4B" w:rsidP="006275EE">
      <w:pPr>
        <w:pStyle w:val="Zkladntext20"/>
        <w:numPr>
          <w:ilvl w:val="1"/>
          <w:numId w:val="17"/>
        </w:numPr>
        <w:shd w:val="clear" w:color="auto" w:fill="auto"/>
        <w:spacing w:after="0" w:line="274" w:lineRule="exact"/>
        <w:ind w:left="1560"/>
        <w:jc w:val="both"/>
        <w:rPr>
          <w:rFonts w:ascii="Calibri Light" w:hAnsi="Calibri Light" w:cs="Calibri Light"/>
          <w:kern w:val="28"/>
          <w:sz w:val="22"/>
          <w:szCs w:val="22"/>
        </w:rPr>
      </w:pPr>
      <w:r>
        <w:rPr>
          <w:rFonts w:ascii="Calibri Light" w:hAnsi="Calibri Light" w:cs="Calibri Light"/>
          <w:kern w:val="28"/>
          <w:sz w:val="22"/>
          <w:szCs w:val="22"/>
        </w:rPr>
        <w:t xml:space="preserve">smlouva neměla být uzavřena, neboť Prodávající před zadáním </w:t>
      </w:r>
      <w:r w:rsidR="002827F6">
        <w:rPr>
          <w:rFonts w:ascii="Calibri Light" w:hAnsi="Calibri Light" w:cs="Calibri Light"/>
          <w:kern w:val="28"/>
          <w:sz w:val="22"/>
          <w:szCs w:val="22"/>
        </w:rPr>
        <w:t xml:space="preserve">shora uvedené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w:t>
      </w:r>
      <w:r w:rsidR="002827F6">
        <w:rPr>
          <w:rFonts w:ascii="Calibri Light" w:hAnsi="Calibri Light" w:cs="Calibri Light"/>
          <w:kern w:val="28"/>
          <w:sz w:val="22"/>
          <w:szCs w:val="22"/>
        </w:rPr>
        <w:t> </w:t>
      </w:r>
      <w:r>
        <w:rPr>
          <w:rFonts w:ascii="Calibri Light" w:hAnsi="Calibri Light" w:cs="Calibri Light"/>
          <w:kern w:val="28"/>
          <w:sz w:val="22"/>
          <w:szCs w:val="22"/>
        </w:rPr>
        <w:t>měly nebo moh</w:t>
      </w:r>
      <w:r w:rsidR="00036D81">
        <w:rPr>
          <w:rFonts w:ascii="Calibri Light" w:hAnsi="Calibri Light" w:cs="Calibri Light"/>
          <w:kern w:val="28"/>
          <w:sz w:val="22"/>
          <w:szCs w:val="22"/>
        </w:rPr>
        <w:t>ly mít vliv na výběr dodavatele,</w:t>
      </w:r>
    </w:p>
    <w:p w14:paraId="10500E4F" w14:textId="77777777" w:rsidR="00036D81" w:rsidRDefault="00036D81" w:rsidP="006275EE">
      <w:pPr>
        <w:pStyle w:val="Nadpis2"/>
        <w:numPr>
          <w:ilvl w:val="1"/>
          <w:numId w:val="24"/>
        </w:numPr>
        <w:spacing w:line="25" w:lineRule="atLeast"/>
        <w:ind w:left="1560"/>
        <w:contextualSpacing/>
        <w:rPr>
          <w:rFonts w:ascii="Calibri Light" w:hAnsi="Calibri Light" w:cs="Calibri Light"/>
          <w:szCs w:val="22"/>
        </w:rPr>
      </w:pPr>
      <w:r w:rsidRPr="00945D4D">
        <w:rPr>
          <w:rFonts w:ascii="Calibri Light" w:hAnsi="Calibri Light" w:cs="Calibri Light"/>
          <w:szCs w:val="22"/>
        </w:rPr>
        <w:t xml:space="preserve">o </w:t>
      </w:r>
      <w:r>
        <w:rPr>
          <w:rFonts w:ascii="Calibri Light" w:hAnsi="Calibri Light" w:cs="Calibri Light"/>
          <w:szCs w:val="22"/>
        </w:rPr>
        <w:t xml:space="preserve">Prodávajícím </w:t>
      </w:r>
      <w:r w:rsidRPr="00945D4D">
        <w:rPr>
          <w:rFonts w:ascii="Calibri Light" w:hAnsi="Calibri Light" w:cs="Calibri Light"/>
          <w:szCs w:val="22"/>
        </w:rPr>
        <w:t>byly v průběhu zadávacího řízení uvedeny v evidenci skutečných majitelů nepravdivé údaje (to neplatí, pokud si </w:t>
      </w:r>
      <w:r>
        <w:rPr>
          <w:rFonts w:ascii="Calibri Light" w:hAnsi="Calibri Light" w:cs="Calibri Light"/>
          <w:szCs w:val="22"/>
        </w:rPr>
        <w:t xml:space="preserve">Prodávající </w:t>
      </w:r>
      <w:r w:rsidRPr="00945D4D">
        <w:rPr>
          <w:rFonts w:ascii="Calibri Light" w:hAnsi="Calibri Light" w:cs="Calibri Light"/>
          <w:szCs w:val="22"/>
        </w:rPr>
        <w:t>nepravdivosti nebyl a nemohl být vědom, nebo pokud nepravdivost spočívala v chybě psaní či v jiné nepodstatné okolnosti),</w:t>
      </w:r>
    </w:p>
    <w:p w14:paraId="35CC21F6" w14:textId="261D0041" w:rsidR="00036D81" w:rsidRPr="00036D81" w:rsidRDefault="00036D81" w:rsidP="006275EE">
      <w:pPr>
        <w:pStyle w:val="Nadpis2"/>
        <w:numPr>
          <w:ilvl w:val="1"/>
          <w:numId w:val="24"/>
        </w:numPr>
        <w:spacing w:line="25" w:lineRule="atLeast"/>
        <w:ind w:left="1560"/>
        <w:contextualSpacing/>
        <w:rPr>
          <w:rFonts w:ascii="Calibri Light" w:hAnsi="Calibri Light" w:cs="Calibri Light"/>
          <w:szCs w:val="22"/>
        </w:rPr>
      </w:pPr>
      <w:r>
        <w:rPr>
          <w:rFonts w:ascii="Calibri Light" w:hAnsi="Calibri Light" w:cs="Calibri Light"/>
          <w:szCs w:val="22"/>
        </w:rPr>
        <w:t xml:space="preserve">Prodávající </w:t>
      </w:r>
      <w:r w:rsidRPr="00036D81">
        <w:rPr>
          <w:rFonts w:ascii="Calibri Light" w:hAnsi="Calibri Light" w:cs="Calibri Light"/>
          <w:szCs w:val="22"/>
        </w:rPr>
        <w:t>je osobou, na kterou se vztahuje zákaz zadá</w:t>
      </w:r>
      <w:r>
        <w:rPr>
          <w:rFonts w:ascii="Calibri Light" w:hAnsi="Calibri Light" w:cs="Calibri Light"/>
          <w:szCs w:val="22"/>
        </w:rPr>
        <w:t xml:space="preserve">ní veřejné zakázky podle § 48a zákona o </w:t>
      </w:r>
      <w:r w:rsidRPr="00036D81">
        <w:rPr>
          <w:rFonts w:ascii="Calibri Light" w:hAnsi="Calibri Light" w:cs="Calibri Light"/>
          <w:szCs w:val="22"/>
        </w:rPr>
        <w:t>ZVZ (mezinárodní sankce).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42" w:name="_Ref168555127"/>
      <w:r w:rsidRPr="00D7200B">
        <w:rPr>
          <w:rFonts w:ascii="Calibri Light" w:hAnsi="Calibri Light" w:cs="Calibri Light"/>
          <w:szCs w:val="22"/>
        </w:rPr>
        <w:t>.</w:t>
      </w:r>
      <w:bookmarkEnd w:id="42"/>
    </w:p>
    <w:p w14:paraId="524F7D07" w14:textId="4CA19481" w:rsidR="009C5040" w:rsidRPr="00D7200B" w:rsidRDefault="009C5040" w:rsidP="0013336A">
      <w:pPr>
        <w:pStyle w:val="Nadpis1"/>
        <w:spacing w:before="240" w:after="0" w:line="25" w:lineRule="atLeast"/>
        <w:rPr>
          <w:rFonts w:ascii="Calibri Light" w:hAnsi="Calibri Light" w:cs="Calibri Light"/>
          <w:sz w:val="22"/>
          <w:szCs w:val="22"/>
        </w:rPr>
      </w:pPr>
      <w:bookmarkStart w:id="43" w:name="_Ref168555469"/>
      <w:bookmarkStart w:id="4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r w:rsidR="00B07FC7">
        <w:rPr>
          <w:rFonts w:ascii="Calibri Light" w:hAnsi="Calibri Light" w:cs="Calibri Light"/>
          <w:sz w:val="22"/>
          <w:szCs w:val="22"/>
        </w:rPr>
        <w:t>I</w:t>
      </w:r>
      <w:r w:rsidR="002E0F0C">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43"/>
      <w:bookmarkEnd w:id="44"/>
    </w:p>
    <w:p w14:paraId="1068F1FA" w14:textId="4993EA65"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4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036D81">
        <w:rPr>
          <w:rFonts w:ascii="Calibri Light" w:hAnsi="Calibri Light" w:cs="Calibri Light"/>
          <w:szCs w:val="22"/>
        </w:rPr>
        <w:t xml:space="preserve"> o ZVZ</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a</w:t>
      </w:r>
      <w:r w:rsidR="00036D81">
        <w:rPr>
          <w:rFonts w:ascii="Calibri Light" w:hAnsi="Calibri Light" w:cs="Calibri Light"/>
          <w:szCs w:val="22"/>
        </w:rPr>
        <w:t> </w:t>
      </w:r>
      <w:bookmarkStart w:id="46" w:name="_Hlk204625302"/>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w:t>
      </w:r>
      <w:r w:rsidR="00492151">
        <w:rPr>
          <w:rFonts w:ascii="Calibri Light" w:hAnsi="Calibri Light" w:cs="Calibri Light"/>
          <w:szCs w:val="22"/>
        </w:rPr>
        <w:t xml:space="preserve">č. 03/25 </w:t>
      </w:r>
      <w:r w:rsidR="00492151" w:rsidRPr="00D34568">
        <w:rPr>
          <w:rFonts w:ascii="Calibri Light" w:hAnsi="Calibri Light" w:cs="Calibri Light"/>
          <w:szCs w:val="22"/>
        </w:rPr>
        <w:t xml:space="preserve">ze dne </w:t>
      </w:r>
      <w:r w:rsidR="00492151">
        <w:rPr>
          <w:rFonts w:ascii="Calibri Light" w:hAnsi="Calibri Light" w:cs="Calibri Light"/>
          <w:szCs w:val="22"/>
        </w:rPr>
        <w:t>7</w:t>
      </w:r>
      <w:r w:rsidR="00492151" w:rsidRPr="00D34568">
        <w:rPr>
          <w:rFonts w:ascii="Calibri Light" w:hAnsi="Calibri Light" w:cs="Calibri Light"/>
          <w:szCs w:val="22"/>
        </w:rPr>
        <w:t xml:space="preserve">. </w:t>
      </w:r>
      <w:r w:rsidR="00492151">
        <w:rPr>
          <w:rFonts w:ascii="Calibri Light" w:hAnsi="Calibri Light" w:cs="Calibri Light"/>
          <w:szCs w:val="22"/>
        </w:rPr>
        <w:t>4</w:t>
      </w:r>
      <w:r w:rsidR="00492151" w:rsidRPr="00D34568">
        <w:rPr>
          <w:rFonts w:ascii="Calibri Light" w:hAnsi="Calibri Light" w:cs="Calibri Light"/>
          <w:szCs w:val="22"/>
        </w:rPr>
        <w:t>. 20</w:t>
      </w:r>
      <w:r w:rsidR="00492151">
        <w:rPr>
          <w:rFonts w:ascii="Calibri Light" w:hAnsi="Calibri Light" w:cs="Calibri Light"/>
          <w:szCs w:val="22"/>
        </w:rPr>
        <w:t>25</w:t>
      </w:r>
      <w:bookmarkEnd w:id="46"/>
      <w:r w:rsidR="00DF3467" w:rsidRPr="00D34568">
        <w:rPr>
          <w:rFonts w:ascii="Calibri Light" w:hAnsi="Calibri Light" w:cs="Calibri Light"/>
          <w:szCs w:val="22"/>
        </w:rPr>
        <w:t>.</w:t>
      </w:r>
    </w:p>
    <w:p w14:paraId="2A88C040" w14:textId="00AAD504"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je povinen uchovávat veškerou dokumentaci související s realizací této smlouvy včetně účetních dokladů minimálně do konce roku 20</w:t>
      </w:r>
      <w:r w:rsidR="001B53D2">
        <w:rPr>
          <w:rFonts w:ascii="Calibri Light" w:hAnsi="Calibri Light" w:cs="Calibri Light"/>
          <w:szCs w:val="22"/>
        </w:rPr>
        <w:t>35</w:t>
      </w:r>
      <w:r w:rsidR="001B39F6" w:rsidRPr="001B39F6">
        <w:rPr>
          <w:rFonts w:ascii="Calibri Light" w:hAnsi="Calibri Light" w:cs="Calibri Light"/>
          <w:szCs w:val="22"/>
        </w:rPr>
        <w:t xml:space="preserve">.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w:t>
      </w:r>
      <w:r w:rsidR="006F0063">
        <w:rPr>
          <w:rFonts w:ascii="Calibri Light" w:hAnsi="Calibri Light" w:cs="Calibri Light"/>
          <w:szCs w:val="22"/>
        </w:rPr>
        <w:t>35</w:t>
      </w:r>
      <w:r w:rsidR="001B39F6" w:rsidRPr="001B39F6">
        <w:rPr>
          <w:rFonts w:ascii="Calibri Light" w:hAnsi="Calibri Light" w:cs="Calibri Light"/>
          <w:szCs w:val="22"/>
        </w:rPr>
        <w:t xml:space="preserve">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47" w:name="_Ref168555649"/>
      <w:bookmarkStart w:id="48" w:name="_Ref168555727"/>
      <w:bookmarkEnd w:id="4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47"/>
    <w:p w14:paraId="3D274861" w14:textId="0E7C85B3"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 xml:space="preserve">Tato smlouva se vyhotovuje </w:t>
      </w:r>
      <w:r w:rsidR="001B53D2">
        <w:rPr>
          <w:rFonts w:ascii="Calibri Light" w:hAnsi="Calibri Light" w:cs="Calibri Light"/>
          <w:szCs w:val="22"/>
        </w:rPr>
        <w:t xml:space="preserve">a uzavírá </w:t>
      </w:r>
      <w:r w:rsidRPr="004B5E69">
        <w:rPr>
          <w:rFonts w:ascii="Calibri Light" w:hAnsi="Calibri Light" w:cs="Calibri Light"/>
          <w:szCs w:val="22"/>
        </w:rPr>
        <w:t>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w:t>
      </w:r>
      <w:r w:rsidRPr="004B5E69">
        <w:rPr>
          <w:rFonts w:ascii="Calibri Light" w:hAnsi="Calibri Light" w:cs="Calibri Light"/>
          <w:szCs w:val="22"/>
        </w:rPr>
        <w:lastRenderedPageBreak/>
        <w:t>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w:t>
      </w:r>
      <w:r w:rsidR="00D85CF7">
        <w:rPr>
          <w:rFonts w:ascii="Calibri Light" w:hAnsi="Calibri Light" w:cs="Calibri Light"/>
          <w:szCs w:val="22"/>
        </w:rPr>
        <w:t xml:space="preserve">pro elektronický podpis dle zákona č. </w:t>
      </w:r>
      <w:r w:rsidRPr="004B5E69">
        <w:rPr>
          <w:rFonts w:ascii="Calibri Light" w:hAnsi="Calibri Light" w:cs="Calibri Light"/>
          <w:szCs w:val="22"/>
        </w:rPr>
        <w:t>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1B53D2">
        <w:rPr>
          <w:rFonts w:ascii="Calibri Light" w:hAnsi="Calibri Light" w:cs="Calibri Light"/>
          <w:szCs w:val="22"/>
        </w:rPr>
        <w:t xml:space="preserve"> (dále jen „elektronické podpisy“)</w:t>
      </w:r>
      <w:r w:rsidR="0029606C" w:rsidRPr="004B5E69">
        <w:rPr>
          <w:rFonts w:ascii="Calibri Light" w:hAnsi="Calibri Light" w:cs="Calibri Light"/>
          <w:szCs w:val="22"/>
        </w:rPr>
        <w:t>.</w:t>
      </w:r>
    </w:p>
    <w:p w14:paraId="3AB1E4E6" w14:textId="1B730C9F" w:rsid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7A2533">
        <w:rPr>
          <w:rFonts w:ascii="Calibri Light" w:hAnsi="Calibri Light" w:cs="Calibri Light"/>
          <w:szCs w:val="22"/>
        </w:rPr>
        <w:t>Pro případ, že tato smlouva není uzavírána za přítomnosti obou smluvních stran, platí, že sml</w:t>
      </w:r>
      <w:r>
        <w:rPr>
          <w:rFonts w:ascii="Calibri Light" w:hAnsi="Calibri Light" w:cs="Calibri Light"/>
          <w:szCs w:val="22"/>
        </w:rPr>
        <w:t xml:space="preserve">ouva nebude uzavřena, pokud ji Prodávající </w:t>
      </w:r>
      <w:r w:rsidRPr="007A2533">
        <w:rPr>
          <w:rFonts w:ascii="Calibri Light" w:hAnsi="Calibri Light" w:cs="Calibri Light"/>
          <w:szCs w:val="22"/>
        </w:rPr>
        <w:t>podepíše s dodatkem či odchylkou, byť nepodstatnou.</w:t>
      </w:r>
    </w:p>
    <w:p w14:paraId="53F94253" w14:textId="77777777" w:rsidR="001B53D2" w:rsidRPr="001B53D2" w:rsidRDefault="001B53D2"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4B5E69">
        <w:rPr>
          <w:rFonts w:ascii="Calibri Light" w:hAnsi="Calibri Light" w:cs="Calibri Light"/>
          <w:szCs w:val="22"/>
        </w:rPr>
        <w:t>Datum podpisu této smlouvy se určuje z data připojených elektronických podpisů.</w:t>
      </w:r>
    </w:p>
    <w:p w14:paraId="27108FBA" w14:textId="604ABA20" w:rsidR="0029606C" w:rsidRPr="00D7200B" w:rsidRDefault="0029606C" w:rsidP="001B53D2">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r w:rsidR="00036D81">
        <w:rPr>
          <w:rFonts w:ascii="Calibri Light" w:hAnsi="Calibri Light" w:cs="Calibri Light"/>
          <w:szCs w:val="22"/>
        </w:rPr>
        <w:t xml:space="preserve"> Prodávající </w:t>
      </w:r>
      <w:r w:rsidR="00036D81" w:rsidRPr="007A2533">
        <w:rPr>
          <w:rFonts w:ascii="Calibri Light" w:hAnsi="Calibri Light" w:cs="Calibri Light"/>
          <w:szCs w:val="22"/>
        </w:rPr>
        <w:t>prohlašuje, že tato smlouva neobsahuje údaje, které tvoří předmět jeho obchodního tajemství podle § 504 občanského zákoníku.</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48"/>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61D57B56" w:rsidR="0029606C"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proofErr w:type="gramStart"/>
      <w:r>
        <w:rPr>
          <w:rFonts w:ascii="Calibri Light" w:hAnsi="Calibri Light" w:cs="Calibri Light"/>
          <w:szCs w:val="22"/>
        </w:rPr>
        <w:t>1</w:t>
      </w:r>
      <w:r w:rsidR="006275EE">
        <w:rPr>
          <w:rFonts w:ascii="Calibri Light" w:hAnsi="Calibri Light" w:cs="Calibri Light"/>
          <w:szCs w:val="22"/>
        </w:rPr>
        <w:t xml:space="preserve">  </w:t>
      </w:r>
      <w:r w:rsidR="0029606C">
        <w:rPr>
          <w:rFonts w:ascii="Calibri Light" w:hAnsi="Calibri Light" w:cs="Calibri Light"/>
          <w:szCs w:val="22"/>
        </w:rPr>
        <w:t>–</w:t>
      </w:r>
      <w:proofErr w:type="gramEnd"/>
      <w:r w:rsidR="0029606C">
        <w:rPr>
          <w:rFonts w:ascii="Calibri Light" w:hAnsi="Calibri Light" w:cs="Calibri Light"/>
          <w:szCs w:val="22"/>
        </w:rPr>
        <w:tab/>
      </w:r>
      <w:r w:rsidR="005D78FE" w:rsidRPr="00713676">
        <w:rPr>
          <w:rFonts w:ascii="Calibri Light" w:hAnsi="Calibri Light" w:cs="Calibri Light"/>
          <w:szCs w:val="22"/>
        </w:rPr>
        <w:t>Rozpočet vzniklý vyplněním soupis</w:t>
      </w:r>
      <w:r w:rsidR="006026E8">
        <w:rPr>
          <w:rFonts w:ascii="Calibri Light" w:hAnsi="Calibri Light" w:cs="Calibri Light"/>
          <w:szCs w:val="22"/>
        </w:rPr>
        <w:t>u</w:t>
      </w:r>
      <w:r w:rsidR="005D78FE" w:rsidRPr="00713676">
        <w:rPr>
          <w:rFonts w:ascii="Calibri Light" w:hAnsi="Calibri Light" w:cs="Calibri Light"/>
          <w:szCs w:val="22"/>
        </w:rPr>
        <w:t xml:space="preserve"> </w:t>
      </w:r>
      <w:r w:rsidR="005D78FE">
        <w:rPr>
          <w:rFonts w:ascii="Calibri Light" w:hAnsi="Calibri Light" w:cs="Calibri Light"/>
          <w:szCs w:val="22"/>
        </w:rPr>
        <w:t xml:space="preserve">dodávek a </w:t>
      </w:r>
      <w:r w:rsidR="005D78FE" w:rsidRPr="00713676">
        <w:rPr>
          <w:rFonts w:ascii="Calibri Light" w:hAnsi="Calibri Light" w:cs="Calibri Light"/>
          <w:szCs w:val="22"/>
        </w:rPr>
        <w:t>prací,</w:t>
      </w:r>
    </w:p>
    <w:p w14:paraId="5E5A922D" w14:textId="007498B6" w:rsidR="00293A08" w:rsidRDefault="00293A08"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proofErr w:type="gramStart"/>
      <w:r w:rsidR="00F52340">
        <w:rPr>
          <w:rFonts w:ascii="Calibri Light" w:hAnsi="Calibri Light" w:cs="Calibri Light"/>
          <w:szCs w:val="22"/>
        </w:rPr>
        <w:t>2</w:t>
      </w:r>
      <w:r w:rsidR="006275EE">
        <w:rPr>
          <w:rFonts w:ascii="Calibri Light" w:hAnsi="Calibri Light" w:cs="Calibri Light"/>
          <w:szCs w:val="22"/>
        </w:rPr>
        <w:t xml:space="preserve">  </w:t>
      </w:r>
      <w:r>
        <w:rPr>
          <w:rFonts w:ascii="Calibri Light" w:hAnsi="Calibri Light" w:cs="Calibri Light"/>
          <w:szCs w:val="22"/>
        </w:rPr>
        <w:t>–</w:t>
      </w:r>
      <w:proofErr w:type="gramEnd"/>
      <w:r>
        <w:rPr>
          <w:rFonts w:ascii="Calibri Light" w:hAnsi="Calibri Light" w:cs="Calibri Light"/>
          <w:szCs w:val="22"/>
        </w:rPr>
        <w:tab/>
        <w:t xml:space="preserve">Harmonogram plnění </w:t>
      </w:r>
      <w:r w:rsidR="00036D81">
        <w:rPr>
          <w:rFonts w:ascii="Calibri Light" w:hAnsi="Calibri Light" w:cs="Calibri Light"/>
          <w:szCs w:val="22"/>
        </w:rPr>
        <w:t>veřejné zakázky</w:t>
      </w:r>
      <w:r w:rsidR="00F52340">
        <w:rPr>
          <w:rFonts w:ascii="Calibri Light" w:hAnsi="Calibri Light" w:cs="Calibri Light"/>
          <w:szCs w:val="22"/>
        </w:rPr>
        <w:t>,</w:t>
      </w:r>
    </w:p>
    <w:p w14:paraId="5C566F92" w14:textId="038ADBFD" w:rsidR="00F52340" w:rsidRPr="00F52340" w:rsidRDefault="006275EE" w:rsidP="006275EE">
      <w:pPr>
        <w:pStyle w:val="Nadpis2"/>
        <w:numPr>
          <w:ilvl w:val="0"/>
          <w:numId w:val="18"/>
        </w:numPr>
        <w:spacing w:before="0" w:line="25" w:lineRule="atLeast"/>
        <w:ind w:left="851"/>
        <w:rPr>
          <w:rFonts w:ascii="Calibri Light" w:hAnsi="Calibri Light" w:cs="Calibri Light"/>
          <w:szCs w:val="22"/>
        </w:rPr>
      </w:pPr>
      <w:r>
        <w:rPr>
          <w:rFonts w:ascii="Calibri Light" w:hAnsi="Calibri Light" w:cs="Calibri Light"/>
          <w:szCs w:val="22"/>
        </w:rPr>
        <w:t xml:space="preserve">příloha č. </w:t>
      </w:r>
      <w:proofErr w:type="gramStart"/>
      <w:r>
        <w:rPr>
          <w:rFonts w:ascii="Calibri Light" w:hAnsi="Calibri Light" w:cs="Calibri Light"/>
          <w:szCs w:val="22"/>
        </w:rPr>
        <w:t xml:space="preserve">3  </w:t>
      </w:r>
      <w:r w:rsidR="00F52340">
        <w:rPr>
          <w:rFonts w:ascii="Calibri Light" w:hAnsi="Calibri Light" w:cs="Calibri Light"/>
          <w:szCs w:val="22"/>
        </w:rPr>
        <w:t>–</w:t>
      </w:r>
      <w:proofErr w:type="gramEnd"/>
      <w:r w:rsidR="00F52340">
        <w:rPr>
          <w:rFonts w:ascii="Calibri Light" w:hAnsi="Calibri Light" w:cs="Calibri Light"/>
          <w:szCs w:val="22"/>
        </w:rPr>
        <w:tab/>
      </w:r>
      <w:r w:rsidR="00521E86">
        <w:rPr>
          <w:rFonts w:ascii="Calibri Light" w:hAnsi="Calibri Light" w:cs="Calibri Light"/>
          <w:szCs w:val="22"/>
        </w:rPr>
        <w:t>Seznam poddodavatelů, které Prodávající hodlá použít při realizaci předmětu</w:t>
      </w:r>
      <w:r w:rsidR="00521E86">
        <w:rPr>
          <w:rFonts w:ascii="Calibri Light" w:hAnsi="Calibri Light" w:cs="Calibri Light"/>
          <w:szCs w:val="22"/>
        </w:rPr>
        <w:br/>
      </w:r>
      <w:r w:rsidR="00521E86">
        <w:rPr>
          <w:rFonts w:ascii="Calibri Light" w:hAnsi="Calibri Light" w:cs="Calibri Light"/>
          <w:szCs w:val="22"/>
        </w:rPr>
        <w:tab/>
      </w:r>
      <w:r w:rsidR="00521E86">
        <w:rPr>
          <w:rFonts w:ascii="Calibri Light" w:hAnsi="Calibri Light" w:cs="Calibri Light"/>
          <w:szCs w:val="22"/>
        </w:rPr>
        <w:tab/>
        <w:t>plnění.</w:t>
      </w:r>
    </w:p>
    <w:p w14:paraId="6DDB66C6" w14:textId="77777777" w:rsidR="0029606C" w:rsidRPr="000768A3" w:rsidRDefault="0029606C" w:rsidP="000768A3">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68C895FF" w14:textId="22C2A52D" w:rsidR="003D43A8" w:rsidRPr="00D7200B" w:rsidRDefault="003D43A8" w:rsidP="003D43A8">
      <w:pPr>
        <w:tabs>
          <w:tab w:val="left" w:pos="426"/>
          <w:tab w:val="left" w:pos="5387"/>
        </w:tabs>
        <w:spacing w:line="25" w:lineRule="atLeast"/>
        <w:rPr>
          <w:rFonts w:ascii="Calibri Light" w:hAnsi="Calibri Light" w:cs="Calibri Light"/>
          <w:sz w:val="22"/>
          <w:szCs w:val="22"/>
        </w:rPr>
      </w:pPr>
      <w:r>
        <w:rPr>
          <w:rFonts w:ascii="Calibri Light" w:hAnsi="Calibri Light" w:cs="Calibri Light"/>
          <w:sz w:val="22"/>
          <w:szCs w:val="22"/>
        </w:rPr>
        <w:t>Z</w:t>
      </w:r>
      <w:r w:rsidRPr="00D7200B">
        <w:rPr>
          <w:rFonts w:ascii="Calibri Light" w:hAnsi="Calibri Light" w:cs="Calibri Light"/>
          <w:sz w:val="22"/>
          <w:szCs w:val="22"/>
        </w:rPr>
        <w:t xml:space="preserve">a </w:t>
      </w:r>
      <w:r>
        <w:rPr>
          <w:rFonts w:ascii="Calibri Light" w:hAnsi="Calibri Light" w:cs="Calibri Light"/>
          <w:sz w:val="22"/>
          <w:szCs w:val="22"/>
        </w:rPr>
        <w:t>Prodávajícího:</w:t>
      </w:r>
      <w:r w:rsidRPr="00D7200B">
        <w:rPr>
          <w:rFonts w:ascii="Calibri Light" w:hAnsi="Calibri Light" w:cs="Calibri Light"/>
          <w:sz w:val="22"/>
          <w:szCs w:val="22"/>
        </w:rPr>
        <w:tab/>
      </w:r>
      <w:r>
        <w:rPr>
          <w:rFonts w:ascii="Calibri Light" w:hAnsi="Calibri Light" w:cs="Calibri Light"/>
          <w:sz w:val="22"/>
          <w:szCs w:val="22"/>
        </w:rPr>
        <w:t>Z</w:t>
      </w:r>
      <w:r w:rsidRPr="00D7200B">
        <w:rPr>
          <w:rFonts w:ascii="Calibri Light" w:hAnsi="Calibri Light" w:cs="Calibri Light"/>
          <w:sz w:val="22"/>
          <w:szCs w:val="22"/>
        </w:rPr>
        <w:t xml:space="preserve">a </w:t>
      </w:r>
      <w:bookmarkStart w:id="49" w:name="_Hlt415560808"/>
      <w:bookmarkStart w:id="50" w:name="_Hlt413729504"/>
      <w:bookmarkStart w:id="51" w:name="_Hlt413729516"/>
      <w:bookmarkEnd w:id="49"/>
      <w:bookmarkEnd w:id="50"/>
      <w:bookmarkEnd w:id="51"/>
      <w:r>
        <w:rPr>
          <w:rFonts w:ascii="Calibri Light" w:hAnsi="Calibri Light" w:cs="Calibri Light"/>
          <w:sz w:val="22"/>
          <w:szCs w:val="22"/>
        </w:rPr>
        <w:t>Kupujícího:</w:t>
      </w:r>
    </w:p>
    <w:p w14:paraId="2EE6B178" w14:textId="77777777" w:rsidR="003D43A8" w:rsidRDefault="003D43A8" w:rsidP="0029606C">
      <w:pPr>
        <w:tabs>
          <w:tab w:val="left" w:pos="426"/>
          <w:tab w:val="left" w:pos="5387"/>
        </w:tabs>
        <w:spacing w:line="25" w:lineRule="atLeast"/>
        <w:rPr>
          <w:rFonts w:ascii="Calibri Light" w:hAnsi="Calibri Light" w:cs="Calibri Light"/>
          <w:sz w:val="22"/>
          <w:szCs w:val="22"/>
        </w:rPr>
      </w:pPr>
    </w:p>
    <w:p w14:paraId="213EC39F" w14:textId="5ED2172A"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F604F9">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630A1CE5" w:rsidR="0029606C"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007121BA">
        <w:rPr>
          <w:rFonts w:ascii="Calibri Light" w:hAnsi="Calibri Light" w:cs="Calibri Light"/>
          <w:sz w:val="22"/>
          <w:szCs w:val="22"/>
        </w:rPr>
        <w:t>………………………………………………………..</w:t>
      </w:r>
      <w:r w:rsidRPr="00D7200B">
        <w:rPr>
          <w:rFonts w:ascii="Calibri Light" w:hAnsi="Calibri Light" w:cs="Calibri Light"/>
          <w:sz w:val="22"/>
          <w:szCs w:val="22"/>
        </w:rPr>
        <w:tab/>
      </w:r>
      <w:r w:rsidR="007121BA">
        <w:rPr>
          <w:rFonts w:ascii="Calibri Light" w:hAnsi="Calibri Light" w:cs="Calibri Light"/>
          <w:sz w:val="22"/>
          <w:szCs w:val="22"/>
        </w:rPr>
        <w:t>………………………………………………………..</w:t>
      </w:r>
    </w:p>
    <w:p w14:paraId="105814F2" w14:textId="1D333CBF" w:rsidR="00F604F9" w:rsidRPr="00F604F9" w:rsidRDefault="00F604F9" w:rsidP="00F604F9">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Prodávající_Statutár_Jméno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Jméno"/>
          <w:tag w:val="Prodávající_Statutár_Jméno"/>
          <w:id w:val="213090698"/>
          <w:placeholder>
            <w:docPart w:val="E5FB6F0412F640CDB429400847BD2F40"/>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Ing. Michal Zábrš</w:t>
      </w:r>
    </w:p>
    <w:p w14:paraId="1E283C4B" w14:textId="77777777" w:rsidR="00F604F9" w:rsidRPr="00F604F9" w:rsidRDefault="00F604F9" w:rsidP="00F604F9">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Prodávající_Statutár_Funkce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_Statutár_Funkce"/>
          <w:tag w:val="Prodávající_Statutár_Funkce"/>
          <w:id w:val="2095132470"/>
          <w:placeholder>
            <w:docPart w:val="3F790B97943548D4BB88C3D6BCAFBB34"/>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ředitel</w:t>
      </w:r>
    </w:p>
    <w:p w14:paraId="4C675C87" w14:textId="49FBC492" w:rsidR="00F604F9" w:rsidRPr="00D7200B" w:rsidRDefault="00F604F9" w:rsidP="0029606C">
      <w:pPr>
        <w:tabs>
          <w:tab w:val="center" w:pos="1980"/>
          <w:tab w:val="center" w:pos="7020"/>
        </w:tabs>
        <w:spacing w:line="25" w:lineRule="atLeast"/>
        <w:rPr>
          <w:rFonts w:ascii="Calibri Light" w:hAnsi="Calibri Light" w:cs="Calibri Light"/>
          <w:sz w:val="22"/>
          <w:szCs w:val="22"/>
        </w:rPr>
      </w:pPr>
      <w:r w:rsidRPr="00F604F9">
        <w:rPr>
          <w:rFonts w:ascii="Calibri Light" w:hAnsi="Calibri Light" w:cs="Calibri Light"/>
          <w:sz w:val="22"/>
          <w:szCs w:val="22"/>
        </w:rPr>
        <w:tab/>
      </w:r>
      <w:r w:rsidRPr="00F604F9">
        <w:rPr>
          <w:rFonts w:ascii="Calibri Light" w:hAnsi="Calibri Light" w:cs="Calibri Light"/>
          <w:sz w:val="22"/>
          <w:szCs w:val="22"/>
        </w:rPr>
        <w:fldChar w:fldCharType="begin"/>
      </w:r>
      <w:r w:rsidRPr="00F604F9">
        <w:rPr>
          <w:rFonts w:ascii="Calibri Light" w:hAnsi="Calibri Light" w:cs="Calibri Light"/>
          <w:sz w:val="22"/>
          <w:szCs w:val="22"/>
        </w:rPr>
        <w:instrText xml:space="preserve"> REF Prodávající \h  \* MERGEFORMAT </w:instrText>
      </w:r>
      <w:r w:rsidRPr="00F604F9">
        <w:rPr>
          <w:rFonts w:ascii="Calibri Light" w:hAnsi="Calibri Light" w:cs="Calibri Light"/>
          <w:sz w:val="22"/>
          <w:szCs w:val="22"/>
        </w:rPr>
      </w:r>
      <w:r w:rsidRPr="00F604F9">
        <w:rPr>
          <w:rFonts w:ascii="Calibri Light" w:hAnsi="Calibri Light" w:cs="Calibri Light"/>
          <w:sz w:val="22"/>
          <w:szCs w:val="22"/>
        </w:rPr>
        <w:fldChar w:fldCharType="separate"/>
      </w:r>
      <w:sdt>
        <w:sdtPr>
          <w:rPr>
            <w:rFonts w:ascii="Calibri Light" w:hAnsi="Calibri Light" w:cs="Calibri Light"/>
            <w:sz w:val="22"/>
            <w:szCs w:val="22"/>
          </w:rPr>
          <w:alias w:val="Prodávající"/>
          <w:tag w:val="Prodávající"/>
          <w:id w:val="-994639033"/>
          <w:placeholder>
            <w:docPart w:val="D7DBECF57E2C443E89ADD0600A83A5DF"/>
          </w:placeholder>
          <w:text/>
        </w:sdtPr>
        <w:sdtEndPr/>
        <w:sdtContent>
          <w:r w:rsidRPr="00F604F9">
            <w:rPr>
              <w:rFonts w:ascii="Calibri Light" w:hAnsi="Calibri Light" w:cs="Calibri Light"/>
              <w:sz w:val="22"/>
              <w:szCs w:val="22"/>
            </w:rPr>
            <w:t>[_____]</w:t>
          </w:r>
        </w:sdtContent>
      </w:sdt>
      <w:r w:rsidRPr="00F604F9">
        <w:rPr>
          <w:rFonts w:ascii="Calibri Light" w:hAnsi="Calibri Light" w:cs="Calibri Light"/>
          <w:sz w:val="22"/>
          <w:szCs w:val="22"/>
        </w:rPr>
        <w:fldChar w:fldCharType="end"/>
      </w:r>
      <w:r w:rsidRPr="00F604F9">
        <w:rPr>
          <w:rFonts w:ascii="Calibri Light" w:hAnsi="Calibri Light" w:cs="Calibri Light"/>
          <w:sz w:val="22"/>
          <w:szCs w:val="22"/>
        </w:rPr>
        <w:tab/>
        <w:t xml:space="preserve">Muzeum Vysočiny Třebíč, </w:t>
      </w:r>
      <w:r w:rsidRPr="00F604F9">
        <w:rPr>
          <w:rFonts w:ascii="Calibri Light" w:hAnsi="Calibri Light" w:cs="Calibri Light"/>
          <w:sz w:val="22"/>
          <w:szCs w:val="22"/>
        </w:rPr>
        <w:br/>
      </w:r>
      <w:r w:rsidRPr="00F604F9">
        <w:rPr>
          <w:rFonts w:ascii="Calibri Light" w:hAnsi="Calibri Light" w:cs="Calibri Light"/>
          <w:sz w:val="22"/>
          <w:szCs w:val="22"/>
        </w:rPr>
        <w:tab/>
      </w:r>
      <w:r w:rsidRPr="00F604F9">
        <w:rPr>
          <w:rFonts w:ascii="Calibri Light" w:hAnsi="Calibri Light" w:cs="Calibri Light"/>
          <w:sz w:val="22"/>
          <w:szCs w:val="22"/>
        </w:rPr>
        <w:tab/>
        <w:t>příspěvková organizace</w:t>
      </w:r>
    </w:p>
    <w:sectPr w:rsidR="00F604F9" w:rsidRPr="00D7200B" w:rsidSect="006966BD">
      <w:footerReference w:type="default" r:id="rId10"/>
      <w:headerReference w:type="first" r:id="rId11"/>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2AAA0835"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625696">
      <w:rPr>
        <w:rFonts w:ascii="Calibri Light" w:hAnsi="Calibri Light" w:cs="Calibri Light"/>
        <w:bCs/>
        <w:noProof/>
        <w:sz w:val="20"/>
      </w:rPr>
      <w:t>4</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625696">
      <w:rPr>
        <w:rFonts w:ascii="Calibri Light" w:hAnsi="Calibri Light" w:cs="Calibri Light"/>
        <w:bCs/>
        <w:noProof/>
        <w:sz w:val="20"/>
      </w:rPr>
      <w:t>12</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127E5" w14:textId="7B7BB60F" w:rsidR="005822D1" w:rsidRPr="005822D1" w:rsidRDefault="005822D1" w:rsidP="00A854DC">
    <w:pPr>
      <w:spacing w:after="120"/>
      <w:ind w:right="-851"/>
      <w:rPr>
        <w:rFonts w:ascii="Calibri Light" w:hAnsi="Calibri Light" w:cs="Calibri Light"/>
        <w:bCs/>
        <w:sz w:val="22"/>
      </w:rPr>
    </w:pPr>
    <w:r w:rsidRPr="005822D1">
      <w:rPr>
        <w:rFonts w:ascii="Calibri Light" w:hAnsi="Calibri Light" w:cs="Calibri Light"/>
        <w:bCs/>
        <w:sz w:val="22"/>
      </w:rPr>
      <w:t xml:space="preserve">Veřejná zakázka </w:t>
    </w:r>
    <w:r w:rsidR="001C2DD9">
      <w:rPr>
        <w:rFonts w:ascii="Calibri Light" w:hAnsi="Calibri Light" w:cs="Calibri Light"/>
        <w:b/>
        <w:bCs/>
        <w:sz w:val="22"/>
      </w:rPr>
      <w:t xml:space="preserve">Nové expozice Muzea </w:t>
    </w:r>
    <w:proofErr w:type="spellStart"/>
    <w:r w:rsidR="001C2DD9">
      <w:rPr>
        <w:rFonts w:ascii="Calibri Light" w:hAnsi="Calibri Light" w:cs="Calibri Light"/>
        <w:b/>
        <w:bCs/>
        <w:sz w:val="22"/>
      </w:rPr>
      <w:t>Jemnicka</w:t>
    </w:r>
    <w:proofErr w:type="spellEnd"/>
    <w:r w:rsidR="005E09F7">
      <w:rPr>
        <w:rFonts w:ascii="Calibri Light" w:hAnsi="Calibri Light" w:cs="Calibri Light"/>
        <w:bCs/>
        <w:sz w:val="22"/>
      </w:rPr>
      <w:br/>
    </w:r>
    <w:r w:rsidR="005E09F7">
      <w:rPr>
        <w:rFonts w:ascii="Calibri Light" w:hAnsi="Calibri Light" w:cs="Calibri Light"/>
        <w:b/>
        <w:bCs/>
        <w:sz w:val="22"/>
      </w:rPr>
      <w:t>č</w:t>
    </w:r>
    <w:r w:rsidRPr="005822D1">
      <w:rPr>
        <w:rFonts w:ascii="Calibri Light" w:hAnsi="Calibri Light" w:cs="Calibri Light"/>
        <w:b/>
        <w:bCs/>
        <w:sz w:val="22"/>
      </w:rPr>
      <w:t>ást</w:t>
    </w:r>
    <w:r w:rsidRPr="005822D1">
      <w:rPr>
        <w:rFonts w:ascii="Calibri Light" w:hAnsi="Calibri Light" w:cs="Calibri Light"/>
        <w:bCs/>
        <w:sz w:val="22"/>
      </w:rPr>
      <w:t xml:space="preserve"> </w:t>
    </w:r>
    <w:r w:rsidR="005E09F7">
      <w:rPr>
        <w:rFonts w:ascii="Calibri Light" w:hAnsi="Calibri Light" w:cs="Calibri Light"/>
        <w:b/>
        <w:bCs/>
        <w:sz w:val="22"/>
      </w:rPr>
      <w:t>3</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AC6E44" w:rsidRPr="00AC6E44">
      <w:rPr>
        <w:rFonts w:ascii="Calibri Light" w:hAnsi="Calibri Light" w:cs="Calibri Light"/>
        <w:b/>
        <w:bCs/>
        <w:sz w:val="22"/>
      </w:rPr>
      <w:t>A</w:t>
    </w:r>
    <w:r w:rsidR="001C2DD9">
      <w:rPr>
        <w:rFonts w:ascii="Calibri Light" w:hAnsi="Calibri Light" w:cs="Calibri Light"/>
        <w:b/>
        <w:bCs/>
        <w:sz w:val="22"/>
      </w:rPr>
      <w:t>udiovizuální</w:t>
    </w:r>
    <w:r w:rsidR="00AC6E44" w:rsidRPr="00AC6E44">
      <w:rPr>
        <w:rFonts w:ascii="Calibri Light" w:hAnsi="Calibri Light" w:cs="Calibri Light"/>
        <w:b/>
        <w:bCs/>
        <w:sz w:val="22"/>
      </w:rPr>
      <w:t xml:space="preserve"> technika</w:t>
    </w:r>
  </w:p>
  <w:p w14:paraId="63C3F292" w14:textId="259B3773" w:rsidR="00A94009" w:rsidRDefault="0029606C">
    <w:pPr>
      <w:pStyle w:val="Zhlav"/>
      <w:rPr>
        <w:rFonts w:ascii="Calibri Light" w:hAnsi="Calibri Light" w:cs="Calibri Light"/>
        <w:sz w:val="22"/>
        <w:szCs w:val="22"/>
      </w:rPr>
    </w:pPr>
    <w:r>
      <w:rPr>
        <w:rFonts w:ascii="Calibri Light" w:hAnsi="Calibri Light" w:cs="Calibri Light"/>
        <w:b/>
        <w:sz w:val="22"/>
        <w:szCs w:val="22"/>
      </w:rPr>
      <w:t xml:space="preserve">Příloha č. </w:t>
    </w:r>
    <w:r w:rsidR="005E09F7">
      <w:rPr>
        <w:rFonts w:ascii="Calibri Light" w:hAnsi="Calibri Light" w:cs="Calibri Light"/>
        <w:b/>
        <w:sz w:val="22"/>
        <w:szCs w:val="22"/>
      </w:rPr>
      <w:t>5</w:t>
    </w:r>
    <w:r>
      <w:rPr>
        <w:rFonts w:ascii="Calibri Light" w:hAnsi="Calibri Light" w:cs="Calibri Light"/>
        <w:b/>
        <w:sz w:val="22"/>
        <w:szCs w:val="22"/>
      </w:rPr>
      <w:t xml:space="preserve">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F02660D"/>
    <w:multiLevelType w:val="hybridMultilevel"/>
    <w:tmpl w:val="B3A65ED4"/>
    <w:lvl w:ilvl="0" w:tplc="04050001">
      <w:start w:val="1"/>
      <w:numFmt w:val="bullet"/>
      <w:lvlText w:val=""/>
      <w:lvlJc w:val="left"/>
      <w:pPr>
        <w:tabs>
          <w:tab w:val="num" w:pos="720"/>
        </w:tabs>
        <w:ind w:left="720" w:hanging="360"/>
      </w:pPr>
      <w:rPr>
        <w:rFonts w:ascii="Symbol" w:hAnsi="Symbol" w:hint="default"/>
      </w:rPr>
    </w:lvl>
    <w:lvl w:ilvl="1" w:tplc="DE96B63E">
      <w:numFmt w:val="bullet"/>
      <w:lvlText w:val="-"/>
      <w:lvlJc w:val="left"/>
      <w:pPr>
        <w:tabs>
          <w:tab w:val="num" w:pos="1440"/>
        </w:tabs>
        <w:ind w:left="1440" w:hanging="360"/>
      </w:pPr>
      <w:rPr>
        <w:rFonts w:ascii="Times New Roman" w:eastAsia="Times New Roman" w:hAnsi="Times New Roman" w:cs="Times New Roman" w:hint="default"/>
      </w:rPr>
    </w:lvl>
    <w:lvl w:ilvl="2" w:tplc="F7B0D678">
      <w:start w:val="1"/>
      <w:numFmt w:val="bullet"/>
      <w:lvlText w:val=""/>
      <w:lvlJc w:val="left"/>
      <w:pPr>
        <w:tabs>
          <w:tab w:val="num" w:pos="1240"/>
        </w:tabs>
        <w:ind w:left="936" w:firstLine="5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2852712"/>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1D94403"/>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16cid:durableId="674572987">
    <w:abstractNumId w:val="0"/>
  </w:num>
  <w:num w:numId="2" w16cid:durableId="1947034365">
    <w:abstractNumId w:val="6"/>
  </w:num>
  <w:num w:numId="3" w16cid:durableId="1800302203">
    <w:abstractNumId w:val="13"/>
  </w:num>
  <w:num w:numId="4" w16cid:durableId="746461180">
    <w:abstractNumId w:val="11"/>
  </w:num>
  <w:num w:numId="5" w16cid:durableId="519511721">
    <w:abstractNumId w:val="16"/>
  </w:num>
  <w:num w:numId="6" w16cid:durableId="1076166926">
    <w:abstractNumId w:val="4"/>
  </w:num>
  <w:num w:numId="7" w16cid:durableId="1844932908">
    <w:abstractNumId w:val="24"/>
  </w:num>
  <w:num w:numId="8" w16cid:durableId="601499624">
    <w:abstractNumId w:val="23"/>
  </w:num>
  <w:num w:numId="9" w16cid:durableId="1963684370">
    <w:abstractNumId w:val="25"/>
  </w:num>
  <w:num w:numId="10" w16cid:durableId="599876287">
    <w:abstractNumId w:val="27"/>
  </w:num>
  <w:num w:numId="11" w16cid:durableId="385029414">
    <w:abstractNumId w:val="15"/>
  </w:num>
  <w:num w:numId="12" w16cid:durableId="742527625">
    <w:abstractNumId w:val="5"/>
  </w:num>
  <w:num w:numId="13" w16cid:durableId="962350155">
    <w:abstractNumId w:val="9"/>
  </w:num>
  <w:num w:numId="14" w16cid:durableId="711927788">
    <w:abstractNumId w:val="19"/>
  </w:num>
  <w:num w:numId="15" w16cid:durableId="6686902">
    <w:abstractNumId w:val="18"/>
  </w:num>
  <w:num w:numId="16" w16cid:durableId="5600166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3520862">
    <w:abstractNumId w:val="28"/>
  </w:num>
  <w:num w:numId="18" w16cid:durableId="560601699">
    <w:abstractNumId w:val="2"/>
  </w:num>
  <w:num w:numId="19" w16cid:durableId="8382350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976076">
    <w:abstractNumId w:val="8"/>
  </w:num>
  <w:num w:numId="21" w16cid:durableId="340737072">
    <w:abstractNumId w:val="10"/>
  </w:num>
  <w:num w:numId="22" w16cid:durableId="725882311">
    <w:abstractNumId w:val="14"/>
  </w:num>
  <w:num w:numId="23" w16cid:durableId="2038579591">
    <w:abstractNumId w:val="12"/>
  </w:num>
  <w:num w:numId="24" w16cid:durableId="318537645">
    <w:abstractNumId w:val="26"/>
  </w:num>
  <w:num w:numId="25" w16cid:durableId="206602029">
    <w:abstractNumId w:val="1"/>
  </w:num>
  <w:num w:numId="26" w16cid:durableId="628172973">
    <w:abstractNumId w:val="22"/>
  </w:num>
  <w:num w:numId="27" w16cid:durableId="13961083">
    <w:abstractNumId w:val="21"/>
  </w:num>
  <w:num w:numId="28" w16cid:durableId="582684691">
    <w:abstractNumId w:val="17"/>
  </w:num>
  <w:num w:numId="29" w16cid:durableId="1760371639">
    <w:abstractNumId w:val="7"/>
  </w:num>
  <w:num w:numId="30" w16cid:durableId="156429062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FC1"/>
    <w:rsid w:val="00024C96"/>
    <w:rsid w:val="00025F06"/>
    <w:rsid w:val="0002639E"/>
    <w:rsid w:val="00026861"/>
    <w:rsid w:val="00030256"/>
    <w:rsid w:val="000314B0"/>
    <w:rsid w:val="000328D0"/>
    <w:rsid w:val="00036D81"/>
    <w:rsid w:val="000423F5"/>
    <w:rsid w:val="00045EB0"/>
    <w:rsid w:val="00045F70"/>
    <w:rsid w:val="000538A6"/>
    <w:rsid w:val="000768A3"/>
    <w:rsid w:val="0008150F"/>
    <w:rsid w:val="00083813"/>
    <w:rsid w:val="00095D58"/>
    <w:rsid w:val="00096940"/>
    <w:rsid w:val="000A0C3F"/>
    <w:rsid w:val="000A1445"/>
    <w:rsid w:val="000A3CEF"/>
    <w:rsid w:val="000A680B"/>
    <w:rsid w:val="000B1770"/>
    <w:rsid w:val="000C63DF"/>
    <w:rsid w:val="000D2AC4"/>
    <w:rsid w:val="000E5BFD"/>
    <w:rsid w:val="000F28CB"/>
    <w:rsid w:val="001024DA"/>
    <w:rsid w:val="0010413F"/>
    <w:rsid w:val="001076E1"/>
    <w:rsid w:val="00112E50"/>
    <w:rsid w:val="00115E72"/>
    <w:rsid w:val="00117398"/>
    <w:rsid w:val="00123ADF"/>
    <w:rsid w:val="00126286"/>
    <w:rsid w:val="00132577"/>
    <w:rsid w:val="0013336A"/>
    <w:rsid w:val="0013440C"/>
    <w:rsid w:val="00145ECD"/>
    <w:rsid w:val="00157535"/>
    <w:rsid w:val="0016040C"/>
    <w:rsid w:val="00161551"/>
    <w:rsid w:val="00173291"/>
    <w:rsid w:val="001738A4"/>
    <w:rsid w:val="00176A4E"/>
    <w:rsid w:val="0017756B"/>
    <w:rsid w:val="00186E53"/>
    <w:rsid w:val="00187075"/>
    <w:rsid w:val="00187E25"/>
    <w:rsid w:val="00193CEC"/>
    <w:rsid w:val="001B1F82"/>
    <w:rsid w:val="001B39F6"/>
    <w:rsid w:val="001B53D2"/>
    <w:rsid w:val="001B5AB3"/>
    <w:rsid w:val="001C1112"/>
    <w:rsid w:val="001C2DD9"/>
    <w:rsid w:val="001C611F"/>
    <w:rsid w:val="001D1CA8"/>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2BA5"/>
    <w:rsid w:val="00243303"/>
    <w:rsid w:val="0024522B"/>
    <w:rsid w:val="002505DE"/>
    <w:rsid w:val="00261FE3"/>
    <w:rsid w:val="002636EB"/>
    <w:rsid w:val="002639AA"/>
    <w:rsid w:val="0026553B"/>
    <w:rsid w:val="002702FD"/>
    <w:rsid w:val="00280F38"/>
    <w:rsid w:val="002811C0"/>
    <w:rsid w:val="00281647"/>
    <w:rsid w:val="00281E44"/>
    <w:rsid w:val="002822B0"/>
    <w:rsid w:val="002827F6"/>
    <w:rsid w:val="00282A69"/>
    <w:rsid w:val="00284A0F"/>
    <w:rsid w:val="00293A08"/>
    <w:rsid w:val="00295217"/>
    <w:rsid w:val="0029606C"/>
    <w:rsid w:val="00296BAD"/>
    <w:rsid w:val="002C0208"/>
    <w:rsid w:val="002C0544"/>
    <w:rsid w:val="002C643C"/>
    <w:rsid w:val="002C65E6"/>
    <w:rsid w:val="002D14CA"/>
    <w:rsid w:val="002D5621"/>
    <w:rsid w:val="002D7E80"/>
    <w:rsid w:val="002E0F0C"/>
    <w:rsid w:val="002E1352"/>
    <w:rsid w:val="002F7A84"/>
    <w:rsid w:val="00306CAF"/>
    <w:rsid w:val="003153BF"/>
    <w:rsid w:val="00315A91"/>
    <w:rsid w:val="00316BF3"/>
    <w:rsid w:val="00322962"/>
    <w:rsid w:val="00332AA4"/>
    <w:rsid w:val="00332FFC"/>
    <w:rsid w:val="003521AD"/>
    <w:rsid w:val="00363A66"/>
    <w:rsid w:val="003641FD"/>
    <w:rsid w:val="00367E33"/>
    <w:rsid w:val="00392501"/>
    <w:rsid w:val="0039253A"/>
    <w:rsid w:val="003934DF"/>
    <w:rsid w:val="003A179C"/>
    <w:rsid w:val="003B6B71"/>
    <w:rsid w:val="003B75EA"/>
    <w:rsid w:val="003C0D55"/>
    <w:rsid w:val="003C1C8F"/>
    <w:rsid w:val="003C66AC"/>
    <w:rsid w:val="003C72D9"/>
    <w:rsid w:val="003D43A8"/>
    <w:rsid w:val="003D5B09"/>
    <w:rsid w:val="003F0084"/>
    <w:rsid w:val="003F21FE"/>
    <w:rsid w:val="003F2B18"/>
    <w:rsid w:val="00404EFC"/>
    <w:rsid w:val="004158B3"/>
    <w:rsid w:val="0041606C"/>
    <w:rsid w:val="00432C65"/>
    <w:rsid w:val="004336EF"/>
    <w:rsid w:val="004400EC"/>
    <w:rsid w:val="00443993"/>
    <w:rsid w:val="0047141B"/>
    <w:rsid w:val="0047242C"/>
    <w:rsid w:val="00480976"/>
    <w:rsid w:val="00484332"/>
    <w:rsid w:val="00485623"/>
    <w:rsid w:val="00486A6C"/>
    <w:rsid w:val="00492151"/>
    <w:rsid w:val="00495441"/>
    <w:rsid w:val="004A1353"/>
    <w:rsid w:val="004B49B1"/>
    <w:rsid w:val="004B5DCA"/>
    <w:rsid w:val="004B5E69"/>
    <w:rsid w:val="004B70E8"/>
    <w:rsid w:val="004C1CC6"/>
    <w:rsid w:val="004D0098"/>
    <w:rsid w:val="004D79A6"/>
    <w:rsid w:val="004E0287"/>
    <w:rsid w:val="004F5512"/>
    <w:rsid w:val="004F5F58"/>
    <w:rsid w:val="00506AD9"/>
    <w:rsid w:val="00521E86"/>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5C12"/>
    <w:rsid w:val="00586FE0"/>
    <w:rsid w:val="005923DC"/>
    <w:rsid w:val="005A132E"/>
    <w:rsid w:val="005A2C96"/>
    <w:rsid w:val="005A4232"/>
    <w:rsid w:val="005A7717"/>
    <w:rsid w:val="005B2938"/>
    <w:rsid w:val="005B641A"/>
    <w:rsid w:val="005D050C"/>
    <w:rsid w:val="005D78FE"/>
    <w:rsid w:val="005E005D"/>
    <w:rsid w:val="005E09F7"/>
    <w:rsid w:val="005E1EC8"/>
    <w:rsid w:val="005E7585"/>
    <w:rsid w:val="005F069F"/>
    <w:rsid w:val="005F5EB2"/>
    <w:rsid w:val="005F7243"/>
    <w:rsid w:val="005F79BA"/>
    <w:rsid w:val="006026E8"/>
    <w:rsid w:val="00603851"/>
    <w:rsid w:val="006068C5"/>
    <w:rsid w:val="00610C19"/>
    <w:rsid w:val="00611CBB"/>
    <w:rsid w:val="00625696"/>
    <w:rsid w:val="006275EE"/>
    <w:rsid w:val="00636274"/>
    <w:rsid w:val="0064379B"/>
    <w:rsid w:val="00652AB1"/>
    <w:rsid w:val="00652B56"/>
    <w:rsid w:val="00660EBA"/>
    <w:rsid w:val="00661B66"/>
    <w:rsid w:val="00670A43"/>
    <w:rsid w:val="00676B9B"/>
    <w:rsid w:val="00677B75"/>
    <w:rsid w:val="006914FC"/>
    <w:rsid w:val="00694BF0"/>
    <w:rsid w:val="00696218"/>
    <w:rsid w:val="006966BD"/>
    <w:rsid w:val="006A2C5B"/>
    <w:rsid w:val="006B3EA3"/>
    <w:rsid w:val="006D22D7"/>
    <w:rsid w:val="006D2373"/>
    <w:rsid w:val="006D280C"/>
    <w:rsid w:val="006D3583"/>
    <w:rsid w:val="006E7634"/>
    <w:rsid w:val="006F0063"/>
    <w:rsid w:val="006F4A38"/>
    <w:rsid w:val="00701AD8"/>
    <w:rsid w:val="007038F4"/>
    <w:rsid w:val="00704C21"/>
    <w:rsid w:val="007052C5"/>
    <w:rsid w:val="007114BC"/>
    <w:rsid w:val="007121BA"/>
    <w:rsid w:val="00720490"/>
    <w:rsid w:val="00720A1B"/>
    <w:rsid w:val="00724F93"/>
    <w:rsid w:val="00725122"/>
    <w:rsid w:val="00743170"/>
    <w:rsid w:val="0074769D"/>
    <w:rsid w:val="007633EA"/>
    <w:rsid w:val="00781490"/>
    <w:rsid w:val="00786A1E"/>
    <w:rsid w:val="00790DB2"/>
    <w:rsid w:val="00796113"/>
    <w:rsid w:val="007A7B8F"/>
    <w:rsid w:val="007C5002"/>
    <w:rsid w:val="007C76D6"/>
    <w:rsid w:val="007D4F74"/>
    <w:rsid w:val="007E29DB"/>
    <w:rsid w:val="007E6F1C"/>
    <w:rsid w:val="007F776B"/>
    <w:rsid w:val="00810009"/>
    <w:rsid w:val="00811A5C"/>
    <w:rsid w:val="00815689"/>
    <w:rsid w:val="00816393"/>
    <w:rsid w:val="00823A9B"/>
    <w:rsid w:val="00825C08"/>
    <w:rsid w:val="00832E70"/>
    <w:rsid w:val="0083371C"/>
    <w:rsid w:val="008426B5"/>
    <w:rsid w:val="00842C8A"/>
    <w:rsid w:val="00843B48"/>
    <w:rsid w:val="008470D1"/>
    <w:rsid w:val="00847A85"/>
    <w:rsid w:val="00855CAC"/>
    <w:rsid w:val="00861E52"/>
    <w:rsid w:val="00863BFC"/>
    <w:rsid w:val="008644D4"/>
    <w:rsid w:val="00873C35"/>
    <w:rsid w:val="00894466"/>
    <w:rsid w:val="00895689"/>
    <w:rsid w:val="008A6EB9"/>
    <w:rsid w:val="008C4149"/>
    <w:rsid w:val="008E1E62"/>
    <w:rsid w:val="008F2F7B"/>
    <w:rsid w:val="008F4560"/>
    <w:rsid w:val="008F5215"/>
    <w:rsid w:val="009112B1"/>
    <w:rsid w:val="00911B7B"/>
    <w:rsid w:val="00915695"/>
    <w:rsid w:val="00922FA3"/>
    <w:rsid w:val="00923287"/>
    <w:rsid w:val="00926068"/>
    <w:rsid w:val="0093038E"/>
    <w:rsid w:val="009367DE"/>
    <w:rsid w:val="0094627D"/>
    <w:rsid w:val="00946653"/>
    <w:rsid w:val="00954BE8"/>
    <w:rsid w:val="00966427"/>
    <w:rsid w:val="0097199A"/>
    <w:rsid w:val="009B6D95"/>
    <w:rsid w:val="009C5040"/>
    <w:rsid w:val="009C5829"/>
    <w:rsid w:val="009D3927"/>
    <w:rsid w:val="009D7B57"/>
    <w:rsid w:val="009E6E22"/>
    <w:rsid w:val="009F0C82"/>
    <w:rsid w:val="009F2592"/>
    <w:rsid w:val="00A10A65"/>
    <w:rsid w:val="00A176F1"/>
    <w:rsid w:val="00A17F5E"/>
    <w:rsid w:val="00A210C2"/>
    <w:rsid w:val="00A2267A"/>
    <w:rsid w:val="00A4207D"/>
    <w:rsid w:val="00A42A90"/>
    <w:rsid w:val="00A52D29"/>
    <w:rsid w:val="00A729B1"/>
    <w:rsid w:val="00A73449"/>
    <w:rsid w:val="00A803B7"/>
    <w:rsid w:val="00A85045"/>
    <w:rsid w:val="00A854DC"/>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07FC7"/>
    <w:rsid w:val="00B16857"/>
    <w:rsid w:val="00B268AD"/>
    <w:rsid w:val="00B4364D"/>
    <w:rsid w:val="00B46B3A"/>
    <w:rsid w:val="00B56834"/>
    <w:rsid w:val="00B71FBF"/>
    <w:rsid w:val="00B756CB"/>
    <w:rsid w:val="00B7576D"/>
    <w:rsid w:val="00B80081"/>
    <w:rsid w:val="00B802DD"/>
    <w:rsid w:val="00B86259"/>
    <w:rsid w:val="00B91CB1"/>
    <w:rsid w:val="00B97147"/>
    <w:rsid w:val="00B979B5"/>
    <w:rsid w:val="00BA6EB1"/>
    <w:rsid w:val="00BA70B9"/>
    <w:rsid w:val="00BA7608"/>
    <w:rsid w:val="00BC23D5"/>
    <w:rsid w:val="00BC26BD"/>
    <w:rsid w:val="00BD0D24"/>
    <w:rsid w:val="00BE1FAD"/>
    <w:rsid w:val="00BF026C"/>
    <w:rsid w:val="00BF1DAB"/>
    <w:rsid w:val="00BF26A6"/>
    <w:rsid w:val="00BF2F9F"/>
    <w:rsid w:val="00BF6B8E"/>
    <w:rsid w:val="00C01A07"/>
    <w:rsid w:val="00C04599"/>
    <w:rsid w:val="00C07F17"/>
    <w:rsid w:val="00C1131B"/>
    <w:rsid w:val="00C36D28"/>
    <w:rsid w:val="00C414B1"/>
    <w:rsid w:val="00C53BE4"/>
    <w:rsid w:val="00C64150"/>
    <w:rsid w:val="00C672AE"/>
    <w:rsid w:val="00C73BE4"/>
    <w:rsid w:val="00C7765A"/>
    <w:rsid w:val="00C80F8E"/>
    <w:rsid w:val="00C8340E"/>
    <w:rsid w:val="00C85105"/>
    <w:rsid w:val="00C8738E"/>
    <w:rsid w:val="00C94490"/>
    <w:rsid w:val="00C9564F"/>
    <w:rsid w:val="00C95C62"/>
    <w:rsid w:val="00CB2ABF"/>
    <w:rsid w:val="00CC4019"/>
    <w:rsid w:val="00CC5B23"/>
    <w:rsid w:val="00CC6C43"/>
    <w:rsid w:val="00CC787C"/>
    <w:rsid w:val="00CD0ECE"/>
    <w:rsid w:val="00CD50A6"/>
    <w:rsid w:val="00CD5A2B"/>
    <w:rsid w:val="00CD7E86"/>
    <w:rsid w:val="00CE08F9"/>
    <w:rsid w:val="00CE3A32"/>
    <w:rsid w:val="00CE3E83"/>
    <w:rsid w:val="00CE424F"/>
    <w:rsid w:val="00CE5113"/>
    <w:rsid w:val="00D006CD"/>
    <w:rsid w:val="00D04E49"/>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5CF7"/>
    <w:rsid w:val="00D86559"/>
    <w:rsid w:val="00D86EC2"/>
    <w:rsid w:val="00D962E1"/>
    <w:rsid w:val="00D96469"/>
    <w:rsid w:val="00DB1D80"/>
    <w:rsid w:val="00DC29E7"/>
    <w:rsid w:val="00DD0680"/>
    <w:rsid w:val="00DD341D"/>
    <w:rsid w:val="00DD666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6694D"/>
    <w:rsid w:val="00E75455"/>
    <w:rsid w:val="00E83144"/>
    <w:rsid w:val="00E91690"/>
    <w:rsid w:val="00E9283E"/>
    <w:rsid w:val="00E928BB"/>
    <w:rsid w:val="00E93423"/>
    <w:rsid w:val="00E94508"/>
    <w:rsid w:val="00E95132"/>
    <w:rsid w:val="00E96211"/>
    <w:rsid w:val="00EA4997"/>
    <w:rsid w:val="00EA746B"/>
    <w:rsid w:val="00EB35DF"/>
    <w:rsid w:val="00EC0CE5"/>
    <w:rsid w:val="00EC347C"/>
    <w:rsid w:val="00EE110C"/>
    <w:rsid w:val="00EE2DE4"/>
    <w:rsid w:val="00F018B6"/>
    <w:rsid w:val="00F07698"/>
    <w:rsid w:val="00F107A2"/>
    <w:rsid w:val="00F16860"/>
    <w:rsid w:val="00F16B9C"/>
    <w:rsid w:val="00F17E59"/>
    <w:rsid w:val="00F21A1A"/>
    <w:rsid w:val="00F40A02"/>
    <w:rsid w:val="00F42333"/>
    <w:rsid w:val="00F42485"/>
    <w:rsid w:val="00F4695B"/>
    <w:rsid w:val="00F46F98"/>
    <w:rsid w:val="00F472FD"/>
    <w:rsid w:val="00F52340"/>
    <w:rsid w:val="00F56C30"/>
    <w:rsid w:val="00F604F9"/>
    <w:rsid w:val="00F61955"/>
    <w:rsid w:val="00F67EFD"/>
    <w:rsid w:val="00F72B22"/>
    <w:rsid w:val="00F80FEB"/>
    <w:rsid w:val="00F829EA"/>
    <w:rsid w:val="00F90663"/>
    <w:rsid w:val="00F924D0"/>
    <w:rsid w:val="00FA269C"/>
    <w:rsid w:val="00FB064C"/>
    <w:rsid w:val="00FB6CE2"/>
    <w:rsid w:val="00FE3ADD"/>
    <w:rsid w:val="00FE4C39"/>
    <w:rsid w:val="00FF132F"/>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uiPriority w:val="99"/>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link w:val="Zkladntext8"/>
    <w:rsid w:val="00552850"/>
    <w:rPr>
      <w:rFonts w:ascii="Arial" w:eastAsia="Arial" w:hAnsi="Arial" w:cs="Arial"/>
      <w:b w:val="0"/>
      <w:bCs w:val="0"/>
      <w:i w:val="0"/>
      <w:iCs w:val="0"/>
      <w:smallCaps w:val="0"/>
      <w:strike w:val="0"/>
      <w:sz w:val="20"/>
      <w:szCs w:val="20"/>
      <w:u w:val="none"/>
    </w:rPr>
  </w:style>
  <w:style w:type="paragraph" w:customStyle="1" w:styleId="Zkladntext8">
    <w:name w:val="Základní text8"/>
    <w:basedOn w:val="Normln"/>
    <w:link w:val="Zkladntext0"/>
    <w:rsid w:val="00332AA4"/>
    <w:pPr>
      <w:widowControl w:val="0"/>
      <w:shd w:val="clear" w:color="auto" w:fill="FFFFFF"/>
      <w:spacing w:before="180" w:after="180" w:line="0" w:lineRule="atLeast"/>
      <w:ind w:hanging="360"/>
      <w:jc w:val="center"/>
    </w:pPr>
    <w:rPr>
      <w:rFonts w:ascii="Arial" w:eastAsia="Arial" w:hAnsi="Arial" w:cs="Arial"/>
      <w:sz w:val="20"/>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5D78FE"/>
    <w:rPr>
      <w:sz w:val="24"/>
      <w:szCs w:val="24"/>
    </w:rPr>
  </w:style>
  <w:style w:type="character" w:styleId="Nevyeenzmnka">
    <w:name w:val="Unresolved Mention"/>
    <w:basedOn w:val="Standardnpsmoodstavce"/>
    <w:uiPriority w:val="99"/>
    <w:semiHidden/>
    <w:unhideWhenUsed/>
    <w:rsid w:val="000A0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463548249">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964504300">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122384384">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610972040">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beranek@muzeumtr.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zabrs@muzeumtr.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70E3D9866741E980EABEBD938AB7BD"/>
        <w:category>
          <w:name w:val="Obecné"/>
          <w:gallery w:val="placeholder"/>
        </w:category>
        <w:types>
          <w:type w:val="bbPlcHdr"/>
        </w:types>
        <w:behaviors>
          <w:behavior w:val="content"/>
        </w:behaviors>
        <w:guid w:val="{C12BB279-2F2D-49D1-983A-579A4A9ECE25}"/>
      </w:docPartPr>
      <w:docPartBody>
        <w:p w:rsidR="00243915" w:rsidRDefault="00CA110C" w:rsidP="00CA110C">
          <w:pPr>
            <w:pStyle w:val="0570E3D9866741E980EABEBD938AB7BD"/>
          </w:pPr>
          <w:r w:rsidRPr="00260D22">
            <w:rPr>
              <w:rStyle w:val="Zstupntext"/>
            </w:rPr>
            <w:t>Klikněte sem a zadejte text.</w:t>
          </w:r>
        </w:p>
      </w:docPartBody>
    </w:docPart>
    <w:docPart>
      <w:docPartPr>
        <w:name w:val="6C9BFCDF1A1240D99F444C2EECF14377"/>
        <w:category>
          <w:name w:val="Obecné"/>
          <w:gallery w:val="placeholder"/>
        </w:category>
        <w:types>
          <w:type w:val="bbPlcHdr"/>
        </w:types>
        <w:behaviors>
          <w:behavior w:val="content"/>
        </w:behaviors>
        <w:guid w:val="{3B5B7DCD-999A-45BF-992F-059E1421DA9B}"/>
      </w:docPartPr>
      <w:docPartBody>
        <w:p w:rsidR="00243915" w:rsidRDefault="00CA110C" w:rsidP="00CA110C">
          <w:pPr>
            <w:pStyle w:val="6C9BFCDF1A1240D99F444C2EECF14377"/>
          </w:pPr>
          <w:r w:rsidRPr="00260D22">
            <w:rPr>
              <w:rStyle w:val="Zstupntext"/>
            </w:rPr>
            <w:t>Klikněte sem a zadejte text.</w:t>
          </w:r>
        </w:p>
      </w:docPartBody>
    </w:docPart>
    <w:docPart>
      <w:docPartPr>
        <w:name w:val="F1FBA57608034477A8770BE6E5BD3598"/>
        <w:category>
          <w:name w:val="Obecné"/>
          <w:gallery w:val="placeholder"/>
        </w:category>
        <w:types>
          <w:type w:val="bbPlcHdr"/>
        </w:types>
        <w:behaviors>
          <w:behavior w:val="content"/>
        </w:behaviors>
        <w:guid w:val="{14BB0246-0DC4-4BE1-9DFC-E3608DEA0A4F}"/>
      </w:docPartPr>
      <w:docPartBody>
        <w:p w:rsidR="00243915" w:rsidRDefault="00CA110C" w:rsidP="00CA110C">
          <w:pPr>
            <w:pStyle w:val="F1FBA57608034477A8770BE6E5BD3598"/>
          </w:pPr>
          <w:r w:rsidRPr="00260D22">
            <w:rPr>
              <w:rStyle w:val="Zstupntext"/>
            </w:rPr>
            <w:t>Klikněte sem a zadejte text.</w:t>
          </w:r>
        </w:p>
      </w:docPartBody>
    </w:docPart>
    <w:docPart>
      <w:docPartPr>
        <w:name w:val="E5FB6F0412F640CDB429400847BD2F40"/>
        <w:category>
          <w:name w:val="Obecné"/>
          <w:gallery w:val="placeholder"/>
        </w:category>
        <w:types>
          <w:type w:val="bbPlcHdr"/>
        </w:types>
        <w:behaviors>
          <w:behavior w:val="content"/>
        </w:behaviors>
        <w:guid w:val="{D18690B3-22C5-4EC8-A534-D6A1262D68A2}"/>
      </w:docPartPr>
      <w:docPartBody>
        <w:p w:rsidR="006C0D5C" w:rsidRDefault="006C0D5C" w:rsidP="006C0D5C">
          <w:pPr>
            <w:pStyle w:val="E5FB6F0412F640CDB429400847BD2F40"/>
          </w:pPr>
          <w:r>
            <w:rPr>
              <w:rStyle w:val="Zstupntext"/>
            </w:rPr>
            <w:t>Klikněte sem a zadejte text.</w:t>
          </w:r>
        </w:p>
      </w:docPartBody>
    </w:docPart>
    <w:docPart>
      <w:docPartPr>
        <w:name w:val="3F790B97943548D4BB88C3D6BCAFBB34"/>
        <w:category>
          <w:name w:val="Obecné"/>
          <w:gallery w:val="placeholder"/>
        </w:category>
        <w:types>
          <w:type w:val="bbPlcHdr"/>
        </w:types>
        <w:behaviors>
          <w:behavior w:val="content"/>
        </w:behaviors>
        <w:guid w:val="{2BBBA28A-BA6E-4F07-BE3E-E9F435B52B36}"/>
      </w:docPartPr>
      <w:docPartBody>
        <w:p w:rsidR="006C0D5C" w:rsidRDefault="006C0D5C" w:rsidP="006C0D5C">
          <w:pPr>
            <w:pStyle w:val="3F790B97943548D4BB88C3D6BCAFBB34"/>
          </w:pPr>
          <w:r>
            <w:rPr>
              <w:rStyle w:val="Zstupntext"/>
            </w:rPr>
            <w:t>Klikněte sem a zadejte text.</w:t>
          </w:r>
        </w:p>
      </w:docPartBody>
    </w:docPart>
    <w:docPart>
      <w:docPartPr>
        <w:name w:val="D7DBECF57E2C443E89ADD0600A83A5DF"/>
        <w:category>
          <w:name w:val="Obecné"/>
          <w:gallery w:val="placeholder"/>
        </w:category>
        <w:types>
          <w:type w:val="bbPlcHdr"/>
        </w:types>
        <w:behaviors>
          <w:behavior w:val="content"/>
        </w:behaviors>
        <w:guid w:val="{9A4D838E-80EA-4B50-8C8A-FAC9C535EEE0}"/>
      </w:docPartPr>
      <w:docPartBody>
        <w:p w:rsidR="006C0D5C" w:rsidRDefault="006C0D5C" w:rsidP="006C0D5C">
          <w:pPr>
            <w:pStyle w:val="D7DBECF57E2C443E89ADD0600A83A5DF"/>
          </w:pPr>
          <w:r>
            <w:rPr>
              <w:rStyle w:val="Zstupntext"/>
            </w:rPr>
            <w:t>Klikněte sem a zadejte text.</w:t>
          </w:r>
        </w:p>
      </w:docPartBody>
    </w:docPart>
    <w:docPart>
      <w:docPartPr>
        <w:name w:val="B70C9F844DC64A49A6D7DB95DB2D864C"/>
        <w:category>
          <w:name w:val="Obecné"/>
          <w:gallery w:val="placeholder"/>
        </w:category>
        <w:types>
          <w:type w:val="bbPlcHdr"/>
        </w:types>
        <w:behaviors>
          <w:behavior w:val="content"/>
        </w:behaviors>
        <w:guid w:val="{F436CB36-84CD-42F0-AA0E-57F0E90A004A}"/>
      </w:docPartPr>
      <w:docPartBody>
        <w:p w:rsidR="00462A4F" w:rsidRDefault="00462A4F" w:rsidP="00462A4F">
          <w:pPr>
            <w:pStyle w:val="B70C9F844DC64A49A6D7DB95DB2D864C"/>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0"/>
    <w:rsid w:val="001405EA"/>
    <w:rsid w:val="00243915"/>
    <w:rsid w:val="00446A50"/>
    <w:rsid w:val="00462A4F"/>
    <w:rsid w:val="006C0D5C"/>
    <w:rsid w:val="00786A1E"/>
    <w:rsid w:val="007C5002"/>
    <w:rsid w:val="0097199A"/>
    <w:rsid w:val="00BF2F9F"/>
    <w:rsid w:val="00CA110C"/>
    <w:rsid w:val="00EA4997"/>
    <w:rsid w:val="00FC2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62A4F"/>
  </w:style>
  <w:style w:type="paragraph" w:customStyle="1" w:styleId="0570E3D9866741E980EABEBD938AB7BD">
    <w:name w:val="0570E3D9866741E980EABEBD938AB7BD"/>
    <w:rsid w:val="00CA110C"/>
  </w:style>
  <w:style w:type="paragraph" w:customStyle="1" w:styleId="6C9BFCDF1A1240D99F444C2EECF14377">
    <w:name w:val="6C9BFCDF1A1240D99F444C2EECF14377"/>
    <w:rsid w:val="00CA110C"/>
  </w:style>
  <w:style w:type="paragraph" w:customStyle="1" w:styleId="F1FBA57608034477A8770BE6E5BD3598">
    <w:name w:val="F1FBA57608034477A8770BE6E5BD3598"/>
    <w:rsid w:val="00CA110C"/>
  </w:style>
  <w:style w:type="paragraph" w:customStyle="1" w:styleId="B70C9F844DC64A49A6D7DB95DB2D864C">
    <w:name w:val="B70C9F844DC64A49A6D7DB95DB2D864C"/>
    <w:rsid w:val="00462A4F"/>
    <w:pPr>
      <w:spacing w:line="278" w:lineRule="auto"/>
    </w:pPr>
    <w:rPr>
      <w:kern w:val="2"/>
      <w:sz w:val="24"/>
      <w:szCs w:val="24"/>
      <w14:ligatures w14:val="standardContextual"/>
    </w:rPr>
  </w:style>
  <w:style w:type="paragraph" w:customStyle="1" w:styleId="E5FB6F0412F640CDB429400847BD2F40">
    <w:name w:val="E5FB6F0412F640CDB429400847BD2F40"/>
    <w:rsid w:val="006C0D5C"/>
    <w:pPr>
      <w:spacing w:line="278" w:lineRule="auto"/>
    </w:pPr>
    <w:rPr>
      <w:kern w:val="2"/>
      <w:sz w:val="24"/>
      <w:szCs w:val="24"/>
      <w14:ligatures w14:val="standardContextual"/>
    </w:rPr>
  </w:style>
  <w:style w:type="paragraph" w:customStyle="1" w:styleId="3F790B97943548D4BB88C3D6BCAFBB34">
    <w:name w:val="3F790B97943548D4BB88C3D6BCAFBB34"/>
    <w:rsid w:val="006C0D5C"/>
    <w:pPr>
      <w:spacing w:line="278" w:lineRule="auto"/>
    </w:pPr>
    <w:rPr>
      <w:kern w:val="2"/>
      <w:sz w:val="24"/>
      <w:szCs w:val="24"/>
      <w14:ligatures w14:val="standardContextual"/>
    </w:rPr>
  </w:style>
  <w:style w:type="paragraph" w:customStyle="1" w:styleId="D7DBECF57E2C443E89ADD0600A83A5DF">
    <w:name w:val="D7DBECF57E2C443E89ADD0600A83A5DF"/>
    <w:rsid w:val="006C0D5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27F74B-C189-4CF8-B271-00A54A6C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12</Pages>
  <Words>6072</Words>
  <Characters>36334</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42322</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26</cp:revision>
  <dcterms:created xsi:type="dcterms:W3CDTF">2024-08-10T14:24:00Z</dcterms:created>
  <dcterms:modified xsi:type="dcterms:W3CDTF">2025-07-29T13:58:00Z</dcterms:modified>
</cp:coreProperties>
</file>