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8C15" w14:textId="77777777" w:rsidR="00285A8C" w:rsidRDefault="00285A8C">
      <w:pPr>
        <w:widowControl w:val="0"/>
        <w:spacing w:after="0" w:line="240" w:lineRule="auto"/>
      </w:pPr>
      <w:r>
        <w:rPr>
          <w:rFonts w:ascii="Times New Roman" w:eastAsia="Arial Unicode MS" w:hAnsi="Times New Roman"/>
          <w:kern w:val="1"/>
          <w:sz w:val="20"/>
          <w:szCs w:val="20"/>
          <w:lang w:eastAsia="ar-SA"/>
        </w:rPr>
        <w:t>Příloha č. 4</w:t>
      </w:r>
      <w:r w:rsidR="002E4D1D">
        <w:rPr>
          <w:rFonts w:ascii="Times New Roman" w:eastAsia="Arial Unicode MS" w:hAnsi="Times New Roman"/>
          <w:kern w:val="1"/>
          <w:sz w:val="20"/>
          <w:szCs w:val="20"/>
          <w:lang w:eastAsia="ar-SA"/>
        </w:rPr>
        <w:t xml:space="preserve">/zadávací dokumentace </w:t>
      </w:r>
    </w:p>
    <w:p w14:paraId="530EEBCD" w14:textId="77777777" w:rsidR="00285A8C" w:rsidRDefault="00285A8C">
      <w:pPr>
        <w:widowControl w:val="0"/>
        <w:spacing w:after="0" w:line="240" w:lineRule="auto"/>
        <w:rPr>
          <w:rFonts w:ascii="Times New Roman" w:eastAsia="Arial Unicode MS" w:hAnsi="Times New Roman"/>
          <w:kern w:val="1"/>
          <w:sz w:val="20"/>
          <w:szCs w:val="20"/>
          <w:lang w:eastAsia="ar-SA"/>
        </w:rPr>
      </w:pPr>
    </w:p>
    <w:p w14:paraId="7E790025" w14:textId="076DE191" w:rsidR="00285A8C" w:rsidRDefault="00111074">
      <w:pPr>
        <w:widowControl w:val="0"/>
        <w:spacing w:after="0" w:line="240" w:lineRule="auto"/>
        <w:jc w:val="center"/>
      </w:pPr>
      <w:r>
        <w:rPr>
          <w:rFonts w:ascii="Times New Roman" w:eastAsia="Arial Unicode MS" w:hAnsi="Times New Roman"/>
          <w:b/>
          <w:kern w:val="1"/>
          <w:sz w:val="32"/>
          <w:szCs w:val="24"/>
          <w:lang w:eastAsia="ar-SA"/>
        </w:rPr>
        <w:t>S</w:t>
      </w:r>
      <w:r w:rsidR="008C6485">
        <w:rPr>
          <w:rFonts w:ascii="Times New Roman" w:eastAsia="Arial Unicode MS" w:hAnsi="Times New Roman"/>
          <w:b/>
          <w:kern w:val="1"/>
          <w:sz w:val="32"/>
          <w:szCs w:val="24"/>
          <w:lang w:eastAsia="ar-SA"/>
        </w:rPr>
        <w:t>mlouva</w:t>
      </w:r>
      <w:r>
        <w:rPr>
          <w:rFonts w:ascii="Times New Roman" w:eastAsia="Arial Unicode MS" w:hAnsi="Times New Roman"/>
          <w:b/>
          <w:kern w:val="1"/>
          <w:sz w:val="32"/>
          <w:szCs w:val="24"/>
          <w:lang w:eastAsia="ar-SA"/>
        </w:rPr>
        <w:t xml:space="preserve"> o dílo</w:t>
      </w:r>
      <w:r w:rsidR="008C6485">
        <w:rPr>
          <w:rFonts w:ascii="Times New Roman" w:eastAsia="Arial Unicode MS" w:hAnsi="Times New Roman"/>
          <w:b/>
          <w:kern w:val="1"/>
          <w:sz w:val="32"/>
          <w:szCs w:val="24"/>
          <w:lang w:eastAsia="ar-SA"/>
        </w:rPr>
        <w:t xml:space="preserve"> č. D</w:t>
      </w:r>
      <w:r w:rsidR="00285A8C">
        <w:rPr>
          <w:rFonts w:ascii="Times New Roman" w:eastAsia="Arial Unicode MS" w:hAnsi="Times New Roman"/>
          <w:b/>
          <w:kern w:val="1"/>
          <w:sz w:val="32"/>
          <w:szCs w:val="24"/>
          <w:lang w:eastAsia="ar-SA"/>
        </w:rPr>
        <w:t>00</w:t>
      </w:r>
      <w:r w:rsidR="008C6485">
        <w:rPr>
          <w:rFonts w:ascii="Times New Roman" w:eastAsia="Arial Unicode MS" w:hAnsi="Times New Roman"/>
          <w:b/>
          <w:kern w:val="1"/>
          <w:sz w:val="32"/>
          <w:szCs w:val="24"/>
          <w:lang w:eastAsia="ar-SA"/>
        </w:rPr>
        <w:t>1</w:t>
      </w:r>
      <w:r w:rsidR="00285A8C">
        <w:rPr>
          <w:rFonts w:ascii="Times New Roman" w:eastAsia="Arial Unicode MS" w:hAnsi="Times New Roman"/>
          <w:b/>
          <w:kern w:val="1"/>
          <w:sz w:val="32"/>
          <w:szCs w:val="24"/>
          <w:lang w:eastAsia="ar-SA"/>
        </w:rPr>
        <w:t>/20</w:t>
      </w:r>
      <w:r w:rsidR="00E32D90">
        <w:rPr>
          <w:rFonts w:ascii="Times New Roman" w:eastAsia="Arial Unicode MS" w:hAnsi="Times New Roman"/>
          <w:b/>
          <w:kern w:val="1"/>
          <w:sz w:val="32"/>
          <w:szCs w:val="24"/>
          <w:lang w:eastAsia="ar-SA"/>
        </w:rPr>
        <w:t xml:space="preserve">25 </w:t>
      </w:r>
    </w:p>
    <w:p w14:paraId="03078222" w14:textId="77777777" w:rsidR="00C4663A" w:rsidRPr="00C4663A" w:rsidRDefault="00C4663A" w:rsidP="00C4663A">
      <w:pPr>
        <w:spacing w:before="120" w:after="0" w:line="240" w:lineRule="auto"/>
        <w:jc w:val="center"/>
        <w:rPr>
          <w:rFonts w:eastAsia="Times New Roman"/>
          <w:sz w:val="20"/>
          <w:szCs w:val="20"/>
        </w:rPr>
      </w:pPr>
      <w:r w:rsidRPr="00C4663A">
        <w:rPr>
          <w:rFonts w:eastAsia="Times New Roman"/>
          <w:sz w:val="20"/>
          <w:szCs w:val="20"/>
        </w:rPr>
        <w:t>uzavřená dle § 2079 a následujících zákona č. 89/2012 Sb., občanský zákoník, ve znění pozdějších předpisů</w:t>
      </w:r>
    </w:p>
    <w:p w14:paraId="7D067A4F" w14:textId="77777777" w:rsidR="00285A8C" w:rsidRDefault="00285A8C">
      <w:pPr>
        <w:widowControl w:val="0"/>
        <w:spacing w:after="0" w:line="240" w:lineRule="auto"/>
        <w:jc w:val="center"/>
        <w:rPr>
          <w:rFonts w:ascii="Times New Roman" w:eastAsia="Arial Unicode MS" w:hAnsi="Times New Roman"/>
          <w:b/>
          <w:kern w:val="1"/>
          <w:sz w:val="18"/>
          <w:szCs w:val="24"/>
          <w:lang w:eastAsia="ar-SA"/>
        </w:rPr>
      </w:pPr>
    </w:p>
    <w:p w14:paraId="4BDC2936" w14:textId="77777777" w:rsidR="007D47AD" w:rsidRDefault="007D47AD">
      <w:pPr>
        <w:widowControl w:val="0"/>
        <w:spacing w:after="0" w:line="240" w:lineRule="auto"/>
        <w:jc w:val="center"/>
        <w:rPr>
          <w:rFonts w:ascii="Times New Roman" w:eastAsia="Arial Unicode MS" w:hAnsi="Times New Roman"/>
          <w:b/>
          <w:kern w:val="1"/>
          <w:sz w:val="18"/>
          <w:szCs w:val="24"/>
          <w:lang w:eastAsia="ar-SA"/>
        </w:rPr>
      </w:pPr>
    </w:p>
    <w:p w14:paraId="7C8F2B12" w14:textId="77777777" w:rsidR="00285A8C" w:rsidRDefault="00285A8C">
      <w:pPr>
        <w:widowControl w:val="0"/>
        <w:spacing w:after="0" w:line="240" w:lineRule="auto"/>
        <w:jc w:val="center"/>
      </w:pPr>
      <w:r>
        <w:rPr>
          <w:rFonts w:ascii="Times New Roman" w:eastAsia="Arial Unicode MS" w:hAnsi="Times New Roman"/>
          <w:kern w:val="1"/>
          <w:szCs w:val="24"/>
          <w:lang w:eastAsia="ar-SA"/>
        </w:rPr>
        <w:t>Článek I.</w:t>
      </w:r>
    </w:p>
    <w:p w14:paraId="1B7453D8" w14:textId="77777777" w:rsidR="00285A8C" w:rsidRDefault="00285A8C">
      <w:pPr>
        <w:widowControl w:val="0"/>
        <w:spacing w:after="0" w:line="240" w:lineRule="auto"/>
        <w:jc w:val="center"/>
      </w:pPr>
      <w:r>
        <w:rPr>
          <w:rFonts w:ascii="Times New Roman" w:eastAsia="Arial Unicode MS" w:hAnsi="Times New Roman"/>
          <w:b/>
          <w:bCs/>
          <w:kern w:val="1"/>
          <w:sz w:val="24"/>
          <w:szCs w:val="24"/>
          <w:lang w:eastAsia="ar-SA"/>
        </w:rPr>
        <w:t>Smluvní strany</w:t>
      </w:r>
    </w:p>
    <w:p w14:paraId="58C13426" w14:textId="77777777" w:rsidR="00285A8C" w:rsidRDefault="00285A8C">
      <w:pPr>
        <w:widowControl w:val="0"/>
        <w:spacing w:after="0" w:line="240" w:lineRule="auto"/>
        <w:rPr>
          <w:rFonts w:ascii="Times New Roman" w:eastAsia="Arial Unicode MS" w:hAnsi="Times New Roman"/>
          <w:b/>
          <w:bCs/>
          <w:kern w:val="1"/>
          <w:sz w:val="24"/>
          <w:szCs w:val="24"/>
          <w:lang w:eastAsia="ar-SA"/>
        </w:rPr>
      </w:pPr>
    </w:p>
    <w:p w14:paraId="06FA75DE" w14:textId="77777777" w:rsidR="00285A8C" w:rsidRDefault="00285A8C" w:rsidP="00D009C4">
      <w:pPr>
        <w:widowControl w:val="0"/>
        <w:spacing w:after="0" w:line="240" w:lineRule="auto"/>
      </w:pPr>
      <w:r>
        <w:rPr>
          <w:rFonts w:ascii="Times New Roman" w:eastAsia="Arial Unicode MS" w:hAnsi="Times New Roman"/>
          <w:b/>
          <w:kern w:val="1"/>
          <w:szCs w:val="24"/>
          <w:lang w:eastAsia="ar-SA"/>
        </w:rPr>
        <w:t>Nemocnice Pelhřimov, příspěvková organizace</w:t>
      </w:r>
    </w:p>
    <w:p w14:paraId="518873E1" w14:textId="77777777" w:rsidR="00285A8C" w:rsidRDefault="00D009C4" w:rsidP="00D009C4">
      <w:pPr>
        <w:widowControl w:val="0"/>
        <w:spacing w:after="0" w:line="240" w:lineRule="auto"/>
        <w:ind w:hanging="11"/>
      </w:pPr>
      <w:r>
        <w:rPr>
          <w:rFonts w:ascii="Times New Roman" w:eastAsia="Arial Unicode MS" w:hAnsi="Times New Roman"/>
          <w:kern w:val="1"/>
          <w:szCs w:val="24"/>
          <w:lang w:eastAsia="ar-SA"/>
        </w:rPr>
        <w:t>sídlo:</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t>Sl</w:t>
      </w:r>
      <w:r w:rsidR="00285A8C">
        <w:rPr>
          <w:rFonts w:ascii="Times New Roman" w:eastAsia="Arial Unicode MS" w:hAnsi="Times New Roman"/>
          <w:kern w:val="1"/>
          <w:szCs w:val="24"/>
          <w:lang w:eastAsia="ar-SA"/>
        </w:rPr>
        <w:t xml:space="preserve">ovanského bratrství 710, 393 </w:t>
      </w:r>
      <w:r w:rsidR="006C07A0">
        <w:rPr>
          <w:rFonts w:ascii="Times New Roman" w:eastAsia="Arial Unicode MS" w:hAnsi="Times New Roman"/>
          <w:kern w:val="1"/>
          <w:szCs w:val="24"/>
          <w:lang w:eastAsia="ar-SA"/>
        </w:rPr>
        <w:t>01</w:t>
      </w:r>
      <w:r w:rsidR="00C4663A">
        <w:rPr>
          <w:rFonts w:ascii="Times New Roman" w:eastAsia="Arial Unicode MS" w:hAnsi="Times New Roman"/>
          <w:kern w:val="1"/>
          <w:szCs w:val="24"/>
          <w:lang w:eastAsia="ar-SA"/>
        </w:rPr>
        <w:t xml:space="preserve"> Pelhřimov</w:t>
      </w:r>
    </w:p>
    <w:p w14:paraId="7AD25B59" w14:textId="77777777" w:rsidR="00D009C4" w:rsidRDefault="00D009C4" w:rsidP="00D009C4">
      <w:pPr>
        <w:widowControl w:val="0"/>
        <w:spacing w:after="0" w:line="240" w:lineRule="auto"/>
        <w:ind w:hanging="11"/>
        <w:rPr>
          <w:rFonts w:ascii="Times New Roman" w:eastAsia="Arial Unicode MS" w:hAnsi="Times New Roman"/>
          <w:kern w:val="1"/>
          <w:szCs w:val="24"/>
          <w:lang w:eastAsia="ar-SA"/>
        </w:rPr>
      </w:pPr>
      <w:r>
        <w:rPr>
          <w:rFonts w:ascii="Times New Roman" w:eastAsia="Arial Unicode MS" w:hAnsi="Times New Roman"/>
          <w:kern w:val="1"/>
          <w:szCs w:val="24"/>
          <w:lang w:eastAsia="ar-SA"/>
        </w:rPr>
        <w:t>zapsána:</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sidRPr="00D009C4">
        <w:rPr>
          <w:rFonts w:ascii="Times New Roman" w:eastAsia="Arial Unicode MS" w:hAnsi="Times New Roman"/>
          <w:kern w:val="1"/>
          <w:szCs w:val="24"/>
          <w:lang w:eastAsia="ar-SA"/>
        </w:rPr>
        <w:t xml:space="preserve">v obch. rejstříku pod </w:t>
      </w:r>
      <w:proofErr w:type="spellStart"/>
      <w:r w:rsidRPr="00D009C4">
        <w:rPr>
          <w:rFonts w:ascii="Times New Roman" w:eastAsia="Arial Unicode MS" w:hAnsi="Times New Roman"/>
          <w:kern w:val="1"/>
          <w:szCs w:val="24"/>
          <w:lang w:eastAsia="ar-SA"/>
        </w:rPr>
        <w:t>sp</w:t>
      </w:r>
      <w:proofErr w:type="spellEnd"/>
      <w:r w:rsidRPr="00D009C4">
        <w:rPr>
          <w:rFonts w:ascii="Times New Roman" w:eastAsia="Arial Unicode MS" w:hAnsi="Times New Roman"/>
          <w:kern w:val="1"/>
          <w:szCs w:val="24"/>
          <w:lang w:eastAsia="ar-SA"/>
        </w:rPr>
        <w:t xml:space="preserve">. zn. </w:t>
      </w:r>
      <w:proofErr w:type="spellStart"/>
      <w:r w:rsidRPr="00D009C4">
        <w:rPr>
          <w:rFonts w:ascii="Times New Roman" w:eastAsia="Arial Unicode MS" w:hAnsi="Times New Roman"/>
          <w:kern w:val="1"/>
          <w:szCs w:val="24"/>
          <w:lang w:eastAsia="ar-SA"/>
        </w:rPr>
        <w:t>Pr</w:t>
      </w:r>
      <w:proofErr w:type="spellEnd"/>
      <w:r w:rsidRPr="00D009C4">
        <w:rPr>
          <w:rFonts w:ascii="Times New Roman" w:eastAsia="Arial Unicode MS" w:hAnsi="Times New Roman"/>
          <w:kern w:val="1"/>
          <w:szCs w:val="24"/>
          <w:lang w:eastAsia="ar-SA"/>
        </w:rPr>
        <w:t xml:space="preserve"> 466 vedenou u Krajského soudu v Českých Budějovicích</w:t>
      </w:r>
    </w:p>
    <w:p w14:paraId="730752A6" w14:textId="77777777"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za kterého jedná:</w:t>
      </w:r>
      <w:r w:rsidRPr="00D009C4">
        <w:rPr>
          <w:rFonts w:ascii="Times New Roman" w:eastAsia="Arial Unicode MS" w:hAnsi="Times New Roman"/>
          <w:kern w:val="1"/>
          <w:szCs w:val="24"/>
          <w:lang w:eastAsia="ar-SA"/>
        </w:rPr>
        <w:tab/>
        <w:t>Ing. Radim Hošek, ředitel</w:t>
      </w:r>
    </w:p>
    <w:p w14:paraId="7AFAAB1A" w14:textId="77777777"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IČO:</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sidRPr="00D009C4">
        <w:rPr>
          <w:rFonts w:ascii="Times New Roman" w:eastAsia="Arial Unicode MS" w:hAnsi="Times New Roman"/>
          <w:kern w:val="1"/>
          <w:szCs w:val="24"/>
          <w:lang w:eastAsia="ar-SA"/>
        </w:rPr>
        <w:t>00511951</w:t>
      </w:r>
    </w:p>
    <w:p w14:paraId="7D830DEF" w14:textId="77777777" w:rsidR="00285A8C"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DIČ:</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sidRPr="00D009C4">
        <w:rPr>
          <w:rFonts w:ascii="Times New Roman" w:eastAsia="Arial Unicode MS" w:hAnsi="Times New Roman"/>
          <w:kern w:val="1"/>
          <w:szCs w:val="24"/>
          <w:lang w:eastAsia="ar-SA"/>
        </w:rPr>
        <w:t>CZ00511951</w:t>
      </w:r>
    </w:p>
    <w:p w14:paraId="3E848A37" w14:textId="77777777" w:rsidR="009862C9"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kontaktní osoba</w:t>
      </w:r>
    </w:p>
    <w:p w14:paraId="27BA9604" w14:textId="1C25B6E2" w:rsidR="00D009C4" w:rsidRDefault="009862C9" w:rsidP="00D009C4">
      <w:pPr>
        <w:widowControl w:val="0"/>
        <w:spacing w:after="0" w:line="240" w:lineRule="auto"/>
        <w:ind w:hanging="11"/>
        <w:rPr>
          <w:rFonts w:ascii="Times New Roman" w:eastAsia="Arial Unicode MS" w:hAnsi="Times New Roman"/>
          <w:kern w:val="1"/>
          <w:szCs w:val="24"/>
          <w:lang w:eastAsia="ar-SA"/>
        </w:rPr>
      </w:pPr>
      <w:r>
        <w:rPr>
          <w:rFonts w:ascii="Times New Roman" w:eastAsia="Arial Unicode MS" w:hAnsi="Times New Roman"/>
          <w:kern w:val="1"/>
          <w:szCs w:val="24"/>
          <w:lang w:eastAsia="ar-SA"/>
        </w:rPr>
        <w:t>(administrativa)</w:t>
      </w:r>
      <w:r w:rsidR="00D009C4" w:rsidRPr="00D009C4">
        <w:rPr>
          <w:rFonts w:ascii="Times New Roman" w:eastAsia="Arial Unicode MS" w:hAnsi="Times New Roman"/>
          <w:kern w:val="1"/>
          <w:szCs w:val="24"/>
          <w:lang w:eastAsia="ar-SA"/>
        </w:rPr>
        <w:t>:</w:t>
      </w:r>
      <w:r w:rsidR="00D009C4" w:rsidRPr="00D009C4">
        <w:rPr>
          <w:rFonts w:ascii="Times New Roman" w:eastAsia="Arial Unicode MS" w:hAnsi="Times New Roman"/>
          <w:kern w:val="1"/>
          <w:szCs w:val="24"/>
          <w:lang w:eastAsia="ar-SA"/>
        </w:rPr>
        <w:tab/>
      </w:r>
      <w:r w:rsidR="00D009C4">
        <w:rPr>
          <w:rFonts w:ascii="Times New Roman" w:eastAsia="Arial Unicode MS" w:hAnsi="Times New Roman"/>
          <w:kern w:val="1"/>
          <w:szCs w:val="24"/>
          <w:lang w:eastAsia="ar-SA"/>
        </w:rPr>
        <w:t>Ing. Jana Kačerová</w:t>
      </w:r>
      <w:r w:rsidR="00D009C4" w:rsidRPr="00D009C4">
        <w:rPr>
          <w:rFonts w:ascii="Times New Roman" w:eastAsia="Arial Unicode MS" w:hAnsi="Times New Roman"/>
          <w:kern w:val="1"/>
          <w:szCs w:val="24"/>
          <w:lang w:eastAsia="ar-SA"/>
        </w:rPr>
        <w:t xml:space="preserve">, referentka HTS </w:t>
      </w:r>
    </w:p>
    <w:p w14:paraId="3C19EB99" w14:textId="77777777"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telefon:</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t>565 355 147</w:t>
      </w:r>
    </w:p>
    <w:p w14:paraId="497025BF" w14:textId="1EE3FA12" w:rsidR="00D009C4" w:rsidRDefault="00D009C4" w:rsidP="00D009C4">
      <w:pPr>
        <w:widowControl w:val="0"/>
        <w:spacing w:after="0" w:line="240" w:lineRule="auto"/>
        <w:ind w:hanging="11"/>
        <w:rPr>
          <w:rStyle w:val="Hypertextovodkaz"/>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e-mail:</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hyperlink r:id="rId7" w:history="1">
        <w:r w:rsidRPr="005975A9">
          <w:rPr>
            <w:rStyle w:val="Hypertextovodkaz"/>
            <w:rFonts w:ascii="Times New Roman" w:eastAsia="Arial Unicode MS" w:hAnsi="Times New Roman"/>
            <w:kern w:val="1"/>
            <w:szCs w:val="24"/>
            <w:lang w:eastAsia="ar-SA"/>
          </w:rPr>
          <w:t>jkacerova@nempe.cz</w:t>
        </w:r>
      </w:hyperlink>
      <w:r w:rsidR="009862C9">
        <w:rPr>
          <w:rStyle w:val="Hypertextovodkaz"/>
          <w:rFonts w:ascii="Times New Roman" w:eastAsia="Arial Unicode MS" w:hAnsi="Times New Roman"/>
          <w:kern w:val="1"/>
          <w:szCs w:val="24"/>
          <w:lang w:eastAsia="ar-SA"/>
        </w:rPr>
        <w:t xml:space="preserve"> </w:t>
      </w:r>
    </w:p>
    <w:p w14:paraId="2AFD449B" w14:textId="513DAD66" w:rsidR="009862C9" w:rsidRDefault="009862C9" w:rsidP="00D009C4">
      <w:pPr>
        <w:widowControl w:val="0"/>
        <w:spacing w:after="0" w:line="240" w:lineRule="auto"/>
        <w:ind w:hanging="11"/>
        <w:rPr>
          <w:rStyle w:val="Hypertextovodkaz"/>
          <w:rFonts w:ascii="Times New Roman" w:eastAsia="Arial Unicode MS" w:hAnsi="Times New Roman"/>
          <w:kern w:val="1"/>
          <w:szCs w:val="24"/>
          <w:lang w:eastAsia="ar-SA"/>
        </w:rPr>
      </w:pPr>
    </w:p>
    <w:p w14:paraId="4631F9A5" w14:textId="0CB4B980" w:rsidR="009862C9" w:rsidRPr="009862C9" w:rsidRDefault="009862C9" w:rsidP="00D009C4">
      <w:pPr>
        <w:widowControl w:val="0"/>
        <w:spacing w:after="0" w:line="240" w:lineRule="auto"/>
        <w:ind w:hanging="11"/>
        <w:rPr>
          <w:rFonts w:ascii="Times New Roman" w:hAnsi="Times New Roman"/>
        </w:rPr>
      </w:pPr>
      <w:r w:rsidRPr="009862C9">
        <w:rPr>
          <w:rFonts w:ascii="Times New Roman" w:hAnsi="Times New Roman"/>
        </w:rPr>
        <w:t xml:space="preserve">kontaktní osoba </w:t>
      </w:r>
    </w:p>
    <w:p w14:paraId="39BF2F8F" w14:textId="77777777" w:rsidR="009862C9" w:rsidRDefault="009862C9" w:rsidP="00D009C4">
      <w:pPr>
        <w:widowControl w:val="0"/>
        <w:spacing w:after="0" w:line="240" w:lineRule="auto"/>
        <w:ind w:hanging="11"/>
        <w:rPr>
          <w:rFonts w:ascii="Times New Roman" w:hAnsi="Times New Roman"/>
        </w:rPr>
      </w:pPr>
      <w:r>
        <w:rPr>
          <w:rFonts w:ascii="Times New Roman" w:hAnsi="Times New Roman"/>
        </w:rPr>
        <w:t xml:space="preserve">(technická část): </w:t>
      </w:r>
      <w:r>
        <w:rPr>
          <w:rFonts w:ascii="Times New Roman" w:hAnsi="Times New Roman"/>
        </w:rPr>
        <w:tab/>
        <w:t xml:space="preserve">Petr Adam, náměstek HTS </w:t>
      </w:r>
    </w:p>
    <w:p w14:paraId="6168CC85" w14:textId="70EDFF2B" w:rsidR="009862C9" w:rsidRDefault="009862C9" w:rsidP="00D009C4">
      <w:pPr>
        <w:widowControl w:val="0"/>
        <w:spacing w:after="0" w:line="240" w:lineRule="auto"/>
        <w:ind w:hanging="11"/>
        <w:rPr>
          <w:rFonts w:ascii="Times New Roman" w:hAnsi="Times New Roman"/>
        </w:rPr>
      </w:pPr>
      <w:r>
        <w:rPr>
          <w:rFonts w:ascii="Times New Roman" w:hAnsi="Times New Roman"/>
        </w:rPr>
        <w:t xml:space="preserve">telefon: </w:t>
      </w:r>
      <w:r>
        <w:rPr>
          <w:rFonts w:ascii="Times New Roman" w:hAnsi="Times New Roman"/>
        </w:rPr>
        <w:tab/>
      </w:r>
      <w:r>
        <w:rPr>
          <w:rFonts w:ascii="Times New Roman" w:hAnsi="Times New Roman"/>
        </w:rPr>
        <w:tab/>
        <w:t xml:space="preserve">565 355 138 </w:t>
      </w:r>
    </w:p>
    <w:p w14:paraId="0C3D1ABA" w14:textId="7214D793" w:rsidR="009862C9" w:rsidRDefault="009862C9" w:rsidP="00D009C4">
      <w:pPr>
        <w:widowControl w:val="0"/>
        <w:spacing w:after="0" w:line="240" w:lineRule="auto"/>
        <w:ind w:hanging="11"/>
        <w:rPr>
          <w:rFonts w:ascii="Times New Roman" w:eastAsia="Arial Unicode MS" w:hAnsi="Times New Roman"/>
          <w:kern w:val="1"/>
          <w:szCs w:val="24"/>
          <w:lang w:eastAsia="ar-SA"/>
        </w:rPr>
      </w:pPr>
      <w:r>
        <w:rPr>
          <w:rFonts w:ascii="Times New Roman" w:hAnsi="Times New Roman"/>
        </w:rPr>
        <w:t xml:space="preserve">e-mail: </w:t>
      </w:r>
      <w:r>
        <w:rPr>
          <w:rFonts w:ascii="Times New Roman" w:hAnsi="Times New Roman"/>
        </w:rPr>
        <w:tab/>
      </w:r>
      <w:r>
        <w:rPr>
          <w:rFonts w:ascii="Times New Roman" w:hAnsi="Times New Roman"/>
        </w:rPr>
        <w:tab/>
      </w:r>
      <w:r>
        <w:rPr>
          <w:rFonts w:ascii="Times New Roman" w:hAnsi="Times New Roman"/>
        </w:rPr>
        <w:tab/>
      </w:r>
      <w:hyperlink r:id="rId8" w:history="1">
        <w:r w:rsidRPr="004D62F4">
          <w:rPr>
            <w:rStyle w:val="Hypertextovodkaz"/>
            <w:rFonts w:ascii="Times New Roman" w:hAnsi="Times New Roman"/>
          </w:rPr>
          <w:t>padam@nempe.cz</w:t>
        </w:r>
      </w:hyperlink>
      <w:r>
        <w:rPr>
          <w:rFonts w:ascii="Times New Roman" w:hAnsi="Times New Roman"/>
        </w:rPr>
        <w:t xml:space="preserve"> </w:t>
      </w:r>
      <w:r w:rsidRPr="009862C9">
        <w:tab/>
      </w:r>
    </w:p>
    <w:p w14:paraId="6E64F011" w14:textId="77777777" w:rsidR="00D009C4" w:rsidRDefault="00D009C4" w:rsidP="00D009C4">
      <w:pPr>
        <w:widowControl w:val="0"/>
        <w:spacing w:after="0" w:line="240" w:lineRule="auto"/>
        <w:ind w:left="360"/>
        <w:rPr>
          <w:rFonts w:ascii="Times New Roman" w:eastAsia="Arial Unicode MS" w:hAnsi="Times New Roman"/>
          <w:kern w:val="1"/>
          <w:szCs w:val="24"/>
          <w:lang w:eastAsia="ar-SA"/>
        </w:rPr>
      </w:pPr>
    </w:p>
    <w:p w14:paraId="315ABAA8" w14:textId="77777777" w:rsidR="00285A8C" w:rsidRPr="002E69A3" w:rsidRDefault="008C6485" w:rsidP="00D009C4">
      <w:pPr>
        <w:widowControl w:val="0"/>
        <w:spacing w:after="0" w:line="240" w:lineRule="auto"/>
        <w:rPr>
          <w:rFonts w:ascii="Times New Roman" w:eastAsia="Arial Unicode MS" w:hAnsi="Times New Roman"/>
          <w:b/>
          <w:bCs/>
          <w:kern w:val="1"/>
          <w:szCs w:val="24"/>
          <w:lang w:eastAsia="ar-SA"/>
        </w:rPr>
      </w:pPr>
      <w:r>
        <w:rPr>
          <w:rFonts w:ascii="Times New Roman" w:eastAsia="Arial Unicode MS" w:hAnsi="Times New Roman"/>
          <w:b/>
          <w:bCs/>
          <w:kern w:val="1"/>
          <w:szCs w:val="24"/>
          <w:lang w:eastAsia="ar-SA"/>
        </w:rPr>
        <w:t>dále jen „Objednatel</w:t>
      </w:r>
      <w:r w:rsidR="002E69A3" w:rsidRPr="002E69A3">
        <w:rPr>
          <w:rFonts w:ascii="Times New Roman" w:eastAsia="Arial Unicode MS" w:hAnsi="Times New Roman"/>
          <w:b/>
          <w:bCs/>
          <w:kern w:val="1"/>
          <w:szCs w:val="24"/>
          <w:lang w:eastAsia="ar-SA"/>
        </w:rPr>
        <w:t>“ či „smluvní strana“</w:t>
      </w:r>
    </w:p>
    <w:p w14:paraId="00B789E4" w14:textId="77777777" w:rsidR="00285A8C" w:rsidRDefault="00285A8C">
      <w:pPr>
        <w:widowControl w:val="0"/>
        <w:spacing w:after="0" w:line="240" w:lineRule="auto"/>
        <w:ind w:left="360"/>
        <w:rPr>
          <w:rFonts w:ascii="Times New Roman" w:eastAsia="Arial Unicode MS" w:hAnsi="Times New Roman"/>
          <w:kern w:val="1"/>
          <w:szCs w:val="24"/>
          <w:lang w:eastAsia="ar-SA"/>
        </w:rPr>
      </w:pPr>
    </w:p>
    <w:p w14:paraId="1C318E8D" w14:textId="77777777" w:rsidR="00D009C4" w:rsidRPr="00D009C4" w:rsidRDefault="00D009C4" w:rsidP="00D009C4">
      <w:pPr>
        <w:widowControl w:val="0"/>
        <w:spacing w:after="0" w:line="240" w:lineRule="auto"/>
        <w:ind w:left="360"/>
        <w:jc w:val="center"/>
        <w:rPr>
          <w:rFonts w:ascii="Times New Roman" w:eastAsia="Arial Unicode MS" w:hAnsi="Times New Roman"/>
          <w:b/>
          <w:bCs/>
          <w:kern w:val="1"/>
          <w:szCs w:val="24"/>
          <w:lang w:eastAsia="ar-SA"/>
        </w:rPr>
      </w:pPr>
      <w:r w:rsidRPr="00D009C4">
        <w:rPr>
          <w:rFonts w:ascii="Times New Roman" w:eastAsia="Arial Unicode MS" w:hAnsi="Times New Roman"/>
          <w:b/>
          <w:bCs/>
          <w:kern w:val="1"/>
          <w:szCs w:val="24"/>
          <w:lang w:eastAsia="ar-SA"/>
        </w:rPr>
        <w:t>a</w:t>
      </w:r>
    </w:p>
    <w:p w14:paraId="34367CD5" w14:textId="77777777" w:rsidR="00D009C4" w:rsidRDefault="00D009C4" w:rsidP="00D009C4">
      <w:pPr>
        <w:widowControl w:val="0"/>
        <w:spacing w:after="0" w:line="240" w:lineRule="auto"/>
        <w:ind w:left="360"/>
        <w:jc w:val="center"/>
        <w:rPr>
          <w:rFonts w:ascii="Times New Roman" w:eastAsia="Arial Unicode MS" w:hAnsi="Times New Roman"/>
          <w:kern w:val="1"/>
          <w:szCs w:val="24"/>
          <w:lang w:eastAsia="ar-SA"/>
        </w:rPr>
      </w:pPr>
    </w:p>
    <w:p w14:paraId="295FD2E8" w14:textId="77777777" w:rsidR="00285A8C" w:rsidRDefault="00285A8C" w:rsidP="00D009C4">
      <w:pPr>
        <w:widowControl w:val="0"/>
        <w:spacing w:after="0" w:line="240" w:lineRule="auto"/>
      </w:pPr>
      <w:r>
        <w:rPr>
          <w:rFonts w:ascii="Times New Roman" w:eastAsia="Arial Unicode MS" w:hAnsi="Times New Roman"/>
          <w:b/>
          <w:color w:val="FF0000"/>
          <w:kern w:val="1"/>
          <w:sz w:val="24"/>
          <w:szCs w:val="24"/>
          <w:lang w:eastAsia="ar-SA"/>
        </w:rPr>
        <w:t>(</w:t>
      </w:r>
      <w:r w:rsidR="00D009C4" w:rsidRPr="00D009C4">
        <w:rPr>
          <w:rFonts w:ascii="Times New Roman" w:eastAsia="Arial Unicode MS" w:hAnsi="Times New Roman"/>
          <w:b/>
          <w:color w:val="FF0000"/>
          <w:kern w:val="1"/>
          <w:sz w:val="24"/>
          <w:szCs w:val="24"/>
          <w:lang w:eastAsia="ar-SA"/>
        </w:rPr>
        <w:t xml:space="preserve">Obchodní firma, název nebo jméno a příjmení dodavatele </w:t>
      </w:r>
      <w:r w:rsidR="0053372D" w:rsidRPr="0053372D">
        <w:rPr>
          <w:rFonts w:ascii="Times New Roman" w:eastAsia="Arial Unicode MS" w:hAnsi="Times New Roman"/>
          <w:b/>
          <w:bCs/>
          <w:color w:val="FF0000"/>
          <w:kern w:val="1"/>
          <w:sz w:val="24"/>
          <w:szCs w:val="24"/>
          <w:lang w:eastAsia="ar-SA"/>
        </w:rPr>
        <w:t>vyplní Prodávající</w:t>
      </w:r>
      <w:r>
        <w:rPr>
          <w:rFonts w:ascii="Times New Roman" w:eastAsia="Arial Unicode MS" w:hAnsi="Times New Roman"/>
          <w:b/>
          <w:color w:val="FF0000"/>
          <w:kern w:val="1"/>
          <w:sz w:val="24"/>
          <w:szCs w:val="24"/>
          <w:lang w:eastAsia="ar-SA"/>
        </w:rPr>
        <w:t>)</w:t>
      </w:r>
    </w:p>
    <w:p w14:paraId="5C2AD01B" w14:textId="77777777" w:rsidR="00D009C4" w:rsidRDefault="00D009C4" w:rsidP="00D009C4">
      <w:pPr>
        <w:widowControl w:val="0"/>
        <w:spacing w:after="0" w:line="240" w:lineRule="auto"/>
        <w:ind w:hanging="11"/>
      </w:pPr>
      <w:r>
        <w:rPr>
          <w:rFonts w:ascii="Times New Roman" w:eastAsia="Arial Unicode MS" w:hAnsi="Times New Roman"/>
          <w:kern w:val="1"/>
          <w:szCs w:val="24"/>
          <w:lang w:eastAsia="ar-SA"/>
        </w:rPr>
        <w:t>sídlo:</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14:paraId="717E7861" w14:textId="77777777" w:rsidR="00D009C4" w:rsidRDefault="00D009C4" w:rsidP="00D009C4">
      <w:pPr>
        <w:widowControl w:val="0"/>
        <w:spacing w:after="0" w:line="240" w:lineRule="auto"/>
        <w:ind w:hanging="11"/>
        <w:rPr>
          <w:rFonts w:ascii="Times New Roman" w:eastAsia="Arial Unicode MS" w:hAnsi="Times New Roman"/>
          <w:kern w:val="1"/>
          <w:szCs w:val="24"/>
          <w:lang w:eastAsia="ar-SA"/>
        </w:rPr>
      </w:pPr>
      <w:r>
        <w:rPr>
          <w:rFonts w:ascii="Times New Roman" w:eastAsia="Arial Unicode MS" w:hAnsi="Times New Roman"/>
          <w:kern w:val="1"/>
          <w:szCs w:val="24"/>
          <w:lang w:eastAsia="ar-SA"/>
        </w:rPr>
        <w:t>zapsána:</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14:paraId="1BDD1E39" w14:textId="77777777"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za kterého jedná:</w:t>
      </w:r>
      <w:r w:rsidRPr="00D009C4">
        <w:rPr>
          <w:rFonts w:ascii="Times New Roman" w:eastAsia="Arial Unicode MS" w:hAnsi="Times New Roman"/>
          <w:kern w:val="1"/>
          <w:szCs w:val="24"/>
          <w:lang w:eastAsia="ar-SA"/>
        </w:rPr>
        <w:tab/>
      </w:r>
    </w:p>
    <w:p w14:paraId="0CDD2349" w14:textId="77777777"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IČO:</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14:paraId="1A9F724D" w14:textId="77777777" w:rsid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DIČ:</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14:paraId="71F0B216" w14:textId="77777777"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kontaktní osoba:</w:t>
      </w:r>
      <w:r w:rsidRPr="00D009C4">
        <w:rPr>
          <w:rFonts w:ascii="Times New Roman" w:eastAsia="Arial Unicode MS" w:hAnsi="Times New Roman"/>
          <w:kern w:val="1"/>
          <w:szCs w:val="24"/>
          <w:lang w:eastAsia="ar-SA"/>
        </w:rPr>
        <w:tab/>
      </w:r>
    </w:p>
    <w:p w14:paraId="39ECE616" w14:textId="77777777"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telefon:</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14:paraId="5043A9A4" w14:textId="77777777" w:rsidR="00285A8C" w:rsidRPr="0094301F" w:rsidRDefault="00D009C4" w:rsidP="00D009C4">
      <w:pPr>
        <w:widowControl w:val="0"/>
        <w:spacing w:after="0" w:line="240" w:lineRule="auto"/>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e-mail:</w:t>
      </w:r>
      <w:r w:rsidRPr="00D009C4">
        <w:rPr>
          <w:rFonts w:ascii="Times New Roman" w:eastAsia="Arial Unicode MS" w:hAnsi="Times New Roman"/>
          <w:kern w:val="1"/>
          <w:szCs w:val="24"/>
          <w:lang w:eastAsia="ar-SA"/>
        </w:rPr>
        <w:tab/>
      </w:r>
    </w:p>
    <w:p w14:paraId="4ECFD5A3" w14:textId="77777777" w:rsidR="002E69A3" w:rsidRDefault="002E69A3" w:rsidP="002E69A3">
      <w:pPr>
        <w:widowControl w:val="0"/>
        <w:tabs>
          <w:tab w:val="left" w:pos="284"/>
        </w:tabs>
        <w:spacing w:after="0" w:line="240" w:lineRule="auto"/>
        <w:rPr>
          <w:rFonts w:ascii="Times New Roman" w:eastAsia="Arial Unicode MS" w:hAnsi="Times New Roman"/>
          <w:kern w:val="1"/>
          <w:szCs w:val="24"/>
          <w:lang w:eastAsia="ar-SA"/>
        </w:rPr>
      </w:pPr>
    </w:p>
    <w:p w14:paraId="1643BEFC" w14:textId="77777777" w:rsidR="002E69A3" w:rsidRDefault="008C6485" w:rsidP="002E69A3">
      <w:pPr>
        <w:widowControl w:val="0"/>
        <w:tabs>
          <w:tab w:val="left" w:pos="426"/>
        </w:tabs>
        <w:spacing w:after="0" w:line="240" w:lineRule="auto"/>
        <w:rPr>
          <w:rFonts w:ascii="Times New Roman" w:eastAsia="Arial Unicode MS" w:hAnsi="Times New Roman"/>
          <w:b/>
          <w:bCs/>
          <w:kern w:val="1"/>
          <w:szCs w:val="24"/>
          <w:lang w:eastAsia="ar-SA"/>
        </w:rPr>
      </w:pPr>
      <w:r>
        <w:rPr>
          <w:rFonts w:ascii="Times New Roman" w:eastAsia="Arial Unicode MS" w:hAnsi="Times New Roman"/>
          <w:b/>
          <w:bCs/>
          <w:kern w:val="1"/>
          <w:szCs w:val="24"/>
          <w:lang w:eastAsia="ar-SA"/>
        </w:rPr>
        <w:t>dále jen „Zhotovitel</w:t>
      </w:r>
      <w:r w:rsidR="002E69A3" w:rsidRPr="002E69A3">
        <w:rPr>
          <w:rFonts w:ascii="Times New Roman" w:eastAsia="Arial Unicode MS" w:hAnsi="Times New Roman"/>
          <w:b/>
          <w:bCs/>
          <w:kern w:val="1"/>
          <w:szCs w:val="24"/>
          <w:lang w:eastAsia="ar-SA"/>
        </w:rPr>
        <w:t>“ či „smluvní strana“</w:t>
      </w:r>
    </w:p>
    <w:p w14:paraId="40028B2F" w14:textId="77777777" w:rsidR="00D009C4" w:rsidRDefault="00D009C4" w:rsidP="002E69A3">
      <w:pPr>
        <w:widowControl w:val="0"/>
        <w:tabs>
          <w:tab w:val="left" w:pos="426"/>
        </w:tabs>
        <w:spacing w:after="0" w:line="240" w:lineRule="auto"/>
        <w:rPr>
          <w:rFonts w:ascii="Times New Roman" w:eastAsia="Arial Unicode MS" w:hAnsi="Times New Roman"/>
          <w:b/>
          <w:bCs/>
          <w:kern w:val="1"/>
          <w:szCs w:val="24"/>
          <w:lang w:eastAsia="ar-SA"/>
        </w:rPr>
      </w:pPr>
    </w:p>
    <w:p w14:paraId="3CA26869" w14:textId="77777777" w:rsidR="00285A8C" w:rsidRPr="002E69A3" w:rsidRDefault="008C6485" w:rsidP="00D009C4">
      <w:pPr>
        <w:widowControl w:val="0"/>
        <w:tabs>
          <w:tab w:val="left" w:pos="426"/>
        </w:tabs>
        <w:spacing w:after="0" w:line="240" w:lineRule="auto"/>
        <w:rPr>
          <w:rFonts w:ascii="Times New Roman" w:eastAsia="Arial Unicode MS" w:hAnsi="Times New Roman"/>
          <w:b/>
          <w:bCs/>
          <w:kern w:val="1"/>
          <w:szCs w:val="24"/>
          <w:lang w:eastAsia="ar-SA"/>
        </w:rPr>
      </w:pPr>
      <w:r>
        <w:rPr>
          <w:rFonts w:ascii="Times New Roman" w:eastAsia="Arial Unicode MS" w:hAnsi="Times New Roman"/>
          <w:b/>
          <w:bCs/>
          <w:kern w:val="1"/>
          <w:szCs w:val="24"/>
          <w:lang w:eastAsia="ar-SA"/>
        </w:rPr>
        <w:t>Objednatel</w:t>
      </w:r>
      <w:r w:rsidR="002E69A3" w:rsidRPr="002E69A3">
        <w:rPr>
          <w:rFonts w:ascii="Times New Roman" w:eastAsia="Arial Unicode MS" w:hAnsi="Times New Roman"/>
          <w:b/>
          <w:bCs/>
          <w:kern w:val="1"/>
          <w:szCs w:val="24"/>
          <w:lang w:eastAsia="ar-SA"/>
        </w:rPr>
        <w:t xml:space="preserve"> a </w:t>
      </w:r>
      <w:r>
        <w:rPr>
          <w:rFonts w:ascii="Times New Roman" w:eastAsia="Arial Unicode MS" w:hAnsi="Times New Roman"/>
          <w:b/>
          <w:bCs/>
          <w:kern w:val="1"/>
          <w:szCs w:val="24"/>
          <w:lang w:eastAsia="ar-SA"/>
        </w:rPr>
        <w:t>Zhotovitel</w:t>
      </w:r>
      <w:r w:rsidR="002E69A3" w:rsidRPr="002E69A3">
        <w:rPr>
          <w:rFonts w:ascii="Times New Roman" w:eastAsia="Arial Unicode MS" w:hAnsi="Times New Roman"/>
          <w:b/>
          <w:bCs/>
          <w:kern w:val="1"/>
          <w:szCs w:val="24"/>
          <w:lang w:eastAsia="ar-SA"/>
        </w:rPr>
        <w:t xml:space="preserve"> společně dále jen „smluvní strany“</w:t>
      </w:r>
    </w:p>
    <w:p w14:paraId="3D8C51EC" w14:textId="77777777" w:rsidR="00285A8C" w:rsidRDefault="00285A8C">
      <w:pPr>
        <w:widowControl w:val="0"/>
        <w:tabs>
          <w:tab w:val="left" w:pos="284"/>
        </w:tabs>
        <w:spacing w:after="0" w:line="240" w:lineRule="auto"/>
        <w:rPr>
          <w:rFonts w:ascii="Times New Roman" w:eastAsia="Arial Unicode MS" w:hAnsi="Times New Roman"/>
          <w:kern w:val="1"/>
          <w:szCs w:val="24"/>
          <w:lang w:eastAsia="ar-SA"/>
        </w:rPr>
      </w:pPr>
    </w:p>
    <w:p w14:paraId="4B2F930A" w14:textId="77777777" w:rsidR="002E69A3" w:rsidRDefault="002E69A3">
      <w:pPr>
        <w:widowControl w:val="0"/>
        <w:tabs>
          <w:tab w:val="left" w:pos="284"/>
        </w:tabs>
        <w:spacing w:after="0" w:line="240" w:lineRule="auto"/>
        <w:rPr>
          <w:rFonts w:ascii="Times New Roman" w:eastAsia="Arial Unicode MS" w:hAnsi="Times New Roman"/>
          <w:kern w:val="1"/>
          <w:szCs w:val="24"/>
          <w:lang w:eastAsia="ar-SA"/>
        </w:rPr>
      </w:pPr>
    </w:p>
    <w:p w14:paraId="7B28CB55" w14:textId="11E498CC" w:rsidR="00285A8C" w:rsidRDefault="00285A8C">
      <w:pPr>
        <w:widowControl w:val="0"/>
        <w:tabs>
          <w:tab w:val="left" w:pos="284"/>
          <w:tab w:val="left" w:pos="3402"/>
          <w:tab w:val="left" w:pos="3828"/>
        </w:tabs>
        <w:spacing w:after="0" w:line="240" w:lineRule="auto"/>
        <w:jc w:val="center"/>
      </w:pPr>
      <w:r>
        <w:rPr>
          <w:rFonts w:ascii="Times New Roman" w:eastAsia="Arial Unicode MS" w:hAnsi="Times New Roman"/>
          <w:kern w:val="1"/>
          <w:szCs w:val="24"/>
          <w:lang w:eastAsia="ar-SA"/>
        </w:rPr>
        <w:t>Článek II</w:t>
      </w:r>
      <w:r w:rsidR="00FB77C7">
        <w:rPr>
          <w:rFonts w:ascii="Times New Roman" w:eastAsia="Arial Unicode MS" w:hAnsi="Times New Roman"/>
          <w:kern w:val="1"/>
          <w:szCs w:val="24"/>
          <w:lang w:eastAsia="ar-SA"/>
        </w:rPr>
        <w:t xml:space="preserve">. </w:t>
      </w:r>
    </w:p>
    <w:p w14:paraId="670D80E0" w14:textId="77777777" w:rsidR="00285A8C" w:rsidRDefault="00285A8C">
      <w:pPr>
        <w:widowControl w:val="0"/>
        <w:tabs>
          <w:tab w:val="left" w:pos="284"/>
          <w:tab w:val="left" w:pos="3402"/>
          <w:tab w:val="left" w:pos="3828"/>
        </w:tabs>
        <w:spacing w:after="0" w:line="240" w:lineRule="auto"/>
        <w:jc w:val="center"/>
      </w:pPr>
      <w:r>
        <w:rPr>
          <w:rFonts w:ascii="Times New Roman" w:eastAsia="Arial Unicode MS" w:hAnsi="Times New Roman"/>
          <w:b/>
          <w:bCs/>
          <w:kern w:val="1"/>
          <w:sz w:val="24"/>
          <w:szCs w:val="24"/>
          <w:lang w:eastAsia="ar-SA"/>
        </w:rPr>
        <w:t>Předmět smlouvy</w:t>
      </w:r>
    </w:p>
    <w:p w14:paraId="0C15FB1A" w14:textId="77777777" w:rsidR="00285A8C" w:rsidRDefault="00285A8C">
      <w:pPr>
        <w:widowControl w:val="0"/>
        <w:spacing w:after="0" w:line="240" w:lineRule="auto"/>
        <w:rPr>
          <w:rFonts w:ascii="Times New Roman" w:eastAsia="Arial Unicode MS" w:hAnsi="Times New Roman"/>
          <w:b/>
          <w:bCs/>
          <w:kern w:val="1"/>
          <w:sz w:val="24"/>
          <w:szCs w:val="24"/>
          <w:lang w:eastAsia="ar-SA"/>
        </w:rPr>
      </w:pPr>
    </w:p>
    <w:p w14:paraId="424ED33C" w14:textId="01D28BD1" w:rsidR="0061299E" w:rsidRDefault="008C6485" w:rsidP="00EF5FFA">
      <w:pPr>
        <w:widowControl w:val="0"/>
        <w:numPr>
          <w:ilvl w:val="0"/>
          <w:numId w:val="2"/>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Předmětem této</w:t>
      </w:r>
      <w:r w:rsidR="00332ADD" w:rsidRPr="00902137">
        <w:rPr>
          <w:rFonts w:ascii="Times New Roman" w:eastAsia="Arial Unicode MS" w:hAnsi="Times New Roman"/>
          <w:kern w:val="1"/>
          <w:sz w:val="24"/>
          <w:szCs w:val="24"/>
          <w:lang w:eastAsia="ar-SA"/>
        </w:rPr>
        <w:t xml:space="preserve"> smlouvy </w:t>
      </w:r>
      <w:r>
        <w:rPr>
          <w:rFonts w:ascii="Times New Roman" w:eastAsia="Arial Unicode MS" w:hAnsi="Times New Roman"/>
          <w:kern w:val="1"/>
          <w:sz w:val="24"/>
          <w:szCs w:val="24"/>
          <w:lang w:eastAsia="ar-SA"/>
        </w:rPr>
        <w:t>o dílo (dále jen „Smlouva“) je závazek Zhotovitele provést pro Objednatele stavební práce spočívající v</w:t>
      </w:r>
      <w:r w:rsidR="00332ADD" w:rsidRPr="00902137">
        <w:rPr>
          <w:rFonts w:ascii="Times New Roman" w:eastAsia="Arial Unicode MS" w:hAnsi="Times New Roman"/>
          <w:kern w:val="1"/>
          <w:sz w:val="24"/>
          <w:szCs w:val="24"/>
          <w:lang w:eastAsia="ar-SA"/>
        </w:rPr>
        <w:t xml:space="preserve"> </w:t>
      </w:r>
      <w:r>
        <w:rPr>
          <w:rFonts w:ascii="Times New Roman" w:eastAsia="Arial Unicode MS" w:hAnsi="Times New Roman"/>
          <w:kern w:val="1"/>
          <w:sz w:val="24"/>
          <w:szCs w:val="24"/>
          <w:lang w:eastAsia="ar-SA"/>
        </w:rPr>
        <w:t xml:space="preserve">opravě střechy na </w:t>
      </w:r>
      <w:r w:rsidR="00111074">
        <w:rPr>
          <w:rFonts w:ascii="Times New Roman" w:eastAsia="Arial Unicode MS" w:hAnsi="Times New Roman"/>
          <w:kern w:val="1"/>
          <w:sz w:val="24"/>
          <w:szCs w:val="24"/>
          <w:lang w:eastAsia="ar-SA"/>
        </w:rPr>
        <w:t xml:space="preserve">centrální </w:t>
      </w:r>
      <w:r>
        <w:rPr>
          <w:rFonts w:ascii="Times New Roman" w:eastAsia="Arial Unicode MS" w:hAnsi="Times New Roman"/>
          <w:kern w:val="1"/>
          <w:sz w:val="24"/>
          <w:szCs w:val="24"/>
          <w:lang w:eastAsia="ar-SA"/>
        </w:rPr>
        <w:t xml:space="preserve">kotelně a centrálním velínu v Nemocnici Pelhřimov dle položkového rozpočtu </w:t>
      </w:r>
      <w:r w:rsidR="0061299E">
        <w:rPr>
          <w:rFonts w:ascii="Times New Roman" w:eastAsia="Arial Unicode MS" w:hAnsi="Times New Roman"/>
          <w:kern w:val="1"/>
          <w:sz w:val="24"/>
          <w:szCs w:val="24"/>
          <w:lang w:eastAsia="ar-SA"/>
        </w:rPr>
        <w:t>viz příloha č. 1 této smlouvy</w:t>
      </w:r>
      <w:r>
        <w:rPr>
          <w:rFonts w:ascii="Times New Roman" w:eastAsia="Arial Unicode MS" w:hAnsi="Times New Roman"/>
          <w:kern w:val="1"/>
          <w:sz w:val="24"/>
          <w:szCs w:val="24"/>
          <w:lang w:eastAsia="ar-SA"/>
        </w:rPr>
        <w:t xml:space="preserve"> (dále jen „Dílo“) a závazek Objednatele zaplatit Zhotoviteli za provedení Díla sjednanou cenu, za podmínek vymezených v této Smlouvě</w:t>
      </w:r>
      <w:r w:rsidR="0061299E">
        <w:rPr>
          <w:rFonts w:ascii="Times New Roman" w:eastAsia="Arial Unicode MS" w:hAnsi="Times New Roman"/>
          <w:kern w:val="1"/>
          <w:sz w:val="24"/>
          <w:szCs w:val="24"/>
          <w:lang w:eastAsia="ar-SA"/>
        </w:rPr>
        <w:t xml:space="preserve">. </w:t>
      </w:r>
    </w:p>
    <w:p w14:paraId="5FE536A9" w14:textId="3BAE8185" w:rsidR="008C6485" w:rsidRPr="00FA482F" w:rsidRDefault="00FA482F" w:rsidP="00FA482F">
      <w:pPr>
        <w:widowControl w:val="0"/>
        <w:tabs>
          <w:tab w:val="left" w:pos="284"/>
          <w:tab w:val="left" w:pos="3402"/>
          <w:tab w:val="left" w:pos="3828"/>
        </w:tabs>
        <w:spacing w:after="0" w:line="240" w:lineRule="auto"/>
        <w:jc w:val="center"/>
        <w:rPr>
          <w:rFonts w:ascii="Times New Roman" w:eastAsia="Arial Unicode MS" w:hAnsi="Times New Roman"/>
          <w:kern w:val="1"/>
          <w:szCs w:val="24"/>
          <w:lang w:eastAsia="ar-SA"/>
        </w:rPr>
      </w:pPr>
      <w:r>
        <w:rPr>
          <w:rFonts w:ascii="Times New Roman" w:eastAsia="Arial Unicode MS" w:hAnsi="Times New Roman"/>
          <w:kern w:val="1"/>
          <w:szCs w:val="24"/>
          <w:lang w:eastAsia="ar-SA"/>
        </w:rPr>
        <w:lastRenderedPageBreak/>
        <w:t>Článek III</w:t>
      </w:r>
      <w:r w:rsidR="00FB77C7">
        <w:rPr>
          <w:rFonts w:ascii="Times New Roman" w:eastAsia="Arial Unicode MS" w:hAnsi="Times New Roman"/>
          <w:kern w:val="1"/>
          <w:szCs w:val="24"/>
          <w:lang w:eastAsia="ar-SA"/>
        </w:rPr>
        <w:t xml:space="preserve">. </w:t>
      </w:r>
    </w:p>
    <w:p w14:paraId="776ED1D3" w14:textId="77777777" w:rsidR="008C6485" w:rsidRDefault="008C6485" w:rsidP="00FA482F">
      <w:pPr>
        <w:widowControl w:val="0"/>
        <w:tabs>
          <w:tab w:val="left" w:pos="284"/>
          <w:tab w:val="left" w:pos="3402"/>
          <w:tab w:val="left" w:pos="3828"/>
        </w:tabs>
        <w:spacing w:after="0" w:line="240" w:lineRule="auto"/>
        <w:jc w:val="center"/>
        <w:rPr>
          <w:rFonts w:ascii="Times New Roman" w:eastAsia="Arial Unicode MS" w:hAnsi="Times New Roman"/>
          <w:b/>
          <w:bCs/>
          <w:kern w:val="1"/>
          <w:sz w:val="24"/>
          <w:szCs w:val="24"/>
          <w:lang w:eastAsia="ar-SA"/>
        </w:rPr>
      </w:pPr>
      <w:r w:rsidRPr="00FA482F">
        <w:rPr>
          <w:rFonts w:ascii="Times New Roman" w:eastAsia="Arial Unicode MS" w:hAnsi="Times New Roman"/>
          <w:b/>
          <w:bCs/>
          <w:kern w:val="1"/>
          <w:sz w:val="24"/>
          <w:szCs w:val="24"/>
          <w:lang w:eastAsia="ar-SA"/>
        </w:rPr>
        <w:t xml:space="preserve">Vymezení díla </w:t>
      </w:r>
    </w:p>
    <w:p w14:paraId="71748316" w14:textId="77777777" w:rsidR="00FA482F" w:rsidRPr="00FA482F" w:rsidRDefault="00FA482F" w:rsidP="00FA482F">
      <w:pPr>
        <w:widowControl w:val="0"/>
        <w:tabs>
          <w:tab w:val="left" w:pos="284"/>
          <w:tab w:val="left" w:pos="3402"/>
          <w:tab w:val="left" w:pos="3828"/>
        </w:tabs>
        <w:spacing w:after="0" w:line="240" w:lineRule="auto"/>
        <w:jc w:val="center"/>
        <w:rPr>
          <w:rFonts w:ascii="Times New Roman" w:eastAsia="Arial Unicode MS" w:hAnsi="Times New Roman"/>
          <w:b/>
          <w:bCs/>
          <w:kern w:val="1"/>
          <w:sz w:val="24"/>
          <w:szCs w:val="24"/>
          <w:lang w:eastAsia="ar-SA"/>
        </w:rPr>
      </w:pPr>
    </w:p>
    <w:p w14:paraId="1DD5D184" w14:textId="01F22E4C" w:rsidR="008C6485" w:rsidRDefault="008C6485" w:rsidP="00EF5FFA">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Zhotovitel se touto </w:t>
      </w:r>
      <w:r w:rsidR="00111074">
        <w:rPr>
          <w:rFonts w:ascii="Times New Roman" w:eastAsia="Arial Unicode MS" w:hAnsi="Times New Roman"/>
          <w:kern w:val="1"/>
          <w:sz w:val="24"/>
          <w:szCs w:val="24"/>
          <w:lang w:eastAsia="ar-SA"/>
        </w:rPr>
        <w:t>S</w:t>
      </w:r>
      <w:r>
        <w:rPr>
          <w:rFonts w:ascii="Times New Roman" w:eastAsia="Arial Unicode MS" w:hAnsi="Times New Roman"/>
          <w:kern w:val="1"/>
          <w:sz w:val="24"/>
          <w:szCs w:val="24"/>
          <w:lang w:eastAsia="ar-SA"/>
        </w:rPr>
        <w:t xml:space="preserve">mlouvou zavazuje provést </w:t>
      </w:r>
      <w:r w:rsidR="007D47AD">
        <w:rPr>
          <w:rFonts w:ascii="Times New Roman" w:eastAsia="Arial Unicode MS" w:hAnsi="Times New Roman"/>
          <w:kern w:val="1"/>
          <w:sz w:val="24"/>
          <w:szCs w:val="24"/>
          <w:lang w:eastAsia="ar-SA"/>
        </w:rPr>
        <w:t xml:space="preserve">Dílo – zejména se jedná o </w:t>
      </w:r>
      <w:r w:rsidR="007D47AD" w:rsidRPr="007D47AD">
        <w:rPr>
          <w:rFonts w:ascii="Times New Roman" w:eastAsia="Arial Unicode MS" w:hAnsi="Times New Roman"/>
          <w:kern w:val="1"/>
          <w:sz w:val="24"/>
          <w:szCs w:val="24"/>
          <w:lang w:eastAsia="ar-SA"/>
        </w:rPr>
        <w:t>kompletní demontáže stávajících střešních krytin, opravu laťování, montáž nové střešní plechové trapézové krytiny včetně oplechování a kompletních výměny okapových svodů</w:t>
      </w:r>
      <w:r w:rsidR="007D47AD">
        <w:rPr>
          <w:rFonts w:ascii="Times New Roman" w:eastAsia="Arial Unicode MS" w:hAnsi="Times New Roman"/>
          <w:kern w:val="1"/>
          <w:sz w:val="24"/>
          <w:szCs w:val="24"/>
          <w:lang w:eastAsia="ar-SA"/>
        </w:rPr>
        <w:t xml:space="preserve"> dle </w:t>
      </w:r>
      <w:r>
        <w:rPr>
          <w:rFonts w:ascii="Times New Roman" w:eastAsia="Arial Unicode MS" w:hAnsi="Times New Roman"/>
          <w:kern w:val="1"/>
          <w:sz w:val="24"/>
          <w:szCs w:val="24"/>
          <w:lang w:eastAsia="ar-SA"/>
        </w:rPr>
        <w:t xml:space="preserve">položkového </w:t>
      </w:r>
      <w:r w:rsidR="007D47AD">
        <w:rPr>
          <w:rFonts w:ascii="Times New Roman" w:eastAsia="Arial Unicode MS" w:hAnsi="Times New Roman"/>
          <w:kern w:val="1"/>
          <w:sz w:val="24"/>
          <w:szCs w:val="24"/>
          <w:lang w:eastAsia="ar-SA"/>
        </w:rPr>
        <w:t>rozpočtu – příloha</w:t>
      </w:r>
      <w:r w:rsidR="00FA482F">
        <w:rPr>
          <w:rFonts w:ascii="Times New Roman" w:eastAsia="Arial Unicode MS" w:hAnsi="Times New Roman"/>
          <w:kern w:val="1"/>
          <w:sz w:val="24"/>
          <w:szCs w:val="24"/>
          <w:lang w:eastAsia="ar-SA"/>
        </w:rPr>
        <w:t xml:space="preserve"> č. 1 této Smlouvy. Rozpočet je pro Zhotovitele závazný jak co do provedení, tak i do maximální ceny za položku. </w:t>
      </w:r>
    </w:p>
    <w:p w14:paraId="2ED3656F" w14:textId="77777777" w:rsidR="00FA482F" w:rsidRDefault="00FA482F" w:rsidP="00EF5FFA">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Provedení díla ve smyslu odst. 1 tohoto článku se mimo jiné rozumí provedení veškerých prací a dodávek, které jsou nezbytné pro realizaci Díla podle této Smlouvy, i v případě není-li práce nebo dodávky součástí této Smlouvy či přílohy k této Smlouvě. Závazek Zhotovitele provést Dílo zahrnuje zejména provedení veškerých stavebních a jiných výkonů a služeb včetně obstarávání pracovních sil, které jsou nutné k provedení Díla dle této Smlouvy. </w:t>
      </w:r>
    </w:p>
    <w:p w14:paraId="7EE71ACD" w14:textId="77777777" w:rsidR="00FA482F" w:rsidRPr="00FA482F" w:rsidRDefault="00FA482F" w:rsidP="00EF5FFA">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111074">
        <w:rPr>
          <w:rFonts w:ascii="Times New Roman" w:eastAsia="Arial Unicode MS" w:hAnsi="Times New Roman"/>
          <w:kern w:val="1"/>
          <w:sz w:val="24"/>
          <w:szCs w:val="24"/>
          <w:lang w:eastAsia="ar-SA"/>
        </w:rPr>
        <w:t>Smluvní strany se mohou písemným dodatkem k této Smlouvě dohodnout na změně rozsahu Díla.</w:t>
      </w:r>
      <w:r w:rsidRPr="00FA482F">
        <w:rPr>
          <w:rFonts w:ascii="Times New Roman" w:eastAsia="Arial Unicode MS" w:hAnsi="Times New Roman"/>
          <w:color w:val="FF0000"/>
          <w:kern w:val="1"/>
          <w:sz w:val="24"/>
          <w:szCs w:val="24"/>
          <w:lang w:eastAsia="ar-SA"/>
        </w:rPr>
        <w:t xml:space="preserve"> </w:t>
      </w:r>
    </w:p>
    <w:p w14:paraId="02FC359E" w14:textId="77777777" w:rsidR="00D34F89" w:rsidRDefault="00D34F89">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20A1ADB7" w14:textId="72D2E2C5" w:rsidR="00285A8C" w:rsidRDefault="009862C9">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ar-SA"/>
        </w:rPr>
        <w:t>Článek IV</w:t>
      </w:r>
      <w:r w:rsidR="00285A8C">
        <w:rPr>
          <w:rFonts w:ascii="Times New Roman" w:eastAsia="Arial Unicode MS" w:hAnsi="Times New Roman"/>
          <w:kern w:val="1"/>
          <w:sz w:val="24"/>
          <w:szCs w:val="24"/>
          <w:lang w:eastAsia="ar-SA"/>
        </w:rPr>
        <w:t>.</w:t>
      </w:r>
    </w:p>
    <w:p w14:paraId="75920B9D" w14:textId="77777777" w:rsidR="00285A8C" w:rsidRDefault="00285A8C">
      <w:pPr>
        <w:widowControl w:val="0"/>
        <w:tabs>
          <w:tab w:val="left" w:pos="426"/>
          <w:tab w:val="left" w:pos="3828"/>
        </w:tabs>
        <w:spacing w:after="0" w:line="240" w:lineRule="auto"/>
        <w:jc w:val="center"/>
      </w:pPr>
      <w:r>
        <w:rPr>
          <w:rFonts w:ascii="Times New Roman" w:eastAsia="Arial Unicode MS" w:hAnsi="Times New Roman"/>
          <w:b/>
          <w:kern w:val="1"/>
          <w:sz w:val="24"/>
          <w:szCs w:val="24"/>
          <w:lang w:eastAsia="ar-SA"/>
        </w:rPr>
        <w:t xml:space="preserve">Cena a platební podmínky </w:t>
      </w:r>
    </w:p>
    <w:p w14:paraId="7ED47779" w14:textId="77777777" w:rsidR="00285A8C" w:rsidRDefault="00285A8C">
      <w:pPr>
        <w:widowControl w:val="0"/>
        <w:spacing w:after="120" w:line="240" w:lineRule="auto"/>
        <w:jc w:val="both"/>
        <w:rPr>
          <w:rFonts w:ascii="Times New Roman" w:eastAsia="Arial Unicode MS" w:hAnsi="Times New Roman"/>
          <w:b/>
          <w:kern w:val="1"/>
          <w:sz w:val="24"/>
          <w:szCs w:val="24"/>
          <w:lang w:eastAsia="ar-SA"/>
        </w:rPr>
      </w:pPr>
    </w:p>
    <w:p w14:paraId="37F85D76" w14:textId="77777777" w:rsidR="00285A8C" w:rsidRPr="00435A05" w:rsidRDefault="00435A05" w:rsidP="00EF5FFA">
      <w:pPr>
        <w:widowControl w:val="0"/>
        <w:numPr>
          <w:ilvl w:val="0"/>
          <w:numId w:val="5"/>
        </w:numPr>
        <w:tabs>
          <w:tab w:val="left" w:pos="426"/>
        </w:tabs>
        <w:spacing w:after="120" w:line="240" w:lineRule="auto"/>
        <w:ind w:left="425" w:hanging="425"/>
        <w:jc w:val="both"/>
      </w:pPr>
      <w:r>
        <w:rPr>
          <w:rFonts w:ascii="Times New Roman" w:eastAsia="Arial Unicode MS" w:hAnsi="Times New Roman"/>
          <w:kern w:val="1"/>
          <w:sz w:val="24"/>
          <w:szCs w:val="24"/>
          <w:lang w:eastAsia="ar-SA"/>
        </w:rPr>
        <w:t xml:space="preserve">Smluvní strany se dohodly, že za provedení Díla podle článku III této Smlouvy zaplatí Objednatel Zhotoviteli sjednanou cenu dle položkového rozpočtu z článku vymezení díla III, a to ve výši </w:t>
      </w:r>
      <w:r w:rsidRPr="00435A05">
        <w:rPr>
          <w:rFonts w:ascii="Times New Roman" w:eastAsia="Arial Unicode MS" w:hAnsi="Times New Roman"/>
          <w:b/>
          <w:color w:val="FF0000"/>
          <w:kern w:val="1"/>
          <w:sz w:val="24"/>
          <w:szCs w:val="24"/>
          <w:lang w:eastAsia="ar-SA"/>
        </w:rPr>
        <w:t>vyplní Zhotovitel</w:t>
      </w:r>
      <w:r>
        <w:rPr>
          <w:rFonts w:ascii="Times New Roman" w:eastAsia="Arial Unicode MS" w:hAnsi="Times New Roman"/>
          <w:color w:val="FF0000"/>
          <w:kern w:val="1"/>
          <w:sz w:val="24"/>
          <w:szCs w:val="24"/>
          <w:lang w:eastAsia="ar-SA"/>
        </w:rPr>
        <w:t xml:space="preserve"> </w:t>
      </w:r>
      <w:r>
        <w:rPr>
          <w:rFonts w:ascii="Times New Roman" w:eastAsia="Arial Unicode MS" w:hAnsi="Times New Roman"/>
          <w:b/>
          <w:color w:val="000000" w:themeColor="text1"/>
          <w:kern w:val="1"/>
          <w:sz w:val="24"/>
          <w:szCs w:val="24"/>
          <w:lang w:eastAsia="ar-SA"/>
        </w:rPr>
        <w:t xml:space="preserve">Kč bez DPH. </w:t>
      </w:r>
      <w:r>
        <w:rPr>
          <w:rFonts w:ascii="Times New Roman" w:eastAsia="Arial Unicode MS" w:hAnsi="Times New Roman"/>
          <w:kern w:val="1"/>
          <w:sz w:val="24"/>
          <w:szCs w:val="24"/>
          <w:lang w:eastAsia="ar-SA"/>
        </w:rPr>
        <w:t xml:space="preserve">K takto sjednané ceně bude připočtena DPH ve výši stanovené právním předpisem k datu poskytnutí zdanitelného plnění. Cena za Dílo včetně zákonné daně z přidané hodnoty činí k datu podpisu této Smlouvy </w:t>
      </w:r>
      <w:r w:rsidRPr="0053372D">
        <w:rPr>
          <w:rFonts w:ascii="Times New Roman" w:eastAsia="Arial Unicode MS" w:hAnsi="Times New Roman"/>
          <w:b/>
          <w:bCs/>
          <w:color w:val="FF0000"/>
          <w:kern w:val="1"/>
          <w:sz w:val="24"/>
          <w:szCs w:val="24"/>
          <w:lang w:eastAsia="ar-SA"/>
        </w:rPr>
        <w:t>vyplní Prodávající</w:t>
      </w:r>
      <w:r>
        <w:rPr>
          <w:rFonts w:ascii="Times New Roman" w:eastAsia="Arial Unicode MS" w:hAnsi="Times New Roman"/>
          <w:color w:val="FF0000"/>
          <w:kern w:val="1"/>
          <w:sz w:val="24"/>
          <w:szCs w:val="24"/>
          <w:lang w:eastAsia="ar-SA"/>
        </w:rPr>
        <w:t xml:space="preserve"> </w:t>
      </w:r>
      <w:r w:rsidRPr="0053372D">
        <w:rPr>
          <w:rFonts w:ascii="Times New Roman" w:eastAsia="Arial Unicode MS" w:hAnsi="Times New Roman"/>
          <w:b/>
          <w:bCs/>
          <w:kern w:val="1"/>
          <w:sz w:val="24"/>
          <w:szCs w:val="24"/>
          <w:lang w:eastAsia="ar-SA"/>
        </w:rPr>
        <w:t>Kč</w:t>
      </w:r>
      <w:r>
        <w:rPr>
          <w:rFonts w:ascii="Times New Roman" w:eastAsia="Arial Unicode MS" w:hAnsi="Times New Roman"/>
          <w:b/>
          <w:bCs/>
          <w:kern w:val="1"/>
          <w:sz w:val="24"/>
          <w:szCs w:val="24"/>
          <w:lang w:eastAsia="ar-SA"/>
        </w:rPr>
        <w:t xml:space="preserve"> včetně DPH</w:t>
      </w:r>
      <w:r w:rsidRPr="0053372D">
        <w:rPr>
          <w:rFonts w:ascii="Times New Roman" w:eastAsia="Arial Unicode MS" w:hAnsi="Times New Roman"/>
          <w:b/>
          <w:bCs/>
          <w:kern w:val="1"/>
          <w:sz w:val="24"/>
          <w:szCs w:val="24"/>
          <w:lang w:eastAsia="ar-SA"/>
        </w:rPr>
        <w:t>.</w:t>
      </w:r>
      <w:r w:rsidR="00285A8C" w:rsidRPr="00435A05">
        <w:rPr>
          <w:rFonts w:ascii="Times New Roman" w:eastAsia="Arial Unicode MS" w:hAnsi="Times New Roman"/>
          <w:kern w:val="1"/>
          <w:sz w:val="24"/>
          <w:szCs w:val="24"/>
          <w:lang w:eastAsia="ar-SA"/>
        </w:rPr>
        <w:t xml:space="preserve"> </w:t>
      </w:r>
    </w:p>
    <w:p w14:paraId="4E263F20" w14:textId="77777777" w:rsidR="00435A05" w:rsidRPr="00435A05" w:rsidRDefault="00435A05" w:rsidP="00EF5FFA">
      <w:pPr>
        <w:widowControl w:val="0"/>
        <w:numPr>
          <w:ilvl w:val="0"/>
          <w:numId w:val="5"/>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Sjednaná cena Díla podle odst. 1 tohoto článku je konečná a nejvýše přípustná. Dohodnutá cena zahrnuje veškeré náklady Zhotovitele na řádné provedení Díla v rozsahu vymezeném v článku III této Smlouvy, včetně dopravy. </w:t>
      </w:r>
    </w:p>
    <w:p w14:paraId="2C507E80" w14:textId="77777777" w:rsidR="00435A05" w:rsidRDefault="00435A05" w:rsidP="00EF5FFA">
      <w:pPr>
        <w:widowControl w:val="0"/>
        <w:numPr>
          <w:ilvl w:val="0"/>
          <w:numId w:val="5"/>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435A05">
        <w:rPr>
          <w:rFonts w:ascii="Times New Roman" w:eastAsia="Arial Unicode MS" w:hAnsi="Times New Roman"/>
          <w:kern w:val="1"/>
          <w:sz w:val="24"/>
          <w:szCs w:val="24"/>
          <w:lang w:eastAsia="ar-SA"/>
        </w:rPr>
        <w:t>Cena Díla nemůže být zvýšena či snížena, pokud nedojde ke změně smluvních podkladů dle čl. II</w:t>
      </w:r>
      <w:r w:rsidR="005F3B39">
        <w:rPr>
          <w:rFonts w:ascii="Times New Roman" w:eastAsia="Arial Unicode MS" w:hAnsi="Times New Roman"/>
          <w:kern w:val="1"/>
          <w:sz w:val="24"/>
          <w:szCs w:val="24"/>
          <w:lang w:eastAsia="ar-SA"/>
        </w:rPr>
        <w:t>I</w:t>
      </w:r>
      <w:r w:rsidRPr="00435A05">
        <w:rPr>
          <w:rFonts w:ascii="Times New Roman" w:eastAsia="Arial Unicode MS" w:hAnsi="Times New Roman"/>
          <w:kern w:val="1"/>
          <w:sz w:val="24"/>
          <w:szCs w:val="24"/>
          <w:lang w:eastAsia="ar-SA"/>
        </w:rPr>
        <w:t xml:space="preserve"> odst. 2 této Smlouvy nebo rozsahu díla písemnou dohodou stran. Pokud by k takovým změnám mělo dojít, budou řešeny nejprve formou změnových listů, z nichž musí být patrno o jakou změnu díla se má jednat, jakož i odpovídající cena, kterou za provedení změny díla bude Zhotovitel u Objednatele požadovat uhradit a následně dodatků ke smlouvě se změnou předmětu a ceny Díla včetně řešení případných dopadů sjednaných změn do termínů plnění uvedených v této Smlouvě.</w:t>
      </w:r>
      <w:r w:rsidR="005F3B39">
        <w:rPr>
          <w:rFonts w:ascii="Times New Roman" w:eastAsia="Arial Unicode MS" w:hAnsi="Times New Roman"/>
          <w:kern w:val="1"/>
          <w:sz w:val="24"/>
          <w:szCs w:val="24"/>
          <w:lang w:eastAsia="ar-SA"/>
        </w:rPr>
        <w:t xml:space="preserve"> </w:t>
      </w:r>
    </w:p>
    <w:p w14:paraId="2711C01B" w14:textId="77777777" w:rsidR="005F3B39" w:rsidRDefault="005F3B39" w:rsidP="00EF5FFA">
      <w:pPr>
        <w:widowControl w:val="0"/>
        <w:numPr>
          <w:ilvl w:val="0"/>
          <w:numId w:val="5"/>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5F3B39">
        <w:rPr>
          <w:rFonts w:ascii="Times New Roman" w:eastAsia="Arial Unicode MS" w:hAnsi="Times New Roman"/>
          <w:kern w:val="1"/>
          <w:sz w:val="24"/>
          <w:szCs w:val="24"/>
          <w:lang w:eastAsia="ar-SA"/>
        </w:rPr>
        <w:t>Součástí sjednané ceny jsou i veškeré ceny prací a dodávek neuvedených v čl. II</w:t>
      </w:r>
      <w:r>
        <w:rPr>
          <w:rFonts w:ascii="Times New Roman" w:eastAsia="Arial Unicode MS" w:hAnsi="Times New Roman"/>
          <w:kern w:val="1"/>
          <w:sz w:val="24"/>
          <w:szCs w:val="24"/>
          <w:lang w:eastAsia="ar-SA"/>
        </w:rPr>
        <w:t>I</w:t>
      </w:r>
      <w:r w:rsidRPr="005F3B39">
        <w:rPr>
          <w:rFonts w:ascii="Times New Roman" w:eastAsia="Arial Unicode MS" w:hAnsi="Times New Roman"/>
          <w:kern w:val="1"/>
          <w:sz w:val="24"/>
          <w:szCs w:val="24"/>
          <w:lang w:eastAsia="ar-SA"/>
        </w:rPr>
        <w:t xml:space="preserve"> Smlouvy, či v položkovém rozpočtu, ale o nichž Zhotovitel, vzhledem ke svým odborným znalostem, vědět měl nebo vědět mohl. V ceně Díla je rovněž zahrnuta mimo jiné cena za zřízení a provoz zařízení staveniště pro potřeby Zhotovitele po celou dobu provádění prací, dopravní náklady pro personál a materiál na stavbu, náklady na mechanizaci nutné pro včasné a kompletní provedení Díla dle této Smlouvy. </w:t>
      </w:r>
    </w:p>
    <w:p w14:paraId="6F0389D9" w14:textId="77777777" w:rsidR="005F3B39" w:rsidRDefault="005F3B39" w:rsidP="00EF5FFA">
      <w:pPr>
        <w:widowControl w:val="0"/>
        <w:numPr>
          <w:ilvl w:val="0"/>
          <w:numId w:val="5"/>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5F3B39">
        <w:rPr>
          <w:rFonts w:ascii="Times New Roman" w:eastAsia="Arial Unicode MS" w:hAnsi="Times New Roman"/>
          <w:kern w:val="1"/>
          <w:sz w:val="24"/>
          <w:szCs w:val="24"/>
          <w:lang w:eastAsia="ar-SA"/>
        </w:rPr>
        <w:t xml:space="preserve">Povinností Zhotovitele bylo přezkoumat veškeré objemy a komplexnost prací a dodávek a jakékoliv pozdější prokazování chyb nebude Objednatelem akceptováno, přičemž důsledky z toho plynoucí nebudou mít vliv na změnu ceny Díla. Stejným způsobem bude postupováno i v případě, že se při provádění prací zjistí, že některá položka v těchto soupisech prací a dodávek úplně chybí, ačkoliv je její existence z předané zadávací </w:t>
      </w:r>
      <w:r w:rsidRPr="005F3B39">
        <w:rPr>
          <w:rFonts w:ascii="Times New Roman" w:eastAsia="Arial Unicode MS" w:hAnsi="Times New Roman"/>
          <w:kern w:val="1"/>
          <w:sz w:val="24"/>
          <w:szCs w:val="24"/>
          <w:lang w:eastAsia="ar-SA"/>
        </w:rPr>
        <w:lastRenderedPageBreak/>
        <w:t xml:space="preserve">dokumentace zřejmá nebo pro zhotovení Díla, jeho plnou funkčnost a požadovanou kvalitu, nutná. </w:t>
      </w:r>
    </w:p>
    <w:p w14:paraId="75CC32F4" w14:textId="77777777" w:rsidR="00435A05" w:rsidRPr="005F3B39" w:rsidRDefault="005F3B39" w:rsidP="00EF5FFA">
      <w:pPr>
        <w:widowControl w:val="0"/>
        <w:numPr>
          <w:ilvl w:val="0"/>
          <w:numId w:val="5"/>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Pokud Zhotovitel provede některé z prací bez písemného souhlasu Objednatele, má Objednatel právo jejich úhradu odmítnout. </w:t>
      </w:r>
      <w:r w:rsidR="00435A05" w:rsidRPr="005F3B39">
        <w:rPr>
          <w:rFonts w:ascii="Times New Roman" w:eastAsia="Arial Unicode MS" w:hAnsi="Times New Roman"/>
          <w:kern w:val="1"/>
          <w:sz w:val="24"/>
          <w:szCs w:val="24"/>
          <w:lang w:eastAsia="ar-SA"/>
        </w:rPr>
        <w:t xml:space="preserve"> </w:t>
      </w:r>
    </w:p>
    <w:p w14:paraId="35CBB4DA" w14:textId="77777777" w:rsidR="002E69A3" w:rsidRPr="002E69A3" w:rsidRDefault="005F3B39" w:rsidP="00EF5FFA">
      <w:pPr>
        <w:widowControl w:val="0"/>
        <w:numPr>
          <w:ilvl w:val="0"/>
          <w:numId w:val="5"/>
        </w:numPr>
        <w:tabs>
          <w:tab w:val="num" w:pos="0"/>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Cenu díla Objednatel</w:t>
      </w:r>
      <w:r w:rsidR="002E69A3" w:rsidRPr="002E69A3">
        <w:rPr>
          <w:rFonts w:ascii="Times New Roman" w:eastAsia="Arial Unicode MS" w:hAnsi="Times New Roman"/>
          <w:kern w:val="1"/>
          <w:sz w:val="24"/>
          <w:szCs w:val="24"/>
          <w:lang w:eastAsia="ar-SA"/>
        </w:rPr>
        <w:t xml:space="preserve"> uhradí na základě faktury – daňového dokladu vystaveného </w:t>
      </w:r>
      <w:r>
        <w:rPr>
          <w:rFonts w:ascii="Times New Roman" w:eastAsia="Arial Unicode MS" w:hAnsi="Times New Roman"/>
          <w:kern w:val="1"/>
          <w:sz w:val="24"/>
          <w:szCs w:val="24"/>
          <w:lang w:eastAsia="ar-SA"/>
        </w:rPr>
        <w:t>Zhotovitelem</w:t>
      </w:r>
      <w:r w:rsidR="002E69A3" w:rsidRPr="002E69A3">
        <w:rPr>
          <w:rFonts w:ascii="Times New Roman" w:eastAsia="Arial Unicode MS" w:hAnsi="Times New Roman"/>
          <w:kern w:val="1"/>
          <w:sz w:val="24"/>
          <w:szCs w:val="24"/>
          <w:lang w:eastAsia="ar-SA"/>
        </w:rPr>
        <w:t xml:space="preserve"> po předání </w:t>
      </w:r>
      <w:r>
        <w:rPr>
          <w:rFonts w:ascii="Times New Roman" w:eastAsia="Arial Unicode MS" w:hAnsi="Times New Roman"/>
          <w:kern w:val="1"/>
          <w:sz w:val="24"/>
          <w:szCs w:val="24"/>
          <w:lang w:eastAsia="ar-SA"/>
        </w:rPr>
        <w:t>Díla</w:t>
      </w:r>
      <w:r w:rsidR="002E69A3" w:rsidRPr="002E69A3">
        <w:rPr>
          <w:rFonts w:ascii="Times New Roman" w:eastAsia="Arial Unicode MS" w:hAnsi="Times New Roman"/>
          <w:kern w:val="1"/>
          <w:sz w:val="24"/>
          <w:szCs w:val="24"/>
          <w:lang w:eastAsia="ar-SA"/>
        </w:rPr>
        <w:t xml:space="preserve">. Faktura předložená </w:t>
      </w:r>
      <w:r>
        <w:rPr>
          <w:rFonts w:ascii="Times New Roman" w:eastAsia="Arial Unicode MS" w:hAnsi="Times New Roman"/>
          <w:kern w:val="1"/>
          <w:sz w:val="24"/>
          <w:szCs w:val="24"/>
          <w:lang w:eastAsia="ar-SA"/>
        </w:rPr>
        <w:t>Objednateli</w:t>
      </w:r>
      <w:r w:rsidR="002E69A3" w:rsidRPr="002E69A3">
        <w:rPr>
          <w:rFonts w:ascii="Times New Roman" w:eastAsia="Arial Unicode MS" w:hAnsi="Times New Roman"/>
          <w:kern w:val="1"/>
          <w:sz w:val="24"/>
          <w:szCs w:val="24"/>
          <w:lang w:eastAsia="ar-SA"/>
        </w:rPr>
        <w:t xml:space="preserve"> bude mít splatnost 30 dnů ode dne jejího prokazatelného doručení </w:t>
      </w:r>
      <w:r>
        <w:rPr>
          <w:rFonts w:ascii="Times New Roman" w:eastAsia="Arial Unicode MS" w:hAnsi="Times New Roman"/>
          <w:kern w:val="1"/>
          <w:sz w:val="24"/>
          <w:szCs w:val="24"/>
          <w:lang w:eastAsia="ar-SA"/>
        </w:rPr>
        <w:t>Objednateli. Fakturu může Zhotovitel</w:t>
      </w:r>
      <w:r w:rsidR="002E69A3" w:rsidRPr="002E69A3">
        <w:rPr>
          <w:rFonts w:ascii="Times New Roman" w:eastAsia="Arial Unicode MS" w:hAnsi="Times New Roman"/>
          <w:kern w:val="1"/>
          <w:sz w:val="24"/>
          <w:szCs w:val="24"/>
          <w:lang w:eastAsia="ar-SA"/>
        </w:rPr>
        <w:t xml:space="preserve"> zaslat </w:t>
      </w:r>
      <w:r>
        <w:rPr>
          <w:rFonts w:ascii="Times New Roman" w:eastAsia="Arial Unicode MS" w:hAnsi="Times New Roman"/>
          <w:kern w:val="1"/>
          <w:sz w:val="24"/>
          <w:szCs w:val="24"/>
          <w:lang w:eastAsia="ar-SA"/>
        </w:rPr>
        <w:t>Objednateli</w:t>
      </w:r>
      <w:r w:rsidR="002E69A3" w:rsidRPr="002E69A3">
        <w:rPr>
          <w:rFonts w:ascii="Times New Roman" w:eastAsia="Arial Unicode MS" w:hAnsi="Times New Roman"/>
          <w:kern w:val="1"/>
          <w:sz w:val="24"/>
          <w:szCs w:val="24"/>
          <w:lang w:eastAsia="ar-SA"/>
        </w:rPr>
        <w:t xml:space="preserve"> i elektronicky, a to na e-mailovou adresu </w:t>
      </w:r>
      <w:hyperlink r:id="rId9" w:history="1">
        <w:r w:rsidR="002E69A3" w:rsidRPr="005975A9">
          <w:rPr>
            <w:rStyle w:val="Hypertextovodkaz"/>
            <w:rFonts w:ascii="Times New Roman" w:eastAsia="Arial Unicode MS" w:hAnsi="Times New Roman"/>
            <w:kern w:val="1"/>
            <w:sz w:val="24"/>
            <w:szCs w:val="24"/>
            <w:lang w:eastAsia="ar-SA"/>
          </w:rPr>
          <w:t>faktury@nempe.cz</w:t>
        </w:r>
      </w:hyperlink>
      <w:r w:rsidR="002E69A3">
        <w:rPr>
          <w:rFonts w:ascii="Times New Roman" w:eastAsia="Arial Unicode MS" w:hAnsi="Times New Roman"/>
          <w:kern w:val="1"/>
          <w:sz w:val="24"/>
          <w:szCs w:val="24"/>
          <w:lang w:eastAsia="ar-SA"/>
        </w:rPr>
        <w:t>.</w:t>
      </w:r>
    </w:p>
    <w:p w14:paraId="62E5CC8F" w14:textId="77777777" w:rsidR="00C56D88" w:rsidRPr="00C56D88" w:rsidRDefault="00285A8C" w:rsidP="00EF5FFA">
      <w:pPr>
        <w:widowControl w:val="0"/>
        <w:numPr>
          <w:ilvl w:val="0"/>
          <w:numId w:val="5"/>
        </w:numPr>
        <w:tabs>
          <w:tab w:val="left" w:pos="426"/>
        </w:tabs>
        <w:spacing w:after="120" w:line="240" w:lineRule="auto"/>
        <w:ind w:left="425" w:hanging="425"/>
        <w:jc w:val="both"/>
      </w:pPr>
      <w:r>
        <w:rPr>
          <w:rFonts w:ascii="Times New Roman" w:eastAsia="Arial Unicode MS" w:hAnsi="Times New Roman"/>
          <w:kern w:val="1"/>
          <w:sz w:val="24"/>
          <w:szCs w:val="24"/>
          <w:lang w:eastAsia="ar-SA"/>
        </w:rPr>
        <w:t>Celkovou a pro účely fakturace rozhodnou cenou se rozumí cena včetně DPH.</w:t>
      </w:r>
      <w:r w:rsidR="00C56D88">
        <w:rPr>
          <w:rFonts w:ascii="Times New Roman" w:eastAsia="Arial Unicode MS" w:hAnsi="Times New Roman"/>
          <w:kern w:val="1"/>
          <w:sz w:val="24"/>
          <w:szCs w:val="24"/>
          <w:lang w:eastAsia="ar-SA"/>
        </w:rPr>
        <w:t xml:space="preserve"> </w:t>
      </w:r>
    </w:p>
    <w:p w14:paraId="24E58116" w14:textId="77777777" w:rsidR="00C56D88" w:rsidRDefault="005F3B39" w:rsidP="00EF5FFA">
      <w:pPr>
        <w:widowControl w:val="0"/>
        <w:numPr>
          <w:ilvl w:val="0"/>
          <w:numId w:val="5"/>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Objednatel</w:t>
      </w:r>
      <w:r w:rsidR="00C56D88" w:rsidRPr="00D315A7">
        <w:rPr>
          <w:rFonts w:ascii="Times New Roman" w:eastAsia="Arial Unicode MS" w:hAnsi="Times New Roman"/>
          <w:kern w:val="1"/>
          <w:sz w:val="24"/>
          <w:szCs w:val="24"/>
          <w:lang w:eastAsia="ar-SA"/>
        </w:rPr>
        <w:t xml:space="preserve"> je oprávněn před uplynutím lhůty splatnosti vrátit daňový doklad (fakturu), který neobsahuje požadované náležitosti, není doložen požadovanými nebo úplnými doklady, nebo obsahuje nesprávné cenové údaje. Ve vráceném daňovém dokladu (faktuře) musí </w:t>
      </w:r>
      <w:r>
        <w:rPr>
          <w:rFonts w:ascii="Times New Roman" w:eastAsia="Arial Unicode MS" w:hAnsi="Times New Roman"/>
          <w:kern w:val="1"/>
          <w:sz w:val="24"/>
          <w:szCs w:val="24"/>
          <w:lang w:eastAsia="ar-SA"/>
        </w:rPr>
        <w:t>Objednatel</w:t>
      </w:r>
      <w:r w:rsidR="00C56D88" w:rsidRPr="00D315A7">
        <w:rPr>
          <w:rFonts w:ascii="Times New Roman" w:eastAsia="Arial Unicode MS" w:hAnsi="Times New Roman"/>
          <w:kern w:val="1"/>
          <w:sz w:val="24"/>
          <w:szCs w:val="24"/>
          <w:lang w:eastAsia="ar-SA"/>
        </w:rPr>
        <w:t xml:space="preserve"> vyznačit důvod vrácení daňového dokladu (faktury). </w:t>
      </w:r>
      <w:r>
        <w:rPr>
          <w:rFonts w:ascii="Times New Roman" w:eastAsia="Arial Unicode MS" w:hAnsi="Times New Roman"/>
          <w:kern w:val="1"/>
          <w:sz w:val="24"/>
          <w:szCs w:val="24"/>
          <w:lang w:eastAsia="ar-SA"/>
        </w:rPr>
        <w:t>Zhotovitel</w:t>
      </w:r>
      <w:r w:rsidR="00C56D88" w:rsidRPr="00D315A7">
        <w:rPr>
          <w:rFonts w:ascii="Times New Roman" w:eastAsia="Arial Unicode MS" w:hAnsi="Times New Roman"/>
          <w:kern w:val="1"/>
          <w:sz w:val="24"/>
          <w:szCs w:val="24"/>
          <w:lang w:eastAsia="ar-SA"/>
        </w:rPr>
        <w:t xml:space="preserve"> je povinen vystavit nový daňový doklad (fakturu) s tím, že oprávněným vrácením daňového dokladu (faktury) přestává běžet původní lhůta splatnosti daňového dokladu (faktury) a běží nová lhůta stanovená v</w:t>
      </w:r>
      <w:r w:rsidR="00D315A7">
        <w:rPr>
          <w:rFonts w:ascii="Times New Roman" w:eastAsia="Arial Unicode MS" w:hAnsi="Times New Roman"/>
          <w:kern w:val="1"/>
          <w:sz w:val="24"/>
          <w:szCs w:val="24"/>
          <w:lang w:eastAsia="ar-SA"/>
        </w:rPr>
        <w:t xml:space="preserve"> článku</w:t>
      </w:r>
      <w:r w:rsidR="00C56D88" w:rsidRPr="00D315A7">
        <w:rPr>
          <w:rFonts w:ascii="Times New Roman" w:eastAsia="Arial Unicode MS" w:hAnsi="Times New Roman"/>
          <w:kern w:val="1"/>
          <w:sz w:val="24"/>
          <w:szCs w:val="24"/>
          <w:lang w:eastAsia="ar-SA"/>
        </w:rPr>
        <w:t xml:space="preserve"> </w:t>
      </w:r>
      <w:r>
        <w:rPr>
          <w:rFonts w:ascii="Times New Roman" w:eastAsia="Arial Unicode MS" w:hAnsi="Times New Roman"/>
          <w:kern w:val="1"/>
          <w:sz w:val="24"/>
          <w:szCs w:val="24"/>
          <w:lang w:eastAsia="ar-SA"/>
        </w:rPr>
        <w:t xml:space="preserve">III </w:t>
      </w:r>
      <w:r w:rsidR="00C56D88" w:rsidRPr="00D315A7">
        <w:rPr>
          <w:rFonts w:ascii="Times New Roman" w:eastAsia="Arial Unicode MS" w:hAnsi="Times New Roman"/>
          <w:kern w:val="1"/>
          <w:sz w:val="24"/>
          <w:szCs w:val="24"/>
          <w:lang w:eastAsia="ar-SA"/>
        </w:rPr>
        <w:t xml:space="preserve">této smlouvy ode dne prokazatelného doručení opraveného a všemi náležitostmi opatřeného daňového dokladu (faktury) </w:t>
      </w:r>
      <w:r>
        <w:rPr>
          <w:rFonts w:ascii="Times New Roman" w:eastAsia="Arial Unicode MS" w:hAnsi="Times New Roman"/>
          <w:kern w:val="1"/>
          <w:sz w:val="24"/>
          <w:szCs w:val="24"/>
          <w:lang w:eastAsia="ar-SA"/>
        </w:rPr>
        <w:t>Objednateli</w:t>
      </w:r>
      <w:r w:rsidR="00C56D88" w:rsidRPr="00D315A7">
        <w:rPr>
          <w:rFonts w:ascii="Times New Roman" w:eastAsia="Arial Unicode MS" w:hAnsi="Times New Roman"/>
          <w:kern w:val="1"/>
          <w:sz w:val="24"/>
          <w:szCs w:val="24"/>
          <w:lang w:eastAsia="ar-SA"/>
        </w:rPr>
        <w:t xml:space="preserve">. </w:t>
      </w:r>
    </w:p>
    <w:p w14:paraId="1395FB7E" w14:textId="77777777" w:rsidR="00285A8C" w:rsidRPr="00D315A7" w:rsidRDefault="00D315A7" w:rsidP="00EF5FFA">
      <w:pPr>
        <w:widowControl w:val="0"/>
        <w:numPr>
          <w:ilvl w:val="0"/>
          <w:numId w:val="5"/>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Úhrada </w:t>
      </w:r>
      <w:r w:rsidRPr="00D315A7">
        <w:rPr>
          <w:rFonts w:ascii="Times New Roman" w:eastAsia="Arial Unicode MS" w:hAnsi="Times New Roman"/>
          <w:kern w:val="1"/>
          <w:sz w:val="24"/>
          <w:szCs w:val="24"/>
          <w:lang w:eastAsia="ar-SA"/>
        </w:rPr>
        <w:t xml:space="preserve">za plnění z této smlouvy bude realizována bezhotovostním převodem na účet </w:t>
      </w:r>
      <w:r w:rsidR="005F3B39">
        <w:rPr>
          <w:rFonts w:ascii="Times New Roman" w:eastAsia="Arial Unicode MS" w:hAnsi="Times New Roman"/>
          <w:kern w:val="1"/>
          <w:sz w:val="24"/>
          <w:szCs w:val="24"/>
          <w:lang w:eastAsia="ar-SA"/>
        </w:rPr>
        <w:t>Zhotovitele</w:t>
      </w:r>
      <w:r w:rsidRPr="00D315A7">
        <w:rPr>
          <w:rFonts w:ascii="Times New Roman" w:eastAsia="Arial Unicode MS" w:hAnsi="Times New Roman"/>
          <w:kern w:val="1"/>
          <w:sz w:val="24"/>
          <w:szCs w:val="24"/>
          <w:lang w:eastAsia="ar-SA"/>
        </w:rPr>
        <w:t>, který je správcem daně (finančním úřadem) zveřejněn způsobem umožňujícím dálkový přístup ve smyslu ustanovení § 98 zákona č. 235 /2004 Sb. O dani z přidané hodnoty, ve znění pozdějších předpisů (dále jen „zákon o DPH“).</w:t>
      </w:r>
      <w:r>
        <w:rPr>
          <w:rFonts w:ascii="Times New Roman" w:eastAsia="Arial Unicode MS" w:hAnsi="Times New Roman"/>
          <w:kern w:val="1"/>
          <w:sz w:val="24"/>
          <w:szCs w:val="24"/>
          <w:lang w:eastAsia="ar-SA"/>
        </w:rPr>
        <w:t xml:space="preserve"> </w:t>
      </w:r>
    </w:p>
    <w:p w14:paraId="7BDDC3B9" w14:textId="77777777" w:rsidR="00285A8C" w:rsidRDefault="00285A8C" w:rsidP="00EF5FFA">
      <w:pPr>
        <w:widowControl w:val="0"/>
        <w:numPr>
          <w:ilvl w:val="0"/>
          <w:numId w:val="5"/>
        </w:numPr>
        <w:tabs>
          <w:tab w:val="left" w:pos="426"/>
        </w:tabs>
        <w:spacing w:after="120" w:line="240" w:lineRule="auto"/>
        <w:ind w:left="425" w:hanging="425"/>
        <w:jc w:val="both"/>
      </w:pPr>
      <w:r>
        <w:rPr>
          <w:rFonts w:ascii="Times New Roman" w:eastAsia="Arial Unicode MS" w:hAnsi="Times New Roman"/>
          <w:kern w:val="1"/>
          <w:sz w:val="24"/>
          <w:szCs w:val="24"/>
          <w:lang w:eastAsia="ar-SA"/>
        </w:rPr>
        <w:t>Pokud se po dobu ú</w:t>
      </w:r>
      <w:r w:rsidR="00D40DDD">
        <w:rPr>
          <w:rFonts w:ascii="Times New Roman" w:eastAsia="Arial Unicode MS" w:hAnsi="Times New Roman"/>
          <w:kern w:val="1"/>
          <w:sz w:val="24"/>
          <w:szCs w:val="24"/>
          <w:lang w:eastAsia="ar-SA"/>
        </w:rPr>
        <w:t xml:space="preserve">činnosti této smlouvy </w:t>
      </w:r>
      <w:r w:rsidR="005F3B39">
        <w:rPr>
          <w:rFonts w:ascii="Times New Roman" w:eastAsia="Arial Unicode MS" w:hAnsi="Times New Roman"/>
          <w:kern w:val="1"/>
          <w:sz w:val="24"/>
          <w:szCs w:val="24"/>
          <w:lang w:eastAsia="ar-SA"/>
        </w:rPr>
        <w:t>Zhotovitel</w:t>
      </w:r>
      <w:r>
        <w:rPr>
          <w:rFonts w:ascii="Times New Roman" w:eastAsia="Arial Unicode MS" w:hAnsi="Times New Roman"/>
          <w:kern w:val="1"/>
          <w:sz w:val="24"/>
          <w:szCs w:val="24"/>
          <w:lang w:eastAsia="ar-SA"/>
        </w:rPr>
        <w:t xml:space="preserve"> stane nespolehlivým pl</w:t>
      </w:r>
      <w:r w:rsidR="00D40DDD">
        <w:rPr>
          <w:rFonts w:ascii="Times New Roman" w:eastAsia="Arial Unicode MS" w:hAnsi="Times New Roman"/>
          <w:kern w:val="1"/>
          <w:sz w:val="24"/>
          <w:szCs w:val="24"/>
          <w:lang w:eastAsia="ar-SA"/>
        </w:rPr>
        <w:t>átcem ve smyslu ustanovení § 106a</w:t>
      </w:r>
      <w:r>
        <w:rPr>
          <w:rFonts w:ascii="Times New Roman" w:eastAsia="Arial Unicode MS" w:hAnsi="Times New Roman"/>
          <w:kern w:val="1"/>
          <w:sz w:val="24"/>
          <w:szCs w:val="24"/>
          <w:lang w:eastAsia="ar-SA"/>
        </w:rPr>
        <w:t xml:space="preserve"> zákona o DPH, smluvní </w:t>
      </w:r>
      <w:r w:rsidR="00D40DDD">
        <w:rPr>
          <w:rFonts w:ascii="Times New Roman" w:eastAsia="Arial Unicode MS" w:hAnsi="Times New Roman"/>
          <w:kern w:val="1"/>
          <w:sz w:val="24"/>
          <w:szCs w:val="24"/>
          <w:lang w:eastAsia="ar-SA"/>
        </w:rPr>
        <w:t xml:space="preserve">strany se dohodly, že </w:t>
      </w:r>
      <w:r w:rsidR="005F3B39">
        <w:rPr>
          <w:rFonts w:ascii="Times New Roman" w:eastAsia="Arial Unicode MS" w:hAnsi="Times New Roman"/>
          <w:kern w:val="1"/>
          <w:sz w:val="24"/>
          <w:szCs w:val="24"/>
          <w:lang w:eastAsia="ar-SA"/>
        </w:rPr>
        <w:t>Objednatel</w:t>
      </w:r>
      <w:r>
        <w:rPr>
          <w:rFonts w:ascii="Times New Roman" w:eastAsia="Arial Unicode MS" w:hAnsi="Times New Roman"/>
          <w:kern w:val="1"/>
          <w:sz w:val="24"/>
          <w:szCs w:val="24"/>
          <w:lang w:eastAsia="ar-SA"/>
        </w:rPr>
        <w:t xml:space="preserve"> uhradí DPH za zdanitelné plnění přímo přís</w:t>
      </w:r>
      <w:r w:rsidR="00D40DDD">
        <w:rPr>
          <w:rFonts w:ascii="Times New Roman" w:eastAsia="Arial Unicode MS" w:hAnsi="Times New Roman"/>
          <w:kern w:val="1"/>
          <w:sz w:val="24"/>
          <w:szCs w:val="24"/>
          <w:lang w:eastAsia="ar-SA"/>
        </w:rPr>
        <w:t xml:space="preserve">lušnému správci daně. </w:t>
      </w:r>
      <w:r w:rsidR="00C73922">
        <w:rPr>
          <w:rFonts w:ascii="Times New Roman" w:eastAsia="Arial Unicode MS" w:hAnsi="Times New Roman"/>
          <w:kern w:val="1"/>
          <w:sz w:val="24"/>
          <w:szCs w:val="24"/>
          <w:lang w:eastAsia="ar-SA"/>
        </w:rPr>
        <w:t>Objednatelem</w:t>
      </w:r>
      <w:r>
        <w:rPr>
          <w:rFonts w:ascii="Times New Roman" w:eastAsia="Arial Unicode MS" w:hAnsi="Times New Roman"/>
          <w:kern w:val="1"/>
          <w:sz w:val="24"/>
          <w:szCs w:val="24"/>
          <w:lang w:eastAsia="ar-SA"/>
        </w:rPr>
        <w:t xml:space="preserve"> takto provedená úhrada je považována za uhrazení příslušné části smluvní ceny rovnající se v</w:t>
      </w:r>
      <w:r w:rsidR="00D40DDD">
        <w:rPr>
          <w:rFonts w:ascii="Times New Roman" w:eastAsia="Arial Unicode MS" w:hAnsi="Times New Roman"/>
          <w:kern w:val="1"/>
          <w:sz w:val="24"/>
          <w:szCs w:val="24"/>
          <w:lang w:eastAsia="ar-SA"/>
        </w:rPr>
        <w:t xml:space="preserve">ýši DPH fakturované </w:t>
      </w:r>
      <w:r w:rsidR="00C73922">
        <w:rPr>
          <w:rFonts w:ascii="Times New Roman" w:eastAsia="Arial Unicode MS" w:hAnsi="Times New Roman"/>
          <w:kern w:val="1"/>
          <w:sz w:val="24"/>
          <w:szCs w:val="24"/>
          <w:lang w:eastAsia="ar-SA"/>
        </w:rPr>
        <w:t>Zhotovitelem</w:t>
      </w:r>
      <w:r>
        <w:rPr>
          <w:rFonts w:ascii="Times New Roman" w:eastAsia="Arial Unicode MS" w:hAnsi="Times New Roman"/>
          <w:kern w:val="1"/>
          <w:sz w:val="24"/>
          <w:szCs w:val="24"/>
          <w:lang w:eastAsia="ar-SA"/>
        </w:rPr>
        <w:t>.</w:t>
      </w:r>
    </w:p>
    <w:p w14:paraId="05AA7DD5" w14:textId="77777777" w:rsidR="00285A8C" w:rsidRDefault="00285A8C">
      <w:pPr>
        <w:widowControl w:val="0"/>
        <w:tabs>
          <w:tab w:val="left" w:pos="426"/>
        </w:tabs>
        <w:spacing w:after="0" w:line="240" w:lineRule="auto"/>
        <w:ind w:left="360"/>
        <w:jc w:val="both"/>
        <w:rPr>
          <w:rFonts w:ascii="Times New Roman" w:eastAsia="Arial Unicode MS" w:hAnsi="Times New Roman"/>
          <w:kern w:val="1"/>
          <w:sz w:val="24"/>
          <w:szCs w:val="24"/>
          <w:lang w:eastAsia="cs-CZ"/>
        </w:rPr>
      </w:pPr>
    </w:p>
    <w:p w14:paraId="78A9FDF6" w14:textId="74F3BF7B" w:rsidR="0061299E" w:rsidRPr="00513983" w:rsidRDefault="009862C9" w:rsidP="0061299E">
      <w:pPr>
        <w:tabs>
          <w:tab w:val="left" w:pos="426"/>
          <w:tab w:val="left" w:pos="3402"/>
          <w:tab w:val="left" w:pos="3828"/>
        </w:tabs>
        <w:spacing w:after="0" w:line="240" w:lineRule="auto"/>
        <w:jc w:val="center"/>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Článek </w:t>
      </w:r>
      <w:r w:rsidR="0061299E">
        <w:rPr>
          <w:rFonts w:ascii="Times New Roman" w:eastAsia="Times New Roman" w:hAnsi="Times New Roman"/>
          <w:sz w:val="24"/>
          <w:szCs w:val="20"/>
          <w:lang w:eastAsia="ar-SA"/>
        </w:rPr>
        <w:t>V</w:t>
      </w:r>
      <w:r w:rsidR="0061299E" w:rsidRPr="00513983">
        <w:rPr>
          <w:rFonts w:ascii="Times New Roman" w:eastAsia="Times New Roman" w:hAnsi="Times New Roman"/>
          <w:sz w:val="24"/>
          <w:szCs w:val="20"/>
          <w:lang w:eastAsia="ar-SA"/>
        </w:rPr>
        <w:t>.</w:t>
      </w:r>
      <w:r w:rsidR="0061299E">
        <w:rPr>
          <w:rFonts w:ascii="Times New Roman" w:eastAsia="Times New Roman" w:hAnsi="Times New Roman"/>
          <w:sz w:val="24"/>
          <w:szCs w:val="20"/>
          <w:lang w:eastAsia="ar-SA"/>
        </w:rPr>
        <w:t xml:space="preserve"> </w:t>
      </w:r>
    </w:p>
    <w:p w14:paraId="2C80BF4E" w14:textId="77777777" w:rsidR="0061299E" w:rsidRPr="00513983" w:rsidRDefault="00C73922" w:rsidP="0061299E">
      <w:pPr>
        <w:keepNext/>
        <w:tabs>
          <w:tab w:val="left" w:pos="3306"/>
          <w:tab w:val="left" w:pos="6708"/>
        </w:tabs>
        <w:spacing w:after="0" w:line="240" w:lineRule="auto"/>
        <w:jc w:val="center"/>
        <w:outlineLvl w:val="1"/>
        <w:rPr>
          <w:rFonts w:ascii="Times New Roman" w:eastAsia="Times New Roman" w:hAnsi="Times New Roman"/>
          <w:b/>
          <w:sz w:val="24"/>
          <w:szCs w:val="20"/>
          <w:lang w:eastAsia="ar-SA"/>
        </w:rPr>
      </w:pPr>
      <w:r>
        <w:rPr>
          <w:rFonts w:ascii="Times New Roman" w:eastAsia="Times New Roman" w:hAnsi="Times New Roman"/>
          <w:b/>
          <w:sz w:val="24"/>
          <w:szCs w:val="20"/>
          <w:lang w:eastAsia="ar-SA"/>
        </w:rPr>
        <w:t xml:space="preserve">Termíny plnění </w:t>
      </w:r>
    </w:p>
    <w:p w14:paraId="6237CD67" w14:textId="77777777" w:rsidR="0061299E" w:rsidRPr="00CD30D4" w:rsidRDefault="0061299E" w:rsidP="0061299E">
      <w:pPr>
        <w:spacing w:after="0" w:line="240" w:lineRule="auto"/>
        <w:rPr>
          <w:rFonts w:ascii="Times New Roman" w:eastAsia="Times New Roman" w:hAnsi="Times New Roman"/>
          <w:sz w:val="20"/>
          <w:szCs w:val="20"/>
          <w:lang w:eastAsia="ar-SA"/>
        </w:rPr>
      </w:pPr>
    </w:p>
    <w:p w14:paraId="11CFDFDB" w14:textId="703092F6" w:rsidR="0061299E" w:rsidRDefault="00E8680B" w:rsidP="00EF5FFA">
      <w:pPr>
        <w:widowControl w:val="0"/>
        <w:numPr>
          <w:ilvl w:val="0"/>
          <w:numId w:val="4"/>
        </w:numPr>
        <w:tabs>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 xml:space="preserve">Zahájení </w:t>
      </w:r>
      <w:r w:rsidR="00C73922">
        <w:rPr>
          <w:rFonts w:ascii="Times New Roman" w:hAnsi="Times New Roman"/>
          <w:sz w:val="24"/>
          <w:szCs w:val="24"/>
        </w:rPr>
        <w:t>Díl</w:t>
      </w:r>
      <w:r>
        <w:rPr>
          <w:rFonts w:ascii="Times New Roman" w:hAnsi="Times New Roman"/>
          <w:sz w:val="24"/>
          <w:szCs w:val="24"/>
        </w:rPr>
        <w:t xml:space="preserve">a může být prováděno po </w:t>
      </w:r>
      <w:r w:rsidR="00111074">
        <w:rPr>
          <w:rFonts w:ascii="Times New Roman" w:hAnsi="Times New Roman"/>
          <w:sz w:val="24"/>
          <w:szCs w:val="24"/>
        </w:rPr>
        <w:t>účinnosti smlouvy, termín dokončení nejpozději do 15.11.2025</w:t>
      </w:r>
      <w:r w:rsidR="00C73922">
        <w:rPr>
          <w:rFonts w:ascii="Times New Roman" w:hAnsi="Times New Roman"/>
          <w:sz w:val="24"/>
          <w:szCs w:val="24"/>
        </w:rPr>
        <w:t xml:space="preserve"> </w:t>
      </w:r>
    </w:p>
    <w:p w14:paraId="14422F82" w14:textId="77777777" w:rsidR="0061299E" w:rsidRDefault="00C73922" w:rsidP="00EF5FFA">
      <w:pPr>
        <w:widowControl w:val="0"/>
        <w:numPr>
          <w:ilvl w:val="0"/>
          <w:numId w:val="4"/>
        </w:numPr>
        <w:tabs>
          <w:tab w:val="num" w:pos="0"/>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Zhotovitel se zavazuje, že kompletní, plně funkční Dílo provede, v kvalitě dle této Smlouvy a ve stavu způsobilém k řádnému užívání Díla</w:t>
      </w:r>
      <w:r w:rsidR="0061299E">
        <w:rPr>
          <w:rFonts w:ascii="Times New Roman" w:hAnsi="Times New Roman"/>
          <w:sz w:val="24"/>
          <w:szCs w:val="24"/>
        </w:rPr>
        <w:t xml:space="preserve">. </w:t>
      </w:r>
    </w:p>
    <w:p w14:paraId="4A2556FB" w14:textId="66F8E3D2" w:rsidR="00C73922" w:rsidRPr="00122246" w:rsidRDefault="00C73922" w:rsidP="00EF5FFA">
      <w:pPr>
        <w:widowControl w:val="0"/>
        <w:numPr>
          <w:ilvl w:val="0"/>
          <w:numId w:val="4"/>
        </w:numPr>
        <w:tabs>
          <w:tab w:val="num" w:pos="0"/>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 xml:space="preserve">Změna </w:t>
      </w:r>
      <w:r w:rsidR="00E8680B">
        <w:rPr>
          <w:rFonts w:ascii="Times New Roman" w:hAnsi="Times New Roman"/>
          <w:sz w:val="24"/>
          <w:szCs w:val="24"/>
        </w:rPr>
        <w:t xml:space="preserve">termínu dokončení </w:t>
      </w:r>
      <w:r>
        <w:rPr>
          <w:rFonts w:ascii="Times New Roman" w:hAnsi="Times New Roman"/>
          <w:sz w:val="24"/>
          <w:szCs w:val="24"/>
        </w:rPr>
        <w:t xml:space="preserve">Díla je možná pouze na základě písemné dohody obou stran a klimatických vlivů počasí a vyšší moci. </w:t>
      </w:r>
    </w:p>
    <w:p w14:paraId="1586C356" w14:textId="77777777" w:rsidR="0061299E" w:rsidRDefault="0061299E">
      <w:pPr>
        <w:widowControl w:val="0"/>
        <w:tabs>
          <w:tab w:val="left" w:pos="405"/>
          <w:tab w:val="left" w:pos="3402"/>
          <w:tab w:val="left" w:pos="3828"/>
        </w:tabs>
        <w:spacing w:after="0" w:line="240" w:lineRule="auto"/>
        <w:jc w:val="both"/>
        <w:rPr>
          <w:rFonts w:ascii="Times New Roman" w:eastAsia="Arial Unicode MS" w:hAnsi="Times New Roman"/>
          <w:bCs/>
          <w:kern w:val="1"/>
          <w:sz w:val="24"/>
          <w:szCs w:val="24"/>
          <w:lang w:eastAsia="ar-SA"/>
        </w:rPr>
      </w:pPr>
    </w:p>
    <w:p w14:paraId="6E008026" w14:textId="1D4FD58A" w:rsidR="00AF07B5" w:rsidRDefault="00AF07B5" w:rsidP="00AF07B5">
      <w:pPr>
        <w:widowControl w:val="0"/>
        <w:tabs>
          <w:tab w:val="left" w:pos="405"/>
          <w:tab w:val="left" w:pos="3402"/>
          <w:tab w:val="left" w:pos="3828"/>
        </w:tabs>
        <w:spacing w:after="0" w:line="240" w:lineRule="auto"/>
        <w:jc w:val="center"/>
      </w:pPr>
      <w:r>
        <w:rPr>
          <w:rFonts w:ascii="Times New Roman" w:eastAsia="Arial Unicode MS" w:hAnsi="Times New Roman"/>
          <w:kern w:val="1"/>
          <w:sz w:val="24"/>
          <w:szCs w:val="24"/>
          <w:lang w:eastAsia="ar-SA"/>
        </w:rPr>
        <w:t>Článek V</w:t>
      </w:r>
      <w:r w:rsidR="009862C9">
        <w:rPr>
          <w:rFonts w:ascii="Times New Roman" w:eastAsia="Arial Unicode MS" w:hAnsi="Times New Roman"/>
          <w:kern w:val="1"/>
          <w:sz w:val="24"/>
          <w:szCs w:val="24"/>
          <w:lang w:eastAsia="ar-SA"/>
        </w:rPr>
        <w:t>I</w:t>
      </w:r>
      <w:r>
        <w:rPr>
          <w:rFonts w:ascii="Times New Roman" w:eastAsia="Arial Unicode MS" w:hAnsi="Times New Roman"/>
          <w:kern w:val="1"/>
          <w:sz w:val="24"/>
          <w:szCs w:val="24"/>
          <w:lang w:eastAsia="ar-SA"/>
        </w:rPr>
        <w:t>.</w:t>
      </w:r>
    </w:p>
    <w:p w14:paraId="24411DB4" w14:textId="77777777" w:rsidR="00AF07B5" w:rsidRDefault="00C73922" w:rsidP="00AF07B5">
      <w:pPr>
        <w:widowControl w:val="0"/>
        <w:tabs>
          <w:tab w:val="left" w:pos="405"/>
          <w:tab w:val="left" w:pos="3402"/>
          <w:tab w:val="left" w:pos="3828"/>
        </w:tabs>
        <w:spacing w:after="0" w:line="240" w:lineRule="auto"/>
        <w:jc w:val="center"/>
        <w:rPr>
          <w:rFonts w:ascii="Times New Roman" w:eastAsia="Arial Unicode MS" w:hAnsi="Times New Roman"/>
          <w:b/>
          <w:bCs/>
          <w:kern w:val="1"/>
          <w:sz w:val="24"/>
          <w:szCs w:val="24"/>
          <w:lang w:eastAsia="ar-SA"/>
        </w:rPr>
      </w:pPr>
      <w:r>
        <w:rPr>
          <w:rFonts w:ascii="Times New Roman" w:eastAsia="Arial Unicode MS" w:hAnsi="Times New Roman"/>
          <w:b/>
          <w:bCs/>
          <w:kern w:val="1"/>
          <w:sz w:val="24"/>
          <w:szCs w:val="24"/>
          <w:lang w:eastAsia="ar-SA"/>
        </w:rPr>
        <w:t xml:space="preserve">Staveniště </w:t>
      </w:r>
    </w:p>
    <w:p w14:paraId="711D4B71" w14:textId="77777777" w:rsidR="00142CD2" w:rsidRDefault="00142CD2" w:rsidP="00142CD2">
      <w:pPr>
        <w:pStyle w:val="Default"/>
      </w:pPr>
    </w:p>
    <w:p w14:paraId="0BE43214" w14:textId="77777777" w:rsidR="00142CD2" w:rsidRDefault="00142CD2" w:rsidP="00EF5FFA">
      <w:pPr>
        <w:widowControl w:val="0"/>
        <w:numPr>
          <w:ilvl w:val="0"/>
          <w:numId w:val="7"/>
        </w:numPr>
        <w:tabs>
          <w:tab w:val="left" w:pos="426"/>
          <w:tab w:val="left" w:pos="567"/>
        </w:tabs>
        <w:spacing w:before="120" w:after="120" w:line="240" w:lineRule="auto"/>
        <w:ind w:left="284" w:hanging="284"/>
        <w:jc w:val="both"/>
        <w:rPr>
          <w:rFonts w:ascii="Times New Roman" w:hAnsi="Times New Roman"/>
          <w:sz w:val="24"/>
          <w:szCs w:val="24"/>
        </w:rPr>
      </w:pPr>
      <w:r w:rsidRPr="00142CD2">
        <w:rPr>
          <w:rFonts w:ascii="Times New Roman" w:hAnsi="Times New Roman"/>
          <w:sz w:val="24"/>
          <w:szCs w:val="24"/>
        </w:rPr>
        <w:t xml:space="preserve">Objednatel předá Zhotoviteli staveniště, prosté práv třetích osob. </w:t>
      </w:r>
    </w:p>
    <w:p w14:paraId="4C61DED7" w14:textId="77777777" w:rsidR="00142CD2" w:rsidRDefault="00142CD2" w:rsidP="00EF5FFA">
      <w:pPr>
        <w:widowControl w:val="0"/>
        <w:numPr>
          <w:ilvl w:val="0"/>
          <w:numId w:val="7"/>
        </w:numPr>
        <w:tabs>
          <w:tab w:val="left" w:pos="426"/>
          <w:tab w:val="left" w:pos="567"/>
        </w:tabs>
        <w:spacing w:before="120" w:after="120" w:line="240" w:lineRule="auto"/>
        <w:ind w:left="284" w:hanging="284"/>
        <w:jc w:val="both"/>
        <w:rPr>
          <w:rFonts w:ascii="Times New Roman" w:hAnsi="Times New Roman"/>
          <w:sz w:val="24"/>
          <w:szCs w:val="24"/>
        </w:rPr>
      </w:pPr>
      <w:r w:rsidRPr="00142CD2">
        <w:rPr>
          <w:rFonts w:ascii="Times New Roman" w:hAnsi="Times New Roman"/>
          <w:sz w:val="24"/>
          <w:szCs w:val="24"/>
        </w:rPr>
        <w:t xml:space="preserve">Zhotovitel je oprávněn užívat staveniště až do doby předání Díla bezplatně. </w:t>
      </w:r>
    </w:p>
    <w:p w14:paraId="61AEB313" w14:textId="77777777" w:rsidR="00142CD2" w:rsidRDefault="00142CD2" w:rsidP="00EF5FFA">
      <w:pPr>
        <w:widowControl w:val="0"/>
        <w:numPr>
          <w:ilvl w:val="0"/>
          <w:numId w:val="7"/>
        </w:numPr>
        <w:tabs>
          <w:tab w:val="left" w:pos="426"/>
          <w:tab w:val="left" w:pos="567"/>
        </w:tabs>
        <w:spacing w:before="120" w:after="120" w:line="240" w:lineRule="auto"/>
        <w:ind w:left="284" w:hanging="284"/>
        <w:jc w:val="both"/>
        <w:rPr>
          <w:rFonts w:ascii="Times New Roman" w:hAnsi="Times New Roman"/>
          <w:sz w:val="24"/>
          <w:szCs w:val="24"/>
        </w:rPr>
      </w:pPr>
      <w:r w:rsidRPr="00142CD2">
        <w:rPr>
          <w:rFonts w:ascii="Times New Roman" w:hAnsi="Times New Roman"/>
          <w:sz w:val="24"/>
          <w:szCs w:val="24"/>
        </w:rPr>
        <w:t xml:space="preserve">Po dokončení a předání Díla Objednateli je Zhotovitel povinen vyklidit a předat staveniště Objednateli nejpozději do 10 pracovních dnů, pokud nebude dodatečně dohodnuto jinak. </w:t>
      </w:r>
    </w:p>
    <w:p w14:paraId="0618B8FF" w14:textId="77777777" w:rsidR="00142CD2" w:rsidRDefault="00142CD2" w:rsidP="00EF5FFA">
      <w:pPr>
        <w:widowControl w:val="0"/>
        <w:numPr>
          <w:ilvl w:val="0"/>
          <w:numId w:val="7"/>
        </w:numPr>
        <w:tabs>
          <w:tab w:val="left" w:pos="426"/>
          <w:tab w:val="left" w:pos="567"/>
        </w:tabs>
        <w:spacing w:before="120" w:after="120" w:line="240" w:lineRule="auto"/>
        <w:ind w:left="284" w:hanging="284"/>
        <w:jc w:val="both"/>
        <w:rPr>
          <w:rFonts w:ascii="Times New Roman" w:hAnsi="Times New Roman"/>
          <w:sz w:val="24"/>
          <w:szCs w:val="24"/>
        </w:rPr>
      </w:pPr>
      <w:r w:rsidRPr="00142CD2">
        <w:rPr>
          <w:rFonts w:ascii="Times New Roman" w:hAnsi="Times New Roman"/>
          <w:sz w:val="24"/>
          <w:szCs w:val="24"/>
        </w:rPr>
        <w:lastRenderedPageBreak/>
        <w:t xml:space="preserve">Zhotovitel provede veškerá bezpečnostní, hygienická, ochranná a jiná opatření na staveništi předepsaná platnými právními předpisy. </w:t>
      </w:r>
    </w:p>
    <w:p w14:paraId="7D7DC0FC" w14:textId="77777777" w:rsidR="00142CD2" w:rsidRDefault="00142CD2" w:rsidP="00EF5FFA">
      <w:pPr>
        <w:widowControl w:val="0"/>
        <w:numPr>
          <w:ilvl w:val="0"/>
          <w:numId w:val="7"/>
        </w:numPr>
        <w:tabs>
          <w:tab w:val="left" w:pos="426"/>
          <w:tab w:val="left" w:pos="567"/>
        </w:tabs>
        <w:spacing w:before="120" w:after="120" w:line="240" w:lineRule="auto"/>
        <w:ind w:left="284" w:hanging="284"/>
        <w:jc w:val="both"/>
        <w:rPr>
          <w:rFonts w:ascii="Times New Roman" w:hAnsi="Times New Roman"/>
          <w:sz w:val="24"/>
          <w:szCs w:val="24"/>
        </w:rPr>
      </w:pPr>
      <w:r w:rsidRPr="00142CD2">
        <w:rPr>
          <w:rFonts w:ascii="Times New Roman" w:hAnsi="Times New Roman"/>
          <w:sz w:val="24"/>
          <w:szCs w:val="24"/>
        </w:rPr>
        <w:t xml:space="preserve">Zhotovitel ručí za poškození věcí na pozemku Objednatele nebo na cizích pozemcích. Pro účely této Smlouvy se poškození věcí na cizích pozemcích rozumí taktéž porušení hranic pozemku a přestupky proti zásadám sousedského soužití vedoucí pouze k omezování práv s nakládáním s majetkem bez vlastního poškození věci. </w:t>
      </w:r>
    </w:p>
    <w:p w14:paraId="5C618625" w14:textId="77777777" w:rsidR="00142CD2" w:rsidRPr="00142CD2" w:rsidRDefault="00142CD2" w:rsidP="00EF5FFA">
      <w:pPr>
        <w:widowControl w:val="0"/>
        <w:numPr>
          <w:ilvl w:val="0"/>
          <w:numId w:val="7"/>
        </w:numPr>
        <w:tabs>
          <w:tab w:val="left" w:pos="426"/>
          <w:tab w:val="left" w:pos="567"/>
        </w:tabs>
        <w:spacing w:before="120" w:after="120" w:line="240" w:lineRule="auto"/>
        <w:ind w:left="284" w:hanging="284"/>
        <w:jc w:val="both"/>
        <w:rPr>
          <w:rFonts w:ascii="Times New Roman" w:hAnsi="Times New Roman"/>
          <w:sz w:val="24"/>
          <w:szCs w:val="24"/>
        </w:rPr>
      </w:pPr>
      <w:r w:rsidRPr="00142CD2">
        <w:rPr>
          <w:rFonts w:ascii="Times New Roman" w:hAnsi="Times New Roman"/>
          <w:sz w:val="24"/>
          <w:szCs w:val="24"/>
        </w:rPr>
        <w:t xml:space="preserve">Zhotovitel se zavazuje na staveništi zachovávat čistotu a pořádek, odstraňovat na své náklady odpady, nečistoty vzniklé prováděním prací a je povinen staveniště řádně zabezpečit proti vniknutí třetích osob. </w:t>
      </w:r>
    </w:p>
    <w:p w14:paraId="67BC49EF" w14:textId="77777777" w:rsidR="009862C9" w:rsidRDefault="009862C9">
      <w:pPr>
        <w:widowControl w:val="0"/>
        <w:tabs>
          <w:tab w:val="left" w:pos="405"/>
          <w:tab w:val="left" w:pos="3402"/>
          <w:tab w:val="left" w:pos="3828"/>
        </w:tabs>
        <w:spacing w:after="0" w:line="240" w:lineRule="auto"/>
        <w:jc w:val="center"/>
        <w:rPr>
          <w:rFonts w:ascii="Times New Roman" w:eastAsia="Arial Unicode MS" w:hAnsi="Times New Roman"/>
          <w:bCs/>
          <w:kern w:val="1"/>
          <w:sz w:val="24"/>
          <w:szCs w:val="24"/>
          <w:lang w:eastAsia="ar-SA"/>
        </w:rPr>
      </w:pPr>
    </w:p>
    <w:p w14:paraId="42133EBB" w14:textId="1ABFDBDD" w:rsidR="00285A8C" w:rsidRDefault="00285A8C">
      <w:pPr>
        <w:widowControl w:val="0"/>
        <w:tabs>
          <w:tab w:val="left" w:pos="405"/>
          <w:tab w:val="left" w:pos="3402"/>
          <w:tab w:val="left" w:pos="3828"/>
        </w:tabs>
        <w:spacing w:after="0" w:line="240" w:lineRule="auto"/>
        <w:jc w:val="center"/>
      </w:pPr>
      <w:r>
        <w:rPr>
          <w:rFonts w:ascii="Times New Roman" w:eastAsia="Arial Unicode MS" w:hAnsi="Times New Roman"/>
          <w:kern w:val="1"/>
          <w:sz w:val="24"/>
          <w:szCs w:val="24"/>
          <w:lang w:eastAsia="ar-SA"/>
        </w:rPr>
        <w:t>Článek V</w:t>
      </w:r>
      <w:r w:rsidR="00AF408B">
        <w:rPr>
          <w:rFonts w:ascii="Times New Roman" w:eastAsia="Arial Unicode MS" w:hAnsi="Times New Roman"/>
          <w:kern w:val="1"/>
          <w:sz w:val="24"/>
          <w:szCs w:val="24"/>
          <w:lang w:eastAsia="ar-SA"/>
        </w:rPr>
        <w:t>I</w:t>
      </w:r>
      <w:r w:rsidR="009862C9">
        <w:rPr>
          <w:rFonts w:ascii="Times New Roman" w:eastAsia="Arial Unicode MS" w:hAnsi="Times New Roman"/>
          <w:kern w:val="1"/>
          <w:sz w:val="24"/>
          <w:szCs w:val="24"/>
          <w:lang w:eastAsia="ar-SA"/>
        </w:rPr>
        <w:t>I</w:t>
      </w:r>
      <w:r>
        <w:rPr>
          <w:rFonts w:ascii="Times New Roman" w:eastAsia="Arial Unicode MS" w:hAnsi="Times New Roman"/>
          <w:kern w:val="1"/>
          <w:sz w:val="24"/>
          <w:szCs w:val="24"/>
          <w:lang w:eastAsia="ar-SA"/>
        </w:rPr>
        <w:t>.</w:t>
      </w:r>
    </w:p>
    <w:p w14:paraId="775A5A75" w14:textId="23A96097" w:rsidR="00285A8C" w:rsidRDefault="00A3760F">
      <w:pPr>
        <w:widowControl w:val="0"/>
        <w:tabs>
          <w:tab w:val="left" w:pos="426"/>
          <w:tab w:val="left" w:pos="3402"/>
          <w:tab w:val="left" w:pos="3828"/>
        </w:tabs>
        <w:spacing w:after="0" w:line="240" w:lineRule="auto"/>
        <w:jc w:val="center"/>
      </w:pPr>
      <w:r>
        <w:rPr>
          <w:rFonts w:ascii="Times New Roman" w:eastAsia="Arial Unicode MS" w:hAnsi="Times New Roman"/>
          <w:b/>
          <w:bCs/>
          <w:kern w:val="1"/>
          <w:sz w:val="24"/>
          <w:szCs w:val="24"/>
          <w:lang w:eastAsia="ar-SA"/>
        </w:rPr>
        <w:t>Pro</w:t>
      </w:r>
      <w:r w:rsidR="00142CD2">
        <w:rPr>
          <w:rFonts w:ascii="Times New Roman" w:eastAsia="Arial Unicode MS" w:hAnsi="Times New Roman"/>
          <w:b/>
          <w:bCs/>
          <w:kern w:val="1"/>
          <w:sz w:val="24"/>
          <w:szCs w:val="24"/>
          <w:lang w:eastAsia="ar-SA"/>
        </w:rPr>
        <w:t xml:space="preserve">vádění Díla </w:t>
      </w:r>
    </w:p>
    <w:p w14:paraId="63AB0C8A" w14:textId="6C8C595D" w:rsidR="00A3760F" w:rsidRPr="00A3760F" w:rsidRDefault="00A3760F" w:rsidP="00A3760F">
      <w:pPr>
        <w:widowControl w:val="0"/>
        <w:tabs>
          <w:tab w:val="left" w:pos="426"/>
          <w:tab w:val="left" w:pos="3402"/>
          <w:tab w:val="left" w:pos="3828"/>
        </w:tabs>
        <w:spacing w:after="0" w:line="240" w:lineRule="auto"/>
        <w:rPr>
          <w:rFonts w:ascii="Times New Roman" w:eastAsia="Arial Unicode MS" w:hAnsi="Times New Roman"/>
          <w:kern w:val="1"/>
          <w:sz w:val="24"/>
          <w:szCs w:val="24"/>
          <w:lang w:eastAsia="ar-SA"/>
        </w:rPr>
      </w:pPr>
    </w:p>
    <w:p w14:paraId="71780C40" w14:textId="443ECDB6" w:rsidR="00A3760F" w:rsidRPr="00A3760F" w:rsidRDefault="00A3760F" w:rsidP="00EF5FFA">
      <w:pPr>
        <w:widowControl w:val="0"/>
        <w:numPr>
          <w:ilvl w:val="0"/>
          <w:numId w:val="8"/>
        </w:numPr>
        <w:tabs>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 xml:space="preserve">Zhotovitel </w:t>
      </w:r>
      <w:r w:rsidRPr="00A3760F">
        <w:rPr>
          <w:rFonts w:ascii="Times New Roman" w:hAnsi="Times New Roman"/>
          <w:sz w:val="24"/>
          <w:szCs w:val="24"/>
        </w:rPr>
        <w:t xml:space="preserve">se zavazuje při provádění Díla postupovat tak, aby na majetku Objednatele ani na majetku třetích osob nevznikly žádné škody. </w:t>
      </w:r>
      <w:r w:rsidR="005066FC">
        <w:rPr>
          <w:rFonts w:ascii="Times New Roman" w:hAnsi="Times New Roman"/>
          <w:sz w:val="24"/>
          <w:szCs w:val="24"/>
        </w:rPr>
        <w:t xml:space="preserve">Dílo bude prováděno za plného provozu budov, bez jakéhokoliv omezení. </w:t>
      </w:r>
    </w:p>
    <w:p w14:paraId="7733EDD2" w14:textId="2FCD145F" w:rsidR="00A3760F" w:rsidRPr="00A3760F" w:rsidRDefault="00A3760F" w:rsidP="00EF5FFA">
      <w:pPr>
        <w:widowControl w:val="0"/>
        <w:numPr>
          <w:ilvl w:val="0"/>
          <w:numId w:val="8"/>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Zhotovitel se zavazuje provádět Dílo v souladu s touto Smlouvou a s vynaložením odborné péče. </w:t>
      </w:r>
    </w:p>
    <w:p w14:paraId="53908F35" w14:textId="5295D8C8" w:rsidR="00A3760F" w:rsidRPr="00A3760F" w:rsidRDefault="00A3760F" w:rsidP="00EF5FFA">
      <w:pPr>
        <w:widowControl w:val="0"/>
        <w:numPr>
          <w:ilvl w:val="0"/>
          <w:numId w:val="8"/>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11A4EFEF" w14:textId="370ABB04" w:rsidR="00A3760F" w:rsidRPr="00A3760F" w:rsidRDefault="00A3760F" w:rsidP="00EF5FFA">
      <w:pPr>
        <w:widowControl w:val="0"/>
        <w:numPr>
          <w:ilvl w:val="0"/>
          <w:numId w:val="8"/>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Pověří-li Zhotovitel prováděním Díla nebo jeho části jinou osobu, nese veškerou odpovědnost související s prováděním Díla sám Zhotovitel. </w:t>
      </w:r>
    </w:p>
    <w:p w14:paraId="1F6B34D6" w14:textId="0B80B410" w:rsidR="00A3760F" w:rsidRPr="00A3760F" w:rsidRDefault="00A3760F" w:rsidP="00EF5FFA">
      <w:pPr>
        <w:widowControl w:val="0"/>
        <w:numPr>
          <w:ilvl w:val="0"/>
          <w:numId w:val="8"/>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Objednatel umožní pracovníkům Zhotovitele a jeho dodavatelským subjektům přístup do prostor, kde bude Dílo prováděno. Objednatel vyčlení prostor, který budou pracovníci Zhotovitele oprávněni používat pro uložení věcí a materiálu. Objednatel však žádným způsobem neodpovídá za ztrátu, poškození či odcizení věcí a materiálu uložených Zhotovitelem, jeho pracovníky či jinými subjekty v objektu Objednatele. </w:t>
      </w:r>
    </w:p>
    <w:p w14:paraId="6ED6BBCC" w14:textId="77777777" w:rsidR="00A3760F" w:rsidRPr="00A3760F" w:rsidRDefault="00A3760F" w:rsidP="00EF5FFA">
      <w:pPr>
        <w:widowControl w:val="0"/>
        <w:numPr>
          <w:ilvl w:val="0"/>
          <w:numId w:val="8"/>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Objednatel umožní Zhotoviteli využití přívodu elektrické energie a vody pro účely realizace díla a sociální zařízení pro osobní hygienu. </w:t>
      </w:r>
    </w:p>
    <w:p w14:paraId="53EED8CA" w14:textId="77777777" w:rsidR="0033260C" w:rsidRDefault="0033260C" w:rsidP="00A13A99">
      <w:pPr>
        <w:widowControl w:val="0"/>
        <w:tabs>
          <w:tab w:val="left" w:pos="426"/>
          <w:tab w:val="left" w:pos="3402"/>
          <w:tab w:val="left" w:pos="3828"/>
        </w:tabs>
        <w:spacing w:after="0" w:line="240" w:lineRule="auto"/>
        <w:rPr>
          <w:rFonts w:ascii="Times New Roman" w:eastAsia="Arial Unicode MS" w:hAnsi="Times New Roman"/>
          <w:kern w:val="1"/>
          <w:sz w:val="24"/>
          <w:szCs w:val="24"/>
          <w:lang w:eastAsia="ar-SA"/>
        </w:rPr>
      </w:pPr>
    </w:p>
    <w:p w14:paraId="40BA9FFE" w14:textId="77777777" w:rsidR="007D47AD" w:rsidRDefault="007D47AD" w:rsidP="00A13A99">
      <w:pPr>
        <w:widowControl w:val="0"/>
        <w:tabs>
          <w:tab w:val="left" w:pos="426"/>
          <w:tab w:val="left" w:pos="3402"/>
          <w:tab w:val="left" w:pos="3828"/>
        </w:tabs>
        <w:spacing w:after="0" w:line="240" w:lineRule="auto"/>
        <w:rPr>
          <w:rFonts w:ascii="Times New Roman" w:eastAsia="Arial Unicode MS" w:hAnsi="Times New Roman"/>
          <w:kern w:val="1"/>
          <w:sz w:val="24"/>
          <w:szCs w:val="24"/>
          <w:lang w:eastAsia="ar-SA"/>
        </w:rPr>
      </w:pPr>
    </w:p>
    <w:p w14:paraId="0CFF8D8F" w14:textId="39FF7CFB"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cs-CZ"/>
        </w:rPr>
        <w:t>Článek VI</w:t>
      </w:r>
      <w:r w:rsidR="00374EFB">
        <w:rPr>
          <w:rFonts w:ascii="Times New Roman" w:eastAsia="Arial Unicode MS" w:hAnsi="Times New Roman"/>
          <w:kern w:val="1"/>
          <w:sz w:val="24"/>
          <w:szCs w:val="24"/>
          <w:lang w:eastAsia="cs-CZ"/>
        </w:rPr>
        <w:t>I</w:t>
      </w:r>
      <w:r w:rsidR="009862C9">
        <w:rPr>
          <w:rFonts w:ascii="Times New Roman" w:eastAsia="Arial Unicode MS" w:hAnsi="Times New Roman"/>
          <w:kern w:val="1"/>
          <w:sz w:val="24"/>
          <w:szCs w:val="24"/>
          <w:lang w:eastAsia="cs-CZ"/>
        </w:rPr>
        <w:t>I</w:t>
      </w:r>
      <w:r>
        <w:rPr>
          <w:rFonts w:ascii="Times New Roman" w:eastAsia="Arial Unicode MS" w:hAnsi="Times New Roman"/>
          <w:kern w:val="1"/>
          <w:sz w:val="24"/>
          <w:szCs w:val="24"/>
          <w:lang w:eastAsia="cs-CZ"/>
        </w:rPr>
        <w:t>.</w:t>
      </w:r>
    </w:p>
    <w:p w14:paraId="42E66810" w14:textId="52FB74F8" w:rsidR="00285A8C" w:rsidRDefault="00A3760F">
      <w:pPr>
        <w:widowControl w:val="0"/>
        <w:tabs>
          <w:tab w:val="left" w:pos="426"/>
        </w:tabs>
        <w:spacing w:after="0" w:line="240" w:lineRule="auto"/>
        <w:jc w:val="center"/>
      </w:pPr>
      <w:r>
        <w:rPr>
          <w:rFonts w:ascii="Times New Roman" w:eastAsia="Arial Unicode MS" w:hAnsi="Times New Roman"/>
          <w:b/>
          <w:kern w:val="1"/>
          <w:sz w:val="24"/>
          <w:szCs w:val="24"/>
          <w:lang w:eastAsia="cs-CZ"/>
        </w:rPr>
        <w:t xml:space="preserve">Kvalitativní podmínky Díla </w:t>
      </w:r>
    </w:p>
    <w:p w14:paraId="74FAA25D" w14:textId="5F4D3D91" w:rsidR="00A3760F" w:rsidRPr="00A3760F" w:rsidRDefault="00A3760F" w:rsidP="009405BF">
      <w:pPr>
        <w:widowControl w:val="0"/>
        <w:tabs>
          <w:tab w:val="left" w:pos="426"/>
          <w:tab w:val="left" w:pos="3402"/>
          <w:tab w:val="left" w:pos="3828"/>
        </w:tabs>
        <w:spacing w:after="0" w:line="240" w:lineRule="auto"/>
        <w:rPr>
          <w:rFonts w:ascii="Times New Roman" w:eastAsia="Arial Unicode MS" w:hAnsi="Times New Roman"/>
          <w:kern w:val="1"/>
          <w:sz w:val="24"/>
          <w:szCs w:val="24"/>
          <w:lang w:eastAsia="cs-CZ"/>
        </w:rPr>
      </w:pPr>
    </w:p>
    <w:p w14:paraId="30D67A3F" w14:textId="464B6487" w:rsidR="00A3760F" w:rsidRPr="00A3760F" w:rsidRDefault="00A3760F" w:rsidP="00EF5FFA">
      <w:pPr>
        <w:widowControl w:val="0"/>
        <w:numPr>
          <w:ilvl w:val="0"/>
          <w:numId w:val="9"/>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Zhotovitel se zavazuje, že provedení a kvalita Díla bude odpovídat této Smlouvě, obecně závazným právním předpisům, platným technickým normám a bude prosté jakýchkoli právních vad. Zhotovitel se dále zavazuje, že k provedení Díla budou použity obvyklé a vyzkoušené technologie, Dílo bude provedeno s vynaložením odborné péče v profesionální kvalitě a bude odpovídat všeobecně uznávanému standardu. </w:t>
      </w:r>
    </w:p>
    <w:p w14:paraId="7511DBA1" w14:textId="42C59A57" w:rsidR="00A3760F" w:rsidRPr="00462F2C" w:rsidRDefault="00A3760F" w:rsidP="00EF5FFA">
      <w:pPr>
        <w:widowControl w:val="0"/>
        <w:numPr>
          <w:ilvl w:val="0"/>
          <w:numId w:val="9"/>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w:t>
      </w:r>
      <w:r w:rsidRPr="00A3760F">
        <w:rPr>
          <w:rFonts w:ascii="Times New Roman" w:hAnsi="Times New Roman"/>
          <w:sz w:val="24"/>
          <w:szCs w:val="24"/>
        </w:rPr>
        <w:lastRenderedPageBreak/>
        <w:t xml:space="preserve">znění pozdějších předpisů. </w:t>
      </w:r>
    </w:p>
    <w:p w14:paraId="4923B89B" w14:textId="1032A7E3" w:rsidR="00A3760F" w:rsidRPr="00A3760F" w:rsidRDefault="00A3760F" w:rsidP="00EF5FFA">
      <w:pPr>
        <w:widowControl w:val="0"/>
        <w:numPr>
          <w:ilvl w:val="0"/>
          <w:numId w:val="9"/>
        </w:numPr>
        <w:tabs>
          <w:tab w:val="left" w:pos="426"/>
          <w:tab w:val="left" w:pos="567"/>
        </w:tabs>
        <w:spacing w:before="120" w:after="120" w:line="240" w:lineRule="auto"/>
        <w:ind w:left="425" w:hanging="425"/>
        <w:jc w:val="both"/>
        <w:rPr>
          <w:rFonts w:ascii="Times New Roman" w:hAnsi="Times New Roman"/>
          <w:sz w:val="24"/>
          <w:szCs w:val="24"/>
        </w:rPr>
      </w:pPr>
      <w:r w:rsidRPr="00A3760F">
        <w:rPr>
          <w:rFonts w:ascii="Times New Roman" w:hAnsi="Times New Roman"/>
          <w:sz w:val="24"/>
          <w:szCs w:val="24"/>
        </w:rPr>
        <w:t xml:space="preserve">Jestliže některé výrobky nebo hmoty dané </w:t>
      </w:r>
      <w:r w:rsidR="005066FC">
        <w:rPr>
          <w:rFonts w:ascii="Times New Roman" w:hAnsi="Times New Roman"/>
          <w:sz w:val="24"/>
          <w:szCs w:val="24"/>
        </w:rPr>
        <w:t>rozpočtem</w:t>
      </w:r>
      <w:r w:rsidRPr="00A3760F">
        <w:rPr>
          <w:rFonts w:ascii="Times New Roman" w:hAnsi="Times New Roman"/>
          <w:sz w:val="24"/>
          <w:szCs w:val="24"/>
        </w:rPr>
        <w:t xml:space="preserve"> díla nemůže Zhotovitel bez ohrožení plynulého průběhu výstavby obstarat nebo může obstarat hospodárnější hmoty a výrobky stejných nebo podobných vlastností, avšak od jiného výrobce, může Zhotovitel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Objednateli. Za vhodnost použití náhradních výrobků a hmot odpovídá Zhotovitel. </w:t>
      </w:r>
    </w:p>
    <w:p w14:paraId="5F67A8EB" w14:textId="77777777" w:rsidR="00285A8C" w:rsidRDefault="00285A8C">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26C81850" w14:textId="5A9910EA" w:rsidR="00285A8C" w:rsidRDefault="009862C9">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cs-CZ"/>
        </w:rPr>
        <w:t>Článek IX</w:t>
      </w:r>
      <w:r w:rsidR="00285A8C">
        <w:rPr>
          <w:rFonts w:ascii="Times New Roman" w:eastAsia="Arial Unicode MS" w:hAnsi="Times New Roman"/>
          <w:kern w:val="1"/>
          <w:sz w:val="24"/>
          <w:szCs w:val="24"/>
          <w:lang w:eastAsia="cs-CZ"/>
        </w:rPr>
        <w:t>.</w:t>
      </w:r>
    </w:p>
    <w:p w14:paraId="65597FD7" w14:textId="388D5EDC" w:rsidR="00285A8C" w:rsidRDefault="00462F2C">
      <w:pPr>
        <w:widowControl w:val="0"/>
        <w:tabs>
          <w:tab w:val="left" w:pos="426"/>
          <w:tab w:val="left" w:pos="3402"/>
          <w:tab w:val="left" w:pos="3828"/>
        </w:tabs>
        <w:spacing w:after="0" w:line="240" w:lineRule="auto"/>
        <w:jc w:val="center"/>
      </w:pPr>
      <w:r>
        <w:rPr>
          <w:rFonts w:ascii="Times New Roman" w:eastAsia="Arial Unicode MS" w:hAnsi="Times New Roman"/>
          <w:b/>
          <w:kern w:val="1"/>
          <w:sz w:val="24"/>
          <w:szCs w:val="24"/>
          <w:lang w:eastAsia="cs-CZ"/>
        </w:rPr>
        <w:t xml:space="preserve">Předání a převzetí Díla </w:t>
      </w:r>
    </w:p>
    <w:p w14:paraId="0B0A5DBD" w14:textId="313FDC63" w:rsidR="00462F2C" w:rsidRPr="00462F2C" w:rsidRDefault="00462F2C" w:rsidP="009405BF">
      <w:pPr>
        <w:widowControl w:val="0"/>
        <w:tabs>
          <w:tab w:val="left" w:pos="426"/>
          <w:tab w:val="left" w:pos="3402"/>
          <w:tab w:val="left" w:pos="3828"/>
        </w:tabs>
        <w:spacing w:after="0" w:line="240" w:lineRule="auto"/>
        <w:rPr>
          <w:rFonts w:ascii="Times New Roman" w:eastAsia="Arial Unicode MS" w:hAnsi="Times New Roman"/>
          <w:kern w:val="1"/>
          <w:sz w:val="24"/>
          <w:szCs w:val="24"/>
          <w:lang w:eastAsia="cs-CZ"/>
        </w:rPr>
      </w:pPr>
    </w:p>
    <w:p w14:paraId="47D6BECA" w14:textId="5D8B0998" w:rsidR="00462F2C" w:rsidRP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Zhotovitel splní svou povinnost provést Dílo podle této Smlouvy jeho řádným ukončením a předáním Objednateli za podmínek uvedených v tomto článku. </w:t>
      </w:r>
    </w:p>
    <w:p w14:paraId="11DC48AB" w14:textId="313CD1E6" w:rsidR="00462F2C" w:rsidRP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Objednatel Dílo převezme pouze v případě, že jeho provedení odpovídá této Smlouvě, je plně funkční a je prosté vad a nedodělků s výjimkou drobných vad a nedodělků, jež nebrání řádnému a bezpečnému užívání Díla. </w:t>
      </w:r>
    </w:p>
    <w:p w14:paraId="0B4162EF" w14:textId="517DC866" w:rsidR="00462F2C" w:rsidRP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O předání a převzetí Díla bude smluvními stranami sepsán protokol, který bude obsahovat zhodnocení prací, soupis zjištěných vad a nedodělků, dohodnuté lhůty k jejich odstranění nebo jiná opatření (byla-li dohodnuta) či Objednatelem uplatněné jiné zákonné či smluvní nároky vyplývající z odpovědnosti Zhotovitele za vady Díla. Pokud Zhotovitel vady, uvedené v přejímacím protokolu v dohodnuté době neodstraní, je Objednatel oprávněn zajistit odstranění vad třetí stranou na náklady Zhotovitele. </w:t>
      </w:r>
    </w:p>
    <w:p w14:paraId="69032183" w14:textId="0FB3C24E" w:rsidR="00462F2C" w:rsidRP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w:t>
      </w:r>
    </w:p>
    <w:p w14:paraId="2F0E4B4F" w14:textId="62AE3A84" w:rsidR="00462F2C" w:rsidRP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Pro účely této Smlouvy se Dílo považuje za řádně dokončené okamžikem podpisu protokolu o předání a převzetí Díla oběma smluvními stranami. Bude-li však Dílo Objednatelem převzato i s vadami nebo nedodělky, považuje se Dílo za řádně dokončené teprve odstraněním všech vad nebo nedodělků uvedených v protokolu o předání a převzetí Díla nebo řádným uspokojením jiného zákonného či smluvního nároku uplatněného Objednatelem z titulu odpovědnosti Zhotovitele za vady Díla, nebude-li mezi smluvními stranami písemně dohodnuto jinak. </w:t>
      </w:r>
    </w:p>
    <w:p w14:paraId="0F2DD133" w14:textId="2717DA25" w:rsidR="00462F2C" w:rsidRP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Zhotovitel se zavazuje řádně odstranit veškeré vady a nedodělky, jež vyplynou z přejímacího řízení, a to v termínu stanoveném v protokolu o předání a převzetí Díla podle odst. 5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30 dnů (třiceti) dnů ode dne jeho nahlášení Objednatelem. </w:t>
      </w:r>
    </w:p>
    <w:p w14:paraId="251D19A6" w14:textId="6071EDAF" w:rsidR="00462F2C" w:rsidRP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 </w:t>
      </w:r>
    </w:p>
    <w:p w14:paraId="686DB0B8" w14:textId="3D2AD659" w:rsidR="00462F2C" w:rsidRDefault="00462F2C" w:rsidP="00EF5FFA">
      <w:pPr>
        <w:widowControl w:val="0"/>
        <w:numPr>
          <w:ilvl w:val="0"/>
          <w:numId w:val="10"/>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Zhotovitel se zavazuje poskytovat Objednateli nezbytnou součinnost. </w:t>
      </w:r>
    </w:p>
    <w:p w14:paraId="719D415C" w14:textId="513E6441" w:rsidR="00462F2C" w:rsidRPr="00462F2C" w:rsidRDefault="009862C9" w:rsidP="00462F2C">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lastRenderedPageBreak/>
        <w:t xml:space="preserve">Článek </w:t>
      </w:r>
      <w:r w:rsidR="00462F2C" w:rsidRPr="00462F2C">
        <w:rPr>
          <w:rFonts w:ascii="Times New Roman" w:eastAsia="Arial Unicode MS" w:hAnsi="Times New Roman"/>
          <w:kern w:val="1"/>
          <w:sz w:val="24"/>
          <w:szCs w:val="24"/>
          <w:lang w:eastAsia="ar-SA"/>
        </w:rPr>
        <w:t xml:space="preserve">X. </w:t>
      </w:r>
    </w:p>
    <w:p w14:paraId="642C0BED" w14:textId="3C10E46B" w:rsidR="00462F2C" w:rsidRPr="00462F2C" w:rsidRDefault="00462F2C" w:rsidP="00462F2C">
      <w:pPr>
        <w:widowControl w:val="0"/>
        <w:tabs>
          <w:tab w:val="left" w:pos="426"/>
        </w:tabs>
        <w:spacing w:after="0" w:line="240" w:lineRule="auto"/>
        <w:jc w:val="center"/>
        <w:rPr>
          <w:rFonts w:ascii="Times New Roman" w:eastAsia="Arial Unicode MS" w:hAnsi="Times New Roman"/>
          <w:b/>
          <w:kern w:val="1"/>
          <w:sz w:val="24"/>
          <w:szCs w:val="24"/>
          <w:lang w:eastAsia="ar-SA"/>
        </w:rPr>
      </w:pPr>
      <w:r w:rsidRPr="00462F2C">
        <w:rPr>
          <w:rFonts w:ascii="Times New Roman" w:eastAsia="Arial Unicode MS" w:hAnsi="Times New Roman"/>
          <w:b/>
          <w:kern w:val="1"/>
          <w:sz w:val="24"/>
          <w:szCs w:val="24"/>
          <w:lang w:eastAsia="ar-SA"/>
        </w:rPr>
        <w:t xml:space="preserve">Záruka za jakost Díla, odpovědnost za vady </w:t>
      </w:r>
    </w:p>
    <w:p w14:paraId="5AE0D327" w14:textId="77777777" w:rsidR="00462F2C" w:rsidRDefault="00462F2C" w:rsidP="00462F2C">
      <w:pPr>
        <w:pStyle w:val="Default"/>
      </w:pPr>
    </w:p>
    <w:p w14:paraId="7B98E77F" w14:textId="19797E99" w:rsidR="00462F2C" w:rsidRPr="00462F2C"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Zhotovitel zaručí Objednateli a odpovídá za to, že Dílo provedené jím podle této Smlouvy bude kompletní, plně funkční a způsobilé k účelu, k němuž bylo vytvořeno a že jeho kvalita bude odpovídat požadavkům uvedeným v článku VIII. této Smlouvy. </w:t>
      </w:r>
    </w:p>
    <w:p w14:paraId="4C706E75" w14:textId="6CA5B0EC" w:rsidR="00462F2C" w:rsidRPr="007A0F83"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Zhotovitel touto Smlouvou poskytuje Objednateli záruku za jakost Díla v rozsahu uvedeném v článku X. této Smlouvy (dále jen „Záruka“). Záruční doba činí </w:t>
      </w:r>
      <w:r w:rsidR="00EA353C" w:rsidRPr="00EA353C">
        <w:rPr>
          <w:rFonts w:ascii="Times New Roman" w:hAnsi="Times New Roman"/>
          <w:sz w:val="24"/>
          <w:szCs w:val="24"/>
        </w:rPr>
        <w:t>60</w:t>
      </w:r>
      <w:r w:rsidRPr="00462F2C">
        <w:rPr>
          <w:rFonts w:ascii="Times New Roman" w:hAnsi="Times New Roman"/>
          <w:sz w:val="24"/>
          <w:szCs w:val="24"/>
        </w:rPr>
        <w:t xml:space="preserve"> měsíců a počíná běžet dnem </w:t>
      </w:r>
      <w:r w:rsidR="007A0F83">
        <w:rPr>
          <w:rFonts w:ascii="Times New Roman" w:hAnsi="Times New Roman"/>
          <w:sz w:val="24"/>
          <w:szCs w:val="24"/>
        </w:rPr>
        <w:t xml:space="preserve">podpisu protokolu o předání Díla podle článku VIII této Smlouvy oběma smluvními </w:t>
      </w:r>
      <w:r w:rsidRPr="007A0F83">
        <w:rPr>
          <w:rFonts w:ascii="Times New Roman" w:hAnsi="Times New Roman"/>
          <w:sz w:val="24"/>
          <w:szCs w:val="24"/>
        </w:rPr>
        <w:t xml:space="preserve">stranami. Zárukou za jakost Zhotovitel přejímá závazek, že Dílo bude po celou záruční dobu plně funkční a způsobilé k řádnému užívání a že si zachová </w:t>
      </w:r>
      <w:r w:rsidR="007A0F83">
        <w:rPr>
          <w:rFonts w:ascii="Times New Roman" w:hAnsi="Times New Roman"/>
          <w:sz w:val="24"/>
          <w:szCs w:val="24"/>
        </w:rPr>
        <w:t>vlastnosti uvedené v článku VII</w:t>
      </w:r>
      <w:r w:rsidR="00986A5A">
        <w:rPr>
          <w:rFonts w:ascii="Times New Roman" w:hAnsi="Times New Roman"/>
          <w:sz w:val="24"/>
          <w:szCs w:val="24"/>
        </w:rPr>
        <w:t>I</w:t>
      </w:r>
      <w:r w:rsidRPr="007A0F83">
        <w:rPr>
          <w:rFonts w:ascii="Times New Roman" w:hAnsi="Times New Roman"/>
          <w:sz w:val="24"/>
          <w:szCs w:val="24"/>
        </w:rPr>
        <w:t xml:space="preserve"> této Smlouvy. </w:t>
      </w:r>
    </w:p>
    <w:p w14:paraId="11793F22" w14:textId="70DF84F9" w:rsidR="00462F2C" w:rsidRPr="007A0F83"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Záruka se nevztahuje na vady způsobené Objednatelem nebo způsobené v důsledku vnějších </w:t>
      </w:r>
      <w:r w:rsidR="00EA353C" w:rsidRPr="00462F2C">
        <w:rPr>
          <w:rFonts w:ascii="Times New Roman" w:hAnsi="Times New Roman"/>
          <w:sz w:val="24"/>
          <w:szCs w:val="24"/>
        </w:rPr>
        <w:t>událostí,</w:t>
      </w:r>
      <w:r w:rsidRPr="00462F2C">
        <w:rPr>
          <w:rFonts w:ascii="Times New Roman" w:hAnsi="Times New Roman"/>
          <w:sz w:val="24"/>
          <w:szCs w:val="24"/>
        </w:rPr>
        <w:t xml:space="preserve"> popř. v důsledku vyšší moci, pokud nebyly způsobeny Zhotovitelem nebo osobami, s jejichž pomocí Zhotovitel plnil svůj závazek z této Smlouvy. </w:t>
      </w:r>
    </w:p>
    <w:p w14:paraId="5149EEE3" w14:textId="29D6A063" w:rsidR="00462F2C" w:rsidRPr="007A0F83"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Vady Díla zjištěné Objednatelem po předání a převzetí Díla je Objednatel povinen oznámit Zhotoviteli bez zbytečného odkladu, nejpozději v poslední den záruční doby. Oznámení odeslané Objednatelem poslední den záruční lhůty se považuje za včas oznámené. Pro účely této Smlouvy se vadou rozumí i nedodělek, tj. nedokončená práce oproti dohodnutému předmětu Díla. </w:t>
      </w:r>
    </w:p>
    <w:p w14:paraId="68C6D22A" w14:textId="025F7AC6" w:rsidR="00462F2C" w:rsidRPr="007A0F83"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Zhotovitel se zavazuje bezplatně odstranit jakékoliv vady Díla, které vznikly nebo které se projevily v průběhu záruční doby, a to ve lhůtě 5 pracovních dnů ode dne jejich oznámení Objednatelem, nebo ve stejné lhůtě řádně uspokojit jiný smluvní či zákonný nárok uplatněný Objednatelem u Zhotovitele z titulu odpovědnosti za vady Díla. </w:t>
      </w:r>
    </w:p>
    <w:p w14:paraId="04265E11" w14:textId="13F00979" w:rsidR="00462F2C" w:rsidRPr="007A0F83"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Záruční doba podle odst. 2 tohoto článku se prodlužuje o dobu, po kterou nebylo možno Dílo v plném rozsahu užívat z důvodu nastalé vady a jejího odstraňování. </w:t>
      </w:r>
    </w:p>
    <w:p w14:paraId="6C10B802" w14:textId="3C55F638" w:rsidR="00462F2C" w:rsidRPr="007A0F83"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V případě, že Zhotovitel vady Díla řádně a včas neodstraní, je Objednatel oprávněn zadat odstranění vad Díla jinému subjektu. Zhotovitel se v tomto případě zavazuje uhradit Objednateli veškeré náklady na odstranění vady Díla, a to do 30 pracovních dnů od jejich písemného uplatnění Objednatelem. </w:t>
      </w:r>
    </w:p>
    <w:p w14:paraId="5EEFAB1B" w14:textId="48A3FEB4" w:rsidR="00462F2C" w:rsidRPr="007A0F83"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 xml:space="preserve">O době a předmětu odstranění vady bude sepsán zápis o odstranění vad podepsaný oběma smluvními stranami. </w:t>
      </w:r>
    </w:p>
    <w:p w14:paraId="6F17A147" w14:textId="148AD620" w:rsidR="00462F2C" w:rsidRDefault="00462F2C" w:rsidP="00EF5FFA">
      <w:pPr>
        <w:widowControl w:val="0"/>
        <w:numPr>
          <w:ilvl w:val="0"/>
          <w:numId w:val="11"/>
        </w:numPr>
        <w:tabs>
          <w:tab w:val="left" w:pos="426"/>
          <w:tab w:val="left" w:pos="567"/>
        </w:tabs>
        <w:spacing w:before="120" w:after="120" w:line="240" w:lineRule="auto"/>
        <w:ind w:left="425" w:hanging="425"/>
        <w:jc w:val="both"/>
        <w:rPr>
          <w:rFonts w:ascii="Times New Roman" w:hAnsi="Times New Roman"/>
          <w:sz w:val="24"/>
          <w:szCs w:val="24"/>
        </w:rPr>
      </w:pPr>
      <w:r w:rsidRPr="00462F2C">
        <w:rPr>
          <w:rFonts w:ascii="Times New Roman" w:hAnsi="Times New Roman"/>
          <w:sz w:val="24"/>
          <w:szCs w:val="24"/>
        </w:rPr>
        <w:t>Objednatel se zavazuje, že umožní Zhotoviteli po předání Díla přístup do objektu za účelem oprav a odstranění nedodělků</w:t>
      </w:r>
      <w:r w:rsidR="007A0F83">
        <w:rPr>
          <w:rFonts w:ascii="Times New Roman" w:hAnsi="Times New Roman"/>
          <w:sz w:val="24"/>
          <w:szCs w:val="24"/>
        </w:rPr>
        <w:t>.</w:t>
      </w:r>
      <w:r w:rsidRPr="00462F2C">
        <w:rPr>
          <w:rFonts w:ascii="Times New Roman" w:hAnsi="Times New Roman"/>
          <w:sz w:val="24"/>
          <w:szCs w:val="24"/>
        </w:rPr>
        <w:t xml:space="preserve"> </w:t>
      </w:r>
    </w:p>
    <w:p w14:paraId="2D455514" w14:textId="004B9AF1" w:rsidR="007A0F83" w:rsidRPr="007A0F83" w:rsidRDefault="007A0F83" w:rsidP="007A0F83">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r w:rsidRPr="007A0F83">
        <w:rPr>
          <w:rFonts w:ascii="Times New Roman" w:eastAsia="Arial Unicode MS" w:hAnsi="Times New Roman"/>
          <w:kern w:val="1"/>
          <w:sz w:val="24"/>
          <w:szCs w:val="24"/>
          <w:lang w:eastAsia="ar-SA"/>
        </w:rPr>
        <w:t>Článek X</w:t>
      </w:r>
      <w:r w:rsidR="00986A5A">
        <w:rPr>
          <w:rFonts w:ascii="Times New Roman" w:eastAsia="Arial Unicode MS" w:hAnsi="Times New Roman"/>
          <w:kern w:val="1"/>
          <w:sz w:val="24"/>
          <w:szCs w:val="24"/>
          <w:lang w:eastAsia="ar-SA"/>
        </w:rPr>
        <w:t>I</w:t>
      </w:r>
      <w:r w:rsidRPr="007A0F83">
        <w:rPr>
          <w:rFonts w:ascii="Times New Roman" w:eastAsia="Arial Unicode MS" w:hAnsi="Times New Roman"/>
          <w:kern w:val="1"/>
          <w:sz w:val="24"/>
          <w:szCs w:val="24"/>
          <w:lang w:eastAsia="ar-SA"/>
        </w:rPr>
        <w:t xml:space="preserve">. </w:t>
      </w:r>
    </w:p>
    <w:p w14:paraId="24DA8EEC" w14:textId="267FF4E7" w:rsidR="007A0F83" w:rsidRPr="007A0F83" w:rsidRDefault="007A0F83" w:rsidP="007A0F83">
      <w:pPr>
        <w:widowControl w:val="0"/>
        <w:tabs>
          <w:tab w:val="left" w:pos="426"/>
        </w:tabs>
        <w:spacing w:after="0" w:line="240" w:lineRule="auto"/>
        <w:jc w:val="center"/>
        <w:rPr>
          <w:rFonts w:ascii="Times New Roman" w:eastAsia="Arial Unicode MS" w:hAnsi="Times New Roman"/>
          <w:b/>
          <w:kern w:val="1"/>
          <w:sz w:val="24"/>
          <w:szCs w:val="24"/>
          <w:lang w:eastAsia="ar-SA"/>
        </w:rPr>
      </w:pPr>
      <w:r>
        <w:rPr>
          <w:rFonts w:ascii="Times New Roman" w:eastAsia="Arial Unicode MS" w:hAnsi="Times New Roman"/>
          <w:b/>
          <w:kern w:val="1"/>
          <w:sz w:val="24"/>
          <w:szCs w:val="24"/>
          <w:lang w:eastAsia="ar-SA"/>
        </w:rPr>
        <w:t>Postoupení, započet</w:t>
      </w:r>
      <w:r w:rsidRPr="007A0F83">
        <w:rPr>
          <w:rFonts w:ascii="Times New Roman" w:eastAsia="Arial Unicode MS" w:hAnsi="Times New Roman"/>
          <w:b/>
          <w:kern w:val="1"/>
          <w:sz w:val="24"/>
          <w:szCs w:val="24"/>
          <w:lang w:eastAsia="ar-SA"/>
        </w:rPr>
        <w:t xml:space="preserve">í </w:t>
      </w:r>
    </w:p>
    <w:p w14:paraId="727B434F" w14:textId="3274F395" w:rsidR="007A0F83" w:rsidRDefault="007A0F83" w:rsidP="007A0F83">
      <w:pPr>
        <w:widowControl w:val="0"/>
        <w:tabs>
          <w:tab w:val="left" w:pos="426"/>
          <w:tab w:val="left" w:pos="567"/>
        </w:tabs>
        <w:spacing w:before="120" w:after="120" w:line="240" w:lineRule="auto"/>
        <w:jc w:val="both"/>
        <w:rPr>
          <w:rFonts w:ascii="Times New Roman" w:hAnsi="Times New Roman"/>
          <w:sz w:val="24"/>
          <w:szCs w:val="24"/>
        </w:rPr>
      </w:pPr>
    </w:p>
    <w:p w14:paraId="2FBD1096" w14:textId="77777777" w:rsidR="007A0F83" w:rsidRPr="007A0F83" w:rsidRDefault="007A0F83" w:rsidP="00EF5FFA">
      <w:pPr>
        <w:widowControl w:val="0"/>
        <w:numPr>
          <w:ilvl w:val="0"/>
          <w:numId w:val="12"/>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 xml:space="preserve">Zhotovitel není oprávněn postoupit své pohledávky z této Smlouvy na třetího ani je zastavit. </w:t>
      </w:r>
    </w:p>
    <w:p w14:paraId="4BB16695" w14:textId="40347726" w:rsidR="007A0F83" w:rsidRPr="007A0F83" w:rsidRDefault="007A0F83" w:rsidP="00EF5FFA">
      <w:pPr>
        <w:widowControl w:val="0"/>
        <w:numPr>
          <w:ilvl w:val="0"/>
          <w:numId w:val="12"/>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Zhotovitel není oprávněn započíst své údajné či skutečné pohledávky za Objednatelem na pohledávky Objednatele za Zhotovitelem nebo uplatnit zadržovací právo.</w:t>
      </w:r>
    </w:p>
    <w:p w14:paraId="7A93FB15" w14:textId="77777777" w:rsidR="007D47AD" w:rsidRDefault="007D47AD">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1A20F474" w14:textId="77777777" w:rsidR="007D47AD" w:rsidRDefault="007D47AD">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53E56985" w14:textId="77777777" w:rsidR="007D47AD" w:rsidRDefault="007D47AD">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4159D96E" w14:textId="7D4ED244" w:rsidR="007A0F83" w:rsidRDefault="007A0F83">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lastRenderedPageBreak/>
        <w:t>Článek XI</w:t>
      </w:r>
      <w:r w:rsidR="00986A5A">
        <w:rPr>
          <w:rFonts w:ascii="Times New Roman" w:eastAsia="Arial Unicode MS" w:hAnsi="Times New Roman"/>
          <w:kern w:val="1"/>
          <w:sz w:val="24"/>
          <w:szCs w:val="24"/>
          <w:lang w:eastAsia="ar-SA"/>
        </w:rPr>
        <w:t>I</w:t>
      </w:r>
      <w:r>
        <w:rPr>
          <w:rFonts w:ascii="Times New Roman" w:eastAsia="Arial Unicode MS" w:hAnsi="Times New Roman"/>
          <w:kern w:val="1"/>
          <w:sz w:val="24"/>
          <w:szCs w:val="24"/>
          <w:lang w:eastAsia="ar-SA"/>
        </w:rPr>
        <w:t xml:space="preserve">. </w:t>
      </w:r>
    </w:p>
    <w:p w14:paraId="78D43429" w14:textId="65E12AA2" w:rsidR="007A0F83" w:rsidRPr="007A0F83" w:rsidRDefault="007A0F83" w:rsidP="007A0F83">
      <w:pPr>
        <w:widowControl w:val="0"/>
        <w:tabs>
          <w:tab w:val="left" w:pos="426"/>
        </w:tabs>
        <w:spacing w:after="0" w:line="240" w:lineRule="auto"/>
        <w:jc w:val="center"/>
        <w:rPr>
          <w:rFonts w:ascii="Times New Roman" w:eastAsia="Arial Unicode MS" w:hAnsi="Times New Roman"/>
          <w:b/>
          <w:kern w:val="1"/>
          <w:sz w:val="24"/>
          <w:szCs w:val="24"/>
          <w:lang w:eastAsia="ar-SA"/>
        </w:rPr>
      </w:pPr>
      <w:r w:rsidRPr="007A0F83">
        <w:rPr>
          <w:rFonts w:ascii="Times New Roman" w:eastAsia="Arial Unicode MS" w:hAnsi="Times New Roman"/>
          <w:b/>
          <w:kern w:val="1"/>
          <w:sz w:val="24"/>
          <w:szCs w:val="24"/>
          <w:lang w:eastAsia="ar-SA"/>
        </w:rPr>
        <w:t xml:space="preserve">Smluvní sankce </w:t>
      </w:r>
    </w:p>
    <w:p w14:paraId="56ABA425" w14:textId="77777777" w:rsidR="007A0F83" w:rsidRDefault="007A0F83" w:rsidP="007A0F83">
      <w:pPr>
        <w:pStyle w:val="Default"/>
      </w:pPr>
    </w:p>
    <w:p w14:paraId="7870B25B" w14:textId="4408BA06" w:rsidR="007A0F83" w:rsidRPr="00C71B25" w:rsidRDefault="007A0F83" w:rsidP="00EF5FFA">
      <w:pPr>
        <w:widowControl w:val="0"/>
        <w:numPr>
          <w:ilvl w:val="0"/>
          <w:numId w:val="13"/>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 xml:space="preserve">Pro případ prodlení Zhotovitele s prováděním nebo dokončením Díla podle této Smlouvy nebo za prodlení s vyklizením staveniště, si smluvní strany sjednávají ve prospěch Objednatele smluvní pokutu ve výši 100,- Kč za každý, byť i jen započatý den prodlení. </w:t>
      </w:r>
    </w:p>
    <w:p w14:paraId="76359F31" w14:textId="621CA771" w:rsidR="007A0F83" w:rsidRPr="00C71B25" w:rsidRDefault="007A0F83" w:rsidP="00EF5FFA">
      <w:pPr>
        <w:widowControl w:val="0"/>
        <w:numPr>
          <w:ilvl w:val="0"/>
          <w:numId w:val="13"/>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Pro případ prodlení Zhotovitele s odstraněním vad nebo nedodělků vyplývajících z přejímacího řízení nebo zjištěných v záruční době si smluvní strany sjednávají ve prospěch Objednatele smluvní pokutu ve výši 0,05 % z ceny nedodaného zboží, včetně DPH za každý, b</w:t>
      </w:r>
      <w:r w:rsidR="00C71B25">
        <w:rPr>
          <w:rFonts w:ascii="Times New Roman" w:hAnsi="Times New Roman"/>
          <w:sz w:val="24"/>
          <w:szCs w:val="24"/>
        </w:rPr>
        <w:t xml:space="preserve">yť i jen započatý den prodlení. </w:t>
      </w:r>
    </w:p>
    <w:p w14:paraId="79C217F0" w14:textId="44CC15E9" w:rsidR="007A0F83" w:rsidRPr="00C71B25" w:rsidRDefault="007A0F83" w:rsidP="00EF5FFA">
      <w:pPr>
        <w:widowControl w:val="0"/>
        <w:numPr>
          <w:ilvl w:val="0"/>
          <w:numId w:val="13"/>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 xml:space="preserve">Pro případ prodlení kterékoliv smluvní strany s plněním jakýchkoli peněžitých závazků podle této Smlouvy si smluvní strany sjednávají úrok z prodlení ve výši 0,05 % z dlužné částky. </w:t>
      </w:r>
    </w:p>
    <w:p w14:paraId="4D115909" w14:textId="5C3B2428" w:rsidR="007A0F83" w:rsidRPr="00C71B25" w:rsidRDefault="007A0F83" w:rsidP="00EF5FFA">
      <w:pPr>
        <w:widowControl w:val="0"/>
        <w:numPr>
          <w:ilvl w:val="0"/>
          <w:numId w:val="13"/>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 xml:space="preserve">Zaplacením sjednané smluvní pokuty není dotčeno právo Objednatele na náhradu škody. </w:t>
      </w:r>
    </w:p>
    <w:p w14:paraId="444D3E44" w14:textId="578C9DE8" w:rsidR="007A0F83" w:rsidRPr="00C71B25" w:rsidRDefault="007A0F83" w:rsidP="00EF5FFA">
      <w:pPr>
        <w:widowControl w:val="0"/>
        <w:numPr>
          <w:ilvl w:val="0"/>
          <w:numId w:val="13"/>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 xml:space="preserve">Jakákoli smluvní pokuta sjednaná podle této smlouvy je splatná do 5 (pěti) pracovních dnů od jejího uplatnění Objednatelem nebo Zhotovitelem. </w:t>
      </w:r>
    </w:p>
    <w:p w14:paraId="625A8560" w14:textId="77777777" w:rsidR="007A0F83" w:rsidRPr="007A0F83" w:rsidRDefault="007A0F83" w:rsidP="00EF5FFA">
      <w:pPr>
        <w:widowControl w:val="0"/>
        <w:numPr>
          <w:ilvl w:val="0"/>
          <w:numId w:val="13"/>
        </w:numPr>
        <w:tabs>
          <w:tab w:val="left" w:pos="426"/>
          <w:tab w:val="left" w:pos="567"/>
        </w:tabs>
        <w:spacing w:before="120" w:after="120" w:line="240" w:lineRule="auto"/>
        <w:ind w:left="425" w:hanging="425"/>
        <w:jc w:val="both"/>
        <w:rPr>
          <w:rFonts w:ascii="Times New Roman" w:hAnsi="Times New Roman"/>
          <w:sz w:val="24"/>
          <w:szCs w:val="24"/>
        </w:rPr>
      </w:pPr>
      <w:r w:rsidRPr="007A0F83">
        <w:rPr>
          <w:rFonts w:ascii="Times New Roman" w:hAnsi="Times New Roman"/>
          <w:sz w:val="24"/>
          <w:szCs w:val="24"/>
        </w:rPr>
        <w:t xml:space="preserve">V případě, že Objednateli vznikne nárok na smluvní pokutu dle této Smlouvy vůči Zhotoviteli, je Objednatel oprávněn započíst si částku odpovídající smluvní pokutě proti jakémukoliv účetního dokladu Zhotovitele a snížit o ni sjednanou cenu Díla. </w:t>
      </w:r>
    </w:p>
    <w:p w14:paraId="0A2D84DD" w14:textId="4892A65F" w:rsidR="007A0F83" w:rsidRDefault="007A0F83">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3D05633A" w14:textId="2EDD5E33" w:rsidR="00C71B25" w:rsidRDefault="00C71B25">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Článek XII</w:t>
      </w:r>
      <w:r w:rsidR="00986A5A">
        <w:rPr>
          <w:rFonts w:ascii="Times New Roman" w:eastAsia="Arial Unicode MS" w:hAnsi="Times New Roman"/>
          <w:kern w:val="1"/>
          <w:sz w:val="24"/>
          <w:szCs w:val="24"/>
          <w:lang w:eastAsia="ar-SA"/>
        </w:rPr>
        <w:t>I</w:t>
      </w:r>
      <w:r>
        <w:rPr>
          <w:rFonts w:ascii="Times New Roman" w:eastAsia="Arial Unicode MS" w:hAnsi="Times New Roman"/>
          <w:kern w:val="1"/>
          <w:sz w:val="24"/>
          <w:szCs w:val="24"/>
          <w:lang w:eastAsia="ar-SA"/>
        </w:rPr>
        <w:t xml:space="preserve">. </w:t>
      </w:r>
    </w:p>
    <w:p w14:paraId="0A823AC3" w14:textId="7F805B92" w:rsidR="00C71B25" w:rsidRPr="008B6E41" w:rsidRDefault="00C71B25" w:rsidP="008B6E41">
      <w:pPr>
        <w:widowControl w:val="0"/>
        <w:tabs>
          <w:tab w:val="left" w:pos="426"/>
        </w:tabs>
        <w:spacing w:after="0" w:line="240" w:lineRule="auto"/>
        <w:jc w:val="center"/>
        <w:rPr>
          <w:rFonts w:ascii="Times New Roman" w:eastAsia="Arial Unicode MS" w:hAnsi="Times New Roman"/>
          <w:b/>
          <w:kern w:val="1"/>
          <w:sz w:val="24"/>
          <w:szCs w:val="24"/>
          <w:lang w:eastAsia="ar-SA"/>
        </w:rPr>
      </w:pPr>
      <w:r w:rsidRPr="008B6E41">
        <w:rPr>
          <w:rFonts w:ascii="Times New Roman" w:eastAsia="Arial Unicode MS" w:hAnsi="Times New Roman"/>
          <w:b/>
          <w:kern w:val="1"/>
          <w:sz w:val="24"/>
          <w:szCs w:val="24"/>
          <w:lang w:eastAsia="ar-SA"/>
        </w:rPr>
        <w:t xml:space="preserve">Ukončení smluvního vztahu </w:t>
      </w:r>
    </w:p>
    <w:p w14:paraId="568E1207" w14:textId="77777777" w:rsidR="008B6E41" w:rsidRDefault="008B6E41" w:rsidP="008B6E41">
      <w:pPr>
        <w:pStyle w:val="Default"/>
      </w:pPr>
    </w:p>
    <w:p w14:paraId="487256A2" w14:textId="71EC2889" w:rsidR="008B6E41" w:rsidRPr="000A38F7"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Smluvní strany mohou tuto Smlouvu ukončit dohodou, která musí mít písemnou formu. </w:t>
      </w:r>
    </w:p>
    <w:p w14:paraId="10CE5E47" w14:textId="77777777" w:rsidR="000A38F7"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Objednatel je oprávněn od této Smlouvy odstoupit z následujících důvodů: </w:t>
      </w:r>
    </w:p>
    <w:p w14:paraId="6572594B" w14:textId="58038CC7" w:rsidR="008B6E41" w:rsidRPr="000A38F7" w:rsidRDefault="008B6E41" w:rsidP="00EF5FFA">
      <w:pPr>
        <w:pStyle w:val="Odstavecseseznamem"/>
        <w:widowControl w:val="0"/>
        <w:numPr>
          <w:ilvl w:val="0"/>
          <w:numId w:val="15"/>
        </w:numPr>
        <w:tabs>
          <w:tab w:val="left" w:pos="426"/>
          <w:tab w:val="left" w:pos="567"/>
        </w:tabs>
        <w:spacing w:before="120" w:after="120" w:line="240" w:lineRule="auto"/>
        <w:ind w:left="1134" w:hanging="567"/>
        <w:jc w:val="both"/>
        <w:rPr>
          <w:rFonts w:ascii="Times New Roman" w:hAnsi="Times New Roman"/>
          <w:sz w:val="24"/>
          <w:szCs w:val="24"/>
        </w:rPr>
      </w:pPr>
      <w:r w:rsidRPr="000A38F7">
        <w:rPr>
          <w:rFonts w:ascii="Times New Roman" w:hAnsi="Times New Roman"/>
          <w:sz w:val="24"/>
          <w:szCs w:val="24"/>
        </w:rPr>
        <w:t>Zhotovitel bude v prodlení s prováděním nebo dokončením Díla podle této Smlouvy delším než 30 kalendářních dnů a nesjedná nápravu ani v přiměřené dodatečné lhůtě uvedené v písemné výzvě Objednatele k nápravě, která nesmí být kratší než 30 kalendářních dnů ode dne, kdy Zhotovitel tuto výzvu od Objednatele obdrží, nebo</w:t>
      </w:r>
      <w:r w:rsidR="000A38F7" w:rsidRPr="000A38F7">
        <w:rPr>
          <w:rFonts w:ascii="Times New Roman" w:hAnsi="Times New Roman"/>
          <w:sz w:val="24"/>
          <w:szCs w:val="24"/>
        </w:rPr>
        <w:t>,</w:t>
      </w:r>
      <w:r w:rsidRPr="000A38F7">
        <w:rPr>
          <w:rFonts w:ascii="Times New Roman" w:hAnsi="Times New Roman"/>
          <w:sz w:val="24"/>
          <w:szCs w:val="24"/>
        </w:rPr>
        <w:t xml:space="preserve"> </w:t>
      </w:r>
    </w:p>
    <w:p w14:paraId="6ED88748" w14:textId="7327E250" w:rsidR="008B6E41" w:rsidRPr="008B6E41" w:rsidRDefault="008B6E41" w:rsidP="00EF5FFA">
      <w:pPr>
        <w:widowControl w:val="0"/>
        <w:numPr>
          <w:ilvl w:val="0"/>
          <w:numId w:val="15"/>
        </w:numPr>
        <w:tabs>
          <w:tab w:val="left" w:pos="426"/>
          <w:tab w:val="left" w:pos="567"/>
        </w:tabs>
        <w:spacing w:before="120" w:after="120" w:line="240" w:lineRule="auto"/>
        <w:ind w:left="1134" w:hanging="567"/>
        <w:jc w:val="both"/>
        <w:rPr>
          <w:rFonts w:ascii="Times New Roman" w:hAnsi="Times New Roman"/>
          <w:sz w:val="24"/>
          <w:szCs w:val="24"/>
        </w:rPr>
      </w:pPr>
      <w:r w:rsidRPr="008B6E41">
        <w:rPr>
          <w:rFonts w:ascii="Times New Roman" w:hAnsi="Times New Roman"/>
          <w:sz w:val="24"/>
          <w:szCs w:val="24"/>
        </w:rPr>
        <w:t>Zhotovitel bude provádět Dílo v rozporu s touto Smlouvou a nezjedn</w:t>
      </w:r>
      <w:r w:rsidR="000A38F7">
        <w:rPr>
          <w:rFonts w:ascii="Times New Roman" w:hAnsi="Times New Roman"/>
          <w:sz w:val="24"/>
          <w:szCs w:val="24"/>
        </w:rPr>
        <w:t xml:space="preserve">á nápravu (tj. zejména, nikoliv </w:t>
      </w:r>
      <w:r w:rsidRPr="008B6E41">
        <w:rPr>
          <w:rFonts w:ascii="Times New Roman" w:hAnsi="Times New Roman"/>
          <w:sz w:val="24"/>
          <w:szCs w:val="24"/>
        </w:rPr>
        <w:t xml:space="preserve">však výlučně, neodstraní vady vzniklé vadným prováděním Díla), ačkoliv byl Zhotovitel na toto své chování nebo porušování povinností Objednatelem písemně upozorněn a vyzván ke zjednání nápravy, nebo </w:t>
      </w:r>
    </w:p>
    <w:p w14:paraId="03CACAB9" w14:textId="77777777" w:rsidR="008B6E41" w:rsidRPr="008B6E41" w:rsidRDefault="008B6E41" w:rsidP="00EF5FFA">
      <w:pPr>
        <w:widowControl w:val="0"/>
        <w:numPr>
          <w:ilvl w:val="0"/>
          <w:numId w:val="15"/>
        </w:numPr>
        <w:tabs>
          <w:tab w:val="left" w:pos="426"/>
          <w:tab w:val="left" w:pos="567"/>
        </w:tabs>
        <w:spacing w:before="120" w:after="120" w:line="240" w:lineRule="auto"/>
        <w:ind w:left="1134" w:hanging="567"/>
        <w:jc w:val="both"/>
        <w:rPr>
          <w:rFonts w:ascii="Times New Roman" w:hAnsi="Times New Roman"/>
          <w:sz w:val="24"/>
          <w:szCs w:val="24"/>
        </w:rPr>
      </w:pPr>
      <w:r w:rsidRPr="008B6E41">
        <w:rPr>
          <w:rFonts w:ascii="Times New Roman" w:hAnsi="Times New Roman"/>
          <w:sz w:val="24"/>
          <w:szCs w:val="24"/>
        </w:rPr>
        <w:t xml:space="preserve">Zhotovitel neoprávněně zastaví či přeruší práce, nebo </w:t>
      </w:r>
    </w:p>
    <w:p w14:paraId="15CFCE89" w14:textId="77777777" w:rsidR="008B6E41" w:rsidRPr="008B6E41" w:rsidRDefault="008B6E41" w:rsidP="00EF5FFA">
      <w:pPr>
        <w:widowControl w:val="0"/>
        <w:numPr>
          <w:ilvl w:val="0"/>
          <w:numId w:val="15"/>
        </w:numPr>
        <w:tabs>
          <w:tab w:val="left" w:pos="426"/>
          <w:tab w:val="left" w:pos="567"/>
        </w:tabs>
        <w:spacing w:before="120" w:after="120" w:line="240" w:lineRule="auto"/>
        <w:ind w:left="1134" w:hanging="567"/>
        <w:jc w:val="both"/>
        <w:rPr>
          <w:rFonts w:ascii="Times New Roman" w:hAnsi="Times New Roman"/>
          <w:sz w:val="24"/>
          <w:szCs w:val="24"/>
        </w:rPr>
      </w:pPr>
      <w:r w:rsidRPr="008B6E41">
        <w:rPr>
          <w:rFonts w:ascii="Times New Roman" w:hAnsi="Times New Roman"/>
          <w:sz w:val="24"/>
          <w:szCs w:val="24"/>
        </w:rPr>
        <w:t xml:space="preserve">Zhotovitel bude v prodlení s odstraněním jakékoliv vady nebo nedodělku Díla podle této Smlouvy delším než 30 pracovních dnů nebo se v průběhu záruční doby vyskytne nebo projeví opakovaně (tzn. alespoň dvakrát) jakákoliv vada Díla nebo se v průběhu záruční doby vyskytne nebo projeví více vad Díla (tzn. alespoň tři vady), nebo </w:t>
      </w:r>
    </w:p>
    <w:p w14:paraId="24595C9D" w14:textId="56A5B007" w:rsidR="008B6E41" w:rsidRPr="000A38F7" w:rsidRDefault="008B6E41" w:rsidP="00EF5FFA">
      <w:pPr>
        <w:widowControl w:val="0"/>
        <w:numPr>
          <w:ilvl w:val="0"/>
          <w:numId w:val="15"/>
        </w:numPr>
        <w:tabs>
          <w:tab w:val="left" w:pos="426"/>
          <w:tab w:val="left" w:pos="567"/>
        </w:tabs>
        <w:spacing w:before="120" w:after="120" w:line="240" w:lineRule="auto"/>
        <w:ind w:left="1134" w:hanging="567"/>
        <w:jc w:val="both"/>
        <w:rPr>
          <w:rFonts w:ascii="Times New Roman" w:hAnsi="Times New Roman"/>
          <w:sz w:val="24"/>
          <w:szCs w:val="24"/>
        </w:rPr>
      </w:pPr>
      <w:r w:rsidRPr="008B6E41">
        <w:rPr>
          <w:rFonts w:ascii="Times New Roman" w:hAnsi="Times New Roman"/>
          <w:sz w:val="24"/>
          <w:szCs w:val="24"/>
        </w:rPr>
        <w:t xml:space="preserve">na majetek Zhotovitele bude prohlášen konkurz nebo bude návrh na konkurz zamítnut pro nedostatek majetku Zhotovitele. </w:t>
      </w:r>
    </w:p>
    <w:p w14:paraId="1A0501C9" w14:textId="77777777" w:rsid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Zhotovitel je oprávněn odstoupit od této Smlouvy z následujících důvodů: </w:t>
      </w:r>
    </w:p>
    <w:p w14:paraId="03CDE708" w14:textId="6878974D" w:rsidR="008B6E41" w:rsidRPr="00F745BB" w:rsidRDefault="008B6E41" w:rsidP="00EF5FFA">
      <w:pPr>
        <w:widowControl w:val="0"/>
        <w:numPr>
          <w:ilvl w:val="0"/>
          <w:numId w:val="16"/>
        </w:numPr>
        <w:tabs>
          <w:tab w:val="left" w:pos="426"/>
          <w:tab w:val="left" w:pos="567"/>
        </w:tabs>
        <w:spacing w:before="120" w:after="120" w:line="240" w:lineRule="auto"/>
        <w:ind w:left="1134" w:hanging="567"/>
        <w:jc w:val="both"/>
        <w:rPr>
          <w:rFonts w:ascii="Times New Roman" w:hAnsi="Times New Roman"/>
          <w:sz w:val="24"/>
          <w:szCs w:val="24"/>
        </w:rPr>
      </w:pPr>
      <w:r w:rsidRPr="008B6E41">
        <w:rPr>
          <w:rFonts w:ascii="Times New Roman" w:hAnsi="Times New Roman"/>
          <w:sz w:val="24"/>
          <w:szCs w:val="24"/>
        </w:rPr>
        <w:lastRenderedPageBreak/>
        <w:t xml:space="preserve">důsledku vyplývající z působení vyšší moci na straně Objednatele, které budou trvat déle než 90 kalendářních dnů. </w:t>
      </w:r>
    </w:p>
    <w:p w14:paraId="573C9CE3" w14:textId="03C4BC87" w:rsidR="008B6E41" w:rsidRP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Odstoupení musí mít písemnou formu s tím, že je účinné ode dne jeho doručení druhé smluvní straně. V případě pochybností se má za to, že je odstoupení doručeno třetí den od jeho odeslání. </w:t>
      </w:r>
    </w:p>
    <w:p w14:paraId="4FAE3C4E" w14:textId="541A2DFF" w:rsidR="008B6E41" w:rsidRP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V případě, že bude Smlouva porušena podstatným způsobem, působí odstoupení již doručením dopisu o odstoupení, bez povinnosti poskytnout přiměřenou lhůtu k nápravě. Za podstatné porušení Smlouvy pokládají smluvní strany porušení zejména těchto smluvních závazků uvedených v čl. V odst. 1 a v celém odstavci 2 tohoto článku. </w:t>
      </w:r>
    </w:p>
    <w:p w14:paraId="0BA74423" w14:textId="3571A999" w:rsidR="008B6E41" w:rsidRP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V případě odstoupení od Smlouvy smluvní strany provedou inventuru prací, dodávek provedených Zhotovitelem do odstoupení od smlouvy a vyúčtování dosud provedených prací na díle nebo již dodaných částí díla. Zhotovitel je zároveň povinen do 5 pracovních dnů od doručení odstoupení od této Smlouvy vyklidit staveniště a opustit všechny další prostory poskytnuté mu Objednatelem. </w:t>
      </w:r>
    </w:p>
    <w:p w14:paraId="7C1B7FCD" w14:textId="3598E90A" w:rsidR="008B6E41" w:rsidRP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 </w:t>
      </w:r>
    </w:p>
    <w:p w14:paraId="789817A9" w14:textId="19A05929" w:rsidR="008B6E41" w:rsidRP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48D2A065" w14:textId="44E5EF05" w:rsidR="008B6E41" w:rsidRP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V případě, že od této Smlouvy oprávněně odstoupí Objednatel před řádným dokončením Díla, je oprávněn zadat dokončení Díla jinému Zhotoviteli. Dojde-li v důsledku dokončení Díla jiným Zhotovitelem ke zvýšení ceny Díla sjednané smluvními stranami touto Smlouvou, zavazuje se Zhotovitel příslušný rozdíl Objednateli uhradit. </w:t>
      </w:r>
    </w:p>
    <w:p w14:paraId="2BFC3F02" w14:textId="71020687" w:rsidR="008B6E41" w:rsidRPr="00F745BB"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Cenu prací a dodávek dohodnutou smluvními stranami nebo stanovenou znalcem podle odst. 8 tohoto článku (sníženou o Objednatelem již uhrazenou částí ceny díla, o náhradu škody, smluvní pokuty a jiné jeho peněžité nároky vůči Zhotoviteli) uhradí Objednatel Zhotoviteli do 60 kalendářních dnů ode dne jejich ocenění. Od této ceny je Objednatel oprávněn odečíst hodnotu dodávek, které lze Zhotoviteli vrátit, rozhodne-li se k jejich vrácení a takové dodávky Zhotoviteli vrátí. </w:t>
      </w:r>
    </w:p>
    <w:p w14:paraId="0709F08B" w14:textId="77777777" w:rsidR="008B6E41" w:rsidRPr="008B6E41" w:rsidRDefault="008B6E41" w:rsidP="00EF5FFA">
      <w:pPr>
        <w:widowControl w:val="0"/>
        <w:numPr>
          <w:ilvl w:val="0"/>
          <w:numId w:val="14"/>
        </w:numPr>
        <w:tabs>
          <w:tab w:val="left" w:pos="426"/>
          <w:tab w:val="left" w:pos="567"/>
        </w:tabs>
        <w:spacing w:before="120" w:after="120" w:line="240" w:lineRule="auto"/>
        <w:ind w:left="425" w:hanging="425"/>
        <w:jc w:val="both"/>
        <w:rPr>
          <w:rFonts w:ascii="Times New Roman" w:hAnsi="Times New Roman"/>
          <w:sz w:val="24"/>
          <w:szCs w:val="24"/>
        </w:rPr>
      </w:pPr>
      <w:r w:rsidRPr="008B6E41">
        <w:rPr>
          <w:rFonts w:ascii="Times New Roman" w:hAnsi="Times New Roman"/>
          <w:sz w:val="24"/>
          <w:szCs w:val="24"/>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7A45FA21" w14:textId="77777777" w:rsidR="008B6E41" w:rsidRDefault="008B6E41">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59CF54FD" w14:textId="77777777" w:rsidR="007A0F83" w:rsidRDefault="007A0F83">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14:paraId="2B07D11F" w14:textId="69A2BA73"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ar-SA"/>
        </w:rPr>
        <w:t xml:space="preserve">Článek </w:t>
      </w:r>
      <w:r w:rsidR="00FB77C7">
        <w:rPr>
          <w:rFonts w:ascii="Times New Roman" w:eastAsia="Arial Unicode MS" w:hAnsi="Times New Roman"/>
          <w:kern w:val="1"/>
          <w:sz w:val="24"/>
          <w:szCs w:val="24"/>
          <w:lang w:eastAsia="ar-SA"/>
        </w:rPr>
        <w:t>XIV</w:t>
      </w:r>
      <w:r>
        <w:rPr>
          <w:rFonts w:ascii="Times New Roman" w:eastAsia="Arial Unicode MS" w:hAnsi="Times New Roman"/>
          <w:kern w:val="1"/>
          <w:sz w:val="24"/>
          <w:szCs w:val="24"/>
          <w:lang w:eastAsia="ar-SA"/>
        </w:rPr>
        <w:t>.</w:t>
      </w:r>
    </w:p>
    <w:p w14:paraId="65EE5CAA" w14:textId="77777777" w:rsidR="00285A8C" w:rsidRDefault="00285A8C">
      <w:pPr>
        <w:widowControl w:val="0"/>
        <w:tabs>
          <w:tab w:val="left" w:pos="426"/>
        </w:tabs>
        <w:spacing w:after="0" w:line="240" w:lineRule="auto"/>
        <w:jc w:val="center"/>
      </w:pPr>
      <w:r>
        <w:rPr>
          <w:rFonts w:ascii="Times New Roman" w:eastAsia="Arial Unicode MS" w:hAnsi="Times New Roman"/>
          <w:b/>
          <w:kern w:val="1"/>
          <w:sz w:val="24"/>
          <w:szCs w:val="24"/>
          <w:lang w:eastAsia="ar-SA"/>
        </w:rPr>
        <w:t>Závěrečná ustanovení</w:t>
      </w:r>
    </w:p>
    <w:p w14:paraId="0465CDC3" w14:textId="77777777" w:rsidR="00285A8C" w:rsidRDefault="00285A8C">
      <w:pPr>
        <w:widowControl w:val="0"/>
        <w:tabs>
          <w:tab w:val="left" w:pos="3524"/>
        </w:tabs>
        <w:spacing w:after="120" w:line="240" w:lineRule="auto"/>
        <w:jc w:val="both"/>
        <w:rPr>
          <w:rFonts w:ascii="Times New Roman" w:eastAsia="Arial Unicode MS" w:hAnsi="Times New Roman"/>
          <w:b/>
          <w:kern w:val="1"/>
          <w:sz w:val="24"/>
          <w:szCs w:val="24"/>
          <w:lang w:eastAsia="ar-SA"/>
        </w:rPr>
      </w:pPr>
    </w:p>
    <w:p w14:paraId="509369D0" w14:textId="45AA5E35" w:rsidR="00C4663A" w:rsidRPr="00C4663A" w:rsidRDefault="00F745BB" w:rsidP="00EF5FFA">
      <w:pPr>
        <w:widowControl w:val="0"/>
        <w:numPr>
          <w:ilvl w:val="0"/>
          <w:numId w:val="1"/>
        </w:numPr>
        <w:tabs>
          <w:tab w:val="left" w:pos="3524"/>
        </w:tabs>
        <w:spacing w:after="120" w:line="240" w:lineRule="auto"/>
        <w:jc w:val="both"/>
      </w:pPr>
      <w:r>
        <w:rPr>
          <w:rFonts w:ascii="Times New Roman" w:eastAsia="Arial Unicode MS" w:hAnsi="Times New Roman"/>
          <w:kern w:val="1"/>
          <w:sz w:val="24"/>
          <w:szCs w:val="24"/>
          <w:lang w:eastAsia="ar-SA"/>
        </w:rPr>
        <w:t>Tato S</w:t>
      </w:r>
      <w:r w:rsidR="00B42534" w:rsidRPr="00B42534">
        <w:rPr>
          <w:rFonts w:ascii="Times New Roman" w:eastAsia="Arial Unicode MS" w:hAnsi="Times New Roman"/>
          <w:kern w:val="1"/>
          <w:sz w:val="24"/>
          <w:szCs w:val="24"/>
          <w:lang w:eastAsia="ar-SA"/>
        </w:rPr>
        <w:t>mlouva nabývá platnosti dnem jejího podpisu oběma smluvními stranami a účinnosti dnem uveřejnění v informačním systému veřejné správy – Regi</w:t>
      </w:r>
      <w:r>
        <w:rPr>
          <w:rFonts w:ascii="Times New Roman" w:eastAsia="Arial Unicode MS" w:hAnsi="Times New Roman"/>
          <w:kern w:val="1"/>
          <w:sz w:val="24"/>
          <w:szCs w:val="24"/>
          <w:lang w:eastAsia="ar-SA"/>
        </w:rPr>
        <w:t xml:space="preserve">stru smluv. </w:t>
      </w:r>
    </w:p>
    <w:p w14:paraId="424F1E57" w14:textId="77777777" w:rsidR="00C4663A" w:rsidRDefault="00C4663A" w:rsidP="00EF5FFA">
      <w:pPr>
        <w:widowControl w:val="0"/>
        <w:numPr>
          <w:ilvl w:val="0"/>
          <w:numId w:val="1"/>
        </w:numPr>
        <w:tabs>
          <w:tab w:val="left" w:pos="3524"/>
        </w:tabs>
        <w:spacing w:after="120" w:line="240" w:lineRule="auto"/>
        <w:jc w:val="both"/>
      </w:pPr>
      <w:r w:rsidRPr="00C4663A">
        <w:rPr>
          <w:rFonts w:ascii="Times New Roman" w:eastAsia="Arial Unicode MS" w:hAnsi="Times New Roman"/>
          <w:kern w:val="1"/>
          <w:sz w:val="24"/>
          <w:szCs w:val="24"/>
          <w:lang w:eastAsia="ar-SA"/>
        </w:rPr>
        <w:lastRenderedPageBreak/>
        <w:t>Smluvní strany na sebe přebírají nebezpečí změny okolností v souvislosti s právy a povinnostmi smluvních stran vzniklými na základě této smlouvy. Smluvní strany vylučují uplatnění ustanovení § 1765 a § 1766 občanského zákoníku na svůj smluvní vztah založený touto smlouvou.</w:t>
      </w:r>
    </w:p>
    <w:p w14:paraId="704BB7E9" w14:textId="77777777" w:rsidR="00C4663A" w:rsidRDefault="00C4663A" w:rsidP="00EF5FFA">
      <w:pPr>
        <w:widowControl w:val="0"/>
        <w:numPr>
          <w:ilvl w:val="0"/>
          <w:numId w:val="1"/>
        </w:numPr>
        <w:tabs>
          <w:tab w:val="left" w:pos="3524"/>
        </w:tabs>
        <w:spacing w:after="120" w:line="240" w:lineRule="auto"/>
        <w:jc w:val="both"/>
      </w:pPr>
      <w:r w:rsidRPr="00C4663A">
        <w:rPr>
          <w:rFonts w:ascii="Times New Roman" w:eastAsia="Arial Unicode MS" w:hAnsi="Times New Roman"/>
          <w:kern w:val="1"/>
          <w:sz w:val="24"/>
          <w:szCs w:val="24"/>
          <w:lang w:eastAsia="ar-SA"/>
        </w:rPr>
        <w:t>Vztahy smluvních stran v této smlouvě neupravené se řídí ustanoveními zákona č. 89/2012 Sb., občanský zákoník, a dalších obecně závazných právních předpisů platných v ČR.</w:t>
      </w:r>
    </w:p>
    <w:p w14:paraId="23DB4A5A" w14:textId="36A5869C" w:rsidR="00C4663A" w:rsidRDefault="00C4663A" w:rsidP="00EF5FFA">
      <w:pPr>
        <w:widowControl w:val="0"/>
        <w:numPr>
          <w:ilvl w:val="0"/>
          <w:numId w:val="1"/>
        </w:numPr>
        <w:tabs>
          <w:tab w:val="left" w:pos="3524"/>
        </w:tabs>
        <w:spacing w:after="120" w:line="240" w:lineRule="auto"/>
        <w:jc w:val="both"/>
      </w:pPr>
      <w:r w:rsidRPr="00C4663A">
        <w:rPr>
          <w:rFonts w:ascii="Times New Roman" w:eastAsia="Arial Unicode MS" w:hAnsi="Times New Roman"/>
          <w:kern w:val="1"/>
          <w:sz w:val="24"/>
          <w:szCs w:val="24"/>
          <w:lang w:eastAsia="ar-SA"/>
        </w:rPr>
        <w:t>V případě, že se v dokladech nebo v technic</w:t>
      </w:r>
      <w:r w:rsidR="00F745BB">
        <w:rPr>
          <w:rFonts w:ascii="Times New Roman" w:eastAsia="Arial Unicode MS" w:hAnsi="Times New Roman"/>
          <w:kern w:val="1"/>
          <w:sz w:val="24"/>
          <w:szCs w:val="24"/>
          <w:lang w:eastAsia="ar-SA"/>
        </w:rPr>
        <w:t>ké dokumentaci předané Objednatelem</w:t>
      </w:r>
      <w:r w:rsidRPr="00C4663A">
        <w:rPr>
          <w:rFonts w:ascii="Times New Roman" w:eastAsia="Arial Unicode MS" w:hAnsi="Times New Roman"/>
          <w:kern w:val="1"/>
          <w:sz w:val="24"/>
          <w:szCs w:val="24"/>
          <w:lang w:eastAsia="ar-SA"/>
        </w:rPr>
        <w:t xml:space="preserve"> </w:t>
      </w:r>
      <w:r w:rsidR="00F745BB">
        <w:rPr>
          <w:rFonts w:ascii="Times New Roman" w:eastAsia="Arial Unicode MS" w:hAnsi="Times New Roman"/>
          <w:kern w:val="1"/>
          <w:sz w:val="24"/>
          <w:szCs w:val="24"/>
          <w:lang w:eastAsia="ar-SA"/>
        </w:rPr>
        <w:t>Zhotoviteli</w:t>
      </w:r>
      <w:r w:rsidRPr="00C4663A">
        <w:rPr>
          <w:rFonts w:ascii="Times New Roman" w:eastAsia="Arial Unicode MS" w:hAnsi="Times New Roman"/>
          <w:kern w:val="1"/>
          <w:sz w:val="24"/>
          <w:szCs w:val="24"/>
          <w:lang w:eastAsia="ar-SA"/>
        </w:rPr>
        <w:t xml:space="preserve"> vyskytnou vady, musí </w:t>
      </w:r>
      <w:r w:rsidR="00F745BB">
        <w:rPr>
          <w:rFonts w:ascii="Times New Roman" w:eastAsia="Arial Unicode MS" w:hAnsi="Times New Roman"/>
          <w:kern w:val="1"/>
          <w:sz w:val="24"/>
          <w:szCs w:val="24"/>
          <w:lang w:eastAsia="ar-SA"/>
        </w:rPr>
        <w:t>Zhotovitel</w:t>
      </w:r>
      <w:r w:rsidRPr="00C4663A">
        <w:rPr>
          <w:rFonts w:ascii="Times New Roman" w:eastAsia="Arial Unicode MS" w:hAnsi="Times New Roman"/>
          <w:kern w:val="1"/>
          <w:sz w:val="24"/>
          <w:szCs w:val="24"/>
          <w:lang w:eastAsia="ar-SA"/>
        </w:rPr>
        <w:t xml:space="preserve"> na tuto skutečnost písemně upozornit </w:t>
      </w:r>
      <w:r w:rsidR="00F745BB">
        <w:rPr>
          <w:rFonts w:ascii="Times New Roman" w:eastAsia="Arial Unicode MS" w:hAnsi="Times New Roman"/>
          <w:kern w:val="1"/>
          <w:sz w:val="24"/>
          <w:szCs w:val="24"/>
          <w:lang w:eastAsia="ar-SA"/>
        </w:rPr>
        <w:t>Objednatele</w:t>
      </w:r>
      <w:r w:rsidRPr="00C4663A">
        <w:rPr>
          <w:rFonts w:ascii="Times New Roman" w:eastAsia="Arial Unicode MS" w:hAnsi="Times New Roman"/>
          <w:kern w:val="1"/>
          <w:sz w:val="24"/>
          <w:szCs w:val="24"/>
          <w:lang w:eastAsia="ar-SA"/>
        </w:rPr>
        <w:t>.</w:t>
      </w:r>
    </w:p>
    <w:p w14:paraId="2EC016F8" w14:textId="5185AB64" w:rsidR="00C4663A" w:rsidRDefault="00F745BB" w:rsidP="00EF5FFA">
      <w:pPr>
        <w:widowControl w:val="0"/>
        <w:numPr>
          <w:ilvl w:val="0"/>
          <w:numId w:val="1"/>
        </w:numPr>
        <w:tabs>
          <w:tab w:val="left" w:pos="3524"/>
        </w:tabs>
        <w:spacing w:after="120" w:line="240" w:lineRule="auto"/>
        <w:jc w:val="both"/>
      </w:pPr>
      <w:r>
        <w:rPr>
          <w:rFonts w:ascii="Times New Roman" w:eastAsia="Arial Unicode MS" w:hAnsi="Times New Roman"/>
          <w:kern w:val="1"/>
          <w:sz w:val="24"/>
          <w:szCs w:val="24"/>
          <w:lang w:eastAsia="ar-SA"/>
        </w:rPr>
        <w:t>Zhotovitel</w:t>
      </w:r>
      <w:r w:rsidR="00C4663A" w:rsidRPr="00C4663A">
        <w:rPr>
          <w:rFonts w:ascii="Times New Roman" w:eastAsia="Arial Unicode MS" w:hAnsi="Times New Roman"/>
          <w:kern w:val="1"/>
          <w:sz w:val="24"/>
          <w:szCs w:val="24"/>
          <w:lang w:eastAsia="ar-SA"/>
        </w:rPr>
        <w:t xml:space="preserve"> je povinen přecházet škodám, zejména na technologických zařízeních a dalším majetku </w:t>
      </w:r>
      <w:r>
        <w:rPr>
          <w:rFonts w:ascii="Times New Roman" w:eastAsia="Arial Unicode MS" w:hAnsi="Times New Roman"/>
          <w:kern w:val="1"/>
          <w:sz w:val="24"/>
          <w:szCs w:val="24"/>
          <w:lang w:eastAsia="ar-SA"/>
        </w:rPr>
        <w:t>Objednatele</w:t>
      </w:r>
      <w:r w:rsidR="00C4663A" w:rsidRPr="00C4663A">
        <w:rPr>
          <w:rFonts w:ascii="Times New Roman" w:eastAsia="Arial Unicode MS" w:hAnsi="Times New Roman"/>
          <w:kern w:val="1"/>
          <w:sz w:val="24"/>
          <w:szCs w:val="24"/>
          <w:lang w:eastAsia="ar-SA"/>
        </w:rPr>
        <w:t xml:space="preserve">. Pokud </w:t>
      </w:r>
      <w:r>
        <w:rPr>
          <w:rFonts w:ascii="Times New Roman" w:eastAsia="Arial Unicode MS" w:hAnsi="Times New Roman"/>
          <w:kern w:val="1"/>
          <w:sz w:val="24"/>
          <w:szCs w:val="24"/>
          <w:lang w:eastAsia="ar-SA"/>
        </w:rPr>
        <w:t>Zhotovitel</w:t>
      </w:r>
      <w:r w:rsidR="00C4663A" w:rsidRPr="00C4663A">
        <w:rPr>
          <w:rFonts w:ascii="Times New Roman" w:eastAsia="Arial Unicode MS" w:hAnsi="Times New Roman"/>
          <w:kern w:val="1"/>
          <w:sz w:val="24"/>
          <w:szCs w:val="24"/>
          <w:lang w:eastAsia="ar-SA"/>
        </w:rPr>
        <w:t xml:space="preserve"> poškodí technologické zařízení nebo jiný majetek </w:t>
      </w:r>
      <w:r>
        <w:rPr>
          <w:rFonts w:ascii="Times New Roman" w:eastAsia="Arial Unicode MS" w:hAnsi="Times New Roman"/>
          <w:kern w:val="1"/>
          <w:sz w:val="24"/>
          <w:szCs w:val="24"/>
          <w:lang w:eastAsia="ar-SA"/>
        </w:rPr>
        <w:t>Objednatele</w:t>
      </w:r>
      <w:r w:rsidR="00C4663A" w:rsidRPr="00C4663A">
        <w:rPr>
          <w:rFonts w:ascii="Times New Roman" w:eastAsia="Arial Unicode MS" w:hAnsi="Times New Roman"/>
          <w:kern w:val="1"/>
          <w:sz w:val="24"/>
          <w:szCs w:val="24"/>
          <w:lang w:eastAsia="ar-SA"/>
        </w:rPr>
        <w:t>, musí provést na vlastní náklad jejich opravy nebo uhradit vzniklé škody.</w:t>
      </w:r>
    </w:p>
    <w:p w14:paraId="1A3DEB62" w14:textId="71456D31" w:rsidR="00C4663A" w:rsidRDefault="00C4663A" w:rsidP="00EF5FFA">
      <w:pPr>
        <w:widowControl w:val="0"/>
        <w:numPr>
          <w:ilvl w:val="0"/>
          <w:numId w:val="1"/>
        </w:numPr>
        <w:tabs>
          <w:tab w:val="left" w:pos="3524"/>
        </w:tabs>
        <w:spacing w:after="120" w:line="240" w:lineRule="auto"/>
        <w:jc w:val="both"/>
      </w:pPr>
      <w:r w:rsidRPr="00C4663A">
        <w:rPr>
          <w:rFonts w:ascii="Times New Roman" w:eastAsia="Arial Unicode MS" w:hAnsi="Times New Roman"/>
          <w:kern w:val="1"/>
          <w:sz w:val="24"/>
          <w:szCs w:val="24"/>
          <w:lang w:eastAsia="ar-SA"/>
        </w:rPr>
        <w:t xml:space="preserve">V rámci plnění předmětu veřejné zakázky musí </w:t>
      </w:r>
      <w:r w:rsidR="00F745BB">
        <w:rPr>
          <w:rFonts w:ascii="Times New Roman" w:eastAsia="Arial Unicode MS" w:hAnsi="Times New Roman"/>
          <w:kern w:val="1"/>
          <w:sz w:val="24"/>
          <w:szCs w:val="24"/>
          <w:lang w:eastAsia="ar-SA"/>
        </w:rPr>
        <w:t>Zhotovitel</w:t>
      </w:r>
      <w:r w:rsidRPr="00C4663A">
        <w:rPr>
          <w:rFonts w:ascii="Times New Roman" w:eastAsia="Arial Unicode MS" w:hAnsi="Times New Roman"/>
          <w:kern w:val="1"/>
          <w:sz w:val="24"/>
          <w:szCs w:val="24"/>
          <w:lang w:eastAsia="ar-SA"/>
        </w:rPr>
        <w:t xml:space="preserve"> přebrat veškeré závazky vyplývající z jeho činnosti ve smyslu zákona o životním prostředí a nakládání s odpady. Při realizaci předmětu veřejné zakázky je </w:t>
      </w:r>
      <w:r w:rsidR="00F745BB">
        <w:rPr>
          <w:rFonts w:ascii="Times New Roman" w:eastAsia="Arial Unicode MS" w:hAnsi="Times New Roman"/>
          <w:kern w:val="1"/>
          <w:sz w:val="24"/>
          <w:szCs w:val="24"/>
          <w:lang w:eastAsia="ar-SA"/>
        </w:rPr>
        <w:t>Zhotovitel</w:t>
      </w:r>
      <w:r w:rsidRPr="00C4663A">
        <w:rPr>
          <w:rFonts w:ascii="Times New Roman" w:eastAsia="Arial Unicode MS" w:hAnsi="Times New Roman"/>
          <w:kern w:val="1"/>
          <w:sz w:val="24"/>
          <w:szCs w:val="24"/>
          <w:lang w:eastAsia="ar-SA"/>
        </w:rPr>
        <w:t xml:space="preserve"> současně povinen dodržovat předpisy na úseku ochrany životního prostředí, odpadového a vodního hospodářství a zejména na vlastní účet a v souladu s platnými právními předpisy provádět odvoz a řádnou likvidaci odpadů. Veškeré tyto činnosti mu</w:t>
      </w:r>
      <w:r w:rsidR="00F745BB">
        <w:rPr>
          <w:rFonts w:ascii="Times New Roman" w:eastAsia="Arial Unicode MS" w:hAnsi="Times New Roman"/>
          <w:kern w:val="1"/>
          <w:sz w:val="24"/>
          <w:szCs w:val="24"/>
          <w:lang w:eastAsia="ar-SA"/>
        </w:rPr>
        <w:t>sí být obsaženy v položkovém rozpočtu</w:t>
      </w:r>
      <w:r w:rsidRPr="00C4663A">
        <w:rPr>
          <w:rFonts w:ascii="Times New Roman" w:eastAsia="Arial Unicode MS" w:hAnsi="Times New Roman"/>
          <w:kern w:val="1"/>
          <w:sz w:val="24"/>
          <w:szCs w:val="24"/>
          <w:lang w:eastAsia="ar-SA"/>
        </w:rPr>
        <w:t xml:space="preserve"> </w:t>
      </w:r>
      <w:r w:rsidR="00F745BB">
        <w:rPr>
          <w:rFonts w:ascii="Times New Roman" w:eastAsia="Arial Unicode MS" w:hAnsi="Times New Roman"/>
          <w:kern w:val="1"/>
          <w:sz w:val="24"/>
          <w:szCs w:val="24"/>
          <w:lang w:eastAsia="ar-SA"/>
        </w:rPr>
        <w:t>na</w:t>
      </w:r>
      <w:r w:rsidRPr="00C4663A">
        <w:rPr>
          <w:rFonts w:ascii="Times New Roman" w:eastAsia="Arial Unicode MS" w:hAnsi="Times New Roman"/>
          <w:kern w:val="1"/>
          <w:sz w:val="24"/>
          <w:szCs w:val="24"/>
          <w:lang w:eastAsia="ar-SA"/>
        </w:rPr>
        <w:t xml:space="preserve"> předmět plnění.</w:t>
      </w:r>
    </w:p>
    <w:p w14:paraId="547BC66C" w14:textId="76CC15C1" w:rsidR="00C4663A" w:rsidRDefault="00F745BB" w:rsidP="00EF5FFA">
      <w:pPr>
        <w:widowControl w:val="0"/>
        <w:numPr>
          <w:ilvl w:val="0"/>
          <w:numId w:val="1"/>
        </w:numPr>
        <w:tabs>
          <w:tab w:val="left" w:pos="3524"/>
        </w:tabs>
        <w:spacing w:after="120" w:line="240" w:lineRule="auto"/>
        <w:jc w:val="both"/>
      </w:pPr>
      <w:r>
        <w:rPr>
          <w:rFonts w:ascii="Times New Roman" w:eastAsia="Arial Unicode MS" w:hAnsi="Times New Roman"/>
          <w:kern w:val="1"/>
          <w:sz w:val="24"/>
          <w:szCs w:val="24"/>
          <w:lang w:eastAsia="ar-SA"/>
        </w:rPr>
        <w:t>Zhotovitel</w:t>
      </w:r>
      <w:r w:rsidR="00C4663A" w:rsidRPr="00C4663A">
        <w:rPr>
          <w:rFonts w:ascii="Times New Roman" w:eastAsia="Arial Unicode MS" w:hAnsi="Times New Roman"/>
          <w:kern w:val="1"/>
          <w:sz w:val="24"/>
          <w:szCs w:val="24"/>
          <w:lang w:eastAsia="ar-SA"/>
        </w:rPr>
        <w:t xml:space="preserve"> je povinen dodržovat veškeré platné zákony, předpisy a nařízení týkající se bezpečnosti práce, požární ochrany, hygieny, ekologie apod.</w:t>
      </w:r>
    </w:p>
    <w:p w14:paraId="2B780370" w14:textId="77777777" w:rsidR="00C4663A" w:rsidRPr="00C4663A" w:rsidRDefault="00C4663A" w:rsidP="00EF5FFA">
      <w:pPr>
        <w:widowControl w:val="0"/>
        <w:numPr>
          <w:ilvl w:val="0"/>
          <w:numId w:val="1"/>
        </w:numPr>
        <w:tabs>
          <w:tab w:val="left" w:pos="3524"/>
        </w:tabs>
        <w:spacing w:after="120" w:line="240" w:lineRule="auto"/>
        <w:jc w:val="both"/>
      </w:pPr>
      <w:r w:rsidRPr="00C4663A">
        <w:rPr>
          <w:rFonts w:ascii="Times New Roman" w:eastAsia="Arial Unicode MS" w:hAnsi="Times New Roman"/>
          <w:kern w:val="1"/>
          <w:sz w:val="24"/>
          <w:szCs w:val="24"/>
          <w:lang w:eastAsia="ar-SA"/>
        </w:rPr>
        <w:t>Všechny nároky smluvních stran musí být uplatňovány prostřednictvím korespondence doručené do datové schránky nebo na e-mailovou adresu kontaktní osoby druhé smluvní strany, pokud v této smlouvě není uvedeno jinak</w:t>
      </w:r>
      <w:r>
        <w:rPr>
          <w:rFonts w:ascii="Times New Roman" w:eastAsia="Arial Unicode MS" w:hAnsi="Times New Roman"/>
          <w:kern w:val="1"/>
          <w:sz w:val="24"/>
          <w:szCs w:val="24"/>
          <w:lang w:eastAsia="ar-SA"/>
        </w:rPr>
        <w:t>.</w:t>
      </w:r>
    </w:p>
    <w:p w14:paraId="3628B03D" w14:textId="77777777" w:rsidR="00C4663A" w:rsidRDefault="00C4663A" w:rsidP="00EF5FFA">
      <w:pPr>
        <w:widowControl w:val="0"/>
        <w:numPr>
          <w:ilvl w:val="0"/>
          <w:numId w:val="1"/>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Změny a doplňky této smlouvy je možno provést pouze formou písemného dodatku, podepsaného oběma smluvními stranami.</w:t>
      </w:r>
    </w:p>
    <w:p w14:paraId="51FDD1C0" w14:textId="0B3C8463" w:rsidR="00C4663A" w:rsidRDefault="00C4663A" w:rsidP="00EF5FFA">
      <w:pPr>
        <w:widowControl w:val="0"/>
        <w:numPr>
          <w:ilvl w:val="0"/>
          <w:numId w:val="1"/>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 xml:space="preserve">Vzhledem k charakteru organizace </w:t>
      </w:r>
      <w:r w:rsidR="00F745BB">
        <w:rPr>
          <w:rFonts w:ascii="Times New Roman" w:eastAsia="Arial Unicode MS" w:hAnsi="Times New Roman"/>
          <w:kern w:val="1"/>
          <w:sz w:val="24"/>
          <w:szCs w:val="24"/>
          <w:lang w:eastAsia="ar-SA"/>
        </w:rPr>
        <w:t>Objednatele</w:t>
      </w:r>
      <w:r w:rsidRPr="00C4663A">
        <w:rPr>
          <w:rFonts w:ascii="Times New Roman" w:eastAsia="Arial Unicode MS" w:hAnsi="Times New Roman"/>
          <w:kern w:val="1"/>
          <w:sz w:val="24"/>
          <w:szCs w:val="24"/>
          <w:lang w:eastAsia="ar-SA"/>
        </w:rPr>
        <w:t xml:space="preserve"> </w:t>
      </w:r>
      <w:r w:rsidR="00F745BB">
        <w:rPr>
          <w:rFonts w:ascii="Times New Roman" w:eastAsia="Arial Unicode MS" w:hAnsi="Times New Roman"/>
          <w:kern w:val="1"/>
          <w:sz w:val="24"/>
          <w:szCs w:val="24"/>
          <w:lang w:eastAsia="ar-SA"/>
        </w:rPr>
        <w:t>Zhotovitel</w:t>
      </w:r>
      <w:r w:rsidRPr="00C4663A">
        <w:rPr>
          <w:rFonts w:ascii="Times New Roman" w:eastAsia="Arial Unicode MS" w:hAnsi="Times New Roman"/>
          <w:kern w:val="1"/>
          <w:sz w:val="24"/>
          <w:szCs w:val="24"/>
          <w:lang w:eastAsia="ar-SA"/>
        </w:rPr>
        <w:t xml:space="preserve"> výslovně prohlašuje, že souhlasí se zveřejněním smluvních podmínek obsažených v této smlouvě v rozsahu a za podmínek vyplývajících z příslušných právních předpisů (zejména zákon č. 106/1999 Sb., o svobodném přístupu k informacím, ve znění pozdějších předpisů).</w:t>
      </w:r>
      <w:r>
        <w:rPr>
          <w:rFonts w:ascii="Times New Roman" w:eastAsia="Arial Unicode MS" w:hAnsi="Times New Roman"/>
          <w:kern w:val="1"/>
          <w:sz w:val="24"/>
          <w:szCs w:val="24"/>
          <w:lang w:eastAsia="ar-SA"/>
        </w:rPr>
        <w:t xml:space="preserve"> </w:t>
      </w:r>
    </w:p>
    <w:p w14:paraId="1164986E" w14:textId="0372F931" w:rsidR="00C4663A" w:rsidRDefault="00F745BB" w:rsidP="00EF5FFA">
      <w:pPr>
        <w:widowControl w:val="0"/>
        <w:numPr>
          <w:ilvl w:val="0"/>
          <w:numId w:val="1"/>
        </w:numPr>
        <w:tabs>
          <w:tab w:val="left" w:pos="3524"/>
        </w:tabs>
        <w:spacing w:after="120" w:line="240"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Zhotovitel</w:t>
      </w:r>
      <w:r w:rsidR="00C4663A" w:rsidRPr="00C4663A">
        <w:rPr>
          <w:rFonts w:ascii="Times New Roman" w:eastAsia="Arial Unicode MS" w:hAnsi="Times New Roman"/>
          <w:kern w:val="1"/>
          <w:sz w:val="24"/>
          <w:szCs w:val="24"/>
          <w:lang w:eastAsia="ar-SA"/>
        </w:rPr>
        <w:t xml:space="preserve"> výslovně souhlasí se zveřejněním celého textu této smlouvy včetně podpisů v informačním systému veřejné správy – Registru smluv.</w:t>
      </w:r>
    </w:p>
    <w:p w14:paraId="5B387A18" w14:textId="2BF64630" w:rsidR="00C4663A" w:rsidRDefault="00C4663A" w:rsidP="00EF5FFA">
      <w:pPr>
        <w:widowControl w:val="0"/>
        <w:numPr>
          <w:ilvl w:val="0"/>
          <w:numId w:val="1"/>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 xml:space="preserve">Smluvní strany se dohodly, že zákonnou povinnost dle § 5 odst. 2 zákona č. 340/2015 Sb., o zvláštních podmínkách účinnosti některých smluv, uveřejňování těchto smluv a o registru smluv (zákon o registru smluv), splní </w:t>
      </w:r>
      <w:r w:rsidR="00F745BB">
        <w:rPr>
          <w:rFonts w:ascii="Times New Roman" w:eastAsia="Arial Unicode MS" w:hAnsi="Times New Roman"/>
          <w:kern w:val="1"/>
          <w:sz w:val="24"/>
          <w:szCs w:val="24"/>
          <w:lang w:eastAsia="ar-SA"/>
        </w:rPr>
        <w:t>Objednatel</w:t>
      </w:r>
      <w:r w:rsidRPr="00C4663A">
        <w:rPr>
          <w:rFonts w:ascii="Times New Roman" w:eastAsia="Arial Unicode MS" w:hAnsi="Times New Roman"/>
          <w:kern w:val="1"/>
          <w:sz w:val="24"/>
          <w:szCs w:val="24"/>
          <w:lang w:eastAsia="ar-SA"/>
        </w:rPr>
        <w:t xml:space="preserve"> a splnění této povinnosti doloží </w:t>
      </w:r>
      <w:r w:rsidR="00F745BB">
        <w:rPr>
          <w:rFonts w:ascii="Times New Roman" w:eastAsia="Arial Unicode MS" w:hAnsi="Times New Roman"/>
          <w:kern w:val="1"/>
          <w:sz w:val="24"/>
          <w:szCs w:val="24"/>
          <w:lang w:eastAsia="ar-SA"/>
        </w:rPr>
        <w:t>Zhotoviteli</w:t>
      </w:r>
      <w:r w:rsidRPr="00C4663A">
        <w:rPr>
          <w:rFonts w:ascii="Times New Roman" w:eastAsia="Arial Unicode MS" w:hAnsi="Times New Roman"/>
          <w:kern w:val="1"/>
          <w:sz w:val="24"/>
          <w:szCs w:val="24"/>
          <w:lang w:eastAsia="ar-SA"/>
        </w:rPr>
        <w:t>. Smluvní strany současně berou na vědomí, že v případě nesplnění zákonné povinnosti je smlouva do tří měsíců od jejího podpisu bez dalšího zrušena od samého počátku.</w:t>
      </w:r>
    </w:p>
    <w:p w14:paraId="20B0C529" w14:textId="3C52148E" w:rsidR="00C4663A" w:rsidRPr="00C4663A" w:rsidRDefault="00C4663A" w:rsidP="00EF5FFA">
      <w:pPr>
        <w:widowControl w:val="0"/>
        <w:numPr>
          <w:ilvl w:val="0"/>
          <w:numId w:val="1"/>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Ned</w:t>
      </w:r>
      <w:r w:rsidR="00FB77C7">
        <w:rPr>
          <w:rFonts w:ascii="Times New Roman" w:eastAsia="Arial Unicode MS" w:hAnsi="Times New Roman"/>
          <w:kern w:val="1"/>
          <w:sz w:val="24"/>
          <w:szCs w:val="24"/>
          <w:lang w:eastAsia="ar-SA"/>
        </w:rPr>
        <w:t>ílnou součástí této smlouvy je</w:t>
      </w:r>
      <w:r w:rsidRPr="00C4663A">
        <w:rPr>
          <w:rFonts w:ascii="Times New Roman" w:eastAsia="Arial Unicode MS" w:hAnsi="Times New Roman"/>
          <w:kern w:val="1"/>
          <w:sz w:val="24"/>
          <w:szCs w:val="24"/>
          <w:lang w:eastAsia="ar-SA"/>
        </w:rPr>
        <w:t>:</w:t>
      </w:r>
    </w:p>
    <w:p w14:paraId="38887296" w14:textId="4173CABD" w:rsidR="00C4663A" w:rsidRDefault="00C4663A" w:rsidP="00EF5FFA">
      <w:pPr>
        <w:widowControl w:val="0"/>
        <w:numPr>
          <w:ilvl w:val="0"/>
          <w:numId w:val="3"/>
        </w:numPr>
        <w:tabs>
          <w:tab w:val="left" w:pos="567"/>
        </w:tabs>
        <w:spacing w:after="120" w:line="240" w:lineRule="auto"/>
        <w:ind w:left="850" w:hanging="357"/>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Příloha č. 1 –</w:t>
      </w:r>
      <w:r>
        <w:rPr>
          <w:rFonts w:ascii="Times New Roman" w:eastAsia="Arial Unicode MS" w:hAnsi="Times New Roman"/>
          <w:kern w:val="1"/>
          <w:sz w:val="24"/>
          <w:szCs w:val="24"/>
          <w:lang w:eastAsia="ar-SA"/>
        </w:rPr>
        <w:t xml:space="preserve"> </w:t>
      </w:r>
      <w:r w:rsidR="00F745BB">
        <w:rPr>
          <w:rFonts w:ascii="Times New Roman" w:eastAsia="Arial Unicode MS" w:hAnsi="Times New Roman"/>
          <w:kern w:val="1"/>
          <w:sz w:val="24"/>
          <w:szCs w:val="24"/>
          <w:lang w:eastAsia="ar-SA"/>
        </w:rPr>
        <w:t xml:space="preserve">Položkový rozpočet </w:t>
      </w:r>
    </w:p>
    <w:p w14:paraId="7834F02C" w14:textId="0E593B44" w:rsidR="00207C75" w:rsidRPr="001E2161" w:rsidRDefault="00207C75" w:rsidP="00EF5FFA">
      <w:pPr>
        <w:widowControl w:val="0"/>
        <w:numPr>
          <w:ilvl w:val="0"/>
          <w:numId w:val="1"/>
        </w:numPr>
        <w:tabs>
          <w:tab w:val="left" w:pos="3524"/>
        </w:tabs>
        <w:spacing w:after="120" w:line="240" w:lineRule="auto"/>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Tato S</w:t>
      </w:r>
      <w:r w:rsidRPr="00447C41">
        <w:rPr>
          <w:rFonts w:ascii="Times New Roman" w:eastAsia="Arial Unicode MS" w:hAnsi="Times New Roman"/>
          <w:kern w:val="1"/>
          <w:sz w:val="24"/>
          <w:szCs w:val="24"/>
          <w:lang w:eastAsia="ar-SA"/>
        </w:rPr>
        <w:t>mlouva je vyhotovena ve dvou stejnopisech, přičemž každá ze smluvních stran obdrží po jednom vyhotovení.</w:t>
      </w:r>
      <w:r>
        <w:rPr>
          <w:rFonts w:ascii="Times New Roman" w:eastAsia="Arial Unicode MS" w:hAnsi="Times New Roman"/>
          <w:kern w:val="1"/>
          <w:sz w:val="24"/>
          <w:szCs w:val="24"/>
          <w:lang w:eastAsia="ar-SA"/>
        </w:rPr>
        <w:t xml:space="preserve"> </w:t>
      </w:r>
    </w:p>
    <w:p w14:paraId="63704C03" w14:textId="40945AD4" w:rsidR="00C4663A" w:rsidRPr="00C4663A" w:rsidRDefault="00C4663A" w:rsidP="00EF5FFA">
      <w:pPr>
        <w:widowControl w:val="0"/>
        <w:numPr>
          <w:ilvl w:val="0"/>
          <w:numId w:val="1"/>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Smluvní</w:t>
      </w:r>
      <w:r w:rsidR="00207C75">
        <w:rPr>
          <w:rFonts w:ascii="Times New Roman" w:eastAsia="Arial Unicode MS" w:hAnsi="Times New Roman"/>
          <w:kern w:val="1"/>
          <w:sz w:val="24"/>
          <w:szCs w:val="24"/>
          <w:lang w:eastAsia="ar-SA"/>
        </w:rPr>
        <w:t xml:space="preserve"> strany prohlašují, že si tuto S</w:t>
      </w:r>
      <w:r w:rsidRPr="00C4663A">
        <w:rPr>
          <w:rFonts w:ascii="Times New Roman" w:eastAsia="Arial Unicode MS" w:hAnsi="Times New Roman"/>
          <w:kern w:val="1"/>
          <w:sz w:val="24"/>
          <w:szCs w:val="24"/>
          <w:lang w:eastAsia="ar-SA"/>
        </w:rPr>
        <w:t>mlouvu před jejím podpisem přečetly</w:t>
      </w:r>
      <w:r w:rsidR="00207C75">
        <w:rPr>
          <w:rFonts w:ascii="Times New Roman" w:eastAsia="Arial Unicode MS" w:hAnsi="Times New Roman"/>
          <w:kern w:val="1"/>
          <w:sz w:val="24"/>
          <w:szCs w:val="24"/>
          <w:lang w:eastAsia="ar-SA"/>
        </w:rPr>
        <w:t>, s jejím obsahem souhlasí, že S</w:t>
      </w:r>
      <w:r w:rsidRPr="00C4663A">
        <w:rPr>
          <w:rFonts w:ascii="Times New Roman" w:eastAsia="Arial Unicode MS" w:hAnsi="Times New Roman"/>
          <w:kern w:val="1"/>
          <w:sz w:val="24"/>
          <w:szCs w:val="24"/>
          <w:lang w:eastAsia="ar-SA"/>
        </w:rPr>
        <w:t>mlouva je v souladu s jejich svobodnou vůlí a smlouvu nepodepisují v tísni a za nápadně nevýhodných podmínek. Na důkaz toho připojují své podpisy.</w:t>
      </w:r>
    </w:p>
    <w:p w14:paraId="66210B65" w14:textId="77777777" w:rsidR="003A2AC4" w:rsidRDefault="003A2AC4">
      <w:pPr>
        <w:widowControl w:val="0"/>
        <w:tabs>
          <w:tab w:val="left" w:pos="284"/>
        </w:tabs>
        <w:spacing w:after="120" w:line="240" w:lineRule="auto"/>
        <w:rPr>
          <w:rFonts w:ascii="Times New Roman" w:eastAsia="Arial Unicode MS" w:hAnsi="Times New Roman"/>
          <w:kern w:val="1"/>
          <w:sz w:val="24"/>
          <w:szCs w:val="24"/>
          <w:lang w:eastAsia="ar-SA"/>
        </w:rPr>
      </w:pPr>
    </w:p>
    <w:p w14:paraId="1CBF08A5" w14:textId="77777777" w:rsidR="003A2AC4" w:rsidRDefault="003A2AC4">
      <w:pPr>
        <w:widowControl w:val="0"/>
        <w:tabs>
          <w:tab w:val="left" w:pos="284"/>
        </w:tabs>
        <w:spacing w:after="120" w:line="240" w:lineRule="auto"/>
        <w:rPr>
          <w:rFonts w:ascii="Times New Roman" w:eastAsia="Arial Unicode MS" w:hAnsi="Times New Roman"/>
          <w:kern w:val="1"/>
          <w:sz w:val="24"/>
          <w:szCs w:val="24"/>
          <w:lang w:eastAsia="ar-SA"/>
        </w:rPr>
      </w:pPr>
    </w:p>
    <w:p w14:paraId="67BB6B72" w14:textId="0D815DA4" w:rsidR="00285A8C" w:rsidRDefault="0033260C">
      <w:pPr>
        <w:widowControl w:val="0"/>
        <w:tabs>
          <w:tab w:val="left" w:pos="284"/>
        </w:tabs>
        <w:spacing w:after="120" w:line="240" w:lineRule="auto"/>
      </w:pPr>
      <w:r>
        <w:rPr>
          <w:rFonts w:ascii="Times New Roman" w:eastAsia="Arial Unicode MS" w:hAnsi="Times New Roman"/>
          <w:kern w:val="1"/>
          <w:sz w:val="24"/>
          <w:szCs w:val="24"/>
          <w:lang w:eastAsia="ar-SA"/>
        </w:rPr>
        <w:t>V</w:t>
      </w:r>
      <w:r w:rsidR="00EF2351">
        <w:rPr>
          <w:rFonts w:ascii="Times New Roman" w:eastAsia="Arial Unicode MS" w:hAnsi="Times New Roman"/>
          <w:kern w:val="1"/>
          <w:sz w:val="24"/>
          <w:szCs w:val="24"/>
          <w:lang w:eastAsia="ar-SA"/>
        </w:rPr>
        <w:t xml:space="preserve"> Pelhřimově </w:t>
      </w:r>
      <w:r w:rsidR="00207C75">
        <w:rPr>
          <w:rFonts w:ascii="Times New Roman" w:eastAsia="Arial Unicode MS" w:hAnsi="Times New Roman"/>
          <w:kern w:val="1"/>
          <w:sz w:val="24"/>
          <w:szCs w:val="24"/>
          <w:lang w:eastAsia="ar-SA"/>
        </w:rPr>
        <w:t xml:space="preserve">dne …………………… </w:t>
      </w:r>
      <w:r w:rsidR="00207C75">
        <w:rPr>
          <w:rFonts w:ascii="Times New Roman" w:eastAsia="Arial Unicode MS" w:hAnsi="Times New Roman"/>
          <w:kern w:val="1"/>
          <w:sz w:val="24"/>
          <w:szCs w:val="24"/>
          <w:lang w:eastAsia="ar-SA"/>
        </w:rPr>
        <w:tab/>
      </w:r>
      <w:r w:rsidR="00207C75">
        <w:rPr>
          <w:rFonts w:ascii="Times New Roman" w:eastAsia="Arial Unicode MS" w:hAnsi="Times New Roman"/>
          <w:kern w:val="1"/>
          <w:sz w:val="24"/>
          <w:szCs w:val="24"/>
          <w:lang w:eastAsia="ar-SA"/>
        </w:rPr>
        <w:tab/>
      </w:r>
      <w:r w:rsidR="00EF2351">
        <w:rPr>
          <w:rFonts w:ascii="Times New Roman" w:eastAsia="Arial Unicode MS" w:hAnsi="Times New Roman"/>
          <w:kern w:val="1"/>
          <w:sz w:val="24"/>
          <w:szCs w:val="24"/>
          <w:lang w:eastAsia="ar-SA"/>
        </w:rPr>
        <w:t>V</w:t>
      </w:r>
      <w:r w:rsidR="00D34F89">
        <w:rPr>
          <w:rFonts w:ascii="Times New Roman" w:eastAsia="Arial Unicode MS" w:hAnsi="Times New Roman"/>
          <w:kern w:val="1"/>
          <w:sz w:val="24"/>
          <w:szCs w:val="24"/>
          <w:lang w:eastAsia="ar-SA"/>
        </w:rPr>
        <w:t xml:space="preserve"> </w:t>
      </w:r>
      <w:r w:rsidR="00207C75">
        <w:rPr>
          <w:rFonts w:ascii="Times New Roman" w:eastAsia="Arial Unicode MS" w:hAnsi="Times New Roman"/>
          <w:kern w:val="1"/>
          <w:sz w:val="24"/>
          <w:szCs w:val="24"/>
          <w:lang w:eastAsia="ar-SA"/>
        </w:rPr>
        <w:t xml:space="preserve">………………… dne ………………… </w:t>
      </w:r>
    </w:p>
    <w:p w14:paraId="1C15D586" w14:textId="77777777" w:rsidR="00285A8C" w:rsidRDefault="00285A8C">
      <w:pPr>
        <w:widowControl w:val="0"/>
        <w:tabs>
          <w:tab w:val="left" w:pos="284"/>
        </w:tabs>
        <w:spacing w:after="120" w:line="240" w:lineRule="auto"/>
        <w:rPr>
          <w:rFonts w:ascii="Times New Roman" w:eastAsia="Arial Unicode MS" w:hAnsi="Times New Roman"/>
          <w:kern w:val="1"/>
          <w:sz w:val="24"/>
          <w:szCs w:val="24"/>
          <w:lang w:eastAsia="ar-SA"/>
        </w:rPr>
      </w:pPr>
    </w:p>
    <w:p w14:paraId="0CAD38BE" w14:textId="77777777" w:rsidR="00285A8C" w:rsidRDefault="00285A8C">
      <w:pPr>
        <w:widowControl w:val="0"/>
        <w:tabs>
          <w:tab w:val="left" w:pos="284"/>
        </w:tabs>
        <w:spacing w:after="120" w:line="240" w:lineRule="auto"/>
        <w:rPr>
          <w:rFonts w:ascii="Times New Roman" w:eastAsia="Arial Unicode MS" w:hAnsi="Times New Roman"/>
          <w:kern w:val="1"/>
          <w:sz w:val="24"/>
          <w:szCs w:val="24"/>
          <w:lang w:eastAsia="ar-SA"/>
        </w:rPr>
      </w:pPr>
    </w:p>
    <w:p w14:paraId="6C669A4D" w14:textId="77777777" w:rsidR="00D34F89" w:rsidRDefault="00D34F89">
      <w:pPr>
        <w:widowControl w:val="0"/>
        <w:tabs>
          <w:tab w:val="left" w:pos="284"/>
        </w:tabs>
        <w:spacing w:after="120" w:line="240" w:lineRule="auto"/>
        <w:rPr>
          <w:rFonts w:ascii="Times New Roman" w:eastAsia="Arial Unicode MS" w:hAnsi="Times New Roman"/>
          <w:kern w:val="1"/>
          <w:sz w:val="24"/>
          <w:szCs w:val="24"/>
          <w:lang w:eastAsia="ar-SA"/>
        </w:rPr>
      </w:pPr>
    </w:p>
    <w:p w14:paraId="373A6E8A" w14:textId="77777777" w:rsidR="00285A8C" w:rsidRDefault="00285A8C">
      <w:pPr>
        <w:widowControl w:val="0"/>
        <w:tabs>
          <w:tab w:val="left" w:pos="284"/>
        </w:tabs>
        <w:spacing w:after="120" w:line="240" w:lineRule="auto"/>
        <w:rPr>
          <w:rFonts w:ascii="Times New Roman" w:eastAsia="Arial Unicode MS" w:hAnsi="Times New Roman"/>
          <w:kern w:val="1"/>
          <w:sz w:val="24"/>
          <w:szCs w:val="24"/>
          <w:lang w:eastAsia="ar-SA"/>
        </w:rPr>
      </w:pPr>
    </w:p>
    <w:p w14:paraId="57AF73A1" w14:textId="77777777" w:rsidR="00285A8C" w:rsidRDefault="00285A8C">
      <w:pPr>
        <w:widowControl w:val="0"/>
        <w:tabs>
          <w:tab w:val="left" w:pos="284"/>
        </w:tabs>
        <w:spacing w:after="120" w:line="240" w:lineRule="auto"/>
      </w:pPr>
      <w:r>
        <w:rPr>
          <w:rFonts w:ascii="Times New Roman" w:eastAsia="Times New Roman" w:hAnsi="Times New Roman"/>
          <w:kern w:val="1"/>
          <w:sz w:val="24"/>
          <w:szCs w:val="24"/>
          <w:lang w:eastAsia="ar-SA"/>
        </w:rPr>
        <w:t>……………………………………………</w:t>
      </w:r>
      <w:r>
        <w:rPr>
          <w:rFonts w:ascii="Times New Roman" w:eastAsia="Arial Unicode MS" w:hAnsi="Times New Roman"/>
          <w:kern w:val="1"/>
          <w:sz w:val="24"/>
          <w:szCs w:val="24"/>
          <w:lang w:eastAsia="ar-SA"/>
        </w:rPr>
        <w:tab/>
        <w:t xml:space="preserve">           </w:t>
      </w:r>
      <w:r>
        <w:rPr>
          <w:rFonts w:ascii="Times New Roman" w:eastAsia="Arial Unicode MS" w:hAnsi="Times New Roman"/>
          <w:kern w:val="1"/>
          <w:sz w:val="24"/>
          <w:szCs w:val="24"/>
          <w:lang w:eastAsia="ar-SA"/>
        </w:rPr>
        <w:tab/>
        <w:t xml:space="preserve">           …………………………………….</w:t>
      </w:r>
    </w:p>
    <w:p w14:paraId="02726C77" w14:textId="77777777" w:rsidR="00FB77C7" w:rsidRDefault="00285A8C">
      <w:pPr>
        <w:widowControl w:val="0"/>
        <w:tabs>
          <w:tab w:val="left" w:pos="284"/>
        </w:tabs>
        <w:spacing w:after="120" w:line="240" w:lineRule="auto"/>
      </w:pPr>
      <w:r>
        <w:rPr>
          <w:rFonts w:ascii="Times New Roman" w:eastAsia="Times New Roman" w:hAnsi="Times New Roman"/>
          <w:kern w:val="1"/>
          <w:sz w:val="24"/>
          <w:szCs w:val="24"/>
          <w:lang w:eastAsia="ar-SA"/>
        </w:rPr>
        <w:t xml:space="preserve">                       </w:t>
      </w:r>
      <w:r>
        <w:rPr>
          <w:rFonts w:ascii="Times New Roman" w:eastAsia="Arial Unicode MS" w:hAnsi="Times New Roman"/>
          <w:kern w:val="1"/>
          <w:sz w:val="24"/>
          <w:szCs w:val="24"/>
          <w:lang w:eastAsia="ar-SA"/>
        </w:rPr>
        <w:t>Kupující</w:t>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t xml:space="preserve">       Prodávající</w:t>
      </w:r>
    </w:p>
    <w:p w14:paraId="2E7C8CED" w14:textId="2D44A843" w:rsidR="00FB77C7" w:rsidRPr="00FB77C7" w:rsidRDefault="00FB77C7">
      <w:pPr>
        <w:widowControl w:val="0"/>
        <w:tabs>
          <w:tab w:val="left" w:pos="284"/>
        </w:tabs>
        <w:spacing w:after="120" w:line="240" w:lineRule="auto"/>
      </w:pPr>
      <w:r>
        <w:tab/>
      </w:r>
      <w:r>
        <w:tab/>
        <w:t xml:space="preserve">    </w:t>
      </w:r>
      <w:r w:rsidR="006C07A0">
        <w:rPr>
          <w:rFonts w:ascii="Times New Roman" w:eastAsia="Times New Roman" w:hAnsi="Times New Roman"/>
          <w:kern w:val="1"/>
          <w:sz w:val="24"/>
          <w:szCs w:val="24"/>
          <w:lang w:eastAsia="ar-SA"/>
        </w:rPr>
        <w:t>Ing. Radim Hošek</w:t>
      </w:r>
      <w:r>
        <w:rPr>
          <w:rFonts w:ascii="Times New Roman" w:eastAsia="Arial Unicode MS" w:hAnsi="Times New Roman"/>
          <w:kern w:val="1"/>
          <w:sz w:val="24"/>
          <w:szCs w:val="24"/>
          <w:lang w:eastAsia="ar-SA"/>
        </w:rPr>
        <w:t xml:space="preserve"> </w:t>
      </w:r>
      <w:r w:rsidR="00783695">
        <w:rPr>
          <w:rFonts w:ascii="Times New Roman" w:eastAsia="Arial Unicode MS" w:hAnsi="Times New Roman"/>
          <w:kern w:val="1"/>
          <w:sz w:val="24"/>
          <w:szCs w:val="24"/>
          <w:lang w:eastAsia="ar-SA"/>
        </w:rPr>
        <w:t xml:space="preserve">           </w:t>
      </w:r>
      <w:r w:rsidR="00783695">
        <w:rPr>
          <w:rFonts w:ascii="Times New Roman" w:eastAsia="Arial Unicode MS" w:hAnsi="Times New Roman"/>
          <w:kern w:val="1"/>
          <w:sz w:val="24"/>
          <w:szCs w:val="24"/>
          <w:lang w:eastAsia="ar-SA"/>
        </w:rPr>
        <w:tab/>
      </w:r>
      <w:r w:rsidR="00783695">
        <w:rPr>
          <w:rFonts w:ascii="Times New Roman" w:eastAsia="Arial Unicode MS" w:hAnsi="Times New Roman"/>
          <w:kern w:val="1"/>
          <w:sz w:val="24"/>
          <w:szCs w:val="24"/>
          <w:lang w:eastAsia="ar-SA"/>
        </w:rPr>
        <w:tab/>
      </w:r>
      <w:r w:rsidR="00783695">
        <w:rPr>
          <w:rFonts w:ascii="Times New Roman" w:eastAsia="Arial Unicode MS" w:hAnsi="Times New Roman"/>
          <w:kern w:val="1"/>
          <w:sz w:val="24"/>
          <w:szCs w:val="24"/>
          <w:lang w:eastAsia="ar-SA"/>
        </w:rPr>
        <w:tab/>
      </w:r>
      <w:r w:rsidR="00347A5A">
        <w:rPr>
          <w:rFonts w:ascii="Times New Roman" w:eastAsia="Arial Unicode MS" w:hAnsi="Times New Roman"/>
          <w:kern w:val="1"/>
          <w:sz w:val="24"/>
          <w:szCs w:val="24"/>
          <w:lang w:eastAsia="ar-SA"/>
        </w:rPr>
        <w:t xml:space="preserve"> </w:t>
      </w:r>
      <w:r w:rsidR="006C07A0">
        <w:rPr>
          <w:rFonts w:ascii="Times New Roman" w:eastAsia="Arial Unicode MS" w:hAnsi="Times New Roman"/>
          <w:kern w:val="1"/>
          <w:sz w:val="24"/>
          <w:szCs w:val="24"/>
          <w:lang w:eastAsia="ar-SA"/>
        </w:rPr>
        <w:t xml:space="preserve">            </w:t>
      </w:r>
      <w:r>
        <w:rPr>
          <w:rFonts w:ascii="Times New Roman" w:eastAsia="Arial Unicode MS" w:hAnsi="Times New Roman"/>
          <w:kern w:val="1"/>
          <w:sz w:val="24"/>
          <w:szCs w:val="24"/>
          <w:lang w:eastAsia="ar-SA"/>
        </w:rPr>
        <w:t xml:space="preserve">           </w:t>
      </w:r>
      <w:r w:rsidR="00285A8C">
        <w:rPr>
          <w:rFonts w:ascii="Times New Roman" w:eastAsia="Arial Unicode MS" w:hAnsi="Times New Roman"/>
          <w:b/>
          <w:color w:val="FF0000"/>
          <w:kern w:val="1"/>
          <w:sz w:val="24"/>
          <w:szCs w:val="24"/>
          <w:lang w:eastAsia="ar-SA"/>
        </w:rPr>
        <w:t xml:space="preserve">doplní </w:t>
      </w:r>
      <w:r w:rsidR="00D34F89">
        <w:rPr>
          <w:rFonts w:ascii="Times New Roman" w:eastAsia="Arial Unicode MS" w:hAnsi="Times New Roman"/>
          <w:b/>
          <w:color w:val="FF0000"/>
          <w:kern w:val="1"/>
          <w:sz w:val="24"/>
          <w:szCs w:val="24"/>
          <w:lang w:eastAsia="ar-SA"/>
        </w:rPr>
        <w:t>P</w:t>
      </w:r>
      <w:r w:rsidR="00285A8C">
        <w:rPr>
          <w:rFonts w:ascii="Times New Roman" w:eastAsia="Arial Unicode MS" w:hAnsi="Times New Roman"/>
          <w:b/>
          <w:color w:val="FF0000"/>
          <w:kern w:val="1"/>
          <w:sz w:val="24"/>
          <w:szCs w:val="24"/>
          <w:lang w:eastAsia="ar-SA"/>
        </w:rPr>
        <w:t>rodávající</w:t>
      </w:r>
    </w:p>
    <w:p w14:paraId="68375CEC" w14:textId="3B80AB0A" w:rsidR="00FB77C7" w:rsidRPr="00FB77C7" w:rsidRDefault="00FB77C7">
      <w:pPr>
        <w:widowControl w:val="0"/>
        <w:tabs>
          <w:tab w:val="left" w:pos="284"/>
        </w:tabs>
        <w:spacing w:after="120" w:line="240" w:lineRule="auto"/>
        <w:rPr>
          <w:rFonts w:ascii="Times New Roman" w:eastAsia="Arial Unicode MS" w:hAnsi="Times New Roman"/>
          <w:b/>
          <w:color w:val="FF0000"/>
          <w:kern w:val="1"/>
          <w:sz w:val="24"/>
          <w:szCs w:val="24"/>
          <w:lang w:eastAsia="ar-SA"/>
        </w:rPr>
      </w:pPr>
      <w:r>
        <w:rPr>
          <w:rFonts w:ascii="Times New Roman" w:eastAsia="Arial Unicode MS" w:hAnsi="Times New Roman"/>
          <w:b/>
          <w:color w:val="FF0000"/>
          <w:kern w:val="1"/>
          <w:sz w:val="24"/>
          <w:szCs w:val="24"/>
          <w:lang w:eastAsia="ar-SA"/>
        </w:rPr>
        <w:tab/>
      </w:r>
      <w:r>
        <w:rPr>
          <w:rFonts w:ascii="Times New Roman" w:eastAsia="Arial Unicode MS" w:hAnsi="Times New Roman"/>
          <w:b/>
          <w:color w:val="FF0000"/>
          <w:kern w:val="1"/>
          <w:sz w:val="24"/>
          <w:szCs w:val="24"/>
          <w:lang w:eastAsia="ar-SA"/>
        </w:rPr>
        <w:tab/>
      </w:r>
      <w:r>
        <w:rPr>
          <w:rFonts w:ascii="Times New Roman" w:eastAsia="Arial Unicode MS" w:hAnsi="Times New Roman"/>
          <w:b/>
          <w:color w:val="FF0000"/>
          <w:kern w:val="1"/>
          <w:sz w:val="24"/>
          <w:szCs w:val="24"/>
          <w:lang w:eastAsia="ar-SA"/>
        </w:rPr>
        <w:tab/>
        <w:t xml:space="preserve"> </w:t>
      </w:r>
      <w:r>
        <w:rPr>
          <w:rFonts w:ascii="Times New Roman" w:eastAsia="Arial Unicode MS" w:hAnsi="Times New Roman"/>
          <w:kern w:val="1"/>
          <w:sz w:val="24"/>
          <w:szCs w:val="24"/>
          <w:lang w:eastAsia="ar-SA"/>
        </w:rPr>
        <w:t xml:space="preserve">ředitel </w:t>
      </w:r>
    </w:p>
    <w:p w14:paraId="58C529CA" w14:textId="77777777" w:rsidR="00EF2351" w:rsidRDefault="00EF2351">
      <w:pPr>
        <w:widowControl w:val="0"/>
        <w:tabs>
          <w:tab w:val="left" w:pos="284"/>
        </w:tabs>
        <w:spacing w:after="120" w:line="240" w:lineRule="auto"/>
        <w:rPr>
          <w:rFonts w:ascii="Times New Roman" w:eastAsia="Arial Unicode MS" w:hAnsi="Times New Roman"/>
          <w:i/>
          <w:kern w:val="1"/>
          <w:lang w:eastAsia="ar-SA"/>
        </w:rPr>
      </w:pP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t xml:space="preserve"> </w:t>
      </w:r>
      <w:r>
        <w:rPr>
          <w:rFonts w:ascii="Times New Roman" w:eastAsia="Arial Unicode MS" w:hAnsi="Times New Roman"/>
          <w:i/>
          <w:kern w:val="1"/>
          <w:lang w:eastAsia="ar-SA"/>
        </w:rPr>
        <w:t xml:space="preserve"> </w:t>
      </w:r>
    </w:p>
    <w:p w14:paraId="3A99A2CD" w14:textId="77777777" w:rsidR="005066FC" w:rsidRDefault="005066FC">
      <w:pPr>
        <w:widowControl w:val="0"/>
        <w:tabs>
          <w:tab w:val="left" w:pos="284"/>
        </w:tabs>
        <w:spacing w:after="120" w:line="240" w:lineRule="auto"/>
        <w:rPr>
          <w:rFonts w:ascii="Times New Roman" w:eastAsia="Arial Unicode MS" w:hAnsi="Times New Roman"/>
          <w:i/>
          <w:kern w:val="1"/>
          <w:lang w:eastAsia="ar-SA"/>
        </w:rPr>
      </w:pPr>
    </w:p>
    <w:p w14:paraId="3D26BE01" w14:textId="77777777" w:rsidR="005066FC" w:rsidRDefault="005066FC">
      <w:pPr>
        <w:widowControl w:val="0"/>
        <w:tabs>
          <w:tab w:val="left" w:pos="284"/>
        </w:tabs>
        <w:spacing w:after="120" w:line="240" w:lineRule="auto"/>
        <w:rPr>
          <w:rFonts w:ascii="Times New Roman" w:eastAsia="Arial Unicode MS" w:hAnsi="Times New Roman"/>
          <w:i/>
          <w:kern w:val="1"/>
          <w:lang w:eastAsia="ar-SA"/>
        </w:rPr>
      </w:pPr>
    </w:p>
    <w:p w14:paraId="70FC84EF" w14:textId="77777777" w:rsidR="00B04701" w:rsidRDefault="009405BF" w:rsidP="00B04701">
      <w:pPr>
        <w:suppressAutoHyphens w:val="0"/>
        <w:spacing w:after="0" w:line="240" w:lineRule="auto"/>
        <w:rPr>
          <w:rFonts w:ascii="Times New Roman" w:eastAsia="Arial Unicode MS" w:hAnsi="Times New Roman"/>
          <w:kern w:val="1"/>
          <w:sz w:val="24"/>
          <w:szCs w:val="24"/>
          <w:lang w:eastAsia="ar-SA"/>
        </w:rPr>
      </w:pPr>
      <w:r>
        <w:rPr>
          <w:rFonts w:eastAsia="Times New Roman" w:cs="Calibri"/>
          <w:color w:val="000000"/>
          <w:lang w:eastAsia="cs-CZ"/>
        </w:rPr>
        <w:br w:type="page"/>
      </w:r>
    </w:p>
    <w:tbl>
      <w:tblPr>
        <w:tblW w:w="10177" w:type="dxa"/>
        <w:jc w:val="center"/>
        <w:tblCellMar>
          <w:left w:w="70" w:type="dxa"/>
          <w:right w:w="70" w:type="dxa"/>
        </w:tblCellMar>
        <w:tblLook w:val="04A0" w:firstRow="1" w:lastRow="0" w:firstColumn="1" w:lastColumn="0" w:noHBand="0" w:noVBand="1"/>
      </w:tblPr>
      <w:tblGrid>
        <w:gridCol w:w="1840"/>
        <w:gridCol w:w="1704"/>
        <w:gridCol w:w="1120"/>
        <w:gridCol w:w="1000"/>
        <w:gridCol w:w="1500"/>
        <w:gridCol w:w="1500"/>
        <w:gridCol w:w="1505"/>
        <w:gridCol w:w="8"/>
      </w:tblGrid>
      <w:tr w:rsidR="000D072C" w:rsidRPr="00BE7D27" w14:paraId="72662E54" w14:textId="77777777" w:rsidTr="00764D32">
        <w:trPr>
          <w:gridAfter w:val="1"/>
          <w:wAfter w:w="8" w:type="dxa"/>
          <w:trHeight w:val="300"/>
          <w:jc w:val="center"/>
        </w:trPr>
        <w:tc>
          <w:tcPr>
            <w:tcW w:w="7164" w:type="dxa"/>
            <w:gridSpan w:val="5"/>
            <w:tcBorders>
              <w:top w:val="nil"/>
              <w:left w:val="nil"/>
              <w:bottom w:val="nil"/>
              <w:right w:val="nil"/>
            </w:tcBorders>
            <w:noWrap/>
            <w:vAlign w:val="bottom"/>
            <w:hideMark/>
          </w:tcPr>
          <w:p w14:paraId="0378A8D8" w14:textId="62E638E3" w:rsidR="000D072C" w:rsidRPr="00BE7D27" w:rsidRDefault="000D072C" w:rsidP="00B72ED5">
            <w:pPr>
              <w:spacing w:after="0" w:line="240" w:lineRule="auto"/>
              <w:rPr>
                <w:rFonts w:ascii="Times New Roman" w:eastAsia="Times New Roman" w:hAnsi="Times New Roman"/>
                <w:sz w:val="20"/>
                <w:szCs w:val="20"/>
                <w:lang w:eastAsia="cs-CZ"/>
              </w:rPr>
            </w:pPr>
            <w:r w:rsidRPr="00BE7D27">
              <w:rPr>
                <w:rFonts w:eastAsia="Times New Roman" w:cs="Calibri"/>
                <w:color w:val="000000"/>
                <w:lang w:eastAsia="cs-CZ"/>
              </w:rPr>
              <w:lastRenderedPageBreak/>
              <w:t xml:space="preserve">Příloha č. </w:t>
            </w:r>
            <w:r>
              <w:rPr>
                <w:rFonts w:eastAsia="Times New Roman" w:cs="Calibri"/>
                <w:color w:val="000000"/>
                <w:lang w:eastAsia="cs-CZ"/>
              </w:rPr>
              <w:t>1</w:t>
            </w:r>
            <w:r w:rsidRPr="00BE7D27">
              <w:rPr>
                <w:rFonts w:eastAsia="Times New Roman" w:cs="Calibri"/>
                <w:color w:val="000000"/>
                <w:lang w:eastAsia="cs-CZ"/>
              </w:rPr>
              <w:t xml:space="preserve"> Položkový rozpočet</w:t>
            </w:r>
            <w:r w:rsidRPr="00BE7D27">
              <w:rPr>
                <w:rFonts w:eastAsia="Times New Roman" w:cs="Calibri"/>
                <w:b/>
                <w:bCs/>
                <w:color w:val="000000"/>
                <w:lang w:eastAsia="cs-CZ"/>
              </w:rPr>
              <w:t xml:space="preserve"> </w:t>
            </w:r>
          </w:p>
        </w:tc>
        <w:tc>
          <w:tcPr>
            <w:tcW w:w="1500" w:type="dxa"/>
            <w:tcBorders>
              <w:top w:val="nil"/>
              <w:left w:val="nil"/>
              <w:bottom w:val="nil"/>
              <w:right w:val="nil"/>
            </w:tcBorders>
            <w:noWrap/>
            <w:vAlign w:val="bottom"/>
            <w:hideMark/>
          </w:tcPr>
          <w:p w14:paraId="46F21586" w14:textId="77777777" w:rsidR="000D072C" w:rsidRPr="00BE7D27" w:rsidRDefault="000D072C"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bottom"/>
            <w:hideMark/>
          </w:tcPr>
          <w:p w14:paraId="50309237" w14:textId="77777777" w:rsidR="000D072C" w:rsidRPr="00BE7D27" w:rsidRDefault="000D072C" w:rsidP="00B72ED5">
            <w:pPr>
              <w:spacing w:after="0" w:line="240" w:lineRule="auto"/>
              <w:rPr>
                <w:rFonts w:ascii="Times New Roman" w:eastAsia="Times New Roman" w:hAnsi="Times New Roman"/>
                <w:sz w:val="20"/>
                <w:szCs w:val="20"/>
                <w:lang w:eastAsia="cs-CZ"/>
              </w:rPr>
            </w:pPr>
          </w:p>
        </w:tc>
      </w:tr>
      <w:tr w:rsidR="00B04701" w:rsidRPr="00BE7D27" w14:paraId="0B60D2B3" w14:textId="77777777" w:rsidTr="00B72ED5">
        <w:trPr>
          <w:gridAfter w:val="1"/>
          <w:wAfter w:w="8" w:type="dxa"/>
          <w:trHeight w:val="300"/>
          <w:jc w:val="center"/>
        </w:trPr>
        <w:tc>
          <w:tcPr>
            <w:tcW w:w="3544" w:type="dxa"/>
            <w:gridSpan w:val="2"/>
            <w:tcBorders>
              <w:top w:val="nil"/>
              <w:left w:val="nil"/>
              <w:bottom w:val="nil"/>
              <w:right w:val="nil"/>
            </w:tcBorders>
            <w:noWrap/>
            <w:vAlign w:val="center"/>
            <w:hideMark/>
          </w:tcPr>
          <w:p w14:paraId="550C515D"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ev. č. zadavatele: 2025/Z5</w:t>
            </w:r>
          </w:p>
        </w:tc>
        <w:tc>
          <w:tcPr>
            <w:tcW w:w="1120" w:type="dxa"/>
            <w:tcBorders>
              <w:top w:val="nil"/>
              <w:left w:val="nil"/>
              <w:bottom w:val="nil"/>
              <w:right w:val="nil"/>
            </w:tcBorders>
            <w:noWrap/>
            <w:vAlign w:val="center"/>
            <w:hideMark/>
          </w:tcPr>
          <w:p w14:paraId="549A3892" w14:textId="77777777" w:rsidR="00B04701" w:rsidRPr="00BE7D27" w:rsidRDefault="00B04701" w:rsidP="00B72ED5">
            <w:pPr>
              <w:spacing w:after="0" w:line="240" w:lineRule="auto"/>
              <w:rPr>
                <w:rFonts w:eastAsia="Times New Roman" w:cs="Calibri"/>
                <w:color w:val="000000"/>
                <w:lang w:eastAsia="cs-CZ"/>
              </w:rPr>
            </w:pPr>
          </w:p>
        </w:tc>
        <w:tc>
          <w:tcPr>
            <w:tcW w:w="1000" w:type="dxa"/>
            <w:tcBorders>
              <w:top w:val="nil"/>
              <w:left w:val="nil"/>
              <w:bottom w:val="nil"/>
              <w:right w:val="nil"/>
            </w:tcBorders>
            <w:noWrap/>
            <w:vAlign w:val="center"/>
            <w:hideMark/>
          </w:tcPr>
          <w:p w14:paraId="3B79266F"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31C451A8"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537D71FF"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bottom"/>
            <w:hideMark/>
          </w:tcPr>
          <w:p w14:paraId="0E8B26EC"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r w:rsidR="00B04701" w:rsidRPr="00BE7D27" w14:paraId="1819A485" w14:textId="77777777" w:rsidTr="00B72ED5">
        <w:trPr>
          <w:gridAfter w:val="1"/>
          <w:wAfter w:w="8" w:type="dxa"/>
          <w:trHeight w:val="315"/>
          <w:jc w:val="center"/>
        </w:trPr>
        <w:tc>
          <w:tcPr>
            <w:tcW w:w="1840" w:type="dxa"/>
            <w:tcBorders>
              <w:top w:val="nil"/>
              <w:left w:val="nil"/>
              <w:bottom w:val="nil"/>
              <w:right w:val="nil"/>
            </w:tcBorders>
            <w:noWrap/>
            <w:vAlign w:val="bottom"/>
            <w:hideMark/>
          </w:tcPr>
          <w:p w14:paraId="1C7FE1E4"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704" w:type="dxa"/>
            <w:tcBorders>
              <w:top w:val="nil"/>
              <w:left w:val="nil"/>
              <w:bottom w:val="nil"/>
              <w:right w:val="nil"/>
            </w:tcBorders>
            <w:noWrap/>
            <w:vAlign w:val="bottom"/>
            <w:hideMark/>
          </w:tcPr>
          <w:p w14:paraId="71099887"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noWrap/>
            <w:vAlign w:val="bottom"/>
            <w:hideMark/>
          </w:tcPr>
          <w:p w14:paraId="182D75CC"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noWrap/>
            <w:vAlign w:val="bottom"/>
            <w:hideMark/>
          </w:tcPr>
          <w:p w14:paraId="230CC53D"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3BF77C7E"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206FC49E"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bottom"/>
            <w:hideMark/>
          </w:tcPr>
          <w:p w14:paraId="7AD6A8E0"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r w:rsidR="00B04701" w:rsidRPr="00BE7D27" w14:paraId="05E7A9FD" w14:textId="77777777" w:rsidTr="00B72ED5">
        <w:trPr>
          <w:trHeight w:val="300"/>
          <w:jc w:val="center"/>
        </w:trPr>
        <w:tc>
          <w:tcPr>
            <w:tcW w:w="10177" w:type="dxa"/>
            <w:gridSpan w:val="8"/>
            <w:tcBorders>
              <w:top w:val="single" w:sz="8" w:space="0" w:color="auto"/>
              <w:left w:val="single" w:sz="8" w:space="0" w:color="auto"/>
              <w:bottom w:val="single" w:sz="4" w:space="0" w:color="auto"/>
              <w:right w:val="single" w:sz="8" w:space="0" w:color="000000"/>
            </w:tcBorders>
            <w:noWrap/>
            <w:vAlign w:val="center"/>
            <w:hideMark/>
          </w:tcPr>
          <w:p w14:paraId="2AC941A2"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Předmět plnění</w:t>
            </w:r>
          </w:p>
        </w:tc>
      </w:tr>
      <w:tr w:rsidR="00B04701" w:rsidRPr="00BE7D27" w14:paraId="418C609A" w14:textId="77777777" w:rsidTr="00B72ED5">
        <w:trPr>
          <w:trHeight w:val="315"/>
          <w:jc w:val="center"/>
        </w:trPr>
        <w:tc>
          <w:tcPr>
            <w:tcW w:w="10177" w:type="dxa"/>
            <w:gridSpan w:val="8"/>
            <w:tcBorders>
              <w:top w:val="single" w:sz="4" w:space="0" w:color="auto"/>
              <w:left w:val="single" w:sz="8" w:space="0" w:color="auto"/>
              <w:bottom w:val="single" w:sz="8" w:space="0" w:color="auto"/>
              <w:right w:val="single" w:sz="8" w:space="0" w:color="000000"/>
            </w:tcBorders>
            <w:shd w:val="clear" w:color="D9D9D9" w:fill="BDD7EE"/>
            <w:noWrap/>
            <w:vAlign w:val="center"/>
            <w:hideMark/>
          </w:tcPr>
          <w:p w14:paraId="237102FD"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Položkový rozpočet </w:t>
            </w:r>
          </w:p>
        </w:tc>
      </w:tr>
      <w:tr w:rsidR="00B04701" w:rsidRPr="00BE7D27" w14:paraId="628A871F" w14:textId="77777777" w:rsidTr="00B72ED5">
        <w:trPr>
          <w:gridAfter w:val="1"/>
          <w:wAfter w:w="8" w:type="dxa"/>
          <w:trHeight w:val="315"/>
          <w:jc w:val="center"/>
        </w:trPr>
        <w:tc>
          <w:tcPr>
            <w:tcW w:w="1840" w:type="dxa"/>
            <w:tcBorders>
              <w:top w:val="nil"/>
              <w:left w:val="nil"/>
              <w:bottom w:val="nil"/>
              <w:right w:val="nil"/>
            </w:tcBorders>
            <w:noWrap/>
            <w:vAlign w:val="bottom"/>
            <w:hideMark/>
          </w:tcPr>
          <w:p w14:paraId="4162D2BB" w14:textId="77777777" w:rsidR="00B04701" w:rsidRPr="00BE7D27" w:rsidRDefault="00B04701" w:rsidP="00B72ED5">
            <w:pPr>
              <w:spacing w:after="0" w:line="240" w:lineRule="auto"/>
              <w:rPr>
                <w:rFonts w:eastAsia="Times New Roman" w:cs="Calibri"/>
                <w:color w:val="000000"/>
                <w:lang w:eastAsia="cs-CZ"/>
              </w:rPr>
            </w:pPr>
          </w:p>
        </w:tc>
        <w:tc>
          <w:tcPr>
            <w:tcW w:w="1704" w:type="dxa"/>
            <w:tcBorders>
              <w:top w:val="nil"/>
              <w:left w:val="nil"/>
              <w:bottom w:val="nil"/>
              <w:right w:val="nil"/>
            </w:tcBorders>
            <w:noWrap/>
            <w:vAlign w:val="bottom"/>
            <w:hideMark/>
          </w:tcPr>
          <w:p w14:paraId="073B2129"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noWrap/>
            <w:vAlign w:val="bottom"/>
            <w:hideMark/>
          </w:tcPr>
          <w:p w14:paraId="0273D17A"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noWrap/>
            <w:vAlign w:val="bottom"/>
            <w:hideMark/>
          </w:tcPr>
          <w:p w14:paraId="3037F5E9"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6DE1B526"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06EF6AEB"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bottom"/>
            <w:hideMark/>
          </w:tcPr>
          <w:p w14:paraId="29E57371"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r w:rsidR="00B04701" w:rsidRPr="00BE7D27" w14:paraId="69C875AE" w14:textId="77777777" w:rsidTr="00B72ED5">
        <w:trPr>
          <w:trHeight w:val="360"/>
          <w:jc w:val="center"/>
        </w:trPr>
        <w:tc>
          <w:tcPr>
            <w:tcW w:w="10177" w:type="dxa"/>
            <w:gridSpan w:val="8"/>
            <w:tcBorders>
              <w:top w:val="single" w:sz="8" w:space="0" w:color="auto"/>
              <w:left w:val="single" w:sz="8" w:space="0" w:color="auto"/>
              <w:bottom w:val="single" w:sz="8" w:space="0" w:color="auto"/>
              <w:right w:val="single" w:sz="8" w:space="0" w:color="000000"/>
            </w:tcBorders>
            <w:hideMark/>
          </w:tcPr>
          <w:p w14:paraId="776E9EA1" w14:textId="77777777" w:rsidR="00B04701" w:rsidRPr="00BE7D27" w:rsidRDefault="00B04701" w:rsidP="00B72ED5">
            <w:pPr>
              <w:spacing w:after="0" w:line="240" w:lineRule="auto"/>
              <w:rPr>
                <w:rFonts w:eastAsia="Times New Roman" w:cs="Calibri"/>
                <w:i/>
                <w:iCs/>
                <w:color w:val="000000"/>
                <w:lang w:eastAsia="cs-CZ"/>
              </w:rPr>
            </w:pPr>
            <w:r w:rsidRPr="00BE7D27">
              <w:rPr>
                <w:rFonts w:eastAsia="Times New Roman" w:cs="Calibri"/>
                <w:b/>
                <w:bCs/>
                <w:i/>
                <w:iCs/>
                <w:color w:val="000000"/>
                <w:lang w:eastAsia="cs-CZ"/>
              </w:rPr>
              <w:t xml:space="preserve">Pokyn pro zhotovitele: </w:t>
            </w:r>
            <w:r w:rsidRPr="00BE7D27">
              <w:rPr>
                <w:rFonts w:eastAsia="Times New Roman" w:cs="Calibri"/>
                <w:i/>
                <w:iCs/>
                <w:color w:val="000000"/>
                <w:lang w:eastAsia="cs-CZ"/>
              </w:rPr>
              <w:t xml:space="preserve">Zhotovitel vyplní jednotkové ceny u uvedených položek. </w:t>
            </w:r>
          </w:p>
        </w:tc>
      </w:tr>
      <w:tr w:rsidR="00B04701" w:rsidRPr="00BE7D27" w14:paraId="4EF60DA2" w14:textId="77777777" w:rsidTr="00B72ED5">
        <w:trPr>
          <w:gridAfter w:val="1"/>
          <w:wAfter w:w="8" w:type="dxa"/>
          <w:trHeight w:val="300"/>
          <w:jc w:val="center"/>
        </w:trPr>
        <w:tc>
          <w:tcPr>
            <w:tcW w:w="1840" w:type="dxa"/>
            <w:tcBorders>
              <w:top w:val="nil"/>
              <w:left w:val="nil"/>
              <w:bottom w:val="nil"/>
              <w:right w:val="nil"/>
            </w:tcBorders>
            <w:vAlign w:val="bottom"/>
            <w:hideMark/>
          </w:tcPr>
          <w:p w14:paraId="4A578354" w14:textId="77777777" w:rsidR="00B04701" w:rsidRPr="00BE7D27" w:rsidRDefault="00B04701" w:rsidP="00B72ED5">
            <w:pPr>
              <w:spacing w:after="0" w:line="240" w:lineRule="auto"/>
              <w:rPr>
                <w:rFonts w:eastAsia="Times New Roman" w:cs="Calibri"/>
                <w:i/>
                <w:iCs/>
                <w:color w:val="000000"/>
                <w:lang w:eastAsia="cs-CZ"/>
              </w:rPr>
            </w:pPr>
          </w:p>
        </w:tc>
        <w:tc>
          <w:tcPr>
            <w:tcW w:w="1704" w:type="dxa"/>
            <w:tcBorders>
              <w:top w:val="nil"/>
              <w:left w:val="nil"/>
              <w:bottom w:val="nil"/>
              <w:right w:val="nil"/>
            </w:tcBorders>
            <w:vAlign w:val="bottom"/>
            <w:hideMark/>
          </w:tcPr>
          <w:p w14:paraId="1A5615AB"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738A0707"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113C8371"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vAlign w:val="bottom"/>
            <w:hideMark/>
          </w:tcPr>
          <w:p w14:paraId="598B4F1B"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vAlign w:val="bottom"/>
            <w:hideMark/>
          </w:tcPr>
          <w:p w14:paraId="50669C78"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vAlign w:val="bottom"/>
            <w:hideMark/>
          </w:tcPr>
          <w:p w14:paraId="0B8D8362"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r w:rsidR="00B04701" w:rsidRPr="00BE7D27" w14:paraId="014809ED" w14:textId="77777777" w:rsidTr="00B72ED5">
        <w:trPr>
          <w:gridAfter w:val="1"/>
          <w:wAfter w:w="8" w:type="dxa"/>
          <w:trHeight w:val="930"/>
          <w:jc w:val="center"/>
        </w:trPr>
        <w:tc>
          <w:tcPr>
            <w:tcW w:w="3544" w:type="dxa"/>
            <w:gridSpan w:val="2"/>
            <w:tcBorders>
              <w:top w:val="single" w:sz="8" w:space="0" w:color="auto"/>
              <w:left w:val="single" w:sz="8" w:space="0" w:color="auto"/>
              <w:bottom w:val="single" w:sz="8" w:space="0" w:color="auto"/>
              <w:right w:val="single" w:sz="4" w:space="0" w:color="auto"/>
            </w:tcBorders>
            <w:shd w:val="clear" w:color="BDD7EE" w:fill="D9D9D9"/>
            <w:vAlign w:val="bottom"/>
            <w:hideMark/>
          </w:tcPr>
          <w:p w14:paraId="5075E12F" w14:textId="77777777" w:rsidR="00B04701" w:rsidRPr="00BE7D27" w:rsidRDefault="00B04701" w:rsidP="00B72ED5">
            <w:pPr>
              <w:spacing w:after="0" w:line="240" w:lineRule="auto"/>
              <w:rPr>
                <w:rFonts w:eastAsia="Times New Roman" w:cs="Calibri"/>
                <w:b/>
                <w:bCs/>
                <w:i/>
                <w:iCs/>
                <w:color w:val="000000"/>
                <w:lang w:eastAsia="cs-CZ"/>
              </w:rPr>
            </w:pPr>
            <w:r w:rsidRPr="00BE7D27">
              <w:rPr>
                <w:rFonts w:eastAsia="Times New Roman" w:cs="Calibri"/>
                <w:b/>
                <w:bCs/>
                <w:i/>
                <w:iCs/>
                <w:color w:val="000000"/>
                <w:lang w:eastAsia="cs-CZ"/>
              </w:rPr>
              <w:t> </w:t>
            </w:r>
          </w:p>
        </w:tc>
        <w:tc>
          <w:tcPr>
            <w:tcW w:w="1120" w:type="dxa"/>
            <w:tcBorders>
              <w:top w:val="single" w:sz="8" w:space="0" w:color="auto"/>
              <w:left w:val="nil"/>
              <w:bottom w:val="single" w:sz="8" w:space="0" w:color="auto"/>
              <w:right w:val="single" w:sz="4" w:space="0" w:color="auto"/>
            </w:tcBorders>
            <w:shd w:val="clear" w:color="BDD7EE" w:fill="D9D9D9"/>
            <w:vAlign w:val="center"/>
            <w:hideMark/>
          </w:tcPr>
          <w:p w14:paraId="554CA00A" w14:textId="77777777" w:rsidR="00B04701" w:rsidRPr="00BE7D27" w:rsidRDefault="00B04701" w:rsidP="00B72ED5">
            <w:pPr>
              <w:spacing w:after="0" w:line="240" w:lineRule="auto"/>
              <w:jc w:val="center"/>
              <w:rPr>
                <w:rFonts w:eastAsia="Times New Roman" w:cs="Calibri"/>
                <w:b/>
                <w:bCs/>
                <w:i/>
                <w:iCs/>
                <w:color w:val="000000"/>
                <w:lang w:eastAsia="cs-CZ"/>
              </w:rPr>
            </w:pPr>
            <w:r w:rsidRPr="00BE7D27">
              <w:rPr>
                <w:rFonts w:eastAsia="Times New Roman" w:cs="Calibri"/>
                <w:b/>
                <w:bCs/>
                <w:i/>
                <w:iCs/>
                <w:color w:val="000000"/>
                <w:lang w:eastAsia="cs-CZ"/>
              </w:rPr>
              <w:t xml:space="preserve">množství </w:t>
            </w:r>
          </w:p>
        </w:tc>
        <w:tc>
          <w:tcPr>
            <w:tcW w:w="1000" w:type="dxa"/>
            <w:tcBorders>
              <w:top w:val="single" w:sz="8" w:space="0" w:color="auto"/>
              <w:left w:val="nil"/>
              <w:bottom w:val="single" w:sz="8" w:space="0" w:color="auto"/>
              <w:right w:val="single" w:sz="4" w:space="0" w:color="auto"/>
            </w:tcBorders>
            <w:shd w:val="clear" w:color="BDD7EE" w:fill="D9D9D9"/>
            <w:vAlign w:val="center"/>
            <w:hideMark/>
          </w:tcPr>
          <w:p w14:paraId="77A482E9" w14:textId="77777777" w:rsidR="00B04701" w:rsidRPr="00BE7D27" w:rsidRDefault="00B04701" w:rsidP="00B72ED5">
            <w:pPr>
              <w:spacing w:after="0" w:line="240" w:lineRule="auto"/>
              <w:jc w:val="center"/>
              <w:rPr>
                <w:rFonts w:eastAsia="Times New Roman" w:cs="Calibri"/>
                <w:b/>
                <w:bCs/>
                <w:i/>
                <w:iCs/>
                <w:color w:val="000000"/>
                <w:lang w:eastAsia="cs-CZ"/>
              </w:rPr>
            </w:pPr>
            <w:r w:rsidRPr="00BE7D27">
              <w:rPr>
                <w:rFonts w:eastAsia="Times New Roman" w:cs="Calibri"/>
                <w:b/>
                <w:bCs/>
                <w:i/>
                <w:iCs/>
                <w:color w:val="000000"/>
                <w:lang w:eastAsia="cs-CZ"/>
              </w:rPr>
              <w:t>jednotky</w:t>
            </w:r>
          </w:p>
        </w:tc>
        <w:tc>
          <w:tcPr>
            <w:tcW w:w="1500" w:type="dxa"/>
            <w:tcBorders>
              <w:top w:val="single" w:sz="8" w:space="0" w:color="auto"/>
              <w:left w:val="nil"/>
              <w:bottom w:val="single" w:sz="8" w:space="0" w:color="auto"/>
              <w:right w:val="single" w:sz="4" w:space="0" w:color="auto"/>
            </w:tcBorders>
            <w:shd w:val="clear" w:color="BDD7EE" w:fill="D9D9D9"/>
            <w:vAlign w:val="center"/>
            <w:hideMark/>
          </w:tcPr>
          <w:p w14:paraId="7D3F1855" w14:textId="77777777" w:rsidR="00B04701" w:rsidRPr="00BE7D27" w:rsidRDefault="00B04701" w:rsidP="00B72ED5">
            <w:pPr>
              <w:spacing w:after="0" w:line="240" w:lineRule="auto"/>
              <w:jc w:val="center"/>
              <w:rPr>
                <w:rFonts w:eastAsia="Times New Roman" w:cs="Calibri"/>
                <w:b/>
                <w:bCs/>
                <w:i/>
                <w:iCs/>
                <w:color w:val="000000"/>
                <w:lang w:eastAsia="cs-CZ"/>
              </w:rPr>
            </w:pPr>
            <w:r w:rsidRPr="00BE7D27">
              <w:rPr>
                <w:rFonts w:eastAsia="Times New Roman" w:cs="Calibri"/>
                <w:b/>
                <w:bCs/>
                <w:i/>
                <w:iCs/>
                <w:color w:val="000000"/>
                <w:lang w:eastAsia="cs-CZ"/>
              </w:rPr>
              <w:t xml:space="preserve">jednotková cena bez DPH v Kč  </w:t>
            </w:r>
          </w:p>
        </w:tc>
        <w:tc>
          <w:tcPr>
            <w:tcW w:w="1500" w:type="dxa"/>
            <w:tcBorders>
              <w:top w:val="single" w:sz="8" w:space="0" w:color="auto"/>
              <w:left w:val="nil"/>
              <w:bottom w:val="single" w:sz="8" w:space="0" w:color="auto"/>
              <w:right w:val="nil"/>
            </w:tcBorders>
            <w:shd w:val="clear" w:color="BDD7EE" w:fill="D9D9D9"/>
            <w:vAlign w:val="center"/>
            <w:hideMark/>
          </w:tcPr>
          <w:p w14:paraId="78956019" w14:textId="77777777" w:rsidR="00B04701" w:rsidRPr="00BE7D27" w:rsidRDefault="00B04701" w:rsidP="00B72ED5">
            <w:pPr>
              <w:spacing w:after="0" w:line="240" w:lineRule="auto"/>
              <w:jc w:val="center"/>
              <w:rPr>
                <w:rFonts w:eastAsia="Times New Roman" w:cs="Calibri"/>
                <w:b/>
                <w:bCs/>
                <w:i/>
                <w:iCs/>
                <w:color w:val="000000"/>
                <w:lang w:eastAsia="cs-CZ"/>
              </w:rPr>
            </w:pPr>
            <w:r w:rsidRPr="00BE7D27">
              <w:rPr>
                <w:rFonts w:eastAsia="Times New Roman" w:cs="Calibri"/>
                <w:b/>
                <w:bCs/>
                <w:i/>
                <w:iCs/>
                <w:color w:val="000000"/>
                <w:lang w:eastAsia="cs-CZ"/>
              </w:rPr>
              <w:t xml:space="preserve">cena celkem bez DPH v Kč </w:t>
            </w:r>
          </w:p>
        </w:tc>
        <w:tc>
          <w:tcPr>
            <w:tcW w:w="1505" w:type="dxa"/>
            <w:tcBorders>
              <w:top w:val="single" w:sz="8" w:space="0" w:color="auto"/>
              <w:left w:val="single" w:sz="4" w:space="0" w:color="auto"/>
              <w:bottom w:val="single" w:sz="8" w:space="0" w:color="auto"/>
              <w:right w:val="single" w:sz="8" w:space="0" w:color="auto"/>
            </w:tcBorders>
            <w:shd w:val="clear" w:color="BDD7EE" w:fill="D9D9D9"/>
            <w:vAlign w:val="center"/>
            <w:hideMark/>
          </w:tcPr>
          <w:p w14:paraId="15949C97" w14:textId="77777777" w:rsidR="00B04701" w:rsidRPr="00BE7D27" w:rsidRDefault="00B04701" w:rsidP="00B72ED5">
            <w:pPr>
              <w:spacing w:after="0" w:line="240" w:lineRule="auto"/>
              <w:jc w:val="center"/>
              <w:rPr>
                <w:rFonts w:eastAsia="Times New Roman" w:cs="Calibri"/>
                <w:b/>
                <w:bCs/>
                <w:i/>
                <w:iCs/>
                <w:color w:val="000000"/>
                <w:lang w:eastAsia="cs-CZ"/>
              </w:rPr>
            </w:pPr>
            <w:r w:rsidRPr="00BE7D27">
              <w:rPr>
                <w:rFonts w:eastAsia="Times New Roman" w:cs="Calibri"/>
                <w:b/>
                <w:bCs/>
                <w:i/>
                <w:iCs/>
                <w:color w:val="000000"/>
                <w:lang w:eastAsia="cs-CZ"/>
              </w:rPr>
              <w:t xml:space="preserve">cena celkem s DPH v Kč </w:t>
            </w:r>
          </w:p>
        </w:tc>
      </w:tr>
      <w:tr w:rsidR="00B04701" w:rsidRPr="00BE7D27" w14:paraId="0B3B829F" w14:textId="77777777" w:rsidTr="00B72ED5">
        <w:trPr>
          <w:trHeight w:val="315"/>
          <w:jc w:val="center"/>
        </w:trPr>
        <w:tc>
          <w:tcPr>
            <w:tcW w:w="10177" w:type="dxa"/>
            <w:gridSpan w:val="8"/>
            <w:tcBorders>
              <w:top w:val="single" w:sz="8" w:space="0" w:color="auto"/>
              <w:left w:val="single" w:sz="8" w:space="0" w:color="auto"/>
              <w:bottom w:val="nil"/>
              <w:right w:val="single" w:sz="8" w:space="0" w:color="auto"/>
            </w:tcBorders>
            <w:vAlign w:val="center"/>
            <w:hideMark/>
          </w:tcPr>
          <w:p w14:paraId="43B17DFF"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 xml:space="preserve">Označení dodávky </w:t>
            </w:r>
          </w:p>
        </w:tc>
      </w:tr>
      <w:tr w:rsidR="00B04701" w:rsidRPr="00BE7D27" w14:paraId="3C2D0AAA"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050ECAAF" w14:textId="4B51DA3B" w:rsidR="00B04701" w:rsidRPr="00BE7D27" w:rsidRDefault="00B04701" w:rsidP="00B72ED5">
            <w:pPr>
              <w:spacing w:after="0" w:line="240" w:lineRule="auto"/>
              <w:rPr>
                <w:rFonts w:eastAsia="Times New Roman" w:cs="Calibri"/>
                <w:color w:val="000000"/>
                <w:lang w:eastAsia="cs-CZ"/>
              </w:rPr>
            </w:pPr>
            <w:proofErr w:type="gramStart"/>
            <w:r w:rsidRPr="00BE7D27">
              <w:rPr>
                <w:rFonts w:eastAsia="Times New Roman" w:cs="Calibri"/>
                <w:color w:val="000000"/>
                <w:lang w:eastAsia="cs-CZ"/>
              </w:rPr>
              <w:t>PTT - BT</w:t>
            </w:r>
            <w:proofErr w:type="gramEnd"/>
            <w:r w:rsidRPr="00BE7D27">
              <w:rPr>
                <w:rFonts w:eastAsia="Times New Roman" w:cs="Calibri"/>
                <w:color w:val="000000"/>
                <w:lang w:eastAsia="cs-CZ"/>
              </w:rPr>
              <w:t xml:space="preserve"> </w:t>
            </w:r>
            <w:proofErr w:type="spellStart"/>
            <w:r w:rsidRPr="00BE7D27">
              <w:rPr>
                <w:rFonts w:eastAsia="Times New Roman" w:cs="Calibri"/>
                <w:color w:val="000000"/>
                <w:lang w:eastAsia="cs-CZ"/>
              </w:rPr>
              <w:t>průběžka</w:t>
            </w:r>
            <w:proofErr w:type="spellEnd"/>
            <w:r w:rsidRPr="00BE7D27">
              <w:rPr>
                <w:rFonts w:eastAsia="Times New Roman" w:cs="Calibri"/>
                <w:color w:val="000000"/>
                <w:lang w:eastAsia="cs-CZ"/>
              </w:rPr>
              <w:t xml:space="preserve"> m</w:t>
            </w:r>
            <w:r w:rsidRPr="00BE7D27">
              <w:rPr>
                <w:rFonts w:eastAsia="Times New Roman" w:cs="Calibri"/>
                <w:color w:val="000000"/>
                <w:vertAlign w:val="superscript"/>
                <w:lang w:eastAsia="cs-CZ"/>
              </w:rPr>
              <w:t>2</w:t>
            </w:r>
            <w:r w:rsidRPr="00BE7D27">
              <w:rPr>
                <w:rFonts w:eastAsia="Times New Roman" w:cs="Calibri"/>
                <w:color w:val="000000"/>
                <w:lang w:eastAsia="cs-CZ"/>
              </w:rPr>
              <w:t xml:space="preserve"> TR 50, </w:t>
            </w:r>
            <w:proofErr w:type="spellStart"/>
            <w:r w:rsidRPr="00BE7D27">
              <w:rPr>
                <w:rFonts w:eastAsia="Times New Roman" w:cs="Calibri"/>
                <w:color w:val="000000"/>
                <w:lang w:eastAsia="cs-CZ"/>
              </w:rPr>
              <w:t>tl</w:t>
            </w:r>
            <w:proofErr w:type="spellEnd"/>
            <w:r w:rsidRPr="00BE7D27">
              <w:rPr>
                <w:rFonts w:eastAsia="Times New Roman" w:cs="Calibri"/>
                <w:color w:val="000000"/>
                <w:lang w:eastAsia="cs-CZ"/>
              </w:rPr>
              <w:t xml:space="preserve"> 0,63 mm</w:t>
            </w:r>
            <w:r w:rsidR="000D072C">
              <w:rPr>
                <w:rFonts w:eastAsia="Times New Roman" w:cs="Calibri"/>
                <w:color w:val="000000"/>
                <w:lang w:eastAsia="cs-CZ"/>
              </w:rPr>
              <w:t>,</w:t>
            </w:r>
            <w:r w:rsidRPr="00BE7D27">
              <w:rPr>
                <w:rFonts w:eastAsia="Times New Roman" w:cs="Calibri"/>
                <w:color w:val="000000"/>
                <w:lang w:eastAsia="cs-CZ"/>
              </w:rPr>
              <w:t xml:space="preserve"> </w:t>
            </w:r>
            <w:r>
              <w:rPr>
                <w:rFonts w:eastAsia="Times New Roman" w:cs="Calibri"/>
                <w:color w:val="000000"/>
                <w:lang w:eastAsia="cs-CZ"/>
              </w:rPr>
              <w:t>RAL</w:t>
            </w:r>
            <w:r w:rsidRPr="00BE7D27">
              <w:rPr>
                <w:rFonts w:eastAsia="Times New Roman" w:cs="Calibri"/>
                <w:color w:val="000000"/>
                <w:lang w:eastAsia="cs-CZ"/>
              </w:rPr>
              <w:t xml:space="preserve"> 3009 lesklá  </w:t>
            </w:r>
          </w:p>
        </w:tc>
        <w:tc>
          <w:tcPr>
            <w:tcW w:w="1120" w:type="dxa"/>
            <w:tcBorders>
              <w:top w:val="single" w:sz="4" w:space="0" w:color="auto"/>
              <w:left w:val="nil"/>
              <w:bottom w:val="single" w:sz="4" w:space="0" w:color="auto"/>
              <w:right w:val="single" w:sz="4" w:space="0" w:color="auto"/>
            </w:tcBorders>
            <w:vAlign w:val="center"/>
            <w:hideMark/>
          </w:tcPr>
          <w:p w14:paraId="2382428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560</w:t>
            </w:r>
          </w:p>
        </w:tc>
        <w:tc>
          <w:tcPr>
            <w:tcW w:w="1000" w:type="dxa"/>
            <w:tcBorders>
              <w:top w:val="single" w:sz="4" w:space="0" w:color="auto"/>
              <w:left w:val="nil"/>
              <w:bottom w:val="single" w:sz="4" w:space="0" w:color="auto"/>
              <w:right w:val="single" w:sz="4" w:space="0" w:color="auto"/>
            </w:tcBorders>
            <w:vAlign w:val="center"/>
            <w:hideMark/>
          </w:tcPr>
          <w:p w14:paraId="573F6CF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m2</w:t>
            </w:r>
          </w:p>
        </w:tc>
        <w:tc>
          <w:tcPr>
            <w:tcW w:w="1500" w:type="dxa"/>
            <w:tcBorders>
              <w:top w:val="single" w:sz="4" w:space="0" w:color="auto"/>
              <w:left w:val="nil"/>
              <w:bottom w:val="single" w:sz="4" w:space="0" w:color="auto"/>
              <w:right w:val="single" w:sz="4" w:space="0" w:color="auto"/>
            </w:tcBorders>
            <w:noWrap/>
            <w:vAlign w:val="center"/>
            <w:hideMark/>
          </w:tcPr>
          <w:p w14:paraId="37452357"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single" w:sz="4" w:space="0" w:color="auto"/>
              <w:left w:val="nil"/>
              <w:bottom w:val="single" w:sz="4" w:space="0" w:color="auto"/>
              <w:right w:val="single" w:sz="4" w:space="0" w:color="auto"/>
            </w:tcBorders>
            <w:noWrap/>
            <w:vAlign w:val="center"/>
            <w:hideMark/>
          </w:tcPr>
          <w:p w14:paraId="72699CF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single" w:sz="4" w:space="0" w:color="auto"/>
              <w:left w:val="single" w:sz="4" w:space="0" w:color="auto"/>
              <w:bottom w:val="single" w:sz="4" w:space="0" w:color="auto"/>
              <w:right w:val="single" w:sz="8" w:space="0" w:color="auto"/>
            </w:tcBorders>
            <w:noWrap/>
            <w:vAlign w:val="center"/>
            <w:hideMark/>
          </w:tcPr>
          <w:p w14:paraId="58B894B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5CF99681"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26FEF6B9"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BT </w:t>
            </w:r>
            <w:proofErr w:type="spellStart"/>
            <w:r w:rsidRPr="00BE7D27">
              <w:rPr>
                <w:rFonts w:eastAsia="Times New Roman" w:cs="Calibri"/>
                <w:color w:val="000000"/>
                <w:lang w:eastAsia="cs-CZ"/>
              </w:rPr>
              <w:t>dristop</w:t>
            </w:r>
            <w:proofErr w:type="spellEnd"/>
            <w:r w:rsidRPr="00BE7D27">
              <w:rPr>
                <w:rFonts w:eastAsia="Times New Roman" w:cs="Calibri"/>
                <w:color w:val="000000"/>
                <w:lang w:eastAsia="cs-CZ"/>
              </w:rPr>
              <w:t xml:space="preserve"> </w:t>
            </w:r>
            <w:proofErr w:type="spellStart"/>
            <w:r w:rsidRPr="00BE7D27">
              <w:rPr>
                <w:rFonts w:eastAsia="Times New Roman" w:cs="Calibri"/>
                <w:color w:val="000000"/>
                <w:lang w:eastAsia="cs-CZ"/>
              </w:rPr>
              <w:t>antikondenzační</w:t>
            </w:r>
            <w:proofErr w:type="spellEnd"/>
            <w:r w:rsidRPr="00BE7D27">
              <w:rPr>
                <w:rFonts w:eastAsia="Times New Roman" w:cs="Calibri"/>
                <w:color w:val="000000"/>
                <w:lang w:eastAsia="cs-CZ"/>
              </w:rPr>
              <w:t xml:space="preserve"> úprava</w:t>
            </w:r>
          </w:p>
        </w:tc>
        <w:tc>
          <w:tcPr>
            <w:tcW w:w="1120" w:type="dxa"/>
            <w:tcBorders>
              <w:top w:val="nil"/>
              <w:left w:val="nil"/>
              <w:bottom w:val="single" w:sz="4" w:space="0" w:color="auto"/>
              <w:right w:val="single" w:sz="4" w:space="0" w:color="auto"/>
            </w:tcBorders>
            <w:vAlign w:val="center"/>
            <w:hideMark/>
          </w:tcPr>
          <w:p w14:paraId="1E4BDE5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560</w:t>
            </w:r>
          </w:p>
        </w:tc>
        <w:tc>
          <w:tcPr>
            <w:tcW w:w="1000" w:type="dxa"/>
            <w:tcBorders>
              <w:top w:val="nil"/>
              <w:left w:val="nil"/>
              <w:bottom w:val="single" w:sz="4" w:space="0" w:color="auto"/>
              <w:right w:val="single" w:sz="4" w:space="0" w:color="auto"/>
            </w:tcBorders>
            <w:vAlign w:val="center"/>
            <w:hideMark/>
          </w:tcPr>
          <w:p w14:paraId="5F9C8B5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2</w:t>
            </w:r>
          </w:p>
        </w:tc>
        <w:tc>
          <w:tcPr>
            <w:tcW w:w="1500" w:type="dxa"/>
            <w:tcBorders>
              <w:top w:val="nil"/>
              <w:left w:val="nil"/>
              <w:bottom w:val="single" w:sz="4" w:space="0" w:color="auto"/>
              <w:right w:val="single" w:sz="4" w:space="0" w:color="auto"/>
            </w:tcBorders>
            <w:noWrap/>
            <w:vAlign w:val="center"/>
            <w:hideMark/>
          </w:tcPr>
          <w:p w14:paraId="139B42A2"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4657FE2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38BD9B3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1979D2B6"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6E0FABCD" w14:textId="2922107F"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BT farmářské vruty 4,8*19</w:t>
            </w:r>
            <w:r w:rsidR="000D072C">
              <w:rPr>
                <w:rFonts w:eastAsia="Times New Roman" w:cs="Calibri"/>
                <w:color w:val="000000"/>
                <w:lang w:eastAsia="cs-CZ"/>
              </w:rPr>
              <w:t xml:space="preserve">,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center"/>
            <w:hideMark/>
          </w:tcPr>
          <w:p w14:paraId="6A3EC89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2 000</w:t>
            </w:r>
          </w:p>
        </w:tc>
        <w:tc>
          <w:tcPr>
            <w:tcW w:w="1000" w:type="dxa"/>
            <w:tcBorders>
              <w:top w:val="nil"/>
              <w:left w:val="nil"/>
              <w:bottom w:val="single" w:sz="4" w:space="0" w:color="auto"/>
              <w:right w:val="single" w:sz="4" w:space="0" w:color="auto"/>
            </w:tcBorders>
            <w:vAlign w:val="center"/>
            <w:hideMark/>
          </w:tcPr>
          <w:p w14:paraId="05A313A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5C36386C"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271F750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7CD8852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69E0C82C"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71954EFB" w14:textId="1250328C"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BT farmářské šrouby 4,8*70*200</w:t>
            </w:r>
            <w:r w:rsidR="000D072C">
              <w:rPr>
                <w:rFonts w:eastAsia="Times New Roman" w:cs="Calibri"/>
                <w:color w:val="000000"/>
                <w:lang w:eastAsia="cs-CZ"/>
              </w:rPr>
              <w:t xml:space="preserve">,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center"/>
            <w:hideMark/>
          </w:tcPr>
          <w:p w14:paraId="0803DC3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4 500</w:t>
            </w:r>
          </w:p>
        </w:tc>
        <w:tc>
          <w:tcPr>
            <w:tcW w:w="1000" w:type="dxa"/>
            <w:tcBorders>
              <w:top w:val="nil"/>
              <w:left w:val="nil"/>
              <w:bottom w:val="single" w:sz="4" w:space="0" w:color="auto"/>
              <w:right w:val="single" w:sz="4" w:space="0" w:color="auto"/>
            </w:tcBorders>
            <w:vAlign w:val="center"/>
            <w:hideMark/>
          </w:tcPr>
          <w:p w14:paraId="1724B6C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7683AC21"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346F59A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2ECF82F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002CF4E1"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6F6C3CE3"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střešní fólie UNI EUV 175GLP, s páskou 75 m</w:t>
            </w:r>
            <w:r w:rsidRPr="00BE7D27">
              <w:rPr>
                <w:rFonts w:eastAsia="Times New Roman" w:cs="Calibri"/>
                <w:color w:val="000000"/>
                <w:vertAlign w:val="superscript"/>
                <w:lang w:eastAsia="cs-CZ"/>
              </w:rPr>
              <w:t>2</w:t>
            </w:r>
            <w:r w:rsidRPr="00BE7D27">
              <w:rPr>
                <w:rFonts w:eastAsia="Times New Roman" w:cs="Calibri"/>
                <w:color w:val="000000"/>
                <w:lang w:eastAsia="cs-CZ"/>
              </w:rPr>
              <w:t>/</w:t>
            </w:r>
            <w:proofErr w:type="spellStart"/>
            <w:r w:rsidRPr="00BE7D27">
              <w:rPr>
                <w:rFonts w:eastAsia="Times New Roman" w:cs="Calibri"/>
                <w:color w:val="000000"/>
                <w:lang w:eastAsia="cs-CZ"/>
              </w:rPr>
              <w:t>bm</w:t>
            </w:r>
            <w:proofErr w:type="spellEnd"/>
            <w:r w:rsidRPr="00BE7D27">
              <w:rPr>
                <w:rFonts w:eastAsia="Times New Roman" w:cs="Calibri"/>
                <w:color w:val="000000"/>
                <w:lang w:eastAsia="cs-CZ"/>
              </w:rPr>
              <w:t xml:space="preserve">  </w:t>
            </w:r>
          </w:p>
        </w:tc>
        <w:tc>
          <w:tcPr>
            <w:tcW w:w="1120" w:type="dxa"/>
            <w:tcBorders>
              <w:top w:val="nil"/>
              <w:left w:val="nil"/>
              <w:bottom w:val="single" w:sz="4" w:space="0" w:color="auto"/>
              <w:right w:val="single" w:sz="4" w:space="0" w:color="auto"/>
            </w:tcBorders>
            <w:vAlign w:val="center"/>
            <w:hideMark/>
          </w:tcPr>
          <w:p w14:paraId="2668C8C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200</w:t>
            </w:r>
          </w:p>
        </w:tc>
        <w:tc>
          <w:tcPr>
            <w:tcW w:w="1000" w:type="dxa"/>
            <w:tcBorders>
              <w:top w:val="nil"/>
              <w:left w:val="nil"/>
              <w:bottom w:val="single" w:sz="4" w:space="0" w:color="auto"/>
              <w:right w:val="single" w:sz="4" w:space="0" w:color="auto"/>
            </w:tcBorders>
            <w:vAlign w:val="center"/>
            <w:hideMark/>
          </w:tcPr>
          <w:p w14:paraId="1CEC2F8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2</w:t>
            </w:r>
          </w:p>
        </w:tc>
        <w:tc>
          <w:tcPr>
            <w:tcW w:w="1500" w:type="dxa"/>
            <w:tcBorders>
              <w:top w:val="nil"/>
              <w:left w:val="nil"/>
              <w:bottom w:val="single" w:sz="4" w:space="0" w:color="auto"/>
              <w:right w:val="single" w:sz="4" w:space="0" w:color="auto"/>
            </w:tcBorders>
            <w:noWrap/>
            <w:vAlign w:val="center"/>
            <w:hideMark/>
          </w:tcPr>
          <w:p w14:paraId="2BE7F35C"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7C6FD56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695BC1F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19EDFA14"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57BB0E8A"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prkno </w:t>
            </w:r>
            <w:proofErr w:type="spellStart"/>
            <w:r w:rsidRPr="00BE7D27">
              <w:rPr>
                <w:rFonts w:eastAsia="Times New Roman" w:cs="Calibri"/>
                <w:color w:val="000000"/>
                <w:lang w:eastAsia="cs-CZ"/>
              </w:rPr>
              <w:t>impreg</w:t>
            </w:r>
            <w:proofErr w:type="spellEnd"/>
            <w:r w:rsidRPr="00BE7D27">
              <w:rPr>
                <w:rFonts w:eastAsia="Times New Roman" w:cs="Calibri"/>
                <w:color w:val="000000"/>
                <w:lang w:eastAsia="cs-CZ"/>
              </w:rPr>
              <w:t>. Stavební, 24/22x80</w:t>
            </w:r>
          </w:p>
        </w:tc>
        <w:tc>
          <w:tcPr>
            <w:tcW w:w="1120" w:type="dxa"/>
            <w:tcBorders>
              <w:top w:val="nil"/>
              <w:left w:val="nil"/>
              <w:bottom w:val="single" w:sz="4" w:space="0" w:color="auto"/>
              <w:right w:val="single" w:sz="4" w:space="0" w:color="auto"/>
            </w:tcBorders>
            <w:vAlign w:val="bottom"/>
            <w:hideMark/>
          </w:tcPr>
          <w:p w14:paraId="3E29A3D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w:t>
            </w:r>
          </w:p>
        </w:tc>
        <w:tc>
          <w:tcPr>
            <w:tcW w:w="1000" w:type="dxa"/>
            <w:tcBorders>
              <w:top w:val="nil"/>
              <w:left w:val="nil"/>
              <w:bottom w:val="single" w:sz="4" w:space="0" w:color="auto"/>
              <w:right w:val="single" w:sz="4" w:space="0" w:color="auto"/>
            </w:tcBorders>
            <w:vAlign w:val="center"/>
            <w:hideMark/>
          </w:tcPr>
          <w:p w14:paraId="5E7E6F6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3</w:t>
            </w:r>
          </w:p>
        </w:tc>
        <w:tc>
          <w:tcPr>
            <w:tcW w:w="1500" w:type="dxa"/>
            <w:tcBorders>
              <w:top w:val="nil"/>
              <w:left w:val="nil"/>
              <w:bottom w:val="single" w:sz="4" w:space="0" w:color="auto"/>
              <w:right w:val="single" w:sz="4" w:space="0" w:color="auto"/>
            </w:tcBorders>
            <w:noWrap/>
            <w:vAlign w:val="center"/>
            <w:hideMark/>
          </w:tcPr>
          <w:p w14:paraId="33859505"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26B2B44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30BB3BB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35745473"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599F7FA5"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střešní lať impregnovaná 40x60</w:t>
            </w:r>
          </w:p>
        </w:tc>
        <w:tc>
          <w:tcPr>
            <w:tcW w:w="1120" w:type="dxa"/>
            <w:tcBorders>
              <w:top w:val="nil"/>
              <w:left w:val="nil"/>
              <w:bottom w:val="single" w:sz="4" w:space="0" w:color="auto"/>
              <w:right w:val="single" w:sz="4" w:space="0" w:color="auto"/>
            </w:tcBorders>
            <w:vAlign w:val="bottom"/>
            <w:hideMark/>
          </w:tcPr>
          <w:p w14:paraId="56F0C77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1 050</w:t>
            </w:r>
          </w:p>
        </w:tc>
        <w:tc>
          <w:tcPr>
            <w:tcW w:w="1000" w:type="dxa"/>
            <w:tcBorders>
              <w:top w:val="nil"/>
              <w:left w:val="nil"/>
              <w:bottom w:val="single" w:sz="4" w:space="0" w:color="auto"/>
              <w:right w:val="single" w:sz="4" w:space="0" w:color="auto"/>
            </w:tcBorders>
            <w:vAlign w:val="center"/>
            <w:hideMark/>
          </w:tcPr>
          <w:p w14:paraId="6E21EB7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2653F586"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7DFEEAB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377F9B44"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3C737C0A" w14:textId="77777777" w:rsidTr="00B72ED5">
        <w:trPr>
          <w:gridAfter w:val="1"/>
          <w:wAfter w:w="8" w:type="dxa"/>
          <w:trHeight w:val="63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AD883F6"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tepelná izolace ze skleněných vláken např. DEKWOOL G </w:t>
            </w:r>
            <w:proofErr w:type="gramStart"/>
            <w:r w:rsidRPr="00BE7D27">
              <w:rPr>
                <w:rFonts w:eastAsia="Times New Roman" w:cs="Calibri"/>
                <w:color w:val="000000"/>
                <w:lang w:eastAsia="cs-CZ"/>
              </w:rPr>
              <w:t>035r</w:t>
            </w:r>
            <w:proofErr w:type="gramEnd"/>
            <w:r w:rsidRPr="00BE7D27">
              <w:rPr>
                <w:rFonts w:eastAsia="Times New Roman" w:cs="Calibri"/>
                <w:color w:val="000000"/>
                <w:lang w:eastAsia="cs-CZ"/>
              </w:rPr>
              <w:t xml:space="preserve"> 160 mm</w:t>
            </w:r>
          </w:p>
        </w:tc>
        <w:tc>
          <w:tcPr>
            <w:tcW w:w="1120" w:type="dxa"/>
            <w:tcBorders>
              <w:top w:val="nil"/>
              <w:left w:val="nil"/>
              <w:bottom w:val="single" w:sz="4" w:space="0" w:color="auto"/>
              <w:right w:val="single" w:sz="4" w:space="0" w:color="auto"/>
            </w:tcBorders>
            <w:vAlign w:val="center"/>
            <w:hideMark/>
          </w:tcPr>
          <w:p w14:paraId="6F4B597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24</w:t>
            </w:r>
          </w:p>
        </w:tc>
        <w:tc>
          <w:tcPr>
            <w:tcW w:w="1000" w:type="dxa"/>
            <w:tcBorders>
              <w:top w:val="nil"/>
              <w:left w:val="nil"/>
              <w:bottom w:val="single" w:sz="4" w:space="0" w:color="auto"/>
              <w:right w:val="single" w:sz="4" w:space="0" w:color="auto"/>
            </w:tcBorders>
            <w:vAlign w:val="center"/>
            <w:hideMark/>
          </w:tcPr>
          <w:p w14:paraId="38B3458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2</w:t>
            </w:r>
          </w:p>
        </w:tc>
        <w:tc>
          <w:tcPr>
            <w:tcW w:w="1500" w:type="dxa"/>
            <w:tcBorders>
              <w:top w:val="nil"/>
              <w:left w:val="nil"/>
              <w:bottom w:val="single" w:sz="4" w:space="0" w:color="auto"/>
              <w:right w:val="single" w:sz="4" w:space="0" w:color="auto"/>
            </w:tcBorders>
            <w:noWrap/>
            <w:vAlign w:val="center"/>
            <w:hideMark/>
          </w:tcPr>
          <w:p w14:paraId="507F2116"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3825290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4A4AC5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51191A23"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356A5297"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pás proti ptákům, PVG-100-DB-60 </w:t>
            </w:r>
          </w:p>
        </w:tc>
        <w:tc>
          <w:tcPr>
            <w:tcW w:w="1120" w:type="dxa"/>
            <w:tcBorders>
              <w:top w:val="nil"/>
              <w:left w:val="nil"/>
              <w:bottom w:val="single" w:sz="4" w:space="0" w:color="auto"/>
              <w:right w:val="single" w:sz="4" w:space="0" w:color="auto"/>
            </w:tcBorders>
            <w:vAlign w:val="bottom"/>
            <w:hideMark/>
          </w:tcPr>
          <w:p w14:paraId="4AEF453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38</w:t>
            </w:r>
          </w:p>
        </w:tc>
        <w:tc>
          <w:tcPr>
            <w:tcW w:w="1000" w:type="dxa"/>
            <w:tcBorders>
              <w:top w:val="nil"/>
              <w:left w:val="nil"/>
              <w:bottom w:val="single" w:sz="4" w:space="0" w:color="auto"/>
              <w:right w:val="single" w:sz="4" w:space="0" w:color="auto"/>
            </w:tcBorders>
            <w:vAlign w:val="bottom"/>
            <w:hideMark/>
          </w:tcPr>
          <w:p w14:paraId="583F516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1023CBDF"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4850D47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5FF4E59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2933D9AA"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B0C9EB6"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hranoly, latě, fošny SM, 60/140 mm </w:t>
            </w:r>
          </w:p>
        </w:tc>
        <w:tc>
          <w:tcPr>
            <w:tcW w:w="1120" w:type="dxa"/>
            <w:tcBorders>
              <w:top w:val="nil"/>
              <w:left w:val="nil"/>
              <w:bottom w:val="single" w:sz="4" w:space="0" w:color="auto"/>
              <w:right w:val="single" w:sz="4" w:space="0" w:color="auto"/>
            </w:tcBorders>
            <w:vAlign w:val="bottom"/>
            <w:hideMark/>
          </w:tcPr>
          <w:p w14:paraId="3E31787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w:t>
            </w:r>
          </w:p>
        </w:tc>
        <w:tc>
          <w:tcPr>
            <w:tcW w:w="1000" w:type="dxa"/>
            <w:tcBorders>
              <w:top w:val="nil"/>
              <w:left w:val="nil"/>
              <w:bottom w:val="single" w:sz="4" w:space="0" w:color="auto"/>
              <w:right w:val="single" w:sz="4" w:space="0" w:color="auto"/>
            </w:tcBorders>
            <w:vAlign w:val="center"/>
            <w:hideMark/>
          </w:tcPr>
          <w:p w14:paraId="0AE770F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3</w:t>
            </w:r>
          </w:p>
        </w:tc>
        <w:tc>
          <w:tcPr>
            <w:tcW w:w="1500" w:type="dxa"/>
            <w:tcBorders>
              <w:top w:val="nil"/>
              <w:left w:val="nil"/>
              <w:bottom w:val="single" w:sz="4" w:space="0" w:color="auto"/>
              <w:right w:val="single" w:sz="4" w:space="0" w:color="auto"/>
            </w:tcBorders>
            <w:noWrap/>
            <w:vAlign w:val="center"/>
            <w:hideMark/>
          </w:tcPr>
          <w:p w14:paraId="6BE526EA"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5112DCE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5BB0D04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039E733E"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532115E"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BT těsnění komplet T-50 </w:t>
            </w:r>
          </w:p>
        </w:tc>
        <w:tc>
          <w:tcPr>
            <w:tcW w:w="1120" w:type="dxa"/>
            <w:tcBorders>
              <w:top w:val="nil"/>
              <w:left w:val="nil"/>
              <w:bottom w:val="single" w:sz="4" w:space="0" w:color="auto"/>
              <w:right w:val="single" w:sz="4" w:space="0" w:color="auto"/>
            </w:tcBorders>
            <w:vAlign w:val="bottom"/>
            <w:hideMark/>
          </w:tcPr>
          <w:p w14:paraId="2CD12F5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80</w:t>
            </w:r>
          </w:p>
        </w:tc>
        <w:tc>
          <w:tcPr>
            <w:tcW w:w="1000" w:type="dxa"/>
            <w:tcBorders>
              <w:top w:val="nil"/>
              <w:left w:val="nil"/>
              <w:bottom w:val="single" w:sz="4" w:space="0" w:color="auto"/>
              <w:right w:val="single" w:sz="4" w:space="0" w:color="auto"/>
            </w:tcBorders>
            <w:vAlign w:val="bottom"/>
            <w:hideMark/>
          </w:tcPr>
          <w:p w14:paraId="701227E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03916FBC"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7D78365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7CAA16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7EED3763"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70B7B2F0" w14:textId="5FC21518"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okapnice </w:t>
            </w:r>
            <w:proofErr w:type="spellStart"/>
            <w:r w:rsidRPr="00BE7D27">
              <w:rPr>
                <w:rFonts w:eastAsia="Times New Roman" w:cs="Calibri"/>
                <w:color w:val="000000"/>
                <w:lang w:eastAsia="cs-CZ"/>
              </w:rPr>
              <w:t>r.š</w:t>
            </w:r>
            <w:proofErr w:type="spellEnd"/>
            <w:r w:rsidRPr="00BE7D27">
              <w:rPr>
                <w:rFonts w:eastAsia="Times New Roman" w:cs="Calibri"/>
                <w:color w:val="000000"/>
                <w:lang w:eastAsia="cs-CZ"/>
              </w:rPr>
              <w:t xml:space="preserve">. 120,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5258A1D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38</w:t>
            </w:r>
          </w:p>
        </w:tc>
        <w:tc>
          <w:tcPr>
            <w:tcW w:w="1000" w:type="dxa"/>
            <w:tcBorders>
              <w:top w:val="nil"/>
              <w:left w:val="nil"/>
              <w:bottom w:val="single" w:sz="4" w:space="0" w:color="auto"/>
              <w:right w:val="single" w:sz="4" w:space="0" w:color="auto"/>
            </w:tcBorders>
            <w:vAlign w:val="bottom"/>
            <w:hideMark/>
          </w:tcPr>
          <w:p w14:paraId="2D458A4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5FD7739A" w14:textId="77777777" w:rsidR="00B04701" w:rsidRPr="00BE7D27" w:rsidRDefault="00B04701" w:rsidP="00B72ED5">
            <w:pPr>
              <w:spacing w:after="0" w:line="240" w:lineRule="auto"/>
              <w:jc w:val="center"/>
              <w:rPr>
                <w:rFonts w:eastAsia="Times New Roman" w:cs="Calibri"/>
                <w:color w:val="000000"/>
                <w:lang w:eastAsia="cs-CZ"/>
              </w:rPr>
            </w:pPr>
          </w:p>
        </w:tc>
        <w:tc>
          <w:tcPr>
            <w:tcW w:w="1500" w:type="dxa"/>
            <w:tcBorders>
              <w:top w:val="nil"/>
              <w:left w:val="nil"/>
              <w:bottom w:val="single" w:sz="4" w:space="0" w:color="auto"/>
              <w:right w:val="single" w:sz="4" w:space="0" w:color="auto"/>
            </w:tcBorders>
            <w:noWrap/>
            <w:vAlign w:val="center"/>
            <w:hideMark/>
          </w:tcPr>
          <w:p w14:paraId="677ACDA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6D30A9C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7B5E7361"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6D72CEEB" w14:textId="58E62676"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závětrná lišta </w:t>
            </w:r>
            <w:proofErr w:type="spellStart"/>
            <w:r w:rsidRPr="00BE7D27">
              <w:rPr>
                <w:rFonts w:eastAsia="Times New Roman" w:cs="Calibri"/>
                <w:color w:val="000000"/>
                <w:lang w:eastAsia="cs-CZ"/>
              </w:rPr>
              <w:t>r.š</w:t>
            </w:r>
            <w:proofErr w:type="spellEnd"/>
            <w:r w:rsidRPr="00BE7D27">
              <w:rPr>
                <w:rFonts w:eastAsia="Times New Roman" w:cs="Calibri"/>
                <w:color w:val="000000"/>
                <w:lang w:eastAsia="cs-CZ"/>
              </w:rPr>
              <w:t xml:space="preserve">. 400,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6878F43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52</w:t>
            </w:r>
          </w:p>
        </w:tc>
        <w:tc>
          <w:tcPr>
            <w:tcW w:w="1000" w:type="dxa"/>
            <w:tcBorders>
              <w:top w:val="nil"/>
              <w:left w:val="nil"/>
              <w:bottom w:val="single" w:sz="4" w:space="0" w:color="auto"/>
              <w:right w:val="single" w:sz="4" w:space="0" w:color="auto"/>
            </w:tcBorders>
            <w:vAlign w:val="bottom"/>
            <w:hideMark/>
          </w:tcPr>
          <w:p w14:paraId="033EFDD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229DCD1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1AD2DCD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266E953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1E432ABC"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717D56BB" w14:textId="10BC6088"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lem ke zdi </w:t>
            </w:r>
            <w:proofErr w:type="spellStart"/>
            <w:r w:rsidRPr="00BE7D27">
              <w:rPr>
                <w:rFonts w:eastAsia="Times New Roman" w:cs="Calibri"/>
                <w:color w:val="000000"/>
                <w:lang w:eastAsia="cs-CZ"/>
              </w:rPr>
              <w:t>r.š</w:t>
            </w:r>
            <w:proofErr w:type="spellEnd"/>
            <w:r w:rsidRPr="00BE7D27">
              <w:rPr>
                <w:rFonts w:eastAsia="Times New Roman" w:cs="Calibri"/>
                <w:color w:val="000000"/>
                <w:lang w:eastAsia="cs-CZ"/>
              </w:rPr>
              <w:t xml:space="preserve">. 500,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707545E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52</w:t>
            </w:r>
          </w:p>
        </w:tc>
        <w:tc>
          <w:tcPr>
            <w:tcW w:w="1000" w:type="dxa"/>
            <w:tcBorders>
              <w:top w:val="nil"/>
              <w:left w:val="nil"/>
              <w:bottom w:val="single" w:sz="4" w:space="0" w:color="auto"/>
              <w:right w:val="single" w:sz="4" w:space="0" w:color="auto"/>
            </w:tcBorders>
            <w:vAlign w:val="bottom"/>
            <w:hideMark/>
          </w:tcPr>
          <w:p w14:paraId="5E08C15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10EEB0A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2FFCB6E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D01EF3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221F6E0B"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11CB3DA6" w14:textId="6509B2CC"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hřebenáč </w:t>
            </w:r>
            <w:proofErr w:type="spellStart"/>
            <w:r w:rsidRPr="00BE7D27">
              <w:rPr>
                <w:rFonts w:eastAsia="Times New Roman" w:cs="Calibri"/>
                <w:color w:val="000000"/>
                <w:lang w:eastAsia="cs-CZ"/>
              </w:rPr>
              <w:t>r.š</w:t>
            </w:r>
            <w:proofErr w:type="spellEnd"/>
            <w:r w:rsidRPr="00BE7D27">
              <w:rPr>
                <w:rFonts w:eastAsia="Times New Roman" w:cs="Calibri"/>
                <w:color w:val="000000"/>
                <w:lang w:eastAsia="cs-CZ"/>
              </w:rPr>
              <w:t xml:space="preserve">. 420,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3D08CA7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38</w:t>
            </w:r>
          </w:p>
        </w:tc>
        <w:tc>
          <w:tcPr>
            <w:tcW w:w="1000" w:type="dxa"/>
            <w:tcBorders>
              <w:top w:val="nil"/>
              <w:left w:val="nil"/>
              <w:bottom w:val="single" w:sz="4" w:space="0" w:color="auto"/>
              <w:right w:val="single" w:sz="4" w:space="0" w:color="auto"/>
            </w:tcBorders>
            <w:vAlign w:val="bottom"/>
            <w:hideMark/>
          </w:tcPr>
          <w:p w14:paraId="154D1EA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4A9E1FE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2F3A809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7264DA8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2F55A4A4"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2ACD541E" w14:textId="0132F469"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pohled lišty </w:t>
            </w:r>
            <w:proofErr w:type="spellStart"/>
            <w:r w:rsidRPr="00BE7D27">
              <w:rPr>
                <w:rFonts w:eastAsia="Times New Roman" w:cs="Calibri"/>
                <w:color w:val="000000"/>
                <w:lang w:eastAsia="cs-CZ"/>
              </w:rPr>
              <w:t>r.š</w:t>
            </w:r>
            <w:proofErr w:type="spellEnd"/>
            <w:r w:rsidRPr="00BE7D27">
              <w:rPr>
                <w:rFonts w:eastAsia="Times New Roman" w:cs="Calibri"/>
                <w:color w:val="000000"/>
                <w:lang w:eastAsia="cs-CZ"/>
              </w:rPr>
              <w:t xml:space="preserve">. 350,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2220DE9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52</w:t>
            </w:r>
          </w:p>
        </w:tc>
        <w:tc>
          <w:tcPr>
            <w:tcW w:w="1000" w:type="dxa"/>
            <w:tcBorders>
              <w:top w:val="nil"/>
              <w:left w:val="nil"/>
              <w:bottom w:val="single" w:sz="4" w:space="0" w:color="auto"/>
              <w:right w:val="single" w:sz="4" w:space="0" w:color="auto"/>
            </w:tcBorders>
            <w:vAlign w:val="bottom"/>
            <w:hideMark/>
          </w:tcPr>
          <w:p w14:paraId="6208ED1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0B7CBD8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4B80085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9CD983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03E7EC55"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0399EA91" w14:textId="0C13B24D"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žlab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330,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42C87EF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78</w:t>
            </w:r>
          </w:p>
        </w:tc>
        <w:tc>
          <w:tcPr>
            <w:tcW w:w="1000" w:type="dxa"/>
            <w:tcBorders>
              <w:top w:val="nil"/>
              <w:left w:val="nil"/>
              <w:bottom w:val="single" w:sz="4" w:space="0" w:color="auto"/>
              <w:right w:val="single" w:sz="4" w:space="0" w:color="auto"/>
            </w:tcBorders>
            <w:vAlign w:val="bottom"/>
            <w:hideMark/>
          </w:tcPr>
          <w:p w14:paraId="20BC803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7A904CD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0CE0EC8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2BDE22C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56A6B067"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73621E6A" w14:textId="35E3BE1E"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hák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330,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1635C8C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80</w:t>
            </w:r>
          </w:p>
        </w:tc>
        <w:tc>
          <w:tcPr>
            <w:tcW w:w="1000" w:type="dxa"/>
            <w:tcBorders>
              <w:top w:val="nil"/>
              <w:left w:val="nil"/>
              <w:bottom w:val="single" w:sz="4" w:space="0" w:color="auto"/>
              <w:right w:val="single" w:sz="4" w:space="0" w:color="auto"/>
            </w:tcBorders>
            <w:vAlign w:val="bottom"/>
            <w:hideMark/>
          </w:tcPr>
          <w:p w14:paraId="28649FA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374DEBA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4356A75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6E5F3CA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321C5260"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53CA423F" w14:textId="6A8E36D6"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čelo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330,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115C5B2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10</w:t>
            </w:r>
          </w:p>
        </w:tc>
        <w:tc>
          <w:tcPr>
            <w:tcW w:w="1000" w:type="dxa"/>
            <w:tcBorders>
              <w:top w:val="nil"/>
              <w:left w:val="nil"/>
              <w:bottom w:val="single" w:sz="4" w:space="0" w:color="auto"/>
              <w:right w:val="single" w:sz="4" w:space="0" w:color="auto"/>
            </w:tcBorders>
            <w:vAlign w:val="bottom"/>
            <w:hideMark/>
          </w:tcPr>
          <w:p w14:paraId="1F20DE9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4B07823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7A1B8FD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E6ACBE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3A98ABB4"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03910C56" w14:textId="1C806239"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kolík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330/120,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6E93027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8</w:t>
            </w:r>
          </w:p>
        </w:tc>
        <w:tc>
          <w:tcPr>
            <w:tcW w:w="1000" w:type="dxa"/>
            <w:tcBorders>
              <w:top w:val="nil"/>
              <w:left w:val="nil"/>
              <w:bottom w:val="single" w:sz="4" w:space="0" w:color="auto"/>
              <w:right w:val="single" w:sz="4" w:space="0" w:color="auto"/>
            </w:tcBorders>
            <w:vAlign w:val="bottom"/>
            <w:hideMark/>
          </w:tcPr>
          <w:p w14:paraId="18D1F35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4971D46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2EED83C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68E52A6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63F07386"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0DFFDCA7" w14:textId="774141A4"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koleno 72/120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2BC0B85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24</w:t>
            </w:r>
          </w:p>
        </w:tc>
        <w:tc>
          <w:tcPr>
            <w:tcW w:w="1000" w:type="dxa"/>
            <w:tcBorders>
              <w:top w:val="nil"/>
              <w:left w:val="nil"/>
              <w:bottom w:val="single" w:sz="4" w:space="0" w:color="auto"/>
              <w:right w:val="single" w:sz="4" w:space="0" w:color="auto"/>
            </w:tcBorders>
            <w:vAlign w:val="bottom"/>
            <w:hideMark/>
          </w:tcPr>
          <w:p w14:paraId="1B6D2BB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4631D45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00AC839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7541449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6BBFCDFB"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1A8CC302" w14:textId="511DCE01"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objímka bez hrotu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100, </w:t>
            </w:r>
            <w:r w:rsidR="000D072C" w:rsidRPr="000D072C">
              <w:rPr>
                <w:rFonts w:eastAsia="Times New Roman" w:cs="Calibri"/>
                <w:color w:val="000000"/>
                <w:lang w:eastAsia="cs-CZ"/>
              </w:rPr>
              <w:t>RAL 3009</w:t>
            </w:r>
          </w:p>
        </w:tc>
        <w:tc>
          <w:tcPr>
            <w:tcW w:w="1120" w:type="dxa"/>
            <w:tcBorders>
              <w:top w:val="nil"/>
              <w:left w:val="nil"/>
              <w:bottom w:val="single" w:sz="4" w:space="0" w:color="auto"/>
              <w:right w:val="single" w:sz="4" w:space="0" w:color="auto"/>
            </w:tcBorders>
            <w:vAlign w:val="bottom"/>
            <w:hideMark/>
          </w:tcPr>
          <w:p w14:paraId="2521E9B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20</w:t>
            </w:r>
          </w:p>
        </w:tc>
        <w:tc>
          <w:tcPr>
            <w:tcW w:w="1000" w:type="dxa"/>
            <w:tcBorders>
              <w:top w:val="nil"/>
              <w:left w:val="nil"/>
              <w:bottom w:val="single" w:sz="4" w:space="0" w:color="auto"/>
              <w:right w:val="single" w:sz="4" w:space="0" w:color="auto"/>
            </w:tcBorders>
            <w:vAlign w:val="bottom"/>
            <w:hideMark/>
          </w:tcPr>
          <w:p w14:paraId="210FB79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730413B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7E7471B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543AB85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56DBA1B6"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384DFC3D"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hrot </w:t>
            </w:r>
            <w:proofErr w:type="spellStart"/>
            <w:r w:rsidRPr="00BE7D27">
              <w:rPr>
                <w:rFonts w:eastAsia="Times New Roman" w:cs="Calibri"/>
                <w:color w:val="000000"/>
                <w:lang w:eastAsia="cs-CZ"/>
              </w:rPr>
              <w:t>torx</w:t>
            </w:r>
            <w:proofErr w:type="spellEnd"/>
            <w:r w:rsidRPr="00BE7D27">
              <w:rPr>
                <w:rFonts w:eastAsia="Times New Roman" w:cs="Calibri"/>
                <w:color w:val="000000"/>
                <w:lang w:eastAsia="cs-CZ"/>
              </w:rPr>
              <w:t xml:space="preserve"> 140 M10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w:t>
            </w:r>
          </w:p>
        </w:tc>
        <w:tc>
          <w:tcPr>
            <w:tcW w:w="1120" w:type="dxa"/>
            <w:tcBorders>
              <w:top w:val="nil"/>
              <w:left w:val="nil"/>
              <w:bottom w:val="single" w:sz="4" w:space="0" w:color="auto"/>
              <w:right w:val="single" w:sz="4" w:space="0" w:color="auto"/>
            </w:tcBorders>
            <w:vAlign w:val="bottom"/>
            <w:hideMark/>
          </w:tcPr>
          <w:p w14:paraId="22D272E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20</w:t>
            </w:r>
          </w:p>
        </w:tc>
        <w:tc>
          <w:tcPr>
            <w:tcW w:w="1000" w:type="dxa"/>
            <w:tcBorders>
              <w:top w:val="nil"/>
              <w:left w:val="nil"/>
              <w:bottom w:val="single" w:sz="4" w:space="0" w:color="auto"/>
              <w:right w:val="single" w:sz="4" w:space="0" w:color="auto"/>
            </w:tcBorders>
            <w:vAlign w:val="bottom"/>
            <w:hideMark/>
          </w:tcPr>
          <w:p w14:paraId="7E8F9B8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vAlign w:val="center"/>
            <w:hideMark/>
          </w:tcPr>
          <w:p w14:paraId="664D808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46496F3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A3CBAE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13620223"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2D7A2E0"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hmoždinka modrá s límečkem 120 </w:t>
            </w:r>
          </w:p>
        </w:tc>
        <w:tc>
          <w:tcPr>
            <w:tcW w:w="1120" w:type="dxa"/>
            <w:tcBorders>
              <w:top w:val="nil"/>
              <w:left w:val="nil"/>
              <w:bottom w:val="single" w:sz="4" w:space="0" w:color="auto"/>
              <w:right w:val="single" w:sz="4" w:space="0" w:color="auto"/>
            </w:tcBorders>
            <w:vAlign w:val="bottom"/>
            <w:hideMark/>
          </w:tcPr>
          <w:p w14:paraId="65904A7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20</w:t>
            </w:r>
          </w:p>
        </w:tc>
        <w:tc>
          <w:tcPr>
            <w:tcW w:w="1000" w:type="dxa"/>
            <w:tcBorders>
              <w:top w:val="nil"/>
              <w:left w:val="nil"/>
              <w:bottom w:val="single" w:sz="4" w:space="0" w:color="auto"/>
              <w:right w:val="single" w:sz="4" w:space="0" w:color="auto"/>
            </w:tcBorders>
            <w:vAlign w:val="bottom"/>
            <w:hideMark/>
          </w:tcPr>
          <w:p w14:paraId="6B85579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757E746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0F447BF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5153B56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256250E2"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31F8BF86"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gumová krytka objímka </w:t>
            </w:r>
            <w:proofErr w:type="spellStart"/>
            <w:r w:rsidRPr="00BE7D27">
              <w:rPr>
                <w:rFonts w:eastAsia="Times New Roman" w:cs="Calibri"/>
                <w:color w:val="000000"/>
                <w:lang w:eastAsia="cs-CZ"/>
              </w:rPr>
              <w:t>Tm</w:t>
            </w:r>
            <w:proofErr w:type="spellEnd"/>
            <w:r w:rsidRPr="00BE7D27">
              <w:rPr>
                <w:rFonts w:eastAsia="Times New Roman" w:cs="Calibri"/>
                <w:color w:val="000000"/>
                <w:lang w:eastAsia="cs-CZ"/>
              </w:rPr>
              <w:t xml:space="preserve"> </w:t>
            </w:r>
          </w:p>
        </w:tc>
        <w:tc>
          <w:tcPr>
            <w:tcW w:w="1120" w:type="dxa"/>
            <w:tcBorders>
              <w:top w:val="nil"/>
              <w:left w:val="nil"/>
              <w:bottom w:val="single" w:sz="4" w:space="0" w:color="auto"/>
              <w:right w:val="single" w:sz="4" w:space="0" w:color="auto"/>
            </w:tcBorders>
            <w:vAlign w:val="bottom"/>
            <w:hideMark/>
          </w:tcPr>
          <w:p w14:paraId="2ED8441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20</w:t>
            </w:r>
          </w:p>
        </w:tc>
        <w:tc>
          <w:tcPr>
            <w:tcW w:w="1000" w:type="dxa"/>
            <w:tcBorders>
              <w:top w:val="nil"/>
              <w:left w:val="nil"/>
              <w:bottom w:val="single" w:sz="4" w:space="0" w:color="auto"/>
              <w:right w:val="single" w:sz="4" w:space="0" w:color="auto"/>
            </w:tcBorders>
            <w:vAlign w:val="bottom"/>
            <w:hideMark/>
          </w:tcPr>
          <w:p w14:paraId="39B9A42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ks</w:t>
            </w:r>
          </w:p>
        </w:tc>
        <w:tc>
          <w:tcPr>
            <w:tcW w:w="1500" w:type="dxa"/>
            <w:tcBorders>
              <w:top w:val="nil"/>
              <w:left w:val="nil"/>
              <w:bottom w:val="single" w:sz="4" w:space="0" w:color="auto"/>
              <w:right w:val="single" w:sz="4" w:space="0" w:color="auto"/>
            </w:tcBorders>
            <w:noWrap/>
            <w:vAlign w:val="center"/>
            <w:hideMark/>
          </w:tcPr>
          <w:p w14:paraId="21DAB4E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5E59A6E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3064C83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46B272D6" w14:textId="77777777" w:rsidTr="00B72ED5">
        <w:trPr>
          <w:gridAfter w:val="1"/>
          <w:wAfter w:w="8" w:type="dxa"/>
          <w:trHeight w:val="300"/>
          <w:jc w:val="center"/>
        </w:trPr>
        <w:tc>
          <w:tcPr>
            <w:tcW w:w="3544" w:type="dxa"/>
            <w:gridSpan w:val="2"/>
            <w:tcBorders>
              <w:top w:val="single" w:sz="4" w:space="0" w:color="auto"/>
              <w:left w:val="single" w:sz="8" w:space="0" w:color="auto"/>
              <w:bottom w:val="single" w:sz="8" w:space="0" w:color="auto"/>
              <w:right w:val="single" w:sz="4" w:space="0" w:color="auto"/>
            </w:tcBorders>
            <w:vAlign w:val="center"/>
            <w:hideMark/>
          </w:tcPr>
          <w:p w14:paraId="47C5B296"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svod </w:t>
            </w:r>
            <w:proofErr w:type="spellStart"/>
            <w:r w:rsidRPr="00BE7D27">
              <w:rPr>
                <w:rFonts w:eastAsia="Times New Roman" w:cs="Calibri"/>
                <w:color w:val="000000"/>
                <w:lang w:eastAsia="cs-CZ"/>
              </w:rPr>
              <w:t>Pz</w:t>
            </w:r>
            <w:proofErr w:type="spellEnd"/>
            <w:r w:rsidRPr="00BE7D27">
              <w:rPr>
                <w:rFonts w:eastAsia="Times New Roman" w:cs="Calibri"/>
                <w:color w:val="000000"/>
                <w:lang w:eastAsia="cs-CZ"/>
              </w:rPr>
              <w:t xml:space="preserve"> 120, </w:t>
            </w:r>
            <w:proofErr w:type="spellStart"/>
            <w:r w:rsidRPr="00BE7D27">
              <w:rPr>
                <w:rFonts w:eastAsia="Times New Roman" w:cs="Calibri"/>
                <w:color w:val="000000"/>
                <w:lang w:eastAsia="cs-CZ"/>
              </w:rPr>
              <w:t>ral</w:t>
            </w:r>
            <w:proofErr w:type="spellEnd"/>
            <w:r w:rsidRPr="00BE7D27">
              <w:rPr>
                <w:rFonts w:eastAsia="Times New Roman" w:cs="Calibri"/>
                <w:color w:val="000000"/>
                <w:lang w:eastAsia="cs-CZ"/>
              </w:rPr>
              <w:t xml:space="preserve"> 3009 </w:t>
            </w:r>
          </w:p>
        </w:tc>
        <w:tc>
          <w:tcPr>
            <w:tcW w:w="1120" w:type="dxa"/>
            <w:tcBorders>
              <w:top w:val="nil"/>
              <w:left w:val="nil"/>
              <w:bottom w:val="single" w:sz="8" w:space="0" w:color="auto"/>
              <w:right w:val="single" w:sz="4" w:space="0" w:color="auto"/>
            </w:tcBorders>
            <w:vAlign w:val="bottom"/>
            <w:hideMark/>
          </w:tcPr>
          <w:p w14:paraId="0660FF1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32</w:t>
            </w:r>
          </w:p>
        </w:tc>
        <w:tc>
          <w:tcPr>
            <w:tcW w:w="1000" w:type="dxa"/>
            <w:tcBorders>
              <w:top w:val="nil"/>
              <w:left w:val="nil"/>
              <w:bottom w:val="single" w:sz="8" w:space="0" w:color="auto"/>
              <w:right w:val="single" w:sz="4" w:space="0" w:color="auto"/>
            </w:tcBorders>
            <w:vAlign w:val="bottom"/>
            <w:hideMark/>
          </w:tcPr>
          <w:p w14:paraId="5226934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8" w:space="0" w:color="auto"/>
              <w:right w:val="single" w:sz="4" w:space="0" w:color="auto"/>
            </w:tcBorders>
            <w:noWrap/>
            <w:vAlign w:val="center"/>
            <w:hideMark/>
          </w:tcPr>
          <w:p w14:paraId="2CEC218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8" w:space="0" w:color="auto"/>
              <w:right w:val="single" w:sz="4" w:space="0" w:color="auto"/>
            </w:tcBorders>
            <w:noWrap/>
            <w:vAlign w:val="center"/>
            <w:hideMark/>
          </w:tcPr>
          <w:p w14:paraId="79CEBD4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8" w:space="0" w:color="auto"/>
              <w:right w:val="single" w:sz="8" w:space="0" w:color="auto"/>
            </w:tcBorders>
            <w:noWrap/>
            <w:vAlign w:val="center"/>
            <w:hideMark/>
          </w:tcPr>
          <w:p w14:paraId="0B408EC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36A43282" w14:textId="77777777" w:rsidTr="00B04701">
        <w:trPr>
          <w:gridAfter w:val="1"/>
          <w:wAfter w:w="8" w:type="dxa"/>
          <w:trHeight w:val="300"/>
          <w:jc w:val="center"/>
        </w:trPr>
        <w:tc>
          <w:tcPr>
            <w:tcW w:w="3544" w:type="dxa"/>
            <w:gridSpan w:val="2"/>
            <w:tcBorders>
              <w:top w:val="single" w:sz="8" w:space="0" w:color="auto"/>
              <w:left w:val="single" w:sz="8" w:space="0" w:color="auto"/>
              <w:bottom w:val="single" w:sz="8" w:space="0" w:color="auto"/>
              <w:right w:val="nil"/>
            </w:tcBorders>
            <w:vAlign w:val="center"/>
            <w:hideMark/>
          </w:tcPr>
          <w:p w14:paraId="46EC4FF6"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 xml:space="preserve">Práce </w:t>
            </w:r>
          </w:p>
        </w:tc>
        <w:tc>
          <w:tcPr>
            <w:tcW w:w="1120" w:type="dxa"/>
            <w:tcBorders>
              <w:top w:val="single" w:sz="8" w:space="0" w:color="auto"/>
              <w:left w:val="nil"/>
              <w:bottom w:val="single" w:sz="8" w:space="0" w:color="auto"/>
              <w:right w:val="nil"/>
            </w:tcBorders>
            <w:vAlign w:val="center"/>
            <w:hideMark/>
          </w:tcPr>
          <w:p w14:paraId="72C4707F"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 </w:t>
            </w:r>
          </w:p>
        </w:tc>
        <w:tc>
          <w:tcPr>
            <w:tcW w:w="1000" w:type="dxa"/>
            <w:tcBorders>
              <w:top w:val="single" w:sz="8" w:space="0" w:color="auto"/>
              <w:left w:val="nil"/>
              <w:bottom w:val="single" w:sz="8" w:space="0" w:color="auto"/>
              <w:right w:val="nil"/>
            </w:tcBorders>
            <w:vAlign w:val="bottom"/>
            <w:hideMark/>
          </w:tcPr>
          <w:p w14:paraId="751CBA0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single" w:sz="8" w:space="0" w:color="auto"/>
              <w:left w:val="nil"/>
              <w:bottom w:val="single" w:sz="8" w:space="0" w:color="auto"/>
              <w:right w:val="nil"/>
            </w:tcBorders>
            <w:vAlign w:val="center"/>
            <w:hideMark/>
          </w:tcPr>
          <w:p w14:paraId="6A1AD073" w14:textId="77777777" w:rsidR="00B04701" w:rsidRPr="00BE7D27" w:rsidRDefault="00B04701" w:rsidP="00B72ED5">
            <w:pPr>
              <w:spacing w:after="0" w:line="240" w:lineRule="auto"/>
              <w:jc w:val="center"/>
              <w:rPr>
                <w:rFonts w:eastAsia="Times New Roman" w:cs="Calibri"/>
                <w:b/>
                <w:bCs/>
                <w:color w:val="000000"/>
                <w:lang w:eastAsia="cs-CZ"/>
              </w:rPr>
            </w:pPr>
            <w:r w:rsidRPr="00BE7D27">
              <w:rPr>
                <w:rFonts w:eastAsia="Times New Roman" w:cs="Calibri"/>
                <w:b/>
                <w:bCs/>
                <w:color w:val="000000"/>
                <w:lang w:eastAsia="cs-CZ"/>
              </w:rPr>
              <w:t> </w:t>
            </w:r>
          </w:p>
        </w:tc>
        <w:tc>
          <w:tcPr>
            <w:tcW w:w="1500" w:type="dxa"/>
            <w:tcBorders>
              <w:top w:val="single" w:sz="8" w:space="0" w:color="auto"/>
              <w:left w:val="single" w:sz="4" w:space="0" w:color="auto"/>
              <w:bottom w:val="single" w:sz="8" w:space="0" w:color="auto"/>
              <w:right w:val="single" w:sz="4" w:space="0" w:color="auto"/>
            </w:tcBorders>
            <w:noWrap/>
            <w:vAlign w:val="center"/>
            <w:hideMark/>
          </w:tcPr>
          <w:p w14:paraId="21BBC77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5" w:type="dxa"/>
            <w:tcBorders>
              <w:top w:val="nil"/>
              <w:left w:val="nil"/>
              <w:bottom w:val="single" w:sz="8" w:space="0" w:color="auto"/>
              <w:right w:val="single" w:sz="8" w:space="0" w:color="auto"/>
            </w:tcBorders>
            <w:noWrap/>
            <w:vAlign w:val="center"/>
            <w:hideMark/>
          </w:tcPr>
          <w:p w14:paraId="3BE0B59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r>
      <w:tr w:rsidR="00B04701" w:rsidRPr="00BE7D27" w14:paraId="637309B5" w14:textId="77777777" w:rsidTr="000D072C">
        <w:trPr>
          <w:gridAfter w:val="1"/>
          <w:wAfter w:w="8" w:type="dxa"/>
          <w:trHeight w:val="300"/>
          <w:jc w:val="center"/>
        </w:trPr>
        <w:tc>
          <w:tcPr>
            <w:tcW w:w="3544" w:type="dxa"/>
            <w:gridSpan w:val="2"/>
            <w:tcBorders>
              <w:top w:val="single" w:sz="8" w:space="0" w:color="auto"/>
              <w:left w:val="single" w:sz="8" w:space="0" w:color="auto"/>
              <w:bottom w:val="single" w:sz="4" w:space="0" w:color="auto"/>
              <w:right w:val="single" w:sz="4" w:space="0" w:color="auto"/>
            </w:tcBorders>
            <w:vAlign w:val="center"/>
            <w:hideMark/>
          </w:tcPr>
          <w:p w14:paraId="54328356"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demontáž střešní krytiny </w:t>
            </w:r>
          </w:p>
        </w:tc>
        <w:tc>
          <w:tcPr>
            <w:tcW w:w="1120" w:type="dxa"/>
            <w:tcBorders>
              <w:top w:val="single" w:sz="8" w:space="0" w:color="auto"/>
              <w:left w:val="nil"/>
              <w:bottom w:val="single" w:sz="4" w:space="0" w:color="auto"/>
              <w:right w:val="single" w:sz="4" w:space="0" w:color="auto"/>
            </w:tcBorders>
            <w:vAlign w:val="bottom"/>
            <w:hideMark/>
          </w:tcPr>
          <w:p w14:paraId="30E5597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560</w:t>
            </w:r>
          </w:p>
        </w:tc>
        <w:tc>
          <w:tcPr>
            <w:tcW w:w="1000" w:type="dxa"/>
            <w:tcBorders>
              <w:top w:val="single" w:sz="8" w:space="0" w:color="auto"/>
              <w:left w:val="nil"/>
              <w:bottom w:val="single" w:sz="4" w:space="0" w:color="auto"/>
              <w:right w:val="single" w:sz="4" w:space="0" w:color="auto"/>
            </w:tcBorders>
            <w:vAlign w:val="bottom"/>
            <w:hideMark/>
          </w:tcPr>
          <w:p w14:paraId="69A671F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 xml:space="preserve">2 </w:t>
            </w:r>
          </w:p>
        </w:tc>
        <w:tc>
          <w:tcPr>
            <w:tcW w:w="1500" w:type="dxa"/>
            <w:tcBorders>
              <w:top w:val="single" w:sz="8" w:space="0" w:color="auto"/>
              <w:left w:val="nil"/>
              <w:bottom w:val="single" w:sz="4" w:space="0" w:color="auto"/>
              <w:right w:val="single" w:sz="4" w:space="0" w:color="auto"/>
            </w:tcBorders>
            <w:noWrap/>
            <w:vAlign w:val="center"/>
            <w:hideMark/>
          </w:tcPr>
          <w:p w14:paraId="316FDA7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single" w:sz="8" w:space="0" w:color="auto"/>
              <w:left w:val="nil"/>
              <w:bottom w:val="single" w:sz="4" w:space="0" w:color="auto"/>
              <w:right w:val="single" w:sz="4" w:space="0" w:color="auto"/>
            </w:tcBorders>
            <w:noWrap/>
            <w:vAlign w:val="center"/>
            <w:hideMark/>
          </w:tcPr>
          <w:p w14:paraId="2B1DD69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single" w:sz="8" w:space="0" w:color="auto"/>
              <w:left w:val="nil"/>
              <w:bottom w:val="single" w:sz="4" w:space="0" w:color="auto"/>
              <w:right w:val="single" w:sz="8" w:space="0" w:color="auto"/>
            </w:tcBorders>
            <w:noWrap/>
            <w:vAlign w:val="center"/>
            <w:hideMark/>
          </w:tcPr>
          <w:p w14:paraId="32BEF96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60B95C62" w14:textId="77777777" w:rsidTr="000D072C">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F48596B"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montáž střešní krytiny </w:t>
            </w:r>
          </w:p>
        </w:tc>
        <w:tc>
          <w:tcPr>
            <w:tcW w:w="1120" w:type="dxa"/>
            <w:tcBorders>
              <w:top w:val="single" w:sz="4" w:space="0" w:color="auto"/>
              <w:left w:val="nil"/>
              <w:bottom w:val="single" w:sz="4" w:space="0" w:color="auto"/>
              <w:right w:val="single" w:sz="4" w:space="0" w:color="auto"/>
            </w:tcBorders>
            <w:vAlign w:val="bottom"/>
            <w:hideMark/>
          </w:tcPr>
          <w:p w14:paraId="259B309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560</w:t>
            </w:r>
          </w:p>
        </w:tc>
        <w:tc>
          <w:tcPr>
            <w:tcW w:w="1000" w:type="dxa"/>
            <w:tcBorders>
              <w:top w:val="single" w:sz="4" w:space="0" w:color="auto"/>
              <w:left w:val="nil"/>
              <w:bottom w:val="single" w:sz="4" w:space="0" w:color="auto"/>
              <w:right w:val="single" w:sz="4" w:space="0" w:color="auto"/>
            </w:tcBorders>
            <w:vAlign w:val="bottom"/>
            <w:hideMark/>
          </w:tcPr>
          <w:p w14:paraId="4DA3FF1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single" w:sz="4" w:space="0" w:color="auto"/>
              <w:left w:val="nil"/>
              <w:bottom w:val="single" w:sz="4" w:space="0" w:color="auto"/>
              <w:right w:val="single" w:sz="4" w:space="0" w:color="auto"/>
            </w:tcBorders>
            <w:noWrap/>
            <w:vAlign w:val="center"/>
            <w:hideMark/>
          </w:tcPr>
          <w:p w14:paraId="277D5D2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single" w:sz="4" w:space="0" w:color="auto"/>
              <w:left w:val="nil"/>
              <w:bottom w:val="single" w:sz="4" w:space="0" w:color="auto"/>
              <w:right w:val="single" w:sz="4" w:space="0" w:color="auto"/>
            </w:tcBorders>
            <w:noWrap/>
            <w:vAlign w:val="center"/>
            <w:hideMark/>
          </w:tcPr>
          <w:p w14:paraId="0F6BBEE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single" w:sz="4" w:space="0" w:color="auto"/>
              <w:left w:val="single" w:sz="4" w:space="0" w:color="auto"/>
              <w:bottom w:val="single" w:sz="4" w:space="0" w:color="auto"/>
              <w:right w:val="single" w:sz="8" w:space="0" w:color="auto"/>
            </w:tcBorders>
            <w:noWrap/>
            <w:vAlign w:val="center"/>
            <w:hideMark/>
          </w:tcPr>
          <w:p w14:paraId="3387183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6B1A3B5F" w14:textId="77777777" w:rsidTr="000D072C">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21A0A59"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lastRenderedPageBreak/>
              <w:t xml:space="preserve">montáž fólie a latí </w:t>
            </w:r>
          </w:p>
        </w:tc>
        <w:tc>
          <w:tcPr>
            <w:tcW w:w="1120" w:type="dxa"/>
            <w:tcBorders>
              <w:top w:val="single" w:sz="4" w:space="0" w:color="auto"/>
              <w:left w:val="nil"/>
              <w:bottom w:val="single" w:sz="4" w:space="0" w:color="auto"/>
              <w:right w:val="single" w:sz="4" w:space="0" w:color="auto"/>
            </w:tcBorders>
            <w:vAlign w:val="bottom"/>
            <w:hideMark/>
          </w:tcPr>
          <w:p w14:paraId="7C0BBDA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189</w:t>
            </w:r>
          </w:p>
        </w:tc>
        <w:tc>
          <w:tcPr>
            <w:tcW w:w="1000" w:type="dxa"/>
            <w:tcBorders>
              <w:top w:val="single" w:sz="4" w:space="0" w:color="auto"/>
              <w:left w:val="nil"/>
              <w:bottom w:val="single" w:sz="4" w:space="0" w:color="auto"/>
              <w:right w:val="single" w:sz="4" w:space="0" w:color="auto"/>
            </w:tcBorders>
            <w:vAlign w:val="bottom"/>
            <w:hideMark/>
          </w:tcPr>
          <w:p w14:paraId="6977171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 xml:space="preserve">2 </w:t>
            </w:r>
          </w:p>
        </w:tc>
        <w:tc>
          <w:tcPr>
            <w:tcW w:w="1500" w:type="dxa"/>
            <w:tcBorders>
              <w:top w:val="single" w:sz="4" w:space="0" w:color="auto"/>
              <w:left w:val="nil"/>
              <w:bottom w:val="single" w:sz="4" w:space="0" w:color="auto"/>
              <w:right w:val="single" w:sz="4" w:space="0" w:color="auto"/>
            </w:tcBorders>
            <w:noWrap/>
            <w:vAlign w:val="center"/>
            <w:hideMark/>
          </w:tcPr>
          <w:p w14:paraId="18BDB76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single" w:sz="4" w:space="0" w:color="auto"/>
              <w:left w:val="nil"/>
              <w:bottom w:val="single" w:sz="4" w:space="0" w:color="auto"/>
              <w:right w:val="single" w:sz="4" w:space="0" w:color="auto"/>
            </w:tcBorders>
            <w:noWrap/>
            <w:vAlign w:val="center"/>
            <w:hideMark/>
          </w:tcPr>
          <w:p w14:paraId="4130DEE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single" w:sz="4" w:space="0" w:color="auto"/>
              <w:left w:val="single" w:sz="4" w:space="0" w:color="auto"/>
              <w:bottom w:val="single" w:sz="4" w:space="0" w:color="auto"/>
              <w:right w:val="single" w:sz="8" w:space="0" w:color="auto"/>
            </w:tcBorders>
            <w:noWrap/>
            <w:vAlign w:val="center"/>
            <w:hideMark/>
          </w:tcPr>
          <w:p w14:paraId="0AE4158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6E2350FB"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6864A438"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montáž bednění </w:t>
            </w:r>
          </w:p>
        </w:tc>
        <w:tc>
          <w:tcPr>
            <w:tcW w:w="1120" w:type="dxa"/>
            <w:tcBorders>
              <w:top w:val="nil"/>
              <w:left w:val="nil"/>
              <w:bottom w:val="single" w:sz="4" w:space="0" w:color="auto"/>
              <w:right w:val="single" w:sz="4" w:space="0" w:color="auto"/>
            </w:tcBorders>
            <w:vAlign w:val="bottom"/>
            <w:hideMark/>
          </w:tcPr>
          <w:p w14:paraId="77FCEA2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189</w:t>
            </w:r>
          </w:p>
        </w:tc>
        <w:tc>
          <w:tcPr>
            <w:tcW w:w="1000" w:type="dxa"/>
            <w:tcBorders>
              <w:top w:val="nil"/>
              <w:left w:val="nil"/>
              <w:bottom w:val="single" w:sz="4" w:space="0" w:color="auto"/>
              <w:right w:val="single" w:sz="4" w:space="0" w:color="auto"/>
            </w:tcBorders>
            <w:vAlign w:val="bottom"/>
            <w:hideMark/>
          </w:tcPr>
          <w:p w14:paraId="3CAFFD5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 xml:space="preserve">2 </w:t>
            </w:r>
          </w:p>
        </w:tc>
        <w:tc>
          <w:tcPr>
            <w:tcW w:w="1500" w:type="dxa"/>
            <w:tcBorders>
              <w:top w:val="nil"/>
              <w:left w:val="nil"/>
              <w:bottom w:val="single" w:sz="4" w:space="0" w:color="auto"/>
              <w:right w:val="single" w:sz="4" w:space="0" w:color="auto"/>
            </w:tcBorders>
            <w:noWrap/>
            <w:vAlign w:val="center"/>
            <w:hideMark/>
          </w:tcPr>
          <w:p w14:paraId="4697A3F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42790F2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3946D9E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037F8C2B"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5BE69F00"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montáž tepelné izolace </w:t>
            </w:r>
          </w:p>
        </w:tc>
        <w:tc>
          <w:tcPr>
            <w:tcW w:w="1120" w:type="dxa"/>
            <w:tcBorders>
              <w:top w:val="nil"/>
              <w:left w:val="nil"/>
              <w:bottom w:val="single" w:sz="4" w:space="0" w:color="auto"/>
              <w:right w:val="single" w:sz="4" w:space="0" w:color="auto"/>
            </w:tcBorders>
            <w:vAlign w:val="bottom"/>
            <w:hideMark/>
          </w:tcPr>
          <w:p w14:paraId="396E998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170</w:t>
            </w:r>
          </w:p>
        </w:tc>
        <w:tc>
          <w:tcPr>
            <w:tcW w:w="1000" w:type="dxa"/>
            <w:tcBorders>
              <w:top w:val="nil"/>
              <w:left w:val="nil"/>
              <w:bottom w:val="single" w:sz="4" w:space="0" w:color="auto"/>
              <w:right w:val="single" w:sz="4" w:space="0" w:color="auto"/>
            </w:tcBorders>
            <w:vAlign w:val="bottom"/>
            <w:hideMark/>
          </w:tcPr>
          <w:p w14:paraId="63053B7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r w:rsidRPr="00BE7D27">
              <w:rPr>
                <w:rFonts w:eastAsia="Times New Roman" w:cs="Calibri"/>
                <w:color w:val="000000"/>
                <w:vertAlign w:val="superscript"/>
                <w:lang w:eastAsia="cs-CZ"/>
              </w:rPr>
              <w:t xml:space="preserve">2 </w:t>
            </w:r>
          </w:p>
        </w:tc>
        <w:tc>
          <w:tcPr>
            <w:tcW w:w="1500" w:type="dxa"/>
            <w:tcBorders>
              <w:top w:val="nil"/>
              <w:left w:val="nil"/>
              <w:bottom w:val="single" w:sz="4" w:space="0" w:color="auto"/>
              <w:right w:val="single" w:sz="4" w:space="0" w:color="auto"/>
            </w:tcBorders>
            <w:noWrap/>
            <w:vAlign w:val="center"/>
            <w:hideMark/>
          </w:tcPr>
          <w:p w14:paraId="5AC7397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27F57AE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F77D6F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5DF5D669"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F310272"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montáž klempířských prvků </w:t>
            </w:r>
          </w:p>
        </w:tc>
        <w:tc>
          <w:tcPr>
            <w:tcW w:w="1120" w:type="dxa"/>
            <w:tcBorders>
              <w:top w:val="nil"/>
              <w:left w:val="nil"/>
              <w:bottom w:val="single" w:sz="4" w:space="0" w:color="auto"/>
              <w:right w:val="single" w:sz="4" w:space="0" w:color="auto"/>
            </w:tcBorders>
            <w:vAlign w:val="bottom"/>
            <w:hideMark/>
          </w:tcPr>
          <w:p w14:paraId="2637AB6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266</w:t>
            </w:r>
          </w:p>
        </w:tc>
        <w:tc>
          <w:tcPr>
            <w:tcW w:w="1000" w:type="dxa"/>
            <w:tcBorders>
              <w:top w:val="nil"/>
              <w:left w:val="nil"/>
              <w:bottom w:val="single" w:sz="4" w:space="0" w:color="auto"/>
              <w:right w:val="single" w:sz="4" w:space="0" w:color="auto"/>
            </w:tcBorders>
            <w:vAlign w:val="bottom"/>
            <w:hideMark/>
          </w:tcPr>
          <w:p w14:paraId="40B8508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m</w:t>
            </w:r>
          </w:p>
        </w:tc>
        <w:tc>
          <w:tcPr>
            <w:tcW w:w="1500" w:type="dxa"/>
            <w:tcBorders>
              <w:top w:val="nil"/>
              <w:left w:val="nil"/>
              <w:bottom w:val="single" w:sz="4" w:space="0" w:color="auto"/>
              <w:right w:val="single" w:sz="4" w:space="0" w:color="auto"/>
            </w:tcBorders>
            <w:noWrap/>
            <w:vAlign w:val="center"/>
            <w:hideMark/>
          </w:tcPr>
          <w:p w14:paraId="79F66CB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7DB667B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59B7098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26DB3AE8"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3B2F6DD6"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tesařské práce </w:t>
            </w:r>
          </w:p>
        </w:tc>
        <w:tc>
          <w:tcPr>
            <w:tcW w:w="1120" w:type="dxa"/>
            <w:tcBorders>
              <w:top w:val="nil"/>
              <w:left w:val="nil"/>
              <w:bottom w:val="single" w:sz="4" w:space="0" w:color="auto"/>
              <w:right w:val="single" w:sz="4" w:space="0" w:color="auto"/>
            </w:tcBorders>
            <w:vAlign w:val="bottom"/>
            <w:hideMark/>
          </w:tcPr>
          <w:p w14:paraId="25956F9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w:t>
            </w:r>
          </w:p>
        </w:tc>
        <w:tc>
          <w:tcPr>
            <w:tcW w:w="1000" w:type="dxa"/>
            <w:tcBorders>
              <w:top w:val="nil"/>
              <w:left w:val="nil"/>
              <w:bottom w:val="single" w:sz="4" w:space="0" w:color="auto"/>
              <w:right w:val="single" w:sz="4" w:space="0" w:color="auto"/>
            </w:tcBorders>
            <w:vAlign w:val="center"/>
            <w:hideMark/>
          </w:tcPr>
          <w:p w14:paraId="70E73E02"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 - </w:t>
            </w:r>
          </w:p>
        </w:tc>
        <w:tc>
          <w:tcPr>
            <w:tcW w:w="1500" w:type="dxa"/>
            <w:tcBorders>
              <w:top w:val="nil"/>
              <w:left w:val="nil"/>
              <w:bottom w:val="single" w:sz="4" w:space="0" w:color="auto"/>
              <w:right w:val="single" w:sz="4" w:space="0" w:color="auto"/>
            </w:tcBorders>
            <w:noWrap/>
            <w:vAlign w:val="center"/>
            <w:hideMark/>
          </w:tcPr>
          <w:p w14:paraId="7242D57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090481D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CF4CFF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789E3CEF" w14:textId="77777777" w:rsidTr="00B72ED5">
        <w:trPr>
          <w:gridAfter w:val="1"/>
          <w:wAfter w:w="8" w:type="dxa"/>
          <w:trHeight w:val="300"/>
          <w:jc w:val="center"/>
        </w:trPr>
        <w:tc>
          <w:tcPr>
            <w:tcW w:w="3544" w:type="dxa"/>
            <w:gridSpan w:val="2"/>
            <w:tcBorders>
              <w:top w:val="single" w:sz="4" w:space="0" w:color="auto"/>
              <w:left w:val="single" w:sz="8" w:space="0" w:color="auto"/>
              <w:bottom w:val="single" w:sz="4" w:space="0" w:color="auto"/>
              <w:right w:val="single" w:sz="4" w:space="0" w:color="auto"/>
            </w:tcBorders>
            <w:vAlign w:val="center"/>
            <w:hideMark/>
          </w:tcPr>
          <w:p w14:paraId="436F99A4"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přesun hmot svisle </w:t>
            </w:r>
          </w:p>
        </w:tc>
        <w:tc>
          <w:tcPr>
            <w:tcW w:w="1120" w:type="dxa"/>
            <w:tcBorders>
              <w:top w:val="nil"/>
              <w:left w:val="nil"/>
              <w:bottom w:val="single" w:sz="4" w:space="0" w:color="auto"/>
              <w:right w:val="single" w:sz="4" w:space="0" w:color="auto"/>
            </w:tcBorders>
            <w:vAlign w:val="bottom"/>
            <w:hideMark/>
          </w:tcPr>
          <w:p w14:paraId="2B660DB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w:t>
            </w:r>
          </w:p>
        </w:tc>
        <w:tc>
          <w:tcPr>
            <w:tcW w:w="1000" w:type="dxa"/>
            <w:tcBorders>
              <w:top w:val="nil"/>
              <w:left w:val="nil"/>
              <w:bottom w:val="single" w:sz="4" w:space="0" w:color="auto"/>
              <w:right w:val="single" w:sz="4" w:space="0" w:color="auto"/>
            </w:tcBorders>
            <w:vAlign w:val="center"/>
            <w:hideMark/>
          </w:tcPr>
          <w:p w14:paraId="0529A105"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 - </w:t>
            </w:r>
          </w:p>
        </w:tc>
        <w:tc>
          <w:tcPr>
            <w:tcW w:w="1500" w:type="dxa"/>
            <w:tcBorders>
              <w:top w:val="nil"/>
              <w:left w:val="nil"/>
              <w:bottom w:val="single" w:sz="4" w:space="0" w:color="auto"/>
              <w:right w:val="single" w:sz="4" w:space="0" w:color="auto"/>
            </w:tcBorders>
            <w:noWrap/>
            <w:vAlign w:val="center"/>
            <w:hideMark/>
          </w:tcPr>
          <w:p w14:paraId="2912E76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4" w:space="0" w:color="auto"/>
              <w:right w:val="single" w:sz="4" w:space="0" w:color="auto"/>
            </w:tcBorders>
            <w:noWrap/>
            <w:vAlign w:val="center"/>
            <w:hideMark/>
          </w:tcPr>
          <w:p w14:paraId="55432E4F"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4" w:space="0" w:color="auto"/>
              <w:right w:val="single" w:sz="8" w:space="0" w:color="auto"/>
            </w:tcBorders>
            <w:noWrap/>
            <w:vAlign w:val="center"/>
            <w:hideMark/>
          </w:tcPr>
          <w:p w14:paraId="0D545DC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7E99A74C" w14:textId="77777777" w:rsidTr="00B72ED5">
        <w:trPr>
          <w:gridAfter w:val="1"/>
          <w:wAfter w:w="8" w:type="dxa"/>
          <w:trHeight w:val="300"/>
          <w:jc w:val="center"/>
        </w:trPr>
        <w:tc>
          <w:tcPr>
            <w:tcW w:w="3544" w:type="dxa"/>
            <w:gridSpan w:val="2"/>
            <w:tcBorders>
              <w:top w:val="single" w:sz="4" w:space="0" w:color="auto"/>
              <w:left w:val="single" w:sz="8" w:space="0" w:color="auto"/>
              <w:bottom w:val="single" w:sz="8" w:space="0" w:color="auto"/>
              <w:right w:val="single" w:sz="4" w:space="0" w:color="auto"/>
            </w:tcBorders>
            <w:vAlign w:val="center"/>
            <w:hideMark/>
          </w:tcPr>
          <w:p w14:paraId="69948C04"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odvoz a ekologické uložení odpadu </w:t>
            </w:r>
          </w:p>
        </w:tc>
        <w:tc>
          <w:tcPr>
            <w:tcW w:w="1120" w:type="dxa"/>
            <w:tcBorders>
              <w:top w:val="nil"/>
              <w:left w:val="nil"/>
              <w:bottom w:val="single" w:sz="8" w:space="0" w:color="auto"/>
              <w:right w:val="single" w:sz="4" w:space="0" w:color="auto"/>
            </w:tcBorders>
            <w:vAlign w:val="bottom"/>
            <w:hideMark/>
          </w:tcPr>
          <w:p w14:paraId="02CC6493"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w:t>
            </w:r>
          </w:p>
        </w:tc>
        <w:tc>
          <w:tcPr>
            <w:tcW w:w="1000" w:type="dxa"/>
            <w:tcBorders>
              <w:top w:val="nil"/>
              <w:left w:val="nil"/>
              <w:bottom w:val="single" w:sz="8" w:space="0" w:color="auto"/>
              <w:right w:val="single" w:sz="4" w:space="0" w:color="auto"/>
            </w:tcBorders>
            <w:vAlign w:val="center"/>
            <w:hideMark/>
          </w:tcPr>
          <w:p w14:paraId="763B1D3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 - </w:t>
            </w:r>
          </w:p>
        </w:tc>
        <w:tc>
          <w:tcPr>
            <w:tcW w:w="1500" w:type="dxa"/>
            <w:tcBorders>
              <w:top w:val="nil"/>
              <w:left w:val="nil"/>
              <w:bottom w:val="single" w:sz="8" w:space="0" w:color="auto"/>
              <w:right w:val="single" w:sz="4" w:space="0" w:color="auto"/>
            </w:tcBorders>
            <w:noWrap/>
            <w:vAlign w:val="center"/>
            <w:hideMark/>
          </w:tcPr>
          <w:p w14:paraId="54DBA6B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8" w:space="0" w:color="auto"/>
              <w:right w:val="single" w:sz="4" w:space="0" w:color="auto"/>
            </w:tcBorders>
            <w:noWrap/>
            <w:vAlign w:val="center"/>
            <w:hideMark/>
          </w:tcPr>
          <w:p w14:paraId="099770A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nil"/>
              <w:left w:val="single" w:sz="4" w:space="0" w:color="auto"/>
              <w:bottom w:val="single" w:sz="8" w:space="0" w:color="auto"/>
              <w:right w:val="single" w:sz="8" w:space="0" w:color="auto"/>
            </w:tcBorders>
            <w:noWrap/>
            <w:vAlign w:val="center"/>
            <w:hideMark/>
          </w:tcPr>
          <w:p w14:paraId="11C99D0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4DF93ADA" w14:textId="77777777" w:rsidTr="00B72ED5">
        <w:trPr>
          <w:gridAfter w:val="1"/>
          <w:wAfter w:w="8" w:type="dxa"/>
          <w:trHeight w:val="300"/>
          <w:jc w:val="center"/>
        </w:trPr>
        <w:tc>
          <w:tcPr>
            <w:tcW w:w="3544" w:type="dxa"/>
            <w:gridSpan w:val="2"/>
            <w:tcBorders>
              <w:top w:val="single" w:sz="8" w:space="0" w:color="auto"/>
              <w:left w:val="single" w:sz="8" w:space="0" w:color="auto"/>
              <w:bottom w:val="single" w:sz="8" w:space="0" w:color="auto"/>
              <w:right w:val="nil"/>
            </w:tcBorders>
            <w:vAlign w:val="center"/>
            <w:hideMark/>
          </w:tcPr>
          <w:p w14:paraId="67B410AF"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 xml:space="preserve">Ostatní </w:t>
            </w:r>
          </w:p>
        </w:tc>
        <w:tc>
          <w:tcPr>
            <w:tcW w:w="1120" w:type="dxa"/>
            <w:tcBorders>
              <w:top w:val="single" w:sz="8" w:space="0" w:color="auto"/>
              <w:left w:val="nil"/>
              <w:bottom w:val="single" w:sz="8" w:space="0" w:color="auto"/>
              <w:right w:val="nil"/>
            </w:tcBorders>
            <w:vAlign w:val="center"/>
            <w:hideMark/>
          </w:tcPr>
          <w:p w14:paraId="01F0F001"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 </w:t>
            </w:r>
          </w:p>
        </w:tc>
        <w:tc>
          <w:tcPr>
            <w:tcW w:w="1000" w:type="dxa"/>
            <w:tcBorders>
              <w:top w:val="single" w:sz="8" w:space="0" w:color="auto"/>
              <w:left w:val="nil"/>
              <w:bottom w:val="single" w:sz="8" w:space="0" w:color="auto"/>
              <w:right w:val="nil"/>
            </w:tcBorders>
            <w:vAlign w:val="center"/>
            <w:hideMark/>
          </w:tcPr>
          <w:p w14:paraId="13341575"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 </w:t>
            </w:r>
          </w:p>
        </w:tc>
        <w:tc>
          <w:tcPr>
            <w:tcW w:w="1500" w:type="dxa"/>
            <w:tcBorders>
              <w:top w:val="single" w:sz="8" w:space="0" w:color="auto"/>
              <w:left w:val="nil"/>
              <w:bottom w:val="single" w:sz="8" w:space="0" w:color="auto"/>
              <w:right w:val="nil"/>
            </w:tcBorders>
            <w:vAlign w:val="center"/>
            <w:hideMark/>
          </w:tcPr>
          <w:p w14:paraId="5027DABC" w14:textId="77777777" w:rsidR="00B04701" w:rsidRPr="00BE7D27" w:rsidRDefault="00B04701" w:rsidP="00B72ED5">
            <w:pPr>
              <w:spacing w:after="0" w:line="240" w:lineRule="auto"/>
              <w:jc w:val="center"/>
              <w:rPr>
                <w:rFonts w:eastAsia="Times New Roman" w:cs="Calibri"/>
                <w:b/>
                <w:bCs/>
                <w:color w:val="000000"/>
                <w:lang w:eastAsia="cs-CZ"/>
              </w:rPr>
            </w:pPr>
            <w:r w:rsidRPr="00BE7D27">
              <w:rPr>
                <w:rFonts w:eastAsia="Times New Roman" w:cs="Calibri"/>
                <w:b/>
                <w:bCs/>
                <w:color w:val="000000"/>
                <w:lang w:eastAsia="cs-CZ"/>
              </w:rPr>
              <w:t> </w:t>
            </w:r>
          </w:p>
        </w:tc>
        <w:tc>
          <w:tcPr>
            <w:tcW w:w="1500" w:type="dxa"/>
            <w:tcBorders>
              <w:top w:val="single" w:sz="8" w:space="0" w:color="auto"/>
              <w:left w:val="single" w:sz="4" w:space="0" w:color="auto"/>
              <w:bottom w:val="single" w:sz="8" w:space="0" w:color="auto"/>
              <w:right w:val="single" w:sz="4" w:space="0" w:color="auto"/>
            </w:tcBorders>
            <w:noWrap/>
            <w:vAlign w:val="center"/>
            <w:hideMark/>
          </w:tcPr>
          <w:p w14:paraId="23FF35BD"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5" w:type="dxa"/>
            <w:tcBorders>
              <w:top w:val="nil"/>
              <w:left w:val="nil"/>
              <w:bottom w:val="single" w:sz="8" w:space="0" w:color="auto"/>
              <w:right w:val="single" w:sz="8" w:space="0" w:color="auto"/>
            </w:tcBorders>
            <w:noWrap/>
            <w:vAlign w:val="center"/>
            <w:hideMark/>
          </w:tcPr>
          <w:p w14:paraId="10BD6C8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r>
      <w:tr w:rsidR="00B04701" w:rsidRPr="00BE7D27" w14:paraId="24F9CDEC" w14:textId="77777777" w:rsidTr="00B72ED5">
        <w:trPr>
          <w:gridAfter w:val="1"/>
          <w:wAfter w:w="8" w:type="dxa"/>
          <w:trHeight w:val="300"/>
          <w:jc w:val="center"/>
        </w:trPr>
        <w:tc>
          <w:tcPr>
            <w:tcW w:w="3544" w:type="dxa"/>
            <w:gridSpan w:val="2"/>
            <w:tcBorders>
              <w:top w:val="single" w:sz="8" w:space="0" w:color="auto"/>
              <w:left w:val="single" w:sz="8" w:space="0" w:color="auto"/>
              <w:bottom w:val="single" w:sz="4" w:space="0" w:color="auto"/>
              <w:right w:val="single" w:sz="4" w:space="0" w:color="auto"/>
            </w:tcBorders>
            <w:vAlign w:val="center"/>
            <w:hideMark/>
          </w:tcPr>
          <w:p w14:paraId="6D53A5CB"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spojovací materiál </w:t>
            </w:r>
          </w:p>
        </w:tc>
        <w:tc>
          <w:tcPr>
            <w:tcW w:w="1120" w:type="dxa"/>
            <w:tcBorders>
              <w:top w:val="single" w:sz="8" w:space="0" w:color="auto"/>
              <w:left w:val="nil"/>
              <w:bottom w:val="single" w:sz="4" w:space="0" w:color="auto"/>
              <w:right w:val="single" w:sz="4" w:space="0" w:color="auto"/>
            </w:tcBorders>
            <w:vAlign w:val="bottom"/>
            <w:hideMark/>
          </w:tcPr>
          <w:p w14:paraId="3D0C4C77"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w:t>
            </w:r>
          </w:p>
        </w:tc>
        <w:tc>
          <w:tcPr>
            <w:tcW w:w="1000" w:type="dxa"/>
            <w:tcBorders>
              <w:top w:val="single" w:sz="8" w:space="0" w:color="auto"/>
              <w:left w:val="nil"/>
              <w:bottom w:val="single" w:sz="4" w:space="0" w:color="auto"/>
              <w:right w:val="single" w:sz="4" w:space="0" w:color="auto"/>
            </w:tcBorders>
            <w:vAlign w:val="center"/>
            <w:hideMark/>
          </w:tcPr>
          <w:p w14:paraId="1BDE447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 - </w:t>
            </w:r>
          </w:p>
        </w:tc>
        <w:tc>
          <w:tcPr>
            <w:tcW w:w="1500" w:type="dxa"/>
            <w:tcBorders>
              <w:top w:val="single" w:sz="8" w:space="0" w:color="auto"/>
              <w:left w:val="nil"/>
              <w:bottom w:val="single" w:sz="4" w:space="0" w:color="auto"/>
              <w:right w:val="single" w:sz="4" w:space="0" w:color="auto"/>
            </w:tcBorders>
            <w:noWrap/>
            <w:vAlign w:val="center"/>
            <w:hideMark/>
          </w:tcPr>
          <w:p w14:paraId="38F5CE9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single" w:sz="8" w:space="0" w:color="auto"/>
              <w:left w:val="nil"/>
              <w:bottom w:val="single" w:sz="4" w:space="0" w:color="auto"/>
              <w:right w:val="single" w:sz="4" w:space="0" w:color="auto"/>
            </w:tcBorders>
            <w:noWrap/>
            <w:vAlign w:val="center"/>
            <w:hideMark/>
          </w:tcPr>
          <w:p w14:paraId="490361A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single" w:sz="8" w:space="0" w:color="auto"/>
              <w:left w:val="nil"/>
              <w:bottom w:val="single" w:sz="4" w:space="0" w:color="auto"/>
              <w:right w:val="single" w:sz="8" w:space="0" w:color="auto"/>
            </w:tcBorders>
            <w:noWrap/>
            <w:vAlign w:val="center"/>
            <w:hideMark/>
          </w:tcPr>
          <w:p w14:paraId="21C5311C"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13DCAEDA" w14:textId="77777777" w:rsidTr="00B72ED5">
        <w:trPr>
          <w:gridAfter w:val="1"/>
          <w:wAfter w:w="8" w:type="dxa"/>
          <w:trHeight w:val="300"/>
          <w:jc w:val="center"/>
        </w:trPr>
        <w:tc>
          <w:tcPr>
            <w:tcW w:w="3544" w:type="dxa"/>
            <w:gridSpan w:val="2"/>
            <w:tcBorders>
              <w:top w:val="single" w:sz="4" w:space="0" w:color="auto"/>
              <w:left w:val="single" w:sz="8" w:space="0" w:color="auto"/>
              <w:bottom w:val="single" w:sz="8" w:space="0" w:color="auto"/>
              <w:right w:val="single" w:sz="4" w:space="0" w:color="auto"/>
            </w:tcBorders>
            <w:vAlign w:val="center"/>
            <w:hideMark/>
          </w:tcPr>
          <w:p w14:paraId="1E5DACE7" w14:textId="77777777" w:rsidR="00B04701" w:rsidRPr="00BE7D27" w:rsidRDefault="00B04701" w:rsidP="00B72ED5">
            <w:pPr>
              <w:spacing w:after="0" w:line="240" w:lineRule="auto"/>
              <w:rPr>
                <w:rFonts w:eastAsia="Times New Roman" w:cs="Calibri"/>
                <w:color w:val="000000"/>
                <w:lang w:eastAsia="cs-CZ"/>
              </w:rPr>
            </w:pPr>
            <w:r w:rsidRPr="00BE7D27">
              <w:rPr>
                <w:rFonts w:eastAsia="Times New Roman" w:cs="Calibri"/>
                <w:color w:val="000000"/>
                <w:lang w:eastAsia="cs-CZ"/>
              </w:rPr>
              <w:t xml:space="preserve">doprava materiálu a osob </w:t>
            </w:r>
          </w:p>
        </w:tc>
        <w:tc>
          <w:tcPr>
            <w:tcW w:w="1120" w:type="dxa"/>
            <w:tcBorders>
              <w:top w:val="nil"/>
              <w:left w:val="nil"/>
              <w:bottom w:val="single" w:sz="8" w:space="0" w:color="auto"/>
              <w:right w:val="single" w:sz="4" w:space="0" w:color="auto"/>
            </w:tcBorders>
            <w:vAlign w:val="bottom"/>
            <w:hideMark/>
          </w:tcPr>
          <w:p w14:paraId="0ABEEF6A"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1</w:t>
            </w:r>
          </w:p>
        </w:tc>
        <w:tc>
          <w:tcPr>
            <w:tcW w:w="1000" w:type="dxa"/>
            <w:tcBorders>
              <w:top w:val="nil"/>
              <w:left w:val="nil"/>
              <w:bottom w:val="single" w:sz="8" w:space="0" w:color="auto"/>
              <w:right w:val="single" w:sz="4" w:space="0" w:color="auto"/>
            </w:tcBorders>
            <w:vAlign w:val="center"/>
            <w:hideMark/>
          </w:tcPr>
          <w:p w14:paraId="59F372A6"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 - </w:t>
            </w:r>
          </w:p>
        </w:tc>
        <w:tc>
          <w:tcPr>
            <w:tcW w:w="1500" w:type="dxa"/>
            <w:tcBorders>
              <w:top w:val="nil"/>
              <w:left w:val="nil"/>
              <w:bottom w:val="single" w:sz="8" w:space="0" w:color="auto"/>
              <w:right w:val="single" w:sz="4" w:space="0" w:color="auto"/>
            </w:tcBorders>
            <w:noWrap/>
            <w:vAlign w:val="center"/>
            <w:hideMark/>
          </w:tcPr>
          <w:p w14:paraId="6B822C89"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w:t>
            </w:r>
          </w:p>
        </w:tc>
        <w:tc>
          <w:tcPr>
            <w:tcW w:w="1500" w:type="dxa"/>
            <w:tcBorders>
              <w:top w:val="nil"/>
              <w:left w:val="nil"/>
              <w:bottom w:val="single" w:sz="8" w:space="0" w:color="auto"/>
              <w:right w:val="single" w:sz="4" w:space="0" w:color="auto"/>
            </w:tcBorders>
            <w:noWrap/>
            <w:vAlign w:val="center"/>
            <w:hideMark/>
          </w:tcPr>
          <w:p w14:paraId="7BF362A0"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single" w:sz="4" w:space="0" w:color="auto"/>
              <w:left w:val="single" w:sz="4" w:space="0" w:color="auto"/>
              <w:bottom w:val="single" w:sz="8" w:space="0" w:color="auto"/>
              <w:right w:val="single" w:sz="8" w:space="0" w:color="auto"/>
            </w:tcBorders>
            <w:noWrap/>
            <w:vAlign w:val="center"/>
            <w:hideMark/>
          </w:tcPr>
          <w:p w14:paraId="431B92D4"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70748DFA" w14:textId="77777777" w:rsidTr="00B72ED5">
        <w:trPr>
          <w:gridAfter w:val="1"/>
          <w:wAfter w:w="8" w:type="dxa"/>
          <w:trHeight w:val="315"/>
          <w:jc w:val="center"/>
        </w:trPr>
        <w:tc>
          <w:tcPr>
            <w:tcW w:w="1840" w:type="dxa"/>
            <w:tcBorders>
              <w:top w:val="nil"/>
              <w:left w:val="nil"/>
              <w:bottom w:val="nil"/>
              <w:right w:val="nil"/>
            </w:tcBorders>
            <w:vAlign w:val="bottom"/>
            <w:hideMark/>
          </w:tcPr>
          <w:p w14:paraId="142CA0E3" w14:textId="77777777" w:rsidR="00B04701" w:rsidRPr="00BE7D27" w:rsidRDefault="00B04701" w:rsidP="00B72ED5">
            <w:pPr>
              <w:spacing w:after="0" w:line="240" w:lineRule="auto"/>
              <w:jc w:val="center"/>
              <w:rPr>
                <w:rFonts w:eastAsia="Times New Roman" w:cs="Calibri"/>
                <w:color w:val="000000"/>
                <w:lang w:eastAsia="cs-CZ"/>
              </w:rPr>
            </w:pPr>
          </w:p>
        </w:tc>
        <w:tc>
          <w:tcPr>
            <w:tcW w:w="1704" w:type="dxa"/>
            <w:tcBorders>
              <w:top w:val="nil"/>
              <w:left w:val="nil"/>
              <w:bottom w:val="nil"/>
              <w:right w:val="nil"/>
            </w:tcBorders>
            <w:vAlign w:val="bottom"/>
            <w:hideMark/>
          </w:tcPr>
          <w:p w14:paraId="0F24E714"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15C1B01A"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428D9403"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4C740444"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19D481FE"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bottom"/>
            <w:hideMark/>
          </w:tcPr>
          <w:p w14:paraId="088BA639"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r w:rsidR="00B04701" w:rsidRPr="00BE7D27" w14:paraId="29D4A171" w14:textId="77777777" w:rsidTr="00B72ED5">
        <w:trPr>
          <w:gridAfter w:val="1"/>
          <w:wAfter w:w="8" w:type="dxa"/>
          <w:trHeight w:val="495"/>
          <w:jc w:val="center"/>
        </w:trPr>
        <w:tc>
          <w:tcPr>
            <w:tcW w:w="1840" w:type="dxa"/>
            <w:tcBorders>
              <w:top w:val="nil"/>
              <w:left w:val="nil"/>
              <w:bottom w:val="nil"/>
              <w:right w:val="nil"/>
            </w:tcBorders>
            <w:vAlign w:val="center"/>
            <w:hideMark/>
          </w:tcPr>
          <w:p w14:paraId="4277B5A4" w14:textId="77777777" w:rsidR="00B04701" w:rsidRPr="00BE7D27" w:rsidRDefault="00B04701" w:rsidP="00B72ED5">
            <w:pPr>
              <w:spacing w:after="0" w:line="240" w:lineRule="auto"/>
              <w:rPr>
                <w:rFonts w:eastAsia="Times New Roman" w:cs="Calibri"/>
                <w:b/>
                <w:bCs/>
                <w:color w:val="000000"/>
                <w:lang w:eastAsia="cs-CZ"/>
              </w:rPr>
            </w:pPr>
            <w:r w:rsidRPr="00BE7D27">
              <w:rPr>
                <w:rFonts w:eastAsia="Times New Roman" w:cs="Calibri"/>
                <w:b/>
                <w:bCs/>
                <w:color w:val="000000"/>
                <w:lang w:eastAsia="cs-CZ"/>
              </w:rPr>
              <w:t xml:space="preserve">CELKOVÁ CENA </w:t>
            </w:r>
          </w:p>
        </w:tc>
        <w:tc>
          <w:tcPr>
            <w:tcW w:w="1704" w:type="dxa"/>
            <w:tcBorders>
              <w:top w:val="nil"/>
              <w:left w:val="nil"/>
              <w:bottom w:val="nil"/>
              <w:right w:val="nil"/>
            </w:tcBorders>
            <w:vAlign w:val="bottom"/>
            <w:hideMark/>
          </w:tcPr>
          <w:p w14:paraId="05803E4E" w14:textId="77777777" w:rsidR="00B04701" w:rsidRPr="00BE7D27" w:rsidRDefault="00B04701" w:rsidP="00B72ED5">
            <w:pPr>
              <w:spacing w:after="0" w:line="240" w:lineRule="auto"/>
              <w:rPr>
                <w:rFonts w:eastAsia="Times New Roman" w:cs="Calibri"/>
                <w:b/>
                <w:bCs/>
                <w:color w:val="000000"/>
                <w:lang w:eastAsia="cs-CZ"/>
              </w:rPr>
            </w:pPr>
          </w:p>
        </w:tc>
        <w:tc>
          <w:tcPr>
            <w:tcW w:w="1120" w:type="dxa"/>
            <w:tcBorders>
              <w:top w:val="nil"/>
              <w:left w:val="nil"/>
              <w:bottom w:val="nil"/>
              <w:right w:val="nil"/>
            </w:tcBorders>
            <w:vAlign w:val="bottom"/>
            <w:hideMark/>
          </w:tcPr>
          <w:p w14:paraId="23E2F521"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54E2AEB5"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175526AE"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single" w:sz="8" w:space="0" w:color="auto"/>
              <w:left w:val="single" w:sz="8" w:space="0" w:color="auto"/>
              <w:bottom w:val="single" w:sz="8" w:space="0" w:color="auto"/>
              <w:right w:val="single" w:sz="4" w:space="0" w:color="auto"/>
            </w:tcBorders>
            <w:noWrap/>
            <w:vAlign w:val="center"/>
            <w:hideMark/>
          </w:tcPr>
          <w:p w14:paraId="38B99B4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c>
          <w:tcPr>
            <w:tcW w:w="1505" w:type="dxa"/>
            <w:tcBorders>
              <w:top w:val="single" w:sz="8" w:space="0" w:color="auto"/>
              <w:left w:val="nil"/>
              <w:bottom w:val="single" w:sz="8" w:space="0" w:color="auto"/>
              <w:right w:val="single" w:sz="8" w:space="0" w:color="auto"/>
            </w:tcBorders>
            <w:noWrap/>
            <w:vAlign w:val="center"/>
            <w:hideMark/>
          </w:tcPr>
          <w:p w14:paraId="4386EA3B"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0,00</w:t>
            </w:r>
          </w:p>
        </w:tc>
      </w:tr>
      <w:tr w:rsidR="00B04701" w:rsidRPr="00BE7D27" w14:paraId="5B0AEF90" w14:textId="77777777" w:rsidTr="00B72ED5">
        <w:trPr>
          <w:gridAfter w:val="1"/>
          <w:wAfter w:w="8" w:type="dxa"/>
          <w:trHeight w:val="495"/>
          <w:jc w:val="center"/>
        </w:trPr>
        <w:tc>
          <w:tcPr>
            <w:tcW w:w="1840" w:type="dxa"/>
            <w:tcBorders>
              <w:top w:val="nil"/>
              <w:left w:val="nil"/>
              <w:bottom w:val="nil"/>
              <w:right w:val="nil"/>
            </w:tcBorders>
            <w:vAlign w:val="center"/>
            <w:hideMark/>
          </w:tcPr>
          <w:p w14:paraId="5D4234E1" w14:textId="77777777" w:rsidR="00B04701" w:rsidRPr="00BE7D27" w:rsidRDefault="00B04701" w:rsidP="00B72ED5">
            <w:pPr>
              <w:spacing w:after="0" w:line="240" w:lineRule="auto"/>
              <w:jc w:val="center"/>
              <w:rPr>
                <w:rFonts w:eastAsia="Times New Roman" w:cs="Calibri"/>
                <w:color w:val="000000"/>
                <w:lang w:eastAsia="cs-CZ"/>
              </w:rPr>
            </w:pPr>
          </w:p>
        </w:tc>
        <w:tc>
          <w:tcPr>
            <w:tcW w:w="1704" w:type="dxa"/>
            <w:tcBorders>
              <w:top w:val="nil"/>
              <w:left w:val="nil"/>
              <w:bottom w:val="nil"/>
              <w:right w:val="nil"/>
            </w:tcBorders>
            <w:vAlign w:val="bottom"/>
            <w:hideMark/>
          </w:tcPr>
          <w:p w14:paraId="4FF38ADB"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4D22DBB5"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4D539B06"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1B6F2114"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center"/>
            <w:hideMark/>
          </w:tcPr>
          <w:p w14:paraId="1154C553"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center"/>
            <w:hideMark/>
          </w:tcPr>
          <w:p w14:paraId="7C22B872" w14:textId="77777777" w:rsidR="00B04701" w:rsidRPr="00BE7D27" w:rsidRDefault="00B04701" w:rsidP="00B72ED5">
            <w:pPr>
              <w:spacing w:after="0" w:line="240" w:lineRule="auto"/>
              <w:jc w:val="center"/>
              <w:rPr>
                <w:rFonts w:ascii="Times New Roman" w:eastAsia="Times New Roman" w:hAnsi="Times New Roman"/>
                <w:sz w:val="20"/>
                <w:szCs w:val="20"/>
                <w:lang w:eastAsia="cs-CZ"/>
              </w:rPr>
            </w:pPr>
          </w:p>
        </w:tc>
      </w:tr>
      <w:tr w:rsidR="00B04701" w:rsidRPr="00BE7D27" w14:paraId="71755FD4" w14:textId="77777777" w:rsidTr="00B72ED5">
        <w:trPr>
          <w:gridAfter w:val="1"/>
          <w:wAfter w:w="8" w:type="dxa"/>
          <w:trHeight w:val="495"/>
          <w:jc w:val="center"/>
        </w:trPr>
        <w:tc>
          <w:tcPr>
            <w:tcW w:w="1840" w:type="dxa"/>
            <w:tcBorders>
              <w:top w:val="nil"/>
              <w:left w:val="nil"/>
              <w:bottom w:val="nil"/>
              <w:right w:val="nil"/>
            </w:tcBorders>
            <w:vAlign w:val="center"/>
            <w:hideMark/>
          </w:tcPr>
          <w:p w14:paraId="4D9554C8" w14:textId="77777777" w:rsidR="00B04701" w:rsidRPr="00BE7D27" w:rsidRDefault="00B04701" w:rsidP="00B72ED5">
            <w:pPr>
              <w:spacing w:after="0" w:line="240" w:lineRule="auto"/>
              <w:jc w:val="center"/>
              <w:rPr>
                <w:rFonts w:ascii="Times New Roman" w:eastAsia="Times New Roman" w:hAnsi="Times New Roman"/>
                <w:sz w:val="20"/>
                <w:szCs w:val="20"/>
                <w:lang w:eastAsia="cs-CZ"/>
              </w:rPr>
            </w:pPr>
          </w:p>
        </w:tc>
        <w:tc>
          <w:tcPr>
            <w:tcW w:w="1704" w:type="dxa"/>
            <w:tcBorders>
              <w:top w:val="nil"/>
              <w:left w:val="nil"/>
              <w:bottom w:val="nil"/>
              <w:right w:val="nil"/>
            </w:tcBorders>
            <w:vAlign w:val="bottom"/>
            <w:hideMark/>
          </w:tcPr>
          <w:p w14:paraId="74E264F4"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2C47DEDA"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5C3D0E8F"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2D647B16"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center"/>
            <w:hideMark/>
          </w:tcPr>
          <w:p w14:paraId="02D2CD7E"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center"/>
            <w:hideMark/>
          </w:tcPr>
          <w:p w14:paraId="6C220DB9" w14:textId="77777777" w:rsidR="00B04701" w:rsidRPr="00BE7D27" w:rsidRDefault="00B04701" w:rsidP="00B72ED5">
            <w:pPr>
              <w:spacing w:after="0" w:line="240" w:lineRule="auto"/>
              <w:jc w:val="center"/>
              <w:rPr>
                <w:rFonts w:ascii="Times New Roman" w:eastAsia="Times New Roman" w:hAnsi="Times New Roman"/>
                <w:sz w:val="20"/>
                <w:szCs w:val="20"/>
                <w:lang w:eastAsia="cs-CZ"/>
              </w:rPr>
            </w:pPr>
          </w:p>
        </w:tc>
      </w:tr>
      <w:tr w:rsidR="00B04701" w:rsidRPr="00BE7D27" w14:paraId="43D3D225" w14:textId="77777777" w:rsidTr="00B72ED5">
        <w:trPr>
          <w:gridAfter w:val="1"/>
          <w:wAfter w:w="8" w:type="dxa"/>
          <w:trHeight w:val="300"/>
          <w:jc w:val="center"/>
        </w:trPr>
        <w:tc>
          <w:tcPr>
            <w:tcW w:w="1840" w:type="dxa"/>
            <w:tcBorders>
              <w:top w:val="nil"/>
              <w:left w:val="nil"/>
              <w:bottom w:val="nil"/>
              <w:right w:val="nil"/>
            </w:tcBorders>
            <w:vAlign w:val="bottom"/>
            <w:hideMark/>
          </w:tcPr>
          <w:p w14:paraId="3EEA2EE4" w14:textId="77777777" w:rsidR="00B04701" w:rsidRPr="00BE7D27" w:rsidRDefault="00B04701" w:rsidP="00B72ED5">
            <w:pPr>
              <w:spacing w:after="0" w:line="240" w:lineRule="auto"/>
              <w:jc w:val="center"/>
              <w:rPr>
                <w:rFonts w:ascii="Times New Roman" w:eastAsia="Times New Roman" w:hAnsi="Times New Roman"/>
                <w:sz w:val="20"/>
                <w:szCs w:val="20"/>
                <w:lang w:eastAsia="cs-CZ"/>
              </w:rPr>
            </w:pPr>
          </w:p>
        </w:tc>
        <w:tc>
          <w:tcPr>
            <w:tcW w:w="1704" w:type="dxa"/>
            <w:tcBorders>
              <w:top w:val="nil"/>
              <w:left w:val="nil"/>
              <w:bottom w:val="nil"/>
              <w:right w:val="nil"/>
            </w:tcBorders>
            <w:vAlign w:val="bottom"/>
            <w:hideMark/>
          </w:tcPr>
          <w:p w14:paraId="3915C9CE"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13EBA9AC"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52D8EA0C"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6697C1E6"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66F671D7"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bottom"/>
            <w:hideMark/>
          </w:tcPr>
          <w:p w14:paraId="177A246B"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r w:rsidR="00B04701" w:rsidRPr="00BE7D27" w14:paraId="4CB26F8B" w14:textId="77777777" w:rsidTr="00B72ED5">
        <w:trPr>
          <w:gridAfter w:val="1"/>
          <w:wAfter w:w="8" w:type="dxa"/>
          <w:trHeight w:val="300"/>
          <w:jc w:val="center"/>
        </w:trPr>
        <w:tc>
          <w:tcPr>
            <w:tcW w:w="1840" w:type="dxa"/>
            <w:tcBorders>
              <w:top w:val="nil"/>
              <w:left w:val="nil"/>
              <w:bottom w:val="nil"/>
              <w:right w:val="nil"/>
            </w:tcBorders>
            <w:vAlign w:val="bottom"/>
            <w:hideMark/>
          </w:tcPr>
          <w:p w14:paraId="3031B4E7"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704" w:type="dxa"/>
            <w:tcBorders>
              <w:top w:val="nil"/>
              <w:left w:val="nil"/>
              <w:bottom w:val="nil"/>
              <w:right w:val="nil"/>
            </w:tcBorders>
            <w:vAlign w:val="bottom"/>
            <w:hideMark/>
          </w:tcPr>
          <w:p w14:paraId="7DF5C520"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58985A34"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67C96736"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34897928"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0" w:type="dxa"/>
            <w:tcBorders>
              <w:top w:val="nil"/>
              <w:left w:val="nil"/>
              <w:bottom w:val="nil"/>
              <w:right w:val="nil"/>
            </w:tcBorders>
            <w:noWrap/>
            <w:vAlign w:val="bottom"/>
            <w:hideMark/>
          </w:tcPr>
          <w:p w14:paraId="18F9B4A6"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505" w:type="dxa"/>
            <w:tcBorders>
              <w:top w:val="nil"/>
              <w:left w:val="nil"/>
              <w:bottom w:val="nil"/>
              <w:right w:val="nil"/>
            </w:tcBorders>
            <w:noWrap/>
            <w:vAlign w:val="bottom"/>
            <w:hideMark/>
          </w:tcPr>
          <w:p w14:paraId="3E93F1DD"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r w:rsidR="00B04701" w:rsidRPr="00BE7D27" w14:paraId="6B002C16" w14:textId="77777777" w:rsidTr="00B72ED5">
        <w:trPr>
          <w:gridAfter w:val="1"/>
          <w:wAfter w:w="8" w:type="dxa"/>
          <w:trHeight w:val="300"/>
          <w:jc w:val="center"/>
        </w:trPr>
        <w:tc>
          <w:tcPr>
            <w:tcW w:w="1840" w:type="dxa"/>
            <w:tcBorders>
              <w:top w:val="nil"/>
              <w:left w:val="nil"/>
              <w:bottom w:val="nil"/>
              <w:right w:val="nil"/>
            </w:tcBorders>
            <w:vAlign w:val="bottom"/>
            <w:hideMark/>
          </w:tcPr>
          <w:p w14:paraId="746E138A"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704" w:type="dxa"/>
            <w:tcBorders>
              <w:top w:val="nil"/>
              <w:left w:val="nil"/>
              <w:bottom w:val="nil"/>
              <w:right w:val="nil"/>
            </w:tcBorders>
            <w:vAlign w:val="bottom"/>
            <w:hideMark/>
          </w:tcPr>
          <w:p w14:paraId="3DF0927D"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51309AE7"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50B3736C"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4505" w:type="dxa"/>
            <w:gridSpan w:val="3"/>
            <w:tcBorders>
              <w:top w:val="nil"/>
              <w:left w:val="nil"/>
              <w:bottom w:val="nil"/>
              <w:right w:val="nil"/>
            </w:tcBorders>
            <w:noWrap/>
            <w:vAlign w:val="center"/>
            <w:hideMark/>
          </w:tcPr>
          <w:p w14:paraId="0F5FD878"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 </w:t>
            </w:r>
          </w:p>
        </w:tc>
      </w:tr>
      <w:tr w:rsidR="00B04701" w:rsidRPr="00BE7D27" w14:paraId="0813E3FF" w14:textId="77777777" w:rsidTr="00B72ED5">
        <w:trPr>
          <w:gridAfter w:val="1"/>
          <w:wAfter w:w="8" w:type="dxa"/>
          <w:trHeight w:val="300"/>
          <w:jc w:val="center"/>
        </w:trPr>
        <w:tc>
          <w:tcPr>
            <w:tcW w:w="1840" w:type="dxa"/>
            <w:tcBorders>
              <w:top w:val="nil"/>
              <w:left w:val="nil"/>
              <w:bottom w:val="nil"/>
              <w:right w:val="nil"/>
            </w:tcBorders>
            <w:vAlign w:val="bottom"/>
            <w:hideMark/>
          </w:tcPr>
          <w:p w14:paraId="00A8468D" w14:textId="77777777" w:rsidR="00B04701" w:rsidRPr="00BE7D27" w:rsidRDefault="00B04701" w:rsidP="00B72ED5">
            <w:pPr>
              <w:spacing w:after="0" w:line="240" w:lineRule="auto"/>
              <w:jc w:val="center"/>
              <w:rPr>
                <w:rFonts w:eastAsia="Times New Roman" w:cs="Calibri"/>
                <w:color w:val="000000"/>
                <w:lang w:eastAsia="cs-CZ"/>
              </w:rPr>
            </w:pPr>
          </w:p>
        </w:tc>
        <w:tc>
          <w:tcPr>
            <w:tcW w:w="1704" w:type="dxa"/>
            <w:tcBorders>
              <w:top w:val="nil"/>
              <w:left w:val="nil"/>
              <w:bottom w:val="nil"/>
              <w:right w:val="nil"/>
            </w:tcBorders>
            <w:vAlign w:val="bottom"/>
            <w:hideMark/>
          </w:tcPr>
          <w:p w14:paraId="52A73AC1"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7485EC68"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50CB4578"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4505" w:type="dxa"/>
            <w:gridSpan w:val="3"/>
            <w:tcBorders>
              <w:top w:val="nil"/>
              <w:left w:val="nil"/>
              <w:bottom w:val="nil"/>
              <w:right w:val="nil"/>
            </w:tcBorders>
            <w:noWrap/>
            <w:vAlign w:val="center"/>
            <w:hideMark/>
          </w:tcPr>
          <w:p w14:paraId="2134F7D1"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jméno a podpis </w:t>
            </w:r>
          </w:p>
        </w:tc>
      </w:tr>
      <w:tr w:rsidR="00B04701" w:rsidRPr="00BE7D27" w14:paraId="5961556E" w14:textId="77777777" w:rsidTr="00B72ED5">
        <w:trPr>
          <w:gridAfter w:val="1"/>
          <w:wAfter w:w="8" w:type="dxa"/>
          <w:trHeight w:val="300"/>
          <w:jc w:val="center"/>
        </w:trPr>
        <w:tc>
          <w:tcPr>
            <w:tcW w:w="1840" w:type="dxa"/>
            <w:tcBorders>
              <w:top w:val="nil"/>
              <w:left w:val="nil"/>
              <w:bottom w:val="nil"/>
              <w:right w:val="nil"/>
            </w:tcBorders>
            <w:vAlign w:val="bottom"/>
            <w:hideMark/>
          </w:tcPr>
          <w:p w14:paraId="7E1E63A8" w14:textId="77777777" w:rsidR="00B04701" w:rsidRPr="00BE7D27" w:rsidRDefault="00B04701" w:rsidP="00B72ED5">
            <w:pPr>
              <w:spacing w:after="0" w:line="240" w:lineRule="auto"/>
              <w:jc w:val="center"/>
              <w:rPr>
                <w:rFonts w:eastAsia="Times New Roman" w:cs="Calibri"/>
                <w:color w:val="000000"/>
                <w:lang w:eastAsia="cs-CZ"/>
              </w:rPr>
            </w:pPr>
          </w:p>
        </w:tc>
        <w:tc>
          <w:tcPr>
            <w:tcW w:w="1704" w:type="dxa"/>
            <w:tcBorders>
              <w:top w:val="nil"/>
              <w:left w:val="nil"/>
              <w:bottom w:val="nil"/>
              <w:right w:val="nil"/>
            </w:tcBorders>
            <w:vAlign w:val="bottom"/>
            <w:hideMark/>
          </w:tcPr>
          <w:p w14:paraId="6EE222CF"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745E45EC"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5FAD7022"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4505" w:type="dxa"/>
            <w:gridSpan w:val="3"/>
            <w:tcBorders>
              <w:top w:val="nil"/>
              <w:left w:val="nil"/>
              <w:bottom w:val="nil"/>
              <w:right w:val="nil"/>
            </w:tcBorders>
            <w:noWrap/>
            <w:vAlign w:val="center"/>
            <w:hideMark/>
          </w:tcPr>
          <w:p w14:paraId="1BB3BCDE" w14:textId="77777777" w:rsidR="00B04701" w:rsidRPr="00BE7D27" w:rsidRDefault="00B04701" w:rsidP="00B72ED5">
            <w:pPr>
              <w:spacing w:after="0" w:line="240" w:lineRule="auto"/>
              <w:jc w:val="center"/>
              <w:rPr>
                <w:rFonts w:eastAsia="Times New Roman" w:cs="Calibri"/>
                <w:color w:val="000000"/>
                <w:lang w:eastAsia="cs-CZ"/>
              </w:rPr>
            </w:pPr>
            <w:r w:rsidRPr="00BE7D27">
              <w:rPr>
                <w:rFonts w:eastAsia="Times New Roman" w:cs="Calibri"/>
                <w:color w:val="000000"/>
                <w:lang w:eastAsia="cs-CZ"/>
              </w:rPr>
              <w:t xml:space="preserve">oprávněného zástupce účastníka </w:t>
            </w:r>
          </w:p>
        </w:tc>
      </w:tr>
      <w:tr w:rsidR="00B04701" w:rsidRPr="00BE7D27" w14:paraId="6206130C" w14:textId="77777777" w:rsidTr="00B72ED5">
        <w:trPr>
          <w:gridAfter w:val="1"/>
          <w:wAfter w:w="8" w:type="dxa"/>
          <w:trHeight w:val="300"/>
          <w:jc w:val="center"/>
        </w:trPr>
        <w:tc>
          <w:tcPr>
            <w:tcW w:w="1840" w:type="dxa"/>
            <w:tcBorders>
              <w:top w:val="nil"/>
              <w:left w:val="nil"/>
              <w:bottom w:val="nil"/>
              <w:right w:val="nil"/>
            </w:tcBorders>
            <w:vAlign w:val="bottom"/>
            <w:hideMark/>
          </w:tcPr>
          <w:p w14:paraId="0617536D" w14:textId="77777777" w:rsidR="00B04701" w:rsidRPr="00BE7D27" w:rsidRDefault="00B04701" w:rsidP="00B72ED5">
            <w:pPr>
              <w:spacing w:after="0" w:line="240" w:lineRule="auto"/>
              <w:jc w:val="center"/>
              <w:rPr>
                <w:rFonts w:eastAsia="Times New Roman" w:cs="Calibri"/>
                <w:color w:val="000000"/>
                <w:lang w:eastAsia="cs-CZ"/>
              </w:rPr>
            </w:pPr>
          </w:p>
        </w:tc>
        <w:tc>
          <w:tcPr>
            <w:tcW w:w="1704" w:type="dxa"/>
            <w:tcBorders>
              <w:top w:val="nil"/>
              <w:left w:val="nil"/>
              <w:bottom w:val="nil"/>
              <w:right w:val="nil"/>
            </w:tcBorders>
            <w:vAlign w:val="bottom"/>
            <w:hideMark/>
          </w:tcPr>
          <w:p w14:paraId="47E836BE"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120" w:type="dxa"/>
            <w:tcBorders>
              <w:top w:val="nil"/>
              <w:left w:val="nil"/>
              <w:bottom w:val="nil"/>
              <w:right w:val="nil"/>
            </w:tcBorders>
            <w:vAlign w:val="bottom"/>
            <w:hideMark/>
          </w:tcPr>
          <w:p w14:paraId="3288EF11"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1000" w:type="dxa"/>
            <w:tcBorders>
              <w:top w:val="nil"/>
              <w:left w:val="nil"/>
              <w:bottom w:val="nil"/>
              <w:right w:val="nil"/>
            </w:tcBorders>
            <w:vAlign w:val="bottom"/>
            <w:hideMark/>
          </w:tcPr>
          <w:p w14:paraId="4A48230F" w14:textId="77777777" w:rsidR="00B04701" w:rsidRPr="00BE7D27" w:rsidRDefault="00B04701" w:rsidP="00B72ED5">
            <w:pPr>
              <w:spacing w:after="0" w:line="240" w:lineRule="auto"/>
              <w:rPr>
                <w:rFonts w:ascii="Times New Roman" w:eastAsia="Times New Roman" w:hAnsi="Times New Roman"/>
                <w:sz w:val="20"/>
                <w:szCs w:val="20"/>
                <w:lang w:eastAsia="cs-CZ"/>
              </w:rPr>
            </w:pPr>
          </w:p>
        </w:tc>
        <w:tc>
          <w:tcPr>
            <w:tcW w:w="4505" w:type="dxa"/>
            <w:gridSpan w:val="3"/>
            <w:tcBorders>
              <w:top w:val="nil"/>
              <w:left w:val="nil"/>
              <w:bottom w:val="nil"/>
              <w:right w:val="nil"/>
            </w:tcBorders>
            <w:noWrap/>
            <w:vAlign w:val="bottom"/>
            <w:hideMark/>
          </w:tcPr>
          <w:p w14:paraId="4C75E604" w14:textId="77777777" w:rsidR="00B04701" w:rsidRPr="00BE7D27" w:rsidRDefault="00B04701" w:rsidP="00B72ED5">
            <w:pPr>
              <w:spacing w:after="0" w:line="240" w:lineRule="auto"/>
              <w:rPr>
                <w:rFonts w:ascii="Times New Roman" w:eastAsia="Times New Roman" w:hAnsi="Times New Roman"/>
                <w:sz w:val="20"/>
                <w:szCs w:val="20"/>
                <w:lang w:eastAsia="cs-CZ"/>
              </w:rPr>
            </w:pPr>
          </w:p>
        </w:tc>
      </w:tr>
    </w:tbl>
    <w:p w14:paraId="1E15AD45" w14:textId="77777777" w:rsidR="00B04701" w:rsidRDefault="00B04701" w:rsidP="00B04701"/>
    <w:p w14:paraId="1E2FA31F" w14:textId="7C700854" w:rsidR="00C438FD" w:rsidRDefault="00C438FD" w:rsidP="00B04701">
      <w:pPr>
        <w:suppressAutoHyphens w:val="0"/>
        <w:spacing w:after="0" w:line="240" w:lineRule="auto"/>
        <w:rPr>
          <w:rFonts w:ascii="Times New Roman" w:eastAsia="Arial Unicode MS" w:hAnsi="Times New Roman"/>
          <w:kern w:val="1"/>
          <w:sz w:val="24"/>
          <w:szCs w:val="24"/>
          <w:lang w:eastAsia="ar-SA"/>
        </w:rPr>
      </w:pPr>
    </w:p>
    <w:sectPr w:rsidR="00C438FD" w:rsidSect="007D47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C313" w14:textId="77777777" w:rsidR="003E24F4" w:rsidRDefault="003E24F4" w:rsidP="0053372D">
      <w:pPr>
        <w:spacing w:after="0" w:line="240" w:lineRule="auto"/>
      </w:pPr>
      <w:r>
        <w:separator/>
      </w:r>
    </w:p>
  </w:endnote>
  <w:endnote w:type="continuationSeparator" w:id="0">
    <w:p w14:paraId="629A2A98" w14:textId="77777777" w:rsidR="003E24F4" w:rsidRDefault="003E24F4" w:rsidP="0053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72C3" w14:textId="77777777" w:rsidR="003E24F4" w:rsidRDefault="003E24F4" w:rsidP="0053372D">
      <w:pPr>
        <w:spacing w:after="0" w:line="240" w:lineRule="auto"/>
      </w:pPr>
      <w:r>
        <w:separator/>
      </w:r>
    </w:p>
  </w:footnote>
  <w:footnote w:type="continuationSeparator" w:id="0">
    <w:p w14:paraId="38D558A0" w14:textId="77777777" w:rsidR="003E24F4" w:rsidRDefault="003E24F4" w:rsidP="0053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eastAsia="Arial Unicode MS" w:hAnsi="Times New Roman" w:cs="Times New Roman" w:hint="default"/>
        <w:b/>
        <w:color w:val="auto"/>
        <w:kern w:val="1"/>
        <w:sz w:val="24"/>
        <w:szCs w:val="24"/>
        <w:lang w:eastAsia="ar-SA"/>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eastAsia="Arial Unicode MS" w:hAnsi="Times New Roman" w:cs="Times New Roman"/>
        <w:kern w:val="1"/>
        <w:sz w:val="24"/>
        <w:szCs w:val="24"/>
        <w:lang w:eastAsia="ar-SA"/>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ar-SA"/>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ar-SA"/>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sz w:val="24"/>
        <w:szCs w:val="24"/>
      </w:rPr>
    </w:lvl>
  </w:abstractNum>
  <w:abstractNum w:abstractNumId="5" w15:restartNumberingAfterBreak="0">
    <w:nsid w:val="00000006"/>
    <w:multiLevelType w:val="singleLevel"/>
    <w:tmpl w:val="00000006"/>
    <w:name w:val="WW8Num8"/>
    <w:lvl w:ilvl="0">
      <w:start w:val="1"/>
      <w:numFmt w:val="decimal"/>
      <w:lvlText w:val="%1."/>
      <w:lvlJc w:val="left"/>
      <w:pPr>
        <w:tabs>
          <w:tab w:val="num" w:pos="-309"/>
        </w:tabs>
        <w:ind w:left="786" w:hanging="360"/>
      </w:pPr>
      <w:rPr>
        <w:rFonts w:ascii="Times New Roman" w:eastAsia="Arial Unicode MS" w:hAnsi="Times New Roman" w:cs="Times New Roman"/>
        <w:kern w:val="1"/>
        <w:sz w:val="24"/>
        <w:szCs w:val="24"/>
        <w:lang w:eastAsia="ar-SA"/>
      </w:rPr>
    </w:lvl>
  </w:abstractNum>
  <w:abstractNum w:abstractNumId="6" w15:restartNumberingAfterBreak="0">
    <w:nsid w:val="00000007"/>
    <w:multiLevelType w:val="singleLevel"/>
    <w:tmpl w:val="00000007"/>
    <w:name w:val="WW8Num10"/>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cs-CZ"/>
      </w:rPr>
    </w:lvl>
  </w:abstractNum>
  <w:abstractNum w:abstractNumId="7" w15:restartNumberingAfterBreak="0">
    <w:nsid w:val="00000008"/>
    <w:multiLevelType w:val="singleLevel"/>
    <w:tmpl w:val="00000008"/>
    <w:name w:val="WW8Num11"/>
    <w:lvl w:ilvl="0">
      <w:start w:val="1"/>
      <w:numFmt w:val="decimal"/>
      <w:lvlText w:val="%1."/>
      <w:lvlJc w:val="left"/>
      <w:pPr>
        <w:tabs>
          <w:tab w:val="num" w:pos="0"/>
        </w:tabs>
        <w:ind w:left="1095" w:hanging="360"/>
      </w:pPr>
      <w:rPr>
        <w:rFonts w:ascii="Times New Roman" w:eastAsia="Arial Unicode MS" w:hAnsi="Times New Roman" w:cs="Times New Roman" w:hint="default"/>
        <w:kern w:val="1"/>
        <w:sz w:val="24"/>
        <w:szCs w:val="24"/>
        <w:lang w:eastAsia="ar-SA"/>
      </w:rPr>
    </w:lvl>
  </w:abstractNum>
  <w:abstractNum w:abstractNumId="8" w15:restartNumberingAfterBreak="0">
    <w:nsid w:val="13FE2488"/>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C26CA1"/>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491921"/>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447CC3"/>
    <w:multiLevelType w:val="singleLevel"/>
    <w:tmpl w:val="00000006"/>
    <w:lvl w:ilvl="0">
      <w:start w:val="1"/>
      <w:numFmt w:val="decimal"/>
      <w:lvlText w:val="%1."/>
      <w:lvlJc w:val="left"/>
      <w:pPr>
        <w:tabs>
          <w:tab w:val="num" w:pos="-309"/>
        </w:tabs>
        <w:ind w:left="786" w:hanging="360"/>
      </w:pPr>
      <w:rPr>
        <w:rFonts w:ascii="Times New Roman" w:eastAsia="Arial Unicode MS" w:hAnsi="Times New Roman" w:cs="Times New Roman"/>
        <w:kern w:val="1"/>
        <w:sz w:val="24"/>
        <w:szCs w:val="24"/>
        <w:lang w:eastAsia="ar-SA"/>
      </w:rPr>
    </w:lvl>
  </w:abstractNum>
  <w:abstractNum w:abstractNumId="12" w15:restartNumberingAfterBreak="0">
    <w:nsid w:val="2D6C36C9"/>
    <w:multiLevelType w:val="hybridMultilevel"/>
    <w:tmpl w:val="DCE251BA"/>
    <w:lvl w:ilvl="0" w:tplc="5EB24690">
      <w:start w:val="4"/>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8832F2"/>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131000"/>
    <w:multiLevelType w:val="hybridMultilevel"/>
    <w:tmpl w:val="24DA3C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BB7750"/>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8B41D7"/>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10B60"/>
    <w:multiLevelType w:val="hybridMultilevel"/>
    <w:tmpl w:val="24DA3C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9A0BF8"/>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C444E8"/>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226D4A"/>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1E3A38"/>
    <w:multiLevelType w:val="singleLevel"/>
    <w:tmpl w:val="00000006"/>
    <w:lvl w:ilvl="0">
      <w:start w:val="1"/>
      <w:numFmt w:val="decimal"/>
      <w:lvlText w:val="%1."/>
      <w:lvlJc w:val="left"/>
      <w:pPr>
        <w:tabs>
          <w:tab w:val="num" w:pos="-309"/>
        </w:tabs>
        <w:ind w:left="786" w:hanging="360"/>
      </w:pPr>
      <w:rPr>
        <w:rFonts w:ascii="Times New Roman" w:eastAsia="Arial Unicode MS" w:hAnsi="Times New Roman" w:cs="Times New Roman"/>
        <w:kern w:val="1"/>
        <w:sz w:val="24"/>
        <w:szCs w:val="24"/>
        <w:lang w:eastAsia="ar-SA"/>
      </w:rPr>
    </w:lvl>
  </w:abstractNum>
  <w:num w:numId="1" w16cid:durableId="496580770">
    <w:abstractNumId w:val="1"/>
  </w:num>
  <w:num w:numId="2" w16cid:durableId="64303094">
    <w:abstractNumId w:val="5"/>
  </w:num>
  <w:num w:numId="3" w16cid:durableId="605577864">
    <w:abstractNumId w:val="12"/>
  </w:num>
  <w:num w:numId="4" w16cid:durableId="2067334387">
    <w:abstractNumId w:val="15"/>
  </w:num>
  <w:num w:numId="5" w16cid:durableId="914515498">
    <w:abstractNumId w:val="21"/>
  </w:num>
  <w:num w:numId="6" w16cid:durableId="428046748">
    <w:abstractNumId w:val="11"/>
  </w:num>
  <w:num w:numId="7" w16cid:durableId="299119604">
    <w:abstractNumId w:val="13"/>
  </w:num>
  <w:num w:numId="8" w16cid:durableId="820193963">
    <w:abstractNumId w:val="20"/>
  </w:num>
  <w:num w:numId="9" w16cid:durableId="1821576004">
    <w:abstractNumId w:val="10"/>
  </w:num>
  <w:num w:numId="10" w16cid:durableId="82575671">
    <w:abstractNumId w:val="8"/>
  </w:num>
  <w:num w:numId="11" w16cid:durableId="411708580">
    <w:abstractNumId w:val="18"/>
  </w:num>
  <w:num w:numId="12" w16cid:durableId="493381243">
    <w:abstractNumId w:val="19"/>
  </w:num>
  <w:num w:numId="13" w16cid:durableId="347023849">
    <w:abstractNumId w:val="16"/>
  </w:num>
  <w:num w:numId="14" w16cid:durableId="552228362">
    <w:abstractNumId w:val="9"/>
  </w:num>
  <w:num w:numId="15" w16cid:durableId="1429690877">
    <w:abstractNumId w:val="17"/>
  </w:num>
  <w:num w:numId="16" w16cid:durableId="118458995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FA"/>
    <w:rsid w:val="000066F5"/>
    <w:rsid w:val="00032F88"/>
    <w:rsid w:val="00076162"/>
    <w:rsid w:val="000A13AF"/>
    <w:rsid w:val="000A38F7"/>
    <w:rsid w:val="000A72F4"/>
    <w:rsid w:val="000B4385"/>
    <w:rsid w:val="000D072C"/>
    <w:rsid w:val="00111074"/>
    <w:rsid w:val="0013510E"/>
    <w:rsid w:val="00142CD2"/>
    <w:rsid w:val="00166A7A"/>
    <w:rsid w:val="00190119"/>
    <w:rsid w:val="00195209"/>
    <w:rsid w:val="00195350"/>
    <w:rsid w:val="00207C75"/>
    <w:rsid w:val="002165A9"/>
    <w:rsid w:val="00220948"/>
    <w:rsid w:val="002235D2"/>
    <w:rsid w:val="002253B3"/>
    <w:rsid w:val="00246B42"/>
    <w:rsid w:val="00280B5D"/>
    <w:rsid w:val="00281BE6"/>
    <w:rsid w:val="00285A8C"/>
    <w:rsid w:val="00290740"/>
    <w:rsid w:val="00296ABC"/>
    <w:rsid w:val="002B3364"/>
    <w:rsid w:val="002E4D1D"/>
    <w:rsid w:val="002E69A3"/>
    <w:rsid w:val="00315DF8"/>
    <w:rsid w:val="0031640A"/>
    <w:rsid w:val="00330A9C"/>
    <w:rsid w:val="0033260C"/>
    <w:rsid w:val="00332ADD"/>
    <w:rsid w:val="003354C0"/>
    <w:rsid w:val="00347A5A"/>
    <w:rsid w:val="003723A5"/>
    <w:rsid w:val="00374EFB"/>
    <w:rsid w:val="00382519"/>
    <w:rsid w:val="003832BC"/>
    <w:rsid w:val="00384FC2"/>
    <w:rsid w:val="003A2AC4"/>
    <w:rsid w:val="003A6074"/>
    <w:rsid w:val="003B28EC"/>
    <w:rsid w:val="003E24F4"/>
    <w:rsid w:val="003F2E03"/>
    <w:rsid w:val="00435A05"/>
    <w:rsid w:val="004370F8"/>
    <w:rsid w:val="00452931"/>
    <w:rsid w:val="00462F2C"/>
    <w:rsid w:val="0048495B"/>
    <w:rsid w:val="004851ED"/>
    <w:rsid w:val="00491EDB"/>
    <w:rsid w:val="004A5A9E"/>
    <w:rsid w:val="004B2A6F"/>
    <w:rsid w:val="004B7C89"/>
    <w:rsid w:val="004C2A36"/>
    <w:rsid w:val="004D0718"/>
    <w:rsid w:val="004D4FB0"/>
    <w:rsid w:val="004E4C83"/>
    <w:rsid w:val="005066FC"/>
    <w:rsid w:val="0052337C"/>
    <w:rsid w:val="00525D2F"/>
    <w:rsid w:val="0053372D"/>
    <w:rsid w:val="0054589F"/>
    <w:rsid w:val="00551242"/>
    <w:rsid w:val="00552EFA"/>
    <w:rsid w:val="00553C57"/>
    <w:rsid w:val="00595A80"/>
    <w:rsid w:val="005B544F"/>
    <w:rsid w:val="005E2DC8"/>
    <w:rsid w:val="005F3B39"/>
    <w:rsid w:val="0060283C"/>
    <w:rsid w:val="00610EDA"/>
    <w:rsid w:val="0061299E"/>
    <w:rsid w:val="00632AB4"/>
    <w:rsid w:val="00644EBE"/>
    <w:rsid w:val="00654D35"/>
    <w:rsid w:val="00664C99"/>
    <w:rsid w:val="00674D8C"/>
    <w:rsid w:val="00676020"/>
    <w:rsid w:val="006A7B07"/>
    <w:rsid w:val="006C07A0"/>
    <w:rsid w:val="006E08B1"/>
    <w:rsid w:val="006E3765"/>
    <w:rsid w:val="006F18BB"/>
    <w:rsid w:val="006F75B6"/>
    <w:rsid w:val="00752319"/>
    <w:rsid w:val="00754A44"/>
    <w:rsid w:val="00783695"/>
    <w:rsid w:val="0079163B"/>
    <w:rsid w:val="00793FBB"/>
    <w:rsid w:val="007956B3"/>
    <w:rsid w:val="00795C67"/>
    <w:rsid w:val="007A0F83"/>
    <w:rsid w:val="007B0FA7"/>
    <w:rsid w:val="007B21F6"/>
    <w:rsid w:val="007D47AD"/>
    <w:rsid w:val="007E29CD"/>
    <w:rsid w:val="00813BBD"/>
    <w:rsid w:val="0081436D"/>
    <w:rsid w:val="008158F2"/>
    <w:rsid w:val="00827F4D"/>
    <w:rsid w:val="008463BB"/>
    <w:rsid w:val="00863226"/>
    <w:rsid w:val="0086547A"/>
    <w:rsid w:val="00872B79"/>
    <w:rsid w:val="008B6E41"/>
    <w:rsid w:val="008C6485"/>
    <w:rsid w:val="008C7B8F"/>
    <w:rsid w:val="00902137"/>
    <w:rsid w:val="00904948"/>
    <w:rsid w:val="00931006"/>
    <w:rsid w:val="009405BF"/>
    <w:rsid w:val="0094301F"/>
    <w:rsid w:val="00946F2F"/>
    <w:rsid w:val="009543C2"/>
    <w:rsid w:val="00956B27"/>
    <w:rsid w:val="00970669"/>
    <w:rsid w:val="00980323"/>
    <w:rsid w:val="009845DB"/>
    <w:rsid w:val="009862C9"/>
    <w:rsid w:val="00986A5A"/>
    <w:rsid w:val="00996A77"/>
    <w:rsid w:val="009A03BB"/>
    <w:rsid w:val="009C09A1"/>
    <w:rsid w:val="009E3820"/>
    <w:rsid w:val="00A13A99"/>
    <w:rsid w:val="00A3760F"/>
    <w:rsid w:val="00A56746"/>
    <w:rsid w:val="00A76944"/>
    <w:rsid w:val="00A81C2B"/>
    <w:rsid w:val="00A965B3"/>
    <w:rsid w:val="00AC48B5"/>
    <w:rsid w:val="00AE0030"/>
    <w:rsid w:val="00AE0394"/>
    <w:rsid w:val="00AE30E2"/>
    <w:rsid w:val="00AF07B5"/>
    <w:rsid w:val="00AF408B"/>
    <w:rsid w:val="00B04701"/>
    <w:rsid w:val="00B2140B"/>
    <w:rsid w:val="00B347A6"/>
    <w:rsid w:val="00B3761A"/>
    <w:rsid w:val="00B42534"/>
    <w:rsid w:val="00B45348"/>
    <w:rsid w:val="00BC3D59"/>
    <w:rsid w:val="00BD2CA6"/>
    <w:rsid w:val="00BF5A6B"/>
    <w:rsid w:val="00C34FA4"/>
    <w:rsid w:val="00C36105"/>
    <w:rsid w:val="00C438FD"/>
    <w:rsid w:val="00C4663A"/>
    <w:rsid w:val="00C56CB2"/>
    <w:rsid w:val="00C56D88"/>
    <w:rsid w:val="00C6337C"/>
    <w:rsid w:val="00C71B25"/>
    <w:rsid w:val="00C73922"/>
    <w:rsid w:val="00C8750B"/>
    <w:rsid w:val="00CA394C"/>
    <w:rsid w:val="00CB1DEE"/>
    <w:rsid w:val="00CC1BAF"/>
    <w:rsid w:val="00CE094F"/>
    <w:rsid w:val="00CE19C3"/>
    <w:rsid w:val="00D009C4"/>
    <w:rsid w:val="00D21ED8"/>
    <w:rsid w:val="00D30DCF"/>
    <w:rsid w:val="00D315A7"/>
    <w:rsid w:val="00D34F89"/>
    <w:rsid w:val="00D400B3"/>
    <w:rsid w:val="00D40DDD"/>
    <w:rsid w:val="00D47119"/>
    <w:rsid w:val="00D5364D"/>
    <w:rsid w:val="00D602FB"/>
    <w:rsid w:val="00D605E2"/>
    <w:rsid w:val="00D77202"/>
    <w:rsid w:val="00D80626"/>
    <w:rsid w:val="00D8328F"/>
    <w:rsid w:val="00D87174"/>
    <w:rsid w:val="00DC0C4A"/>
    <w:rsid w:val="00DC402A"/>
    <w:rsid w:val="00DD2D6C"/>
    <w:rsid w:val="00E101B4"/>
    <w:rsid w:val="00E264C4"/>
    <w:rsid w:val="00E32D90"/>
    <w:rsid w:val="00E34635"/>
    <w:rsid w:val="00E61AE5"/>
    <w:rsid w:val="00E66800"/>
    <w:rsid w:val="00E7583B"/>
    <w:rsid w:val="00E8680B"/>
    <w:rsid w:val="00E94FD7"/>
    <w:rsid w:val="00EA0B67"/>
    <w:rsid w:val="00EA11C7"/>
    <w:rsid w:val="00EA353C"/>
    <w:rsid w:val="00EB026F"/>
    <w:rsid w:val="00EB5D24"/>
    <w:rsid w:val="00ED2807"/>
    <w:rsid w:val="00EF2351"/>
    <w:rsid w:val="00EF44C2"/>
    <w:rsid w:val="00EF5FFA"/>
    <w:rsid w:val="00F048F2"/>
    <w:rsid w:val="00F06904"/>
    <w:rsid w:val="00F24080"/>
    <w:rsid w:val="00F356D7"/>
    <w:rsid w:val="00F36B14"/>
    <w:rsid w:val="00F37C7A"/>
    <w:rsid w:val="00F433BB"/>
    <w:rsid w:val="00F47ED6"/>
    <w:rsid w:val="00F745BB"/>
    <w:rsid w:val="00F94582"/>
    <w:rsid w:val="00F95B12"/>
    <w:rsid w:val="00FA08A8"/>
    <w:rsid w:val="00FA482F"/>
    <w:rsid w:val="00FB77C7"/>
    <w:rsid w:val="00FB7FC1"/>
    <w:rsid w:val="00FD0AA6"/>
    <w:rsid w:val="00FE07AF"/>
    <w:rsid w:val="00FE2A58"/>
    <w:rsid w:val="00FE7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D89DF6"/>
  <w15:chartTrackingRefBased/>
  <w15:docId w15:val="{4232C5C0-DBBA-4115-83EE-93710C59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09C4"/>
    <w:pPr>
      <w:suppressAutoHyphens/>
      <w:spacing w:after="200" w:line="276" w:lineRule="auto"/>
    </w:pPr>
    <w:rPr>
      <w:rFonts w:ascii="Calibri" w:eastAsia="Calibri" w:hAnsi="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Arial Unicode MS" w:hAnsi="Times New Roman" w:cs="Times New Roman" w:hint="default"/>
      <w:b/>
      <w:color w:val="auto"/>
      <w:kern w:val="1"/>
      <w:sz w:val="24"/>
      <w:szCs w:val="24"/>
      <w:lang w:eastAsia="ar-SA"/>
    </w:rPr>
  </w:style>
  <w:style w:type="character" w:customStyle="1" w:styleId="WW8Num2z0">
    <w:name w:val="WW8Num2z0"/>
    <w:rPr>
      <w:rFonts w:ascii="Times New Roman" w:eastAsia="Arial Unicode MS" w:hAnsi="Times New Roman" w:cs="Times New Roman"/>
      <w:kern w:val="1"/>
      <w:sz w:val="24"/>
      <w:szCs w:val="24"/>
      <w:lang w:eastAsia="ar-SA"/>
    </w:rPr>
  </w:style>
  <w:style w:type="character" w:customStyle="1" w:styleId="WW8Num3z0">
    <w:name w:val="WW8Num3z0"/>
  </w:style>
  <w:style w:type="character" w:customStyle="1" w:styleId="WW8Num4z0">
    <w:name w:val="WW8Num4z0"/>
    <w:rPr>
      <w:rFonts w:ascii="Times New Roman" w:eastAsia="Arial Unicode MS" w:hAnsi="Times New Roman" w:cs="Times New Roman"/>
      <w:kern w:val="1"/>
      <w:sz w:val="24"/>
      <w:szCs w:val="24"/>
      <w:lang w:eastAsia="ar-SA"/>
    </w:rPr>
  </w:style>
  <w:style w:type="character" w:customStyle="1" w:styleId="WW8Num5z0">
    <w:name w:val="WW8Num5z0"/>
    <w:rPr>
      <w:rFonts w:ascii="Times New Roman" w:eastAsia="Arial Unicode MS" w:hAnsi="Times New Roman" w:cs="Times New Roman"/>
      <w:kern w:val="1"/>
      <w:sz w:val="24"/>
      <w:szCs w:val="24"/>
      <w:lang w:eastAsia="ar-SA"/>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4"/>
      <w:szCs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Arial Unicode MS" w:hAnsi="Times New Roman" w:cs="Times New Roman"/>
      <w:kern w:val="1"/>
      <w:sz w:val="24"/>
      <w:szCs w:val="24"/>
      <w:lang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Arial Unicode MS" w:hAnsi="Times New Roman" w:cs="Times New Roman"/>
      <w:kern w:val="1"/>
      <w:sz w:val="24"/>
      <w:szCs w:val="24"/>
      <w:lang w:eastAsia="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Arial Unicode MS" w:hAnsi="Times New Roman" w:cs="Times New Roman" w:hint="default"/>
      <w:kern w:val="1"/>
      <w:sz w:val="24"/>
      <w:szCs w:val="24"/>
      <w:lang w:eastAsia="ar-SA"/>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eastAsia="Arial Unicode MS" w:hAnsi="Times New Roman" w:cs="Times New Roman"/>
      <w:kern w:val="1"/>
      <w:sz w:val="24"/>
      <w:szCs w:val="24"/>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widowControl w:val="0"/>
      <w:spacing w:after="120" w:line="240" w:lineRule="auto"/>
    </w:pPr>
    <w:rPr>
      <w:rFonts w:ascii="Times New Roman" w:eastAsia="Arial Unicode MS" w:hAnsi="Times New Roman"/>
      <w:kern w:val="1"/>
      <w:sz w:val="24"/>
      <w:szCs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tyl2"/>
    <w:basedOn w:val="Normln"/>
    <w:link w:val="OdstavecseseznamemChar"/>
    <w:uiPriority w:val="34"/>
    <w:qFormat/>
    <w:pPr>
      <w:ind w:left="708"/>
    </w:pPr>
  </w:style>
  <w:style w:type="paragraph" w:styleId="Textbubliny">
    <w:name w:val="Balloon Text"/>
    <w:basedOn w:val="Normln"/>
    <w:pPr>
      <w:spacing w:after="0" w:line="240" w:lineRule="auto"/>
    </w:pPr>
    <w:rPr>
      <w:rFonts w:ascii="Tahoma" w:hAnsi="Tahoma" w:cs="Tahoma"/>
      <w:sz w:val="16"/>
      <w:szCs w:val="16"/>
      <w:lang w:val="x-none"/>
    </w:rPr>
  </w:style>
  <w:style w:type="paragraph" w:customStyle="1" w:styleId="odstavecseseznamem1">
    <w:name w:val="odstavecseseznamem1"/>
    <w:basedOn w:val="Normln"/>
    <w:rsid w:val="00BD2CA6"/>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uiPriority w:val="99"/>
    <w:semiHidden/>
    <w:unhideWhenUsed/>
    <w:rsid w:val="00BF5A6B"/>
    <w:rPr>
      <w:sz w:val="16"/>
      <w:szCs w:val="16"/>
    </w:rPr>
  </w:style>
  <w:style w:type="paragraph" w:styleId="Textkomente">
    <w:name w:val="annotation text"/>
    <w:basedOn w:val="Normln"/>
    <w:link w:val="TextkomenteChar"/>
    <w:uiPriority w:val="99"/>
    <w:semiHidden/>
    <w:unhideWhenUsed/>
    <w:rsid w:val="00BF5A6B"/>
    <w:rPr>
      <w:sz w:val="20"/>
      <w:szCs w:val="20"/>
      <w:lang w:val="x-none"/>
    </w:rPr>
  </w:style>
  <w:style w:type="character" w:customStyle="1" w:styleId="TextkomenteChar">
    <w:name w:val="Text komentáře Char"/>
    <w:link w:val="Textkomente"/>
    <w:uiPriority w:val="99"/>
    <w:semiHidden/>
    <w:rsid w:val="00BF5A6B"/>
    <w:rPr>
      <w:rFonts w:ascii="Calibri" w:eastAsia="Calibri" w:hAnsi="Calibri"/>
      <w:lang w:eastAsia="zh-CN"/>
    </w:rPr>
  </w:style>
  <w:style w:type="paragraph" w:styleId="Pedmtkomente">
    <w:name w:val="annotation subject"/>
    <w:basedOn w:val="Textkomente"/>
    <w:next w:val="Textkomente"/>
    <w:link w:val="PedmtkomenteChar"/>
    <w:uiPriority w:val="99"/>
    <w:semiHidden/>
    <w:unhideWhenUsed/>
    <w:rsid w:val="00BF5A6B"/>
    <w:rPr>
      <w:b/>
      <w:bCs/>
    </w:rPr>
  </w:style>
  <w:style w:type="character" w:customStyle="1" w:styleId="PedmtkomenteChar">
    <w:name w:val="Předmět komentáře Char"/>
    <w:link w:val="Pedmtkomente"/>
    <w:uiPriority w:val="99"/>
    <w:semiHidden/>
    <w:rsid w:val="00BF5A6B"/>
    <w:rPr>
      <w:rFonts w:ascii="Calibri" w:eastAsia="Calibri" w:hAnsi="Calibri"/>
      <w:b/>
      <w:bCs/>
      <w:lang w:eastAsia="zh-CN"/>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FE2A58"/>
    <w:rPr>
      <w:rFonts w:ascii="Calibri" w:eastAsia="Calibri" w:hAnsi="Calibri"/>
      <w:sz w:val="22"/>
      <w:szCs w:val="22"/>
      <w:lang w:eastAsia="zh-CN"/>
    </w:rPr>
  </w:style>
  <w:style w:type="paragraph" w:styleId="Revize">
    <w:name w:val="Revision"/>
    <w:hidden/>
    <w:uiPriority w:val="99"/>
    <w:semiHidden/>
    <w:rsid w:val="00827F4D"/>
    <w:rPr>
      <w:rFonts w:ascii="Calibri" w:eastAsia="Calibri" w:hAnsi="Calibri"/>
      <w:sz w:val="22"/>
      <w:szCs w:val="22"/>
      <w:lang w:eastAsia="zh-CN"/>
    </w:rPr>
  </w:style>
  <w:style w:type="character" w:styleId="Hypertextovodkaz">
    <w:name w:val="Hyperlink"/>
    <w:uiPriority w:val="99"/>
    <w:unhideWhenUsed/>
    <w:rsid w:val="00A76944"/>
    <w:rPr>
      <w:color w:val="0563C1"/>
      <w:u w:val="single"/>
    </w:rPr>
  </w:style>
  <w:style w:type="character" w:customStyle="1" w:styleId="Nevyeenzmnka1">
    <w:name w:val="Nevyřešená zmínka1"/>
    <w:uiPriority w:val="99"/>
    <w:semiHidden/>
    <w:unhideWhenUsed/>
    <w:rsid w:val="00A76944"/>
    <w:rPr>
      <w:color w:val="605E5C"/>
      <w:shd w:val="clear" w:color="auto" w:fill="E1DFDD"/>
    </w:rPr>
  </w:style>
  <w:style w:type="paragraph" w:styleId="Zhlav">
    <w:name w:val="header"/>
    <w:basedOn w:val="Normln"/>
    <w:link w:val="ZhlavChar"/>
    <w:uiPriority w:val="99"/>
    <w:unhideWhenUsed/>
    <w:rsid w:val="0053372D"/>
    <w:pPr>
      <w:tabs>
        <w:tab w:val="center" w:pos="4536"/>
        <w:tab w:val="right" w:pos="9072"/>
      </w:tabs>
    </w:pPr>
  </w:style>
  <w:style w:type="character" w:customStyle="1" w:styleId="ZhlavChar">
    <w:name w:val="Záhlaví Char"/>
    <w:link w:val="Zhlav"/>
    <w:uiPriority w:val="99"/>
    <w:rsid w:val="0053372D"/>
    <w:rPr>
      <w:rFonts w:ascii="Calibri" w:eastAsia="Calibri" w:hAnsi="Calibri"/>
      <w:sz w:val="22"/>
      <w:szCs w:val="22"/>
      <w:lang w:eastAsia="zh-CN"/>
    </w:rPr>
  </w:style>
  <w:style w:type="paragraph" w:styleId="Zpat">
    <w:name w:val="footer"/>
    <w:basedOn w:val="Normln"/>
    <w:link w:val="ZpatChar"/>
    <w:uiPriority w:val="99"/>
    <w:unhideWhenUsed/>
    <w:rsid w:val="0053372D"/>
    <w:pPr>
      <w:tabs>
        <w:tab w:val="center" w:pos="4536"/>
        <w:tab w:val="right" w:pos="9072"/>
      </w:tabs>
    </w:pPr>
  </w:style>
  <w:style w:type="character" w:customStyle="1" w:styleId="ZpatChar">
    <w:name w:val="Zápatí Char"/>
    <w:link w:val="Zpat"/>
    <w:uiPriority w:val="99"/>
    <w:rsid w:val="0053372D"/>
    <w:rPr>
      <w:rFonts w:ascii="Calibri" w:eastAsia="Calibri" w:hAnsi="Calibri"/>
      <w:sz w:val="22"/>
      <w:szCs w:val="22"/>
      <w:lang w:eastAsia="zh-CN"/>
    </w:rPr>
  </w:style>
  <w:style w:type="paragraph" w:customStyle="1" w:styleId="Default">
    <w:name w:val="Default"/>
    <w:rsid w:val="005F3B3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30">
      <w:bodyDiv w:val="1"/>
      <w:marLeft w:val="0"/>
      <w:marRight w:val="0"/>
      <w:marTop w:val="0"/>
      <w:marBottom w:val="0"/>
      <w:divBdr>
        <w:top w:val="none" w:sz="0" w:space="0" w:color="auto"/>
        <w:left w:val="none" w:sz="0" w:space="0" w:color="auto"/>
        <w:bottom w:val="none" w:sz="0" w:space="0" w:color="auto"/>
        <w:right w:val="none" w:sz="0" w:space="0" w:color="auto"/>
      </w:divBdr>
    </w:div>
    <w:div w:id="33701608">
      <w:bodyDiv w:val="1"/>
      <w:marLeft w:val="0"/>
      <w:marRight w:val="0"/>
      <w:marTop w:val="0"/>
      <w:marBottom w:val="0"/>
      <w:divBdr>
        <w:top w:val="none" w:sz="0" w:space="0" w:color="auto"/>
        <w:left w:val="none" w:sz="0" w:space="0" w:color="auto"/>
        <w:bottom w:val="none" w:sz="0" w:space="0" w:color="auto"/>
        <w:right w:val="none" w:sz="0" w:space="0" w:color="auto"/>
      </w:divBdr>
    </w:div>
    <w:div w:id="104152942">
      <w:bodyDiv w:val="1"/>
      <w:marLeft w:val="0"/>
      <w:marRight w:val="0"/>
      <w:marTop w:val="0"/>
      <w:marBottom w:val="0"/>
      <w:divBdr>
        <w:top w:val="none" w:sz="0" w:space="0" w:color="auto"/>
        <w:left w:val="none" w:sz="0" w:space="0" w:color="auto"/>
        <w:bottom w:val="none" w:sz="0" w:space="0" w:color="auto"/>
        <w:right w:val="none" w:sz="0" w:space="0" w:color="auto"/>
      </w:divBdr>
    </w:div>
    <w:div w:id="107167982">
      <w:bodyDiv w:val="1"/>
      <w:marLeft w:val="0"/>
      <w:marRight w:val="0"/>
      <w:marTop w:val="0"/>
      <w:marBottom w:val="0"/>
      <w:divBdr>
        <w:top w:val="none" w:sz="0" w:space="0" w:color="auto"/>
        <w:left w:val="none" w:sz="0" w:space="0" w:color="auto"/>
        <w:bottom w:val="none" w:sz="0" w:space="0" w:color="auto"/>
        <w:right w:val="none" w:sz="0" w:space="0" w:color="auto"/>
      </w:divBdr>
    </w:div>
    <w:div w:id="28215658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97826570">
      <w:bodyDiv w:val="1"/>
      <w:marLeft w:val="0"/>
      <w:marRight w:val="0"/>
      <w:marTop w:val="0"/>
      <w:marBottom w:val="0"/>
      <w:divBdr>
        <w:top w:val="none" w:sz="0" w:space="0" w:color="auto"/>
        <w:left w:val="none" w:sz="0" w:space="0" w:color="auto"/>
        <w:bottom w:val="none" w:sz="0" w:space="0" w:color="auto"/>
        <w:right w:val="none" w:sz="0" w:space="0" w:color="auto"/>
      </w:divBdr>
    </w:div>
    <w:div w:id="503009605">
      <w:bodyDiv w:val="1"/>
      <w:marLeft w:val="0"/>
      <w:marRight w:val="0"/>
      <w:marTop w:val="0"/>
      <w:marBottom w:val="0"/>
      <w:divBdr>
        <w:top w:val="none" w:sz="0" w:space="0" w:color="auto"/>
        <w:left w:val="none" w:sz="0" w:space="0" w:color="auto"/>
        <w:bottom w:val="none" w:sz="0" w:space="0" w:color="auto"/>
        <w:right w:val="none" w:sz="0" w:space="0" w:color="auto"/>
      </w:divBdr>
    </w:div>
    <w:div w:id="703529379">
      <w:bodyDiv w:val="1"/>
      <w:marLeft w:val="0"/>
      <w:marRight w:val="0"/>
      <w:marTop w:val="0"/>
      <w:marBottom w:val="0"/>
      <w:divBdr>
        <w:top w:val="none" w:sz="0" w:space="0" w:color="auto"/>
        <w:left w:val="none" w:sz="0" w:space="0" w:color="auto"/>
        <w:bottom w:val="none" w:sz="0" w:space="0" w:color="auto"/>
        <w:right w:val="none" w:sz="0" w:space="0" w:color="auto"/>
      </w:divBdr>
    </w:div>
    <w:div w:id="708335392">
      <w:bodyDiv w:val="1"/>
      <w:marLeft w:val="0"/>
      <w:marRight w:val="0"/>
      <w:marTop w:val="0"/>
      <w:marBottom w:val="0"/>
      <w:divBdr>
        <w:top w:val="none" w:sz="0" w:space="0" w:color="auto"/>
        <w:left w:val="none" w:sz="0" w:space="0" w:color="auto"/>
        <w:bottom w:val="none" w:sz="0" w:space="0" w:color="auto"/>
        <w:right w:val="none" w:sz="0" w:space="0" w:color="auto"/>
      </w:divBdr>
    </w:div>
    <w:div w:id="744031611">
      <w:bodyDiv w:val="1"/>
      <w:marLeft w:val="0"/>
      <w:marRight w:val="0"/>
      <w:marTop w:val="0"/>
      <w:marBottom w:val="0"/>
      <w:divBdr>
        <w:top w:val="none" w:sz="0" w:space="0" w:color="auto"/>
        <w:left w:val="none" w:sz="0" w:space="0" w:color="auto"/>
        <w:bottom w:val="none" w:sz="0" w:space="0" w:color="auto"/>
        <w:right w:val="none" w:sz="0" w:space="0" w:color="auto"/>
      </w:divBdr>
    </w:div>
    <w:div w:id="830604268">
      <w:bodyDiv w:val="1"/>
      <w:marLeft w:val="0"/>
      <w:marRight w:val="0"/>
      <w:marTop w:val="0"/>
      <w:marBottom w:val="0"/>
      <w:divBdr>
        <w:top w:val="none" w:sz="0" w:space="0" w:color="auto"/>
        <w:left w:val="none" w:sz="0" w:space="0" w:color="auto"/>
        <w:bottom w:val="none" w:sz="0" w:space="0" w:color="auto"/>
        <w:right w:val="none" w:sz="0" w:space="0" w:color="auto"/>
      </w:divBdr>
    </w:div>
    <w:div w:id="833491098">
      <w:bodyDiv w:val="1"/>
      <w:marLeft w:val="0"/>
      <w:marRight w:val="0"/>
      <w:marTop w:val="0"/>
      <w:marBottom w:val="0"/>
      <w:divBdr>
        <w:top w:val="none" w:sz="0" w:space="0" w:color="auto"/>
        <w:left w:val="none" w:sz="0" w:space="0" w:color="auto"/>
        <w:bottom w:val="none" w:sz="0" w:space="0" w:color="auto"/>
        <w:right w:val="none" w:sz="0" w:space="0" w:color="auto"/>
      </w:divBdr>
    </w:div>
    <w:div w:id="915363573">
      <w:bodyDiv w:val="1"/>
      <w:marLeft w:val="0"/>
      <w:marRight w:val="0"/>
      <w:marTop w:val="0"/>
      <w:marBottom w:val="0"/>
      <w:divBdr>
        <w:top w:val="none" w:sz="0" w:space="0" w:color="auto"/>
        <w:left w:val="none" w:sz="0" w:space="0" w:color="auto"/>
        <w:bottom w:val="none" w:sz="0" w:space="0" w:color="auto"/>
        <w:right w:val="none" w:sz="0" w:space="0" w:color="auto"/>
      </w:divBdr>
    </w:div>
    <w:div w:id="922572722">
      <w:bodyDiv w:val="1"/>
      <w:marLeft w:val="0"/>
      <w:marRight w:val="0"/>
      <w:marTop w:val="0"/>
      <w:marBottom w:val="0"/>
      <w:divBdr>
        <w:top w:val="none" w:sz="0" w:space="0" w:color="auto"/>
        <w:left w:val="none" w:sz="0" w:space="0" w:color="auto"/>
        <w:bottom w:val="none" w:sz="0" w:space="0" w:color="auto"/>
        <w:right w:val="none" w:sz="0" w:space="0" w:color="auto"/>
      </w:divBdr>
    </w:div>
    <w:div w:id="949237750">
      <w:bodyDiv w:val="1"/>
      <w:marLeft w:val="0"/>
      <w:marRight w:val="0"/>
      <w:marTop w:val="0"/>
      <w:marBottom w:val="0"/>
      <w:divBdr>
        <w:top w:val="none" w:sz="0" w:space="0" w:color="auto"/>
        <w:left w:val="none" w:sz="0" w:space="0" w:color="auto"/>
        <w:bottom w:val="none" w:sz="0" w:space="0" w:color="auto"/>
        <w:right w:val="none" w:sz="0" w:space="0" w:color="auto"/>
      </w:divBdr>
    </w:div>
    <w:div w:id="1005280411">
      <w:bodyDiv w:val="1"/>
      <w:marLeft w:val="0"/>
      <w:marRight w:val="0"/>
      <w:marTop w:val="0"/>
      <w:marBottom w:val="0"/>
      <w:divBdr>
        <w:top w:val="none" w:sz="0" w:space="0" w:color="auto"/>
        <w:left w:val="none" w:sz="0" w:space="0" w:color="auto"/>
        <w:bottom w:val="none" w:sz="0" w:space="0" w:color="auto"/>
        <w:right w:val="none" w:sz="0" w:space="0" w:color="auto"/>
      </w:divBdr>
    </w:div>
    <w:div w:id="1098330842">
      <w:bodyDiv w:val="1"/>
      <w:marLeft w:val="0"/>
      <w:marRight w:val="0"/>
      <w:marTop w:val="0"/>
      <w:marBottom w:val="0"/>
      <w:divBdr>
        <w:top w:val="none" w:sz="0" w:space="0" w:color="auto"/>
        <w:left w:val="none" w:sz="0" w:space="0" w:color="auto"/>
        <w:bottom w:val="none" w:sz="0" w:space="0" w:color="auto"/>
        <w:right w:val="none" w:sz="0" w:space="0" w:color="auto"/>
      </w:divBdr>
    </w:div>
    <w:div w:id="1129934165">
      <w:bodyDiv w:val="1"/>
      <w:marLeft w:val="0"/>
      <w:marRight w:val="0"/>
      <w:marTop w:val="0"/>
      <w:marBottom w:val="0"/>
      <w:divBdr>
        <w:top w:val="none" w:sz="0" w:space="0" w:color="auto"/>
        <w:left w:val="none" w:sz="0" w:space="0" w:color="auto"/>
        <w:bottom w:val="none" w:sz="0" w:space="0" w:color="auto"/>
        <w:right w:val="none" w:sz="0" w:space="0" w:color="auto"/>
      </w:divBdr>
    </w:div>
    <w:div w:id="1178345101">
      <w:bodyDiv w:val="1"/>
      <w:marLeft w:val="0"/>
      <w:marRight w:val="0"/>
      <w:marTop w:val="0"/>
      <w:marBottom w:val="0"/>
      <w:divBdr>
        <w:top w:val="none" w:sz="0" w:space="0" w:color="auto"/>
        <w:left w:val="none" w:sz="0" w:space="0" w:color="auto"/>
        <w:bottom w:val="none" w:sz="0" w:space="0" w:color="auto"/>
        <w:right w:val="none" w:sz="0" w:space="0" w:color="auto"/>
      </w:divBdr>
    </w:div>
    <w:div w:id="1285308165">
      <w:bodyDiv w:val="1"/>
      <w:marLeft w:val="0"/>
      <w:marRight w:val="0"/>
      <w:marTop w:val="0"/>
      <w:marBottom w:val="0"/>
      <w:divBdr>
        <w:top w:val="none" w:sz="0" w:space="0" w:color="auto"/>
        <w:left w:val="none" w:sz="0" w:space="0" w:color="auto"/>
        <w:bottom w:val="none" w:sz="0" w:space="0" w:color="auto"/>
        <w:right w:val="none" w:sz="0" w:space="0" w:color="auto"/>
      </w:divBdr>
    </w:div>
    <w:div w:id="1293099260">
      <w:bodyDiv w:val="1"/>
      <w:marLeft w:val="0"/>
      <w:marRight w:val="0"/>
      <w:marTop w:val="0"/>
      <w:marBottom w:val="0"/>
      <w:divBdr>
        <w:top w:val="none" w:sz="0" w:space="0" w:color="auto"/>
        <w:left w:val="none" w:sz="0" w:space="0" w:color="auto"/>
        <w:bottom w:val="none" w:sz="0" w:space="0" w:color="auto"/>
        <w:right w:val="none" w:sz="0" w:space="0" w:color="auto"/>
      </w:divBdr>
    </w:div>
    <w:div w:id="1370032821">
      <w:bodyDiv w:val="1"/>
      <w:marLeft w:val="0"/>
      <w:marRight w:val="0"/>
      <w:marTop w:val="0"/>
      <w:marBottom w:val="0"/>
      <w:divBdr>
        <w:top w:val="none" w:sz="0" w:space="0" w:color="auto"/>
        <w:left w:val="none" w:sz="0" w:space="0" w:color="auto"/>
        <w:bottom w:val="none" w:sz="0" w:space="0" w:color="auto"/>
        <w:right w:val="none" w:sz="0" w:space="0" w:color="auto"/>
      </w:divBdr>
    </w:div>
    <w:div w:id="1520385934">
      <w:bodyDiv w:val="1"/>
      <w:marLeft w:val="0"/>
      <w:marRight w:val="0"/>
      <w:marTop w:val="0"/>
      <w:marBottom w:val="0"/>
      <w:divBdr>
        <w:top w:val="none" w:sz="0" w:space="0" w:color="auto"/>
        <w:left w:val="none" w:sz="0" w:space="0" w:color="auto"/>
        <w:bottom w:val="none" w:sz="0" w:space="0" w:color="auto"/>
        <w:right w:val="none" w:sz="0" w:space="0" w:color="auto"/>
      </w:divBdr>
    </w:div>
    <w:div w:id="1542010556">
      <w:bodyDiv w:val="1"/>
      <w:marLeft w:val="0"/>
      <w:marRight w:val="0"/>
      <w:marTop w:val="0"/>
      <w:marBottom w:val="0"/>
      <w:divBdr>
        <w:top w:val="none" w:sz="0" w:space="0" w:color="auto"/>
        <w:left w:val="none" w:sz="0" w:space="0" w:color="auto"/>
        <w:bottom w:val="none" w:sz="0" w:space="0" w:color="auto"/>
        <w:right w:val="none" w:sz="0" w:space="0" w:color="auto"/>
      </w:divBdr>
    </w:div>
    <w:div w:id="1563180421">
      <w:bodyDiv w:val="1"/>
      <w:marLeft w:val="0"/>
      <w:marRight w:val="0"/>
      <w:marTop w:val="0"/>
      <w:marBottom w:val="0"/>
      <w:divBdr>
        <w:top w:val="none" w:sz="0" w:space="0" w:color="auto"/>
        <w:left w:val="none" w:sz="0" w:space="0" w:color="auto"/>
        <w:bottom w:val="none" w:sz="0" w:space="0" w:color="auto"/>
        <w:right w:val="none" w:sz="0" w:space="0" w:color="auto"/>
      </w:divBdr>
    </w:div>
    <w:div w:id="1586039449">
      <w:bodyDiv w:val="1"/>
      <w:marLeft w:val="0"/>
      <w:marRight w:val="0"/>
      <w:marTop w:val="0"/>
      <w:marBottom w:val="0"/>
      <w:divBdr>
        <w:top w:val="none" w:sz="0" w:space="0" w:color="auto"/>
        <w:left w:val="none" w:sz="0" w:space="0" w:color="auto"/>
        <w:bottom w:val="none" w:sz="0" w:space="0" w:color="auto"/>
        <w:right w:val="none" w:sz="0" w:space="0" w:color="auto"/>
      </w:divBdr>
    </w:div>
    <w:div w:id="1598557043">
      <w:bodyDiv w:val="1"/>
      <w:marLeft w:val="0"/>
      <w:marRight w:val="0"/>
      <w:marTop w:val="0"/>
      <w:marBottom w:val="0"/>
      <w:divBdr>
        <w:top w:val="none" w:sz="0" w:space="0" w:color="auto"/>
        <w:left w:val="none" w:sz="0" w:space="0" w:color="auto"/>
        <w:bottom w:val="none" w:sz="0" w:space="0" w:color="auto"/>
        <w:right w:val="none" w:sz="0" w:space="0" w:color="auto"/>
      </w:divBdr>
    </w:div>
    <w:div w:id="1616449779">
      <w:bodyDiv w:val="1"/>
      <w:marLeft w:val="0"/>
      <w:marRight w:val="0"/>
      <w:marTop w:val="0"/>
      <w:marBottom w:val="0"/>
      <w:divBdr>
        <w:top w:val="none" w:sz="0" w:space="0" w:color="auto"/>
        <w:left w:val="none" w:sz="0" w:space="0" w:color="auto"/>
        <w:bottom w:val="none" w:sz="0" w:space="0" w:color="auto"/>
        <w:right w:val="none" w:sz="0" w:space="0" w:color="auto"/>
      </w:divBdr>
    </w:div>
    <w:div w:id="1733889796">
      <w:bodyDiv w:val="1"/>
      <w:marLeft w:val="0"/>
      <w:marRight w:val="0"/>
      <w:marTop w:val="0"/>
      <w:marBottom w:val="0"/>
      <w:divBdr>
        <w:top w:val="none" w:sz="0" w:space="0" w:color="auto"/>
        <w:left w:val="none" w:sz="0" w:space="0" w:color="auto"/>
        <w:bottom w:val="none" w:sz="0" w:space="0" w:color="auto"/>
        <w:right w:val="none" w:sz="0" w:space="0" w:color="auto"/>
      </w:divBdr>
    </w:div>
    <w:div w:id="1760908896">
      <w:bodyDiv w:val="1"/>
      <w:marLeft w:val="0"/>
      <w:marRight w:val="0"/>
      <w:marTop w:val="0"/>
      <w:marBottom w:val="0"/>
      <w:divBdr>
        <w:top w:val="none" w:sz="0" w:space="0" w:color="auto"/>
        <w:left w:val="none" w:sz="0" w:space="0" w:color="auto"/>
        <w:bottom w:val="none" w:sz="0" w:space="0" w:color="auto"/>
        <w:right w:val="none" w:sz="0" w:space="0" w:color="auto"/>
      </w:divBdr>
      <w:divsChild>
        <w:div w:id="1164780085">
          <w:marLeft w:val="0"/>
          <w:marRight w:val="0"/>
          <w:marTop w:val="0"/>
          <w:marBottom w:val="0"/>
          <w:divBdr>
            <w:top w:val="none" w:sz="0" w:space="0" w:color="auto"/>
            <w:left w:val="none" w:sz="0" w:space="0" w:color="auto"/>
            <w:bottom w:val="none" w:sz="0" w:space="0" w:color="auto"/>
            <w:right w:val="none" w:sz="0" w:space="0" w:color="auto"/>
          </w:divBdr>
          <w:divsChild>
            <w:div w:id="1833795224">
              <w:marLeft w:val="0"/>
              <w:marRight w:val="0"/>
              <w:marTop w:val="0"/>
              <w:marBottom w:val="0"/>
              <w:divBdr>
                <w:top w:val="none" w:sz="0" w:space="0" w:color="auto"/>
                <w:left w:val="none" w:sz="0" w:space="0" w:color="auto"/>
                <w:bottom w:val="none" w:sz="0" w:space="0" w:color="auto"/>
                <w:right w:val="none" w:sz="0" w:space="0" w:color="auto"/>
              </w:divBdr>
              <w:divsChild>
                <w:div w:id="14459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9091">
      <w:bodyDiv w:val="1"/>
      <w:marLeft w:val="0"/>
      <w:marRight w:val="0"/>
      <w:marTop w:val="0"/>
      <w:marBottom w:val="0"/>
      <w:divBdr>
        <w:top w:val="none" w:sz="0" w:space="0" w:color="auto"/>
        <w:left w:val="none" w:sz="0" w:space="0" w:color="auto"/>
        <w:bottom w:val="none" w:sz="0" w:space="0" w:color="auto"/>
        <w:right w:val="none" w:sz="0" w:space="0" w:color="auto"/>
      </w:divBdr>
    </w:div>
    <w:div w:id="1825505507">
      <w:bodyDiv w:val="1"/>
      <w:marLeft w:val="0"/>
      <w:marRight w:val="0"/>
      <w:marTop w:val="0"/>
      <w:marBottom w:val="0"/>
      <w:divBdr>
        <w:top w:val="none" w:sz="0" w:space="0" w:color="auto"/>
        <w:left w:val="none" w:sz="0" w:space="0" w:color="auto"/>
        <w:bottom w:val="none" w:sz="0" w:space="0" w:color="auto"/>
        <w:right w:val="none" w:sz="0" w:space="0" w:color="auto"/>
      </w:divBdr>
    </w:div>
    <w:div w:id="1843813193">
      <w:bodyDiv w:val="1"/>
      <w:marLeft w:val="0"/>
      <w:marRight w:val="0"/>
      <w:marTop w:val="0"/>
      <w:marBottom w:val="0"/>
      <w:divBdr>
        <w:top w:val="none" w:sz="0" w:space="0" w:color="auto"/>
        <w:left w:val="none" w:sz="0" w:space="0" w:color="auto"/>
        <w:bottom w:val="none" w:sz="0" w:space="0" w:color="auto"/>
        <w:right w:val="none" w:sz="0" w:space="0" w:color="auto"/>
      </w:divBdr>
    </w:div>
    <w:div w:id="1847281606">
      <w:bodyDiv w:val="1"/>
      <w:marLeft w:val="0"/>
      <w:marRight w:val="0"/>
      <w:marTop w:val="0"/>
      <w:marBottom w:val="0"/>
      <w:divBdr>
        <w:top w:val="none" w:sz="0" w:space="0" w:color="auto"/>
        <w:left w:val="none" w:sz="0" w:space="0" w:color="auto"/>
        <w:bottom w:val="none" w:sz="0" w:space="0" w:color="auto"/>
        <w:right w:val="none" w:sz="0" w:space="0" w:color="auto"/>
      </w:divBdr>
    </w:div>
    <w:div w:id="1888951757">
      <w:bodyDiv w:val="1"/>
      <w:marLeft w:val="0"/>
      <w:marRight w:val="0"/>
      <w:marTop w:val="0"/>
      <w:marBottom w:val="0"/>
      <w:divBdr>
        <w:top w:val="none" w:sz="0" w:space="0" w:color="auto"/>
        <w:left w:val="none" w:sz="0" w:space="0" w:color="auto"/>
        <w:bottom w:val="none" w:sz="0" w:space="0" w:color="auto"/>
        <w:right w:val="none" w:sz="0" w:space="0" w:color="auto"/>
      </w:divBdr>
    </w:div>
    <w:div w:id="1905137641">
      <w:bodyDiv w:val="1"/>
      <w:marLeft w:val="0"/>
      <w:marRight w:val="0"/>
      <w:marTop w:val="0"/>
      <w:marBottom w:val="0"/>
      <w:divBdr>
        <w:top w:val="none" w:sz="0" w:space="0" w:color="auto"/>
        <w:left w:val="none" w:sz="0" w:space="0" w:color="auto"/>
        <w:bottom w:val="none" w:sz="0" w:space="0" w:color="auto"/>
        <w:right w:val="none" w:sz="0" w:space="0" w:color="auto"/>
      </w:divBdr>
    </w:div>
    <w:div w:id="1929926670">
      <w:bodyDiv w:val="1"/>
      <w:marLeft w:val="0"/>
      <w:marRight w:val="0"/>
      <w:marTop w:val="0"/>
      <w:marBottom w:val="0"/>
      <w:divBdr>
        <w:top w:val="none" w:sz="0" w:space="0" w:color="auto"/>
        <w:left w:val="none" w:sz="0" w:space="0" w:color="auto"/>
        <w:bottom w:val="none" w:sz="0" w:space="0" w:color="auto"/>
        <w:right w:val="none" w:sz="0" w:space="0" w:color="auto"/>
      </w:divBdr>
    </w:div>
    <w:div w:id="1960530029">
      <w:bodyDiv w:val="1"/>
      <w:marLeft w:val="0"/>
      <w:marRight w:val="0"/>
      <w:marTop w:val="0"/>
      <w:marBottom w:val="0"/>
      <w:divBdr>
        <w:top w:val="none" w:sz="0" w:space="0" w:color="auto"/>
        <w:left w:val="none" w:sz="0" w:space="0" w:color="auto"/>
        <w:bottom w:val="none" w:sz="0" w:space="0" w:color="auto"/>
        <w:right w:val="none" w:sz="0" w:space="0" w:color="auto"/>
      </w:divBdr>
    </w:div>
    <w:div w:id="203144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dam@nempe.cz" TargetMode="External"/><Relationship Id="rId3" Type="http://schemas.openxmlformats.org/officeDocument/2006/relationships/settings" Target="settings.xml"/><Relationship Id="rId7" Type="http://schemas.openxmlformats.org/officeDocument/2006/relationships/hyperlink" Target="mailto:jkacerova@nemp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ktury@nemp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4022</Words>
  <Characters>23731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27698</CharactersWithSpaces>
  <SharedDoc>false</SharedDoc>
  <HLinks>
    <vt:vector size="12" baseType="variant">
      <vt:variant>
        <vt:i4>6684758</vt:i4>
      </vt:variant>
      <vt:variant>
        <vt:i4>3</vt:i4>
      </vt:variant>
      <vt:variant>
        <vt:i4>0</vt:i4>
      </vt:variant>
      <vt:variant>
        <vt:i4>5</vt:i4>
      </vt:variant>
      <vt:variant>
        <vt:lpwstr>mailto:faktury@nempe.cz</vt:lpwstr>
      </vt:variant>
      <vt:variant>
        <vt:lpwstr/>
      </vt:variant>
      <vt:variant>
        <vt:i4>458813</vt:i4>
      </vt:variant>
      <vt:variant>
        <vt:i4>0</vt:i4>
      </vt:variant>
      <vt:variant>
        <vt:i4>0</vt:i4>
      </vt:variant>
      <vt:variant>
        <vt:i4>5</vt:i4>
      </vt:variant>
      <vt:variant>
        <vt:lpwstr>mailto:jkacerova@nempe.cz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nempe</dc:creator>
  <cp:keywords/>
  <dc:description/>
  <cp:lastModifiedBy>nempe</cp:lastModifiedBy>
  <cp:revision>5</cp:revision>
  <cp:lastPrinted>2025-08-31T09:40:00Z</cp:lastPrinted>
  <dcterms:created xsi:type="dcterms:W3CDTF">2025-08-31T08:55:00Z</dcterms:created>
  <dcterms:modified xsi:type="dcterms:W3CDTF">2025-08-31T09:50:00Z</dcterms:modified>
</cp:coreProperties>
</file>