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653DC" w14:textId="77777777" w:rsidR="00936CA9" w:rsidRPr="00B63422" w:rsidRDefault="00936CA9" w:rsidP="009E2486">
      <w:pPr>
        <w:pStyle w:val="Nzev"/>
        <w:spacing w:before="0"/>
        <w:rPr>
          <w:rFonts w:ascii="Arial" w:hAnsi="Arial" w:cs="Arial"/>
          <w:iCs/>
          <w:sz w:val="35"/>
          <w:szCs w:val="35"/>
        </w:rPr>
      </w:pPr>
    </w:p>
    <w:p w14:paraId="332BF23E" w14:textId="77777777" w:rsidR="009E2486" w:rsidRPr="00B63422" w:rsidRDefault="009E2486" w:rsidP="009E2486">
      <w:pPr>
        <w:pStyle w:val="Nzev"/>
        <w:spacing w:before="0"/>
        <w:rPr>
          <w:rFonts w:ascii="Arial" w:hAnsi="Arial" w:cs="Arial"/>
          <w:iCs/>
          <w:sz w:val="35"/>
          <w:szCs w:val="35"/>
        </w:rPr>
      </w:pPr>
      <w:r w:rsidRPr="00B63422">
        <w:rPr>
          <w:rFonts w:ascii="Arial" w:hAnsi="Arial" w:cs="Arial"/>
          <w:iCs/>
          <w:sz w:val="35"/>
          <w:szCs w:val="35"/>
        </w:rPr>
        <w:t>Kupní smlouva</w:t>
      </w:r>
      <w:r w:rsidR="00F81598" w:rsidRPr="00B63422">
        <w:rPr>
          <w:rFonts w:ascii="Arial" w:hAnsi="Arial" w:cs="Arial"/>
          <w:iCs/>
          <w:sz w:val="35"/>
          <w:szCs w:val="35"/>
        </w:rPr>
        <w:t xml:space="preserve"> </w:t>
      </w:r>
    </w:p>
    <w:p w14:paraId="37F90DC4" w14:textId="44367C8F" w:rsidR="00F81598" w:rsidRPr="00B63422" w:rsidRDefault="000B3AB4" w:rsidP="009E2486">
      <w:pPr>
        <w:pStyle w:val="Nzev"/>
        <w:spacing w:before="0"/>
        <w:rPr>
          <w:rFonts w:ascii="Arial" w:hAnsi="Arial" w:cs="Arial"/>
          <w:iCs/>
          <w:sz w:val="35"/>
          <w:szCs w:val="35"/>
        </w:rPr>
      </w:pPr>
      <w:r w:rsidRPr="00B63422">
        <w:rPr>
          <w:rFonts w:ascii="Arial" w:hAnsi="Arial" w:cs="Arial"/>
          <w:iCs/>
          <w:sz w:val="35"/>
          <w:szCs w:val="35"/>
        </w:rPr>
        <w:t>„</w:t>
      </w:r>
      <w:r w:rsidR="00505629">
        <w:rPr>
          <w:rFonts w:ascii="Arial" w:hAnsi="Arial" w:cs="Arial"/>
          <w:iCs/>
          <w:sz w:val="35"/>
          <w:szCs w:val="35"/>
        </w:rPr>
        <w:t>Vybavení ambulancí budovy U</w:t>
      </w:r>
      <w:r w:rsidR="003B1111" w:rsidRPr="00B63422">
        <w:rPr>
          <w:rFonts w:ascii="Arial" w:hAnsi="Arial" w:cs="Arial"/>
          <w:iCs/>
          <w:sz w:val="35"/>
          <w:szCs w:val="35"/>
        </w:rPr>
        <w:t>“</w:t>
      </w:r>
    </w:p>
    <w:p w14:paraId="6891D87D" w14:textId="77777777" w:rsidR="009E2486" w:rsidRPr="00B63422" w:rsidRDefault="009E2486" w:rsidP="009E2486">
      <w:pPr>
        <w:pStyle w:val="Nzev"/>
        <w:spacing w:before="0"/>
        <w:rPr>
          <w:i/>
          <w:iCs/>
          <w:sz w:val="21"/>
          <w:szCs w:val="21"/>
        </w:rPr>
      </w:pPr>
    </w:p>
    <w:p w14:paraId="3E2B2DC5" w14:textId="77777777" w:rsidR="009E2486" w:rsidRPr="00B63422" w:rsidRDefault="009E2486" w:rsidP="009E2486">
      <w:pPr>
        <w:pStyle w:val="Textvbloku"/>
        <w:ind w:left="0" w:right="0"/>
        <w:rPr>
          <w:rFonts w:ascii="Arial" w:hAnsi="Arial" w:cs="Arial"/>
          <w:b w:val="0"/>
          <w:i/>
          <w:iCs/>
          <w:color w:val="auto"/>
          <w:sz w:val="21"/>
          <w:szCs w:val="21"/>
        </w:rPr>
      </w:pPr>
      <w:r w:rsidRPr="00B63422">
        <w:rPr>
          <w:rFonts w:ascii="Arial" w:hAnsi="Arial" w:cs="Arial"/>
          <w:b w:val="0"/>
          <w:i/>
          <w:iCs/>
          <w:sz w:val="21"/>
          <w:szCs w:val="21"/>
        </w:rPr>
        <w:t xml:space="preserve">uzavřená na základě </w:t>
      </w:r>
      <w:r w:rsidRPr="00B63422">
        <w:rPr>
          <w:rFonts w:ascii="Arial" w:hAnsi="Arial" w:cs="Arial"/>
          <w:b w:val="0"/>
          <w:i/>
          <w:iCs/>
          <w:color w:val="auto"/>
          <w:sz w:val="21"/>
          <w:szCs w:val="21"/>
        </w:rPr>
        <w:t xml:space="preserve">dohody smluvních stran podle </w:t>
      </w:r>
      <w:r w:rsidR="00DB70AF" w:rsidRPr="00B63422">
        <w:rPr>
          <w:rFonts w:ascii="Arial" w:hAnsi="Arial" w:cs="Arial"/>
          <w:b w:val="0"/>
          <w:i/>
          <w:iCs/>
          <w:color w:val="auto"/>
          <w:sz w:val="21"/>
          <w:szCs w:val="21"/>
        </w:rPr>
        <w:t>ustanovení § 2079</w:t>
      </w:r>
      <w:r w:rsidRPr="00B63422">
        <w:rPr>
          <w:rFonts w:ascii="Arial" w:hAnsi="Arial" w:cs="Arial"/>
          <w:b w:val="0"/>
          <w:i/>
          <w:iCs/>
          <w:color w:val="auto"/>
          <w:sz w:val="21"/>
          <w:szCs w:val="21"/>
        </w:rPr>
        <w:t xml:space="preserve"> a následujících zákona č. </w:t>
      </w:r>
      <w:r w:rsidR="00DB70AF" w:rsidRPr="00B63422">
        <w:rPr>
          <w:rFonts w:ascii="Arial" w:hAnsi="Arial" w:cs="Arial"/>
          <w:b w:val="0"/>
          <w:i/>
          <w:iCs/>
          <w:color w:val="auto"/>
          <w:sz w:val="21"/>
          <w:szCs w:val="21"/>
        </w:rPr>
        <w:t>89/2012</w:t>
      </w:r>
      <w:r w:rsidRPr="00B63422">
        <w:rPr>
          <w:rFonts w:ascii="Arial" w:hAnsi="Arial" w:cs="Arial"/>
          <w:b w:val="0"/>
          <w:i/>
          <w:iCs/>
          <w:color w:val="auto"/>
          <w:sz w:val="21"/>
          <w:szCs w:val="21"/>
        </w:rPr>
        <w:t xml:space="preserve"> Sb., ob</w:t>
      </w:r>
      <w:r w:rsidR="00DB70AF" w:rsidRPr="00B63422">
        <w:rPr>
          <w:rFonts w:ascii="Arial" w:hAnsi="Arial" w:cs="Arial"/>
          <w:b w:val="0"/>
          <w:i/>
          <w:iCs/>
          <w:color w:val="auto"/>
          <w:sz w:val="21"/>
          <w:szCs w:val="21"/>
        </w:rPr>
        <w:t>čanský</w:t>
      </w:r>
      <w:r w:rsidRPr="00B63422">
        <w:rPr>
          <w:rFonts w:ascii="Arial" w:hAnsi="Arial" w:cs="Arial"/>
          <w:b w:val="0"/>
          <w:i/>
          <w:iCs/>
          <w:color w:val="auto"/>
          <w:sz w:val="21"/>
          <w:szCs w:val="21"/>
        </w:rPr>
        <w:t xml:space="preserve"> zákoník, </w:t>
      </w:r>
      <w:r w:rsidR="00DB70AF" w:rsidRPr="00B63422">
        <w:rPr>
          <w:rFonts w:ascii="Arial" w:hAnsi="Arial" w:cs="Arial"/>
          <w:b w:val="0"/>
          <w:i/>
          <w:iCs/>
          <w:color w:val="auto"/>
          <w:sz w:val="21"/>
          <w:szCs w:val="21"/>
        </w:rPr>
        <w:t>(dále jen „OZ</w:t>
      </w:r>
      <w:r w:rsidRPr="00B63422">
        <w:rPr>
          <w:rFonts w:ascii="Arial" w:hAnsi="Arial" w:cs="Arial"/>
          <w:b w:val="0"/>
          <w:i/>
          <w:iCs/>
          <w:color w:val="auto"/>
          <w:sz w:val="21"/>
          <w:szCs w:val="21"/>
        </w:rPr>
        <w:t>“)</w:t>
      </w:r>
    </w:p>
    <w:p w14:paraId="1987A9CC" w14:textId="77777777" w:rsidR="00251DF5" w:rsidRPr="00B63422" w:rsidRDefault="00251DF5" w:rsidP="00BE3EDD">
      <w:pPr>
        <w:pStyle w:val="Prosttext"/>
        <w:rPr>
          <w:rFonts w:ascii="Times New Roman" w:hAnsi="Times New Roman" w:cs="Times New Roman"/>
          <w:i/>
          <w:iCs/>
          <w:sz w:val="21"/>
          <w:szCs w:val="21"/>
        </w:rPr>
      </w:pPr>
    </w:p>
    <w:p w14:paraId="0489B8AD" w14:textId="77777777" w:rsidR="00251DF5" w:rsidRPr="00B63422" w:rsidRDefault="00251DF5" w:rsidP="00BE3EDD">
      <w:pPr>
        <w:pStyle w:val="Prosttext"/>
        <w:rPr>
          <w:rFonts w:ascii="Times New Roman" w:hAnsi="Times New Roman" w:cs="Times New Roman"/>
          <w:sz w:val="19"/>
          <w:szCs w:val="19"/>
        </w:rPr>
      </w:pPr>
    </w:p>
    <w:p w14:paraId="327E75DA" w14:textId="77777777" w:rsidR="00936CA9" w:rsidRPr="00B63422" w:rsidRDefault="00936CA9" w:rsidP="00BE3EDD">
      <w:pPr>
        <w:pStyle w:val="Prosttext"/>
        <w:rPr>
          <w:rFonts w:ascii="Times New Roman" w:hAnsi="Times New Roman" w:cs="Times New Roman"/>
          <w:sz w:val="19"/>
          <w:szCs w:val="19"/>
        </w:rPr>
      </w:pPr>
    </w:p>
    <w:p w14:paraId="387BFE18" w14:textId="77777777" w:rsidR="00251DF5" w:rsidRPr="00B63422" w:rsidRDefault="00251DF5" w:rsidP="00BE3EDD">
      <w:pPr>
        <w:pStyle w:val="Prosttext"/>
        <w:rPr>
          <w:rFonts w:ascii="Arial" w:hAnsi="Arial" w:cs="Arial"/>
          <w:sz w:val="21"/>
          <w:szCs w:val="21"/>
        </w:rPr>
      </w:pPr>
      <w:r w:rsidRPr="00B63422">
        <w:rPr>
          <w:rFonts w:ascii="Arial" w:hAnsi="Arial" w:cs="Arial"/>
          <w:sz w:val="21"/>
          <w:szCs w:val="21"/>
        </w:rPr>
        <w:t xml:space="preserve">mezi </w:t>
      </w:r>
    </w:p>
    <w:p w14:paraId="07CFA6A7" w14:textId="77777777" w:rsidR="00251DF5" w:rsidRPr="00B63422" w:rsidRDefault="00251DF5" w:rsidP="00BE3EDD">
      <w:pPr>
        <w:pStyle w:val="Prosttext"/>
        <w:rPr>
          <w:rFonts w:ascii="Arial" w:hAnsi="Arial" w:cs="Arial"/>
          <w:sz w:val="21"/>
          <w:szCs w:val="21"/>
        </w:rPr>
      </w:pPr>
    </w:p>
    <w:p w14:paraId="44391688" w14:textId="77777777" w:rsidR="009E2486" w:rsidRPr="00B63422" w:rsidRDefault="009E2486" w:rsidP="009E2486">
      <w:pPr>
        <w:jc w:val="both"/>
        <w:rPr>
          <w:rFonts w:ascii="Arial" w:hAnsi="Arial" w:cs="Arial"/>
          <w:b/>
          <w:color w:val="FF0000"/>
          <w:sz w:val="21"/>
          <w:szCs w:val="21"/>
        </w:rPr>
      </w:pPr>
      <w:r w:rsidRPr="00B63422">
        <w:rPr>
          <w:rFonts w:ascii="Arial" w:hAnsi="Arial" w:cs="Arial"/>
          <w:b/>
          <w:color w:val="FF0000"/>
          <w:sz w:val="21"/>
          <w:szCs w:val="21"/>
        </w:rPr>
        <w:t>.......................................................................</w:t>
      </w:r>
    </w:p>
    <w:p w14:paraId="5D222C48"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 xml:space="preserve">se </w:t>
      </w:r>
      <w:proofErr w:type="gramStart"/>
      <w:r w:rsidRPr="00B63422">
        <w:rPr>
          <w:rFonts w:ascii="Arial" w:hAnsi="Arial" w:cs="Arial"/>
          <w:bCs/>
          <w:color w:val="FF0000"/>
          <w:sz w:val="21"/>
          <w:szCs w:val="21"/>
        </w:rPr>
        <w:t xml:space="preserve">sídlem </w:t>
      </w:r>
      <w:r w:rsidRPr="00B63422">
        <w:rPr>
          <w:rFonts w:ascii="Arial" w:hAnsi="Arial" w:cs="Arial"/>
          <w:b/>
          <w:color w:val="FF0000"/>
          <w:sz w:val="21"/>
          <w:szCs w:val="21"/>
        </w:rPr>
        <w:t>.......................................................</w:t>
      </w:r>
      <w:proofErr w:type="gramEnd"/>
    </w:p>
    <w:p w14:paraId="0309ADF0" w14:textId="77777777" w:rsidR="009E2486" w:rsidRPr="00B63422" w:rsidRDefault="009E2486" w:rsidP="009E2486">
      <w:pPr>
        <w:jc w:val="both"/>
        <w:rPr>
          <w:rFonts w:ascii="Arial" w:hAnsi="Arial" w:cs="Arial"/>
          <w:bCs/>
          <w:color w:val="FF0000"/>
          <w:sz w:val="21"/>
          <w:szCs w:val="21"/>
        </w:rPr>
      </w:pPr>
      <w:proofErr w:type="gramStart"/>
      <w:r w:rsidRPr="00B63422">
        <w:rPr>
          <w:rFonts w:ascii="Arial" w:hAnsi="Arial" w:cs="Arial"/>
          <w:bCs/>
          <w:color w:val="FF0000"/>
          <w:sz w:val="21"/>
          <w:szCs w:val="21"/>
        </w:rPr>
        <w:t>IČ</w:t>
      </w:r>
      <w:r w:rsidR="00147517" w:rsidRPr="00B63422">
        <w:rPr>
          <w:rFonts w:ascii="Arial" w:hAnsi="Arial" w:cs="Arial"/>
          <w:bCs/>
          <w:color w:val="FF0000"/>
          <w:sz w:val="21"/>
          <w:szCs w:val="21"/>
        </w:rPr>
        <w:t>O</w:t>
      </w:r>
      <w:r w:rsidRPr="00B63422">
        <w:rPr>
          <w:rFonts w:ascii="Arial" w:hAnsi="Arial" w:cs="Arial"/>
          <w:bCs/>
          <w:color w:val="FF0000"/>
          <w:sz w:val="21"/>
          <w:szCs w:val="21"/>
        </w:rPr>
        <w:t xml:space="preserve">: </w:t>
      </w:r>
      <w:r w:rsidRPr="00B63422">
        <w:rPr>
          <w:rFonts w:ascii="Arial" w:hAnsi="Arial" w:cs="Arial"/>
          <w:b/>
          <w:color w:val="FF0000"/>
          <w:sz w:val="21"/>
          <w:szCs w:val="21"/>
        </w:rPr>
        <w:t>.......................................</w:t>
      </w:r>
      <w:proofErr w:type="gramEnd"/>
    </w:p>
    <w:p w14:paraId="25627342" w14:textId="77777777" w:rsidR="009E2486" w:rsidRPr="00B63422" w:rsidRDefault="009E2486" w:rsidP="009E2486">
      <w:pPr>
        <w:jc w:val="both"/>
        <w:rPr>
          <w:rFonts w:ascii="Arial" w:hAnsi="Arial" w:cs="Arial"/>
          <w:color w:val="FF0000"/>
          <w:sz w:val="21"/>
          <w:szCs w:val="21"/>
        </w:rPr>
      </w:pPr>
      <w:proofErr w:type="gramStart"/>
      <w:r w:rsidRPr="00B63422">
        <w:rPr>
          <w:rFonts w:ascii="Arial" w:hAnsi="Arial" w:cs="Arial"/>
          <w:color w:val="FF0000"/>
          <w:sz w:val="21"/>
          <w:szCs w:val="21"/>
        </w:rPr>
        <w:t>zapsána v ....</w:t>
      </w:r>
      <w:r w:rsidR="00EC49F2" w:rsidRPr="00B63422">
        <w:rPr>
          <w:rFonts w:ascii="Arial" w:hAnsi="Arial" w:cs="Arial"/>
          <w:color w:val="FF0000"/>
          <w:sz w:val="21"/>
          <w:szCs w:val="21"/>
        </w:rPr>
        <w:t>................................................</w:t>
      </w:r>
      <w:proofErr w:type="gramEnd"/>
    </w:p>
    <w:p w14:paraId="4CEC5EC1" w14:textId="77777777" w:rsidR="009E2486" w:rsidRPr="00B63422" w:rsidRDefault="009E2486" w:rsidP="009E2486">
      <w:pPr>
        <w:jc w:val="both"/>
        <w:rPr>
          <w:rFonts w:ascii="Arial" w:hAnsi="Arial" w:cs="Arial"/>
          <w:bCs/>
          <w:color w:val="FF0000"/>
          <w:sz w:val="21"/>
          <w:szCs w:val="21"/>
        </w:rPr>
      </w:pPr>
      <w:proofErr w:type="gramStart"/>
      <w:r w:rsidRPr="00B63422">
        <w:rPr>
          <w:rFonts w:ascii="Arial" w:hAnsi="Arial" w:cs="Arial"/>
          <w:bCs/>
          <w:color w:val="FF0000"/>
          <w:sz w:val="21"/>
          <w:szCs w:val="21"/>
        </w:rPr>
        <w:t>zastoupená .................................................</w:t>
      </w:r>
      <w:proofErr w:type="gramEnd"/>
    </w:p>
    <w:p w14:paraId="22FBF04D"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 xml:space="preserve">bankovní </w:t>
      </w:r>
      <w:proofErr w:type="gramStart"/>
      <w:r w:rsidRPr="00B63422">
        <w:rPr>
          <w:rFonts w:ascii="Arial" w:hAnsi="Arial" w:cs="Arial"/>
          <w:bCs/>
          <w:color w:val="FF0000"/>
          <w:sz w:val="21"/>
          <w:szCs w:val="21"/>
        </w:rPr>
        <w:t>spojení: ...................................</w:t>
      </w:r>
      <w:proofErr w:type="gramEnd"/>
    </w:p>
    <w:p w14:paraId="363E79D0" w14:textId="52BD27C0"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 xml:space="preserve">číslo </w:t>
      </w:r>
      <w:proofErr w:type="gramStart"/>
      <w:r w:rsidRPr="00B63422">
        <w:rPr>
          <w:rFonts w:ascii="Arial" w:hAnsi="Arial" w:cs="Arial"/>
          <w:bCs/>
          <w:color w:val="FF0000"/>
          <w:sz w:val="21"/>
          <w:szCs w:val="21"/>
        </w:rPr>
        <w:t>účtu: ...................................................</w:t>
      </w:r>
      <w:r w:rsidR="00DA51E8">
        <w:rPr>
          <w:rFonts w:ascii="Arial" w:hAnsi="Arial" w:cs="Arial"/>
          <w:bCs/>
          <w:color w:val="FF0000"/>
          <w:sz w:val="21"/>
          <w:szCs w:val="21"/>
        </w:rPr>
        <w:t xml:space="preserve">            (doplní</w:t>
      </w:r>
      <w:proofErr w:type="gramEnd"/>
      <w:r w:rsidR="00DA51E8">
        <w:rPr>
          <w:rFonts w:ascii="Arial" w:hAnsi="Arial" w:cs="Arial"/>
          <w:bCs/>
          <w:color w:val="FF0000"/>
          <w:sz w:val="21"/>
          <w:szCs w:val="21"/>
        </w:rPr>
        <w:t xml:space="preserve"> prodávající)</w:t>
      </w:r>
    </w:p>
    <w:p w14:paraId="15D3F11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„prodávající“)</w:t>
      </w:r>
    </w:p>
    <w:p w14:paraId="7ED5A31F" w14:textId="77777777" w:rsidR="009E2486" w:rsidRPr="00B63422" w:rsidRDefault="009E2486" w:rsidP="009E2486">
      <w:pPr>
        <w:jc w:val="both"/>
        <w:rPr>
          <w:rFonts w:ascii="Arial" w:hAnsi="Arial" w:cs="Arial"/>
          <w:bCs/>
          <w:sz w:val="21"/>
          <w:szCs w:val="21"/>
        </w:rPr>
      </w:pPr>
    </w:p>
    <w:p w14:paraId="64DFE84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a</w:t>
      </w:r>
    </w:p>
    <w:p w14:paraId="7CDFBE8A" w14:textId="77777777" w:rsidR="009E2486" w:rsidRPr="00B63422" w:rsidRDefault="009E2486" w:rsidP="009E2486">
      <w:pPr>
        <w:jc w:val="both"/>
        <w:rPr>
          <w:rFonts w:ascii="Arial" w:hAnsi="Arial" w:cs="Arial"/>
          <w:bCs/>
          <w:sz w:val="21"/>
          <w:szCs w:val="21"/>
        </w:rPr>
      </w:pPr>
    </w:p>
    <w:p w14:paraId="2E9DBBE7" w14:textId="77777777" w:rsidR="009E2486" w:rsidRPr="00B63422" w:rsidRDefault="009E2486" w:rsidP="009E2486">
      <w:pPr>
        <w:jc w:val="both"/>
        <w:rPr>
          <w:rFonts w:ascii="Arial" w:hAnsi="Arial" w:cs="Arial"/>
          <w:b/>
          <w:sz w:val="21"/>
          <w:szCs w:val="21"/>
        </w:rPr>
      </w:pPr>
      <w:r w:rsidRPr="00B63422">
        <w:rPr>
          <w:rFonts w:ascii="Arial" w:hAnsi="Arial" w:cs="Arial"/>
          <w:b/>
          <w:sz w:val="21"/>
          <w:szCs w:val="21"/>
        </w:rPr>
        <w:t>Nemocnice Třebíč, příspěvková organizace</w:t>
      </w:r>
    </w:p>
    <w:p w14:paraId="743E6BD9" w14:textId="77777777" w:rsidR="009E2486" w:rsidRPr="00B63422" w:rsidRDefault="009E2486" w:rsidP="009E2486">
      <w:pPr>
        <w:jc w:val="both"/>
        <w:rPr>
          <w:rFonts w:ascii="Arial" w:hAnsi="Arial" w:cs="Arial"/>
          <w:sz w:val="21"/>
          <w:szCs w:val="21"/>
        </w:rPr>
      </w:pPr>
      <w:r w:rsidRPr="00B63422">
        <w:rPr>
          <w:rFonts w:ascii="Arial" w:hAnsi="Arial" w:cs="Arial"/>
          <w:bCs/>
          <w:sz w:val="21"/>
          <w:szCs w:val="21"/>
        </w:rPr>
        <w:t xml:space="preserve">se sídlem </w:t>
      </w:r>
      <w:r w:rsidR="00A74C9B" w:rsidRPr="00B63422">
        <w:rPr>
          <w:rFonts w:ascii="Arial" w:hAnsi="Arial" w:cs="Arial"/>
          <w:bCs/>
          <w:sz w:val="21"/>
          <w:szCs w:val="21"/>
        </w:rPr>
        <w:t xml:space="preserve">Purkyňovo nám. </w:t>
      </w:r>
      <w:r w:rsidR="00AB2506" w:rsidRPr="00B63422">
        <w:rPr>
          <w:rFonts w:ascii="Arial" w:hAnsi="Arial" w:cs="Arial"/>
          <w:bCs/>
          <w:sz w:val="21"/>
          <w:szCs w:val="21"/>
        </w:rPr>
        <w:t>133/</w:t>
      </w:r>
      <w:r w:rsidR="00A74C9B" w:rsidRPr="00B63422">
        <w:rPr>
          <w:rFonts w:ascii="Arial" w:hAnsi="Arial" w:cs="Arial"/>
          <w:bCs/>
          <w:sz w:val="21"/>
          <w:szCs w:val="21"/>
        </w:rPr>
        <w:t xml:space="preserve">2, </w:t>
      </w:r>
      <w:r w:rsidRPr="00B63422">
        <w:rPr>
          <w:rFonts w:ascii="Arial" w:hAnsi="Arial" w:cs="Arial"/>
          <w:bCs/>
          <w:sz w:val="21"/>
          <w:szCs w:val="21"/>
        </w:rPr>
        <w:t>674 01</w:t>
      </w:r>
      <w:r w:rsidR="00A74C9B" w:rsidRPr="00B63422">
        <w:rPr>
          <w:rFonts w:ascii="Arial" w:hAnsi="Arial" w:cs="Arial"/>
          <w:bCs/>
          <w:sz w:val="21"/>
          <w:szCs w:val="21"/>
        </w:rPr>
        <w:t xml:space="preserve"> Třebíč</w:t>
      </w:r>
    </w:p>
    <w:p w14:paraId="19BC695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IČ</w:t>
      </w:r>
      <w:r w:rsidR="00147517" w:rsidRPr="00B63422">
        <w:rPr>
          <w:rFonts w:ascii="Arial" w:hAnsi="Arial" w:cs="Arial"/>
          <w:bCs/>
          <w:sz w:val="21"/>
          <w:szCs w:val="21"/>
        </w:rPr>
        <w:t>O</w:t>
      </w:r>
      <w:r w:rsidRPr="00B63422">
        <w:rPr>
          <w:rFonts w:ascii="Arial" w:hAnsi="Arial" w:cs="Arial"/>
          <w:bCs/>
          <w:sz w:val="21"/>
          <w:szCs w:val="21"/>
        </w:rPr>
        <w:t>: 00839396</w:t>
      </w:r>
    </w:p>
    <w:p w14:paraId="6C2295E8" w14:textId="77777777" w:rsidR="009E2486" w:rsidRPr="00B63422" w:rsidRDefault="009E2486" w:rsidP="009E2486">
      <w:pPr>
        <w:jc w:val="both"/>
        <w:rPr>
          <w:rFonts w:ascii="Arial" w:hAnsi="Arial" w:cs="Arial"/>
          <w:bCs/>
          <w:sz w:val="21"/>
          <w:szCs w:val="21"/>
        </w:rPr>
      </w:pPr>
      <w:r w:rsidRPr="00B63422">
        <w:rPr>
          <w:rFonts w:ascii="Arial" w:hAnsi="Arial" w:cs="Arial"/>
          <w:sz w:val="21"/>
          <w:szCs w:val="21"/>
        </w:rPr>
        <w:t>zapsána v obchodním rejstříku vedeném u Krajského soudu v Brně</w:t>
      </w:r>
      <w:r w:rsidRPr="00B63422">
        <w:rPr>
          <w:rFonts w:ascii="Arial" w:hAnsi="Arial" w:cs="Arial"/>
          <w:b/>
          <w:sz w:val="21"/>
          <w:szCs w:val="21"/>
        </w:rPr>
        <w:t xml:space="preserve">, </w:t>
      </w:r>
      <w:r w:rsidRPr="00B63422">
        <w:rPr>
          <w:rFonts w:ascii="Arial" w:hAnsi="Arial" w:cs="Arial"/>
          <w:sz w:val="21"/>
          <w:szCs w:val="21"/>
        </w:rPr>
        <w:t xml:space="preserve">oddíl </w:t>
      </w:r>
      <w:proofErr w:type="spellStart"/>
      <w:r w:rsidRPr="00B63422">
        <w:rPr>
          <w:rFonts w:ascii="Arial" w:hAnsi="Arial" w:cs="Arial"/>
          <w:sz w:val="21"/>
          <w:szCs w:val="21"/>
        </w:rPr>
        <w:t>Pr</w:t>
      </w:r>
      <w:proofErr w:type="spellEnd"/>
      <w:r w:rsidRPr="00B63422">
        <w:rPr>
          <w:rFonts w:ascii="Arial" w:hAnsi="Arial" w:cs="Arial"/>
          <w:sz w:val="21"/>
          <w:szCs w:val="21"/>
        </w:rPr>
        <w:t>, vložka 1441</w:t>
      </w:r>
    </w:p>
    <w:p w14:paraId="05DDDAEC" w14:textId="68C6166A" w:rsidR="00AF3A0A" w:rsidRPr="00B63422" w:rsidRDefault="00EC49F2" w:rsidP="009E2486">
      <w:pPr>
        <w:jc w:val="both"/>
        <w:rPr>
          <w:rFonts w:ascii="Arial" w:hAnsi="Arial" w:cs="Arial"/>
          <w:bCs/>
          <w:sz w:val="21"/>
          <w:szCs w:val="21"/>
        </w:rPr>
      </w:pPr>
      <w:r w:rsidRPr="00B63422">
        <w:rPr>
          <w:rFonts w:ascii="Arial" w:hAnsi="Arial" w:cs="Arial"/>
          <w:bCs/>
          <w:sz w:val="21"/>
          <w:szCs w:val="21"/>
        </w:rPr>
        <w:t>zastoupená</w:t>
      </w:r>
      <w:r w:rsidR="00AF3A0A" w:rsidRPr="00B63422">
        <w:rPr>
          <w:rFonts w:ascii="Arial" w:hAnsi="Arial" w:cs="Arial"/>
          <w:bCs/>
          <w:sz w:val="21"/>
          <w:szCs w:val="21"/>
        </w:rPr>
        <w:t xml:space="preserve">: </w:t>
      </w:r>
      <w:r w:rsidR="009005EC" w:rsidRPr="009005EC">
        <w:rPr>
          <w:rFonts w:ascii="Arial" w:hAnsi="Arial" w:cs="Arial"/>
          <w:sz w:val="22"/>
          <w:szCs w:val="22"/>
        </w:rPr>
        <w:t>MUDr. Lukášem Kettnerem, MBA, MHA</w:t>
      </w:r>
      <w:r w:rsidR="00AF3A0A" w:rsidRPr="00B63422">
        <w:rPr>
          <w:rFonts w:ascii="Arial" w:hAnsi="Arial" w:cs="Arial"/>
          <w:bCs/>
          <w:sz w:val="21"/>
          <w:szCs w:val="21"/>
        </w:rPr>
        <w:t>, ředite</w:t>
      </w:r>
      <w:r w:rsidR="00B41779" w:rsidRPr="00B63422">
        <w:rPr>
          <w:rFonts w:ascii="Arial" w:hAnsi="Arial" w:cs="Arial"/>
          <w:bCs/>
          <w:sz w:val="21"/>
          <w:szCs w:val="21"/>
        </w:rPr>
        <w:t>lem</w:t>
      </w:r>
    </w:p>
    <w:p w14:paraId="2B244A1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 xml:space="preserve">bankovní spojení: </w:t>
      </w:r>
      <w:r w:rsidR="00C41520" w:rsidRPr="00B63422">
        <w:rPr>
          <w:rFonts w:ascii="Arial" w:hAnsi="Arial" w:cs="Arial"/>
          <w:bCs/>
          <w:sz w:val="21"/>
          <w:szCs w:val="21"/>
        </w:rPr>
        <w:t>KB Třebíč</w:t>
      </w:r>
    </w:p>
    <w:p w14:paraId="2A3BB465" w14:textId="77777777" w:rsidR="00C41520" w:rsidRPr="00B63422" w:rsidRDefault="009E2486" w:rsidP="009E2486">
      <w:pPr>
        <w:jc w:val="both"/>
        <w:rPr>
          <w:rFonts w:ascii="Arial" w:hAnsi="Arial" w:cs="Arial"/>
          <w:bCs/>
          <w:sz w:val="21"/>
          <w:szCs w:val="21"/>
        </w:rPr>
      </w:pPr>
      <w:r w:rsidRPr="00B63422">
        <w:rPr>
          <w:rFonts w:ascii="Arial" w:hAnsi="Arial" w:cs="Arial"/>
          <w:bCs/>
          <w:sz w:val="21"/>
          <w:szCs w:val="21"/>
        </w:rPr>
        <w:t xml:space="preserve">číslo účtu: </w:t>
      </w:r>
      <w:r w:rsidR="00850C97" w:rsidRPr="00B63422">
        <w:rPr>
          <w:rFonts w:ascii="Arial" w:hAnsi="Arial" w:cs="Arial"/>
          <w:bCs/>
          <w:sz w:val="21"/>
          <w:szCs w:val="21"/>
        </w:rPr>
        <w:t>12338711</w:t>
      </w:r>
      <w:r w:rsidR="00C41520" w:rsidRPr="00B63422">
        <w:rPr>
          <w:rFonts w:ascii="Arial" w:hAnsi="Arial" w:cs="Arial"/>
          <w:bCs/>
          <w:sz w:val="21"/>
          <w:szCs w:val="21"/>
        </w:rPr>
        <w:t xml:space="preserve">/0100 </w:t>
      </w:r>
    </w:p>
    <w:p w14:paraId="4F843E36"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„kupující“)</w:t>
      </w:r>
    </w:p>
    <w:p w14:paraId="1F538E50" w14:textId="77777777" w:rsidR="009E2486" w:rsidRPr="00B63422" w:rsidRDefault="009E2486" w:rsidP="009E2486">
      <w:pPr>
        <w:jc w:val="center"/>
        <w:rPr>
          <w:rFonts w:ascii="Arial" w:hAnsi="Arial" w:cs="Arial"/>
          <w:bCs/>
          <w:iCs/>
          <w:sz w:val="21"/>
          <w:szCs w:val="21"/>
        </w:rPr>
      </w:pPr>
    </w:p>
    <w:p w14:paraId="63874DBB" w14:textId="77777777" w:rsidR="009E2486" w:rsidRPr="00B63422" w:rsidRDefault="009E2486" w:rsidP="009E2486">
      <w:pPr>
        <w:jc w:val="center"/>
        <w:rPr>
          <w:rFonts w:ascii="Arial" w:hAnsi="Arial" w:cs="Arial"/>
          <w:bCs/>
          <w:iCs/>
          <w:sz w:val="21"/>
          <w:szCs w:val="21"/>
        </w:rPr>
      </w:pPr>
    </w:p>
    <w:p w14:paraId="077C86BC" w14:textId="77777777" w:rsidR="00A522C9" w:rsidRPr="00B63422" w:rsidRDefault="00A522C9" w:rsidP="009E2486">
      <w:pPr>
        <w:jc w:val="center"/>
        <w:rPr>
          <w:rFonts w:ascii="Arial" w:hAnsi="Arial" w:cs="Arial"/>
          <w:bCs/>
          <w:iCs/>
          <w:sz w:val="21"/>
          <w:szCs w:val="21"/>
        </w:rPr>
      </w:pPr>
    </w:p>
    <w:p w14:paraId="4F497FC3" w14:textId="77777777" w:rsidR="00251DF5" w:rsidRPr="00EF5BF8" w:rsidRDefault="00072A87"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Předmět plnění</w:t>
      </w:r>
    </w:p>
    <w:p w14:paraId="51B72EC9" w14:textId="7AA1BE1C" w:rsidR="004037C4" w:rsidRPr="00143F41" w:rsidRDefault="004F33B7" w:rsidP="005B7C65">
      <w:pPr>
        <w:pStyle w:val="Prosttext"/>
        <w:numPr>
          <w:ilvl w:val="1"/>
          <w:numId w:val="49"/>
        </w:numPr>
        <w:spacing w:after="120"/>
        <w:ind w:left="720" w:hanging="720"/>
        <w:jc w:val="both"/>
        <w:rPr>
          <w:rFonts w:ascii="Arial" w:hAnsi="Arial" w:cs="Arial"/>
          <w:sz w:val="22"/>
          <w:szCs w:val="22"/>
        </w:rPr>
      </w:pPr>
      <w:r w:rsidRPr="00863F62">
        <w:rPr>
          <w:rFonts w:ascii="Arial" w:hAnsi="Arial" w:cs="Arial"/>
          <w:sz w:val="22"/>
          <w:szCs w:val="22"/>
        </w:rPr>
        <w:t xml:space="preserve">Předmětem </w:t>
      </w:r>
      <w:r w:rsidR="00A948C8" w:rsidRPr="00863F62">
        <w:rPr>
          <w:rFonts w:ascii="Arial" w:hAnsi="Arial" w:cs="Arial"/>
          <w:sz w:val="22"/>
          <w:szCs w:val="22"/>
        </w:rPr>
        <w:t>plnění podle této smlouvy</w:t>
      </w:r>
      <w:r w:rsidRPr="00863F62">
        <w:rPr>
          <w:rFonts w:ascii="Arial" w:hAnsi="Arial" w:cs="Arial"/>
          <w:sz w:val="22"/>
          <w:szCs w:val="22"/>
        </w:rPr>
        <w:t xml:space="preserve"> </w:t>
      </w:r>
      <w:r w:rsidR="00517DD2">
        <w:rPr>
          <w:rFonts w:ascii="Arial" w:hAnsi="Arial" w:cs="Arial"/>
          <w:sz w:val="22"/>
          <w:szCs w:val="22"/>
        </w:rPr>
        <w:t>je dodávka</w:t>
      </w:r>
      <w:r w:rsidR="00517DD2" w:rsidRPr="00863F62">
        <w:rPr>
          <w:rFonts w:ascii="Arial" w:hAnsi="Arial" w:cs="Arial"/>
          <w:sz w:val="22"/>
          <w:szCs w:val="22"/>
        </w:rPr>
        <w:t xml:space="preserve"> </w:t>
      </w:r>
      <w:r w:rsidR="00517DD2">
        <w:rPr>
          <w:rFonts w:ascii="Arial" w:hAnsi="Arial" w:cs="Arial"/>
          <w:sz w:val="22"/>
          <w:szCs w:val="22"/>
        </w:rPr>
        <w:t>nábytku</w:t>
      </w:r>
      <w:r w:rsidR="00BE5639">
        <w:rPr>
          <w:rFonts w:ascii="Arial" w:hAnsi="Arial" w:cs="Arial"/>
          <w:sz w:val="22"/>
          <w:szCs w:val="22"/>
        </w:rPr>
        <w:t>, ostatního mobiliáře</w:t>
      </w:r>
      <w:r w:rsidR="00517DD2">
        <w:rPr>
          <w:rFonts w:ascii="Arial" w:hAnsi="Arial" w:cs="Arial"/>
          <w:sz w:val="22"/>
          <w:szCs w:val="22"/>
        </w:rPr>
        <w:t xml:space="preserve"> a vybavení do ambulancí budovy U</w:t>
      </w:r>
      <w:r w:rsidR="0098305A" w:rsidRPr="00863F62">
        <w:rPr>
          <w:rFonts w:ascii="Arial" w:hAnsi="Arial" w:cs="Arial"/>
          <w:sz w:val="22"/>
          <w:szCs w:val="22"/>
        </w:rPr>
        <w:t xml:space="preserve"> pro</w:t>
      </w:r>
      <w:r w:rsidR="00D10269" w:rsidRPr="00863F62">
        <w:rPr>
          <w:rFonts w:ascii="Arial" w:hAnsi="Arial" w:cs="Arial"/>
          <w:sz w:val="22"/>
          <w:szCs w:val="22"/>
        </w:rPr>
        <w:t> </w:t>
      </w:r>
      <w:r w:rsidR="007547B7" w:rsidRPr="00863F62">
        <w:rPr>
          <w:rFonts w:ascii="Arial" w:hAnsi="Arial" w:cs="Arial"/>
          <w:sz w:val="22"/>
          <w:szCs w:val="22"/>
        </w:rPr>
        <w:t>kupujícího</w:t>
      </w:r>
      <w:r w:rsidR="0091395A" w:rsidRPr="00863F62">
        <w:rPr>
          <w:rFonts w:ascii="Arial" w:hAnsi="Arial" w:cs="Arial"/>
          <w:sz w:val="22"/>
          <w:szCs w:val="22"/>
        </w:rPr>
        <w:t xml:space="preserve"> </w:t>
      </w:r>
      <w:r w:rsidR="008F4B61" w:rsidRPr="00863F62">
        <w:rPr>
          <w:rFonts w:ascii="Arial" w:hAnsi="Arial" w:cs="Arial"/>
          <w:sz w:val="22"/>
          <w:szCs w:val="22"/>
        </w:rPr>
        <w:t>(dále také jen „zboží“)</w:t>
      </w:r>
      <w:r w:rsidR="007547B7" w:rsidRPr="00863F62">
        <w:rPr>
          <w:rFonts w:ascii="Arial" w:hAnsi="Arial" w:cs="Arial"/>
          <w:sz w:val="22"/>
          <w:szCs w:val="22"/>
        </w:rPr>
        <w:t>, které jsou blíže specifikovány v Příloze č</w:t>
      </w:r>
      <w:r w:rsidR="00C36071" w:rsidRPr="00863F62">
        <w:rPr>
          <w:rFonts w:ascii="Arial" w:hAnsi="Arial" w:cs="Arial"/>
          <w:sz w:val="22"/>
          <w:szCs w:val="22"/>
        </w:rPr>
        <w:t>.</w:t>
      </w:r>
      <w:r w:rsidR="007547B7" w:rsidRPr="00863F62">
        <w:rPr>
          <w:rFonts w:ascii="Arial" w:hAnsi="Arial" w:cs="Arial"/>
          <w:sz w:val="22"/>
          <w:szCs w:val="22"/>
        </w:rPr>
        <w:t xml:space="preserve"> 1 této smlouvy</w:t>
      </w:r>
      <w:r w:rsidR="00A948C8" w:rsidRPr="00863F62">
        <w:rPr>
          <w:rFonts w:ascii="Arial" w:hAnsi="Arial" w:cs="Arial"/>
          <w:sz w:val="22"/>
          <w:szCs w:val="22"/>
        </w:rPr>
        <w:t xml:space="preserve">. </w:t>
      </w:r>
      <w:r w:rsidR="00EF210F">
        <w:rPr>
          <w:rFonts w:ascii="Arial" w:hAnsi="Arial" w:cs="Arial"/>
          <w:sz w:val="22"/>
          <w:szCs w:val="22"/>
        </w:rPr>
        <w:t>Součástí dodání zboží je také montáž a instalace v místě dodání, jakož i další činnosti potřebné k uvedení zboží do provozu. Jsou-li k provozování zboží potřebné pravidelné kontroly nebo prohlídky (např. bezpečnostně-technické kontroly) předepsané výrobcem nebo stanovené právním předpisem, je součástí plnění také bezplatné zajišťování těchto kontrol a prohlídek po dobu záruky zboží.</w:t>
      </w:r>
    </w:p>
    <w:p w14:paraId="12D31A8E" w14:textId="73C9558F" w:rsidR="004F33B7" w:rsidRPr="00EF5BF8" w:rsidRDefault="00A522C9" w:rsidP="00863F62">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Prodávající se zavazuje dodat zboží, které není zatíženo právem (právy) třetí osoby (třetích osob), zejména právem zástavním.</w:t>
      </w:r>
      <w:r w:rsidR="004F33B7" w:rsidRPr="00EF5BF8" w:rsidDel="00C41980">
        <w:rPr>
          <w:rFonts w:ascii="Arial" w:hAnsi="Arial" w:cs="Arial"/>
          <w:sz w:val="22"/>
          <w:szCs w:val="22"/>
        </w:rPr>
        <w:t xml:space="preserve"> </w:t>
      </w:r>
    </w:p>
    <w:p w14:paraId="2494C9F8" w14:textId="099C4D1F" w:rsidR="00BD7C9B"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Prodávající se zavazuje </w:t>
      </w:r>
      <w:r w:rsidR="008F4B61" w:rsidRPr="00EF5BF8">
        <w:rPr>
          <w:rFonts w:ascii="Arial" w:hAnsi="Arial" w:cs="Arial"/>
          <w:sz w:val="22"/>
          <w:szCs w:val="22"/>
        </w:rPr>
        <w:t>zboží</w:t>
      </w:r>
      <w:r w:rsidRPr="00EF5BF8">
        <w:rPr>
          <w:rFonts w:ascii="Arial" w:hAnsi="Arial" w:cs="Arial"/>
          <w:sz w:val="22"/>
          <w:szCs w:val="22"/>
        </w:rPr>
        <w:t xml:space="preserve"> </w:t>
      </w:r>
      <w:r w:rsidR="00AF68FB">
        <w:rPr>
          <w:rFonts w:ascii="Arial" w:hAnsi="Arial" w:cs="Arial"/>
          <w:sz w:val="22"/>
          <w:szCs w:val="22"/>
        </w:rPr>
        <w:t xml:space="preserve">dodat zboží </w:t>
      </w:r>
      <w:r w:rsidRPr="00EF5BF8">
        <w:rPr>
          <w:rFonts w:ascii="Arial" w:hAnsi="Arial" w:cs="Arial"/>
          <w:sz w:val="22"/>
          <w:szCs w:val="22"/>
        </w:rPr>
        <w:t xml:space="preserve">kupujícímu </w:t>
      </w:r>
      <w:r w:rsidR="00AF68FB">
        <w:rPr>
          <w:rFonts w:ascii="Arial" w:hAnsi="Arial" w:cs="Arial"/>
          <w:sz w:val="22"/>
          <w:szCs w:val="22"/>
        </w:rPr>
        <w:t xml:space="preserve">a převést na něj vlastnické právo ke zboží </w:t>
      </w:r>
      <w:r w:rsidRPr="00EF5BF8">
        <w:rPr>
          <w:rFonts w:ascii="Arial" w:hAnsi="Arial" w:cs="Arial"/>
          <w:sz w:val="22"/>
          <w:szCs w:val="22"/>
        </w:rPr>
        <w:t xml:space="preserve">a kupující se zavazuje za dále uvedených podmínek stanovených touto kupní smlouvou </w:t>
      </w:r>
      <w:r w:rsidR="008F4B61" w:rsidRPr="00EF5BF8">
        <w:rPr>
          <w:rFonts w:ascii="Arial" w:hAnsi="Arial" w:cs="Arial"/>
          <w:sz w:val="22"/>
          <w:szCs w:val="22"/>
        </w:rPr>
        <w:t xml:space="preserve">zboží </w:t>
      </w:r>
      <w:r w:rsidRPr="00EF5BF8">
        <w:rPr>
          <w:rFonts w:ascii="Arial" w:hAnsi="Arial" w:cs="Arial"/>
          <w:sz w:val="22"/>
          <w:szCs w:val="22"/>
        </w:rPr>
        <w:t>odebrat a zaplatit za něj sjednanou kupní cenu.</w:t>
      </w:r>
    </w:p>
    <w:p w14:paraId="55A2EC8B" w14:textId="77777777" w:rsidR="0026478E" w:rsidRDefault="000D32F8" w:rsidP="004A1CCA">
      <w:pPr>
        <w:pStyle w:val="Prosttext"/>
        <w:numPr>
          <w:ilvl w:val="1"/>
          <w:numId w:val="49"/>
        </w:numPr>
        <w:spacing w:after="120"/>
        <w:ind w:left="720" w:hanging="720"/>
        <w:jc w:val="both"/>
        <w:rPr>
          <w:rFonts w:ascii="Arial" w:hAnsi="Arial" w:cs="Arial"/>
          <w:sz w:val="22"/>
          <w:szCs w:val="22"/>
        </w:rPr>
      </w:pPr>
      <w:r w:rsidRPr="000D32F8">
        <w:rPr>
          <w:rFonts w:ascii="Arial" w:hAnsi="Arial" w:cs="Arial"/>
          <w:sz w:val="22"/>
          <w:szCs w:val="22"/>
        </w:rPr>
        <w:t xml:space="preserve">Prodávající je povinen </w:t>
      </w:r>
      <w:r>
        <w:rPr>
          <w:rFonts w:ascii="Arial" w:hAnsi="Arial" w:cs="Arial"/>
          <w:sz w:val="22"/>
          <w:szCs w:val="22"/>
        </w:rPr>
        <w:t xml:space="preserve">u zdravotnických prostředků </w:t>
      </w:r>
      <w:r w:rsidRPr="000D32F8">
        <w:rPr>
          <w:rFonts w:ascii="Arial" w:hAnsi="Arial" w:cs="Arial"/>
          <w:sz w:val="22"/>
          <w:szCs w:val="22"/>
        </w:rPr>
        <w:t xml:space="preserve">dodat a instalovat zařízení v souladu s obecně závaznými právními předpisy, zejména zákonem </w:t>
      </w:r>
      <w:r w:rsidR="00057E3B">
        <w:rPr>
          <w:rFonts w:ascii="Arial" w:hAnsi="Arial" w:cs="Arial"/>
          <w:sz w:val="22"/>
          <w:szCs w:val="22"/>
        </w:rPr>
        <w:t xml:space="preserve">č. 375/2022 Sb. </w:t>
      </w:r>
      <w:r w:rsidRPr="000D32F8">
        <w:rPr>
          <w:rFonts w:ascii="Arial" w:hAnsi="Arial" w:cs="Arial"/>
          <w:sz w:val="22"/>
          <w:szCs w:val="22"/>
        </w:rPr>
        <w:t>o zdravotnických prostředcích a diagnostických zdravotnických prostředcích in vitro</w:t>
      </w:r>
      <w:r w:rsidR="004A1CCA">
        <w:rPr>
          <w:rFonts w:ascii="Arial" w:hAnsi="Arial" w:cs="Arial"/>
          <w:sz w:val="22"/>
          <w:szCs w:val="22"/>
        </w:rPr>
        <w:t xml:space="preserve">, ve znění pozdějších předpisů. </w:t>
      </w:r>
      <w:r w:rsidRPr="004A1CCA">
        <w:rPr>
          <w:rFonts w:ascii="Arial" w:hAnsi="Arial" w:cs="Arial"/>
          <w:sz w:val="22"/>
          <w:szCs w:val="22"/>
        </w:rPr>
        <w:t xml:space="preserve">Prodávající se zavazuje dodat nové zařízení s tím, že se nebude jednat o demo nebo repasované zařízení. </w:t>
      </w:r>
    </w:p>
    <w:p w14:paraId="7C639DB5" w14:textId="6630001D" w:rsidR="0026478E" w:rsidRPr="00E50BBD" w:rsidRDefault="0026478E" w:rsidP="00024ECC">
      <w:pPr>
        <w:pStyle w:val="Prosttext"/>
        <w:numPr>
          <w:ilvl w:val="1"/>
          <w:numId w:val="49"/>
        </w:numPr>
        <w:spacing w:after="120"/>
        <w:ind w:left="720" w:hanging="720"/>
        <w:jc w:val="both"/>
        <w:rPr>
          <w:rFonts w:ascii="Arial" w:hAnsi="Arial" w:cs="Arial"/>
          <w:sz w:val="22"/>
          <w:szCs w:val="22"/>
        </w:rPr>
      </w:pPr>
      <w:r w:rsidRPr="00E50BBD">
        <w:rPr>
          <w:rFonts w:ascii="Arial" w:hAnsi="Arial" w:cs="Arial"/>
          <w:sz w:val="22"/>
          <w:szCs w:val="22"/>
        </w:rPr>
        <w:lastRenderedPageBreak/>
        <w:t>Součástí dodávky zdravotnických prostředků jsou následující doklady a činnosti nezbytné k jejich řádnému užívání:</w:t>
      </w:r>
    </w:p>
    <w:p w14:paraId="21103A49" w14:textId="253810BA" w:rsidR="0026478E" w:rsidRPr="00E50BBD" w:rsidRDefault="00024ECC" w:rsidP="00024ECC">
      <w:pPr>
        <w:pStyle w:val="Prosttext"/>
        <w:numPr>
          <w:ilvl w:val="0"/>
          <w:numId w:val="56"/>
        </w:numPr>
        <w:spacing w:after="120"/>
        <w:jc w:val="both"/>
        <w:rPr>
          <w:rFonts w:ascii="Arial" w:hAnsi="Arial" w:cs="Arial"/>
          <w:sz w:val="22"/>
          <w:szCs w:val="22"/>
        </w:rPr>
      </w:pPr>
      <w:r w:rsidRPr="00E50BBD">
        <w:rPr>
          <w:rFonts w:ascii="Arial" w:hAnsi="Arial" w:cs="Arial"/>
          <w:sz w:val="22"/>
          <w:szCs w:val="22"/>
        </w:rPr>
        <w:t>u</w:t>
      </w:r>
      <w:r w:rsidR="0026478E" w:rsidRPr="00E50BBD">
        <w:rPr>
          <w:rFonts w:ascii="Arial" w:hAnsi="Arial" w:cs="Arial"/>
          <w:sz w:val="22"/>
          <w:szCs w:val="22"/>
        </w:rPr>
        <w:t>vedení do provozu v souladu s obecně závaznými právními předpisy a předpisy výrobce, zejména zákonem o zdravotnických prostředcích a diagnostických zdravotnických prostředcích in vitro, včetně zajištění autorizovaného servisu po celou dobu záruční doby;</w:t>
      </w:r>
    </w:p>
    <w:p w14:paraId="6DC8D6C8" w14:textId="77777777" w:rsidR="0026478E" w:rsidRPr="00E50BBD" w:rsidRDefault="0026478E" w:rsidP="00024ECC">
      <w:pPr>
        <w:pStyle w:val="Prosttext"/>
        <w:numPr>
          <w:ilvl w:val="0"/>
          <w:numId w:val="56"/>
        </w:numPr>
        <w:spacing w:after="120"/>
        <w:jc w:val="both"/>
        <w:rPr>
          <w:rFonts w:ascii="Arial" w:hAnsi="Arial" w:cs="Arial"/>
          <w:sz w:val="22"/>
          <w:szCs w:val="22"/>
        </w:rPr>
      </w:pPr>
      <w:r w:rsidRPr="00E50BBD">
        <w:rPr>
          <w:rFonts w:ascii="Arial" w:hAnsi="Arial" w:cs="Arial"/>
          <w:sz w:val="22"/>
          <w:szCs w:val="22"/>
        </w:rPr>
        <w:t>provedení instruktáže (zaškolení) osob kupujícího v rozsahu dle jeho požadavků, dle požadavků výrobce zařízení a v souladu s obecně závaznými právními předpisy, to vše v českém jazyce v sídle kupujícího, pokud je vyžadováno výrobcem;</w:t>
      </w:r>
    </w:p>
    <w:p w14:paraId="6F4EC581" w14:textId="77777777" w:rsidR="0026478E" w:rsidRPr="00E50BBD" w:rsidRDefault="0026478E" w:rsidP="00024ECC">
      <w:pPr>
        <w:pStyle w:val="Prosttext"/>
        <w:numPr>
          <w:ilvl w:val="0"/>
          <w:numId w:val="56"/>
        </w:numPr>
        <w:spacing w:after="120"/>
        <w:jc w:val="both"/>
        <w:rPr>
          <w:rFonts w:ascii="Arial" w:hAnsi="Arial" w:cs="Arial"/>
          <w:sz w:val="22"/>
          <w:szCs w:val="22"/>
        </w:rPr>
      </w:pPr>
      <w:r w:rsidRPr="00E50BBD">
        <w:rPr>
          <w:rFonts w:ascii="Arial" w:hAnsi="Arial" w:cs="Arial"/>
          <w:sz w:val="22"/>
          <w:szCs w:val="22"/>
        </w:rPr>
        <w:t>dodací list včetně výrobních čísel zařízení, pokud tyto zařízení mají výrobní čísla;</w:t>
      </w:r>
    </w:p>
    <w:p w14:paraId="66F22356" w14:textId="77777777" w:rsidR="0026478E" w:rsidRPr="00E50BBD" w:rsidRDefault="0026478E" w:rsidP="00024ECC">
      <w:pPr>
        <w:pStyle w:val="Prosttext"/>
        <w:numPr>
          <w:ilvl w:val="0"/>
          <w:numId w:val="56"/>
        </w:numPr>
        <w:spacing w:after="120"/>
        <w:jc w:val="both"/>
        <w:rPr>
          <w:rFonts w:ascii="Arial" w:hAnsi="Arial" w:cs="Arial"/>
          <w:sz w:val="22"/>
          <w:szCs w:val="22"/>
        </w:rPr>
      </w:pPr>
      <w:r w:rsidRPr="00E50BBD">
        <w:rPr>
          <w:rFonts w:ascii="Arial" w:hAnsi="Arial" w:cs="Arial"/>
          <w:sz w:val="22"/>
          <w:szCs w:val="22"/>
        </w:rPr>
        <w:t>dodání podkladů potřebných pro provoz zařízení, zejména uživatelských manuálů (návod k obsluze) v českém jazyce, a to jak v tištěné tak i elektronické podobě;</w:t>
      </w:r>
    </w:p>
    <w:p w14:paraId="4C476452" w14:textId="5A8136DE" w:rsidR="000D32F8" w:rsidRPr="00E50BBD" w:rsidRDefault="0026478E" w:rsidP="00024ECC">
      <w:pPr>
        <w:pStyle w:val="Prosttext"/>
        <w:numPr>
          <w:ilvl w:val="0"/>
          <w:numId w:val="56"/>
        </w:numPr>
        <w:spacing w:after="120"/>
        <w:jc w:val="both"/>
        <w:rPr>
          <w:rFonts w:ascii="Arial" w:hAnsi="Arial" w:cs="Arial"/>
          <w:sz w:val="22"/>
          <w:szCs w:val="22"/>
        </w:rPr>
      </w:pPr>
      <w:r w:rsidRPr="00E50BBD">
        <w:rPr>
          <w:rFonts w:ascii="Arial" w:hAnsi="Arial" w:cs="Arial"/>
          <w:sz w:val="22"/>
          <w:szCs w:val="22"/>
        </w:rPr>
        <w:t>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w:t>
      </w:r>
    </w:p>
    <w:p w14:paraId="054B5CB2" w14:textId="77777777" w:rsidR="00F557A2" w:rsidRPr="004A1CCA" w:rsidRDefault="00F557A2" w:rsidP="00F557A2">
      <w:pPr>
        <w:pStyle w:val="Prosttext"/>
        <w:spacing w:after="120"/>
        <w:ind w:left="720"/>
        <w:jc w:val="both"/>
        <w:rPr>
          <w:rFonts w:ascii="Arial" w:hAnsi="Arial" w:cs="Arial"/>
          <w:sz w:val="22"/>
          <w:szCs w:val="22"/>
        </w:rPr>
      </w:pPr>
    </w:p>
    <w:p w14:paraId="232ECD97" w14:textId="7B5211DD" w:rsidR="009E2486" w:rsidRPr="00EF5BF8" w:rsidRDefault="00F02AFC" w:rsidP="00863F62">
      <w:pPr>
        <w:pStyle w:val="Podnadpis"/>
        <w:numPr>
          <w:ilvl w:val="0"/>
          <w:numId w:val="49"/>
        </w:numPr>
        <w:spacing w:after="120"/>
        <w:rPr>
          <w:rFonts w:ascii="Arial" w:hAnsi="Arial" w:cs="Arial"/>
          <w:snapToGrid w:val="0"/>
          <w:sz w:val="22"/>
          <w:szCs w:val="22"/>
        </w:rPr>
      </w:pPr>
      <w:r w:rsidRPr="00EF5BF8">
        <w:rPr>
          <w:rFonts w:ascii="Arial" w:hAnsi="Arial" w:cs="Arial"/>
          <w:snapToGrid w:val="0"/>
          <w:sz w:val="22"/>
          <w:szCs w:val="22"/>
        </w:rPr>
        <w:t>Místo plnění, předání a převzetí plnění</w:t>
      </w:r>
      <w:r w:rsidR="00086EDA" w:rsidRPr="00EF5BF8">
        <w:rPr>
          <w:rFonts w:ascii="Arial" w:hAnsi="Arial" w:cs="Arial"/>
          <w:snapToGrid w:val="0"/>
          <w:sz w:val="22"/>
          <w:szCs w:val="22"/>
        </w:rPr>
        <w:t>, doba plnění</w:t>
      </w:r>
    </w:p>
    <w:p w14:paraId="5591E83B" w14:textId="1655B6C9" w:rsidR="003702C9" w:rsidRPr="00EF5BF8" w:rsidRDefault="00F02AFC"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Místo</w:t>
      </w:r>
      <w:r w:rsidR="009E2486" w:rsidRPr="00EF5BF8">
        <w:rPr>
          <w:rFonts w:ascii="Arial" w:hAnsi="Arial" w:cs="Arial"/>
          <w:sz w:val="22"/>
          <w:szCs w:val="22"/>
        </w:rPr>
        <w:t xml:space="preserve"> plnění: </w:t>
      </w:r>
      <w:r w:rsidR="001A24E1" w:rsidRPr="00EF5BF8">
        <w:rPr>
          <w:rFonts w:ascii="Arial" w:hAnsi="Arial" w:cs="Arial"/>
          <w:sz w:val="22"/>
          <w:szCs w:val="22"/>
        </w:rPr>
        <w:t xml:space="preserve">Nemocnice Třebíč, příspěvková organizace, </w:t>
      </w:r>
      <w:r w:rsidR="009E2486" w:rsidRPr="00EF5BF8">
        <w:rPr>
          <w:rFonts w:ascii="Arial" w:hAnsi="Arial" w:cs="Arial"/>
          <w:sz w:val="22"/>
          <w:szCs w:val="22"/>
        </w:rPr>
        <w:t xml:space="preserve">Purkyňovo nám. </w:t>
      </w:r>
      <w:r w:rsidR="00AB2506" w:rsidRPr="00EF5BF8">
        <w:rPr>
          <w:rFonts w:ascii="Arial" w:hAnsi="Arial" w:cs="Arial"/>
          <w:sz w:val="22"/>
          <w:szCs w:val="22"/>
        </w:rPr>
        <w:t>133/</w:t>
      </w:r>
      <w:r w:rsidR="009E2486" w:rsidRPr="00EF5BF8">
        <w:rPr>
          <w:rFonts w:ascii="Arial" w:hAnsi="Arial" w:cs="Arial"/>
          <w:sz w:val="22"/>
          <w:szCs w:val="22"/>
        </w:rPr>
        <w:t>2</w:t>
      </w:r>
      <w:r w:rsidR="002212E1" w:rsidRPr="00EF5BF8">
        <w:rPr>
          <w:rFonts w:ascii="Arial" w:hAnsi="Arial" w:cs="Arial"/>
          <w:sz w:val="22"/>
          <w:szCs w:val="22"/>
        </w:rPr>
        <w:t>,</w:t>
      </w:r>
      <w:r w:rsidR="00C23787" w:rsidRPr="00EF5BF8">
        <w:rPr>
          <w:rFonts w:ascii="Arial" w:hAnsi="Arial" w:cs="Arial"/>
          <w:sz w:val="22"/>
          <w:szCs w:val="22"/>
        </w:rPr>
        <w:t xml:space="preserve"> </w:t>
      </w:r>
      <w:r w:rsidR="00AB6875" w:rsidRPr="00EF5BF8">
        <w:rPr>
          <w:rFonts w:ascii="Arial" w:hAnsi="Arial" w:cs="Arial"/>
          <w:sz w:val="22"/>
          <w:szCs w:val="22"/>
        </w:rPr>
        <w:br/>
      </w:r>
      <w:r w:rsidR="005D4867" w:rsidRPr="00EF5BF8">
        <w:rPr>
          <w:rFonts w:ascii="Arial" w:hAnsi="Arial" w:cs="Arial"/>
          <w:sz w:val="22"/>
          <w:szCs w:val="22"/>
        </w:rPr>
        <w:t>674 01 Třebíč</w:t>
      </w:r>
      <w:r w:rsidR="00A522C9" w:rsidRPr="00EF5BF8">
        <w:rPr>
          <w:rFonts w:ascii="Arial" w:hAnsi="Arial" w:cs="Arial"/>
          <w:sz w:val="22"/>
          <w:szCs w:val="22"/>
        </w:rPr>
        <w:t xml:space="preserve">, </w:t>
      </w:r>
      <w:r w:rsidR="00517DD2">
        <w:rPr>
          <w:rFonts w:ascii="Arial" w:hAnsi="Arial" w:cs="Arial"/>
          <w:sz w:val="22"/>
          <w:szCs w:val="22"/>
        </w:rPr>
        <w:t>ambulance budovy U</w:t>
      </w:r>
      <w:r w:rsidR="005D4867" w:rsidRPr="00EF5BF8">
        <w:rPr>
          <w:rFonts w:ascii="Arial" w:hAnsi="Arial" w:cs="Arial"/>
          <w:sz w:val="22"/>
          <w:szCs w:val="22"/>
        </w:rPr>
        <w:t>.</w:t>
      </w:r>
    </w:p>
    <w:p w14:paraId="2A10045D" w14:textId="76E57CC8" w:rsidR="004F33B7" w:rsidRPr="00F57D36" w:rsidRDefault="00A522C9" w:rsidP="005B7C65">
      <w:pPr>
        <w:pStyle w:val="Prosttext"/>
        <w:numPr>
          <w:ilvl w:val="1"/>
          <w:numId w:val="49"/>
        </w:numPr>
        <w:spacing w:after="120"/>
        <w:ind w:left="720" w:hanging="720"/>
        <w:jc w:val="both"/>
        <w:rPr>
          <w:rFonts w:ascii="Arial" w:hAnsi="Arial" w:cs="Arial"/>
          <w:b/>
          <w:sz w:val="22"/>
          <w:szCs w:val="22"/>
        </w:rPr>
      </w:pPr>
      <w:r w:rsidRPr="005B7C65">
        <w:rPr>
          <w:rFonts w:ascii="Arial" w:hAnsi="Arial" w:cs="Arial"/>
          <w:sz w:val="22"/>
          <w:szCs w:val="22"/>
        </w:rPr>
        <w:t>Ke splnění dodávk</w:t>
      </w:r>
      <w:r w:rsidR="00517DD2">
        <w:rPr>
          <w:rFonts w:ascii="Arial" w:hAnsi="Arial" w:cs="Arial"/>
          <w:sz w:val="22"/>
          <w:szCs w:val="22"/>
        </w:rPr>
        <w:t>y</w:t>
      </w:r>
      <w:r w:rsidRPr="005B7C65">
        <w:rPr>
          <w:rFonts w:ascii="Arial" w:hAnsi="Arial" w:cs="Arial"/>
          <w:sz w:val="22"/>
          <w:szCs w:val="22"/>
        </w:rPr>
        <w:t xml:space="preserve"> v rozsahu dle čl. 1.1 dochází převzetím předmětu plnění ze strany kupujícího jeho pověřenými zaměstnanci na základě </w:t>
      </w:r>
      <w:r w:rsidR="00AE7D5F" w:rsidRPr="005B7C65">
        <w:rPr>
          <w:rFonts w:ascii="Arial" w:hAnsi="Arial" w:cs="Arial"/>
          <w:sz w:val="22"/>
          <w:szCs w:val="22"/>
        </w:rPr>
        <w:t>d</w:t>
      </w:r>
      <w:r w:rsidRPr="005B7C65">
        <w:rPr>
          <w:rFonts w:ascii="Arial" w:hAnsi="Arial" w:cs="Arial"/>
          <w:sz w:val="22"/>
          <w:szCs w:val="22"/>
        </w:rPr>
        <w:t>odacího listu</w:t>
      </w:r>
      <w:r w:rsidR="00517DD2">
        <w:rPr>
          <w:rFonts w:ascii="Arial" w:hAnsi="Arial" w:cs="Arial"/>
          <w:sz w:val="22"/>
          <w:szCs w:val="22"/>
        </w:rPr>
        <w:t xml:space="preserve"> a předávacího protokolu</w:t>
      </w:r>
      <w:r w:rsidRPr="005B7C65">
        <w:rPr>
          <w:rFonts w:ascii="Arial" w:hAnsi="Arial" w:cs="Arial"/>
          <w:sz w:val="22"/>
          <w:szCs w:val="22"/>
        </w:rPr>
        <w:t>, který ve dvou vyhotoveních bude řádně vyplněn, a který podepíše osoba pověřená převzetím předmětu plnění. Jedno vyhotovení zůstane kupujícímu, druhé vyhotovení prodávajícímu.</w:t>
      </w:r>
      <w:r w:rsidR="00F02AFC" w:rsidRPr="005B7C65">
        <w:rPr>
          <w:rFonts w:ascii="Arial" w:hAnsi="Arial" w:cs="Arial"/>
          <w:sz w:val="22"/>
          <w:szCs w:val="22"/>
        </w:rPr>
        <w:t xml:space="preserve"> </w:t>
      </w:r>
      <w:r w:rsidR="00517DD2">
        <w:rPr>
          <w:rFonts w:ascii="Arial" w:hAnsi="Arial" w:cs="Arial"/>
          <w:sz w:val="22"/>
          <w:szCs w:val="22"/>
        </w:rPr>
        <w:t xml:space="preserve"> Každý stejnopis bude podepsán oběma stranami a </w:t>
      </w:r>
      <w:r w:rsidR="009F46EE">
        <w:rPr>
          <w:rFonts w:ascii="Arial" w:hAnsi="Arial" w:cs="Arial"/>
          <w:sz w:val="22"/>
          <w:szCs w:val="22"/>
        </w:rPr>
        <w:t xml:space="preserve">bude mít </w:t>
      </w:r>
      <w:r w:rsidR="00517DD2">
        <w:rPr>
          <w:rFonts w:ascii="Arial" w:hAnsi="Arial" w:cs="Arial"/>
          <w:sz w:val="22"/>
          <w:szCs w:val="22"/>
        </w:rPr>
        <w:t>právní sílu originálu.</w:t>
      </w:r>
    </w:p>
    <w:p w14:paraId="4A16D4C9" w14:textId="6BFD723B" w:rsidR="00517DD2" w:rsidRPr="00F57D36" w:rsidRDefault="00517DD2" w:rsidP="005B7C65">
      <w:pPr>
        <w:pStyle w:val="Prosttext"/>
        <w:numPr>
          <w:ilvl w:val="1"/>
          <w:numId w:val="49"/>
        </w:numPr>
        <w:spacing w:after="120"/>
        <w:ind w:left="720" w:hanging="720"/>
        <w:jc w:val="both"/>
        <w:rPr>
          <w:rFonts w:ascii="Arial" w:hAnsi="Arial" w:cs="Arial"/>
          <w:b/>
          <w:sz w:val="22"/>
          <w:szCs w:val="22"/>
        </w:rPr>
      </w:pPr>
      <w:r>
        <w:rPr>
          <w:rFonts w:ascii="Arial" w:hAnsi="Arial" w:cs="Arial"/>
          <w:sz w:val="22"/>
          <w:szCs w:val="22"/>
        </w:rPr>
        <w:t xml:space="preserve">Předávací protokol </w:t>
      </w:r>
      <w:r w:rsidRPr="00F64059">
        <w:rPr>
          <w:rFonts w:ascii="Arial" w:hAnsi="Arial" w:cs="Arial"/>
          <w:sz w:val="22"/>
          <w:szCs w:val="22"/>
        </w:rPr>
        <w:t xml:space="preserve">bude obsahovat předmět a charakteristiku </w:t>
      </w:r>
      <w:r w:rsidR="00E478AF">
        <w:rPr>
          <w:rFonts w:ascii="Arial" w:hAnsi="Arial" w:cs="Arial"/>
          <w:sz w:val="22"/>
          <w:szCs w:val="22"/>
        </w:rPr>
        <w:t>zboží</w:t>
      </w:r>
      <w:r w:rsidRPr="00F64059">
        <w:rPr>
          <w:rFonts w:ascii="Arial" w:hAnsi="Arial" w:cs="Arial"/>
          <w:sz w:val="22"/>
          <w:szCs w:val="22"/>
        </w:rPr>
        <w:t xml:space="preserve">, místo provedení </w:t>
      </w:r>
      <w:r w:rsidR="00E478AF">
        <w:rPr>
          <w:rFonts w:ascii="Arial" w:hAnsi="Arial" w:cs="Arial"/>
          <w:sz w:val="22"/>
          <w:szCs w:val="22"/>
        </w:rPr>
        <w:t>instalace a dodání zboží</w:t>
      </w:r>
      <w:r w:rsidRPr="00F64059">
        <w:rPr>
          <w:rFonts w:ascii="Arial" w:hAnsi="Arial" w:cs="Arial"/>
          <w:sz w:val="22"/>
          <w:szCs w:val="22"/>
        </w:rPr>
        <w:t xml:space="preserve"> a zhodnocení </w:t>
      </w:r>
      <w:r w:rsidR="00E478AF">
        <w:rPr>
          <w:rFonts w:ascii="Arial" w:hAnsi="Arial" w:cs="Arial"/>
          <w:sz w:val="22"/>
          <w:szCs w:val="22"/>
        </w:rPr>
        <w:t xml:space="preserve">jeho </w:t>
      </w:r>
      <w:r w:rsidRPr="00F64059">
        <w:rPr>
          <w:rFonts w:ascii="Arial" w:hAnsi="Arial" w:cs="Arial"/>
          <w:sz w:val="22"/>
          <w:szCs w:val="22"/>
        </w:rPr>
        <w:t xml:space="preserve">jakosti. Pokud budou zjištěny vady, bude protokol obsahovat soupis zjištěných vad </w:t>
      </w:r>
      <w:r w:rsidR="00E478AF">
        <w:rPr>
          <w:rFonts w:ascii="Arial" w:hAnsi="Arial" w:cs="Arial"/>
          <w:sz w:val="22"/>
          <w:szCs w:val="22"/>
        </w:rPr>
        <w:t>zboží</w:t>
      </w:r>
      <w:r w:rsidRPr="00F64059">
        <w:rPr>
          <w:rFonts w:ascii="Arial" w:hAnsi="Arial" w:cs="Arial"/>
          <w:sz w:val="22"/>
          <w:szCs w:val="22"/>
        </w:rPr>
        <w:t xml:space="preserve">, termín jejich odstranění a vyjádření </w:t>
      </w:r>
      <w:r w:rsidR="00F57D36">
        <w:rPr>
          <w:rFonts w:ascii="Arial" w:hAnsi="Arial" w:cs="Arial"/>
          <w:sz w:val="22"/>
          <w:szCs w:val="22"/>
        </w:rPr>
        <w:t>prodávajícího</w:t>
      </w:r>
      <w:r w:rsidR="00F57D36" w:rsidRPr="00F64059">
        <w:rPr>
          <w:rFonts w:ascii="Arial" w:hAnsi="Arial" w:cs="Arial"/>
          <w:sz w:val="22"/>
          <w:szCs w:val="22"/>
        </w:rPr>
        <w:t xml:space="preserve"> </w:t>
      </w:r>
      <w:r w:rsidRPr="00F64059">
        <w:rPr>
          <w:rFonts w:ascii="Arial" w:hAnsi="Arial" w:cs="Arial"/>
          <w:sz w:val="22"/>
          <w:szCs w:val="22"/>
        </w:rPr>
        <w:t xml:space="preserve">k vadám </w:t>
      </w:r>
      <w:r w:rsidR="00E478AF">
        <w:rPr>
          <w:rFonts w:ascii="Arial" w:hAnsi="Arial" w:cs="Arial"/>
          <w:sz w:val="22"/>
          <w:szCs w:val="22"/>
        </w:rPr>
        <w:t>zboží</w:t>
      </w:r>
      <w:r w:rsidR="00E478AF" w:rsidRPr="00F64059">
        <w:rPr>
          <w:rFonts w:ascii="Arial" w:hAnsi="Arial" w:cs="Arial"/>
          <w:sz w:val="22"/>
          <w:szCs w:val="22"/>
        </w:rPr>
        <w:t xml:space="preserve"> </w:t>
      </w:r>
      <w:r w:rsidRPr="00F64059">
        <w:rPr>
          <w:rFonts w:ascii="Arial" w:hAnsi="Arial" w:cs="Arial"/>
          <w:sz w:val="22"/>
          <w:szCs w:val="22"/>
        </w:rPr>
        <w:t xml:space="preserve">vytčeným </w:t>
      </w:r>
      <w:r w:rsidR="00F57D36">
        <w:rPr>
          <w:rFonts w:ascii="Arial" w:hAnsi="Arial" w:cs="Arial"/>
          <w:sz w:val="22"/>
          <w:szCs w:val="22"/>
        </w:rPr>
        <w:t>kupujícím</w:t>
      </w:r>
      <w:r w:rsidRPr="00F64059">
        <w:rPr>
          <w:rFonts w:ascii="Arial" w:hAnsi="Arial" w:cs="Arial"/>
          <w:sz w:val="22"/>
          <w:szCs w:val="22"/>
        </w:rPr>
        <w:t xml:space="preserve">. </w:t>
      </w:r>
      <w:r w:rsidR="00F57D36">
        <w:rPr>
          <w:rFonts w:ascii="Arial" w:hAnsi="Arial" w:cs="Arial"/>
          <w:sz w:val="22"/>
          <w:szCs w:val="22"/>
        </w:rPr>
        <w:t>Prodávající</w:t>
      </w:r>
      <w:r w:rsidR="00F57D36" w:rsidRPr="00F64059">
        <w:rPr>
          <w:rFonts w:ascii="Arial" w:hAnsi="Arial" w:cs="Arial"/>
          <w:sz w:val="22"/>
          <w:szCs w:val="22"/>
        </w:rPr>
        <w:t xml:space="preserve"> </w:t>
      </w:r>
      <w:r w:rsidRPr="00F64059">
        <w:rPr>
          <w:rFonts w:ascii="Arial" w:hAnsi="Arial" w:cs="Arial"/>
          <w:sz w:val="22"/>
          <w:szCs w:val="22"/>
        </w:rPr>
        <w:t xml:space="preserve">je pak povinen odstranit tyto vady a nedodělky v termínu v tomto zápisu uvedeném. Pokud </w:t>
      </w:r>
      <w:r w:rsidR="00F57D36">
        <w:rPr>
          <w:rFonts w:ascii="Arial" w:hAnsi="Arial" w:cs="Arial"/>
          <w:sz w:val="22"/>
          <w:szCs w:val="22"/>
        </w:rPr>
        <w:t>kupující</w:t>
      </w:r>
      <w:r w:rsidR="00F57D36" w:rsidRPr="00F64059">
        <w:rPr>
          <w:rFonts w:ascii="Arial" w:hAnsi="Arial" w:cs="Arial"/>
          <w:sz w:val="22"/>
          <w:szCs w:val="22"/>
        </w:rPr>
        <w:t xml:space="preserve"> </w:t>
      </w:r>
      <w:r w:rsidRPr="00F64059">
        <w:rPr>
          <w:rFonts w:ascii="Arial" w:hAnsi="Arial" w:cs="Arial"/>
          <w:sz w:val="22"/>
          <w:szCs w:val="22"/>
        </w:rPr>
        <w:t xml:space="preserve">odmítá </w:t>
      </w:r>
      <w:r w:rsidR="00E478AF">
        <w:rPr>
          <w:rFonts w:ascii="Arial" w:hAnsi="Arial" w:cs="Arial"/>
          <w:sz w:val="22"/>
          <w:szCs w:val="22"/>
        </w:rPr>
        <w:t>zboží</w:t>
      </w:r>
      <w:r w:rsidRPr="00F64059">
        <w:rPr>
          <w:rFonts w:ascii="Arial" w:hAnsi="Arial" w:cs="Arial"/>
          <w:sz w:val="22"/>
          <w:szCs w:val="22"/>
        </w:rPr>
        <w:t xml:space="preserve"> převzít, je povinen uvést tuto skutečnost a důvody odmítnutí do protokolu. Pokud tyto důvody </w:t>
      </w:r>
      <w:r w:rsidR="00F57D36">
        <w:rPr>
          <w:rFonts w:ascii="Arial" w:hAnsi="Arial" w:cs="Arial"/>
          <w:sz w:val="22"/>
          <w:szCs w:val="22"/>
        </w:rPr>
        <w:t>prodávající</w:t>
      </w:r>
      <w:r w:rsidR="00F57D36" w:rsidRPr="00F64059">
        <w:rPr>
          <w:rFonts w:ascii="Arial" w:hAnsi="Arial" w:cs="Arial"/>
          <w:sz w:val="22"/>
          <w:szCs w:val="22"/>
        </w:rPr>
        <w:t xml:space="preserve"> </w:t>
      </w:r>
      <w:r w:rsidRPr="00F64059">
        <w:rPr>
          <w:rFonts w:ascii="Arial" w:hAnsi="Arial" w:cs="Arial"/>
          <w:sz w:val="22"/>
          <w:szCs w:val="22"/>
        </w:rPr>
        <w:t xml:space="preserve">neuzná a vznikne tím rozpor, bude tento posouzen soudním znalcem určeným </w:t>
      </w:r>
      <w:r w:rsidR="00F57D36">
        <w:rPr>
          <w:rFonts w:ascii="Arial" w:hAnsi="Arial" w:cs="Arial"/>
          <w:sz w:val="22"/>
          <w:szCs w:val="22"/>
        </w:rPr>
        <w:t>kupujícím</w:t>
      </w:r>
      <w:r w:rsidRPr="00F64059">
        <w:rPr>
          <w:rFonts w:ascii="Arial" w:hAnsi="Arial" w:cs="Arial"/>
          <w:sz w:val="22"/>
          <w:szCs w:val="22"/>
        </w:rPr>
        <w:t xml:space="preserve">. Jeho stanovisko je pro obě strany závazné. Náklady na znalce ponese </w:t>
      </w:r>
      <w:r w:rsidR="00F57D36">
        <w:rPr>
          <w:rFonts w:ascii="Arial" w:hAnsi="Arial" w:cs="Arial"/>
          <w:sz w:val="22"/>
          <w:szCs w:val="22"/>
        </w:rPr>
        <w:t>prodávající</w:t>
      </w:r>
      <w:r w:rsidRPr="00F64059">
        <w:rPr>
          <w:rFonts w:ascii="Arial" w:hAnsi="Arial" w:cs="Arial"/>
          <w:sz w:val="22"/>
          <w:szCs w:val="22"/>
        </w:rPr>
        <w:t xml:space="preserve">. </w:t>
      </w:r>
      <w:r w:rsidR="00F57D36">
        <w:rPr>
          <w:rFonts w:ascii="Arial" w:hAnsi="Arial" w:cs="Arial"/>
          <w:sz w:val="22"/>
          <w:szCs w:val="22"/>
        </w:rPr>
        <w:t>Prodávající</w:t>
      </w:r>
      <w:r w:rsidR="00F57D36" w:rsidRPr="00F64059">
        <w:rPr>
          <w:rFonts w:ascii="Arial" w:hAnsi="Arial" w:cs="Arial"/>
          <w:sz w:val="22"/>
          <w:szCs w:val="22"/>
        </w:rPr>
        <w:t xml:space="preserve"> </w:t>
      </w:r>
      <w:r w:rsidRPr="00F64059">
        <w:rPr>
          <w:rFonts w:ascii="Arial" w:hAnsi="Arial" w:cs="Arial"/>
          <w:sz w:val="22"/>
          <w:szCs w:val="22"/>
        </w:rPr>
        <w:t xml:space="preserve">je oprávněn přizvat k předání a převzetí </w:t>
      </w:r>
      <w:r w:rsidR="00F57D36">
        <w:rPr>
          <w:rFonts w:ascii="Arial" w:hAnsi="Arial" w:cs="Arial"/>
          <w:sz w:val="22"/>
          <w:szCs w:val="22"/>
        </w:rPr>
        <w:t>předmětu plnění</w:t>
      </w:r>
      <w:r w:rsidRPr="00F64059">
        <w:rPr>
          <w:rFonts w:ascii="Arial" w:hAnsi="Arial" w:cs="Arial"/>
          <w:sz w:val="22"/>
          <w:szCs w:val="22"/>
        </w:rPr>
        <w:t xml:space="preserve"> své subdodavatele. V protokolu bude obsaženo jednoznačné prohlášení </w:t>
      </w:r>
      <w:r w:rsidR="00F57D36">
        <w:rPr>
          <w:rFonts w:ascii="Arial" w:hAnsi="Arial" w:cs="Arial"/>
          <w:sz w:val="22"/>
          <w:szCs w:val="22"/>
        </w:rPr>
        <w:t>kupujícího</w:t>
      </w:r>
      <w:r w:rsidRPr="00F64059">
        <w:rPr>
          <w:rFonts w:ascii="Arial" w:hAnsi="Arial" w:cs="Arial"/>
          <w:sz w:val="22"/>
          <w:szCs w:val="22"/>
        </w:rPr>
        <w:t xml:space="preserve">, zda </w:t>
      </w:r>
      <w:r w:rsidR="009E0D32">
        <w:rPr>
          <w:rFonts w:ascii="Arial" w:hAnsi="Arial" w:cs="Arial"/>
          <w:sz w:val="22"/>
          <w:szCs w:val="22"/>
        </w:rPr>
        <w:t>zboží</w:t>
      </w:r>
      <w:r w:rsidRPr="00F64059">
        <w:rPr>
          <w:rFonts w:ascii="Arial" w:hAnsi="Arial" w:cs="Arial"/>
          <w:sz w:val="22"/>
          <w:szCs w:val="22"/>
        </w:rPr>
        <w:t xml:space="preserve"> přejímá či nikoli a soupis příloh. Prohlášení </w:t>
      </w:r>
      <w:r w:rsidR="00F57D36">
        <w:rPr>
          <w:rFonts w:ascii="Arial" w:hAnsi="Arial" w:cs="Arial"/>
          <w:sz w:val="22"/>
          <w:szCs w:val="22"/>
        </w:rPr>
        <w:t>kupujícího</w:t>
      </w:r>
      <w:r w:rsidR="00F57D36" w:rsidRPr="00F64059">
        <w:rPr>
          <w:rFonts w:ascii="Arial" w:hAnsi="Arial" w:cs="Arial"/>
          <w:sz w:val="22"/>
          <w:szCs w:val="22"/>
        </w:rPr>
        <w:t xml:space="preserve"> </w:t>
      </w:r>
      <w:r w:rsidRPr="00F64059">
        <w:rPr>
          <w:rFonts w:ascii="Arial" w:hAnsi="Arial" w:cs="Arial"/>
          <w:sz w:val="22"/>
          <w:szCs w:val="22"/>
        </w:rPr>
        <w:t xml:space="preserve">o tom, že </w:t>
      </w:r>
      <w:r w:rsidR="00F57D36">
        <w:rPr>
          <w:rFonts w:ascii="Arial" w:hAnsi="Arial" w:cs="Arial"/>
          <w:sz w:val="22"/>
          <w:szCs w:val="22"/>
        </w:rPr>
        <w:t>předmět plnění</w:t>
      </w:r>
      <w:r w:rsidRPr="00F64059">
        <w:rPr>
          <w:rFonts w:ascii="Arial" w:hAnsi="Arial" w:cs="Arial"/>
          <w:sz w:val="22"/>
          <w:szCs w:val="22"/>
        </w:rPr>
        <w:t xml:space="preserve"> přejímá, nezbavuje </w:t>
      </w:r>
      <w:r w:rsidR="00F57D36">
        <w:rPr>
          <w:rFonts w:ascii="Arial" w:hAnsi="Arial" w:cs="Arial"/>
          <w:sz w:val="22"/>
          <w:szCs w:val="22"/>
        </w:rPr>
        <w:t>prodávajícího</w:t>
      </w:r>
      <w:r w:rsidR="00F57D36" w:rsidRPr="00F64059">
        <w:rPr>
          <w:rFonts w:ascii="Arial" w:hAnsi="Arial" w:cs="Arial"/>
          <w:sz w:val="22"/>
          <w:szCs w:val="22"/>
        </w:rPr>
        <w:t xml:space="preserve"> </w:t>
      </w:r>
      <w:r w:rsidRPr="00F64059">
        <w:rPr>
          <w:rFonts w:ascii="Arial" w:hAnsi="Arial" w:cs="Arial"/>
          <w:sz w:val="22"/>
          <w:szCs w:val="22"/>
        </w:rPr>
        <w:t xml:space="preserve">odpovědnosti za vady zjištěné prohlídkou </w:t>
      </w:r>
      <w:r w:rsidR="009E0D32">
        <w:rPr>
          <w:rFonts w:ascii="Arial" w:hAnsi="Arial" w:cs="Arial"/>
          <w:sz w:val="22"/>
          <w:szCs w:val="22"/>
        </w:rPr>
        <w:t>zboží</w:t>
      </w:r>
      <w:r>
        <w:rPr>
          <w:rFonts w:ascii="Arial" w:hAnsi="Arial" w:cs="Arial"/>
          <w:sz w:val="22"/>
          <w:szCs w:val="22"/>
        </w:rPr>
        <w:t>.</w:t>
      </w:r>
    </w:p>
    <w:p w14:paraId="78B294F7" w14:textId="2011CB63" w:rsidR="00517DD2" w:rsidRPr="00F57D36" w:rsidRDefault="00517DD2" w:rsidP="005B7C65">
      <w:pPr>
        <w:pStyle w:val="Prosttext"/>
        <w:numPr>
          <w:ilvl w:val="1"/>
          <w:numId w:val="49"/>
        </w:numPr>
        <w:spacing w:after="120"/>
        <w:ind w:left="720" w:hanging="720"/>
        <w:jc w:val="both"/>
        <w:rPr>
          <w:rFonts w:ascii="Arial" w:hAnsi="Arial" w:cs="Arial"/>
          <w:b/>
          <w:sz w:val="22"/>
          <w:szCs w:val="22"/>
        </w:rPr>
      </w:pPr>
      <w:r w:rsidRPr="00F64059">
        <w:rPr>
          <w:rFonts w:ascii="Arial" w:hAnsi="Arial" w:cs="Arial"/>
          <w:sz w:val="22"/>
          <w:szCs w:val="22"/>
        </w:rPr>
        <w:t xml:space="preserve">V případě, že se při přejímání </w:t>
      </w:r>
      <w:r w:rsidR="00F57D36">
        <w:rPr>
          <w:rFonts w:ascii="Arial" w:hAnsi="Arial" w:cs="Arial"/>
          <w:sz w:val="22"/>
          <w:szCs w:val="22"/>
        </w:rPr>
        <w:t>zboží</w:t>
      </w:r>
      <w:r w:rsidRPr="00F64059">
        <w:rPr>
          <w:rFonts w:ascii="Arial" w:hAnsi="Arial" w:cs="Arial"/>
          <w:sz w:val="22"/>
          <w:szCs w:val="22"/>
        </w:rPr>
        <w:t xml:space="preserve"> </w:t>
      </w:r>
      <w:r w:rsidR="00F57D36">
        <w:rPr>
          <w:rFonts w:ascii="Arial" w:hAnsi="Arial" w:cs="Arial"/>
          <w:sz w:val="22"/>
          <w:szCs w:val="22"/>
        </w:rPr>
        <w:t>kupujícím</w:t>
      </w:r>
      <w:r w:rsidR="00F57D36" w:rsidRPr="00F64059">
        <w:rPr>
          <w:rFonts w:ascii="Arial" w:hAnsi="Arial" w:cs="Arial"/>
          <w:sz w:val="22"/>
          <w:szCs w:val="22"/>
        </w:rPr>
        <w:t xml:space="preserve"> </w:t>
      </w:r>
      <w:r w:rsidRPr="00F64059">
        <w:rPr>
          <w:rFonts w:ascii="Arial" w:hAnsi="Arial" w:cs="Arial"/>
          <w:sz w:val="22"/>
          <w:szCs w:val="22"/>
        </w:rPr>
        <w:t xml:space="preserve">prokáže, že je </w:t>
      </w:r>
      <w:r w:rsidR="00F57D36">
        <w:rPr>
          <w:rFonts w:ascii="Arial" w:hAnsi="Arial" w:cs="Arial"/>
          <w:sz w:val="22"/>
          <w:szCs w:val="22"/>
        </w:rPr>
        <w:t>prodávajícím</w:t>
      </w:r>
      <w:r w:rsidR="00F57D36" w:rsidRPr="00F64059">
        <w:rPr>
          <w:rFonts w:ascii="Arial" w:hAnsi="Arial" w:cs="Arial"/>
          <w:sz w:val="22"/>
          <w:szCs w:val="22"/>
        </w:rPr>
        <w:t xml:space="preserve"> </w:t>
      </w:r>
      <w:r w:rsidRPr="00F64059">
        <w:rPr>
          <w:rFonts w:ascii="Arial" w:hAnsi="Arial" w:cs="Arial"/>
          <w:sz w:val="22"/>
          <w:szCs w:val="22"/>
        </w:rPr>
        <w:t xml:space="preserve">předáváno </w:t>
      </w:r>
      <w:r w:rsidR="00F57D36">
        <w:rPr>
          <w:rFonts w:ascii="Arial" w:hAnsi="Arial" w:cs="Arial"/>
          <w:sz w:val="22"/>
          <w:szCs w:val="22"/>
        </w:rPr>
        <w:t>zboží</w:t>
      </w:r>
      <w:r w:rsidRPr="00F64059">
        <w:rPr>
          <w:rFonts w:ascii="Arial" w:hAnsi="Arial" w:cs="Arial"/>
          <w:sz w:val="22"/>
          <w:szCs w:val="22"/>
        </w:rPr>
        <w:t xml:space="preserve">, které nese vady nad rámec </w:t>
      </w:r>
      <w:r w:rsidR="003779C7">
        <w:rPr>
          <w:rFonts w:ascii="Arial" w:hAnsi="Arial" w:cs="Arial"/>
          <w:sz w:val="22"/>
          <w:szCs w:val="22"/>
        </w:rPr>
        <w:t>ojedinělých drobných vad, které samy o sobě ani ve spojení s jinými nebrání užívání zboží funkčně nebo esteticky a ani užívání zboží podstatným způsobem neomezují,</w:t>
      </w:r>
      <w:r w:rsidRPr="00F64059">
        <w:rPr>
          <w:rFonts w:ascii="Arial" w:hAnsi="Arial" w:cs="Arial"/>
          <w:sz w:val="22"/>
          <w:szCs w:val="22"/>
        </w:rPr>
        <w:t xml:space="preserve"> není </w:t>
      </w:r>
      <w:r w:rsidR="00F57D36">
        <w:rPr>
          <w:rFonts w:ascii="Arial" w:hAnsi="Arial" w:cs="Arial"/>
          <w:sz w:val="22"/>
          <w:szCs w:val="22"/>
        </w:rPr>
        <w:t>kupující</w:t>
      </w:r>
      <w:r w:rsidR="00F57D36" w:rsidRPr="00F64059">
        <w:rPr>
          <w:rFonts w:ascii="Arial" w:hAnsi="Arial" w:cs="Arial"/>
          <w:sz w:val="22"/>
          <w:szCs w:val="22"/>
        </w:rPr>
        <w:t xml:space="preserve"> </w:t>
      </w:r>
      <w:r w:rsidRPr="00F64059">
        <w:rPr>
          <w:rFonts w:ascii="Arial" w:hAnsi="Arial" w:cs="Arial"/>
          <w:sz w:val="22"/>
          <w:szCs w:val="22"/>
        </w:rPr>
        <w:t xml:space="preserve">povinen předávané </w:t>
      </w:r>
      <w:r w:rsidR="00F57D36">
        <w:rPr>
          <w:rFonts w:ascii="Arial" w:hAnsi="Arial" w:cs="Arial"/>
          <w:sz w:val="22"/>
          <w:szCs w:val="22"/>
        </w:rPr>
        <w:t>zboží</w:t>
      </w:r>
      <w:r w:rsidRPr="00F64059">
        <w:rPr>
          <w:rFonts w:ascii="Arial" w:hAnsi="Arial" w:cs="Arial"/>
          <w:sz w:val="22"/>
          <w:szCs w:val="22"/>
        </w:rPr>
        <w:t xml:space="preserve"> převzít</w:t>
      </w:r>
      <w:r w:rsidR="003779C7">
        <w:rPr>
          <w:rFonts w:ascii="Arial" w:hAnsi="Arial" w:cs="Arial"/>
          <w:sz w:val="22"/>
          <w:szCs w:val="22"/>
        </w:rPr>
        <w:t xml:space="preserve"> a má právo převzetí zboží odmítnout</w:t>
      </w:r>
      <w:r w:rsidRPr="00F64059">
        <w:rPr>
          <w:rFonts w:ascii="Arial" w:hAnsi="Arial" w:cs="Arial"/>
          <w:sz w:val="22"/>
          <w:szCs w:val="22"/>
        </w:rPr>
        <w:t xml:space="preserve">. Vadou se pro účely této smlouvy rozumí především odchylka v kvantitě, kvalitě, rozsahu nebo parametrech </w:t>
      </w:r>
      <w:r w:rsidR="00E478AF">
        <w:rPr>
          <w:rFonts w:ascii="Arial" w:hAnsi="Arial" w:cs="Arial"/>
          <w:sz w:val="22"/>
          <w:szCs w:val="22"/>
        </w:rPr>
        <w:t>zboží</w:t>
      </w:r>
      <w:r w:rsidRPr="00F64059">
        <w:rPr>
          <w:rFonts w:ascii="Arial" w:hAnsi="Arial" w:cs="Arial"/>
          <w:sz w:val="22"/>
          <w:szCs w:val="22"/>
        </w:rPr>
        <w:t xml:space="preserve">, včetně materiálu, stanovených touto smlouvou a obecně závaznými předpisy. Pokud </w:t>
      </w:r>
      <w:r w:rsidR="00F57D36">
        <w:rPr>
          <w:rFonts w:ascii="Arial" w:hAnsi="Arial" w:cs="Arial"/>
          <w:sz w:val="22"/>
          <w:szCs w:val="22"/>
        </w:rPr>
        <w:t>kupující</w:t>
      </w:r>
      <w:r w:rsidRPr="00F64059">
        <w:rPr>
          <w:rFonts w:ascii="Arial" w:hAnsi="Arial" w:cs="Arial"/>
          <w:sz w:val="22"/>
          <w:szCs w:val="22"/>
        </w:rPr>
        <w:t xml:space="preserve"> pro vady </w:t>
      </w:r>
      <w:r w:rsidR="00F57D36">
        <w:rPr>
          <w:rFonts w:ascii="Arial" w:hAnsi="Arial" w:cs="Arial"/>
          <w:sz w:val="22"/>
          <w:szCs w:val="22"/>
        </w:rPr>
        <w:t>zboží</w:t>
      </w:r>
      <w:r w:rsidRPr="00F64059">
        <w:rPr>
          <w:rFonts w:ascii="Arial" w:hAnsi="Arial" w:cs="Arial"/>
          <w:sz w:val="22"/>
          <w:szCs w:val="22"/>
        </w:rPr>
        <w:t xml:space="preserve"> nepřevezme, opakuje se přejímací řízení po jejich odstranění analogicky dle tohoto článku této smlouvy</w:t>
      </w:r>
      <w:r>
        <w:rPr>
          <w:rFonts w:ascii="Arial" w:hAnsi="Arial" w:cs="Arial"/>
          <w:sz w:val="22"/>
          <w:szCs w:val="22"/>
        </w:rPr>
        <w:t>.</w:t>
      </w:r>
    </w:p>
    <w:p w14:paraId="7C9EF917" w14:textId="2E084A6D" w:rsidR="00517DD2" w:rsidRPr="00F57D36" w:rsidRDefault="00517DD2" w:rsidP="005B7C65">
      <w:pPr>
        <w:pStyle w:val="Prosttext"/>
        <w:numPr>
          <w:ilvl w:val="1"/>
          <w:numId w:val="49"/>
        </w:numPr>
        <w:spacing w:after="120"/>
        <w:ind w:left="720" w:hanging="720"/>
        <w:jc w:val="both"/>
        <w:rPr>
          <w:rFonts w:ascii="Arial" w:hAnsi="Arial" w:cs="Arial"/>
          <w:b/>
          <w:sz w:val="22"/>
          <w:szCs w:val="22"/>
        </w:rPr>
      </w:pPr>
      <w:r w:rsidRPr="00F64059">
        <w:rPr>
          <w:rFonts w:ascii="Arial" w:hAnsi="Arial"/>
          <w:sz w:val="22"/>
          <w:szCs w:val="22"/>
        </w:rPr>
        <w:t xml:space="preserve">Prohlídku převzatého </w:t>
      </w:r>
      <w:r w:rsidR="009E0D32">
        <w:rPr>
          <w:rFonts w:ascii="Arial" w:hAnsi="Arial"/>
          <w:sz w:val="22"/>
          <w:szCs w:val="22"/>
        </w:rPr>
        <w:t>zboží</w:t>
      </w:r>
      <w:r w:rsidRPr="00F64059">
        <w:rPr>
          <w:rFonts w:ascii="Arial" w:hAnsi="Arial"/>
          <w:sz w:val="22"/>
          <w:szCs w:val="22"/>
        </w:rPr>
        <w:t xml:space="preserve"> je </w:t>
      </w:r>
      <w:r w:rsidR="00F57D36">
        <w:rPr>
          <w:rFonts w:ascii="Arial" w:hAnsi="Arial"/>
          <w:sz w:val="22"/>
          <w:szCs w:val="22"/>
        </w:rPr>
        <w:t>kupující</w:t>
      </w:r>
      <w:r w:rsidR="00F57D36" w:rsidRPr="00F64059">
        <w:rPr>
          <w:rFonts w:ascii="Arial" w:hAnsi="Arial"/>
          <w:sz w:val="22"/>
          <w:szCs w:val="22"/>
        </w:rPr>
        <w:t xml:space="preserve"> </w:t>
      </w:r>
      <w:r w:rsidRPr="00F64059">
        <w:rPr>
          <w:rFonts w:ascii="Arial" w:hAnsi="Arial"/>
          <w:sz w:val="22"/>
          <w:szCs w:val="22"/>
        </w:rPr>
        <w:t xml:space="preserve">oprávněn provádět a zjišťovat vady, s nimiž bylo </w:t>
      </w:r>
      <w:r w:rsidR="00F57D36">
        <w:rPr>
          <w:rFonts w:ascii="Arial" w:hAnsi="Arial"/>
          <w:sz w:val="22"/>
          <w:szCs w:val="22"/>
        </w:rPr>
        <w:t>zboží</w:t>
      </w:r>
      <w:r w:rsidRPr="00F64059">
        <w:rPr>
          <w:rFonts w:ascii="Arial" w:hAnsi="Arial"/>
          <w:sz w:val="22"/>
          <w:szCs w:val="22"/>
        </w:rPr>
        <w:t xml:space="preserve"> převzato</w:t>
      </w:r>
      <w:r w:rsidR="003779C7">
        <w:rPr>
          <w:rFonts w:ascii="Arial" w:hAnsi="Arial"/>
          <w:sz w:val="22"/>
          <w:szCs w:val="22"/>
        </w:rPr>
        <w:t>,</w:t>
      </w:r>
      <w:r w:rsidRPr="00F64059">
        <w:rPr>
          <w:rFonts w:ascii="Arial" w:hAnsi="Arial"/>
          <w:sz w:val="22"/>
          <w:szCs w:val="22"/>
        </w:rPr>
        <w:t xml:space="preserve"> ještě po dobu 30 dnů ode dne převzetí </w:t>
      </w:r>
      <w:r w:rsidR="00F57D36">
        <w:rPr>
          <w:rFonts w:ascii="Arial" w:hAnsi="Arial"/>
          <w:sz w:val="22"/>
          <w:szCs w:val="22"/>
        </w:rPr>
        <w:t>zboží</w:t>
      </w:r>
      <w:r w:rsidRPr="00F64059">
        <w:rPr>
          <w:rFonts w:ascii="Arial" w:hAnsi="Arial"/>
          <w:sz w:val="22"/>
          <w:szCs w:val="22"/>
        </w:rPr>
        <w:t xml:space="preserve">. Vady </w:t>
      </w:r>
      <w:r w:rsidR="00F57D36">
        <w:rPr>
          <w:rFonts w:ascii="Arial" w:hAnsi="Arial"/>
          <w:sz w:val="22"/>
          <w:szCs w:val="22"/>
        </w:rPr>
        <w:t>zboží</w:t>
      </w:r>
      <w:r w:rsidRPr="00F64059">
        <w:rPr>
          <w:rFonts w:ascii="Arial" w:hAnsi="Arial"/>
          <w:sz w:val="22"/>
          <w:szCs w:val="22"/>
        </w:rPr>
        <w:t xml:space="preserve"> zjištěné touto prohlídkou oznámí </w:t>
      </w:r>
      <w:r w:rsidR="00F57D36">
        <w:rPr>
          <w:rFonts w:ascii="Arial" w:hAnsi="Arial"/>
          <w:sz w:val="22"/>
          <w:szCs w:val="22"/>
        </w:rPr>
        <w:t>prodávajícímu</w:t>
      </w:r>
      <w:r w:rsidRPr="00F64059">
        <w:rPr>
          <w:rFonts w:ascii="Arial" w:hAnsi="Arial"/>
          <w:sz w:val="22"/>
          <w:szCs w:val="22"/>
        </w:rPr>
        <w:t xml:space="preserve"> s uvedením termínu, v němž mají být oznámené vady odstraněny, nebude-li dohodnuto jinak</w:t>
      </w:r>
      <w:r>
        <w:rPr>
          <w:rFonts w:ascii="Arial" w:hAnsi="Arial"/>
          <w:sz w:val="22"/>
          <w:szCs w:val="22"/>
        </w:rPr>
        <w:t>.</w:t>
      </w:r>
    </w:p>
    <w:p w14:paraId="5485138D" w14:textId="55946FCE" w:rsidR="00517DD2" w:rsidRPr="00F57D36" w:rsidRDefault="00517DD2" w:rsidP="00F57D36">
      <w:pPr>
        <w:pStyle w:val="Odstavecseseznamem"/>
        <w:numPr>
          <w:ilvl w:val="1"/>
          <w:numId w:val="49"/>
        </w:numPr>
        <w:spacing w:after="120"/>
        <w:ind w:left="720" w:hanging="720"/>
        <w:jc w:val="both"/>
        <w:rPr>
          <w:rFonts w:ascii="Arial" w:hAnsi="Arial" w:cs="Arial"/>
          <w:b w:val="0"/>
          <w:snapToGrid w:val="0"/>
          <w:sz w:val="22"/>
          <w:szCs w:val="22"/>
        </w:rPr>
      </w:pPr>
      <w:r w:rsidRPr="00F64059">
        <w:rPr>
          <w:rFonts w:ascii="Arial" w:hAnsi="Arial" w:cs="Arial"/>
          <w:b w:val="0"/>
          <w:sz w:val="22"/>
          <w:szCs w:val="22"/>
        </w:rPr>
        <w:lastRenderedPageBreak/>
        <w:t xml:space="preserve">Osobou pověřenou jednat jménem </w:t>
      </w:r>
      <w:r w:rsidR="00F57D36">
        <w:rPr>
          <w:rFonts w:ascii="Arial" w:hAnsi="Arial" w:cs="Arial"/>
          <w:b w:val="0"/>
          <w:sz w:val="22"/>
          <w:szCs w:val="22"/>
        </w:rPr>
        <w:t>kupujícího</w:t>
      </w:r>
      <w:r w:rsidR="00F57D36" w:rsidRPr="00F64059">
        <w:rPr>
          <w:rFonts w:ascii="Arial" w:hAnsi="Arial" w:cs="Arial"/>
          <w:b w:val="0"/>
          <w:sz w:val="22"/>
          <w:szCs w:val="22"/>
        </w:rPr>
        <w:t xml:space="preserve"> </w:t>
      </w:r>
      <w:r w:rsidRPr="00F64059">
        <w:rPr>
          <w:rFonts w:ascii="Arial" w:hAnsi="Arial" w:cs="Arial"/>
          <w:b w:val="0"/>
          <w:sz w:val="22"/>
          <w:szCs w:val="22"/>
        </w:rPr>
        <w:t>ve věcech technických a k převzetí plnění</w:t>
      </w:r>
    </w:p>
    <w:p w14:paraId="3BCBA861" w14:textId="1F4571C6" w:rsidR="00517DD2" w:rsidRDefault="00517DD2" w:rsidP="00F57D36">
      <w:pPr>
        <w:spacing w:before="120" w:after="120"/>
        <w:ind w:left="705"/>
        <w:jc w:val="both"/>
        <w:rPr>
          <w:rStyle w:val="Hypertextovodkaz"/>
          <w:rFonts w:ascii="Arial" w:hAnsi="Arial" w:cs="Arial"/>
          <w:sz w:val="22"/>
          <w:szCs w:val="22"/>
        </w:rPr>
      </w:pPr>
      <w:r w:rsidRPr="00F57D36">
        <w:rPr>
          <w:rFonts w:ascii="Arial" w:hAnsi="Arial" w:cs="Arial"/>
          <w:sz w:val="22"/>
          <w:szCs w:val="22"/>
        </w:rPr>
        <w:t xml:space="preserve">František Kalina, BA (Hons), MSc, technický náměstek, tel. +420 568 809 330, </w:t>
      </w:r>
      <w:r w:rsidRPr="00F57D36">
        <w:rPr>
          <w:rFonts w:ascii="Arial" w:hAnsi="Arial" w:cs="Arial"/>
          <w:sz w:val="22"/>
          <w:szCs w:val="22"/>
        </w:rPr>
        <w:br/>
        <w:t xml:space="preserve">mobil +420 731 441 132, e-mail: </w:t>
      </w:r>
      <w:hyperlink r:id="rId8" w:history="1">
        <w:r w:rsidRPr="00517DD2">
          <w:rPr>
            <w:rStyle w:val="Hypertextovodkaz"/>
            <w:rFonts w:ascii="Arial" w:hAnsi="Arial" w:cs="Arial"/>
            <w:sz w:val="22"/>
            <w:szCs w:val="22"/>
          </w:rPr>
          <w:t>fkalina@nem-tr.cz</w:t>
        </w:r>
      </w:hyperlink>
    </w:p>
    <w:p w14:paraId="462A84AF" w14:textId="465A327F" w:rsidR="00517DD2" w:rsidRDefault="00517DD2" w:rsidP="00F57D36">
      <w:pPr>
        <w:spacing w:before="120" w:after="120"/>
        <w:ind w:left="705"/>
        <w:jc w:val="both"/>
        <w:rPr>
          <w:rStyle w:val="Hypertextovodkaz"/>
          <w:rFonts w:ascii="Arial" w:hAnsi="Arial" w:cs="Arial"/>
          <w:b/>
          <w:sz w:val="22"/>
          <w:szCs w:val="22"/>
        </w:rPr>
      </w:pPr>
      <w:r>
        <w:rPr>
          <w:rStyle w:val="Hypertextovodkaz"/>
          <w:rFonts w:ascii="Arial" w:hAnsi="Arial" w:cs="Arial"/>
          <w:sz w:val="22"/>
          <w:szCs w:val="22"/>
        </w:rPr>
        <w:t>nebo</w:t>
      </w:r>
    </w:p>
    <w:p w14:paraId="4313A7D9" w14:textId="6BE509E4" w:rsidR="00517DD2" w:rsidRDefault="00517DD2" w:rsidP="00F57D36">
      <w:pPr>
        <w:spacing w:before="120" w:after="120"/>
        <w:ind w:left="705"/>
        <w:jc w:val="both"/>
        <w:rPr>
          <w:rStyle w:val="Hypertextovodkaz"/>
          <w:rFonts w:ascii="Arial" w:hAnsi="Arial" w:cs="Arial"/>
          <w:sz w:val="22"/>
          <w:szCs w:val="22"/>
        </w:rPr>
      </w:pPr>
      <w:r w:rsidRPr="00F64059">
        <w:rPr>
          <w:rFonts w:ascii="Arial" w:hAnsi="Arial" w:cs="Arial"/>
          <w:sz w:val="22"/>
          <w:szCs w:val="22"/>
        </w:rPr>
        <w:t xml:space="preserve">Bc. Hana Dokulilová, vedoucí oddělení správy realit, tel. +420 568 809 700, mobil +420 731 441 078, </w:t>
      </w:r>
      <w:hyperlink r:id="rId9" w:history="1">
        <w:r w:rsidRPr="00F64059">
          <w:rPr>
            <w:rStyle w:val="Hypertextovodkaz"/>
            <w:rFonts w:ascii="Arial" w:hAnsi="Arial" w:cs="Arial"/>
            <w:sz w:val="22"/>
            <w:szCs w:val="22"/>
          </w:rPr>
          <w:t>hdokulilova02@nem-tr.cz</w:t>
        </w:r>
      </w:hyperlink>
      <w:r>
        <w:rPr>
          <w:rStyle w:val="Hypertextovodkaz"/>
          <w:rFonts w:ascii="Arial" w:hAnsi="Arial" w:cs="Arial"/>
          <w:sz w:val="22"/>
          <w:szCs w:val="22"/>
        </w:rPr>
        <w:t>.</w:t>
      </w:r>
    </w:p>
    <w:p w14:paraId="7DF6DD33" w14:textId="51E36C2E" w:rsidR="00517DD2" w:rsidRDefault="00517DD2" w:rsidP="00F57D36">
      <w:pPr>
        <w:spacing w:before="120" w:after="120"/>
        <w:ind w:left="705"/>
        <w:jc w:val="both"/>
        <w:rPr>
          <w:rFonts w:ascii="Arial" w:hAnsi="Arial" w:cs="Arial"/>
          <w:color w:val="FF0000"/>
        </w:rPr>
      </w:pPr>
      <w:r w:rsidRPr="00F57D36">
        <w:rPr>
          <w:rFonts w:ascii="Arial" w:hAnsi="Arial" w:cs="Arial"/>
          <w:sz w:val="22"/>
          <w:szCs w:val="22"/>
        </w:rPr>
        <w:t xml:space="preserve">Osobou pověřenou jednat jménem </w:t>
      </w:r>
      <w:r w:rsidR="00F57D36">
        <w:rPr>
          <w:rFonts w:ascii="Arial" w:hAnsi="Arial" w:cs="Arial"/>
          <w:sz w:val="22"/>
          <w:szCs w:val="22"/>
        </w:rPr>
        <w:t>prodávajícího</w:t>
      </w:r>
      <w:r w:rsidRPr="00F57D36">
        <w:rPr>
          <w:rFonts w:ascii="Arial" w:hAnsi="Arial" w:cs="Arial"/>
          <w:sz w:val="22"/>
          <w:szCs w:val="22"/>
        </w:rPr>
        <w:t xml:space="preserve"> ve věcech technických a k předání plnění:</w:t>
      </w:r>
      <w:r w:rsidRPr="00F57D36">
        <w:rPr>
          <w:rFonts w:ascii="Arial" w:hAnsi="Arial" w:cs="Arial"/>
        </w:rPr>
        <w:t xml:space="preserve"> </w:t>
      </w:r>
      <w:r w:rsidRPr="00F57D36">
        <w:rPr>
          <w:rFonts w:ascii="Arial" w:hAnsi="Arial" w:cs="Arial"/>
          <w:color w:val="FF0000"/>
        </w:rPr>
        <w:t>……………………………………………………………….</w:t>
      </w:r>
      <w:r w:rsidR="00505629">
        <w:rPr>
          <w:rFonts w:ascii="Arial" w:hAnsi="Arial" w:cs="Arial"/>
          <w:color w:val="FF0000"/>
        </w:rPr>
        <w:t xml:space="preserve"> (doplní prodávající)</w:t>
      </w:r>
    </w:p>
    <w:p w14:paraId="18C2C3C0" w14:textId="2EB56813" w:rsidR="00517DD2" w:rsidRPr="00F57D36" w:rsidRDefault="00517DD2" w:rsidP="00F57D36">
      <w:pPr>
        <w:pStyle w:val="Odstavecseseznamem"/>
        <w:numPr>
          <w:ilvl w:val="1"/>
          <w:numId w:val="49"/>
        </w:numPr>
        <w:spacing w:before="120" w:after="120"/>
        <w:ind w:left="680" w:hanging="680"/>
        <w:jc w:val="both"/>
        <w:rPr>
          <w:rFonts w:ascii="Arial" w:hAnsi="Arial" w:cs="Arial"/>
          <w:b w:val="0"/>
        </w:rPr>
      </w:pPr>
      <w:r w:rsidRPr="00F57D36">
        <w:rPr>
          <w:rFonts w:ascii="Arial" w:hAnsi="Arial" w:cs="Arial"/>
          <w:b w:val="0"/>
          <w:sz w:val="22"/>
          <w:szCs w:val="22"/>
        </w:rPr>
        <w:t>Smluvní strany se vzájemně dohodly, že změna uvedených osob oprávněných jednat ve věcech plnění bude oznamována jednostranným písemným sdělením a není potřeba na jejich změnu uzavřít dodatek ke smlouvě.</w:t>
      </w:r>
    </w:p>
    <w:p w14:paraId="006674C0" w14:textId="1EBDD29C" w:rsidR="00517DD2" w:rsidRPr="00F57D36" w:rsidRDefault="00517DD2" w:rsidP="00F57D36">
      <w:pPr>
        <w:pStyle w:val="Odstavecseseznamem"/>
        <w:numPr>
          <w:ilvl w:val="1"/>
          <w:numId w:val="49"/>
        </w:numPr>
        <w:spacing w:before="120" w:after="120"/>
        <w:ind w:left="680" w:hanging="680"/>
        <w:jc w:val="both"/>
        <w:rPr>
          <w:rFonts w:ascii="Arial" w:hAnsi="Arial" w:cs="Arial"/>
          <w:b w:val="0"/>
        </w:rPr>
      </w:pPr>
      <w:r>
        <w:rPr>
          <w:rFonts w:ascii="Arial" w:hAnsi="Arial" w:cs="Arial"/>
          <w:b w:val="0"/>
          <w:sz w:val="22"/>
          <w:szCs w:val="22"/>
        </w:rPr>
        <w:t xml:space="preserve">Termín dodání a dokončení </w:t>
      </w:r>
      <w:r w:rsidR="00E478AF">
        <w:rPr>
          <w:rFonts w:ascii="Arial" w:hAnsi="Arial" w:cs="Arial"/>
          <w:b w:val="0"/>
          <w:sz w:val="22"/>
          <w:szCs w:val="22"/>
        </w:rPr>
        <w:t>zboží</w:t>
      </w:r>
      <w:r>
        <w:rPr>
          <w:rFonts w:ascii="Arial" w:hAnsi="Arial" w:cs="Arial"/>
          <w:b w:val="0"/>
          <w:sz w:val="22"/>
          <w:szCs w:val="22"/>
        </w:rPr>
        <w:t xml:space="preserve">: </w:t>
      </w:r>
      <w:r w:rsidRPr="00F557A2">
        <w:rPr>
          <w:rFonts w:ascii="Arial" w:hAnsi="Arial" w:cs="Arial"/>
          <w:sz w:val="22"/>
          <w:szCs w:val="22"/>
        </w:rPr>
        <w:t>6</w:t>
      </w:r>
      <w:r w:rsidR="006B1E49" w:rsidRPr="00F557A2">
        <w:rPr>
          <w:rFonts w:ascii="Arial" w:hAnsi="Arial" w:cs="Arial"/>
          <w:sz w:val="22"/>
          <w:szCs w:val="22"/>
        </w:rPr>
        <w:t xml:space="preserve"> t</w:t>
      </w:r>
      <w:r w:rsidRPr="00F557A2">
        <w:rPr>
          <w:rFonts w:ascii="Arial" w:hAnsi="Arial" w:cs="Arial"/>
          <w:sz w:val="22"/>
          <w:szCs w:val="22"/>
        </w:rPr>
        <w:t>ýdnů</w:t>
      </w:r>
      <w:r>
        <w:rPr>
          <w:rFonts w:ascii="Arial" w:hAnsi="Arial" w:cs="Arial"/>
          <w:b w:val="0"/>
          <w:sz w:val="22"/>
          <w:szCs w:val="22"/>
        </w:rPr>
        <w:t xml:space="preserve"> od nabytí účinnosti této</w:t>
      </w:r>
      <w:r w:rsidR="00F57D36">
        <w:rPr>
          <w:rFonts w:ascii="Arial" w:hAnsi="Arial" w:cs="Arial"/>
          <w:b w:val="0"/>
          <w:sz w:val="22"/>
          <w:szCs w:val="22"/>
        </w:rPr>
        <w:t xml:space="preserve"> kupní</w:t>
      </w:r>
      <w:r>
        <w:rPr>
          <w:rFonts w:ascii="Arial" w:hAnsi="Arial" w:cs="Arial"/>
          <w:b w:val="0"/>
          <w:sz w:val="22"/>
          <w:szCs w:val="22"/>
        </w:rPr>
        <w:t xml:space="preserve"> smlouvy, </w:t>
      </w:r>
      <w:r w:rsidRPr="00F64059">
        <w:rPr>
          <w:rFonts w:ascii="Arial" w:hAnsi="Arial" w:cs="Arial"/>
          <w:b w:val="0"/>
          <w:sz w:val="22"/>
          <w:szCs w:val="22"/>
        </w:rPr>
        <w:t xml:space="preserve">přičemž </w:t>
      </w:r>
      <w:r w:rsidR="00AD2904">
        <w:rPr>
          <w:rFonts w:ascii="Arial" w:hAnsi="Arial" w:cs="Arial"/>
          <w:b w:val="0"/>
          <w:sz w:val="22"/>
          <w:szCs w:val="22"/>
        </w:rPr>
        <w:t xml:space="preserve">dodáním </w:t>
      </w:r>
      <w:r w:rsidR="00E478AF">
        <w:rPr>
          <w:rFonts w:ascii="Arial" w:hAnsi="Arial" w:cs="Arial"/>
          <w:b w:val="0"/>
          <w:sz w:val="22"/>
          <w:szCs w:val="22"/>
        </w:rPr>
        <w:t>zboží</w:t>
      </w:r>
      <w:r>
        <w:rPr>
          <w:rFonts w:ascii="Arial" w:hAnsi="Arial" w:cs="Arial"/>
          <w:b w:val="0"/>
          <w:sz w:val="22"/>
          <w:szCs w:val="22"/>
        </w:rPr>
        <w:t xml:space="preserve"> se rozumí jeho realizace, dodání a instalace </w:t>
      </w:r>
      <w:r w:rsidRPr="00F64059">
        <w:rPr>
          <w:rFonts w:ascii="Arial" w:hAnsi="Arial" w:cs="Arial"/>
          <w:b w:val="0"/>
          <w:sz w:val="22"/>
          <w:szCs w:val="22"/>
        </w:rPr>
        <w:t xml:space="preserve">v požadované kvalitě a rozsahu vč. související dokumentace. </w:t>
      </w:r>
      <w:r w:rsidR="00AD2904">
        <w:rPr>
          <w:rFonts w:ascii="Arial" w:hAnsi="Arial" w:cs="Arial"/>
          <w:b w:val="0"/>
          <w:sz w:val="22"/>
          <w:szCs w:val="22"/>
        </w:rPr>
        <w:t xml:space="preserve">Kupující právo zboží od kupujícího nepřevzít, </w:t>
      </w:r>
      <w:r w:rsidRPr="00F64059">
        <w:rPr>
          <w:rFonts w:ascii="Arial" w:hAnsi="Arial" w:cs="Arial"/>
          <w:b w:val="0"/>
          <w:sz w:val="22"/>
          <w:szCs w:val="22"/>
        </w:rPr>
        <w:t xml:space="preserve">nebudou-li odstraněny vady písemně vytknuté </w:t>
      </w:r>
      <w:r w:rsidR="00F57D36">
        <w:rPr>
          <w:rFonts w:ascii="Arial" w:hAnsi="Arial" w:cs="Arial"/>
          <w:b w:val="0"/>
          <w:sz w:val="22"/>
          <w:szCs w:val="22"/>
        </w:rPr>
        <w:t>kupujícím</w:t>
      </w:r>
      <w:r w:rsidR="00703B87">
        <w:rPr>
          <w:rFonts w:ascii="Arial" w:hAnsi="Arial" w:cs="Arial"/>
          <w:b w:val="0"/>
          <w:sz w:val="22"/>
          <w:szCs w:val="22"/>
        </w:rPr>
        <w:t>, není-li stanoveno jinak</w:t>
      </w:r>
      <w:r>
        <w:rPr>
          <w:rFonts w:ascii="Arial" w:hAnsi="Arial" w:cs="Arial"/>
          <w:b w:val="0"/>
          <w:sz w:val="22"/>
          <w:szCs w:val="22"/>
        </w:rPr>
        <w:t>.</w:t>
      </w:r>
    </w:p>
    <w:p w14:paraId="358D59A4" w14:textId="405B71EE" w:rsidR="00B17312" w:rsidRPr="00F557A2" w:rsidRDefault="00517DD2" w:rsidP="00F557A2">
      <w:pPr>
        <w:pStyle w:val="Odstavecseseznamem"/>
        <w:numPr>
          <w:ilvl w:val="1"/>
          <w:numId w:val="49"/>
        </w:numPr>
        <w:spacing w:before="120" w:after="120"/>
        <w:ind w:left="680" w:hanging="680"/>
        <w:jc w:val="both"/>
        <w:rPr>
          <w:rFonts w:ascii="Arial" w:hAnsi="Arial" w:cs="Arial"/>
          <w:snapToGrid w:val="0"/>
          <w:sz w:val="22"/>
          <w:szCs w:val="22"/>
        </w:rPr>
      </w:pPr>
      <w:r w:rsidRPr="00F557A2">
        <w:rPr>
          <w:rFonts w:ascii="Arial" w:hAnsi="Arial" w:cs="Arial"/>
          <w:b w:val="0"/>
          <w:sz w:val="22"/>
          <w:szCs w:val="22"/>
        </w:rPr>
        <w:t xml:space="preserve">Nebezpečí škody na </w:t>
      </w:r>
      <w:r w:rsidR="00F57D36" w:rsidRPr="00F557A2">
        <w:rPr>
          <w:rFonts w:ascii="Arial" w:hAnsi="Arial" w:cs="Arial"/>
          <w:b w:val="0"/>
          <w:sz w:val="22"/>
          <w:szCs w:val="22"/>
        </w:rPr>
        <w:t>zboží</w:t>
      </w:r>
      <w:r w:rsidRPr="00F557A2">
        <w:rPr>
          <w:rFonts w:ascii="Arial" w:hAnsi="Arial" w:cs="Arial"/>
          <w:b w:val="0"/>
          <w:sz w:val="22"/>
          <w:szCs w:val="22"/>
        </w:rPr>
        <w:t xml:space="preserve"> </w:t>
      </w:r>
      <w:r w:rsidR="00AD2904" w:rsidRPr="00F557A2">
        <w:rPr>
          <w:rFonts w:ascii="Arial" w:hAnsi="Arial" w:cs="Arial"/>
          <w:b w:val="0"/>
          <w:sz w:val="22"/>
          <w:szCs w:val="22"/>
        </w:rPr>
        <w:t xml:space="preserve">a vlastnické právo ke zboží </w:t>
      </w:r>
      <w:r w:rsidRPr="00F557A2">
        <w:rPr>
          <w:rFonts w:ascii="Arial" w:hAnsi="Arial" w:cs="Arial"/>
          <w:b w:val="0"/>
          <w:sz w:val="22"/>
          <w:szCs w:val="22"/>
        </w:rPr>
        <w:t xml:space="preserve">přechází na </w:t>
      </w:r>
      <w:r w:rsidR="00F57D36" w:rsidRPr="00F557A2">
        <w:rPr>
          <w:rFonts w:ascii="Arial" w:hAnsi="Arial" w:cs="Arial"/>
          <w:b w:val="0"/>
          <w:sz w:val="22"/>
          <w:szCs w:val="22"/>
        </w:rPr>
        <w:t>kupujícího</w:t>
      </w:r>
      <w:r w:rsidRPr="00F557A2">
        <w:rPr>
          <w:rFonts w:ascii="Arial" w:hAnsi="Arial" w:cs="Arial"/>
          <w:b w:val="0"/>
          <w:sz w:val="22"/>
          <w:szCs w:val="22"/>
        </w:rPr>
        <w:t xml:space="preserve"> </w:t>
      </w:r>
      <w:r w:rsidR="00AD2904" w:rsidRPr="00F557A2">
        <w:rPr>
          <w:rFonts w:ascii="Arial" w:hAnsi="Arial" w:cs="Arial"/>
          <w:b w:val="0"/>
          <w:sz w:val="22"/>
          <w:szCs w:val="22"/>
        </w:rPr>
        <w:t>okamžikem jeho převzetí</w:t>
      </w:r>
      <w:r w:rsidRPr="00F557A2">
        <w:rPr>
          <w:rFonts w:ascii="Arial" w:hAnsi="Arial" w:cs="Arial"/>
          <w:b w:val="0"/>
          <w:sz w:val="22"/>
          <w:szCs w:val="22"/>
        </w:rPr>
        <w:t>.</w:t>
      </w:r>
    </w:p>
    <w:p w14:paraId="67BEBFC5" w14:textId="77777777" w:rsidR="00D65F2A" w:rsidRPr="00EF5BF8" w:rsidRDefault="00D65F2A"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Kupní cena, platební podmínky</w:t>
      </w:r>
    </w:p>
    <w:p w14:paraId="0825DFBC" w14:textId="77777777" w:rsidR="00517DD2"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Jednotková kupní cena je stanovena nabídko</w:t>
      </w:r>
      <w:r w:rsidR="00B17312">
        <w:rPr>
          <w:rFonts w:ascii="Arial" w:hAnsi="Arial" w:cs="Arial"/>
          <w:sz w:val="22"/>
          <w:szCs w:val="22"/>
        </w:rPr>
        <w:t xml:space="preserve">vou cenou </w:t>
      </w:r>
      <w:r w:rsidRPr="00EF5BF8">
        <w:rPr>
          <w:rFonts w:ascii="Arial" w:hAnsi="Arial" w:cs="Arial"/>
          <w:sz w:val="22"/>
          <w:szCs w:val="22"/>
        </w:rPr>
        <w:t>v Příloze č. 1 této smlouvy</w:t>
      </w:r>
      <w:r w:rsidR="00517DD2">
        <w:rPr>
          <w:rFonts w:ascii="Arial" w:hAnsi="Arial" w:cs="Arial"/>
          <w:sz w:val="22"/>
          <w:szCs w:val="22"/>
        </w:rPr>
        <w:t xml:space="preserve"> takto:</w:t>
      </w:r>
    </w:p>
    <w:p w14:paraId="4B6180BA" w14:textId="25D6989D" w:rsidR="00517DD2" w:rsidRDefault="00517DD2" w:rsidP="00F57D36">
      <w:pPr>
        <w:pStyle w:val="Odstavecseseznamem"/>
        <w:spacing w:before="120" w:after="240"/>
        <w:jc w:val="both"/>
        <w:rPr>
          <w:rFonts w:ascii="Arial" w:hAnsi="Arial" w:cs="Arial"/>
          <w:color w:val="FF0000"/>
          <w:sz w:val="22"/>
          <w:szCs w:val="22"/>
        </w:rPr>
      </w:pPr>
      <w:r w:rsidRPr="00F64059">
        <w:rPr>
          <w:rFonts w:ascii="Arial" w:hAnsi="Arial" w:cs="Arial"/>
          <w:color w:val="FF0000"/>
          <w:sz w:val="22"/>
          <w:szCs w:val="22"/>
        </w:rPr>
        <w:t>celková cena bez DPH</w:t>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t>………………,- Kč</w:t>
      </w:r>
    </w:p>
    <w:p w14:paraId="34A97848" w14:textId="77777777" w:rsidR="00517DD2" w:rsidRDefault="00517DD2" w:rsidP="00F57D36">
      <w:pPr>
        <w:pStyle w:val="Odstavecseseznamem"/>
        <w:spacing w:before="120" w:after="240"/>
        <w:jc w:val="both"/>
        <w:rPr>
          <w:rFonts w:ascii="Arial" w:hAnsi="Arial" w:cs="Arial"/>
          <w:color w:val="FF0000"/>
          <w:sz w:val="22"/>
          <w:szCs w:val="22"/>
        </w:rPr>
      </w:pPr>
    </w:p>
    <w:p w14:paraId="5BD0A7A6" w14:textId="3FC35BFB" w:rsidR="00517DD2" w:rsidRDefault="00517DD2" w:rsidP="00517DD2">
      <w:pPr>
        <w:pStyle w:val="Odstavecseseznamem"/>
        <w:spacing w:before="120" w:after="240"/>
        <w:jc w:val="both"/>
        <w:rPr>
          <w:rFonts w:ascii="Arial" w:hAnsi="Arial" w:cs="Arial"/>
          <w:color w:val="FF0000"/>
          <w:sz w:val="22"/>
          <w:szCs w:val="22"/>
        </w:rPr>
      </w:pPr>
      <w:r w:rsidRPr="00F64059">
        <w:rPr>
          <w:rFonts w:ascii="Arial" w:hAnsi="Arial" w:cs="Arial"/>
          <w:color w:val="FF0000"/>
          <w:sz w:val="22"/>
          <w:szCs w:val="22"/>
        </w:rPr>
        <w:t xml:space="preserve">DPH </w:t>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t>………………,- Kč</w:t>
      </w:r>
    </w:p>
    <w:p w14:paraId="44AC7BE8" w14:textId="77777777" w:rsidR="00517DD2" w:rsidRDefault="00517DD2" w:rsidP="00517DD2">
      <w:pPr>
        <w:pStyle w:val="Odstavecseseznamem"/>
        <w:spacing w:before="120" w:after="240"/>
        <w:jc w:val="both"/>
        <w:rPr>
          <w:rFonts w:ascii="Arial" w:hAnsi="Arial" w:cs="Arial"/>
          <w:color w:val="FF0000"/>
          <w:sz w:val="22"/>
          <w:szCs w:val="22"/>
        </w:rPr>
      </w:pPr>
    </w:p>
    <w:p w14:paraId="4F2CB59D" w14:textId="68A4CB2A" w:rsidR="00517DD2" w:rsidRPr="00F57D36" w:rsidRDefault="00517DD2" w:rsidP="00F57D36">
      <w:pPr>
        <w:pStyle w:val="Odstavecseseznamem"/>
        <w:spacing w:before="120" w:after="240"/>
        <w:jc w:val="both"/>
        <w:rPr>
          <w:rFonts w:ascii="Arial" w:hAnsi="Arial" w:cs="Arial"/>
          <w:color w:val="FF0000"/>
          <w:sz w:val="22"/>
          <w:szCs w:val="22"/>
        </w:rPr>
      </w:pPr>
      <w:r w:rsidRPr="00F64059">
        <w:rPr>
          <w:rFonts w:ascii="Arial" w:hAnsi="Arial" w:cs="Arial"/>
          <w:color w:val="FF0000"/>
          <w:sz w:val="22"/>
          <w:szCs w:val="22"/>
        </w:rPr>
        <w:t>celková cena včetně DPH</w:t>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r>
      <w:r w:rsidRPr="00F64059">
        <w:rPr>
          <w:rFonts w:ascii="Arial" w:hAnsi="Arial" w:cs="Arial"/>
          <w:color w:val="FF0000"/>
          <w:sz w:val="22"/>
          <w:szCs w:val="22"/>
        </w:rPr>
        <w:tab/>
        <w:t>………………,- Kč</w:t>
      </w:r>
    </w:p>
    <w:p w14:paraId="4C9B267A" w14:textId="4047412B" w:rsidR="00B17312"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 xml:space="preserve">Sjednaná cena </w:t>
      </w:r>
      <w:r w:rsidR="00B17312">
        <w:rPr>
          <w:rFonts w:ascii="Arial" w:hAnsi="Arial" w:cs="Arial"/>
          <w:sz w:val="22"/>
          <w:szCs w:val="22"/>
        </w:rPr>
        <w:t xml:space="preserve">za </w:t>
      </w:r>
      <w:r w:rsidRPr="00EF5BF8">
        <w:rPr>
          <w:rFonts w:ascii="Arial" w:hAnsi="Arial" w:cs="Arial"/>
          <w:sz w:val="22"/>
          <w:szCs w:val="22"/>
        </w:rPr>
        <w:t xml:space="preserve">zboží je cenou </w:t>
      </w:r>
      <w:r w:rsidR="00B17312">
        <w:rPr>
          <w:rFonts w:ascii="Arial" w:hAnsi="Arial" w:cs="Arial"/>
          <w:sz w:val="22"/>
          <w:szCs w:val="22"/>
        </w:rPr>
        <w:t>konečnou a nejvýše přípustnou a zahrnuje veškeré náklady prodávajícího spojené s dodávkou předmětu do místa plnění</w:t>
      </w:r>
      <w:r w:rsidR="002A7C9A">
        <w:rPr>
          <w:rFonts w:ascii="Arial" w:hAnsi="Arial" w:cs="Arial"/>
          <w:sz w:val="22"/>
          <w:szCs w:val="22"/>
        </w:rPr>
        <w:t>.</w:t>
      </w:r>
    </w:p>
    <w:p w14:paraId="10DCD952" w14:textId="56E62220" w:rsidR="004F33B7" w:rsidRPr="00EF5BF8" w:rsidRDefault="00B17312" w:rsidP="00097043">
      <w:pPr>
        <w:pStyle w:val="Zkladntextodsazen"/>
        <w:numPr>
          <w:ilvl w:val="1"/>
          <w:numId w:val="49"/>
        </w:numPr>
        <w:ind w:left="720" w:hanging="720"/>
        <w:jc w:val="both"/>
        <w:rPr>
          <w:rFonts w:ascii="Arial" w:hAnsi="Arial" w:cs="Arial"/>
          <w:sz w:val="22"/>
          <w:szCs w:val="22"/>
        </w:rPr>
      </w:pPr>
      <w:r>
        <w:rPr>
          <w:rFonts w:ascii="Arial" w:hAnsi="Arial" w:cs="Arial"/>
          <w:sz w:val="22"/>
          <w:szCs w:val="22"/>
        </w:rPr>
        <w:t>Sjednaná cena rovněž zahrnuje předpokládaný vývoj cen až do zániku závazků ze smlouvy, vývoj kurzů české koruny k zahraničním měnám a další finanční vlivy.</w:t>
      </w:r>
      <w:r w:rsidR="004F33B7" w:rsidRPr="00EF5BF8">
        <w:rPr>
          <w:rFonts w:ascii="Arial" w:hAnsi="Arial" w:cs="Arial"/>
          <w:sz w:val="22"/>
          <w:szCs w:val="22"/>
        </w:rPr>
        <w:t xml:space="preserve"> </w:t>
      </w:r>
    </w:p>
    <w:p w14:paraId="0389CF1F" w14:textId="1E8961FD" w:rsidR="004F33B7" w:rsidRPr="005D7518" w:rsidRDefault="005D7518" w:rsidP="00097043">
      <w:pPr>
        <w:pStyle w:val="Zkladntextodsazen"/>
        <w:numPr>
          <w:ilvl w:val="1"/>
          <w:numId w:val="49"/>
        </w:numPr>
        <w:ind w:left="720" w:hanging="720"/>
        <w:jc w:val="both"/>
        <w:rPr>
          <w:rFonts w:ascii="Arial" w:hAnsi="Arial" w:cs="Arial"/>
          <w:sz w:val="22"/>
          <w:szCs w:val="22"/>
        </w:rPr>
      </w:pPr>
      <w:r w:rsidRPr="005D7518">
        <w:rPr>
          <w:rFonts w:ascii="Arial" w:hAnsi="Arial" w:cs="Arial"/>
          <w:sz w:val="22"/>
          <w:szCs w:val="22"/>
        </w:rPr>
        <w:t>Prodávající je oprávněn fakturovat kupní cenu ve dvou fakturách a to dle rozdělení zboží uvedeného v příloze č. 4 - Vybavení ambulancí budovy -</w:t>
      </w:r>
      <w:r w:rsidR="00ED50BF">
        <w:rPr>
          <w:rFonts w:ascii="Arial" w:hAnsi="Arial" w:cs="Arial"/>
          <w:sz w:val="22"/>
          <w:szCs w:val="22"/>
        </w:rPr>
        <w:t xml:space="preserve"> </w:t>
      </w:r>
      <w:r w:rsidRPr="005D7518">
        <w:rPr>
          <w:rFonts w:ascii="Arial" w:hAnsi="Arial" w:cs="Arial"/>
          <w:sz w:val="22"/>
          <w:szCs w:val="22"/>
        </w:rPr>
        <w:t>specifikace a cenová nabídka po dodání předmětu plnění</w:t>
      </w:r>
      <w:r w:rsidR="002A7C9A" w:rsidRPr="005D7518">
        <w:rPr>
          <w:rFonts w:ascii="Arial" w:hAnsi="Arial" w:cs="Arial"/>
          <w:sz w:val="22"/>
          <w:szCs w:val="22"/>
        </w:rPr>
        <w:t>.</w:t>
      </w:r>
    </w:p>
    <w:p w14:paraId="58DB91CE" w14:textId="71309DA7" w:rsidR="004F33B7" w:rsidRPr="00EF5BF8"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Kupující se zavazuje prodávajícímu uhradit kupní cenu </w:t>
      </w:r>
      <w:r w:rsidR="00B17312">
        <w:rPr>
          <w:rFonts w:ascii="Arial" w:hAnsi="Arial" w:cs="Arial"/>
          <w:sz w:val="22"/>
          <w:szCs w:val="22"/>
        </w:rPr>
        <w:t>ve lhůtě 30 dnů od řádného dodání předmětu plnění na základě daňového dokladu vystaveného po dodání. Cena bude uhrazena bezhotovostním převodem na účet prodávajícího uvedeného v záhlaví této smlouvy. Kupní cena je zaplacena dne</w:t>
      </w:r>
      <w:r w:rsidR="000F0956">
        <w:rPr>
          <w:rFonts w:ascii="Arial" w:hAnsi="Arial" w:cs="Arial"/>
          <w:sz w:val="22"/>
          <w:szCs w:val="22"/>
        </w:rPr>
        <w:t>m</w:t>
      </w:r>
      <w:r w:rsidR="00B17312">
        <w:rPr>
          <w:rFonts w:ascii="Arial" w:hAnsi="Arial" w:cs="Arial"/>
          <w:sz w:val="22"/>
          <w:szCs w:val="22"/>
        </w:rPr>
        <w:t xml:space="preserve"> odepsání finanční částky z účtu kupujícího. Kupující nebude poskytovat zálohy.</w:t>
      </w:r>
    </w:p>
    <w:p w14:paraId="4735F02A" w14:textId="6EE16B62" w:rsidR="002A7C9A" w:rsidRDefault="00F57D36" w:rsidP="00097043">
      <w:pPr>
        <w:pStyle w:val="Zkladntext"/>
        <w:numPr>
          <w:ilvl w:val="1"/>
          <w:numId w:val="49"/>
        </w:numPr>
        <w:ind w:left="720" w:hanging="720"/>
        <w:jc w:val="both"/>
        <w:rPr>
          <w:rFonts w:ascii="Arial" w:hAnsi="Arial" w:cs="Arial"/>
          <w:sz w:val="22"/>
          <w:szCs w:val="22"/>
        </w:rPr>
      </w:pPr>
      <w:r>
        <w:rPr>
          <w:rFonts w:ascii="Arial" w:hAnsi="Arial" w:cs="Arial"/>
          <w:sz w:val="22"/>
          <w:szCs w:val="22"/>
        </w:rPr>
        <w:t>Prodávající</w:t>
      </w:r>
      <w:r w:rsidR="002A7C9A">
        <w:rPr>
          <w:rFonts w:ascii="Arial" w:hAnsi="Arial" w:cs="Arial"/>
          <w:sz w:val="22"/>
          <w:szCs w:val="22"/>
        </w:rPr>
        <w:t xml:space="preserve"> </w:t>
      </w:r>
      <w:r w:rsidR="002A7C9A" w:rsidRPr="00EF5BF8">
        <w:rPr>
          <w:rFonts w:ascii="Arial" w:hAnsi="Arial" w:cs="Arial"/>
          <w:sz w:val="22"/>
          <w:szCs w:val="22"/>
        </w:rPr>
        <w:t>je oprávněn fakturovat</w:t>
      </w:r>
      <w:r w:rsidR="002A7C9A" w:rsidRPr="00E61889">
        <w:rPr>
          <w:rFonts w:ascii="Arial" w:hAnsi="Arial" w:cs="Arial"/>
          <w:sz w:val="22"/>
          <w:szCs w:val="22"/>
        </w:rPr>
        <w:t xml:space="preserve"> cenu </w:t>
      </w:r>
      <w:r>
        <w:rPr>
          <w:rFonts w:ascii="Arial" w:hAnsi="Arial" w:cs="Arial"/>
          <w:sz w:val="22"/>
          <w:szCs w:val="22"/>
        </w:rPr>
        <w:t>zboží</w:t>
      </w:r>
      <w:r w:rsidR="002A7C9A" w:rsidRPr="00E61889">
        <w:rPr>
          <w:rFonts w:ascii="Arial" w:hAnsi="Arial" w:cs="Arial"/>
          <w:sz w:val="22"/>
          <w:szCs w:val="22"/>
        </w:rPr>
        <w:t xml:space="preserve"> až po </w:t>
      </w:r>
      <w:r w:rsidR="00703B87">
        <w:rPr>
          <w:rFonts w:ascii="Arial" w:hAnsi="Arial" w:cs="Arial"/>
          <w:sz w:val="22"/>
          <w:szCs w:val="22"/>
        </w:rPr>
        <w:t xml:space="preserve">jeho </w:t>
      </w:r>
      <w:r w:rsidR="002A7C9A" w:rsidRPr="00E61889">
        <w:rPr>
          <w:rFonts w:ascii="Arial" w:hAnsi="Arial" w:cs="Arial"/>
          <w:sz w:val="22"/>
          <w:szCs w:val="22"/>
        </w:rPr>
        <w:t xml:space="preserve">úplném dodání a převzetí </w:t>
      </w:r>
      <w:r>
        <w:rPr>
          <w:rFonts w:ascii="Arial" w:hAnsi="Arial" w:cs="Arial"/>
          <w:sz w:val="22"/>
          <w:szCs w:val="22"/>
        </w:rPr>
        <w:t>zboží</w:t>
      </w:r>
      <w:r w:rsidR="002A7C9A" w:rsidRPr="00E61889">
        <w:rPr>
          <w:rFonts w:ascii="Arial" w:hAnsi="Arial" w:cs="Arial"/>
          <w:sz w:val="22"/>
          <w:szCs w:val="22"/>
        </w:rPr>
        <w:t xml:space="preserve"> </w:t>
      </w:r>
      <w:r>
        <w:rPr>
          <w:rFonts w:ascii="Arial" w:hAnsi="Arial" w:cs="Arial"/>
          <w:sz w:val="22"/>
          <w:szCs w:val="22"/>
        </w:rPr>
        <w:t>kupujícím</w:t>
      </w:r>
      <w:r w:rsidRPr="00E61889">
        <w:rPr>
          <w:rFonts w:ascii="Arial" w:hAnsi="Arial" w:cs="Arial"/>
          <w:sz w:val="22"/>
          <w:szCs w:val="22"/>
        </w:rPr>
        <w:t xml:space="preserve"> </w:t>
      </w:r>
      <w:r w:rsidR="002A7C9A" w:rsidRPr="00E61889">
        <w:rPr>
          <w:rFonts w:ascii="Arial" w:hAnsi="Arial" w:cs="Arial"/>
          <w:sz w:val="22"/>
          <w:szCs w:val="22"/>
        </w:rPr>
        <w:t xml:space="preserve">na základě potvrzeného předávacího protokolu dle </w:t>
      </w:r>
      <w:r w:rsidR="002A7C9A" w:rsidRPr="00D90DD4">
        <w:rPr>
          <w:rFonts w:ascii="Arial" w:hAnsi="Arial" w:cs="Arial"/>
          <w:sz w:val="22"/>
          <w:szCs w:val="22"/>
        </w:rPr>
        <w:t xml:space="preserve">čl. </w:t>
      </w:r>
      <w:r w:rsidR="00505629" w:rsidRPr="00D90DD4">
        <w:rPr>
          <w:rFonts w:ascii="Arial" w:hAnsi="Arial" w:cs="Arial"/>
          <w:sz w:val="22"/>
          <w:szCs w:val="22"/>
        </w:rPr>
        <w:t>2</w:t>
      </w:r>
      <w:r w:rsidR="002A7C9A" w:rsidRPr="00D90DD4">
        <w:rPr>
          <w:rFonts w:ascii="Arial" w:hAnsi="Arial" w:cs="Arial"/>
          <w:sz w:val="22"/>
          <w:szCs w:val="22"/>
        </w:rPr>
        <w:t>.2</w:t>
      </w:r>
      <w:r w:rsidR="002A7C9A" w:rsidRPr="00505629">
        <w:rPr>
          <w:rFonts w:ascii="Arial" w:hAnsi="Arial" w:cs="Arial"/>
          <w:sz w:val="22"/>
          <w:szCs w:val="22"/>
        </w:rPr>
        <w:t>.</w:t>
      </w:r>
      <w:r w:rsidR="002A7C9A" w:rsidRPr="00E61889">
        <w:rPr>
          <w:rFonts w:ascii="Arial" w:hAnsi="Arial" w:cs="Arial"/>
          <w:sz w:val="22"/>
          <w:szCs w:val="22"/>
        </w:rPr>
        <w:t xml:space="preserve"> Bude-li na faktuře uvedena doba splatnosti, musí odpovídat době, v níž je </w:t>
      </w:r>
      <w:r>
        <w:rPr>
          <w:rFonts w:ascii="Arial" w:hAnsi="Arial" w:cs="Arial"/>
          <w:sz w:val="22"/>
          <w:szCs w:val="22"/>
        </w:rPr>
        <w:t>kupující</w:t>
      </w:r>
      <w:r w:rsidR="002A7C9A" w:rsidRPr="00E61889">
        <w:rPr>
          <w:rFonts w:ascii="Arial" w:hAnsi="Arial" w:cs="Arial"/>
          <w:sz w:val="22"/>
          <w:szCs w:val="22"/>
        </w:rPr>
        <w:t xml:space="preserve"> povinen zaplatit cenu </w:t>
      </w:r>
      <w:r>
        <w:rPr>
          <w:rFonts w:ascii="Arial" w:hAnsi="Arial" w:cs="Arial"/>
          <w:sz w:val="22"/>
          <w:szCs w:val="22"/>
        </w:rPr>
        <w:t>zboží</w:t>
      </w:r>
      <w:r w:rsidR="002A7C9A" w:rsidRPr="00E61889">
        <w:rPr>
          <w:rFonts w:ascii="Arial" w:hAnsi="Arial" w:cs="Arial"/>
          <w:sz w:val="22"/>
          <w:szCs w:val="22"/>
        </w:rPr>
        <w:t xml:space="preserve"> dle předchozího odstavce. V případě, že bude </w:t>
      </w:r>
      <w:r w:rsidR="00E478AF">
        <w:rPr>
          <w:rFonts w:ascii="Arial" w:hAnsi="Arial" w:cs="Arial"/>
          <w:sz w:val="22"/>
          <w:szCs w:val="22"/>
        </w:rPr>
        <w:t>zboží</w:t>
      </w:r>
      <w:r w:rsidR="002A7C9A" w:rsidRPr="00E61889">
        <w:rPr>
          <w:rFonts w:ascii="Arial" w:hAnsi="Arial" w:cs="Arial"/>
          <w:sz w:val="22"/>
          <w:szCs w:val="22"/>
        </w:rPr>
        <w:t xml:space="preserve"> </w:t>
      </w:r>
      <w:r>
        <w:rPr>
          <w:rFonts w:ascii="Arial" w:hAnsi="Arial" w:cs="Arial"/>
          <w:sz w:val="22"/>
          <w:szCs w:val="22"/>
        </w:rPr>
        <w:t>kupujícím</w:t>
      </w:r>
      <w:r w:rsidR="002A7C9A" w:rsidRPr="00E61889">
        <w:rPr>
          <w:rFonts w:ascii="Arial" w:hAnsi="Arial" w:cs="Arial"/>
          <w:sz w:val="22"/>
          <w:szCs w:val="22"/>
        </w:rPr>
        <w:t xml:space="preserve"> </w:t>
      </w:r>
      <w:r w:rsidR="002A7C9A" w:rsidRPr="00E61889">
        <w:rPr>
          <w:rFonts w:ascii="Arial" w:hAnsi="Arial" w:cs="Arial"/>
          <w:b/>
          <w:sz w:val="22"/>
          <w:szCs w:val="22"/>
        </w:rPr>
        <w:t>převzato s výhradou</w:t>
      </w:r>
      <w:r w:rsidR="002A7C9A" w:rsidRPr="00E61889">
        <w:rPr>
          <w:rFonts w:ascii="Arial" w:hAnsi="Arial" w:cs="Arial"/>
          <w:sz w:val="22"/>
          <w:szCs w:val="22"/>
        </w:rPr>
        <w:t xml:space="preserve"> (tj. s pokynem k odstranění vad apod.), smluvní strany se dohodly, že </w:t>
      </w:r>
      <w:r>
        <w:rPr>
          <w:rFonts w:ascii="Arial" w:hAnsi="Arial" w:cs="Arial"/>
          <w:sz w:val="22"/>
          <w:szCs w:val="22"/>
        </w:rPr>
        <w:t>prodávající</w:t>
      </w:r>
      <w:r w:rsidRPr="00E61889">
        <w:rPr>
          <w:rFonts w:ascii="Arial" w:hAnsi="Arial" w:cs="Arial"/>
          <w:sz w:val="22"/>
          <w:szCs w:val="22"/>
        </w:rPr>
        <w:t xml:space="preserve"> </w:t>
      </w:r>
      <w:r w:rsidR="002A7C9A" w:rsidRPr="00E61889">
        <w:rPr>
          <w:rFonts w:ascii="Arial" w:hAnsi="Arial" w:cs="Arial"/>
          <w:sz w:val="22"/>
          <w:szCs w:val="22"/>
        </w:rPr>
        <w:t xml:space="preserve">bude po převzetí </w:t>
      </w:r>
      <w:r w:rsidR="00E478AF">
        <w:rPr>
          <w:rFonts w:ascii="Arial" w:hAnsi="Arial" w:cs="Arial"/>
          <w:sz w:val="22"/>
          <w:szCs w:val="22"/>
        </w:rPr>
        <w:t>zboží</w:t>
      </w:r>
      <w:r w:rsidR="002A7C9A" w:rsidRPr="00E61889">
        <w:rPr>
          <w:rFonts w:ascii="Arial" w:hAnsi="Arial" w:cs="Arial"/>
          <w:sz w:val="22"/>
          <w:szCs w:val="22"/>
        </w:rPr>
        <w:t xml:space="preserve"> fakturovat a </w:t>
      </w:r>
      <w:r>
        <w:rPr>
          <w:rFonts w:ascii="Arial" w:hAnsi="Arial" w:cs="Arial"/>
          <w:sz w:val="22"/>
          <w:szCs w:val="22"/>
        </w:rPr>
        <w:t>kupující</w:t>
      </w:r>
      <w:r w:rsidR="002A7C9A" w:rsidRPr="00E61889">
        <w:rPr>
          <w:rFonts w:ascii="Arial" w:hAnsi="Arial" w:cs="Arial"/>
          <w:sz w:val="22"/>
          <w:szCs w:val="22"/>
        </w:rPr>
        <w:t xml:space="preserve"> </w:t>
      </w:r>
      <w:r w:rsidR="002A7C9A" w:rsidRPr="00E61889">
        <w:rPr>
          <w:rFonts w:ascii="Arial" w:hAnsi="Arial" w:cs="Arial"/>
          <w:b/>
          <w:sz w:val="22"/>
          <w:szCs w:val="22"/>
        </w:rPr>
        <w:t>uhradí 90 %</w:t>
      </w:r>
      <w:r w:rsidR="002A7C9A" w:rsidRPr="00E61889">
        <w:rPr>
          <w:rFonts w:ascii="Arial" w:hAnsi="Arial" w:cs="Arial"/>
          <w:sz w:val="22"/>
          <w:szCs w:val="22"/>
        </w:rPr>
        <w:t xml:space="preserve"> celkové ceny </w:t>
      </w:r>
      <w:r>
        <w:rPr>
          <w:rFonts w:ascii="Arial" w:hAnsi="Arial" w:cs="Arial"/>
          <w:sz w:val="22"/>
          <w:szCs w:val="22"/>
        </w:rPr>
        <w:t>zboží</w:t>
      </w:r>
      <w:r w:rsidR="002A7C9A" w:rsidRPr="00E61889">
        <w:rPr>
          <w:rFonts w:ascii="Arial" w:hAnsi="Arial" w:cs="Arial"/>
          <w:sz w:val="22"/>
          <w:szCs w:val="22"/>
        </w:rPr>
        <w:t xml:space="preserve">, přičemž zbývající část z celkové ceny </w:t>
      </w:r>
      <w:r w:rsidR="00E478AF">
        <w:rPr>
          <w:rFonts w:ascii="Arial" w:hAnsi="Arial" w:cs="Arial"/>
          <w:sz w:val="22"/>
          <w:szCs w:val="22"/>
        </w:rPr>
        <w:t>zboží</w:t>
      </w:r>
      <w:r w:rsidR="002A7C9A" w:rsidRPr="00E61889">
        <w:rPr>
          <w:rFonts w:ascii="Arial" w:hAnsi="Arial" w:cs="Arial"/>
          <w:sz w:val="22"/>
          <w:szCs w:val="22"/>
        </w:rPr>
        <w:t xml:space="preserve"> bude </w:t>
      </w:r>
      <w:r>
        <w:rPr>
          <w:rFonts w:ascii="Arial" w:hAnsi="Arial" w:cs="Arial"/>
          <w:sz w:val="22"/>
          <w:szCs w:val="22"/>
        </w:rPr>
        <w:t>prodávající</w:t>
      </w:r>
      <w:r w:rsidR="002A7C9A" w:rsidRPr="00E61889">
        <w:rPr>
          <w:rFonts w:ascii="Arial" w:hAnsi="Arial" w:cs="Arial"/>
          <w:sz w:val="22"/>
          <w:szCs w:val="22"/>
        </w:rPr>
        <w:t xml:space="preserve"> fakturovat a </w:t>
      </w:r>
      <w:r>
        <w:rPr>
          <w:rFonts w:ascii="Arial" w:hAnsi="Arial" w:cs="Arial"/>
          <w:sz w:val="22"/>
          <w:szCs w:val="22"/>
        </w:rPr>
        <w:t>kupující</w:t>
      </w:r>
      <w:r w:rsidR="002A7C9A" w:rsidRPr="00E61889">
        <w:rPr>
          <w:rFonts w:ascii="Arial" w:hAnsi="Arial" w:cs="Arial"/>
          <w:sz w:val="22"/>
          <w:szCs w:val="22"/>
        </w:rPr>
        <w:t xml:space="preserve"> uhradí po odstranění vad a nedodělků vytknutých ze strany </w:t>
      </w:r>
      <w:r>
        <w:rPr>
          <w:rFonts w:ascii="Arial" w:hAnsi="Arial" w:cs="Arial"/>
          <w:sz w:val="22"/>
          <w:szCs w:val="22"/>
        </w:rPr>
        <w:t>kupujícího</w:t>
      </w:r>
      <w:r w:rsidR="002A7C9A">
        <w:rPr>
          <w:rFonts w:ascii="Arial" w:hAnsi="Arial" w:cs="Arial"/>
          <w:sz w:val="22"/>
          <w:szCs w:val="22"/>
        </w:rPr>
        <w:t>.</w:t>
      </w:r>
    </w:p>
    <w:p w14:paraId="07AA4E6A" w14:textId="52ACD1BE" w:rsidR="004F33B7" w:rsidRPr="00EF5BF8" w:rsidRDefault="004F33B7" w:rsidP="00097043">
      <w:pPr>
        <w:pStyle w:val="Zkladntext"/>
        <w:numPr>
          <w:ilvl w:val="1"/>
          <w:numId w:val="49"/>
        </w:numPr>
        <w:ind w:left="720" w:hanging="720"/>
        <w:jc w:val="both"/>
        <w:rPr>
          <w:rFonts w:ascii="Arial" w:hAnsi="Arial" w:cs="Arial"/>
          <w:sz w:val="22"/>
          <w:szCs w:val="22"/>
        </w:rPr>
      </w:pPr>
      <w:r w:rsidRPr="00EF5BF8">
        <w:rPr>
          <w:rFonts w:ascii="Arial" w:hAnsi="Arial" w:cs="Arial"/>
          <w:sz w:val="22"/>
          <w:szCs w:val="22"/>
        </w:rPr>
        <w:t>Celkovou a pro účely fakturace rozhodnou cenou se rozumí cena včetně DPH.</w:t>
      </w:r>
    </w:p>
    <w:p w14:paraId="2B8EFEDE" w14:textId="572BAE95" w:rsidR="00152EF3" w:rsidRPr="00143F41" w:rsidRDefault="00152EF3" w:rsidP="005B7C65">
      <w:pPr>
        <w:pStyle w:val="Zkladntext"/>
        <w:numPr>
          <w:ilvl w:val="1"/>
          <w:numId w:val="49"/>
        </w:numPr>
        <w:ind w:left="720" w:hanging="720"/>
        <w:jc w:val="both"/>
        <w:rPr>
          <w:rFonts w:ascii="Arial" w:hAnsi="Arial" w:cs="Arial"/>
          <w:sz w:val="22"/>
          <w:szCs w:val="22"/>
        </w:rPr>
      </w:pPr>
      <w:r w:rsidRPr="00097043">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w:t>
      </w:r>
      <w:r w:rsidR="00F02AFC" w:rsidRPr="00097043">
        <w:rPr>
          <w:rFonts w:ascii="Arial" w:hAnsi="Arial" w:cs="Arial"/>
          <w:sz w:val="22"/>
          <w:szCs w:val="22"/>
        </w:rPr>
        <w:t>prodávající</w:t>
      </w:r>
      <w:r w:rsidRPr="00097043">
        <w:rPr>
          <w:rFonts w:ascii="Arial" w:hAnsi="Arial" w:cs="Arial"/>
          <w:sz w:val="22"/>
          <w:szCs w:val="22"/>
        </w:rPr>
        <w:t xml:space="preserve"> od okamžiku nabytí účinnosti změny zákonné sazby DPH povinen účtovat </w:t>
      </w:r>
      <w:r w:rsidR="00F02AFC" w:rsidRPr="00097043">
        <w:rPr>
          <w:rFonts w:ascii="Arial" w:hAnsi="Arial" w:cs="Arial"/>
          <w:sz w:val="22"/>
          <w:szCs w:val="22"/>
        </w:rPr>
        <w:t>kupujícímu</w:t>
      </w:r>
      <w:r w:rsidRPr="00097043">
        <w:rPr>
          <w:rFonts w:ascii="Arial" w:hAnsi="Arial" w:cs="Arial"/>
          <w:sz w:val="22"/>
          <w:szCs w:val="22"/>
        </w:rPr>
        <w:t xml:space="preserve"> platnou sazbu DPH. O této skutečnosti není nutné uzavírat dodatek k této smlouvě.</w:t>
      </w:r>
    </w:p>
    <w:p w14:paraId="29EF6356" w14:textId="0CCF017E" w:rsidR="00856EEB" w:rsidRPr="00097043" w:rsidRDefault="00856EEB" w:rsidP="00097043">
      <w:pPr>
        <w:pStyle w:val="Odstavecseseznamem"/>
        <w:numPr>
          <w:ilvl w:val="1"/>
          <w:numId w:val="49"/>
        </w:numPr>
        <w:spacing w:after="120"/>
        <w:ind w:left="720" w:hanging="720"/>
        <w:jc w:val="both"/>
        <w:rPr>
          <w:rFonts w:ascii="Arial" w:hAnsi="Arial" w:cs="Arial"/>
          <w:b w:val="0"/>
          <w:sz w:val="22"/>
          <w:szCs w:val="22"/>
        </w:rPr>
      </w:pPr>
      <w:r w:rsidRPr="00097043">
        <w:rPr>
          <w:rFonts w:ascii="Arial" w:hAnsi="Arial" w:cs="Arial"/>
          <w:b w:val="0"/>
          <w:sz w:val="22"/>
          <w:szCs w:val="22"/>
        </w:rPr>
        <w:t xml:space="preserve">Faktury za zboží musí být zasílány elektronicky na e-mail: </w:t>
      </w:r>
      <w:r w:rsidRPr="00097043">
        <w:rPr>
          <w:rFonts w:ascii="Arial" w:hAnsi="Arial" w:cs="Arial"/>
          <w:b w:val="0"/>
          <w:color w:val="0070C0"/>
          <w:sz w:val="22"/>
          <w:szCs w:val="22"/>
          <w:u w:val="single"/>
        </w:rPr>
        <w:t>faktury@nem-tr.cz</w:t>
      </w:r>
      <w:r w:rsidRPr="00097043">
        <w:rPr>
          <w:rFonts w:ascii="Arial" w:hAnsi="Arial" w:cs="Arial"/>
          <w:b w:val="0"/>
          <w:sz w:val="22"/>
          <w:szCs w:val="22"/>
        </w:rPr>
        <w:t>.</w:t>
      </w:r>
    </w:p>
    <w:p w14:paraId="27D453A1" w14:textId="60A98A2C" w:rsidR="00FE3226" w:rsidRPr="00EF5BF8" w:rsidRDefault="00F1411C" w:rsidP="00097043">
      <w:pPr>
        <w:pStyle w:val="Zkladntextodsazen"/>
        <w:numPr>
          <w:ilvl w:val="1"/>
          <w:numId w:val="49"/>
        </w:numPr>
        <w:ind w:left="720" w:hanging="720"/>
        <w:jc w:val="both"/>
        <w:rPr>
          <w:rFonts w:ascii="Arial" w:hAnsi="Arial" w:cs="Arial"/>
          <w:sz w:val="22"/>
          <w:szCs w:val="22"/>
        </w:rPr>
      </w:pPr>
      <w:r w:rsidRPr="00EF5BF8">
        <w:rPr>
          <w:rFonts w:ascii="Arial" w:hAnsi="Arial" w:cs="Arial"/>
          <w:snapToGrid w:val="0"/>
          <w:sz w:val="22"/>
          <w:szCs w:val="22"/>
        </w:rPr>
        <w:t xml:space="preserve">Kupující může prodávajícímu fakturu vrátit v případě, kdy obsahuje nesprávné nebo neúplné údaje </w:t>
      </w:r>
      <w:r w:rsidR="00856EEB">
        <w:rPr>
          <w:rFonts w:ascii="Arial" w:hAnsi="Arial" w:cs="Arial"/>
          <w:snapToGrid w:val="0"/>
          <w:sz w:val="22"/>
          <w:szCs w:val="22"/>
        </w:rPr>
        <w:t>či zboží, které nepochází z této smlouvy a dále</w:t>
      </w:r>
      <w:r w:rsidR="00B61CB2" w:rsidRPr="00EF5BF8">
        <w:rPr>
          <w:rFonts w:ascii="Arial" w:hAnsi="Arial" w:cs="Arial"/>
          <w:snapToGrid w:val="0"/>
          <w:sz w:val="22"/>
          <w:szCs w:val="22"/>
        </w:rPr>
        <w:t> </w:t>
      </w:r>
      <w:r w:rsidRPr="00EF5BF8">
        <w:rPr>
          <w:rFonts w:ascii="Arial" w:hAnsi="Arial" w:cs="Arial"/>
          <w:snapToGrid w:val="0"/>
          <w:sz w:val="22"/>
          <w:szCs w:val="22"/>
        </w:rPr>
        <w:t>nesplňuje požadavky řádného účetního dokladu nebo obsahuje nesprávné cenové ú</w:t>
      </w:r>
      <w:r w:rsidR="00856EEB">
        <w:rPr>
          <w:rFonts w:ascii="Arial" w:hAnsi="Arial" w:cs="Arial"/>
          <w:snapToGrid w:val="0"/>
          <w:sz w:val="22"/>
          <w:szCs w:val="22"/>
        </w:rPr>
        <w:t xml:space="preserve">daje. Toto vrácení se musí stát do konce lhůty splatnosti </w:t>
      </w:r>
      <w:r w:rsidRPr="00EF5BF8">
        <w:rPr>
          <w:rFonts w:ascii="Arial" w:hAnsi="Arial" w:cs="Arial"/>
          <w:snapToGrid w:val="0"/>
          <w:sz w:val="22"/>
          <w:szCs w:val="22"/>
        </w:rPr>
        <w:t xml:space="preserve">faktury. V takovém případě vystaví dodavatel novou </w:t>
      </w:r>
      <w:r w:rsidR="00856EEB">
        <w:rPr>
          <w:rFonts w:ascii="Arial" w:hAnsi="Arial" w:cs="Arial"/>
          <w:snapToGrid w:val="0"/>
          <w:sz w:val="22"/>
          <w:szCs w:val="22"/>
        </w:rPr>
        <w:t>fakturu s novou lhůtou splatnosti, kterou je povinen doručit kupujícímu do 5 (pěti) pracovních dnů ode dne doručení oprávněně vrácené faktury.</w:t>
      </w:r>
    </w:p>
    <w:p w14:paraId="295F9ED6" w14:textId="77777777" w:rsidR="00BD7C9B" w:rsidRPr="00EF5BF8" w:rsidRDefault="00BD7C9B" w:rsidP="00EF5BF8">
      <w:pPr>
        <w:pStyle w:val="Zkladntextodsazen"/>
        <w:ind w:left="0"/>
        <w:jc w:val="both"/>
        <w:rPr>
          <w:rFonts w:ascii="Arial" w:hAnsi="Arial" w:cs="Arial"/>
          <w:sz w:val="22"/>
          <w:szCs w:val="22"/>
        </w:rPr>
      </w:pPr>
    </w:p>
    <w:p w14:paraId="30455231" w14:textId="30FD89FC" w:rsidR="002A7C9A" w:rsidRDefault="002A7C9A" w:rsidP="00863F62">
      <w:pPr>
        <w:pStyle w:val="VZ"/>
        <w:keepNext/>
        <w:numPr>
          <w:ilvl w:val="0"/>
          <w:numId w:val="49"/>
        </w:numPr>
        <w:spacing w:after="120"/>
        <w:jc w:val="center"/>
        <w:rPr>
          <w:b/>
          <w:bCs/>
          <w:sz w:val="22"/>
          <w:szCs w:val="22"/>
        </w:rPr>
      </w:pPr>
      <w:r>
        <w:rPr>
          <w:b/>
          <w:bCs/>
          <w:sz w:val="22"/>
          <w:szCs w:val="22"/>
        </w:rPr>
        <w:t>Podmínky provádění a instalace předmětu plnění</w:t>
      </w:r>
    </w:p>
    <w:p w14:paraId="11C5DE63" w14:textId="4322EE80" w:rsidR="002A7C9A" w:rsidRPr="00F57D36" w:rsidRDefault="00A65235" w:rsidP="00F57D36">
      <w:pPr>
        <w:pStyle w:val="VZ"/>
        <w:keepNext/>
        <w:numPr>
          <w:ilvl w:val="1"/>
          <w:numId w:val="49"/>
        </w:numPr>
        <w:spacing w:after="120"/>
        <w:ind w:left="720" w:hanging="720"/>
        <w:rPr>
          <w:b/>
          <w:bCs/>
          <w:sz w:val="22"/>
          <w:szCs w:val="22"/>
        </w:rPr>
      </w:pPr>
      <w:r>
        <w:rPr>
          <w:sz w:val="22"/>
          <w:szCs w:val="22"/>
        </w:rPr>
        <w:t>Kupující</w:t>
      </w:r>
      <w:r w:rsidR="002A7C9A" w:rsidRPr="00E61889">
        <w:rPr>
          <w:sz w:val="22"/>
          <w:szCs w:val="22"/>
        </w:rPr>
        <w:t xml:space="preserve"> je oprávněn dávat </w:t>
      </w:r>
      <w:r>
        <w:rPr>
          <w:sz w:val="22"/>
          <w:szCs w:val="22"/>
        </w:rPr>
        <w:t>prodávajícímu</w:t>
      </w:r>
      <w:r w:rsidRPr="00E61889">
        <w:rPr>
          <w:sz w:val="22"/>
          <w:szCs w:val="22"/>
        </w:rPr>
        <w:t xml:space="preserve"> </w:t>
      </w:r>
      <w:r w:rsidR="002A7C9A" w:rsidRPr="00E61889">
        <w:rPr>
          <w:sz w:val="22"/>
          <w:szCs w:val="22"/>
        </w:rPr>
        <w:t xml:space="preserve">pokyny k upřesnění nebo určení způsobu </w:t>
      </w:r>
      <w:r w:rsidR="00703B87">
        <w:rPr>
          <w:sz w:val="22"/>
          <w:szCs w:val="22"/>
        </w:rPr>
        <w:t>dodávky zboží</w:t>
      </w:r>
      <w:r w:rsidR="002A7C9A" w:rsidRPr="00E61889">
        <w:rPr>
          <w:sz w:val="22"/>
          <w:szCs w:val="22"/>
        </w:rPr>
        <w:t xml:space="preserve">, pokud tak neučiní, postupuje </w:t>
      </w:r>
      <w:r>
        <w:rPr>
          <w:sz w:val="22"/>
          <w:szCs w:val="22"/>
        </w:rPr>
        <w:t>prodávající</w:t>
      </w:r>
      <w:r w:rsidRPr="00E61889">
        <w:rPr>
          <w:sz w:val="22"/>
          <w:szCs w:val="22"/>
        </w:rPr>
        <w:t xml:space="preserve"> </w:t>
      </w:r>
      <w:r w:rsidR="00703B87">
        <w:rPr>
          <w:sz w:val="22"/>
          <w:szCs w:val="22"/>
        </w:rPr>
        <w:t>při dodání zboží</w:t>
      </w:r>
      <w:r w:rsidR="002A7C9A" w:rsidRPr="00E61889">
        <w:rPr>
          <w:sz w:val="22"/>
          <w:szCs w:val="22"/>
        </w:rPr>
        <w:t xml:space="preserve"> samostatně, avšak s náležitou odbornou péčí. Pokud by pokyny </w:t>
      </w:r>
      <w:r>
        <w:rPr>
          <w:sz w:val="22"/>
          <w:szCs w:val="22"/>
        </w:rPr>
        <w:t>kupujícího</w:t>
      </w:r>
      <w:r w:rsidRPr="00E61889">
        <w:rPr>
          <w:sz w:val="22"/>
          <w:szCs w:val="22"/>
        </w:rPr>
        <w:t xml:space="preserve"> </w:t>
      </w:r>
      <w:r w:rsidR="002A7C9A" w:rsidRPr="00E61889">
        <w:rPr>
          <w:sz w:val="22"/>
          <w:szCs w:val="22"/>
        </w:rPr>
        <w:t xml:space="preserve">byly nevhodné, je </w:t>
      </w:r>
      <w:r>
        <w:rPr>
          <w:sz w:val="22"/>
          <w:szCs w:val="22"/>
        </w:rPr>
        <w:t>prodávající</w:t>
      </w:r>
      <w:r w:rsidRPr="00E61889">
        <w:rPr>
          <w:sz w:val="22"/>
          <w:szCs w:val="22"/>
        </w:rPr>
        <w:t xml:space="preserve"> </w:t>
      </w:r>
      <w:r w:rsidR="002A7C9A" w:rsidRPr="00E61889">
        <w:rPr>
          <w:sz w:val="22"/>
          <w:szCs w:val="22"/>
        </w:rPr>
        <w:t xml:space="preserve">povinen na tuto skutečnost </w:t>
      </w:r>
      <w:r>
        <w:rPr>
          <w:sz w:val="22"/>
          <w:szCs w:val="22"/>
        </w:rPr>
        <w:t>kupujícího</w:t>
      </w:r>
      <w:r w:rsidRPr="00E61889">
        <w:rPr>
          <w:sz w:val="22"/>
          <w:szCs w:val="22"/>
        </w:rPr>
        <w:t xml:space="preserve"> </w:t>
      </w:r>
      <w:r w:rsidR="002A7C9A" w:rsidRPr="00E61889">
        <w:rPr>
          <w:sz w:val="22"/>
          <w:szCs w:val="22"/>
        </w:rPr>
        <w:t>písemně upozornit a vyčkat jeho stanoviska, jinak odpovídá za vzniklou škodu</w:t>
      </w:r>
      <w:r w:rsidR="002A7C9A">
        <w:rPr>
          <w:sz w:val="22"/>
          <w:szCs w:val="22"/>
        </w:rPr>
        <w:t>.</w:t>
      </w:r>
    </w:p>
    <w:p w14:paraId="0B6B5EEB" w14:textId="69359DCB" w:rsidR="002A7C9A" w:rsidRPr="00F57D36" w:rsidRDefault="002A7C9A" w:rsidP="00F57D36">
      <w:pPr>
        <w:pStyle w:val="VZ"/>
        <w:keepNext/>
        <w:numPr>
          <w:ilvl w:val="1"/>
          <w:numId w:val="49"/>
        </w:numPr>
        <w:spacing w:after="120"/>
        <w:ind w:left="720" w:hanging="720"/>
        <w:rPr>
          <w:b/>
          <w:bCs/>
          <w:sz w:val="22"/>
          <w:szCs w:val="22"/>
        </w:rPr>
      </w:pPr>
      <w:r w:rsidRPr="00E61889">
        <w:rPr>
          <w:sz w:val="22"/>
          <w:szCs w:val="22"/>
        </w:rPr>
        <w:t xml:space="preserve">Požadavky </w:t>
      </w:r>
      <w:r w:rsidR="00A65235">
        <w:rPr>
          <w:sz w:val="22"/>
          <w:szCs w:val="22"/>
        </w:rPr>
        <w:t>prodávajícího</w:t>
      </w:r>
      <w:r w:rsidR="00A65235" w:rsidRPr="00E61889">
        <w:rPr>
          <w:sz w:val="22"/>
          <w:szCs w:val="22"/>
        </w:rPr>
        <w:t xml:space="preserve"> </w:t>
      </w:r>
      <w:r w:rsidRPr="00E61889">
        <w:rPr>
          <w:sz w:val="22"/>
          <w:szCs w:val="22"/>
        </w:rPr>
        <w:t xml:space="preserve">na součinnost </w:t>
      </w:r>
      <w:r w:rsidR="00A65235">
        <w:rPr>
          <w:sz w:val="22"/>
          <w:szCs w:val="22"/>
        </w:rPr>
        <w:t>kupujícího</w:t>
      </w:r>
      <w:r w:rsidR="00A65235" w:rsidRPr="00E61889">
        <w:rPr>
          <w:sz w:val="22"/>
          <w:szCs w:val="22"/>
        </w:rPr>
        <w:t xml:space="preserve"> </w:t>
      </w:r>
      <w:r w:rsidRPr="00E61889">
        <w:rPr>
          <w:sz w:val="22"/>
          <w:szCs w:val="22"/>
        </w:rPr>
        <w:t xml:space="preserve">a příkazy </w:t>
      </w:r>
      <w:r w:rsidR="00A65235">
        <w:rPr>
          <w:sz w:val="22"/>
          <w:szCs w:val="22"/>
        </w:rPr>
        <w:t>kupujícího</w:t>
      </w:r>
      <w:r w:rsidR="00A65235" w:rsidRPr="00E61889">
        <w:rPr>
          <w:sz w:val="22"/>
          <w:szCs w:val="22"/>
        </w:rPr>
        <w:t xml:space="preserve"> </w:t>
      </w:r>
      <w:r w:rsidRPr="00E61889">
        <w:rPr>
          <w:sz w:val="22"/>
          <w:szCs w:val="22"/>
        </w:rPr>
        <w:t xml:space="preserve">ohledně způsobu </w:t>
      </w:r>
      <w:r w:rsidR="00703B87">
        <w:rPr>
          <w:sz w:val="22"/>
          <w:szCs w:val="22"/>
        </w:rPr>
        <w:t>dodání zboží</w:t>
      </w:r>
      <w:r w:rsidRPr="00E61889">
        <w:rPr>
          <w:sz w:val="22"/>
          <w:szCs w:val="22"/>
        </w:rPr>
        <w:t xml:space="preserve"> neudělené přímo v této smlouvě a vzniklé v průběhu </w:t>
      </w:r>
      <w:r w:rsidR="00703B87">
        <w:rPr>
          <w:sz w:val="22"/>
          <w:szCs w:val="22"/>
        </w:rPr>
        <w:t>dodání</w:t>
      </w:r>
      <w:r w:rsidR="00703B87" w:rsidRPr="00E61889">
        <w:rPr>
          <w:sz w:val="22"/>
          <w:szCs w:val="22"/>
        </w:rPr>
        <w:t xml:space="preserve"> </w:t>
      </w:r>
      <w:r w:rsidRPr="00E61889">
        <w:rPr>
          <w:sz w:val="22"/>
          <w:szCs w:val="22"/>
        </w:rPr>
        <w:t xml:space="preserve">musí být </w:t>
      </w:r>
      <w:r w:rsidR="00D3711F">
        <w:rPr>
          <w:sz w:val="22"/>
          <w:szCs w:val="22"/>
        </w:rPr>
        <w:t xml:space="preserve">sděleny prodávajícímu </w:t>
      </w:r>
      <w:r w:rsidR="006A4769">
        <w:rPr>
          <w:sz w:val="22"/>
          <w:szCs w:val="22"/>
        </w:rPr>
        <w:t>písemnou formou (za písemnou formu se považuje též elektronické zaslání dokumentu)</w:t>
      </w:r>
      <w:r w:rsidRPr="00E61889">
        <w:rPr>
          <w:sz w:val="22"/>
          <w:szCs w:val="22"/>
        </w:rPr>
        <w:t xml:space="preserve"> a podepsány</w:t>
      </w:r>
      <w:r w:rsidR="00D3711F">
        <w:rPr>
          <w:sz w:val="22"/>
          <w:szCs w:val="22"/>
        </w:rPr>
        <w:t xml:space="preserve"> či odsouhlaseny</w:t>
      </w:r>
      <w:r w:rsidRPr="00E61889">
        <w:rPr>
          <w:sz w:val="22"/>
          <w:szCs w:val="22"/>
        </w:rPr>
        <w:t xml:space="preserve"> oprávněnými zástupci příslušn</w:t>
      </w:r>
      <w:r w:rsidR="00D3711F">
        <w:rPr>
          <w:sz w:val="22"/>
          <w:szCs w:val="22"/>
        </w:rPr>
        <w:t xml:space="preserve">ých </w:t>
      </w:r>
      <w:r w:rsidRPr="00E61889">
        <w:rPr>
          <w:sz w:val="22"/>
          <w:szCs w:val="22"/>
        </w:rPr>
        <w:t>smluvní</w:t>
      </w:r>
      <w:r w:rsidR="00D3711F">
        <w:rPr>
          <w:sz w:val="22"/>
          <w:szCs w:val="22"/>
        </w:rPr>
        <w:t>ch</w:t>
      </w:r>
      <w:r w:rsidRPr="00E61889">
        <w:rPr>
          <w:sz w:val="22"/>
          <w:szCs w:val="22"/>
        </w:rPr>
        <w:t xml:space="preserve"> stran. Příkazy </w:t>
      </w:r>
      <w:r w:rsidR="00A65235">
        <w:rPr>
          <w:sz w:val="22"/>
          <w:szCs w:val="22"/>
        </w:rPr>
        <w:t>kupujícího</w:t>
      </w:r>
      <w:r w:rsidR="00A65235" w:rsidRPr="00E61889">
        <w:rPr>
          <w:sz w:val="22"/>
          <w:szCs w:val="22"/>
        </w:rPr>
        <w:t xml:space="preserve"> </w:t>
      </w:r>
      <w:r w:rsidRPr="00E61889">
        <w:rPr>
          <w:sz w:val="22"/>
          <w:szCs w:val="22"/>
        </w:rPr>
        <w:t xml:space="preserve">jsou účinné dnem </w:t>
      </w:r>
      <w:r w:rsidR="00D3711F">
        <w:rPr>
          <w:sz w:val="22"/>
          <w:szCs w:val="22"/>
        </w:rPr>
        <w:t>písemného sdělení prodávajícímu</w:t>
      </w:r>
      <w:r w:rsidRPr="00E61889">
        <w:rPr>
          <w:sz w:val="22"/>
          <w:szCs w:val="22"/>
        </w:rPr>
        <w:t xml:space="preserve">. Bez písemného souhlasu </w:t>
      </w:r>
      <w:r w:rsidR="00A65235">
        <w:rPr>
          <w:sz w:val="22"/>
          <w:szCs w:val="22"/>
        </w:rPr>
        <w:t>kupujícího</w:t>
      </w:r>
      <w:r w:rsidR="00A65235" w:rsidRPr="00E61889">
        <w:rPr>
          <w:sz w:val="22"/>
          <w:szCs w:val="22"/>
        </w:rPr>
        <w:t xml:space="preserve"> </w:t>
      </w:r>
      <w:r w:rsidRPr="00E61889">
        <w:rPr>
          <w:sz w:val="22"/>
          <w:szCs w:val="22"/>
        </w:rPr>
        <w:t xml:space="preserve">nesmí být použity jiné technologie nebo změny oproti této smlouvě. Pokud tak </w:t>
      </w:r>
      <w:r w:rsidR="00A65235">
        <w:rPr>
          <w:sz w:val="22"/>
          <w:szCs w:val="22"/>
        </w:rPr>
        <w:t>prodávající</w:t>
      </w:r>
      <w:r w:rsidR="00A65235" w:rsidRPr="00E61889">
        <w:rPr>
          <w:sz w:val="22"/>
          <w:szCs w:val="22"/>
        </w:rPr>
        <w:t xml:space="preserve"> </w:t>
      </w:r>
      <w:r w:rsidRPr="00E61889">
        <w:rPr>
          <w:sz w:val="22"/>
          <w:szCs w:val="22"/>
        </w:rPr>
        <w:t xml:space="preserve">učiní, v plném rozsahu odpovídá za vzniklou škodu a je povinen na písemné vyzvání </w:t>
      </w:r>
      <w:r w:rsidR="00A65235">
        <w:rPr>
          <w:sz w:val="22"/>
          <w:szCs w:val="22"/>
        </w:rPr>
        <w:t>kupujícího</w:t>
      </w:r>
      <w:r w:rsidR="00A65235" w:rsidRPr="00E61889">
        <w:rPr>
          <w:sz w:val="22"/>
          <w:szCs w:val="22"/>
        </w:rPr>
        <w:t xml:space="preserve"> </w:t>
      </w:r>
      <w:r w:rsidRPr="00E61889">
        <w:rPr>
          <w:sz w:val="22"/>
          <w:szCs w:val="22"/>
        </w:rPr>
        <w:t xml:space="preserve">provést ihned nápravu a veškeré náklady s tím spojené nese </w:t>
      </w:r>
      <w:r w:rsidR="00A65235">
        <w:rPr>
          <w:sz w:val="22"/>
          <w:szCs w:val="22"/>
        </w:rPr>
        <w:t>prodávající</w:t>
      </w:r>
      <w:r>
        <w:rPr>
          <w:sz w:val="22"/>
          <w:szCs w:val="22"/>
        </w:rPr>
        <w:t>.</w:t>
      </w:r>
    </w:p>
    <w:p w14:paraId="4ED80CBF" w14:textId="7F9DE4F4" w:rsidR="002A7C9A" w:rsidRPr="00F57D36" w:rsidRDefault="002A7C9A" w:rsidP="00F57D36">
      <w:pPr>
        <w:pStyle w:val="VZ"/>
        <w:keepNext/>
        <w:numPr>
          <w:ilvl w:val="1"/>
          <w:numId w:val="49"/>
        </w:numPr>
        <w:spacing w:after="120"/>
        <w:ind w:left="720" w:hanging="720"/>
        <w:rPr>
          <w:b/>
          <w:bCs/>
          <w:sz w:val="22"/>
          <w:szCs w:val="22"/>
        </w:rPr>
      </w:pPr>
      <w:r w:rsidRPr="00E61889">
        <w:rPr>
          <w:sz w:val="22"/>
          <w:szCs w:val="22"/>
        </w:rPr>
        <w:t xml:space="preserve">Za všechny škody, které vzniknou </w:t>
      </w:r>
      <w:r w:rsidR="00703B87">
        <w:rPr>
          <w:sz w:val="22"/>
          <w:szCs w:val="22"/>
        </w:rPr>
        <w:t>při dodávce zboží</w:t>
      </w:r>
      <w:r w:rsidRPr="00E61889">
        <w:rPr>
          <w:sz w:val="22"/>
          <w:szCs w:val="22"/>
        </w:rPr>
        <w:t xml:space="preserve"> třetím</w:t>
      </w:r>
      <w:r w:rsidR="00703B87">
        <w:rPr>
          <w:sz w:val="22"/>
          <w:szCs w:val="22"/>
        </w:rPr>
        <w:t xml:space="preserve"> osobám</w:t>
      </w:r>
      <w:r w:rsidRPr="00E61889">
        <w:rPr>
          <w:sz w:val="22"/>
          <w:szCs w:val="22"/>
        </w:rPr>
        <w:t xml:space="preserve"> na </w:t>
      </w:r>
      <w:r w:rsidR="00703B87">
        <w:rPr>
          <w:sz w:val="22"/>
          <w:szCs w:val="22"/>
        </w:rPr>
        <w:t>dodávce zboží</w:t>
      </w:r>
      <w:r w:rsidRPr="00E61889">
        <w:rPr>
          <w:sz w:val="22"/>
          <w:szCs w:val="22"/>
        </w:rPr>
        <w:t xml:space="preserve"> nezúčastněným osobám, případně </w:t>
      </w:r>
      <w:r w:rsidR="00A65235">
        <w:rPr>
          <w:sz w:val="22"/>
          <w:szCs w:val="22"/>
        </w:rPr>
        <w:t>kupujícímu</w:t>
      </w:r>
      <w:r w:rsidRPr="00E61889">
        <w:rPr>
          <w:sz w:val="22"/>
          <w:szCs w:val="22"/>
        </w:rPr>
        <w:t xml:space="preserve">, odpovídá </w:t>
      </w:r>
      <w:r w:rsidR="00A65235">
        <w:rPr>
          <w:sz w:val="22"/>
          <w:szCs w:val="22"/>
        </w:rPr>
        <w:t>prodávající</w:t>
      </w:r>
      <w:r w:rsidRPr="00E61889">
        <w:rPr>
          <w:sz w:val="22"/>
          <w:szCs w:val="22"/>
        </w:rPr>
        <w:t xml:space="preserve">, který je povinen ihned hradit vzniklou škodu. To se týká i škod vzniklých z důvodu nedostatečného obnovení původního stavu </w:t>
      </w:r>
      <w:r w:rsidR="00D3711F">
        <w:rPr>
          <w:sz w:val="22"/>
          <w:szCs w:val="22"/>
        </w:rPr>
        <w:t>místa plnění</w:t>
      </w:r>
      <w:r w:rsidRPr="00E61889">
        <w:rPr>
          <w:sz w:val="22"/>
          <w:szCs w:val="22"/>
        </w:rPr>
        <w:t xml:space="preserve">. </w:t>
      </w:r>
      <w:r w:rsidR="00A65235">
        <w:rPr>
          <w:sz w:val="22"/>
          <w:szCs w:val="22"/>
        </w:rPr>
        <w:t>Prodávající</w:t>
      </w:r>
      <w:r w:rsidRPr="00E61889">
        <w:rPr>
          <w:sz w:val="22"/>
          <w:szCs w:val="22"/>
        </w:rPr>
        <w:t xml:space="preserve"> se může vůči </w:t>
      </w:r>
      <w:r w:rsidR="00A65235">
        <w:rPr>
          <w:sz w:val="22"/>
          <w:szCs w:val="22"/>
        </w:rPr>
        <w:t>kupujícímu</w:t>
      </w:r>
      <w:r w:rsidR="00A65235" w:rsidRPr="00E61889">
        <w:rPr>
          <w:sz w:val="22"/>
          <w:szCs w:val="22"/>
        </w:rPr>
        <w:t xml:space="preserve"> </w:t>
      </w:r>
      <w:r w:rsidRPr="00E61889">
        <w:rPr>
          <w:sz w:val="22"/>
          <w:szCs w:val="22"/>
        </w:rPr>
        <w:t>vyvinit jen průkazem, že žádná škoda nevznikla</w:t>
      </w:r>
      <w:r>
        <w:rPr>
          <w:sz w:val="22"/>
          <w:szCs w:val="22"/>
        </w:rPr>
        <w:t>.</w:t>
      </w:r>
    </w:p>
    <w:p w14:paraId="30D7AD8F" w14:textId="71544025" w:rsidR="002A7C9A" w:rsidRPr="00F57D36" w:rsidRDefault="00A65235" w:rsidP="00F57D36">
      <w:pPr>
        <w:pStyle w:val="VZ"/>
        <w:keepNext/>
        <w:numPr>
          <w:ilvl w:val="1"/>
          <w:numId w:val="49"/>
        </w:numPr>
        <w:spacing w:after="120"/>
        <w:ind w:left="720" w:hanging="720"/>
        <w:rPr>
          <w:b/>
          <w:bCs/>
          <w:sz w:val="22"/>
          <w:szCs w:val="22"/>
        </w:rPr>
      </w:pPr>
      <w:r>
        <w:rPr>
          <w:sz w:val="22"/>
          <w:szCs w:val="22"/>
        </w:rPr>
        <w:t>Kupující</w:t>
      </w:r>
      <w:r w:rsidRPr="00E61889">
        <w:rPr>
          <w:sz w:val="22"/>
          <w:szCs w:val="22"/>
        </w:rPr>
        <w:t xml:space="preserve"> </w:t>
      </w:r>
      <w:r w:rsidR="00E33A88">
        <w:rPr>
          <w:sz w:val="22"/>
          <w:szCs w:val="22"/>
        </w:rPr>
        <w:t xml:space="preserve">má právo kontroly </w:t>
      </w:r>
      <w:r w:rsidR="002A7C9A" w:rsidRPr="00E61889">
        <w:rPr>
          <w:sz w:val="22"/>
          <w:szCs w:val="22"/>
        </w:rPr>
        <w:t xml:space="preserve">provádění </w:t>
      </w:r>
      <w:r w:rsidR="00703B87">
        <w:rPr>
          <w:sz w:val="22"/>
          <w:szCs w:val="22"/>
        </w:rPr>
        <w:t>dod</w:t>
      </w:r>
      <w:r w:rsidR="00E33A88">
        <w:rPr>
          <w:sz w:val="22"/>
          <w:szCs w:val="22"/>
        </w:rPr>
        <w:t xml:space="preserve">ávky </w:t>
      </w:r>
      <w:r w:rsidR="00703B87">
        <w:rPr>
          <w:sz w:val="22"/>
          <w:szCs w:val="22"/>
        </w:rPr>
        <w:t>zboží</w:t>
      </w:r>
      <w:r w:rsidR="00E33A88">
        <w:rPr>
          <w:sz w:val="22"/>
          <w:szCs w:val="22"/>
        </w:rPr>
        <w:t xml:space="preserve"> v místě plnění. </w:t>
      </w:r>
    </w:p>
    <w:p w14:paraId="35DAFA7A" w14:textId="22A5BDE9" w:rsidR="002A7C9A" w:rsidRPr="00F57D36" w:rsidRDefault="002A7C9A" w:rsidP="00F57D36">
      <w:pPr>
        <w:pStyle w:val="VZ"/>
        <w:numPr>
          <w:ilvl w:val="1"/>
          <w:numId w:val="49"/>
        </w:numPr>
        <w:spacing w:after="120"/>
        <w:ind w:left="720" w:hanging="720"/>
        <w:rPr>
          <w:b/>
          <w:bCs/>
          <w:sz w:val="22"/>
          <w:szCs w:val="22"/>
        </w:rPr>
      </w:pPr>
      <w:r w:rsidRPr="002C1CD9">
        <w:rPr>
          <w:sz w:val="22"/>
          <w:szCs w:val="22"/>
        </w:rPr>
        <w:t xml:space="preserve">Práce a výrobky, které vykazují již v průběhu provádění nedostatky, nebo odporují smlouvě, musí </w:t>
      </w:r>
      <w:r w:rsidR="00A65235">
        <w:rPr>
          <w:sz w:val="22"/>
          <w:szCs w:val="22"/>
        </w:rPr>
        <w:t>prodávající</w:t>
      </w:r>
      <w:r w:rsidRPr="002C1CD9">
        <w:rPr>
          <w:sz w:val="22"/>
          <w:szCs w:val="22"/>
        </w:rPr>
        <w:t xml:space="preserve"> nahradit bezvadnými. Vznikla-li by nahrazováním </w:t>
      </w:r>
      <w:r w:rsidR="00A65235">
        <w:rPr>
          <w:sz w:val="22"/>
          <w:szCs w:val="22"/>
        </w:rPr>
        <w:t>kupujícímu</w:t>
      </w:r>
      <w:r w:rsidR="00A65235" w:rsidRPr="002C1CD9">
        <w:rPr>
          <w:sz w:val="22"/>
          <w:szCs w:val="22"/>
        </w:rPr>
        <w:t xml:space="preserve"> </w:t>
      </w:r>
      <w:r w:rsidRPr="002C1CD9">
        <w:rPr>
          <w:sz w:val="22"/>
          <w:szCs w:val="22"/>
        </w:rPr>
        <w:t xml:space="preserve">škoda, hradí </w:t>
      </w:r>
      <w:r w:rsidR="00A65235">
        <w:rPr>
          <w:sz w:val="22"/>
          <w:szCs w:val="22"/>
        </w:rPr>
        <w:t>prodávající</w:t>
      </w:r>
      <w:r w:rsidR="00A65235" w:rsidRPr="002C1CD9">
        <w:rPr>
          <w:sz w:val="22"/>
          <w:szCs w:val="22"/>
        </w:rPr>
        <w:t xml:space="preserve"> </w:t>
      </w:r>
      <w:r w:rsidRPr="002C1CD9">
        <w:rPr>
          <w:sz w:val="22"/>
          <w:szCs w:val="22"/>
        </w:rPr>
        <w:t xml:space="preserve">i tuto škodu. Pokud </w:t>
      </w:r>
      <w:r w:rsidR="00A65235">
        <w:rPr>
          <w:sz w:val="22"/>
          <w:szCs w:val="22"/>
        </w:rPr>
        <w:t>prodávající</w:t>
      </w:r>
      <w:r w:rsidRPr="002C1CD9">
        <w:rPr>
          <w:sz w:val="22"/>
          <w:szCs w:val="22"/>
        </w:rPr>
        <w:t xml:space="preserve"> ve lhůtě stanovené </w:t>
      </w:r>
      <w:r w:rsidR="00A65235" w:rsidRPr="002C1CD9">
        <w:rPr>
          <w:sz w:val="22"/>
          <w:szCs w:val="22"/>
        </w:rPr>
        <w:t>o</w:t>
      </w:r>
      <w:r w:rsidR="00A65235">
        <w:rPr>
          <w:sz w:val="22"/>
          <w:szCs w:val="22"/>
        </w:rPr>
        <w:t>kupujícím</w:t>
      </w:r>
      <w:r w:rsidR="00A65235" w:rsidRPr="002C1CD9">
        <w:rPr>
          <w:sz w:val="22"/>
          <w:szCs w:val="22"/>
        </w:rPr>
        <w:t xml:space="preserve"> </w:t>
      </w:r>
      <w:r w:rsidRPr="002C1CD9">
        <w:rPr>
          <w:sz w:val="22"/>
          <w:szCs w:val="22"/>
        </w:rPr>
        <w:t xml:space="preserve">vady neodstraní, může </w:t>
      </w:r>
      <w:r w:rsidR="00A65235">
        <w:rPr>
          <w:sz w:val="22"/>
          <w:szCs w:val="22"/>
        </w:rPr>
        <w:t>kupující</w:t>
      </w:r>
      <w:r w:rsidR="00A65235" w:rsidRPr="002C1CD9">
        <w:rPr>
          <w:sz w:val="22"/>
          <w:szCs w:val="22"/>
        </w:rPr>
        <w:t xml:space="preserve"> </w:t>
      </w:r>
      <w:r w:rsidRPr="002C1CD9">
        <w:rPr>
          <w:sz w:val="22"/>
          <w:szCs w:val="22"/>
        </w:rPr>
        <w:t>od smlouvy odstoupit z důvodu porušení smlouvy</w:t>
      </w:r>
      <w:r>
        <w:rPr>
          <w:sz w:val="22"/>
          <w:szCs w:val="22"/>
        </w:rPr>
        <w:t>.</w:t>
      </w:r>
    </w:p>
    <w:p w14:paraId="2B033629" w14:textId="400AA6E7" w:rsidR="002A7C9A" w:rsidRPr="00F57D36" w:rsidRDefault="00A65235" w:rsidP="00F57D36">
      <w:pPr>
        <w:pStyle w:val="VZ"/>
        <w:numPr>
          <w:ilvl w:val="1"/>
          <w:numId w:val="49"/>
        </w:numPr>
        <w:spacing w:after="120"/>
        <w:ind w:left="720" w:hanging="720"/>
        <w:rPr>
          <w:b/>
          <w:bCs/>
          <w:sz w:val="22"/>
          <w:szCs w:val="22"/>
        </w:rPr>
      </w:pPr>
      <w:r>
        <w:rPr>
          <w:sz w:val="22"/>
          <w:szCs w:val="22"/>
        </w:rPr>
        <w:t>Prodávající</w:t>
      </w:r>
      <w:r w:rsidRPr="009910F2">
        <w:rPr>
          <w:sz w:val="22"/>
          <w:szCs w:val="22"/>
        </w:rPr>
        <w:t xml:space="preserve"> </w:t>
      </w:r>
      <w:r w:rsidR="002A7C9A" w:rsidRPr="009910F2">
        <w:rPr>
          <w:sz w:val="22"/>
          <w:szCs w:val="22"/>
        </w:rPr>
        <w:t xml:space="preserve">se zavazuje, že zajistí </w:t>
      </w:r>
      <w:r w:rsidR="00E33A88">
        <w:rPr>
          <w:sz w:val="22"/>
          <w:szCs w:val="22"/>
        </w:rPr>
        <w:t>dodávku zboží</w:t>
      </w:r>
      <w:r w:rsidR="002A7C9A" w:rsidRPr="009910F2">
        <w:rPr>
          <w:sz w:val="22"/>
          <w:szCs w:val="22"/>
        </w:rPr>
        <w:t xml:space="preserve"> tak, aby </w:t>
      </w:r>
      <w:r w:rsidR="00E33A88">
        <w:rPr>
          <w:sz w:val="22"/>
          <w:szCs w:val="22"/>
        </w:rPr>
        <w:t>plnění smlouvy</w:t>
      </w:r>
      <w:r w:rsidR="002A7C9A">
        <w:rPr>
          <w:sz w:val="22"/>
          <w:szCs w:val="22"/>
        </w:rPr>
        <w:t>:</w:t>
      </w:r>
    </w:p>
    <w:p w14:paraId="58B3495A" w14:textId="7204BF91" w:rsidR="002A7C9A" w:rsidRPr="00F57D36" w:rsidRDefault="002A7C9A" w:rsidP="00F57D36">
      <w:pPr>
        <w:pStyle w:val="VZ"/>
        <w:numPr>
          <w:ilvl w:val="0"/>
          <w:numId w:val="51"/>
        </w:numPr>
        <w:spacing w:after="120"/>
        <w:ind w:left="1077" w:hanging="357"/>
        <w:rPr>
          <w:b/>
          <w:bCs/>
          <w:sz w:val="22"/>
          <w:szCs w:val="22"/>
        </w:rPr>
      </w:pPr>
      <w:r w:rsidRPr="009910F2">
        <w:rPr>
          <w:sz w:val="22"/>
          <w:szCs w:val="22"/>
        </w:rPr>
        <w:t xml:space="preserve">v co nejmenší míře omezovalo užívání místa </w:t>
      </w:r>
      <w:r w:rsidR="00E33A88">
        <w:rPr>
          <w:sz w:val="22"/>
          <w:szCs w:val="22"/>
        </w:rPr>
        <w:t>plnění</w:t>
      </w:r>
      <w:r w:rsidRPr="009910F2">
        <w:rPr>
          <w:sz w:val="22"/>
          <w:szCs w:val="22"/>
        </w:rPr>
        <w:t xml:space="preserve"> vymezeného v čl. 1.1</w:t>
      </w:r>
      <w:r>
        <w:rPr>
          <w:sz w:val="22"/>
          <w:szCs w:val="22"/>
        </w:rPr>
        <w:t>.; a</w:t>
      </w:r>
    </w:p>
    <w:p w14:paraId="51F31FA0" w14:textId="767B8545" w:rsidR="002A7C9A" w:rsidRPr="00F57D36" w:rsidRDefault="002A7C9A" w:rsidP="00F57D36">
      <w:pPr>
        <w:pStyle w:val="VZ"/>
        <w:numPr>
          <w:ilvl w:val="0"/>
          <w:numId w:val="51"/>
        </w:numPr>
        <w:spacing w:after="120"/>
        <w:ind w:left="1077" w:hanging="357"/>
        <w:rPr>
          <w:b/>
          <w:bCs/>
          <w:sz w:val="22"/>
          <w:szCs w:val="22"/>
        </w:rPr>
      </w:pPr>
      <w:r w:rsidRPr="009910F2">
        <w:rPr>
          <w:sz w:val="22"/>
          <w:szCs w:val="22"/>
        </w:rPr>
        <w:t>neobtěžovalo třetí osoby a okolní prostory zejména hlukem, pachem, emisemi, prachem, vibracemi, exhalacemi a zastíněním nad míru přiměřenou poměrům</w:t>
      </w:r>
      <w:r>
        <w:rPr>
          <w:sz w:val="22"/>
          <w:szCs w:val="22"/>
        </w:rPr>
        <w:t>; a</w:t>
      </w:r>
    </w:p>
    <w:p w14:paraId="720C5368" w14:textId="426123A1" w:rsidR="002A7C9A" w:rsidRPr="00F557A2" w:rsidRDefault="002A7C9A" w:rsidP="00F57D36">
      <w:pPr>
        <w:pStyle w:val="Odstavecseseznamem"/>
        <w:numPr>
          <w:ilvl w:val="0"/>
          <w:numId w:val="51"/>
        </w:numPr>
        <w:spacing w:before="120" w:after="120"/>
        <w:jc w:val="both"/>
        <w:rPr>
          <w:b w:val="0"/>
          <w:bCs/>
          <w:sz w:val="22"/>
          <w:szCs w:val="22"/>
        </w:rPr>
      </w:pPr>
      <w:r w:rsidRPr="009910F2">
        <w:rPr>
          <w:rFonts w:ascii="Arial" w:hAnsi="Arial"/>
          <w:b w:val="0"/>
          <w:sz w:val="22"/>
          <w:szCs w:val="22"/>
        </w:rPr>
        <w:t xml:space="preserve">nemělo nepříznivý vliv na životní prostředí, včetně minimalizace negativních vlivů na okolí </w:t>
      </w:r>
      <w:r w:rsidR="00D3711F">
        <w:rPr>
          <w:rFonts w:ascii="Arial" w:hAnsi="Arial"/>
          <w:b w:val="0"/>
          <w:sz w:val="22"/>
          <w:szCs w:val="22"/>
        </w:rPr>
        <w:t>místa plnění</w:t>
      </w:r>
      <w:r w:rsidRPr="009910F2">
        <w:rPr>
          <w:rFonts w:ascii="Arial" w:hAnsi="Arial"/>
          <w:b w:val="0"/>
          <w:sz w:val="22"/>
          <w:szCs w:val="22"/>
        </w:rPr>
        <w:t>; a bylo zabezpečeno odborný</w:t>
      </w:r>
      <w:r>
        <w:rPr>
          <w:rFonts w:ascii="Arial" w:hAnsi="Arial"/>
          <w:b w:val="0"/>
          <w:sz w:val="22"/>
          <w:szCs w:val="22"/>
        </w:rPr>
        <w:t>m</w:t>
      </w:r>
      <w:r w:rsidRPr="009910F2">
        <w:rPr>
          <w:rFonts w:ascii="Arial" w:hAnsi="Arial"/>
          <w:b w:val="0"/>
          <w:sz w:val="22"/>
          <w:szCs w:val="22"/>
        </w:rPr>
        <w:t xml:space="preserve"> dozorem </w:t>
      </w:r>
      <w:r w:rsidR="00A65235">
        <w:rPr>
          <w:rFonts w:ascii="Arial" w:hAnsi="Arial"/>
          <w:b w:val="0"/>
          <w:sz w:val="22"/>
          <w:szCs w:val="22"/>
        </w:rPr>
        <w:t>prodávajícího</w:t>
      </w:r>
      <w:r w:rsidRPr="009910F2">
        <w:rPr>
          <w:rFonts w:ascii="Arial" w:hAnsi="Arial"/>
          <w:b w:val="0"/>
          <w:sz w:val="22"/>
          <w:szCs w:val="22"/>
        </w:rPr>
        <w:t xml:space="preserve">, který bude </w:t>
      </w:r>
      <w:r w:rsidRPr="00F57D36">
        <w:rPr>
          <w:rFonts w:ascii="Arial" w:hAnsi="Arial"/>
          <w:b w:val="0"/>
          <w:sz w:val="22"/>
          <w:szCs w:val="22"/>
        </w:rPr>
        <w:t>garantovat dodržování technologických postupů.</w:t>
      </w:r>
    </w:p>
    <w:p w14:paraId="23A0A138" w14:textId="77777777" w:rsidR="00F557A2" w:rsidRPr="00F57D36" w:rsidRDefault="00F557A2" w:rsidP="00F57D36">
      <w:pPr>
        <w:pStyle w:val="Odstavecseseznamem"/>
        <w:numPr>
          <w:ilvl w:val="0"/>
          <w:numId w:val="51"/>
        </w:numPr>
        <w:spacing w:before="120" w:after="120"/>
        <w:jc w:val="both"/>
        <w:rPr>
          <w:b w:val="0"/>
          <w:bCs/>
          <w:sz w:val="22"/>
          <w:szCs w:val="22"/>
        </w:rPr>
      </w:pPr>
    </w:p>
    <w:p w14:paraId="17991E2F" w14:textId="03767252" w:rsidR="006D3D2A" w:rsidRPr="00EF5BF8" w:rsidRDefault="00EC49F2" w:rsidP="00863F62">
      <w:pPr>
        <w:pStyle w:val="VZ"/>
        <w:keepNext/>
        <w:numPr>
          <w:ilvl w:val="0"/>
          <w:numId w:val="49"/>
        </w:numPr>
        <w:spacing w:after="120"/>
        <w:jc w:val="center"/>
        <w:rPr>
          <w:b/>
          <w:bCs/>
          <w:sz w:val="22"/>
          <w:szCs w:val="22"/>
        </w:rPr>
      </w:pPr>
      <w:r w:rsidRPr="00EF5BF8">
        <w:rPr>
          <w:b/>
          <w:bCs/>
          <w:sz w:val="22"/>
          <w:szCs w:val="22"/>
        </w:rPr>
        <w:t>Odpovědnost za vady, záruk</w:t>
      </w:r>
      <w:r w:rsidR="00260F0F" w:rsidRPr="00EF5BF8">
        <w:rPr>
          <w:b/>
          <w:bCs/>
          <w:sz w:val="22"/>
          <w:szCs w:val="22"/>
        </w:rPr>
        <w:t>a</w:t>
      </w:r>
    </w:p>
    <w:p w14:paraId="6827AA9E" w14:textId="7DA4F0FC" w:rsidR="006D3D2A" w:rsidRPr="00EF5BF8" w:rsidRDefault="006D3D2A" w:rsidP="005B7C65">
      <w:pPr>
        <w:pStyle w:val="VZ"/>
        <w:numPr>
          <w:ilvl w:val="1"/>
          <w:numId w:val="49"/>
        </w:numPr>
        <w:spacing w:after="120"/>
        <w:ind w:left="720" w:hanging="720"/>
        <w:rPr>
          <w:sz w:val="22"/>
          <w:szCs w:val="22"/>
        </w:rPr>
      </w:pPr>
      <w:r w:rsidRPr="00EF5BF8">
        <w:rPr>
          <w:sz w:val="22"/>
          <w:szCs w:val="22"/>
        </w:rPr>
        <w:t>Prodávajíc</w:t>
      </w:r>
      <w:r w:rsidR="00260F0F" w:rsidRPr="00EF5BF8">
        <w:rPr>
          <w:sz w:val="22"/>
          <w:szCs w:val="22"/>
        </w:rPr>
        <w:t xml:space="preserve">í odpovídá za faktické i právní vady </w:t>
      </w:r>
      <w:r w:rsidR="00856EEB">
        <w:rPr>
          <w:sz w:val="22"/>
          <w:szCs w:val="22"/>
        </w:rPr>
        <w:t>předmětu plnění</w:t>
      </w:r>
      <w:r w:rsidR="00260F0F" w:rsidRPr="00EF5BF8">
        <w:rPr>
          <w:sz w:val="22"/>
          <w:szCs w:val="22"/>
        </w:rPr>
        <w:t xml:space="preserve"> dle </w:t>
      </w:r>
      <w:proofErr w:type="spellStart"/>
      <w:r w:rsidR="00F27898" w:rsidRPr="00EF5BF8">
        <w:rPr>
          <w:sz w:val="22"/>
          <w:szCs w:val="22"/>
        </w:rPr>
        <w:t>ust</w:t>
      </w:r>
      <w:proofErr w:type="spellEnd"/>
      <w:r w:rsidR="00F27898" w:rsidRPr="00EF5BF8">
        <w:rPr>
          <w:sz w:val="22"/>
          <w:szCs w:val="22"/>
        </w:rPr>
        <w:t xml:space="preserve">. § </w:t>
      </w:r>
      <w:r w:rsidR="00111AC8" w:rsidRPr="00EF5BF8">
        <w:rPr>
          <w:sz w:val="22"/>
          <w:szCs w:val="22"/>
        </w:rPr>
        <w:t>2099</w:t>
      </w:r>
      <w:r w:rsidR="00F27898" w:rsidRPr="00EF5BF8">
        <w:rPr>
          <w:sz w:val="22"/>
          <w:szCs w:val="22"/>
        </w:rPr>
        <w:t xml:space="preserve"> a násl. </w:t>
      </w:r>
      <w:r w:rsidR="00111AC8" w:rsidRPr="00EF5BF8">
        <w:rPr>
          <w:sz w:val="22"/>
          <w:szCs w:val="22"/>
        </w:rPr>
        <w:t>OZ</w:t>
      </w:r>
      <w:r w:rsidR="00F27898" w:rsidRPr="00EF5BF8">
        <w:rPr>
          <w:sz w:val="22"/>
          <w:szCs w:val="22"/>
        </w:rPr>
        <w:t xml:space="preserve">. </w:t>
      </w:r>
      <w:r w:rsidR="00856EEB">
        <w:rPr>
          <w:sz w:val="22"/>
          <w:szCs w:val="22"/>
        </w:rPr>
        <w:t>Smluvní strany se dohodly, že vadné plnění má vždy povahu podstatného porušení smlouvy.</w:t>
      </w:r>
      <w:r w:rsidR="00CA5419" w:rsidRPr="00EF5BF8">
        <w:rPr>
          <w:sz w:val="22"/>
          <w:szCs w:val="22"/>
        </w:rPr>
        <w:t xml:space="preserve"> </w:t>
      </w:r>
    </w:p>
    <w:p w14:paraId="54C95C6B" w14:textId="7D622063" w:rsidR="007C20D4" w:rsidRPr="00EF5BF8" w:rsidRDefault="006A4769" w:rsidP="00097043">
      <w:pPr>
        <w:pStyle w:val="VZ"/>
        <w:numPr>
          <w:ilvl w:val="1"/>
          <w:numId w:val="49"/>
        </w:numPr>
        <w:spacing w:after="120"/>
        <w:ind w:left="720" w:hanging="720"/>
        <w:rPr>
          <w:sz w:val="22"/>
          <w:szCs w:val="22"/>
        </w:rPr>
      </w:pPr>
      <w:r>
        <w:rPr>
          <w:sz w:val="22"/>
          <w:szCs w:val="22"/>
        </w:rPr>
        <w:t>P</w:t>
      </w:r>
      <w:r w:rsidR="00A65235">
        <w:rPr>
          <w:sz w:val="22"/>
          <w:szCs w:val="22"/>
        </w:rPr>
        <w:t>rodávající</w:t>
      </w:r>
      <w:r w:rsidR="00A65235" w:rsidRPr="002C1CD9">
        <w:rPr>
          <w:sz w:val="22"/>
          <w:szCs w:val="22"/>
        </w:rPr>
        <w:t xml:space="preserve"> </w:t>
      </w:r>
      <w:r w:rsidR="00107DF1" w:rsidRPr="002C1CD9">
        <w:rPr>
          <w:sz w:val="22"/>
          <w:szCs w:val="22"/>
        </w:rPr>
        <w:t xml:space="preserve">je povinen po celou dobu plnění smlouvy (do doby úplného </w:t>
      </w:r>
      <w:r w:rsidR="00E33A88">
        <w:rPr>
          <w:sz w:val="22"/>
          <w:szCs w:val="22"/>
        </w:rPr>
        <w:t>předání zboží</w:t>
      </w:r>
      <w:r w:rsidR="00107DF1" w:rsidRPr="002C1CD9">
        <w:rPr>
          <w:sz w:val="22"/>
          <w:szCs w:val="22"/>
        </w:rPr>
        <w:t xml:space="preserve"> bez vad a nedodělků) mít sjednáno a udržovat obecné pojištění odpovědnosti za škodu z činnosti způsobenou třetí osobě na majetku, újmy na zdraví nebo smrti způsobené při realizaci a v souvislosti s </w:t>
      </w:r>
      <w:r w:rsidR="00E33A88">
        <w:rPr>
          <w:sz w:val="22"/>
          <w:szCs w:val="22"/>
        </w:rPr>
        <w:t>plněním smlouvy</w:t>
      </w:r>
      <w:r w:rsidR="00107DF1" w:rsidRPr="002C1CD9">
        <w:rPr>
          <w:sz w:val="22"/>
          <w:szCs w:val="22"/>
        </w:rPr>
        <w:t xml:space="preserve"> </w:t>
      </w:r>
      <w:r w:rsidR="00A65235">
        <w:rPr>
          <w:sz w:val="22"/>
          <w:szCs w:val="22"/>
        </w:rPr>
        <w:t>prodávajícím</w:t>
      </w:r>
      <w:r w:rsidR="00107DF1" w:rsidRPr="002C1CD9">
        <w:rPr>
          <w:sz w:val="22"/>
          <w:szCs w:val="22"/>
        </w:rPr>
        <w:t>, jeho zaměstnanci, smluvními partnery (poddodavateli) a jinými dodavateli. Limit pojistného plnění je požadován ve výši</w:t>
      </w:r>
      <w:r w:rsidR="00DF656C">
        <w:rPr>
          <w:sz w:val="22"/>
          <w:szCs w:val="22"/>
        </w:rPr>
        <w:t xml:space="preserve"> min.</w:t>
      </w:r>
      <w:r w:rsidR="00107DF1" w:rsidRPr="002C1CD9">
        <w:rPr>
          <w:sz w:val="22"/>
          <w:szCs w:val="22"/>
        </w:rPr>
        <w:t xml:space="preserve"> </w:t>
      </w:r>
      <w:r w:rsidR="00DF656C">
        <w:rPr>
          <w:sz w:val="22"/>
          <w:szCs w:val="22"/>
        </w:rPr>
        <w:t>1</w:t>
      </w:r>
      <w:r w:rsidR="00107DF1" w:rsidRPr="002C1CD9">
        <w:rPr>
          <w:sz w:val="22"/>
          <w:szCs w:val="22"/>
        </w:rPr>
        <w:t>.000.000,- Kč (</w:t>
      </w:r>
      <w:r w:rsidR="00DF656C">
        <w:rPr>
          <w:sz w:val="22"/>
          <w:szCs w:val="22"/>
        </w:rPr>
        <w:t>jeden</w:t>
      </w:r>
      <w:r w:rsidR="00107DF1" w:rsidRPr="002C1CD9">
        <w:rPr>
          <w:sz w:val="22"/>
          <w:szCs w:val="22"/>
        </w:rPr>
        <w:t xml:space="preserve"> milión korun českých)</w:t>
      </w:r>
      <w:r w:rsidR="00872E74" w:rsidRPr="00EF5BF8">
        <w:rPr>
          <w:sz w:val="22"/>
          <w:szCs w:val="22"/>
        </w:rPr>
        <w:t>.</w:t>
      </w:r>
    </w:p>
    <w:p w14:paraId="4BEB59B9" w14:textId="66015F77" w:rsidR="00872E74" w:rsidRDefault="00A65235" w:rsidP="00097043">
      <w:pPr>
        <w:pStyle w:val="VZ"/>
        <w:numPr>
          <w:ilvl w:val="1"/>
          <w:numId w:val="49"/>
        </w:numPr>
        <w:spacing w:after="120"/>
        <w:ind w:left="720" w:hanging="720"/>
        <w:rPr>
          <w:sz w:val="22"/>
          <w:szCs w:val="22"/>
        </w:rPr>
      </w:pPr>
      <w:r>
        <w:rPr>
          <w:sz w:val="22"/>
          <w:szCs w:val="22"/>
        </w:rPr>
        <w:t>Prodávající</w:t>
      </w:r>
      <w:r w:rsidRPr="002C1CD9">
        <w:rPr>
          <w:sz w:val="22"/>
          <w:szCs w:val="22"/>
        </w:rPr>
        <w:t xml:space="preserve"> </w:t>
      </w:r>
      <w:r w:rsidR="00107DF1" w:rsidRPr="002C1CD9">
        <w:rPr>
          <w:sz w:val="22"/>
          <w:szCs w:val="22"/>
        </w:rPr>
        <w:t xml:space="preserve">po vzájemné dohodě s </w:t>
      </w:r>
      <w:r>
        <w:rPr>
          <w:sz w:val="22"/>
          <w:szCs w:val="22"/>
        </w:rPr>
        <w:t>kupujícím</w:t>
      </w:r>
      <w:r w:rsidRPr="002C1CD9">
        <w:rPr>
          <w:sz w:val="22"/>
          <w:szCs w:val="22"/>
        </w:rPr>
        <w:t xml:space="preserve"> </w:t>
      </w:r>
      <w:r w:rsidR="00107DF1" w:rsidRPr="002C1CD9">
        <w:rPr>
          <w:sz w:val="22"/>
          <w:szCs w:val="22"/>
        </w:rPr>
        <w:t xml:space="preserve">dále přijímá závazek s tím, že poskytuje na </w:t>
      </w:r>
      <w:r>
        <w:rPr>
          <w:sz w:val="22"/>
          <w:szCs w:val="22"/>
        </w:rPr>
        <w:t>zboží</w:t>
      </w:r>
      <w:r w:rsidRPr="002C1CD9">
        <w:rPr>
          <w:sz w:val="22"/>
          <w:szCs w:val="22"/>
        </w:rPr>
        <w:t xml:space="preserve"> </w:t>
      </w:r>
      <w:r w:rsidR="00107DF1" w:rsidRPr="002C1CD9">
        <w:rPr>
          <w:sz w:val="22"/>
          <w:szCs w:val="22"/>
        </w:rPr>
        <w:t xml:space="preserve">tvořící předmět této smlouvy ve smyslu ustanovení § 2113 OZ záruku za jakost (dále také „záruka“) se záruční dobou v trvání </w:t>
      </w:r>
      <w:r w:rsidR="00107DF1" w:rsidRPr="002C1CD9">
        <w:rPr>
          <w:b/>
          <w:sz w:val="22"/>
          <w:szCs w:val="22"/>
        </w:rPr>
        <w:t>24 měsíců na práci</w:t>
      </w:r>
      <w:r w:rsidR="00057E3B">
        <w:rPr>
          <w:b/>
          <w:sz w:val="22"/>
          <w:szCs w:val="22"/>
        </w:rPr>
        <w:t>,</w:t>
      </w:r>
      <w:r w:rsidR="00107DF1" w:rsidRPr="002C1CD9">
        <w:rPr>
          <w:b/>
          <w:sz w:val="22"/>
          <w:szCs w:val="22"/>
        </w:rPr>
        <w:t xml:space="preserve"> 60 měsíců na použitý materiál</w:t>
      </w:r>
      <w:r w:rsidR="00057E3B">
        <w:rPr>
          <w:b/>
          <w:sz w:val="22"/>
          <w:szCs w:val="22"/>
        </w:rPr>
        <w:t xml:space="preserve"> a </w:t>
      </w:r>
      <w:bookmarkStart w:id="0" w:name="_GoBack"/>
      <w:bookmarkEnd w:id="0"/>
      <w:r w:rsidR="00057E3B" w:rsidRPr="00E50BBD">
        <w:rPr>
          <w:b/>
          <w:sz w:val="22"/>
          <w:szCs w:val="22"/>
        </w:rPr>
        <w:t>24 měsíců na zdravotnické prostředky</w:t>
      </w:r>
      <w:r w:rsidR="00107DF1" w:rsidRPr="00E50BBD">
        <w:rPr>
          <w:b/>
          <w:sz w:val="22"/>
          <w:szCs w:val="22"/>
        </w:rPr>
        <w:t>.</w:t>
      </w:r>
      <w:r w:rsidR="00107DF1" w:rsidRPr="00057E3B">
        <w:rPr>
          <w:b/>
          <w:sz w:val="22"/>
          <w:szCs w:val="22"/>
        </w:rPr>
        <w:t xml:space="preserve"> </w:t>
      </w:r>
      <w:r w:rsidR="00107DF1" w:rsidRPr="00057E3B">
        <w:rPr>
          <w:sz w:val="22"/>
          <w:szCs w:val="22"/>
        </w:rPr>
        <w:t>Záruka</w:t>
      </w:r>
      <w:r w:rsidR="00107DF1" w:rsidRPr="002C1CD9">
        <w:rPr>
          <w:sz w:val="22"/>
          <w:szCs w:val="22"/>
        </w:rPr>
        <w:t xml:space="preserve"> začíná běžet dnem předání a převzetí </w:t>
      </w:r>
      <w:r>
        <w:rPr>
          <w:sz w:val="22"/>
          <w:szCs w:val="22"/>
        </w:rPr>
        <w:t>zboží</w:t>
      </w:r>
      <w:r w:rsidR="00107DF1" w:rsidRPr="002C1CD9">
        <w:rPr>
          <w:sz w:val="22"/>
          <w:szCs w:val="22"/>
        </w:rPr>
        <w:t xml:space="preserve"> způsobem uvedeným v čl. 2.3</w:t>
      </w:r>
      <w:r w:rsidR="00107DF1">
        <w:rPr>
          <w:sz w:val="22"/>
          <w:szCs w:val="22"/>
        </w:rPr>
        <w:t>,</w:t>
      </w:r>
      <w:r w:rsidR="00107DF1" w:rsidRPr="002C1CD9">
        <w:rPr>
          <w:sz w:val="22"/>
          <w:szCs w:val="22"/>
        </w:rPr>
        <w:t xml:space="preserve"> tj. odevzdáním </w:t>
      </w:r>
      <w:r w:rsidR="00E478AF">
        <w:rPr>
          <w:sz w:val="22"/>
          <w:szCs w:val="22"/>
        </w:rPr>
        <w:t>zboží</w:t>
      </w:r>
      <w:r w:rsidR="00E478AF" w:rsidRPr="002C1CD9">
        <w:rPr>
          <w:sz w:val="22"/>
          <w:szCs w:val="22"/>
        </w:rPr>
        <w:t xml:space="preserve"> </w:t>
      </w:r>
      <w:r>
        <w:rPr>
          <w:sz w:val="22"/>
          <w:szCs w:val="22"/>
        </w:rPr>
        <w:t>kupujícímu</w:t>
      </w:r>
      <w:r w:rsidR="00872E74" w:rsidRPr="00EF5BF8">
        <w:rPr>
          <w:sz w:val="22"/>
          <w:szCs w:val="22"/>
        </w:rPr>
        <w:t>.</w:t>
      </w:r>
    </w:p>
    <w:p w14:paraId="0793FB6A" w14:textId="2385C267" w:rsidR="00107DF1" w:rsidRDefault="00A65235" w:rsidP="00097043">
      <w:pPr>
        <w:pStyle w:val="VZ"/>
        <w:numPr>
          <w:ilvl w:val="1"/>
          <w:numId w:val="49"/>
        </w:numPr>
        <w:spacing w:after="120"/>
        <w:ind w:left="720" w:hanging="720"/>
        <w:rPr>
          <w:sz w:val="22"/>
          <w:szCs w:val="22"/>
        </w:rPr>
      </w:pPr>
      <w:r>
        <w:rPr>
          <w:sz w:val="22"/>
          <w:szCs w:val="22"/>
        </w:rPr>
        <w:t>Kupující</w:t>
      </w:r>
      <w:r w:rsidRPr="0059066B">
        <w:rPr>
          <w:sz w:val="22"/>
          <w:szCs w:val="22"/>
        </w:rPr>
        <w:t xml:space="preserve"> </w:t>
      </w:r>
      <w:r w:rsidR="00107DF1" w:rsidRPr="0059066B">
        <w:rPr>
          <w:sz w:val="22"/>
          <w:szCs w:val="22"/>
        </w:rPr>
        <w:t>je oprávněn reklamovat v záruční době dle čl. 6.3</w:t>
      </w:r>
      <w:r w:rsidR="00107DF1">
        <w:rPr>
          <w:sz w:val="22"/>
          <w:szCs w:val="22"/>
        </w:rPr>
        <w:t xml:space="preserve"> </w:t>
      </w:r>
      <w:r w:rsidR="00107DF1" w:rsidRPr="0059066B">
        <w:rPr>
          <w:sz w:val="22"/>
          <w:szCs w:val="22"/>
        </w:rPr>
        <w:t xml:space="preserve">této smlouvy vady </w:t>
      </w:r>
      <w:r>
        <w:rPr>
          <w:sz w:val="22"/>
          <w:szCs w:val="22"/>
        </w:rPr>
        <w:t>zboží</w:t>
      </w:r>
      <w:r w:rsidR="00107DF1" w:rsidRPr="0059066B">
        <w:rPr>
          <w:sz w:val="22"/>
          <w:szCs w:val="22"/>
        </w:rPr>
        <w:t xml:space="preserve"> u </w:t>
      </w:r>
      <w:r>
        <w:rPr>
          <w:sz w:val="22"/>
          <w:szCs w:val="22"/>
        </w:rPr>
        <w:t>prodávajícího</w:t>
      </w:r>
      <w:r w:rsidRPr="0059066B">
        <w:rPr>
          <w:sz w:val="22"/>
          <w:szCs w:val="22"/>
        </w:rPr>
        <w:t xml:space="preserve"> </w:t>
      </w:r>
      <w:r w:rsidR="00107DF1" w:rsidRPr="0059066B">
        <w:rPr>
          <w:sz w:val="22"/>
          <w:szCs w:val="22"/>
        </w:rPr>
        <w:t xml:space="preserve">na adrese jeho sídla uvedeného ve veřejném rejstříku, a to písemnou formou. Za písemnou formu se považuje též elektronické zaslání dokumentu. V reklamaci musí být popsána vada </w:t>
      </w:r>
      <w:r>
        <w:rPr>
          <w:sz w:val="22"/>
          <w:szCs w:val="22"/>
        </w:rPr>
        <w:t>zboží</w:t>
      </w:r>
      <w:r w:rsidR="00107DF1" w:rsidRPr="0059066B">
        <w:rPr>
          <w:sz w:val="22"/>
          <w:szCs w:val="22"/>
        </w:rPr>
        <w:t xml:space="preserve">, případně požadavek na způsob odstranění vad </w:t>
      </w:r>
      <w:r w:rsidR="00E478AF">
        <w:rPr>
          <w:sz w:val="22"/>
          <w:szCs w:val="22"/>
        </w:rPr>
        <w:t>zboží</w:t>
      </w:r>
      <w:r w:rsidR="00107DF1" w:rsidRPr="0059066B">
        <w:rPr>
          <w:sz w:val="22"/>
          <w:szCs w:val="22"/>
        </w:rPr>
        <w:t xml:space="preserve">, a to včetně termínu pro odstranění vad </w:t>
      </w:r>
      <w:r w:rsidR="00E478AF">
        <w:rPr>
          <w:sz w:val="22"/>
          <w:szCs w:val="22"/>
        </w:rPr>
        <w:t>zboží</w:t>
      </w:r>
      <w:r w:rsidR="00107DF1" w:rsidRPr="0059066B">
        <w:rPr>
          <w:sz w:val="22"/>
          <w:szCs w:val="22"/>
        </w:rPr>
        <w:t xml:space="preserve"> </w:t>
      </w:r>
      <w:r>
        <w:rPr>
          <w:sz w:val="22"/>
          <w:szCs w:val="22"/>
        </w:rPr>
        <w:t>prodávajícím</w:t>
      </w:r>
      <w:r w:rsidR="00107DF1" w:rsidRPr="0059066B">
        <w:rPr>
          <w:sz w:val="22"/>
          <w:szCs w:val="22"/>
        </w:rPr>
        <w:t xml:space="preserve">. </w:t>
      </w:r>
      <w:r>
        <w:rPr>
          <w:sz w:val="22"/>
          <w:szCs w:val="22"/>
        </w:rPr>
        <w:t>Kupující</w:t>
      </w:r>
      <w:r w:rsidRPr="0059066B">
        <w:rPr>
          <w:sz w:val="22"/>
          <w:szCs w:val="22"/>
        </w:rPr>
        <w:t xml:space="preserve"> </w:t>
      </w:r>
      <w:r w:rsidR="00107DF1" w:rsidRPr="0059066B">
        <w:rPr>
          <w:sz w:val="22"/>
          <w:szCs w:val="22"/>
        </w:rPr>
        <w:t>má právo volby způsobu odstranění důsledku vadného plnění</w:t>
      </w:r>
      <w:r w:rsidR="00856EEB">
        <w:rPr>
          <w:sz w:val="22"/>
          <w:szCs w:val="22"/>
        </w:rPr>
        <w:t>.</w:t>
      </w:r>
    </w:p>
    <w:p w14:paraId="2AA66A34" w14:textId="65F465AF" w:rsidR="00107DF1" w:rsidRPr="00F57D36" w:rsidRDefault="00A65235" w:rsidP="00097043">
      <w:pPr>
        <w:pStyle w:val="VZ"/>
        <w:numPr>
          <w:ilvl w:val="1"/>
          <w:numId w:val="49"/>
        </w:numPr>
        <w:spacing w:after="120"/>
        <w:ind w:left="720" w:hanging="720"/>
        <w:rPr>
          <w:sz w:val="22"/>
          <w:szCs w:val="22"/>
        </w:rPr>
      </w:pPr>
      <w:r>
        <w:rPr>
          <w:sz w:val="22"/>
          <w:szCs w:val="22"/>
        </w:rPr>
        <w:t>Prodávající</w:t>
      </w:r>
      <w:r w:rsidRPr="0059066B">
        <w:rPr>
          <w:sz w:val="22"/>
          <w:szCs w:val="22"/>
        </w:rPr>
        <w:t xml:space="preserve"> </w:t>
      </w:r>
      <w:r w:rsidR="00107DF1" w:rsidRPr="0059066B">
        <w:rPr>
          <w:sz w:val="22"/>
          <w:szCs w:val="22"/>
        </w:rPr>
        <w:t>se zavazuje</w:t>
      </w:r>
      <w:r w:rsidR="00107DF1" w:rsidRPr="0059066B">
        <w:rPr>
          <w:b/>
          <w:sz w:val="22"/>
          <w:szCs w:val="22"/>
        </w:rPr>
        <w:t xml:space="preserve"> </w:t>
      </w:r>
      <w:r w:rsidR="00107DF1" w:rsidRPr="0059066B">
        <w:rPr>
          <w:sz w:val="22"/>
          <w:szCs w:val="22"/>
        </w:rPr>
        <w:t xml:space="preserve">bez zbytečného odkladu, a to i tehdy, neuznává-li </w:t>
      </w:r>
      <w:r>
        <w:rPr>
          <w:sz w:val="22"/>
          <w:szCs w:val="22"/>
        </w:rPr>
        <w:t>prodávající</w:t>
      </w:r>
      <w:r w:rsidRPr="0059066B">
        <w:rPr>
          <w:sz w:val="22"/>
          <w:szCs w:val="22"/>
        </w:rPr>
        <w:t xml:space="preserve"> </w:t>
      </w:r>
      <w:r w:rsidR="00107DF1" w:rsidRPr="0059066B">
        <w:rPr>
          <w:sz w:val="22"/>
          <w:szCs w:val="22"/>
        </w:rPr>
        <w:t>odpovědnost za vady či příčiny, které ji vyvolaly, odstranit vady v technicky co nejkratší lhůt</w:t>
      </w:r>
      <w:r w:rsidR="00107DF1" w:rsidRPr="0059066B">
        <w:rPr>
          <w:bCs/>
          <w:iCs/>
          <w:sz w:val="22"/>
          <w:szCs w:val="22"/>
        </w:rPr>
        <w:t xml:space="preserve">ě, </w:t>
      </w:r>
      <w:r w:rsidR="00107DF1" w:rsidRPr="0059066B">
        <w:rPr>
          <w:sz w:val="22"/>
          <w:szCs w:val="22"/>
        </w:rPr>
        <w:t>t</w:t>
      </w:r>
      <w:r w:rsidR="00107DF1" w:rsidRPr="0059066B">
        <w:rPr>
          <w:bCs/>
          <w:iCs/>
          <w:sz w:val="22"/>
          <w:szCs w:val="22"/>
        </w:rPr>
        <w:t xml:space="preserve">j. v </w:t>
      </w:r>
      <w:r w:rsidR="00107DF1" w:rsidRPr="0059066B">
        <w:rPr>
          <w:snapToGrid w:val="0"/>
          <w:sz w:val="22"/>
          <w:szCs w:val="22"/>
        </w:rPr>
        <w:t xml:space="preserve">přiměřené lhůtě (vzhledem k okolnostem). Pokud se smluvní strany v konkrétním případě výslovně písemně nedohodnou jinak, platí, že </w:t>
      </w:r>
      <w:r>
        <w:rPr>
          <w:snapToGrid w:val="0"/>
          <w:sz w:val="22"/>
          <w:szCs w:val="22"/>
        </w:rPr>
        <w:t>prodávající</w:t>
      </w:r>
      <w:r w:rsidRPr="0059066B">
        <w:rPr>
          <w:snapToGrid w:val="0"/>
          <w:sz w:val="22"/>
          <w:szCs w:val="22"/>
        </w:rPr>
        <w:t xml:space="preserve"> </w:t>
      </w:r>
      <w:r w:rsidR="00107DF1" w:rsidRPr="0059066B">
        <w:rPr>
          <w:snapToGrid w:val="0"/>
          <w:sz w:val="22"/>
          <w:szCs w:val="22"/>
        </w:rPr>
        <w:t>je povinen</w:t>
      </w:r>
      <w:r w:rsidR="00107DF1" w:rsidRPr="0059066B">
        <w:rPr>
          <w:bCs/>
          <w:snapToGrid w:val="0"/>
          <w:sz w:val="22"/>
          <w:szCs w:val="22"/>
        </w:rPr>
        <w:t xml:space="preserve"> vadu odstranit do 5 dnů po její reklamaci</w:t>
      </w:r>
      <w:r w:rsidR="00107DF1">
        <w:rPr>
          <w:bCs/>
          <w:snapToGrid w:val="0"/>
          <w:sz w:val="22"/>
          <w:szCs w:val="22"/>
        </w:rPr>
        <w:t>.</w:t>
      </w:r>
    </w:p>
    <w:p w14:paraId="52566E8A" w14:textId="77777777" w:rsidR="00107DF1" w:rsidRPr="00F57D36" w:rsidRDefault="00107DF1" w:rsidP="00097043">
      <w:pPr>
        <w:pStyle w:val="VZ"/>
        <w:numPr>
          <w:ilvl w:val="1"/>
          <w:numId w:val="49"/>
        </w:numPr>
        <w:spacing w:after="120"/>
        <w:ind w:left="720" w:hanging="720"/>
        <w:rPr>
          <w:sz w:val="22"/>
          <w:szCs w:val="22"/>
        </w:rPr>
      </w:pPr>
      <w:r w:rsidRPr="0059066B">
        <w:rPr>
          <w:snapToGrid w:val="0"/>
          <w:sz w:val="22"/>
          <w:szCs w:val="22"/>
        </w:rPr>
        <w:t>Reklamaci lze uplatnit nejpozději do posledního dne záruční lhůty</w:t>
      </w:r>
      <w:r>
        <w:rPr>
          <w:snapToGrid w:val="0"/>
          <w:sz w:val="22"/>
          <w:szCs w:val="22"/>
        </w:rPr>
        <w:t>.</w:t>
      </w:r>
    </w:p>
    <w:p w14:paraId="55D899A9" w14:textId="64A8DA06" w:rsidR="00107DF1" w:rsidRDefault="00107DF1" w:rsidP="00097043">
      <w:pPr>
        <w:pStyle w:val="VZ"/>
        <w:numPr>
          <w:ilvl w:val="1"/>
          <w:numId w:val="49"/>
        </w:numPr>
        <w:spacing w:after="120"/>
        <w:ind w:left="720" w:hanging="720"/>
        <w:rPr>
          <w:sz w:val="22"/>
          <w:szCs w:val="22"/>
        </w:rPr>
      </w:pPr>
      <w:r w:rsidRPr="0059066B">
        <w:rPr>
          <w:sz w:val="22"/>
          <w:szCs w:val="22"/>
        </w:rPr>
        <w:t xml:space="preserve">Opravené </w:t>
      </w:r>
      <w:r w:rsidR="00A65235">
        <w:rPr>
          <w:sz w:val="22"/>
          <w:szCs w:val="22"/>
        </w:rPr>
        <w:t>zboží</w:t>
      </w:r>
      <w:r w:rsidRPr="0059066B">
        <w:rPr>
          <w:sz w:val="22"/>
          <w:szCs w:val="22"/>
        </w:rPr>
        <w:t xml:space="preserve"> nebo náhradní plnění musí rovněž být </w:t>
      </w:r>
      <w:r w:rsidR="00A65235">
        <w:rPr>
          <w:sz w:val="22"/>
          <w:szCs w:val="22"/>
        </w:rPr>
        <w:t>kupujícímu</w:t>
      </w:r>
      <w:r w:rsidRPr="0059066B">
        <w:rPr>
          <w:sz w:val="22"/>
          <w:szCs w:val="22"/>
        </w:rPr>
        <w:t xml:space="preserve"> předáno dle smlouvy (podmínky pro předání </w:t>
      </w:r>
      <w:r w:rsidR="008F5C10">
        <w:rPr>
          <w:sz w:val="22"/>
          <w:szCs w:val="22"/>
        </w:rPr>
        <w:t>zboží</w:t>
      </w:r>
      <w:r w:rsidRPr="0059066B">
        <w:rPr>
          <w:sz w:val="22"/>
          <w:szCs w:val="22"/>
        </w:rPr>
        <w:t xml:space="preserve"> po jeho ukončení</w:t>
      </w:r>
      <w:r>
        <w:rPr>
          <w:sz w:val="22"/>
          <w:szCs w:val="22"/>
        </w:rPr>
        <w:t>).</w:t>
      </w:r>
    </w:p>
    <w:p w14:paraId="4102AF05" w14:textId="77777777" w:rsidR="00107DF1" w:rsidRDefault="00107DF1" w:rsidP="00097043">
      <w:pPr>
        <w:pStyle w:val="VZ"/>
        <w:numPr>
          <w:ilvl w:val="1"/>
          <w:numId w:val="49"/>
        </w:numPr>
        <w:spacing w:after="120"/>
        <w:ind w:left="720" w:hanging="720"/>
        <w:rPr>
          <w:sz w:val="22"/>
          <w:szCs w:val="22"/>
        </w:rPr>
      </w:pPr>
      <w:r w:rsidRPr="0059066B">
        <w:rPr>
          <w:sz w:val="22"/>
          <w:szCs w:val="22"/>
        </w:rPr>
        <w:t>Smluvní strany se dohodly, že</w:t>
      </w:r>
      <w:r>
        <w:rPr>
          <w:sz w:val="22"/>
          <w:szCs w:val="22"/>
        </w:rPr>
        <w:t>:</w:t>
      </w:r>
    </w:p>
    <w:p w14:paraId="78508ED4" w14:textId="4B03535D" w:rsidR="00107DF1" w:rsidRDefault="00107DF1" w:rsidP="00F57D36">
      <w:pPr>
        <w:pStyle w:val="VZ"/>
        <w:numPr>
          <w:ilvl w:val="0"/>
          <w:numId w:val="53"/>
        </w:numPr>
        <w:spacing w:after="120"/>
        <w:rPr>
          <w:sz w:val="22"/>
          <w:szCs w:val="22"/>
        </w:rPr>
      </w:pPr>
      <w:r w:rsidRPr="0059066B">
        <w:rPr>
          <w:sz w:val="22"/>
          <w:szCs w:val="22"/>
        </w:rPr>
        <w:t xml:space="preserve">neodstraní-li </w:t>
      </w:r>
      <w:r w:rsidR="008F5C10">
        <w:rPr>
          <w:sz w:val="22"/>
          <w:szCs w:val="22"/>
        </w:rPr>
        <w:t>prodávající</w:t>
      </w:r>
      <w:r w:rsidR="008F5C10" w:rsidRPr="0059066B">
        <w:rPr>
          <w:sz w:val="22"/>
          <w:szCs w:val="22"/>
        </w:rPr>
        <w:t xml:space="preserve"> </w:t>
      </w:r>
      <w:r w:rsidRPr="0059066B">
        <w:rPr>
          <w:sz w:val="22"/>
          <w:szCs w:val="22"/>
        </w:rPr>
        <w:t xml:space="preserve">reklamované vady </w:t>
      </w:r>
      <w:r w:rsidR="008F5C10">
        <w:rPr>
          <w:sz w:val="22"/>
          <w:szCs w:val="22"/>
        </w:rPr>
        <w:t>zboží</w:t>
      </w:r>
      <w:r w:rsidRPr="0059066B">
        <w:rPr>
          <w:sz w:val="22"/>
          <w:szCs w:val="22"/>
        </w:rPr>
        <w:t xml:space="preserve"> či jeho části ve lhůtě dle čl. 6.5 této smlouvy</w:t>
      </w:r>
      <w:r>
        <w:rPr>
          <w:sz w:val="22"/>
          <w:szCs w:val="22"/>
        </w:rPr>
        <w:t>; a/nebo</w:t>
      </w:r>
    </w:p>
    <w:p w14:paraId="25F8955A" w14:textId="1F40E762" w:rsidR="00107DF1" w:rsidRDefault="00107DF1" w:rsidP="00F57D36">
      <w:pPr>
        <w:pStyle w:val="VZ"/>
        <w:numPr>
          <w:ilvl w:val="0"/>
          <w:numId w:val="53"/>
        </w:numPr>
        <w:spacing w:after="120"/>
        <w:rPr>
          <w:sz w:val="22"/>
          <w:szCs w:val="22"/>
        </w:rPr>
      </w:pPr>
      <w:r w:rsidRPr="0059066B">
        <w:rPr>
          <w:sz w:val="22"/>
          <w:szCs w:val="22"/>
        </w:rPr>
        <w:t xml:space="preserve">nezahájí-li </w:t>
      </w:r>
      <w:r w:rsidR="008F5C10">
        <w:rPr>
          <w:sz w:val="22"/>
          <w:szCs w:val="22"/>
        </w:rPr>
        <w:t>prodávající</w:t>
      </w:r>
      <w:r w:rsidR="008F5C10" w:rsidRPr="0059066B">
        <w:rPr>
          <w:sz w:val="22"/>
          <w:szCs w:val="22"/>
        </w:rPr>
        <w:t xml:space="preserve"> </w:t>
      </w:r>
      <w:r w:rsidRPr="0059066B">
        <w:rPr>
          <w:sz w:val="22"/>
          <w:szCs w:val="22"/>
        </w:rPr>
        <w:t xml:space="preserve">odstraňování vad </w:t>
      </w:r>
      <w:r w:rsidR="008F5C10">
        <w:rPr>
          <w:sz w:val="22"/>
          <w:szCs w:val="22"/>
        </w:rPr>
        <w:t>zboží</w:t>
      </w:r>
      <w:r w:rsidRPr="0059066B">
        <w:rPr>
          <w:sz w:val="22"/>
          <w:szCs w:val="22"/>
        </w:rPr>
        <w:t xml:space="preserve"> v termínech dle čl. 6.5 této smlouvy</w:t>
      </w:r>
      <w:r>
        <w:rPr>
          <w:sz w:val="22"/>
          <w:szCs w:val="22"/>
        </w:rPr>
        <w:t>; a/nebo</w:t>
      </w:r>
    </w:p>
    <w:p w14:paraId="74EB7820" w14:textId="46DE8F72" w:rsidR="00107DF1" w:rsidRDefault="00107DF1" w:rsidP="00F57D36">
      <w:pPr>
        <w:pStyle w:val="VZ"/>
        <w:numPr>
          <w:ilvl w:val="0"/>
          <w:numId w:val="53"/>
        </w:numPr>
        <w:spacing w:after="120"/>
        <w:rPr>
          <w:sz w:val="22"/>
          <w:szCs w:val="22"/>
        </w:rPr>
      </w:pPr>
      <w:r w:rsidRPr="0059066B">
        <w:rPr>
          <w:sz w:val="22"/>
          <w:szCs w:val="22"/>
        </w:rPr>
        <w:t xml:space="preserve">je-li zřejmé, že </w:t>
      </w:r>
      <w:r w:rsidR="008F5C10">
        <w:rPr>
          <w:sz w:val="22"/>
          <w:szCs w:val="22"/>
        </w:rPr>
        <w:t>prodávající</w:t>
      </w:r>
      <w:r w:rsidRPr="0059066B">
        <w:rPr>
          <w:sz w:val="22"/>
          <w:szCs w:val="22"/>
        </w:rPr>
        <w:t xml:space="preserve"> reklamované vady nebo nedodělky </w:t>
      </w:r>
      <w:r w:rsidR="008F5C10">
        <w:rPr>
          <w:sz w:val="22"/>
          <w:szCs w:val="22"/>
        </w:rPr>
        <w:t>zboží</w:t>
      </w:r>
      <w:r w:rsidRPr="0059066B">
        <w:rPr>
          <w:sz w:val="22"/>
          <w:szCs w:val="22"/>
        </w:rPr>
        <w:t xml:space="preserve"> či jeho části ve lhůtě stanovené </w:t>
      </w:r>
      <w:r w:rsidR="008F5C10">
        <w:rPr>
          <w:sz w:val="22"/>
          <w:szCs w:val="22"/>
        </w:rPr>
        <w:t>kupujícím</w:t>
      </w:r>
      <w:r w:rsidR="008F5C10" w:rsidRPr="0059066B">
        <w:rPr>
          <w:sz w:val="22"/>
          <w:szCs w:val="22"/>
        </w:rPr>
        <w:t xml:space="preserve"> </w:t>
      </w:r>
      <w:r w:rsidRPr="0059066B">
        <w:rPr>
          <w:sz w:val="22"/>
          <w:szCs w:val="22"/>
        </w:rPr>
        <w:t xml:space="preserve">přiměřeně dle charakteru vad a nedodělků </w:t>
      </w:r>
      <w:r w:rsidR="008F5C10">
        <w:rPr>
          <w:sz w:val="22"/>
          <w:szCs w:val="22"/>
        </w:rPr>
        <w:t>zboží</w:t>
      </w:r>
      <w:r w:rsidRPr="0059066B">
        <w:rPr>
          <w:sz w:val="22"/>
          <w:szCs w:val="22"/>
        </w:rPr>
        <w:t xml:space="preserve"> neodstraní</w:t>
      </w:r>
      <w:r>
        <w:rPr>
          <w:sz w:val="22"/>
          <w:szCs w:val="22"/>
        </w:rPr>
        <w:t>,</w:t>
      </w:r>
    </w:p>
    <w:p w14:paraId="407A936B" w14:textId="5FDCCCE7" w:rsidR="00107DF1" w:rsidRDefault="00107DF1" w:rsidP="00F57D36">
      <w:pPr>
        <w:pStyle w:val="VZ"/>
        <w:spacing w:after="120"/>
        <w:ind w:left="720"/>
        <w:rPr>
          <w:sz w:val="22"/>
          <w:szCs w:val="22"/>
        </w:rPr>
      </w:pPr>
      <w:r w:rsidRPr="0059066B">
        <w:rPr>
          <w:sz w:val="22"/>
          <w:szCs w:val="22"/>
        </w:rPr>
        <w:t xml:space="preserve">má </w:t>
      </w:r>
      <w:r w:rsidR="008F5C10">
        <w:rPr>
          <w:sz w:val="22"/>
          <w:szCs w:val="22"/>
        </w:rPr>
        <w:t>kupující</w:t>
      </w:r>
      <w:r w:rsidRPr="0059066B">
        <w:rPr>
          <w:sz w:val="22"/>
          <w:szCs w:val="22"/>
        </w:rPr>
        <w:t xml:space="preserve"> vedle výše uvedených oprávnění a nároků dle občanského zákoníku též právo zadat, a to i bez předchozího upozornění </w:t>
      </w:r>
      <w:r w:rsidR="008F5C10">
        <w:rPr>
          <w:sz w:val="22"/>
          <w:szCs w:val="22"/>
        </w:rPr>
        <w:t>prodávajícího</w:t>
      </w:r>
      <w:r w:rsidRPr="0059066B">
        <w:rPr>
          <w:sz w:val="22"/>
          <w:szCs w:val="22"/>
        </w:rPr>
        <w:t xml:space="preserve">, provedení oprav třetí osobě. </w:t>
      </w:r>
      <w:r w:rsidR="008F5C10">
        <w:rPr>
          <w:sz w:val="22"/>
          <w:szCs w:val="22"/>
        </w:rPr>
        <w:t>Kupujícímu</w:t>
      </w:r>
      <w:r w:rsidRPr="0059066B">
        <w:rPr>
          <w:sz w:val="22"/>
          <w:szCs w:val="22"/>
        </w:rPr>
        <w:t xml:space="preserve"> v takovém případě vzniká vůči </w:t>
      </w:r>
      <w:r w:rsidR="008F5C10">
        <w:rPr>
          <w:sz w:val="22"/>
          <w:szCs w:val="22"/>
        </w:rPr>
        <w:t>prodávajícímu</w:t>
      </w:r>
      <w:r w:rsidR="008F5C10" w:rsidRPr="0059066B">
        <w:rPr>
          <w:sz w:val="22"/>
          <w:szCs w:val="22"/>
        </w:rPr>
        <w:t xml:space="preserve"> </w:t>
      </w:r>
      <w:r w:rsidRPr="0059066B">
        <w:rPr>
          <w:sz w:val="22"/>
          <w:szCs w:val="22"/>
        </w:rPr>
        <w:t xml:space="preserve">oprávnění, aby mu </w:t>
      </w:r>
      <w:r w:rsidR="008F5C10">
        <w:rPr>
          <w:sz w:val="22"/>
          <w:szCs w:val="22"/>
        </w:rPr>
        <w:t>prodávající</w:t>
      </w:r>
      <w:r w:rsidR="008F5C10" w:rsidRPr="0059066B">
        <w:rPr>
          <w:sz w:val="22"/>
          <w:szCs w:val="22"/>
        </w:rPr>
        <w:t xml:space="preserve"> </w:t>
      </w:r>
      <w:r w:rsidRPr="0059066B">
        <w:rPr>
          <w:sz w:val="22"/>
          <w:szCs w:val="22"/>
        </w:rPr>
        <w:t xml:space="preserve">zaplatil částku připadající na cenu, kterou </w:t>
      </w:r>
      <w:r w:rsidR="008F5C10">
        <w:rPr>
          <w:sz w:val="22"/>
          <w:szCs w:val="22"/>
        </w:rPr>
        <w:t>kupující</w:t>
      </w:r>
      <w:r w:rsidRPr="0059066B">
        <w:rPr>
          <w:sz w:val="22"/>
          <w:szCs w:val="22"/>
        </w:rPr>
        <w:t xml:space="preserve"> třetí osobě v důsledku tohoto postupu zaplatí. Nároky </w:t>
      </w:r>
      <w:r w:rsidR="008F5C10">
        <w:rPr>
          <w:sz w:val="22"/>
          <w:szCs w:val="22"/>
        </w:rPr>
        <w:t>kupujícího</w:t>
      </w:r>
      <w:r w:rsidR="008F5C10" w:rsidRPr="0059066B">
        <w:rPr>
          <w:sz w:val="22"/>
          <w:szCs w:val="22"/>
        </w:rPr>
        <w:t xml:space="preserve"> </w:t>
      </w:r>
      <w:r w:rsidRPr="0059066B">
        <w:rPr>
          <w:sz w:val="22"/>
          <w:szCs w:val="22"/>
        </w:rPr>
        <w:t xml:space="preserve">vzniklé vůči </w:t>
      </w:r>
      <w:r w:rsidR="008F5C10">
        <w:rPr>
          <w:sz w:val="22"/>
          <w:szCs w:val="22"/>
        </w:rPr>
        <w:t>prodávajícímu</w:t>
      </w:r>
      <w:r w:rsidR="008F5C10" w:rsidRPr="0059066B">
        <w:rPr>
          <w:sz w:val="22"/>
          <w:szCs w:val="22"/>
        </w:rPr>
        <w:t xml:space="preserve"> </w:t>
      </w:r>
      <w:r w:rsidRPr="0059066B">
        <w:rPr>
          <w:sz w:val="22"/>
          <w:szCs w:val="22"/>
        </w:rPr>
        <w:t xml:space="preserve">v důsledku odpovědnosti za vady </w:t>
      </w:r>
      <w:r w:rsidR="008F5C10">
        <w:rPr>
          <w:sz w:val="22"/>
          <w:szCs w:val="22"/>
        </w:rPr>
        <w:t>zboží</w:t>
      </w:r>
      <w:r w:rsidRPr="0059066B">
        <w:rPr>
          <w:sz w:val="22"/>
          <w:szCs w:val="22"/>
        </w:rPr>
        <w:t xml:space="preserve"> dle občanského zákoníku a dále nároky </w:t>
      </w:r>
      <w:r w:rsidR="008F5C10">
        <w:rPr>
          <w:sz w:val="22"/>
          <w:szCs w:val="22"/>
        </w:rPr>
        <w:t>kupujícího</w:t>
      </w:r>
      <w:r w:rsidR="008F5C10" w:rsidRPr="0059066B">
        <w:rPr>
          <w:sz w:val="22"/>
          <w:szCs w:val="22"/>
        </w:rPr>
        <w:t xml:space="preserve"> </w:t>
      </w:r>
      <w:r w:rsidRPr="0059066B">
        <w:rPr>
          <w:sz w:val="22"/>
          <w:szCs w:val="22"/>
        </w:rPr>
        <w:t xml:space="preserve">účtovat </w:t>
      </w:r>
      <w:r w:rsidR="008F5C10">
        <w:rPr>
          <w:sz w:val="22"/>
          <w:szCs w:val="22"/>
        </w:rPr>
        <w:t>prodávajícímu</w:t>
      </w:r>
      <w:r w:rsidR="008F5C10" w:rsidRPr="0059066B">
        <w:rPr>
          <w:sz w:val="22"/>
          <w:szCs w:val="22"/>
        </w:rPr>
        <w:t xml:space="preserve"> </w:t>
      </w:r>
      <w:r w:rsidRPr="0059066B">
        <w:rPr>
          <w:sz w:val="22"/>
          <w:szCs w:val="22"/>
        </w:rPr>
        <w:t>smluvní pokutu zůstávají nedotčeny</w:t>
      </w:r>
      <w:r>
        <w:rPr>
          <w:sz w:val="22"/>
          <w:szCs w:val="22"/>
        </w:rPr>
        <w:t>.</w:t>
      </w:r>
    </w:p>
    <w:p w14:paraId="5F2AFABD" w14:textId="18F2609C" w:rsidR="00107DF1" w:rsidRDefault="00107DF1" w:rsidP="00097043">
      <w:pPr>
        <w:pStyle w:val="VZ"/>
        <w:numPr>
          <w:ilvl w:val="1"/>
          <w:numId w:val="49"/>
        </w:numPr>
        <w:spacing w:after="120"/>
        <w:ind w:left="720" w:hanging="720"/>
        <w:rPr>
          <w:sz w:val="22"/>
          <w:szCs w:val="22"/>
        </w:rPr>
      </w:pPr>
      <w:r w:rsidRPr="0059066B">
        <w:rPr>
          <w:sz w:val="22"/>
          <w:szCs w:val="22"/>
        </w:rPr>
        <w:t xml:space="preserve">Práva a povinnosti </w:t>
      </w:r>
      <w:r w:rsidR="008F5C10">
        <w:rPr>
          <w:sz w:val="22"/>
          <w:szCs w:val="22"/>
        </w:rPr>
        <w:t>z prodávajícím</w:t>
      </w:r>
      <w:r w:rsidRPr="0059066B">
        <w:rPr>
          <w:sz w:val="22"/>
          <w:szCs w:val="22"/>
        </w:rPr>
        <w:t xml:space="preserve"> poskytnuté záruky nezanikají ani odstoupením kterékoli ze smluvních stran od této smlouvy</w:t>
      </w:r>
      <w:r>
        <w:rPr>
          <w:sz w:val="22"/>
          <w:szCs w:val="22"/>
        </w:rPr>
        <w:t>.</w:t>
      </w:r>
    </w:p>
    <w:p w14:paraId="69B52925" w14:textId="4856F839" w:rsidR="00856EEB" w:rsidRPr="00EF5BF8" w:rsidRDefault="00107DF1" w:rsidP="00097043">
      <w:pPr>
        <w:pStyle w:val="VZ"/>
        <w:numPr>
          <w:ilvl w:val="1"/>
          <w:numId w:val="49"/>
        </w:numPr>
        <w:spacing w:after="120"/>
        <w:ind w:left="720" w:hanging="720"/>
        <w:rPr>
          <w:sz w:val="22"/>
          <w:szCs w:val="22"/>
        </w:rPr>
      </w:pPr>
      <w:r w:rsidRPr="0059066B">
        <w:rPr>
          <w:sz w:val="22"/>
          <w:szCs w:val="22"/>
        </w:rPr>
        <w:t xml:space="preserve">O reklamačním řízení budou </w:t>
      </w:r>
      <w:r w:rsidR="008F5C10">
        <w:rPr>
          <w:sz w:val="22"/>
          <w:szCs w:val="22"/>
        </w:rPr>
        <w:t>kupujícím</w:t>
      </w:r>
      <w:r w:rsidR="008F5C10" w:rsidRPr="0059066B">
        <w:rPr>
          <w:sz w:val="22"/>
          <w:szCs w:val="22"/>
        </w:rPr>
        <w:t xml:space="preserve"> </w:t>
      </w:r>
      <w:r w:rsidRPr="0059066B">
        <w:rPr>
          <w:sz w:val="22"/>
          <w:szCs w:val="22"/>
        </w:rPr>
        <w:t>pořizovány písemné zápisy ve dvojím vyhotovení, z nichž jeden stejnopis obdrží každá ze smluvních stran</w:t>
      </w:r>
      <w:r>
        <w:rPr>
          <w:sz w:val="22"/>
          <w:szCs w:val="22"/>
        </w:rPr>
        <w:t>.</w:t>
      </w:r>
    </w:p>
    <w:p w14:paraId="35B83941" w14:textId="77777777" w:rsidR="00107DF1" w:rsidRPr="00EF5BF8" w:rsidRDefault="00107DF1" w:rsidP="00D22CA9">
      <w:pPr>
        <w:pStyle w:val="Prosttext"/>
        <w:spacing w:after="120"/>
        <w:rPr>
          <w:rFonts w:ascii="Arial" w:hAnsi="Arial" w:cs="Arial"/>
          <w:sz w:val="22"/>
          <w:szCs w:val="22"/>
          <w:highlight w:val="yellow"/>
        </w:rPr>
      </w:pPr>
    </w:p>
    <w:p w14:paraId="44EA85B3" w14:textId="77777777" w:rsidR="004101FD" w:rsidRPr="00EF5BF8" w:rsidRDefault="004101FD"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Sankce, odpovědnost za škodu</w:t>
      </w:r>
    </w:p>
    <w:p w14:paraId="741802F5" w14:textId="5BDEEBDE" w:rsidR="004101FD" w:rsidRPr="00143F41" w:rsidRDefault="004101FD" w:rsidP="005B7C65">
      <w:pPr>
        <w:pStyle w:val="VZ"/>
        <w:numPr>
          <w:ilvl w:val="1"/>
          <w:numId w:val="49"/>
        </w:numPr>
        <w:spacing w:after="120"/>
        <w:ind w:left="720" w:hanging="720"/>
        <w:rPr>
          <w:sz w:val="22"/>
          <w:szCs w:val="22"/>
        </w:rPr>
      </w:pPr>
      <w:r w:rsidRPr="00143F41">
        <w:rPr>
          <w:sz w:val="22"/>
          <w:szCs w:val="22"/>
        </w:rPr>
        <w:t>Pokud nebude zboží dodá</w:t>
      </w:r>
      <w:r w:rsidR="001A4EDE" w:rsidRPr="00143F41">
        <w:rPr>
          <w:sz w:val="22"/>
          <w:szCs w:val="22"/>
        </w:rPr>
        <w:t>no prodávajícím ve lhůtě dle č</w:t>
      </w:r>
      <w:r w:rsidRPr="00143F41">
        <w:rPr>
          <w:sz w:val="22"/>
          <w:szCs w:val="22"/>
        </w:rPr>
        <w:t>l. 2.</w:t>
      </w:r>
      <w:r w:rsidR="005C152C" w:rsidRPr="00143F41">
        <w:rPr>
          <w:sz w:val="22"/>
          <w:szCs w:val="22"/>
        </w:rPr>
        <w:t>4</w:t>
      </w:r>
      <w:r w:rsidRPr="00143F41">
        <w:rPr>
          <w:sz w:val="22"/>
          <w:szCs w:val="22"/>
        </w:rPr>
        <w:t xml:space="preserve"> této smlouvy</w:t>
      </w:r>
      <w:r w:rsidR="0014035B" w:rsidRPr="00143F41">
        <w:rPr>
          <w:sz w:val="22"/>
          <w:szCs w:val="22"/>
        </w:rPr>
        <w:t>,</w:t>
      </w:r>
      <w:r w:rsidRPr="00143F41">
        <w:rPr>
          <w:sz w:val="22"/>
          <w:szCs w:val="22"/>
        </w:rPr>
        <w:t xml:space="preserve"> může kupující uplatnit</w:t>
      </w:r>
      <w:r w:rsidR="00A52730" w:rsidRPr="00143F41">
        <w:rPr>
          <w:sz w:val="22"/>
          <w:szCs w:val="22"/>
        </w:rPr>
        <w:t xml:space="preserve"> </w:t>
      </w:r>
      <w:r w:rsidRPr="00143F41">
        <w:rPr>
          <w:sz w:val="22"/>
          <w:szCs w:val="22"/>
        </w:rPr>
        <w:t>a</w:t>
      </w:r>
      <w:r w:rsidR="006A2664" w:rsidRPr="00143F41">
        <w:rPr>
          <w:sz w:val="22"/>
          <w:szCs w:val="22"/>
        </w:rPr>
        <w:t> </w:t>
      </w:r>
      <w:r w:rsidRPr="00143F41">
        <w:rPr>
          <w:sz w:val="22"/>
          <w:szCs w:val="22"/>
        </w:rPr>
        <w:t>vyúčtovat prodávajícímu dohodnutou smluvní pokutu ve výši 0,</w:t>
      </w:r>
      <w:r w:rsidR="00236E97" w:rsidRPr="00143F41">
        <w:rPr>
          <w:sz w:val="22"/>
          <w:szCs w:val="22"/>
        </w:rPr>
        <w:t>02</w:t>
      </w:r>
      <w:r w:rsidR="00892047" w:rsidRPr="00143F41">
        <w:rPr>
          <w:sz w:val="22"/>
          <w:szCs w:val="22"/>
        </w:rPr>
        <w:t xml:space="preserve"> </w:t>
      </w:r>
      <w:r w:rsidRPr="00143F41">
        <w:rPr>
          <w:sz w:val="22"/>
          <w:szCs w:val="22"/>
        </w:rPr>
        <w:t xml:space="preserve">% z ceny nedodaného zboží včetně DPH </w:t>
      </w:r>
      <w:r w:rsidR="00BE733C" w:rsidRPr="00143F41">
        <w:rPr>
          <w:sz w:val="22"/>
          <w:szCs w:val="22"/>
        </w:rPr>
        <w:t xml:space="preserve">uvedené v čl. 3.1 </w:t>
      </w:r>
      <w:r w:rsidRPr="00143F41">
        <w:rPr>
          <w:sz w:val="22"/>
          <w:szCs w:val="22"/>
        </w:rPr>
        <w:t xml:space="preserve">za každý </w:t>
      </w:r>
      <w:r w:rsidR="003E267E" w:rsidRPr="00143F41">
        <w:rPr>
          <w:sz w:val="22"/>
          <w:szCs w:val="22"/>
        </w:rPr>
        <w:t>den prodlení.</w:t>
      </w:r>
      <w:r w:rsidR="00FE28D4" w:rsidRPr="00143F41">
        <w:rPr>
          <w:sz w:val="22"/>
          <w:szCs w:val="22"/>
        </w:rPr>
        <w:t xml:space="preserve"> </w:t>
      </w:r>
    </w:p>
    <w:p w14:paraId="58367686" w14:textId="46C1ED88" w:rsidR="0001327B" w:rsidRPr="00143F41" w:rsidRDefault="004101FD" w:rsidP="005B7C65">
      <w:pPr>
        <w:pStyle w:val="VZ"/>
        <w:numPr>
          <w:ilvl w:val="1"/>
          <w:numId w:val="49"/>
        </w:numPr>
        <w:spacing w:after="120"/>
        <w:ind w:left="720" w:hanging="720"/>
        <w:rPr>
          <w:sz w:val="22"/>
          <w:szCs w:val="22"/>
        </w:rPr>
      </w:pPr>
      <w:r w:rsidRPr="00143F41">
        <w:rPr>
          <w:sz w:val="22"/>
          <w:szCs w:val="22"/>
        </w:rPr>
        <w:t xml:space="preserve">V případě prodlení kupujícího se zaplacením řádně vystavené </w:t>
      </w:r>
      <w:r w:rsidR="00BA6BE3" w:rsidRPr="00143F41">
        <w:rPr>
          <w:sz w:val="22"/>
          <w:szCs w:val="22"/>
        </w:rPr>
        <w:t xml:space="preserve">a doručené </w:t>
      </w:r>
      <w:r w:rsidRPr="00143F41">
        <w:rPr>
          <w:sz w:val="22"/>
          <w:szCs w:val="22"/>
        </w:rPr>
        <w:t>faktury</w:t>
      </w:r>
      <w:r w:rsidR="005532FF" w:rsidRPr="00143F41">
        <w:rPr>
          <w:sz w:val="22"/>
          <w:szCs w:val="22"/>
        </w:rPr>
        <w:t xml:space="preserve"> na kupní cenu</w:t>
      </w:r>
      <w:r w:rsidRPr="00143F41">
        <w:rPr>
          <w:sz w:val="22"/>
          <w:szCs w:val="22"/>
        </w:rPr>
        <w:t xml:space="preserve"> je prodávající oprávněn účtovat kupujícímu zákonný úrok z prodlení z nezaplacené částky</w:t>
      </w:r>
      <w:r w:rsidR="00BE733C" w:rsidRPr="00143F41">
        <w:rPr>
          <w:sz w:val="22"/>
          <w:szCs w:val="22"/>
        </w:rPr>
        <w:t xml:space="preserve">, a to za každý i započatý den prodlení. V souladu s ustanovením </w:t>
      </w:r>
      <w:r w:rsidR="00BE733C" w:rsidRPr="007F3D81">
        <w:rPr>
          <w:sz w:val="22"/>
          <w:szCs w:val="22"/>
        </w:rPr>
        <w:t>§ 2 nařízení vlády č. 351/2013 Sb., kterým se určuje výše úroku z prodlení a nákladů spojených s uplatněním pohledávky, určuje odměna likvidátora, likvidačního správce a člena orgánu právnické osoby jmenovaného soudem a upravují otázky Obchodního věstníku a veřejných rejstříků právnických a fyzických osob.</w:t>
      </w:r>
    </w:p>
    <w:p w14:paraId="5F3FAE77" w14:textId="413B7390" w:rsidR="004A4872" w:rsidRPr="005B7C65" w:rsidRDefault="004101FD" w:rsidP="005B7C65">
      <w:pPr>
        <w:pStyle w:val="VZ"/>
        <w:numPr>
          <w:ilvl w:val="1"/>
          <w:numId w:val="49"/>
        </w:numPr>
        <w:spacing w:after="120"/>
        <w:ind w:left="720" w:hanging="720"/>
        <w:rPr>
          <w:b/>
          <w:sz w:val="22"/>
          <w:szCs w:val="22"/>
        </w:rPr>
      </w:pPr>
      <w:r w:rsidRPr="00143F41">
        <w:rPr>
          <w:sz w:val="22"/>
          <w:szCs w:val="22"/>
        </w:rPr>
        <w:t xml:space="preserve">Pokud nesplní </w:t>
      </w:r>
      <w:r w:rsidR="005532FF" w:rsidRPr="00143F41">
        <w:rPr>
          <w:sz w:val="22"/>
          <w:szCs w:val="22"/>
        </w:rPr>
        <w:t xml:space="preserve">prodávající </w:t>
      </w:r>
      <w:r w:rsidRPr="00143F41">
        <w:rPr>
          <w:sz w:val="22"/>
          <w:szCs w:val="22"/>
        </w:rPr>
        <w:t>jakýkoli</w:t>
      </w:r>
      <w:r w:rsidR="005532FF" w:rsidRPr="00143F41">
        <w:rPr>
          <w:sz w:val="22"/>
          <w:szCs w:val="22"/>
        </w:rPr>
        <w:t>,</w:t>
      </w:r>
      <w:r w:rsidRPr="00143F41">
        <w:rPr>
          <w:sz w:val="22"/>
          <w:szCs w:val="22"/>
        </w:rPr>
        <w:t xml:space="preserve"> byť i dílčí</w:t>
      </w:r>
      <w:r w:rsidR="005532FF" w:rsidRPr="00143F41">
        <w:rPr>
          <w:sz w:val="22"/>
          <w:szCs w:val="22"/>
        </w:rPr>
        <w:t>,</w:t>
      </w:r>
      <w:r w:rsidR="00B32516" w:rsidRPr="00143F41">
        <w:rPr>
          <w:sz w:val="22"/>
          <w:szCs w:val="22"/>
        </w:rPr>
        <w:t xml:space="preserve"> závazek vyplývající </w:t>
      </w:r>
      <w:r w:rsidR="0001327B" w:rsidRPr="00143F41">
        <w:rPr>
          <w:sz w:val="22"/>
          <w:szCs w:val="22"/>
        </w:rPr>
        <w:t xml:space="preserve">z </w:t>
      </w:r>
      <w:r w:rsidR="004A4872" w:rsidRPr="00143F41">
        <w:rPr>
          <w:sz w:val="22"/>
          <w:szCs w:val="22"/>
        </w:rPr>
        <w:t>této smlouvy</w:t>
      </w:r>
      <w:r w:rsidR="00B32516" w:rsidRPr="00143F41">
        <w:rPr>
          <w:sz w:val="22"/>
          <w:szCs w:val="22"/>
        </w:rPr>
        <w:t xml:space="preserve">, </w:t>
      </w:r>
      <w:r w:rsidR="005532FF" w:rsidRPr="00143F41">
        <w:rPr>
          <w:sz w:val="22"/>
          <w:szCs w:val="22"/>
        </w:rPr>
        <w:t>může kupující</w:t>
      </w:r>
      <w:r w:rsidRPr="00143F41">
        <w:rPr>
          <w:sz w:val="22"/>
          <w:szCs w:val="22"/>
        </w:rPr>
        <w:t xml:space="preserve"> uplatnit a vyúčtovat prodávajícímu dohodnutou smluvní pokutu ve výši </w:t>
      </w:r>
      <w:r w:rsidR="006911E6" w:rsidRPr="00143F41">
        <w:rPr>
          <w:sz w:val="22"/>
          <w:szCs w:val="22"/>
        </w:rPr>
        <w:t>2</w:t>
      </w:r>
      <w:r w:rsidR="005D1015" w:rsidRPr="00143F41">
        <w:rPr>
          <w:sz w:val="22"/>
          <w:szCs w:val="22"/>
        </w:rPr>
        <w:t> </w:t>
      </w:r>
      <w:r w:rsidR="009A5495" w:rsidRPr="00143F41">
        <w:rPr>
          <w:sz w:val="22"/>
          <w:szCs w:val="22"/>
        </w:rPr>
        <w:t>000</w:t>
      </w:r>
      <w:r w:rsidR="005D1015" w:rsidRPr="00143F41">
        <w:rPr>
          <w:sz w:val="22"/>
          <w:szCs w:val="22"/>
        </w:rPr>
        <w:t>,-</w:t>
      </w:r>
      <w:r w:rsidR="009A5495" w:rsidRPr="00143F41">
        <w:rPr>
          <w:sz w:val="22"/>
          <w:szCs w:val="22"/>
        </w:rPr>
        <w:t xml:space="preserve"> </w:t>
      </w:r>
      <w:r w:rsidRPr="00143F41">
        <w:rPr>
          <w:sz w:val="22"/>
          <w:szCs w:val="22"/>
        </w:rPr>
        <w:t>Kč za každý jednotlivý případ</w:t>
      </w:r>
      <w:r w:rsidR="004A4872" w:rsidRPr="00143F41">
        <w:rPr>
          <w:sz w:val="22"/>
          <w:szCs w:val="22"/>
        </w:rPr>
        <w:t xml:space="preserve"> porušení smluvní povinnosti</w:t>
      </w:r>
      <w:r w:rsidRPr="00143F41">
        <w:rPr>
          <w:sz w:val="22"/>
          <w:szCs w:val="22"/>
        </w:rPr>
        <w:t>.</w:t>
      </w:r>
      <w:r w:rsidR="00FE28D4" w:rsidRPr="00143F41">
        <w:rPr>
          <w:sz w:val="22"/>
          <w:szCs w:val="22"/>
        </w:rPr>
        <w:t xml:space="preserve"> </w:t>
      </w:r>
      <w:r w:rsidRPr="00A65A88">
        <w:rPr>
          <w:sz w:val="22"/>
          <w:szCs w:val="22"/>
        </w:rPr>
        <w:t>Každá ze stran odpovídá druhé straně za škodu, která ji vznikne v důsledku porušení povinnosti vyplývající z této smlouvy resp. závazkového vztahu. Zaplacením smluvní pokuty není dotčen ani omezen nárok kupujíc</w:t>
      </w:r>
      <w:r w:rsidR="003E267E" w:rsidRPr="005B7C65">
        <w:rPr>
          <w:sz w:val="22"/>
          <w:szCs w:val="22"/>
        </w:rPr>
        <w:t>ího na náhradu případné škody.</w:t>
      </w:r>
    </w:p>
    <w:p w14:paraId="2914EBD1" w14:textId="4B0382F1" w:rsidR="00ED117F" w:rsidRPr="005B7C65" w:rsidRDefault="006958A2" w:rsidP="005B7C65">
      <w:pPr>
        <w:pStyle w:val="VZ"/>
        <w:numPr>
          <w:ilvl w:val="1"/>
          <w:numId w:val="49"/>
        </w:numPr>
        <w:spacing w:after="120"/>
        <w:ind w:left="720" w:hanging="720"/>
        <w:rPr>
          <w:b/>
          <w:sz w:val="22"/>
          <w:szCs w:val="22"/>
        </w:rPr>
      </w:pPr>
      <w:r w:rsidRPr="00A65A88">
        <w:rPr>
          <w:sz w:val="22"/>
          <w:szCs w:val="22"/>
        </w:rPr>
        <w:t>Splatnost smluvních pokut nebo úroků z prodlení je následujícím dnem po dni, kdy na ně vzniknul nárok.</w:t>
      </w:r>
    </w:p>
    <w:p w14:paraId="22A76993" w14:textId="77777777" w:rsidR="0048308F" w:rsidRPr="00B63422" w:rsidRDefault="0048308F" w:rsidP="00D22CA9">
      <w:pPr>
        <w:spacing w:after="120"/>
        <w:jc w:val="both"/>
        <w:rPr>
          <w:rFonts w:ascii="Arial" w:hAnsi="Arial" w:cs="Arial"/>
          <w:bCs/>
          <w:sz w:val="21"/>
          <w:szCs w:val="21"/>
        </w:rPr>
      </w:pPr>
    </w:p>
    <w:p w14:paraId="0B89EC2B" w14:textId="77777777" w:rsidR="00605CC1" w:rsidRPr="00EF5BF8" w:rsidRDefault="00605CC1" w:rsidP="00863F62">
      <w:pPr>
        <w:numPr>
          <w:ilvl w:val="0"/>
          <w:numId w:val="49"/>
        </w:numPr>
        <w:spacing w:after="120"/>
        <w:jc w:val="center"/>
        <w:rPr>
          <w:rFonts w:ascii="Arial" w:hAnsi="Arial" w:cs="Arial"/>
          <w:b/>
          <w:sz w:val="22"/>
          <w:szCs w:val="22"/>
        </w:rPr>
      </w:pPr>
      <w:r w:rsidRPr="00EF5BF8">
        <w:rPr>
          <w:rFonts w:ascii="Arial" w:hAnsi="Arial" w:cs="Arial"/>
          <w:b/>
          <w:sz w:val="22"/>
          <w:szCs w:val="22"/>
        </w:rPr>
        <w:t>Prohlášení a ujištění prodávajícího</w:t>
      </w:r>
    </w:p>
    <w:p w14:paraId="4535F733" w14:textId="1B7B7141" w:rsidR="00605CC1" w:rsidRPr="007F3D81" w:rsidRDefault="00605CC1" w:rsidP="007F3D81">
      <w:pPr>
        <w:pStyle w:val="Odstavecseseznamem"/>
        <w:numPr>
          <w:ilvl w:val="1"/>
          <w:numId w:val="49"/>
        </w:numPr>
        <w:spacing w:after="120"/>
        <w:ind w:left="720" w:hanging="720"/>
        <w:jc w:val="both"/>
        <w:rPr>
          <w:rFonts w:ascii="Arial" w:hAnsi="Arial" w:cs="Arial"/>
          <w:bCs/>
          <w:sz w:val="22"/>
          <w:szCs w:val="22"/>
        </w:rPr>
      </w:pPr>
      <w:r w:rsidRPr="007F3D81">
        <w:rPr>
          <w:rFonts w:ascii="Arial" w:hAnsi="Arial" w:cs="Arial"/>
          <w:bCs/>
          <w:sz w:val="22"/>
          <w:szCs w:val="22"/>
        </w:rPr>
        <w:t xml:space="preserve">Prodávající prohlašuje, </w:t>
      </w:r>
      <w:r w:rsidR="00251DF5" w:rsidRPr="007F3D81">
        <w:rPr>
          <w:rFonts w:ascii="Arial" w:hAnsi="Arial" w:cs="Arial"/>
          <w:bCs/>
          <w:sz w:val="22"/>
          <w:szCs w:val="22"/>
        </w:rPr>
        <w:t>že:</w:t>
      </w:r>
    </w:p>
    <w:p w14:paraId="4259479A" w14:textId="568530C2"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kupujícímu oznámil všechny okolnosti významné pro realizaci závazkového vztahu dle této smlouvy, které jsou mu známy, a které by zásadně mohly ovlivnit rozhodnutí kupujícího uzavřít tuto smlouvu</w:t>
      </w:r>
      <w:r w:rsidR="006B7152" w:rsidRPr="00EF5BF8">
        <w:rPr>
          <w:rFonts w:ascii="Arial" w:hAnsi="Arial" w:cs="Arial"/>
          <w:bCs/>
          <w:sz w:val="22"/>
          <w:szCs w:val="22"/>
        </w:rPr>
        <w:t>;</w:t>
      </w:r>
    </w:p>
    <w:p w14:paraId="48A194E8" w14:textId="77777777"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má všechna potřebná povolení a potřebnou kvalifikaci k zajištění plnění dle této smlouvy tak</w:t>
      </w:r>
      <w:r w:rsidR="006B7152" w:rsidRPr="00EF5BF8">
        <w:rPr>
          <w:rFonts w:ascii="Arial" w:hAnsi="Arial" w:cs="Arial"/>
          <w:bCs/>
          <w:sz w:val="22"/>
          <w:szCs w:val="22"/>
        </w:rPr>
        <w:t>,</w:t>
      </w:r>
      <w:r w:rsidRPr="00EF5BF8">
        <w:rPr>
          <w:rFonts w:ascii="Arial" w:hAnsi="Arial" w:cs="Arial"/>
          <w:bCs/>
          <w:sz w:val="22"/>
          <w:szCs w:val="22"/>
        </w:rPr>
        <w:t xml:space="preserve"> </w:t>
      </w:r>
      <w:r w:rsidR="00236E97" w:rsidRPr="00EF5BF8">
        <w:rPr>
          <w:rFonts w:ascii="Arial" w:hAnsi="Arial" w:cs="Arial"/>
          <w:bCs/>
          <w:sz w:val="22"/>
          <w:szCs w:val="22"/>
        </w:rPr>
        <w:t>jak</w:t>
      </w:r>
      <w:r w:rsidRPr="00EF5BF8">
        <w:rPr>
          <w:rFonts w:ascii="Arial" w:hAnsi="Arial" w:cs="Arial"/>
          <w:bCs/>
          <w:sz w:val="22"/>
          <w:szCs w:val="22"/>
        </w:rPr>
        <w:t xml:space="preserve"> dokladoval zejmé</w:t>
      </w:r>
      <w:r w:rsidR="003E267E" w:rsidRPr="00EF5BF8">
        <w:rPr>
          <w:rFonts w:ascii="Arial" w:hAnsi="Arial" w:cs="Arial"/>
          <w:bCs/>
          <w:sz w:val="22"/>
          <w:szCs w:val="22"/>
        </w:rPr>
        <w:t>na v průběhu výběrového řízení</w:t>
      </w:r>
      <w:r w:rsidR="006B7152" w:rsidRPr="00EF5BF8">
        <w:rPr>
          <w:rFonts w:ascii="Arial" w:hAnsi="Arial" w:cs="Arial"/>
          <w:bCs/>
          <w:sz w:val="22"/>
          <w:szCs w:val="22"/>
        </w:rPr>
        <w:t>;</w:t>
      </w:r>
    </w:p>
    <w:p w14:paraId="79DA5109" w14:textId="23F8A16D"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z titulu své podnikatelské činnosti je řádně pojištěn pro případ své odpovědnosti za vznik škody, včetně škody, které by</w:t>
      </w:r>
      <w:r w:rsidR="003E267E" w:rsidRPr="00EF5BF8">
        <w:rPr>
          <w:rFonts w:ascii="Arial" w:hAnsi="Arial" w:cs="Arial"/>
          <w:bCs/>
          <w:sz w:val="22"/>
          <w:szCs w:val="22"/>
        </w:rPr>
        <w:t xml:space="preserve"> mohla vzniknout kupujícímu</w:t>
      </w:r>
      <w:r w:rsidR="006B7152" w:rsidRPr="00EF5BF8">
        <w:rPr>
          <w:rFonts w:ascii="Arial" w:hAnsi="Arial" w:cs="Arial"/>
          <w:bCs/>
          <w:sz w:val="22"/>
          <w:szCs w:val="22"/>
        </w:rPr>
        <w:t>;</w:t>
      </w:r>
    </w:p>
    <w:p w14:paraId="4763AE6B" w14:textId="684F06E4"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 xml:space="preserve">proti </w:t>
      </w:r>
      <w:r w:rsidR="00036E12" w:rsidRPr="00EF5BF8">
        <w:rPr>
          <w:rFonts w:ascii="Arial" w:hAnsi="Arial" w:cs="Arial"/>
          <w:bCs/>
          <w:sz w:val="22"/>
          <w:szCs w:val="22"/>
        </w:rPr>
        <w:t xml:space="preserve">němu </w:t>
      </w:r>
      <w:r w:rsidRPr="00EF5BF8">
        <w:rPr>
          <w:rFonts w:ascii="Arial" w:hAnsi="Arial" w:cs="Arial"/>
          <w:bCs/>
          <w:sz w:val="22"/>
          <w:szCs w:val="22"/>
        </w:rPr>
        <w:t>nebylo zahájeno insolvenční řízení, exekuční řízení či obdobné soudní či správní řízení, které by mohlo ovlivnit jeho schopnost plnit závazky z této smlouvy.</w:t>
      </w:r>
    </w:p>
    <w:p w14:paraId="2BEA2E7A" w14:textId="17658B16" w:rsidR="00B942F8" w:rsidRPr="005B7C65" w:rsidRDefault="00B942F8" w:rsidP="005B7C65">
      <w:pPr>
        <w:spacing w:after="120"/>
        <w:jc w:val="both"/>
        <w:rPr>
          <w:rFonts w:ascii="Arial" w:hAnsi="Arial" w:cs="Arial"/>
          <w:bCs/>
          <w:sz w:val="21"/>
          <w:szCs w:val="21"/>
        </w:rPr>
      </w:pPr>
    </w:p>
    <w:p w14:paraId="329B0858" w14:textId="2CB996DE" w:rsidR="004D58C1" w:rsidRPr="004D58C1" w:rsidRDefault="00B942F8" w:rsidP="004D58C1">
      <w:pPr>
        <w:pStyle w:val="Odstavecseseznamem"/>
        <w:numPr>
          <w:ilvl w:val="0"/>
          <w:numId w:val="49"/>
        </w:numPr>
        <w:spacing w:after="120"/>
        <w:ind w:left="714" w:hanging="357"/>
        <w:contextualSpacing w:val="0"/>
        <w:jc w:val="center"/>
        <w:rPr>
          <w:rFonts w:ascii="Arial" w:hAnsi="Arial" w:cs="Arial"/>
          <w:sz w:val="22"/>
          <w:szCs w:val="22"/>
        </w:rPr>
      </w:pPr>
      <w:r w:rsidRPr="007F3D81">
        <w:rPr>
          <w:rFonts w:ascii="Arial" w:hAnsi="Arial" w:cs="Arial"/>
          <w:sz w:val="22"/>
          <w:szCs w:val="22"/>
        </w:rPr>
        <w:t>Povinnosti prodávajícího</w:t>
      </w:r>
    </w:p>
    <w:p w14:paraId="64802C34" w14:textId="3F7C7B55" w:rsidR="00B942F8" w:rsidRPr="00143F41" w:rsidRDefault="00B942F8" w:rsidP="005B7C65">
      <w:pPr>
        <w:pStyle w:val="VZ"/>
        <w:numPr>
          <w:ilvl w:val="1"/>
          <w:numId w:val="49"/>
        </w:numPr>
        <w:spacing w:after="120"/>
        <w:ind w:left="720" w:hanging="720"/>
        <w:rPr>
          <w:sz w:val="22"/>
          <w:szCs w:val="22"/>
        </w:rPr>
      </w:pPr>
      <w:r w:rsidRPr="00143F41">
        <w:rPr>
          <w:sz w:val="22"/>
          <w:szCs w:val="22"/>
        </w:rPr>
        <w:t>Prodávající se při</w:t>
      </w:r>
      <w:r w:rsidR="005B2132" w:rsidRPr="00143F41">
        <w:rPr>
          <w:sz w:val="22"/>
          <w:szCs w:val="22"/>
        </w:rPr>
        <w:t xml:space="preserve"> plnění předmětu smlouvy </w:t>
      </w:r>
      <w:r w:rsidRPr="00143F41">
        <w:rPr>
          <w:sz w:val="22"/>
          <w:szCs w:val="22"/>
        </w:rPr>
        <w:t xml:space="preserve">zavazuje dodržovat </w:t>
      </w:r>
      <w:r w:rsidRPr="007F3D81">
        <w:rPr>
          <w:sz w:val="22"/>
          <w:szCs w:val="22"/>
        </w:rPr>
        <w:t>předpisy o bezpečnosti a ochraně zdraví při práci, požární, hygienické a ostatní aplikovatelné právní předpisy či jiné normy, jakož i pravidla kupujícího platná pro provoz v areálu Nemocnice Třebíč, se kterými bude prodávající seznámen.</w:t>
      </w:r>
    </w:p>
    <w:p w14:paraId="2E66E382" w14:textId="17FD11E1"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odpovídá za plnění svých poddodavatelů v plném rozsahu, jakoby se jednalo o</w:t>
      </w:r>
      <w:r w:rsidR="00143F41">
        <w:rPr>
          <w:iCs/>
          <w:sz w:val="22"/>
          <w:szCs w:val="22"/>
        </w:rPr>
        <w:t> </w:t>
      </w:r>
      <w:r w:rsidRPr="007F3D81">
        <w:rPr>
          <w:sz w:val="22"/>
          <w:szCs w:val="22"/>
        </w:rPr>
        <w:t>jeho vlastní plnění.</w:t>
      </w:r>
    </w:p>
    <w:p w14:paraId="163FFD31" w14:textId="4CC27C52"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je povinen uchovávat veškerou dokumentaci související s realizací včetně účetních dokladů minimálně do konce roku 2035.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3D041127" w14:textId="027B4B4A" w:rsidR="00B942F8" w:rsidRDefault="00B942F8" w:rsidP="00B942F8">
      <w:pPr>
        <w:spacing w:after="120"/>
        <w:ind w:left="567"/>
        <w:jc w:val="both"/>
        <w:rPr>
          <w:rFonts w:ascii="Arial" w:hAnsi="Arial" w:cs="Arial"/>
          <w:sz w:val="22"/>
          <w:szCs w:val="22"/>
        </w:rPr>
      </w:pPr>
    </w:p>
    <w:p w14:paraId="60D617E0" w14:textId="56EDAD53" w:rsidR="0051203E" w:rsidRPr="00097043" w:rsidRDefault="00B942F8" w:rsidP="00097043">
      <w:pPr>
        <w:pStyle w:val="Odstavecseseznamem"/>
        <w:numPr>
          <w:ilvl w:val="0"/>
          <w:numId w:val="49"/>
        </w:numPr>
        <w:spacing w:after="120"/>
        <w:ind w:left="714" w:hanging="357"/>
        <w:contextualSpacing w:val="0"/>
        <w:jc w:val="center"/>
        <w:rPr>
          <w:rFonts w:ascii="Arial" w:hAnsi="Arial" w:cs="Arial"/>
          <w:bCs/>
          <w:sz w:val="22"/>
          <w:szCs w:val="22"/>
        </w:rPr>
      </w:pPr>
      <w:r>
        <w:rPr>
          <w:rFonts w:ascii="Arial" w:hAnsi="Arial" w:cs="Arial"/>
          <w:bCs/>
          <w:sz w:val="22"/>
          <w:szCs w:val="22"/>
        </w:rPr>
        <w:t>Obchodní podmínky vztahující se k odpovědnému zadávání</w:t>
      </w:r>
    </w:p>
    <w:p w14:paraId="11178DB3" w14:textId="1D311A9A" w:rsidR="00B942F8" w:rsidRPr="00143F41" w:rsidRDefault="00B942F8" w:rsidP="005B7C65">
      <w:pPr>
        <w:pStyle w:val="VZ"/>
        <w:numPr>
          <w:ilvl w:val="1"/>
          <w:numId w:val="49"/>
        </w:numPr>
        <w:spacing w:after="120"/>
        <w:ind w:left="720" w:hanging="720"/>
        <w:rPr>
          <w:sz w:val="22"/>
          <w:szCs w:val="22"/>
        </w:rPr>
      </w:pPr>
      <w:r w:rsidRPr="0051203E">
        <w:rPr>
          <w:sz w:val="22"/>
          <w:szCs w:val="22"/>
        </w:rPr>
        <w:t>Prodávající</w:t>
      </w:r>
      <w:r w:rsidR="0051203E" w:rsidRPr="0051203E">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7FD63D04" w14:textId="6227EA25"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04E7B83" w14:textId="6ECD2370" w:rsidR="0051203E" w:rsidRPr="00143F41" w:rsidRDefault="0051203E" w:rsidP="005B7C65">
      <w:pPr>
        <w:pStyle w:val="VZ"/>
        <w:numPr>
          <w:ilvl w:val="1"/>
          <w:numId w:val="49"/>
        </w:numPr>
        <w:spacing w:after="120"/>
        <w:ind w:left="720" w:hanging="720"/>
        <w:rPr>
          <w:sz w:val="22"/>
          <w:szCs w:val="22"/>
        </w:rPr>
      </w:pPr>
      <w:r>
        <w:rPr>
          <w:sz w:val="22"/>
          <w:szCs w:val="22"/>
        </w:rPr>
        <w:t>V </w:t>
      </w:r>
      <w:r w:rsidRPr="0051203E">
        <w:rPr>
          <w:sz w:val="22"/>
          <w:szCs w:val="22"/>
        </w:rPr>
        <w:t>rámci plnění předmětu smlouvy se prodávající zavazuje dodržovat předpisy z oblasti ochrany životního prostředí, odpadového a vodního hospodářství zejména zákon č.</w:t>
      </w:r>
      <w:r w:rsidR="00143F41">
        <w:rPr>
          <w:iCs/>
          <w:sz w:val="22"/>
          <w:szCs w:val="22"/>
        </w:rPr>
        <w:t> </w:t>
      </w:r>
      <w:r w:rsidRPr="0051203E">
        <w:rPr>
          <w:sz w:val="22"/>
          <w:szCs w:val="22"/>
        </w:rPr>
        <w:t>17/1992 Sb., o životním prostředí ve znění pozdějších předpisů, zákon č. 541/2020 Sb., o</w:t>
      </w:r>
      <w:r w:rsidR="00143F41">
        <w:rPr>
          <w:iCs/>
          <w:sz w:val="22"/>
          <w:szCs w:val="22"/>
        </w:rPr>
        <w:t> </w:t>
      </w:r>
      <w:r w:rsidRPr="0051203E">
        <w:rPr>
          <w:sz w:val="22"/>
          <w:szCs w:val="22"/>
        </w:rPr>
        <w:t>odpadech a 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w:t>
      </w:r>
      <w:r w:rsidR="00143F41">
        <w:rPr>
          <w:iCs/>
          <w:sz w:val="22"/>
          <w:szCs w:val="22"/>
        </w:rPr>
        <w:t> </w:t>
      </w:r>
      <w:r w:rsidRPr="0051203E">
        <w:rPr>
          <w:sz w:val="22"/>
          <w:szCs w:val="22"/>
        </w:rPr>
        <w:t>kupujícího. Náklady na tyto činnosti jsou zahrnuty v ceně za předmět smlouvy uvedené v</w:t>
      </w:r>
      <w:r w:rsidR="00143F41">
        <w:rPr>
          <w:iCs/>
          <w:sz w:val="22"/>
          <w:szCs w:val="22"/>
        </w:rPr>
        <w:t> </w:t>
      </w:r>
      <w:r w:rsidRPr="0051203E">
        <w:rPr>
          <w:sz w:val="22"/>
          <w:szCs w:val="22"/>
        </w:rPr>
        <w:t>čl. 3.1 této smlouvy.</w:t>
      </w:r>
    </w:p>
    <w:p w14:paraId="61AA3014" w14:textId="560B6259"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0DC8C1EF" w14:textId="65EC29BD"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B7C65">
        <w:rPr>
          <w:sz w:val="22"/>
          <w:szCs w:val="22"/>
        </w:rPr>
        <w:t>j</w:t>
      </w:r>
      <w:r w:rsidRPr="0051203E">
        <w:rPr>
          <w:sz w:val="22"/>
          <w:szCs w:val="22"/>
        </w:rPr>
        <w:t xml:space="preserve">e povinen respektovat bezpečnostní politiky kupujícího zavedené v rámci jeho systému řízení bezpečnosti informací včetně jejich následných změn, a to po celou dobu účinnosti smlouvy. Aktuálně platné politiky jsou uvedeny na stránkách Nemocnice Třebíč, příspěvkové organizace: </w:t>
      </w:r>
      <w:hyperlink r:id="rId10" w:history="1">
        <w:r w:rsidRPr="00802E2D">
          <w:rPr>
            <w:color w:val="2E74B5" w:themeColor="accent1" w:themeShade="BF"/>
            <w:sz w:val="22"/>
            <w:szCs w:val="22"/>
          </w:rPr>
          <w:t>www.nem-tr.cz</w:t>
        </w:r>
      </w:hyperlink>
      <w:r w:rsidRPr="0051203E">
        <w:rPr>
          <w:sz w:val="22"/>
          <w:szCs w:val="22"/>
        </w:rPr>
        <w:t xml:space="preserve"> v sekci odborná veřejnost. Průběžně během celé doby účinnosti této smlouvy je prodávající povinen identifikovat a řešit kybernetické bezpečnostní zranitelnosti související s dodaným zařízením, softwary a službami. Prodávající se zavazuje neprodleně reagovat na kybernetické bezpečnostní zranitelnosti, které mu budou oznámeny ze strany kupujícího a zajistit nezbytnou součinnost.</w:t>
      </w:r>
    </w:p>
    <w:p w14:paraId="2984A08C" w14:textId="502882D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 všech svých poddodavatelích a na základě jeho žádosti předložit kupujícímu ke kontrole smlouvy uzavřené s těmito poddodavateli.</w:t>
      </w:r>
    </w:p>
    <w:p w14:paraId="3D2FB2A4" w14:textId="5F328CF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53D56696" w14:textId="77777777" w:rsidR="0051203E" w:rsidRPr="0051203E" w:rsidRDefault="0051203E" w:rsidP="0051203E">
      <w:pPr>
        <w:pStyle w:val="Odstavecseseznamem"/>
        <w:spacing w:after="120"/>
        <w:jc w:val="both"/>
        <w:rPr>
          <w:rFonts w:ascii="Arial" w:hAnsi="Arial" w:cs="Arial"/>
          <w:b w:val="0"/>
          <w:sz w:val="22"/>
          <w:szCs w:val="22"/>
        </w:rPr>
      </w:pPr>
    </w:p>
    <w:p w14:paraId="370D7703" w14:textId="2BACFEB2" w:rsidR="0051203E" w:rsidRDefault="0051203E"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Odstoupení od smlouvy</w:t>
      </w:r>
    </w:p>
    <w:p w14:paraId="26B3C982" w14:textId="1AFF9D43" w:rsidR="004708DD" w:rsidRDefault="004708DD" w:rsidP="00097043">
      <w:pPr>
        <w:pStyle w:val="Odstavecseseznamem"/>
        <w:numPr>
          <w:ilvl w:val="1"/>
          <w:numId w:val="49"/>
        </w:numPr>
        <w:spacing w:after="120"/>
        <w:ind w:left="720" w:hanging="720"/>
        <w:jc w:val="both"/>
        <w:rPr>
          <w:rFonts w:ascii="Arial" w:hAnsi="Arial" w:cs="Arial"/>
          <w:b w:val="0"/>
          <w:sz w:val="22"/>
          <w:szCs w:val="22"/>
        </w:rPr>
      </w:pPr>
      <w:r w:rsidRPr="004708DD">
        <w:rPr>
          <w:rFonts w:ascii="Arial" w:hAnsi="Arial" w:cs="Arial"/>
          <w:b w:val="0"/>
          <w:sz w:val="22"/>
          <w:szCs w:val="22"/>
        </w:rPr>
        <w:t>Kupující</w:t>
      </w:r>
      <w:r>
        <w:rPr>
          <w:rFonts w:ascii="Arial" w:hAnsi="Arial" w:cs="Arial"/>
          <w:b w:val="0"/>
          <w:sz w:val="22"/>
          <w:szCs w:val="22"/>
        </w:rPr>
        <w:t xml:space="preserve"> </w:t>
      </w:r>
      <w:r w:rsidRPr="004708DD">
        <w:rPr>
          <w:rFonts w:ascii="Arial" w:hAnsi="Arial" w:cs="Arial"/>
          <w:b w:val="0"/>
          <w:sz w:val="22"/>
          <w:szCs w:val="22"/>
        </w:rPr>
        <w:t>je kromě důvodů stanovených v občanském zákoníku oprávněn od smlouvy odstoupit i v následujících případech:</w:t>
      </w:r>
    </w:p>
    <w:p w14:paraId="5B40E41C" w14:textId="57BD0053"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je v prodlení s dodávkou zboží déle než jeden měsíc</w:t>
      </w:r>
      <w:r>
        <w:rPr>
          <w:rFonts w:ascii="Arial" w:hAnsi="Arial" w:cs="Arial"/>
          <w:b w:val="0"/>
          <w:sz w:val="22"/>
          <w:szCs w:val="22"/>
        </w:rPr>
        <w:t>;</w:t>
      </w:r>
    </w:p>
    <w:p w14:paraId="08C25C47" w14:textId="4EEE26C8"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není schopen dodat předmět smlouvy uvedený v čl. 1.1 této smlouvy</w:t>
      </w:r>
      <w:r>
        <w:rPr>
          <w:rFonts w:ascii="Arial" w:hAnsi="Arial" w:cs="Arial"/>
          <w:b w:val="0"/>
          <w:sz w:val="22"/>
          <w:szCs w:val="22"/>
        </w:rPr>
        <w:t>;</w:t>
      </w:r>
    </w:p>
    <w:p w14:paraId="5B45012A" w14:textId="169750C9" w:rsidR="004708DD" w:rsidRPr="00143F41" w:rsidRDefault="004708DD" w:rsidP="005B7C65">
      <w:pPr>
        <w:pStyle w:val="VZ"/>
        <w:numPr>
          <w:ilvl w:val="1"/>
          <w:numId w:val="49"/>
        </w:numPr>
        <w:spacing w:after="120"/>
        <w:ind w:left="720" w:hanging="720"/>
        <w:rPr>
          <w:sz w:val="22"/>
          <w:szCs w:val="22"/>
        </w:rPr>
      </w:pPr>
      <w:r>
        <w:rPr>
          <w:sz w:val="22"/>
          <w:szCs w:val="22"/>
        </w:rPr>
        <w:t xml:space="preserve">Prodávající </w:t>
      </w:r>
      <w:r w:rsidRPr="004708DD">
        <w:rPr>
          <w:sz w:val="22"/>
          <w:szCs w:val="22"/>
        </w:rPr>
        <w:t>má právo od této smlouvy odstoupit v případě, že kupující bude v prodlení s úhradou déle než 2 měsíce.</w:t>
      </w:r>
    </w:p>
    <w:p w14:paraId="4602EAAA" w14:textId="7520ECDF" w:rsidR="004708DD" w:rsidRPr="00143F41" w:rsidRDefault="004708DD" w:rsidP="005B7C65">
      <w:pPr>
        <w:pStyle w:val="VZ"/>
        <w:numPr>
          <w:ilvl w:val="1"/>
          <w:numId w:val="49"/>
        </w:numPr>
        <w:spacing w:after="120"/>
        <w:ind w:left="720" w:hanging="720"/>
        <w:rPr>
          <w:sz w:val="22"/>
          <w:szCs w:val="22"/>
        </w:rPr>
      </w:pPr>
      <w:r>
        <w:rPr>
          <w:sz w:val="22"/>
          <w:szCs w:val="22"/>
        </w:rPr>
        <w:t xml:space="preserve">V </w:t>
      </w:r>
      <w:r w:rsidRPr="004708DD">
        <w:rPr>
          <w:sz w:val="22"/>
          <w:szCs w:val="22"/>
        </w:rPr>
        <w:t>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B2C1AB4" w14:textId="6CC1F758" w:rsidR="004708DD" w:rsidRPr="00143F41" w:rsidRDefault="004708DD" w:rsidP="005B7C65">
      <w:pPr>
        <w:pStyle w:val="VZ"/>
        <w:numPr>
          <w:ilvl w:val="1"/>
          <w:numId w:val="49"/>
        </w:numPr>
        <w:spacing w:after="120"/>
        <w:ind w:left="720" w:hanging="720"/>
        <w:rPr>
          <w:sz w:val="22"/>
          <w:szCs w:val="22"/>
        </w:rPr>
      </w:pPr>
      <w:r>
        <w:rPr>
          <w:sz w:val="22"/>
          <w:szCs w:val="22"/>
        </w:rPr>
        <w:t xml:space="preserve">Pokud </w:t>
      </w:r>
      <w:r w:rsidRPr="004708DD">
        <w:rPr>
          <w:sz w:val="22"/>
          <w:szCs w:val="22"/>
        </w:rPr>
        <w:t>důvody odstoupení od smlouvy neuznává, musí uvést, v čem spatřuje nedostatek důvodů k odstoupení od smlouvy. Pokud druhá smluvní strana odstoupení od smlouvy uzná, provedou smluvní strany inventarizaci dosavadních právních vztahů vyplývajících z plnění smlouvy.</w:t>
      </w:r>
    </w:p>
    <w:p w14:paraId="683AEB52" w14:textId="04302832" w:rsidR="004708DD" w:rsidRPr="00143F41" w:rsidRDefault="004708DD" w:rsidP="005B7C65">
      <w:pPr>
        <w:pStyle w:val="VZ"/>
        <w:numPr>
          <w:ilvl w:val="1"/>
          <w:numId w:val="49"/>
        </w:numPr>
        <w:spacing w:after="120"/>
        <w:ind w:left="720" w:hanging="720"/>
        <w:rPr>
          <w:sz w:val="22"/>
          <w:szCs w:val="22"/>
        </w:rPr>
      </w:pPr>
      <w:r>
        <w:rPr>
          <w:sz w:val="22"/>
          <w:szCs w:val="22"/>
        </w:rPr>
        <w:t xml:space="preserve">Smlouvu </w:t>
      </w:r>
      <w:r w:rsidRPr="004708DD">
        <w:rPr>
          <w:sz w:val="22"/>
          <w:szCs w:val="22"/>
        </w:rPr>
        <w:t>lze ukončit také dohodou obou smluvních stran nebo výpovědí. Výpověď může podat každá ze smluvních stran bez udání důvodu; výpověď musí být podána písemně a doručena druhé smluvní straně; výpovědní lhůta činí minimálně dva měsíce a počíná běžet prvního dne měsíce následujícího po doručení výpovědi.</w:t>
      </w:r>
    </w:p>
    <w:p w14:paraId="4682C0FC" w14:textId="68FF5229" w:rsidR="00143F41" w:rsidRDefault="004708DD" w:rsidP="00143F41">
      <w:pPr>
        <w:pStyle w:val="VZ"/>
        <w:numPr>
          <w:ilvl w:val="1"/>
          <w:numId w:val="49"/>
        </w:numPr>
        <w:spacing w:after="120"/>
        <w:ind w:left="720" w:hanging="720"/>
        <w:rPr>
          <w:sz w:val="22"/>
          <w:szCs w:val="22"/>
        </w:rPr>
      </w:pPr>
      <w:r>
        <w:rPr>
          <w:sz w:val="22"/>
          <w:szCs w:val="22"/>
        </w:rPr>
        <w:t xml:space="preserve">Kupující </w:t>
      </w:r>
      <w:r w:rsidRPr="004708DD">
        <w:rPr>
          <w:sz w:val="22"/>
          <w:szCs w:val="22"/>
        </w:rPr>
        <w:t>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332153C2" w14:textId="10365F48" w:rsidR="00143F41" w:rsidRDefault="00143F41">
      <w:pPr>
        <w:rPr>
          <w:rFonts w:ascii="Arial" w:hAnsi="Arial" w:cs="Arial"/>
          <w:sz w:val="22"/>
          <w:szCs w:val="22"/>
        </w:rPr>
      </w:pPr>
    </w:p>
    <w:p w14:paraId="30C164CC" w14:textId="7387C101" w:rsidR="004708DD" w:rsidRDefault="00127EE1"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Mlčenlivost</w:t>
      </w:r>
    </w:p>
    <w:p w14:paraId="29112213" w14:textId="4AB88779" w:rsidR="00127EE1" w:rsidRPr="00143F41" w:rsidRDefault="00804ACD" w:rsidP="005B7C65">
      <w:pPr>
        <w:pStyle w:val="VZ"/>
        <w:numPr>
          <w:ilvl w:val="1"/>
          <w:numId w:val="49"/>
        </w:numPr>
        <w:spacing w:after="120"/>
        <w:ind w:left="720" w:hanging="720"/>
        <w:rPr>
          <w:sz w:val="22"/>
          <w:szCs w:val="22"/>
        </w:rPr>
      </w:pPr>
      <w:r w:rsidRPr="00804ACD">
        <w:rPr>
          <w:sz w:val="22"/>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w:t>
      </w:r>
      <w:r w:rsidR="00143F41">
        <w:rPr>
          <w:iCs/>
          <w:sz w:val="22"/>
          <w:szCs w:val="22"/>
        </w:rPr>
        <w:t> </w:t>
      </w:r>
      <w:r w:rsidRPr="00804ACD">
        <w:rPr>
          <w:sz w:val="22"/>
          <w:szCs w:val="22"/>
        </w:rPr>
        <w:t>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0FEE768C" w14:textId="66F59B8D" w:rsidR="00804ACD" w:rsidRPr="00143F41" w:rsidRDefault="00804ACD" w:rsidP="005B7C65">
      <w:pPr>
        <w:pStyle w:val="VZ"/>
        <w:numPr>
          <w:ilvl w:val="1"/>
          <w:numId w:val="49"/>
        </w:numPr>
        <w:spacing w:after="120"/>
        <w:ind w:left="720" w:hanging="720"/>
        <w:rPr>
          <w:sz w:val="22"/>
          <w:szCs w:val="22"/>
        </w:rPr>
      </w:pPr>
      <w:r>
        <w:rPr>
          <w:sz w:val="22"/>
          <w:szCs w:val="22"/>
        </w:rPr>
        <w:t xml:space="preserve">Za </w:t>
      </w:r>
      <w:r w:rsidRPr="00804ACD">
        <w:rPr>
          <w:sz w:val="22"/>
          <w:szCs w:val="22"/>
        </w:rPr>
        <w:t>důvěrné informace se nepovažují informace, které jsou či se stanou veřejně přístupnými a mohou být kýmkoli získány bez nutnosti vyvinout větší úsilí za předpokladu, že nejsou získány jako důsledek protiprávního jednání.</w:t>
      </w:r>
    </w:p>
    <w:p w14:paraId="775D584C" w14:textId="67A6F27D" w:rsidR="00804ACD" w:rsidRPr="00143F41" w:rsidRDefault="00804ACD" w:rsidP="005B7C65">
      <w:pPr>
        <w:pStyle w:val="VZ"/>
        <w:numPr>
          <w:ilvl w:val="1"/>
          <w:numId w:val="49"/>
        </w:numPr>
        <w:spacing w:after="120"/>
        <w:ind w:left="720" w:hanging="720"/>
        <w:rPr>
          <w:sz w:val="22"/>
          <w:szCs w:val="22"/>
        </w:rPr>
      </w:pPr>
      <w:r>
        <w:rPr>
          <w:sz w:val="22"/>
          <w:szCs w:val="22"/>
        </w:rPr>
        <w:t xml:space="preserve">V </w:t>
      </w:r>
      <w:r w:rsidRPr="00804ACD">
        <w:rPr>
          <w:sz w:val="22"/>
          <w:szCs w:val="22"/>
        </w:rPr>
        <w:t>případě pochybností sdělí kupující na žádost prodávajícího, zda informaci považuje za důvěrnou. Nepožádal-li prodávající o toto sdělení, má se v případě pochybností za to, že informace je důvěrná.</w:t>
      </w:r>
    </w:p>
    <w:p w14:paraId="0AB1932F" w14:textId="714FC354"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1C056122" w14:textId="4FB2C5C5"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185A05D6" w14:textId="0BC494FC" w:rsidR="00C75516" w:rsidRPr="00143F41" w:rsidRDefault="00C75516" w:rsidP="005B7C65">
      <w:pPr>
        <w:pStyle w:val="VZ"/>
        <w:numPr>
          <w:ilvl w:val="1"/>
          <w:numId w:val="49"/>
        </w:numPr>
        <w:spacing w:after="120"/>
        <w:ind w:left="720" w:hanging="720"/>
        <w:rPr>
          <w:sz w:val="22"/>
          <w:szCs w:val="22"/>
        </w:rPr>
      </w:pPr>
      <w:r>
        <w:rPr>
          <w:sz w:val="22"/>
          <w:szCs w:val="22"/>
        </w:rPr>
        <w:t xml:space="preserve">Ustanovení </w:t>
      </w:r>
      <w:r w:rsidRPr="00C75516">
        <w:rPr>
          <w:sz w:val="22"/>
          <w:szCs w:val="22"/>
        </w:rPr>
        <w:t>tohoto článku se vztahují jak na období platnosti této smlouvy, tak na období po jejím ukončení.</w:t>
      </w:r>
    </w:p>
    <w:p w14:paraId="0F943196" w14:textId="4AD06E01" w:rsidR="00C75516" w:rsidRDefault="00C75516" w:rsidP="00C75516">
      <w:pPr>
        <w:pStyle w:val="Odstavecseseznamem"/>
        <w:spacing w:after="120"/>
        <w:rPr>
          <w:rFonts w:ascii="Arial" w:hAnsi="Arial" w:cs="Arial"/>
          <w:b w:val="0"/>
          <w:sz w:val="22"/>
          <w:szCs w:val="22"/>
        </w:rPr>
      </w:pPr>
    </w:p>
    <w:p w14:paraId="39190BB5" w14:textId="70BBF563" w:rsidR="00C75516" w:rsidRDefault="00C75516" w:rsidP="00097043">
      <w:pPr>
        <w:pStyle w:val="Odstavecseseznamem"/>
        <w:numPr>
          <w:ilvl w:val="0"/>
          <w:numId w:val="49"/>
        </w:numPr>
        <w:spacing w:after="120"/>
        <w:ind w:left="714" w:hanging="357"/>
        <w:contextualSpacing w:val="0"/>
        <w:jc w:val="center"/>
        <w:rPr>
          <w:rFonts w:ascii="Arial" w:hAnsi="Arial" w:cs="Arial"/>
          <w:sz w:val="22"/>
          <w:szCs w:val="22"/>
        </w:rPr>
      </w:pPr>
      <w:r w:rsidRPr="00C75516">
        <w:rPr>
          <w:rFonts w:ascii="Arial" w:hAnsi="Arial" w:cs="Arial"/>
          <w:sz w:val="22"/>
          <w:szCs w:val="22"/>
        </w:rPr>
        <w:t>Závěrečná ustanovení</w:t>
      </w:r>
    </w:p>
    <w:p w14:paraId="75C1D750" w14:textId="6982283E" w:rsidR="00C75516" w:rsidRPr="00143F41" w:rsidRDefault="00C75516" w:rsidP="005B7C65">
      <w:pPr>
        <w:pStyle w:val="VZ"/>
        <w:numPr>
          <w:ilvl w:val="1"/>
          <w:numId w:val="49"/>
        </w:numPr>
        <w:spacing w:after="120"/>
        <w:ind w:left="720" w:hanging="720"/>
        <w:rPr>
          <w:sz w:val="22"/>
          <w:szCs w:val="22"/>
        </w:rPr>
      </w:pPr>
      <w:r w:rsidRPr="00C75516">
        <w:rPr>
          <w:sz w:val="22"/>
          <w:szCs w:val="22"/>
        </w:rPr>
        <w:t xml:space="preserve">Smluvní </w:t>
      </w:r>
      <w:r w:rsidRPr="005B7C65">
        <w:rPr>
          <w:sz w:val="22"/>
          <w:szCs w:val="22"/>
        </w:rPr>
        <w:t>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r w:rsidRPr="00C75516">
        <w:rPr>
          <w:sz w:val="22"/>
          <w:szCs w:val="22"/>
        </w:rPr>
        <w:t xml:space="preserve"> </w:t>
      </w:r>
    </w:p>
    <w:p w14:paraId="414ECE88" w14:textId="315F2817" w:rsidR="00C75516" w:rsidRPr="00143F41" w:rsidRDefault="00C75516" w:rsidP="005B7C65">
      <w:pPr>
        <w:pStyle w:val="VZ"/>
        <w:numPr>
          <w:ilvl w:val="1"/>
          <w:numId w:val="49"/>
        </w:numPr>
        <w:spacing w:after="120"/>
        <w:ind w:left="720" w:hanging="720"/>
        <w:rPr>
          <w:sz w:val="22"/>
          <w:szCs w:val="22"/>
        </w:rPr>
      </w:pPr>
      <w:r>
        <w:rPr>
          <w:sz w:val="22"/>
          <w:szCs w:val="22"/>
        </w:rPr>
        <w:t xml:space="preserve">Tuto </w:t>
      </w:r>
      <w:r w:rsidRPr="005B7C65">
        <w:rPr>
          <w:sz w:val="22"/>
          <w:szCs w:val="22"/>
        </w:rPr>
        <w:t>smlouvu lze</w:t>
      </w:r>
      <w:r w:rsidRPr="00C75516">
        <w:rPr>
          <w:sz w:val="22"/>
          <w:szCs w:val="22"/>
        </w:rPr>
        <w:t xml:space="preserv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2A91C5CF" w14:textId="1BB06B55"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5B7C65">
        <w:rPr>
          <w:sz w:val="22"/>
          <w:szCs w:val="22"/>
        </w:rPr>
        <w:t>s</w:t>
      </w:r>
      <w:r w:rsidRPr="00C75516">
        <w:rPr>
          <w:sz w:val="22"/>
          <w:szCs w:val="22"/>
        </w:rPr>
        <w:t xml:space="preserve">mlouva se vyhotovuje </w:t>
      </w:r>
      <w:r w:rsidR="005B7C65">
        <w:rPr>
          <w:sz w:val="22"/>
          <w:szCs w:val="22"/>
        </w:rPr>
        <w:t>ve dvou stejnopisech, z nichž jeden je určen pro prodávajícího a jeden pro kupujícího. Pokud je smlouva vyhotovena v elektronické podobě a podepsána elektronickým podpisem s uznávaným certifikátem, obdrží každý smluvní strana originál v elektronické podobě.</w:t>
      </w:r>
    </w:p>
    <w:p w14:paraId="2DAF23BC" w14:textId="3E9EBBAC" w:rsidR="00C75516" w:rsidRPr="00143F41" w:rsidRDefault="00C75516" w:rsidP="005B7C65">
      <w:pPr>
        <w:pStyle w:val="VZ"/>
        <w:numPr>
          <w:ilvl w:val="1"/>
          <w:numId w:val="49"/>
        </w:numPr>
        <w:spacing w:after="120"/>
        <w:ind w:left="720" w:hanging="720"/>
        <w:rPr>
          <w:sz w:val="22"/>
          <w:szCs w:val="22"/>
        </w:rPr>
      </w:pPr>
      <w:r>
        <w:rPr>
          <w:sz w:val="22"/>
          <w:szCs w:val="22"/>
        </w:rPr>
        <w:t xml:space="preserve">Pokud </w:t>
      </w:r>
      <w:r w:rsidRPr="00C75516">
        <w:rPr>
          <w:sz w:val="22"/>
          <w:szCs w:val="22"/>
        </w:rPr>
        <w:t>v této smlouvě není stanoveno jinak, řídí se právní vztahy z ní vzniklé právním řádem České republiky, zejména zákonem č. 89/2012 Sb., občanský zákoník, ve znění pozdějších předpisů.</w:t>
      </w:r>
    </w:p>
    <w:p w14:paraId="6A929910" w14:textId="65B3F0FF"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C75516">
        <w:rPr>
          <w:sz w:val="22"/>
          <w:szCs w:val="22"/>
        </w:rPr>
        <w:t>smlouva nabývá účinnosti dnem jejího zveřejnění v Registru smluv a je závazná pro případné právní nástupce obou smluvních stran.</w:t>
      </w:r>
    </w:p>
    <w:p w14:paraId="446B2A1D" w14:textId="3635941A" w:rsidR="006B1E49" w:rsidRPr="00213500" w:rsidRDefault="00C75516" w:rsidP="00807289">
      <w:pPr>
        <w:pStyle w:val="Prosttext"/>
        <w:numPr>
          <w:ilvl w:val="1"/>
          <w:numId w:val="49"/>
        </w:numPr>
        <w:ind w:left="720" w:hanging="720"/>
        <w:rPr>
          <w:rFonts w:ascii="Arial" w:hAnsi="Arial" w:cs="Arial"/>
          <w:b/>
          <w:sz w:val="22"/>
          <w:szCs w:val="22"/>
        </w:rPr>
      </w:pPr>
      <w:r w:rsidRPr="00213500">
        <w:rPr>
          <w:rFonts w:ascii="Arial" w:hAnsi="Arial" w:cs="Arial"/>
          <w:sz w:val="22"/>
          <w:szCs w:val="22"/>
        </w:rPr>
        <w:t>Nedílnou součástí této smlouvy je Příloha č. 1 – Specifikace a cenová nabídka</w:t>
      </w:r>
      <w:r w:rsidR="00807289">
        <w:rPr>
          <w:rFonts w:ascii="Arial" w:hAnsi="Arial" w:cs="Arial"/>
          <w:b/>
          <w:sz w:val="22"/>
          <w:szCs w:val="22"/>
        </w:rPr>
        <w:t xml:space="preserve">, </w:t>
      </w:r>
      <w:r w:rsidR="00213500">
        <w:rPr>
          <w:rFonts w:ascii="Arial" w:hAnsi="Arial" w:cs="Arial"/>
          <w:sz w:val="22"/>
          <w:szCs w:val="22"/>
        </w:rPr>
        <w:t>Příloha č. 2 – Pojištění odpovědnosti</w:t>
      </w:r>
      <w:r w:rsidR="00807289">
        <w:rPr>
          <w:rFonts w:ascii="Arial" w:hAnsi="Arial" w:cs="Arial"/>
          <w:b/>
          <w:sz w:val="22"/>
          <w:szCs w:val="22"/>
        </w:rPr>
        <w:t xml:space="preserve"> </w:t>
      </w:r>
      <w:r w:rsidR="00807289" w:rsidRPr="00807289">
        <w:rPr>
          <w:rFonts w:ascii="Arial" w:hAnsi="Arial" w:cs="Arial"/>
          <w:sz w:val="22"/>
          <w:szCs w:val="22"/>
        </w:rPr>
        <w:t>a</w:t>
      </w:r>
      <w:r w:rsidR="00807289">
        <w:rPr>
          <w:rFonts w:ascii="Arial" w:hAnsi="Arial" w:cs="Arial"/>
          <w:b/>
          <w:sz w:val="22"/>
          <w:szCs w:val="22"/>
        </w:rPr>
        <w:t xml:space="preserve"> </w:t>
      </w:r>
      <w:r w:rsidR="00807289">
        <w:rPr>
          <w:rFonts w:ascii="Arial" w:hAnsi="Arial" w:cs="Arial"/>
          <w:sz w:val="21"/>
          <w:szCs w:val="21"/>
        </w:rPr>
        <w:t>Příloha č. 3 – Obecné technické požadavky na vybavení</w:t>
      </w:r>
      <w:r w:rsidR="00213500">
        <w:rPr>
          <w:rFonts w:ascii="Arial" w:hAnsi="Arial" w:cs="Arial"/>
          <w:sz w:val="22"/>
          <w:szCs w:val="22"/>
        </w:rPr>
        <w:t xml:space="preserve">. </w:t>
      </w:r>
      <w:r w:rsidRPr="00213500">
        <w:rPr>
          <w:rFonts w:ascii="Arial" w:hAnsi="Arial" w:cs="Arial"/>
          <w:sz w:val="22"/>
          <w:szCs w:val="22"/>
        </w:rPr>
        <w:t>Smluvní strany prohlašují, že se s touto přílohou řádně seznámily a že porozuměly jejímu obsahu</w:t>
      </w:r>
      <w:r w:rsidR="00213500">
        <w:rPr>
          <w:rFonts w:ascii="Arial" w:hAnsi="Arial" w:cs="Arial"/>
          <w:sz w:val="22"/>
          <w:szCs w:val="22"/>
        </w:rPr>
        <w:t>.</w:t>
      </w:r>
    </w:p>
    <w:p w14:paraId="43315143" w14:textId="7400BFBC" w:rsidR="00C75516" w:rsidRPr="00143F41" w:rsidRDefault="00C75516" w:rsidP="006B1E49">
      <w:pPr>
        <w:pStyle w:val="VZ"/>
        <w:spacing w:after="120"/>
        <w:ind w:left="720"/>
        <w:rPr>
          <w:sz w:val="22"/>
          <w:szCs w:val="22"/>
        </w:rPr>
      </w:pPr>
    </w:p>
    <w:p w14:paraId="21139F75" w14:textId="0305A8AE" w:rsidR="00C75516" w:rsidRPr="00143F41" w:rsidRDefault="00C75516" w:rsidP="005B7C65">
      <w:pPr>
        <w:pStyle w:val="VZ"/>
        <w:numPr>
          <w:ilvl w:val="1"/>
          <w:numId w:val="49"/>
        </w:numPr>
        <w:spacing w:after="120"/>
        <w:ind w:left="720" w:hanging="720"/>
        <w:rPr>
          <w:sz w:val="22"/>
          <w:szCs w:val="22"/>
        </w:rPr>
      </w:pPr>
      <w:r>
        <w:rPr>
          <w:sz w:val="22"/>
          <w:szCs w:val="22"/>
        </w:rPr>
        <w:t xml:space="preserve">Smluvní </w:t>
      </w:r>
      <w:r w:rsidRPr="00C75516">
        <w:rPr>
          <w:sz w:val="22"/>
          <w:szCs w:val="22"/>
        </w:rPr>
        <w:t>strany se zavazují řešit případné spory vzniklé z této smlouvy nebo v souvislosti s ní smírem v souladu s účelem této smlouvy. Nepodaří-li se vyřešit případný spor smírnou cestou, přísluší o něm rozhodnout soudům.</w:t>
      </w:r>
    </w:p>
    <w:p w14:paraId="0B24C301" w14:textId="13D0F556"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5260AB0C" w14:textId="0DA974B9" w:rsidR="00C75516" w:rsidRPr="00143F41" w:rsidRDefault="00C75516" w:rsidP="005B7C65">
      <w:pPr>
        <w:pStyle w:val="VZ"/>
        <w:numPr>
          <w:ilvl w:val="1"/>
          <w:numId w:val="49"/>
        </w:numPr>
        <w:spacing w:after="120"/>
        <w:ind w:left="720" w:hanging="720"/>
        <w:rPr>
          <w:sz w:val="22"/>
          <w:szCs w:val="22"/>
        </w:rPr>
      </w:pPr>
      <w:r>
        <w:rPr>
          <w:sz w:val="22"/>
          <w:szCs w:val="22"/>
        </w:rPr>
        <w:t xml:space="preserve">Úhrada </w:t>
      </w:r>
      <w:r w:rsidRPr="00C75516">
        <w:rPr>
          <w:sz w:val="22"/>
          <w:szCs w:val="22"/>
        </w:rPr>
        <w:t>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38EF8405" w14:textId="4FCEC5FC" w:rsidR="00C75516" w:rsidRPr="00143F41" w:rsidRDefault="00C75516" w:rsidP="005B7C65">
      <w:pPr>
        <w:pStyle w:val="VZ"/>
        <w:numPr>
          <w:ilvl w:val="1"/>
          <w:numId w:val="49"/>
        </w:numPr>
        <w:spacing w:after="120"/>
        <w:ind w:left="720" w:hanging="720"/>
        <w:rPr>
          <w:sz w:val="22"/>
          <w:szCs w:val="22"/>
        </w:rPr>
      </w:pPr>
      <w:r w:rsidRPr="00C75516">
        <w:rPr>
          <w:sz w:val="22"/>
          <w:szCs w:val="22"/>
        </w:rPr>
        <w:t xml:space="preserve">Pokud se po dobu účinnosti této smlouvy dodavatel stane nespolehlivým plátcem ve smyslu ustanovení § 106a zákona o DPH, smluvní strany se dohodly, že </w:t>
      </w:r>
      <w:r w:rsidR="008F5C10">
        <w:rPr>
          <w:sz w:val="22"/>
          <w:szCs w:val="22"/>
        </w:rPr>
        <w:t>kupující</w:t>
      </w:r>
      <w:r w:rsidRPr="00C75516">
        <w:rPr>
          <w:sz w:val="22"/>
          <w:szCs w:val="22"/>
        </w:rPr>
        <w:t xml:space="preserve"> uhradí DPH za zdanitelné plnění přímo příslušenému správci daně. </w:t>
      </w:r>
      <w:r w:rsidR="008F5C10">
        <w:rPr>
          <w:sz w:val="22"/>
          <w:szCs w:val="22"/>
        </w:rPr>
        <w:t>Kupujícím</w:t>
      </w:r>
      <w:r w:rsidR="008F5C10" w:rsidRPr="00C75516">
        <w:rPr>
          <w:sz w:val="22"/>
          <w:szCs w:val="22"/>
        </w:rPr>
        <w:t xml:space="preserve"> </w:t>
      </w:r>
      <w:r w:rsidRPr="00C75516">
        <w:rPr>
          <w:sz w:val="22"/>
          <w:szCs w:val="22"/>
        </w:rPr>
        <w:t>takto provedená úhrada je považovaná za uhrazení příslušné části smluvní ceny rovnající se výši DPH fakturované dodavatelem.</w:t>
      </w:r>
    </w:p>
    <w:p w14:paraId="74AF18BA" w14:textId="2F8B5229" w:rsidR="00C75516" w:rsidRPr="00143F41" w:rsidRDefault="00C75516" w:rsidP="005B7C65">
      <w:pPr>
        <w:pStyle w:val="VZ"/>
        <w:numPr>
          <w:ilvl w:val="1"/>
          <w:numId w:val="49"/>
        </w:numPr>
        <w:spacing w:after="120"/>
        <w:ind w:left="720" w:hanging="720"/>
        <w:rPr>
          <w:sz w:val="22"/>
          <w:szCs w:val="22"/>
        </w:rPr>
      </w:pPr>
      <w:r>
        <w:rPr>
          <w:sz w:val="22"/>
          <w:szCs w:val="22"/>
        </w:rPr>
        <w:t xml:space="preserve">Dodavatel </w:t>
      </w:r>
      <w:r w:rsidRPr="00C75516">
        <w:rPr>
          <w:sz w:val="22"/>
          <w:szCs w:val="22"/>
        </w:rPr>
        <w:t>výslovně souhlasí se zveřejněním celého textu této smlouvy v informačním systému veřejné správy – Registru smluv s výjimkou listin, které obsahují obchodní tajemství dodavatele.</w:t>
      </w:r>
    </w:p>
    <w:p w14:paraId="0EDBC49E" w14:textId="2C38B127" w:rsidR="00C75516" w:rsidRPr="00143F41" w:rsidRDefault="0009702D" w:rsidP="005B7C65">
      <w:pPr>
        <w:pStyle w:val="VZ"/>
        <w:numPr>
          <w:ilvl w:val="1"/>
          <w:numId w:val="49"/>
        </w:numPr>
        <w:spacing w:after="120"/>
        <w:ind w:left="720" w:hanging="720"/>
        <w:rPr>
          <w:sz w:val="22"/>
          <w:szCs w:val="22"/>
        </w:rPr>
      </w:pPr>
      <w:r>
        <w:rPr>
          <w:sz w:val="22"/>
          <w:szCs w:val="22"/>
        </w:rPr>
        <w:t xml:space="preserve">Smluvní </w:t>
      </w:r>
      <w:r w:rsidRPr="0009702D">
        <w:rPr>
          <w:sz w:val="22"/>
          <w:szCs w:val="22"/>
        </w:rPr>
        <w:t>strany se dohodly, že zákonnou povinnost dle § 5 odst. 2 zákona o registru smluv splní kupující.</w:t>
      </w:r>
    </w:p>
    <w:p w14:paraId="1DF646F3" w14:textId="77777777" w:rsidR="00D10269" w:rsidRPr="00EF5BF8" w:rsidRDefault="00D10269" w:rsidP="00957350">
      <w:pPr>
        <w:pStyle w:val="Zkladntext3"/>
        <w:jc w:val="both"/>
        <w:rPr>
          <w:rFonts w:ascii="Arial" w:hAnsi="Arial" w:cs="Arial"/>
          <w:bCs/>
          <w:sz w:val="22"/>
          <w:szCs w:val="22"/>
        </w:rPr>
      </w:pPr>
    </w:p>
    <w:p w14:paraId="0C0C8EAE" w14:textId="77777777" w:rsidR="00D10269" w:rsidRPr="00EF5BF8" w:rsidRDefault="00D10269" w:rsidP="00957350">
      <w:pPr>
        <w:pStyle w:val="Zkladntext3"/>
        <w:jc w:val="both"/>
        <w:rPr>
          <w:rFonts w:ascii="Arial" w:hAnsi="Arial" w:cs="Arial"/>
          <w:bCs/>
          <w:sz w:val="22"/>
          <w:szCs w:val="22"/>
        </w:rPr>
      </w:pPr>
    </w:p>
    <w:p w14:paraId="58CA57BD" w14:textId="77777777" w:rsidR="00957350" w:rsidRPr="00EF5BF8" w:rsidRDefault="00957350" w:rsidP="00FD4B09">
      <w:pPr>
        <w:pStyle w:val="Zkladntext3"/>
        <w:keepNext/>
        <w:jc w:val="both"/>
        <w:rPr>
          <w:rFonts w:ascii="Arial" w:hAnsi="Arial" w:cs="Arial"/>
          <w:bCs/>
          <w:sz w:val="22"/>
          <w:szCs w:val="22"/>
        </w:rPr>
      </w:pPr>
      <w:r w:rsidRPr="00EF5BF8">
        <w:rPr>
          <w:rFonts w:ascii="Arial" w:hAnsi="Arial" w:cs="Arial"/>
          <w:bCs/>
          <w:sz w:val="22"/>
          <w:szCs w:val="22"/>
        </w:rPr>
        <w:t>Prodávající:</w:t>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t>Kupující:</w:t>
      </w:r>
    </w:p>
    <w:p w14:paraId="6594E625" w14:textId="77777777" w:rsidR="00957350" w:rsidRPr="00EF5BF8" w:rsidRDefault="00957350" w:rsidP="00FD4B09">
      <w:pPr>
        <w:pStyle w:val="Zkladntext3"/>
        <w:keepNext/>
        <w:jc w:val="both"/>
        <w:rPr>
          <w:rFonts w:ascii="Arial" w:hAnsi="Arial" w:cs="Arial"/>
          <w:bCs/>
          <w:sz w:val="22"/>
          <w:szCs w:val="22"/>
        </w:rPr>
      </w:pPr>
    </w:p>
    <w:p w14:paraId="1C4DF648" w14:textId="77777777" w:rsidR="00957350" w:rsidRPr="00EF5BF8" w:rsidRDefault="00957350" w:rsidP="00FD4B09">
      <w:pPr>
        <w:pStyle w:val="Zkladntext3"/>
        <w:keepNext/>
        <w:jc w:val="both"/>
        <w:rPr>
          <w:rFonts w:ascii="Arial" w:hAnsi="Arial" w:cs="Arial"/>
          <w:sz w:val="22"/>
          <w:szCs w:val="22"/>
        </w:rPr>
      </w:pPr>
      <w:proofErr w:type="gramStart"/>
      <w:r w:rsidRPr="00EF5BF8">
        <w:rPr>
          <w:rFonts w:ascii="Arial" w:hAnsi="Arial" w:cs="Arial"/>
          <w:color w:val="000000" w:themeColor="text1"/>
          <w:sz w:val="22"/>
          <w:szCs w:val="22"/>
        </w:rPr>
        <w:t xml:space="preserve">V </w:t>
      </w:r>
      <w:r w:rsidR="00747BB2" w:rsidRPr="005B2132">
        <w:rPr>
          <w:rFonts w:ascii="Arial" w:hAnsi="Arial" w:cs="Arial"/>
          <w:color w:val="FF0000"/>
          <w:sz w:val="22"/>
          <w:szCs w:val="22"/>
        </w:rPr>
        <w:t>.....................</w:t>
      </w:r>
      <w:r w:rsidRPr="005B2132">
        <w:rPr>
          <w:rFonts w:ascii="Arial" w:hAnsi="Arial" w:cs="Arial"/>
          <w:color w:val="FF0000"/>
          <w:sz w:val="22"/>
          <w:szCs w:val="22"/>
        </w:rPr>
        <w:t xml:space="preserve"> </w:t>
      </w:r>
      <w:r w:rsidR="00747BB2" w:rsidRPr="005B2132">
        <w:rPr>
          <w:rFonts w:ascii="Arial" w:hAnsi="Arial" w:cs="Arial"/>
          <w:color w:val="FF0000"/>
          <w:sz w:val="22"/>
          <w:szCs w:val="22"/>
        </w:rPr>
        <w:t xml:space="preserve"> </w:t>
      </w:r>
      <w:r w:rsidRPr="00EF5BF8">
        <w:rPr>
          <w:rFonts w:ascii="Arial" w:hAnsi="Arial" w:cs="Arial"/>
          <w:color w:val="000000" w:themeColor="text1"/>
          <w:sz w:val="22"/>
          <w:szCs w:val="22"/>
        </w:rPr>
        <w:t>dne</w:t>
      </w:r>
      <w:proofErr w:type="gramEnd"/>
      <w:r w:rsidRPr="00EF5BF8">
        <w:rPr>
          <w:rFonts w:ascii="Arial" w:hAnsi="Arial" w:cs="Arial"/>
          <w:color w:val="FF0000"/>
          <w:sz w:val="22"/>
          <w:szCs w:val="22"/>
        </w:rPr>
        <w:t xml:space="preserve"> </w:t>
      </w:r>
      <w:r w:rsidR="00747BB2" w:rsidRPr="005B2132">
        <w:rPr>
          <w:rFonts w:ascii="Arial" w:hAnsi="Arial" w:cs="Arial"/>
          <w:color w:val="FF0000"/>
          <w:sz w:val="22"/>
          <w:szCs w:val="22"/>
        </w:rPr>
        <w:t>............</w:t>
      </w:r>
      <w:r w:rsidRPr="005B2132">
        <w:rPr>
          <w:rFonts w:ascii="Arial" w:hAnsi="Arial" w:cs="Arial"/>
          <w:color w:val="FF0000"/>
          <w:sz w:val="22"/>
          <w:szCs w:val="22"/>
        </w:rPr>
        <w:tab/>
      </w:r>
      <w:r w:rsidRPr="005B2132">
        <w:rPr>
          <w:rFonts w:ascii="Arial" w:hAnsi="Arial" w:cs="Arial"/>
          <w:color w:val="FF0000"/>
          <w:sz w:val="22"/>
          <w:szCs w:val="22"/>
        </w:rPr>
        <w:tab/>
      </w:r>
      <w:r w:rsidR="00747BB2" w:rsidRPr="00EF5BF8">
        <w:rPr>
          <w:rFonts w:ascii="Arial" w:hAnsi="Arial" w:cs="Arial"/>
          <w:sz w:val="22"/>
          <w:szCs w:val="22"/>
        </w:rPr>
        <w:tab/>
      </w:r>
      <w:r w:rsidR="00747BB2" w:rsidRPr="00EF5BF8">
        <w:rPr>
          <w:rFonts w:ascii="Arial" w:hAnsi="Arial" w:cs="Arial"/>
          <w:sz w:val="22"/>
          <w:szCs w:val="22"/>
        </w:rPr>
        <w:tab/>
      </w:r>
      <w:r w:rsidRPr="00EF5BF8">
        <w:rPr>
          <w:rFonts w:ascii="Arial" w:hAnsi="Arial" w:cs="Arial"/>
          <w:sz w:val="22"/>
          <w:szCs w:val="22"/>
        </w:rPr>
        <w:t xml:space="preserve">V Třebíči dne </w:t>
      </w:r>
      <w:r w:rsidR="00747BB2" w:rsidRPr="00EF5BF8">
        <w:rPr>
          <w:rFonts w:ascii="Arial" w:hAnsi="Arial" w:cs="Arial"/>
          <w:sz w:val="22"/>
          <w:szCs w:val="22"/>
        </w:rPr>
        <w:t>..............................</w:t>
      </w:r>
    </w:p>
    <w:p w14:paraId="75EDDDA7" w14:textId="77777777" w:rsidR="00957350" w:rsidRPr="00EF5BF8" w:rsidRDefault="00957350" w:rsidP="00957350">
      <w:pPr>
        <w:pStyle w:val="Zkladntext3"/>
        <w:jc w:val="both"/>
        <w:rPr>
          <w:rFonts w:ascii="Arial" w:hAnsi="Arial" w:cs="Arial"/>
          <w:bCs/>
          <w:sz w:val="22"/>
          <w:szCs w:val="22"/>
        </w:rPr>
      </w:pPr>
    </w:p>
    <w:p w14:paraId="415D4408" w14:textId="77777777" w:rsidR="00957350" w:rsidRPr="00EF5BF8" w:rsidRDefault="00957350" w:rsidP="00957350">
      <w:pPr>
        <w:pStyle w:val="Zkladntext3"/>
        <w:jc w:val="both"/>
        <w:rPr>
          <w:rFonts w:ascii="Arial" w:hAnsi="Arial" w:cs="Arial"/>
          <w:bCs/>
          <w:sz w:val="22"/>
          <w:szCs w:val="22"/>
        </w:rPr>
      </w:pPr>
    </w:p>
    <w:p w14:paraId="480CA0BC" w14:textId="77777777" w:rsidR="00957350" w:rsidRPr="00EF5BF8" w:rsidRDefault="00957350" w:rsidP="00957350">
      <w:pPr>
        <w:tabs>
          <w:tab w:val="center" w:pos="1620"/>
          <w:tab w:val="center" w:pos="6840"/>
        </w:tabs>
        <w:jc w:val="both"/>
        <w:rPr>
          <w:rFonts w:ascii="Arial" w:hAnsi="Arial" w:cs="Arial"/>
          <w:bCs/>
          <w:sz w:val="22"/>
          <w:szCs w:val="22"/>
        </w:rPr>
      </w:pPr>
    </w:p>
    <w:p w14:paraId="277F167A" w14:textId="177AB7D8" w:rsidR="00957350" w:rsidRPr="00EF5BF8" w:rsidRDefault="00747BB2" w:rsidP="00957350">
      <w:pPr>
        <w:tabs>
          <w:tab w:val="center" w:pos="1620"/>
          <w:tab w:val="center" w:pos="6840"/>
        </w:tabs>
        <w:jc w:val="both"/>
        <w:rPr>
          <w:rFonts w:ascii="Arial" w:hAnsi="Arial" w:cs="Arial"/>
          <w:bCs/>
          <w:sz w:val="22"/>
          <w:szCs w:val="22"/>
        </w:rPr>
      </w:pPr>
      <w:r w:rsidRPr="007F3D81">
        <w:rPr>
          <w:rFonts w:ascii="Arial" w:hAnsi="Arial" w:cs="Arial"/>
          <w:bCs/>
          <w:color w:val="FF0000"/>
          <w:sz w:val="22"/>
          <w:szCs w:val="22"/>
        </w:rPr>
        <w:t>………</w:t>
      </w:r>
      <w:r w:rsidR="00957350" w:rsidRPr="007F3D81">
        <w:rPr>
          <w:rFonts w:ascii="Arial" w:hAnsi="Arial" w:cs="Arial"/>
          <w:bCs/>
          <w:color w:val="FF0000"/>
          <w:sz w:val="22"/>
          <w:szCs w:val="22"/>
        </w:rPr>
        <w:t>…………………….</w:t>
      </w:r>
      <w:r w:rsidR="000414D4" w:rsidRPr="007F3D81">
        <w:rPr>
          <w:rFonts w:ascii="Arial" w:hAnsi="Arial" w:cs="Arial"/>
          <w:bCs/>
          <w:color w:val="FF0000"/>
          <w:sz w:val="22"/>
          <w:szCs w:val="22"/>
        </w:rPr>
        <w:t xml:space="preserve"> </w:t>
      </w:r>
      <w:r w:rsidR="000414D4">
        <w:rPr>
          <w:rFonts w:ascii="Arial" w:hAnsi="Arial" w:cs="Arial"/>
          <w:bCs/>
          <w:sz w:val="22"/>
          <w:szCs w:val="22"/>
        </w:rPr>
        <w:t xml:space="preserve">                                    </w:t>
      </w:r>
      <w:r w:rsidRPr="00EF5BF8">
        <w:rPr>
          <w:rFonts w:ascii="Arial" w:hAnsi="Arial" w:cs="Arial"/>
          <w:bCs/>
          <w:sz w:val="22"/>
          <w:szCs w:val="22"/>
        </w:rPr>
        <w:t>………</w:t>
      </w:r>
      <w:r w:rsidR="00957350" w:rsidRPr="00EF5BF8">
        <w:rPr>
          <w:rFonts w:ascii="Arial" w:hAnsi="Arial" w:cs="Arial"/>
          <w:bCs/>
          <w:sz w:val="22"/>
          <w:szCs w:val="22"/>
        </w:rPr>
        <w:t>………………………</w:t>
      </w:r>
      <w:r w:rsidR="000414D4">
        <w:rPr>
          <w:rFonts w:ascii="Arial" w:hAnsi="Arial" w:cs="Arial"/>
          <w:bCs/>
          <w:sz w:val="22"/>
          <w:szCs w:val="22"/>
        </w:rPr>
        <w:t>………………….</w:t>
      </w:r>
    </w:p>
    <w:p w14:paraId="3B7F6BB6" w14:textId="534946EA" w:rsidR="000414D4" w:rsidRDefault="007F3D81" w:rsidP="00957350">
      <w:pPr>
        <w:tabs>
          <w:tab w:val="center" w:pos="1620"/>
          <w:tab w:val="center" w:pos="6840"/>
        </w:tabs>
        <w:jc w:val="both"/>
        <w:rPr>
          <w:rFonts w:ascii="Arial" w:hAnsi="Arial" w:cs="Arial"/>
          <w:sz w:val="22"/>
          <w:szCs w:val="22"/>
        </w:rPr>
      </w:pPr>
      <w:r w:rsidRPr="007F3D81">
        <w:rPr>
          <w:rFonts w:ascii="Arial" w:hAnsi="Arial" w:cs="Arial"/>
          <w:color w:val="FF0000"/>
          <w:sz w:val="22"/>
          <w:szCs w:val="22"/>
        </w:rPr>
        <w:t xml:space="preserve">(doplní </w:t>
      </w:r>
      <w:r>
        <w:rPr>
          <w:rFonts w:ascii="Arial" w:hAnsi="Arial" w:cs="Arial"/>
          <w:color w:val="FF0000"/>
          <w:sz w:val="22"/>
          <w:szCs w:val="22"/>
        </w:rPr>
        <w:t>prodávající</w:t>
      </w:r>
      <w:r w:rsidRPr="007F3D81">
        <w:rPr>
          <w:rFonts w:ascii="Arial" w:hAnsi="Arial" w:cs="Arial"/>
          <w:color w:val="FF0000"/>
          <w:sz w:val="22"/>
          <w:szCs w:val="22"/>
        </w:rPr>
        <w:t>)</w:t>
      </w:r>
      <w:r w:rsidR="00957350" w:rsidRPr="00EF5BF8">
        <w:rPr>
          <w:rFonts w:ascii="Arial" w:hAnsi="Arial" w:cs="Arial"/>
          <w:sz w:val="22"/>
          <w:szCs w:val="22"/>
        </w:rPr>
        <w:tab/>
      </w:r>
      <w:r w:rsidR="000414D4">
        <w:rPr>
          <w:rFonts w:ascii="Arial" w:hAnsi="Arial" w:cs="Arial"/>
          <w:sz w:val="22"/>
          <w:szCs w:val="22"/>
        </w:rPr>
        <w:t>Nemocnice Třebíč, příspěvková organizace</w:t>
      </w:r>
    </w:p>
    <w:p w14:paraId="518E196A" w14:textId="2705FE12" w:rsidR="00957350" w:rsidRPr="00EF5BF8" w:rsidRDefault="000414D4" w:rsidP="00957350">
      <w:pPr>
        <w:tabs>
          <w:tab w:val="center" w:pos="1620"/>
          <w:tab w:val="center" w:pos="6840"/>
        </w:tabs>
        <w:jc w:val="both"/>
        <w:rPr>
          <w:rFonts w:ascii="Arial" w:hAnsi="Arial" w:cs="Arial"/>
          <w:sz w:val="22"/>
          <w:szCs w:val="22"/>
        </w:rPr>
      </w:pPr>
      <w:r>
        <w:rPr>
          <w:rFonts w:ascii="Arial" w:hAnsi="Arial" w:cs="Arial"/>
          <w:sz w:val="22"/>
          <w:szCs w:val="22"/>
        </w:rPr>
        <w:tab/>
      </w:r>
      <w:r w:rsidR="00802E2D">
        <w:rPr>
          <w:rFonts w:ascii="Arial" w:hAnsi="Arial" w:cs="Arial"/>
          <w:sz w:val="22"/>
          <w:szCs w:val="22"/>
        </w:rPr>
        <w:t xml:space="preserve">                                                                             </w:t>
      </w:r>
      <w:r w:rsidR="009005EC">
        <w:rPr>
          <w:rFonts w:ascii="Arial" w:hAnsi="Arial" w:cs="Arial"/>
          <w:sz w:val="22"/>
          <w:szCs w:val="22"/>
        </w:rPr>
        <w:t>MUDr. Lukáš Kettner</w:t>
      </w:r>
      <w:r w:rsidR="009005EC" w:rsidRPr="009005EC">
        <w:rPr>
          <w:rFonts w:ascii="Arial" w:hAnsi="Arial" w:cs="Arial"/>
          <w:sz w:val="22"/>
          <w:szCs w:val="22"/>
        </w:rPr>
        <w:t>, MBA, MHA</w:t>
      </w:r>
      <w:r w:rsidR="00957350" w:rsidRPr="00EF5BF8">
        <w:rPr>
          <w:rFonts w:ascii="Arial" w:hAnsi="Arial" w:cs="Arial"/>
          <w:sz w:val="22"/>
          <w:szCs w:val="22"/>
        </w:rPr>
        <w:tab/>
      </w:r>
      <w:r w:rsidR="00957350" w:rsidRPr="00EF5BF8">
        <w:rPr>
          <w:rFonts w:ascii="Arial" w:hAnsi="Arial" w:cs="Arial"/>
          <w:sz w:val="22"/>
          <w:szCs w:val="22"/>
        </w:rPr>
        <w:tab/>
      </w:r>
      <w:r w:rsidR="00957350" w:rsidRPr="00EF5BF8">
        <w:rPr>
          <w:rFonts w:ascii="Arial" w:hAnsi="Arial" w:cs="Arial"/>
          <w:sz w:val="22"/>
          <w:szCs w:val="22"/>
        </w:rPr>
        <w:tab/>
      </w:r>
      <w:r w:rsidR="00802E2D">
        <w:rPr>
          <w:rFonts w:ascii="Arial" w:hAnsi="Arial" w:cs="Arial"/>
          <w:sz w:val="22"/>
          <w:szCs w:val="22"/>
        </w:rPr>
        <w:t xml:space="preserve">                                                                             </w:t>
      </w:r>
      <w:r w:rsidR="00957350" w:rsidRPr="00EF5BF8">
        <w:rPr>
          <w:rFonts w:ascii="Arial" w:hAnsi="Arial" w:cs="Arial"/>
          <w:sz w:val="22"/>
          <w:szCs w:val="22"/>
        </w:rPr>
        <w:t>ředitel</w:t>
      </w:r>
      <w:r w:rsidR="00957350" w:rsidRPr="00EF5BF8">
        <w:rPr>
          <w:rFonts w:ascii="Arial" w:hAnsi="Arial" w:cs="Arial"/>
          <w:sz w:val="22"/>
          <w:szCs w:val="22"/>
        </w:rPr>
        <w:tab/>
      </w:r>
    </w:p>
    <w:p w14:paraId="5371E234" w14:textId="77777777" w:rsidR="00957350" w:rsidRPr="00EF5BF8" w:rsidRDefault="00957350" w:rsidP="00957350">
      <w:pPr>
        <w:tabs>
          <w:tab w:val="center" w:pos="1620"/>
          <w:tab w:val="center" w:pos="6840"/>
        </w:tabs>
        <w:jc w:val="both"/>
        <w:rPr>
          <w:rFonts w:ascii="Arial" w:hAnsi="Arial" w:cs="Arial"/>
          <w:sz w:val="22"/>
          <w:szCs w:val="22"/>
        </w:rPr>
      </w:pPr>
    </w:p>
    <w:p w14:paraId="52FFD7E8" w14:textId="77777777" w:rsidR="00957350" w:rsidRPr="00EF5BF8" w:rsidRDefault="00957350" w:rsidP="00957350">
      <w:pPr>
        <w:tabs>
          <w:tab w:val="center" w:pos="1620"/>
          <w:tab w:val="center" w:pos="6840"/>
        </w:tabs>
        <w:jc w:val="both"/>
        <w:rPr>
          <w:rFonts w:ascii="Arial" w:hAnsi="Arial" w:cs="Arial"/>
          <w:i/>
          <w:sz w:val="22"/>
          <w:szCs w:val="22"/>
        </w:rPr>
      </w:pPr>
    </w:p>
    <w:p w14:paraId="0E785163" w14:textId="5884A60D" w:rsidR="000C13B4" w:rsidRDefault="000C13B4" w:rsidP="00957350">
      <w:pPr>
        <w:tabs>
          <w:tab w:val="center" w:pos="1620"/>
          <w:tab w:val="center" w:pos="6840"/>
        </w:tabs>
        <w:jc w:val="both"/>
        <w:rPr>
          <w:rFonts w:ascii="Arial" w:hAnsi="Arial" w:cs="Arial"/>
          <w:sz w:val="22"/>
          <w:szCs w:val="22"/>
        </w:rPr>
      </w:pPr>
    </w:p>
    <w:p w14:paraId="73E32A98" w14:textId="77777777" w:rsidR="00807289" w:rsidRPr="00EF5BF8" w:rsidRDefault="00807289" w:rsidP="00957350">
      <w:pPr>
        <w:tabs>
          <w:tab w:val="center" w:pos="1620"/>
          <w:tab w:val="center" w:pos="6840"/>
        </w:tabs>
        <w:jc w:val="both"/>
        <w:rPr>
          <w:rFonts w:ascii="Arial" w:hAnsi="Arial" w:cs="Arial"/>
          <w:sz w:val="22"/>
          <w:szCs w:val="22"/>
        </w:rPr>
      </w:pPr>
    </w:p>
    <w:p w14:paraId="38D6EE5A" w14:textId="77777777" w:rsidR="00957350" w:rsidRPr="00EF5BF8" w:rsidRDefault="000C13B4" w:rsidP="00957350">
      <w:pPr>
        <w:tabs>
          <w:tab w:val="center" w:pos="1620"/>
          <w:tab w:val="center" w:pos="6840"/>
        </w:tabs>
        <w:jc w:val="both"/>
        <w:rPr>
          <w:rFonts w:ascii="Arial" w:hAnsi="Arial" w:cs="Arial"/>
          <w:sz w:val="22"/>
          <w:szCs w:val="22"/>
        </w:rPr>
      </w:pPr>
      <w:r w:rsidRPr="00EF5BF8">
        <w:rPr>
          <w:rFonts w:ascii="Arial" w:hAnsi="Arial" w:cs="Arial"/>
          <w:sz w:val="22"/>
          <w:szCs w:val="22"/>
        </w:rPr>
        <w:t>Příloha:</w:t>
      </w:r>
    </w:p>
    <w:p w14:paraId="2882B831" w14:textId="35499724" w:rsidR="00A028AB" w:rsidRDefault="00F8556A" w:rsidP="00957350">
      <w:pPr>
        <w:jc w:val="both"/>
        <w:rPr>
          <w:rFonts w:ascii="Arial" w:hAnsi="Arial" w:cs="Arial"/>
          <w:sz w:val="22"/>
          <w:szCs w:val="22"/>
        </w:rPr>
      </w:pPr>
      <w:r>
        <w:rPr>
          <w:rFonts w:ascii="Arial" w:hAnsi="Arial" w:cs="Arial"/>
          <w:sz w:val="22"/>
          <w:szCs w:val="22"/>
        </w:rPr>
        <w:t>Příloha č. 1 – Specifikace a c</w:t>
      </w:r>
      <w:r w:rsidR="00A028AB" w:rsidRPr="00EF5BF8">
        <w:rPr>
          <w:rFonts w:ascii="Arial" w:hAnsi="Arial" w:cs="Arial"/>
          <w:sz w:val="22"/>
          <w:szCs w:val="22"/>
        </w:rPr>
        <w:t xml:space="preserve">enová </w:t>
      </w:r>
      <w:r w:rsidR="00B0250E" w:rsidRPr="00EF5BF8">
        <w:rPr>
          <w:rFonts w:ascii="Arial" w:hAnsi="Arial" w:cs="Arial"/>
          <w:sz w:val="22"/>
          <w:szCs w:val="22"/>
        </w:rPr>
        <w:t>nabídka</w:t>
      </w:r>
      <w:r w:rsidR="009E0129" w:rsidRPr="00EF5BF8">
        <w:rPr>
          <w:rFonts w:ascii="Arial" w:hAnsi="Arial" w:cs="Arial"/>
          <w:sz w:val="22"/>
          <w:szCs w:val="22"/>
        </w:rPr>
        <w:t xml:space="preserve"> </w:t>
      </w:r>
      <w:r w:rsidR="005A36D3">
        <w:rPr>
          <w:rFonts w:ascii="Arial" w:hAnsi="Arial" w:cs="Arial"/>
          <w:sz w:val="22"/>
          <w:szCs w:val="22"/>
        </w:rPr>
        <w:t>(příloha č. 4 ZD)</w:t>
      </w:r>
    </w:p>
    <w:p w14:paraId="29AF7C18" w14:textId="127119A6" w:rsidR="005A36D3" w:rsidRPr="00EF5BF8" w:rsidRDefault="005A36D3" w:rsidP="00957350">
      <w:pPr>
        <w:jc w:val="both"/>
        <w:rPr>
          <w:rFonts w:ascii="Arial" w:hAnsi="Arial" w:cs="Arial"/>
          <w:sz w:val="22"/>
          <w:szCs w:val="22"/>
        </w:rPr>
      </w:pPr>
      <w:r>
        <w:rPr>
          <w:rFonts w:ascii="Arial" w:hAnsi="Arial" w:cs="Arial"/>
          <w:sz w:val="22"/>
          <w:szCs w:val="22"/>
        </w:rPr>
        <w:t xml:space="preserve">Příloha č. 2 – Pojištění odpovědnosti </w:t>
      </w:r>
    </w:p>
    <w:p w14:paraId="21AF3F5B" w14:textId="0ADF3529" w:rsidR="00807289" w:rsidRPr="00B63422" w:rsidRDefault="00807289" w:rsidP="008B19FD">
      <w:pPr>
        <w:pStyle w:val="Prosttext"/>
        <w:rPr>
          <w:rFonts w:ascii="Arial" w:hAnsi="Arial" w:cs="Arial"/>
          <w:sz w:val="21"/>
          <w:szCs w:val="21"/>
        </w:rPr>
        <w:sectPr w:rsidR="00807289" w:rsidRPr="00B63422" w:rsidSect="00047787">
          <w:headerReference w:type="default" r:id="rId11"/>
          <w:footerReference w:type="default" r:id="rId12"/>
          <w:pgSz w:w="11906" w:h="16838"/>
          <w:pgMar w:top="1418" w:right="1151" w:bottom="1418" w:left="1151" w:header="709" w:footer="709" w:gutter="0"/>
          <w:cols w:space="708"/>
          <w:docGrid w:linePitch="360"/>
        </w:sectPr>
      </w:pPr>
      <w:r>
        <w:rPr>
          <w:rFonts w:ascii="Arial" w:hAnsi="Arial" w:cs="Arial"/>
          <w:sz w:val="21"/>
          <w:szCs w:val="21"/>
        </w:rPr>
        <w:t>Příloha č. 3 – Obecné technické požadavky na vybavení</w:t>
      </w:r>
    </w:p>
    <w:p w14:paraId="3C66884C" w14:textId="07CB8FF2" w:rsidR="00DA51E8" w:rsidRPr="00BE09AA" w:rsidRDefault="00DA51E8" w:rsidP="00B63422">
      <w:pPr>
        <w:pStyle w:val="Prosttext"/>
        <w:rPr>
          <w:rFonts w:ascii="Arial" w:hAnsi="Arial" w:cs="Arial"/>
          <w:b/>
          <w:sz w:val="21"/>
          <w:szCs w:val="21"/>
        </w:rPr>
      </w:pPr>
      <w:r w:rsidRPr="00BE09AA">
        <w:rPr>
          <w:rFonts w:ascii="Arial" w:hAnsi="Arial" w:cs="Arial"/>
          <w:b/>
          <w:sz w:val="21"/>
          <w:szCs w:val="21"/>
        </w:rPr>
        <w:t>Příloha</w:t>
      </w:r>
      <w:r w:rsidR="000E6EA4" w:rsidRPr="00BE09AA">
        <w:rPr>
          <w:rFonts w:ascii="Arial" w:hAnsi="Arial" w:cs="Arial"/>
          <w:b/>
          <w:sz w:val="21"/>
          <w:szCs w:val="21"/>
        </w:rPr>
        <w:t xml:space="preserve"> č. 1 – Specifikace a c</w:t>
      </w:r>
      <w:r w:rsidRPr="00BE09AA">
        <w:rPr>
          <w:rFonts w:ascii="Arial" w:hAnsi="Arial" w:cs="Arial"/>
          <w:b/>
          <w:sz w:val="21"/>
          <w:szCs w:val="21"/>
        </w:rPr>
        <w:t>enová nabídka</w:t>
      </w:r>
      <w:r w:rsidR="00F010FD" w:rsidRPr="00BE09AA">
        <w:rPr>
          <w:rFonts w:ascii="Arial" w:hAnsi="Arial" w:cs="Arial"/>
          <w:b/>
          <w:sz w:val="21"/>
          <w:szCs w:val="21"/>
        </w:rPr>
        <w:t xml:space="preserve"> (Příloha č. 4 ZD)</w:t>
      </w:r>
    </w:p>
    <w:p w14:paraId="5CA429DB" w14:textId="644C275D" w:rsidR="000C13B4" w:rsidRDefault="00DA51E8" w:rsidP="00B63422">
      <w:pPr>
        <w:pStyle w:val="Prosttext"/>
        <w:rPr>
          <w:rFonts w:ascii="Arial" w:hAnsi="Arial" w:cs="Arial"/>
          <w:color w:val="FF0000"/>
          <w:sz w:val="21"/>
          <w:szCs w:val="21"/>
        </w:rPr>
      </w:pPr>
      <w:r w:rsidRPr="00DA51E8">
        <w:rPr>
          <w:rFonts w:ascii="Arial" w:hAnsi="Arial" w:cs="Arial"/>
          <w:color w:val="FF0000"/>
          <w:sz w:val="21"/>
          <w:szCs w:val="21"/>
        </w:rPr>
        <w:t>(doplní prodávající)</w:t>
      </w:r>
    </w:p>
    <w:p w14:paraId="588F130B" w14:textId="1013B406" w:rsidR="005A36D3" w:rsidRDefault="005A36D3" w:rsidP="00B63422">
      <w:pPr>
        <w:pStyle w:val="Prosttext"/>
        <w:rPr>
          <w:rFonts w:ascii="Arial" w:hAnsi="Arial" w:cs="Arial"/>
          <w:color w:val="FF0000"/>
          <w:sz w:val="21"/>
          <w:szCs w:val="21"/>
        </w:rPr>
      </w:pPr>
    </w:p>
    <w:p w14:paraId="5EEE084B" w14:textId="482E3008" w:rsidR="005A36D3" w:rsidRDefault="005A36D3" w:rsidP="00B63422">
      <w:pPr>
        <w:pStyle w:val="Prosttext"/>
        <w:rPr>
          <w:rFonts w:ascii="Arial" w:hAnsi="Arial" w:cs="Arial"/>
          <w:color w:val="FF0000"/>
          <w:sz w:val="21"/>
          <w:szCs w:val="21"/>
        </w:rPr>
      </w:pPr>
    </w:p>
    <w:p w14:paraId="2EF56EBC" w14:textId="7BE8B417" w:rsidR="005A36D3" w:rsidRDefault="005A36D3" w:rsidP="00B63422">
      <w:pPr>
        <w:pStyle w:val="Prosttext"/>
        <w:rPr>
          <w:rFonts w:ascii="Arial" w:hAnsi="Arial" w:cs="Arial"/>
          <w:color w:val="FF0000"/>
          <w:sz w:val="21"/>
          <w:szCs w:val="21"/>
        </w:rPr>
      </w:pPr>
    </w:p>
    <w:p w14:paraId="2951C327" w14:textId="7F17E855" w:rsidR="005A36D3" w:rsidRDefault="005A36D3" w:rsidP="00B63422">
      <w:pPr>
        <w:pStyle w:val="Prosttext"/>
        <w:rPr>
          <w:rFonts w:ascii="Arial" w:hAnsi="Arial" w:cs="Arial"/>
          <w:color w:val="FF0000"/>
          <w:sz w:val="21"/>
          <w:szCs w:val="21"/>
        </w:rPr>
      </w:pPr>
    </w:p>
    <w:p w14:paraId="5338FE30" w14:textId="10796460" w:rsidR="005A36D3" w:rsidRDefault="005A36D3" w:rsidP="00B63422">
      <w:pPr>
        <w:pStyle w:val="Prosttext"/>
        <w:rPr>
          <w:rFonts w:ascii="Arial" w:hAnsi="Arial" w:cs="Arial"/>
          <w:color w:val="FF0000"/>
          <w:sz w:val="21"/>
          <w:szCs w:val="21"/>
        </w:rPr>
      </w:pPr>
    </w:p>
    <w:p w14:paraId="1C0C742B" w14:textId="23DA0AD6" w:rsidR="005A36D3" w:rsidRDefault="005A36D3" w:rsidP="00B63422">
      <w:pPr>
        <w:pStyle w:val="Prosttext"/>
        <w:rPr>
          <w:rFonts w:ascii="Arial" w:hAnsi="Arial" w:cs="Arial"/>
          <w:color w:val="FF0000"/>
          <w:sz w:val="21"/>
          <w:szCs w:val="21"/>
        </w:rPr>
      </w:pPr>
    </w:p>
    <w:p w14:paraId="7EDE80B1" w14:textId="1B9CACE3" w:rsidR="005A36D3" w:rsidRDefault="005A36D3" w:rsidP="00B63422">
      <w:pPr>
        <w:pStyle w:val="Prosttext"/>
        <w:rPr>
          <w:rFonts w:ascii="Arial" w:hAnsi="Arial" w:cs="Arial"/>
          <w:color w:val="FF0000"/>
          <w:sz w:val="21"/>
          <w:szCs w:val="21"/>
        </w:rPr>
      </w:pPr>
    </w:p>
    <w:p w14:paraId="64A144B9" w14:textId="3665CC11" w:rsidR="005A36D3" w:rsidRDefault="005A36D3" w:rsidP="00B63422">
      <w:pPr>
        <w:pStyle w:val="Prosttext"/>
        <w:rPr>
          <w:rFonts w:ascii="Arial" w:hAnsi="Arial" w:cs="Arial"/>
          <w:color w:val="FF0000"/>
          <w:sz w:val="21"/>
          <w:szCs w:val="21"/>
        </w:rPr>
      </w:pPr>
    </w:p>
    <w:p w14:paraId="7A5276D9" w14:textId="16586844" w:rsidR="005A36D3" w:rsidRDefault="005A36D3" w:rsidP="00B63422">
      <w:pPr>
        <w:pStyle w:val="Prosttext"/>
        <w:rPr>
          <w:rFonts w:ascii="Arial" w:hAnsi="Arial" w:cs="Arial"/>
          <w:color w:val="FF0000"/>
          <w:sz w:val="21"/>
          <w:szCs w:val="21"/>
        </w:rPr>
      </w:pPr>
    </w:p>
    <w:p w14:paraId="58A4B35F" w14:textId="436963EE" w:rsidR="005A36D3" w:rsidRDefault="005A36D3" w:rsidP="00B63422">
      <w:pPr>
        <w:pStyle w:val="Prosttext"/>
        <w:rPr>
          <w:rFonts w:ascii="Arial" w:hAnsi="Arial" w:cs="Arial"/>
          <w:color w:val="FF0000"/>
          <w:sz w:val="21"/>
          <w:szCs w:val="21"/>
        </w:rPr>
      </w:pPr>
    </w:p>
    <w:p w14:paraId="3D2B7DC6" w14:textId="267364F4" w:rsidR="005A36D3" w:rsidRDefault="005A36D3" w:rsidP="00B63422">
      <w:pPr>
        <w:pStyle w:val="Prosttext"/>
        <w:rPr>
          <w:rFonts w:ascii="Arial" w:hAnsi="Arial" w:cs="Arial"/>
          <w:color w:val="FF0000"/>
          <w:sz w:val="21"/>
          <w:szCs w:val="21"/>
        </w:rPr>
      </w:pPr>
    </w:p>
    <w:p w14:paraId="33F498B8" w14:textId="64CF7F78" w:rsidR="005A36D3" w:rsidRDefault="005A36D3" w:rsidP="00B63422">
      <w:pPr>
        <w:pStyle w:val="Prosttext"/>
        <w:rPr>
          <w:rFonts w:ascii="Arial" w:hAnsi="Arial" w:cs="Arial"/>
          <w:color w:val="FF0000"/>
          <w:sz w:val="21"/>
          <w:szCs w:val="21"/>
        </w:rPr>
      </w:pPr>
    </w:p>
    <w:p w14:paraId="0759FA76" w14:textId="24C874DB" w:rsidR="005A36D3" w:rsidRDefault="005A36D3" w:rsidP="00B63422">
      <w:pPr>
        <w:pStyle w:val="Prosttext"/>
        <w:rPr>
          <w:rFonts w:ascii="Arial" w:hAnsi="Arial" w:cs="Arial"/>
          <w:color w:val="FF0000"/>
          <w:sz w:val="21"/>
          <w:szCs w:val="21"/>
        </w:rPr>
      </w:pPr>
    </w:p>
    <w:p w14:paraId="3937B792" w14:textId="153E6E51" w:rsidR="005A36D3" w:rsidRDefault="005A36D3" w:rsidP="00B63422">
      <w:pPr>
        <w:pStyle w:val="Prosttext"/>
        <w:rPr>
          <w:rFonts w:ascii="Arial" w:hAnsi="Arial" w:cs="Arial"/>
          <w:color w:val="FF0000"/>
          <w:sz w:val="21"/>
          <w:szCs w:val="21"/>
        </w:rPr>
      </w:pPr>
    </w:p>
    <w:p w14:paraId="171AD419" w14:textId="4BBB2471" w:rsidR="005A36D3" w:rsidRDefault="005A36D3" w:rsidP="00B63422">
      <w:pPr>
        <w:pStyle w:val="Prosttext"/>
        <w:rPr>
          <w:rFonts w:ascii="Arial" w:hAnsi="Arial" w:cs="Arial"/>
          <w:color w:val="FF0000"/>
          <w:sz w:val="21"/>
          <w:szCs w:val="21"/>
        </w:rPr>
      </w:pPr>
    </w:p>
    <w:p w14:paraId="6571D339" w14:textId="45F47468" w:rsidR="005A36D3" w:rsidRDefault="005A36D3" w:rsidP="00B63422">
      <w:pPr>
        <w:pStyle w:val="Prosttext"/>
        <w:rPr>
          <w:rFonts w:ascii="Arial" w:hAnsi="Arial" w:cs="Arial"/>
          <w:color w:val="FF0000"/>
          <w:sz w:val="21"/>
          <w:szCs w:val="21"/>
        </w:rPr>
      </w:pPr>
    </w:p>
    <w:p w14:paraId="4E22841C" w14:textId="12F66B3F" w:rsidR="005A36D3" w:rsidRDefault="005A36D3" w:rsidP="00B63422">
      <w:pPr>
        <w:pStyle w:val="Prosttext"/>
        <w:rPr>
          <w:rFonts w:ascii="Arial" w:hAnsi="Arial" w:cs="Arial"/>
          <w:color w:val="FF0000"/>
          <w:sz w:val="21"/>
          <w:szCs w:val="21"/>
        </w:rPr>
      </w:pPr>
    </w:p>
    <w:p w14:paraId="127D052A" w14:textId="26E99AA0" w:rsidR="005A36D3" w:rsidRDefault="005A36D3" w:rsidP="00B63422">
      <w:pPr>
        <w:pStyle w:val="Prosttext"/>
        <w:rPr>
          <w:rFonts w:ascii="Arial" w:hAnsi="Arial" w:cs="Arial"/>
          <w:color w:val="FF0000"/>
          <w:sz w:val="21"/>
          <w:szCs w:val="21"/>
        </w:rPr>
      </w:pPr>
    </w:p>
    <w:p w14:paraId="6ADDAA03" w14:textId="21B3F9CC" w:rsidR="005A36D3" w:rsidRDefault="005A36D3" w:rsidP="00B63422">
      <w:pPr>
        <w:pStyle w:val="Prosttext"/>
        <w:rPr>
          <w:rFonts w:ascii="Arial" w:hAnsi="Arial" w:cs="Arial"/>
          <w:color w:val="FF0000"/>
          <w:sz w:val="21"/>
          <w:szCs w:val="21"/>
        </w:rPr>
      </w:pPr>
    </w:p>
    <w:p w14:paraId="1082B9FD" w14:textId="4ADA032C" w:rsidR="005A36D3" w:rsidRDefault="005A36D3" w:rsidP="00B63422">
      <w:pPr>
        <w:pStyle w:val="Prosttext"/>
        <w:rPr>
          <w:rFonts w:ascii="Arial" w:hAnsi="Arial" w:cs="Arial"/>
          <w:color w:val="FF0000"/>
          <w:sz w:val="21"/>
          <w:szCs w:val="21"/>
        </w:rPr>
      </w:pPr>
    </w:p>
    <w:p w14:paraId="28B89437" w14:textId="17BFE7BE" w:rsidR="005A36D3" w:rsidRDefault="005A36D3" w:rsidP="00B63422">
      <w:pPr>
        <w:pStyle w:val="Prosttext"/>
        <w:rPr>
          <w:rFonts w:ascii="Arial" w:hAnsi="Arial" w:cs="Arial"/>
          <w:color w:val="FF0000"/>
          <w:sz w:val="21"/>
          <w:szCs w:val="21"/>
        </w:rPr>
      </w:pPr>
    </w:p>
    <w:p w14:paraId="382A1806" w14:textId="41EF27D4" w:rsidR="005A36D3" w:rsidRDefault="005A36D3" w:rsidP="00B63422">
      <w:pPr>
        <w:pStyle w:val="Prosttext"/>
        <w:rPr>
          <w:rFonts w:ascii="Arial" w:hAnsi="Arial" w:cs="Arial"/>
          <w:color w:val="FF0000"/>
          <w:sz w:val="21"/>
          <w:szCs w:val="21"/>
        </w:rPr>
      </w:pPr>
    </w:p>
    <w:p w14:paraId="0ED7D133" w14:textId="1D25FE33" w:rsidR="005A36D3" w:rsidRDefault="005A36D3" w:rsidP="00B63422">
      <w:pPr>
        <w:pStyle w:val="Prosttext"/>
        <w:rPr>
          <w:rFonts w:ascii="Arial" w:hAnsi="Arial" w:cs="Arial"/>
          <w:color w:val="FF0000"/>
          <w:sz w:val="21"/>
          <w:szCs w:val="21"/>
        </w:rPr>
      </w:pPr>
    </w:p>
    <w:p w14:paraId="5595BD66" w14:textId="5913B4AE" w:rsidR="005A36D3" w:rsidRDefault="005A36D3" w:rsidP="00B63422">
      <w:pPr>
        <w:pStyle w:val="Prosttext"/>
        <w:rPr>
          <w:rFonts w:ascii="Arial" w:hAnsi="Arial" w:cs="Arial"/>
          <w:color w:val="FF0000"/>
          <w:sz w:val="21"/>
          <w:szCs w:val="21"/>
        </w:rPr>
      </w:pPr>
    </w:p>
    <w:p w14:paraId="64074DE7" w14:textId="6DD86804" w:rsidR="005A36D3" w:rsidRDefault="005A36D3" w:rsidP="00B63422">
      <w:pPr>
        <w:pStyle w:val="Prosttext"/>
        <w:rPr>
          <w:rFonts w:ascii="Arial" w:hAnsi="Arial" w:cs="Arial"/>
          <w:color w:val="FF0000"/>
          <w:sz w:val="21"/>
          <w:szCs w:val="21"/>
        </w:rPr>
      </w:pPr>
    </w:p>
    <w:p w14:paraId="221B6687" w14:textId="72BD57EA" w:rsidR="005A36D3" w:rsidRDefault="005A36D3" w:rsidP="00B63422">
      <w:pPr>
        <w:pStyle w:val="Prosttext"/>
        <w:rPr>
          <w:rFonts w:ascii="Arial" w:hAnsi="Arial" w:cs="Arial"/>
          <w:color w:val="FF0000"/>
          <w:sz w:val="21"/>
          <w:szCs w:val="21"/>
        </w:rPr>
      </w:pPr>
    </w:p>
    <w:p w14:paraId="64E29D5F" w14:textId="0AB8F6F9" w:rsidR="005A36D3" w:rsidRDefault="005A36D3" w:rsidP="00B63422">
      <w:pPr>
        <w:pStyle w:val="Prosttext"/>
        <w:rPr>
          <w:rFonts w:ascii="Arial" w:hAnsi="Arial" w:cs="Arial"/>
          <w:color w:val="FF0000"/>
          <w:sz w:val="21"/>
          <w:szCs w:val="21"/>
        </w:rPr>
      </w:pPr>
    </w:p>
    <w:p w14:paraId="74E75A5D" w14:textId="39F922E3" w:rsidR="005A36D3" w:rsidRDefault="005A36D3" w:rsidP="00B63422">
      <w:pPr>
        <w:pStyle w:val="Prosttext"/>
        <w:rPr>
          <w:rFonts w:ascii="Arial" w:hAnsi="Arial" w:cs="Arial"/>
          <w:color w:val="FF0000"/>
          <w:sz w:val="21"/>
          <w:szCs w:val="21"/>
        </w:rPr>
      </w:pPr>
    </w:p>
    <w:p w14:paraId="25BC3442" w14:textId="558A8AED" w:rsidR="005A36D3" w:rsidRDefault="005A36D3" w:rsidP="00B63422">
      <w:pPr>
        <w:pStyle w:val="Prosttext"/>
        <w:rPr>
          <w:rFonts w:ascii="Arial" w:hAnsi="Arial" w:cs="Arial"/>
          <w:color w:val="FF0000"/>
          <w:sz w:val="21"/>
          <w:szCs w:val="21"/>
        </w:rPr>
      </w:pPr>
    </w:p>
    <w:p w14:paraId="3F008555" w14:textId="3F5A5998" w:rsidR="005A36D3" w:rsidRDefault="005A36D3" w:rsidP="00B63422">
      <w:pPr>
        <w:pStyle w:val="Prosttext"/>
        <w:rPr>
          <w:rFonts w:ascii="Arial" w:hAnsi="Arial" w:cs="Arial"/>
          <w:color w:val="FF0000"/>
          <w:sz w:val="21"/>
          <w:szCs w:val="21"/>
        </w:rPr>
      </w:pPr>
    </w:p>
    <w:p w14:paraId="082C03A0" w14:textId="136C1650" w:rsidR="005A36D3" w:rsidRDefault="005A36D3" w:rsidP="00B63422">
      <w:pPr>
        <w:pStyle w:val="Prosttext"/>
        <w:rPr>
          <w:rFonts w:ascii="Arial" w:hAnsi="Arial" w:cs="Arial"/>
          <w:color w:val="FF0000"/>
          <w:sz w:val="21"/>
          <w:szCs w:val="21"/>
        </w:rPr>
      </w:pPr>
    </w:p>
    <w:p w14:paraId="34A0A446" w14:textId="06B608BB" w:rsidR="005A36D3" w:rsidRDefault="005A36D3" w:rsidP="00B63422">
      <w:pPr>
        <w:pStyle w:val="Prosttext"/>
        <w:rPr>
          <w:rFonts w:ascii="Arial" w:hAnsi="Arial" w:cs="Arial"/>
          <w:color w:val="FF0000"/>
          <w:sz w:val="21"/>
          <w:szCs w:val="21"/>
        </w:rPr>
      </w:pPr>
    </w:p>
    <w:p w14:paraId="1079A456" w14:textId="12DDBE92" w:rsidR="005A36D3" w:rsidRDefault="005A36D3" w:rsidP="00B63422">
      <w:pPr>
        <w:pStyle w:val="Prosttext"/>
        <w:rPr>
          <w:rFonts w:ascii="Arial" w:hAnsi="Arial" w:cs="Arial"/>
          <w:color w:val="FF0000"/>
          <w:sz w:val="21"/>
          <w:szCs w:val="21"/>
        </w:rPr>
      </w:pPr>
    </w:p>
    <w:p w14:paraId="5FE4B0EB" w14:textId="27DD6FEE" w:rsidR="005A36D3" w:rsidRDefault="005A36D3" w:rsidP="00B63422">
      <w:pPr>
        <w:pStyle w:val="Prosttext"/>
        <w:rPr>
          <w:rFonts w:ascii="Arial" w:hAnsi="Arial" w:cs="Arial"/>
          <w:color w:val="FF0000"/>
          <w:sz w:val="21"/>
          <w:szCs w:val="21"/>
        </w:rPr>
      </w:pPr>
    </w:p>
    <w:p w14:paraId="751BB761" w14:textId="4763834F" w:rsidR="005A36D3" w:rsidRDefault="005A36D3" w:rsidP="00B63422">
      <w:pPr>
        <w:pStyle w:val="Prosttext"/>
        <w:rPr>
          <w:rFonts w:ascii="Arial" w:hAnsi="Arial" w:cs="Arial"/>
          <w:color w:val="FF0000"/>
          <w:sz w:val="21"/>
          <w:szCs w:val="21"/>
        </w:rPr>
      </w:pPr>
    </w:p>
    <w:p w14:paraId="4FB155ED" w14:textId="073BCBD3" w:rsidR="005A36D3" w:rsidRDefault="005A36D3" w:rsidP="00B63422">
      <w:pPr>
        <w:pStyle w:val="Prosttext"/>
        <w:rPr>
          <w:rFonts w:ascii="Arial" w:hAnsi="Arial" w:cs="Arial"/>
          <w:color w:val="FF0000"/>
          <w:sz w:val="21"/>
          <w:szCs w:val="21"/>
        </w:rPr>
      </w:pPr>
    </w:p>
    <w:p w14:paraId="1C072237" w14:textId="347BC599" w:rsidR="005A36D3" w:rsidRDefault="005A36D3" w:rsidP="00B63422">
      <w:pPr>
        <w:pStyle w:val="Prosttext"/>
        <w:rPr>
          <w:rFonts w:ascii="Arial" w:hAnsi="Arial" w:cs="Arial"/>
          <w:color w:val="FF0000"/>
          <w:sz w:val="21"/>
          <w:szCs w:val="21"/>
        </w:rPr>
      </w:pPr>
    </w:p>
    <w:p w14:paraId="0B5847A4" w14:textId="745215AE" w:rsidR="005A36D3" w:rsidRDefault="005A36D3" w:rsidP="00B63422">
      <w:pPr>
        <w:pStyle w:val="Prosttext"/>
        <w:rPr>
          <w:rFonts w:ascii="Arial" w:hAnsi="Arial" w:cs="Arial"/>
          <w:color w:val="FF0000"/>
          <w:sz w:val="21"/>
          <w:szCs w:val="21"/>
        </w:rPr>
      </w:pPr>
    </w:p>
    <w:p w14:paraId="007DC5BA" w14:textId="5B5CC652" w:rsidR="005A36D3" w:rsidRDefault="005A36D3" w:rsidP="00B63422">
      <w:pPr>
        <w:pStyle w:val="Prosttext"/>
        <w:rPr>
          <w:rFonts w:ascii="Arial" w:hAnsi="Arial" w:cs="Arial"/>
          <w:color w:val="FF0000"/>
          <w:sz w:val="21"/>
          <w:szCs w:val="21"/>
        </w:rPr>
      </w:pPr>
      <w:r w:rsidRPr="005A36D3">
        <w:rPr>
          <w:rFonts w:ascii="Arial" w:hAnsi="Arial" w:cs="Arial"/>
          <w:b/>
          <w:sz w:val="21"/>
          <w:szCs w:val="21"/>
        </w:rPr>
        <w:t>Příloha č. 2 – Pojištění odpovědnosti</w:t>
      </w:r>
      <w:r w:rsidRPr="005A36D3">
        <w:rPr>
          <w:rFonts w:ascii="Arial" w:hAnsi="Arial" w:cs="Arial"/>
          <w:sz w:val="21"/>
          <w:szCs w:val="21"/>
        </w:rPr>
        <w:t xml:space="preserve"> </w:t>
      </w:r>
      <w:r w:rsidRPr="005A36D3">
        <w:rPr>
          <w:rFonts w:ascii="Arial" w:hAnsi="Arial" w:cs="Arial"/>
          <w:color w:val="FF0000"/>
          <w:sz w:val="21"/>
          <w:szCs w:val="21"/>
        </w:rPr>
        <w:t>(doplní prodávající)</w:t>
      </w:r>
    </w:p>
    <w:p w14:paraId="113122DD" w14:textId="497604CB" w:rsidR="00807289" w:rsidRDefault="00807289" w:rsidP="00B63422">
      <w:pPr>
        <w:pStyle w:val="Prosttext"/>
        <w:rPr>
          <w:rFonts w:ascii="Arial" w:hAnsi="Arial" w:cs="Arial"/>
          <w:color w:val="FF0000"/>
          <w:sz w:val="21"/>
          <w:szCs w:val="21"/>
        </w:rPr>
      </w:pPr>
    </w:p>
    <w:p w14:paraId="4FA2ACC6" w14:textId="04724EF0" w:rsidR="00807289" w:rsidRDefault="00807289" w:rsidP="00B63422">
      <w:pPr>
        <w:pStyle w:val="Prosttext"/>
        <w:rPr>
          <w:rFonts w:ascii="Arial" w:hAnsi="Arial" w:cs="Arial"/>
          <w:color w:val="FF0000"/>
          <w:sz w:val="21"/>
          <w:szCs w:val="21"/>
        </w:rPr>
      </w:pPr>
    </w:p>
    <w:p w14:paraId="304AF61A" w14:textId="0F814BA1" w:rsidR="00807289" w:rsidRDefault="00807289" w:rsidP="00B63422">
      <w:pPr>
        <w:pStyle w:val="Prosttext"/>
        <w:rPr>
          <w:rFonts w:ascii="Arial" w:hAnsi="Arial" w:cs="Arial"/>
          <w:color w:val="FF0000"/>
          <w:sz w:val="21"/>
          <w:szCs w:val="21"/>
        </w:rPr>
      </w:pPr>
    </w:p>
    <w:p w14:paraId="6E3F10CA" w14:textId="09332261" w:rsidR="00807289" w:rsidRDefault="00807289" w:rsidP="00B63422">
      <w:pPr>
        <w:pStyle w:val="Prosttext"/>
        <w:rPr>
          <w:rFonts w:ascii="Arial" w:hAnsi="Arial" w:cs="Arial"/>
          <w:color w:val="FF0000"/>
          <w:sz w:val="21"/>
          <w:szCs w:val="21"/>
        </w:rPr>
      </w:pPr>
    </w:p>
    <w:p w14:paraId="09BA9957" w14:textId="11859DA3" w:rsidR="00807289" w:rsidRDefault="00807289" w:rsidP="00B63422">
      <w:pPr>
        <w:pStyle w:val="Prosttext"/>
        <w:rPr>
          <w:rFonts w:ascii="Arial" w:hAnsi="Arial" w:cs="Arial"/>
          <w:color w:val="FF0000"/>
          <w:sz w:val="21"/>
          <w:szCs w:val="21"/>
        </w:rPr>
      </w:pPr>
    </w:p>
    <w:p w14:paraId="4DFD2412" w14:textId="7251E1CE" w:rsidR="00807289" w:rsidRDefault="00807289" w:rsidP="00B63422">
      <w:pPr>
        <w:pStyle w:val="Prosttext"/>
        <w:rPr>
          <w:rFonts w:ascii="Arial" w:hAnsi="Arial" w:cs="Arial"/>
          <w:color w:val="FF0000"/>
          <w:sz w:val="21"/>
          <w:szCs w:val="21"/>
        </w:rPr>
      </w:pPr>
    </w:p>
    <w:p w14:paraId="4A5090A6" w14:textId="5208B8A4" w:rsidR="00807289" w:rsidRDefault="00807289" w:rsidP="00B63422">
      <w:pPr>
        <w:pStyle w:val="Prosttext"/>
        <w:rPr>
          <w:rFonts w:ascii="Arial" w:hAnsi="Arial" w:cs="Arial"/>
          <w:color w:val="FF0000"/>
          <w:sz w:val="21"/>
          <w:szCs w:val="21"/>
        </w:rPr>
      </w:pPr>
    </w:p>
    <w:p w14:paraId="33A03FCD" w14:textId="2D5AB8ED" w:rsidR="00807289" w:rsidRDefault="00807289" w:rsidP="00B63422">
      <w:pPr>
        <w:pStyle w:val="Prosttext"/>
        <w:rPr>
          <w:rFonts w:ascii="Arial" w:hAnsi="Arial" w:cs="Arial"/>
          <w:color w:val="FF0000"/>
          <w:sz w:val="21"/>
          <w:szCs w:val="21"/>
        </w:rPr>
      </w:pPr>
    </w:p>
    <w:p w14:paraId="0C752CB9" w14:textId="3CD51E36" w:rsidR="00807289" w:rsidRDefault="00807289" w:rsidP="00B63422">
      <w:pPr>
        <w:pStyle w:val="Prosttext"/>
        <w:rPr>
          <w:rFonts w:ascii="Arial" w:hAnsi="Arial" w:cs="Arial"/>
          <w:color w:val="FF0000"/>
          <w:sz w:val="21"/>
          <w:szCs w:val="21"/>
        </w:rPr>
      </w:pPr>
    </w:p>
    <w:p w14:paraId="56F4C6F9" w14:textId="50776FD8" w:rsidR="00807289" w:rsidRDefault="00807289" w:rsidP="00B63422">
      <w:pPr>
        <w:pStyle w:val="Prosttext"/>
        <w:rPr>
          <w:rFonts w:ascii="Arial" w:hAnsi="Arial" w:cs="Arial"/>
          <w:color w:val="FF0000"/>
          <w:sz w:val="21"/>
          <w:szCs w:val="21"/>
        </w:rPr>
      </w:pPr>
    </w:p>
    <w:p w14:paraId="110A8159" w14:textId="1B554E5C" w:rsidR="00807289" w:rsidRDefault="00807289" w:rsidP="00B63422">
      <w:pPr>
        <w:pStyle w:val="Prosttext"/>
        <w:rPr>
          <w:rFonts w:ascii="Arial" w:hAnsi="Arial" w:cs="Arial"/>
          <w:color w:val="FF0000"/>
          <w:sz w:val="21"/>
          <w:szCs w:val="21"/>
        </w:rPr>
      </w:pPr>
    </w:p>
    <w:p w14:paraId="32ABE242" w14:textId="784D785D" w:rsidR="00807289" w:rsidRDefault="00807289" w:rsidP="00B63422">
      <w:pPr>
        <w:pStyle w:val="Prosttext"/>
        <w:rPr>
          <w:rFonts w:ascii="Arial" w:hAnsi="Arial" w:cs="Arial"/>
          <w:color w:val="FF0000"/>
          <w:sz w:val="21"/>
          <w:szCs w:val="21"/>
        </w:rPr>
      </w:pPr>
    </w:p>
    <w:p w14:paraId="4F0F7CE6" w14:textId="45AE99CE" w:rsidR="00807289" w:rsidRDefault="00807289" w:rsidP="00B63422">
      <w:pPr>
        <w:pStyle w:val="Prosttext"/>
        <w:rPr>
          <w:rFonts w:ascii="Arial" w:hAnsi="Arial" w:cs="Arial"/>
          <w:color w:val="FF0000"/>
          <w:sz w:val="21"/>
          <w:szCs w:val="21"/>
        </w:rPr>
      </w:pPr>
    </w:p>
    <w:p w14:paraId="564F4AC0" w14:textId="37830E00" w:rsidR="00807289" w:rsidRDefault="00807289" w:rsidP="00B63422">
      <w:pPr>
        <w:pStyle w:val="Prosttext"/>
        <w:rPr>
          <w:rFonts w:ascii="Arial" w:hAnsi="Arial" w:cs="Arial"/>
          <w:color w:val="FF0000"/>
          <w:sz w:val="21"/>
          <w:szCs w:val="21"/>
        </w:rPr>
      </w:pPr>
    </w:p>
    <w:p w14:paraId="39BCE80C" w14:textId="6C5CB919" w:rsidR="00807289" w:rsidRDefault="00807289" w:rsidP="00B63422">
      <w:pPr>
        <w:pStyle w:val="Prosttext"/>
        <w:rPr>
          <w:rFonts w:ascii="Arial" w:hAnsi="Arial" w:cs="Arial"/>
          <w:color w:val="FF0000"/>
          <w:sz w:val="21"/>
          <w:szCs w:val="21"/>
        </w:rPr>
      </w:pPr>
    </w:p>
    <w:p w14:paraId="3C35DC4F" w14:textId="68985042" w:rsidR="00807289" w:rsidRDefault="00807289" w:rsidP="00B63422">
      <w:pPr>
        <w:pStyle w:val="Prosttext"/>
        <w:rPr>
          <w:rFonts w:ascii="Arial" w:hAnsi="Arial" w:cs="Arial"/>
          <w:color w:val="FF0000"/>
          <w:sz w:val="21"/>
          <w:szCs w:val="21"/>
        </w:rPr>
      </w:pPr>
    </w:p>
    <w:p w14:paraId="364BD5C2" w14:textId="7761C0C5" w:rsidR="00807289" w:rsidRDefault="00807289" w:rsidP="00B63422">
      <w:pPr>
        <w:pStyle w:val="Prosttext"/>
        <w:rPr>
          <w:rFonts w:ascii="Arial" w:hAnsi="Arial" w:cs="Arial"/>
          <w:color w:val="FF0000"/>
          <w:sz w:val="21"/>
          <w:szCs w:val="21"/>
        </w:rPr>
      </w:pPr>
    </w:p>
    <w:p w14:paraId="7C2D2C97" w14:textId="6E189C46" w:rsidR="00807289" w:rsidRDefault="00807289" w:rsidP="00B63422">
      <w:pPr>
        <w:pStyle w:val="Prosttext"/>
        <w:rPr>
          <w:rFonts w:ascii="Arial" w:hAnsi="Arial" w:cs="Arial"/>
          <w:color w:val="FF0000"/>
          <w:sz w:val="21"/>
          <w:szCs w:val="21"/>
        </w:rPr>
      </w:pPr>
    </w:p>
    <w:p w14:paraId="41301DA5" w14:textId="61666915" w:rsidR="00807289" w:rsidRDefault="00807289" w:rsidP="00B63422">
      <w:pPr>
        <w:pStyle w:val="Prosttext"/>
        <w:rPr>
          <w:rFonts w:ascii="Arial" w:hAnsi="Arial" w:cs="Arial"/>
          <w:color w:val="FF0000"/>
          <w:sz w:val="21"/>
          <w:szCs w:val="21"/>
        </w:rPr>
      </w:pPr>
    </w:p>
    <w:p w14:paraId="30DA4763" w14:textId="601E5F71" w:rsidR="00807289" w:rsidRDefault="00807289" w:rsidP="00B63422">
      <w:pPr>
        <w:pStyle w:val="Prosttext"/>
        <w:rPr>
          <w:rFonts w:ascii="Arial" w:hAnsi="Arial" w:cs="Arial"/>
          <w:color w:val="FF0000"/>
          <w:sz w:val="21"/>
          <w:szCs w:val="21"/>
        </w:rPr>
      </w:pPr>
    </w:p>
    <w:p w14:paraId="08406A3D" w14:textId="40457DA5" w:rsidR="00807289" w:rsidRDefault="00807289" w:rsidP="00B63422">
      <w:pPr>
        <w:pStyle w:val="Prosttext"/>
        <w:rPr>
          <w:rFonts w:ascii="Arial" w:hAnsi="Arial" w:cs="Arial"/>
          <w:color w:val="FF0000"/>
          <w:sz w:val="21"/>
          <w:szCs w:val="21"/>
        </w:rPr>
      </w:pPr>
    </w:p>
    <w:p w14:paraId="44F1F55D" w14:textId="79068B79" w:rsidR="00807289" w:rsidRDefault="00807289" w:rsidP="00B63422">
      <w:pPr>
        <w:pStyle w:val="Prosttext"/>
        <w:rPr>
          <w:rFonts w:ascii="Arial" w:hAnsi="Arial" w:cs="Arial"/>
          <w:color w:val="FF0000"/>
          <w:sz w:val="21"/>
          <w:szCs w:val="21"/>
        </w:rPr>
      </w:pPr>
    </w:p>
    <w:p w14:paraId="0B219241" w14:textId="74EBA1A2" w:rsidR="00807289" w:rsidRDefault="00807289" w:rsidP="00B63422">
      <w:pPr>
        <w:pStyle w:val="Prosttext"/>
        <w:rPr>
          <w:rFonts w:ascii="Arial" w:hAnsi="Arial" w:cs="Arial"/>
          <w:color w:val="FF0000"/>
          <w:sz w:val="21"/>
          <w:szCs w:val="21"/>
        </w:rPr>
      </w:pPr>
    </w:p>
    <w:p w14:paraId="0EA4C75B" w14:textId="433CA493" w:rsidR="00807289" w:rsidRDefault="00807289" w:rsidP="00B63422">
      <w:pPr>
        <w:pStyle w:val="Prosttext"/>
        <w:rPr>
          <w:rFonts w:ascii="Arial" w:hAnsi="Arial" w:cs="Arial"/>
          <w:color w:val="FF0000"/>
          <w:sz w:val="21"/>
          <w:szCs w:val="21"/>
        </w:rPr>
      </w:pPr>
    </w:p>
    <w:p w14:paraId="08827A91" w14:textId="34D8FD79" w:rsidR="00807289" w:rsidRDefault="00807289" w:rsidP="00B63422">
      <w:pPr>
        <w:pStyle w:val="Prosttext"/>
        <w:rPr>
          <w:rFonts w:ascii="Arial" w:hAnsi="Arial" w:cs="Arial"/>
          <w:color w:val="FF0000"/>
          <w:sz w:val="21"/>
          <w:szCs w:val="21"/>
        </w:rPr>
      </w:pPr>
    </w:p>
    <w:p w14:paraId="0380D49E" w14:textId="53029B62" w:rsidR="00807289" w:rsidRDefault="00807289" w:rsidP="00B63422">
      <w:pPr>
        <w:pStyle w:val="Prosttext"/>
        <w:rPr>
          <w:rFonts w:ascii="Arial" w:hAnsi="Arial" w:cs="Arial"/>
          <w:color w:val="FF0000"/>
          <w:sz w:val="21"/>
          <w:szCs w:val="21"/>
        </w:rPr>
      </w:pPr>
    </w:p>
    <w:p w14:paraId="260FF3B7" w14:textId="58AAEBAA" w:rsidR="00807289" w:rsidRDefault="00807289" w:rsidP="00B63422">
      <w:pPr>
        <w:pStyle w:val="Prosttext"/>
        <w:rPr>
          <w:rFonts w:ascii="Arial" w:hAnsi="Arial" w:cs="Arial"/>
          <w:color w:val="FF0000"/>
          <w:sz w:val="21"/>
          <w:szCs w:val="21"/>
        </w:rPr>
      </w:pPr>
    </w:p>
    <w:p w14:paraId="301FBC90" w14:textId="2428613E" w:rsidR="00807289" w:rsidRDefault="00807289" w:rsidP="00B63422">
      <w:pPr>
        <w:pStyle w:val="Prosttext"/>
        <w:rPr>
          <w:rFonts w:ascii="Arial" w:hAnsi="Arial" w:cs="Arial"/>
          <w:color w:val="FF0000"/>
          <w:sz w:val="21"/>
          <w:szCs w:val="21"/>
        </w:rPr>
      </w:pPr>
    </w:p>
    <w:p w14:paraId="3C27500E" w14:textId="01307F49" w:rsidR="00807289" w:rsidRDefault="00807289" w:rsidP="00B63422">
      <w:pPr>
        <w:pStyle w:val="Prosttext"/>
        <w:rPr>
          <w:rFonts w:ascii="Arial" w:hAnsi="Arial" w:cs="Arial"/>
          <w:color w:val="FF0000"/>
          <w:sz w:val="21"/>
          <w:szCs w:val="21"/>
        </w:rPr>
      </w:pPr>
    </w:p>
    <w:p w14:paraId="3C8FBF34" w14:textId="66282EA2" w:rsidR="00807289" w:rsidRDefault="00807289" w:rsidP="00B63422">
      <w:pPr>
        <w:pStyle w:val="Prosttext"/>
        <w:rPr>
          <w:rFonts w:ascii="Arial" w:hAnsi="Arial" w:cs="Arial"/>
          <w:color w:val="FF0000"/>
          <w:sz w:val="21"/>
          <w:szCs w:val="21"/>
        </w:rPr>
      </w:pPr>
    </w:p>
    <w:p w14:paraId="2E91E288" w14:textId="42F1B735" w:rsidR="00807289" w:rsidRDefault="00807289" w:rsidP="00B63422">
      <w:pPr>
        <w:pStyle w:val="Prosttext"/>
        <w:rPr>
          <w:rFonts w:ascii="Arial" w:hAnsi="Arial" w:cs="Arial"/>
          <w:color w:val="FF0000"/>
          <w:sz w:val="21"/>
          <w:szCs w:val="21"/>
        </w:rPr>
      </w:pPr>
    </w:p>
    <w:p w14:paraId="4E0E33BC" w14:textId="712A24F8" w:rsidR="00807289" w:rsidRDefault="00807289" w:rsidP="00B63422">
      <w:pPr>
        <w:pStyle w:val="Prosttext"/>
        <w:rPr>
          <w:rFonts w:ascii="Arial" w:hAnsi="Arial" w:cs="Arial"/>
          <w:color w:val="FF0000"/>
          <w:sz w:val="21"/>
          <w:szCs w:val="21"/>
        </w:rPr>
      </w:pPr>
    </w:p>
    <w:p w14:paraId="78D93F58" w14:textId="73E8C719" w:rsidR="00807289" w:rsidRDefault="00807289" w:rsidP="00B63422">
      <w:pPr>
        <w:pStyle w:val="Prosttext"/>
        <w:rPr>
          <w:rFonts w:ascii="Arial" w:hAnsi="Arial" w:cs="Arial"/>
          <w:color w:val="FF0000"/>
          <w:sz w:val="21"/>
          <w:szCs w:val="21"/>
        </w:rPr>
      </w:pPr>
    </w:p>
    <w:p w14:paraId="442B033E" w14:textId="7F7F5DDB" w:rsidR="00807289" w:rsidRDefault="00807289" w:rsidP="00B63422">
      <w:pPr>
        <w:pStyle w:val="Prosttext"/>
        <w:rPr>
          <w:rFonts w:ascii="Arial" w:hAnsi="Arial" w:cs="Arial"/>
          <w:color w:val="FF0000"/>
          <w:sz w:val="21"/>
          <w:szCs w:val="21"/>
        </w:rPr>
      </w:pPr>
    </w:p>
    <w:p w14:paraId="54409FC8" w14:textId="26940727" w:rsidR="00807289" w:rsidRDefault="00807289" w:rsidP="00B63422">
      <w:pPr>
        <w:pStyle w:val="Prosttext"/>
        <w:rPr>
          <w:rFonts w:ascii="Arial" w:hAnsi="Arial" w:cs="Arial"/>
          <w:color w:val="FF0000"/>
          <w:sz w:val="21"/>
          <w:szCs w:val="21"/>
        </w:rPr>
      </w:pPr>
    </w:p>
    <w:p w14:paraId="17E332AC" w14:textId="230A386E" w:rsidR="00807289" w:rsidRDefault="00807289" w:rsidP="00B63422">
      <w:pPr>
        <w:pStyle w:val="Prosttext"/>
        <w:rPr>
          <w:rFonts w:ascii="Arial" w:hAnsi="Arial" w:cs="Arial"/>
          <w:color w:val="FF0000"/>
          <w:sz w:val="21"/>
          <w:szCs w:val="21"/>
        </w:rPr>
      </w:pPr>
    </w:p>
    <w:p w14:paraId="5A23A33C" w14:textId="28B19F6D" w:rsidR="00807289" w:rsidRDefault="00807289" w:rsidP="00B63422">
      <w:pPr>
        <w:pStyle w:val="Prosttext"/>
        <w:rPr>
          <w:rFonts w:ascii="Arial" w:hAnsi="Arial" w:cs="Arial"/>
          <w:color w:val="FF0000"/>
          <w:sz w:val="21"/>
          <w:szCs w:val="21"/>
        </w:rPr>
      </w:pPr>
    </w:p>
    <w:p w14:paraId="413DD238" w14:textId="1E637B6E" w:rsidR="00807289" w:rsidRDefault="00807289" w:rsidP="00B63422">
      <w:pPr>
        <w:pStyle w:val="Prosttext"/>
        <w:rPr>
          <w:rFonts w:ascii="Arial" w:hAnsi="Arial" w:cs="Arial"/>
          <w:color w:val="FF0000"/>
          <w:sz w:val="21"/>
          <w:szCs w:val="21"/>
        </w:rPr>
      </w:pPr>
    </w:p>
    <w:p w14:paraId="6EAB253D" w14:textId="2C207120" w:rsidR="00807289" w:rsidRDefault="00807289" w:rsidP="00B63422">
      <w:pPr>
        <w:pStyle w:val="Prosttext"/>
        <w:rPr>
          <w:rFonts w:ascii="Arial" w:hAnsi="Arial" w:cs="Arial"/>
          <w:color w:val="FF0000"/>
          <w:sz w:val="21"/>
          <w:szCs w:val="21"/>
        </w:rPr>
      </w:pPr>
    </w:p>
    <w:p w14:paraId="73A0A559" w14:textId="2BCA094E" w:rsidR="00807289" w:rsidRPr="00807289" w:rsidRDefault="00807289" w:rsidP="00B63422">
      <w:pPr>
        <w:pStyle w:val="Prosttext"/>
        <w:rPr>
          <w:rFonts w:ascii="Arial" w:hAnsi="Arial" w:cs="Arial"/>
          <w:b/>
          <w:sz w:val="22"/>
          <w:szCs w:val="22"/>
        </w:rPr>
      </w:pPr>
      <w:r w:rsidRPr="00807289">
        <w:rPr>
          <w:rFonts w:ascii="Arial" w:hAnsi="Arial" w:cs="Arial"/>
          <w:b/>
          <w:sz w:val="22"/>
          <w:szCs w:val="22"/>
        </w:rPr>
        <w:t>Příloha č. 3 – Obecné technické požadavky na vybavení</w:t>
      </w:r>
    </w:p>
    <w:p w14:paraId="00D3AD9C" w14:textId="31849FCC" w:rsidR="00807289" w:rsidRDefault="00807289" w:rsidP="00B63422">
      <w:pPr>
        <w:pStyle w:val="Prosttext"/>
        <w:rPr>
          <w:rFonts w:ascii="Arial" w:hAnsi="Arial" w:cs="Arial"/>
          <w:color w:val="FF0000"/>
          <w:sz w:val="21"/>
          <w:szCs w:val="21"/>
        </w:rPr>
      </w:pPr>
    </w:p>
    <w:p w14:paraId="141EF924" w14:textId="77777777" w:rsidR="00807289" w:rsidRPr="00807289" w:rsidRDefault="00807289" w:rsidP="00807289">
      <w:pPr>
        <w:jc w:val="both"/>
        <w:rPr>
          <w:rFonts w:ascii="Arial" w:hAnsi="Arial" w:cs="Arial"/>
          <w:sz w:val="22"/>
          <w:szCs w:val="22"/>
        </w:rPr>
      </w:pPr>
      <w:r w:rsidRPr="00807289">
        <w:rPr>
          <w:rFonts w:ascii="Arial" w:hAnsi="Arial" w:cs="Arial"/>
          <w:sz w:val="22"/>
          <w:szCs w:val="22"/>
        </w:rPr>
        <w:t>Veškerý nábytek musí být v souladu s aktuálně platnými normami ČSN EN 14322.</w:t>
      </w:r>
    </w:p>
    <w:p w14:paraId="03489B6B" w14:textId="12D3404A" w:rsidR="00807289" w:rsidRPr="00807289" w:rsidRDefault="00807289" w:rsidP="00807289">
      <w:pPr>
        <w:jc w:val="both"/>
        <w:rPr>
          <w:rFonts w:ascii="Arial" w:hAnsi="Arial" w:cs="Arial"/>
          <w:sz w:val="22"/>
          <w:szCs w:val="22"/>
        </w:rPr>
      </w:pPr>
      <w:r w:rsidRPr="00807289">
        <w:rPr>
          <w:rFonts w:ascii="Arial" w:hAnsi="Arial" w:cs="Arial"/>
          <w:sz w:val="22"/>
          <w:szCs w:val="22"/>
        </w:rPr>
        <w:t xml:space="preserve">Zdravotnické prostředky musí být v souladu se Zákonem </w:t>
      </w:r>
      <w:r w:rsidR="00057E3B" w:rsidRPr="00807289">
        <w:rPr>
          <w:rFonts w:ascii="Arial" w:hAnsi="Arial" w:cs="Arial"/>
          <w:sz w:val="22"/>
          <w:szCs w:val="22"/>
        </w:rPr>
        <w:t>č. 375/2022 Sb.</w:t>
      </w:r>
      <w:r w:rsidR="00057E3B">
        <w:rPr>
          <w:rFonts w:ascii="Arial" w:hAnsi="Arial" w:cs="Arial"/>
          <w:sz w:val="22"/>
          <w:szCs w:val="22"/>
        </w:rPr>
        <w:t xml:space="preserve"> </w:t>
      </w:r>
      <w:r w:rsidRPr="00807289">
        <w:rPr>
          <w:rFonts w:ascii="Arial" w:hAnsi="Arial" w:cs="Arial"/>
          <w:sz w:val="22"/>
          <w:szCs w:val="22"/>
        </w:rPr>
        <w:t>o zdravotnických a diagnostických zdravotnických prostředcích in vitro, ve znění pozdějších předpisů.</w:t>
      </w:r>
    </w:p>
    <w:p w14:paraId="137F1A56" w14:textId="77777777" w:rsidR="00807289" w:rsidRPr="00807289" w:rsidRDefault="00807289" w:rsidP="00807289">
      <w:pPr>
        <w:pStyle w:val="Prosttext"/>
        <w:spacing w:after="120"/>
        <w:jc w:val="both"/>
        <w:rPr>
          <w:rFonts w:ascii="Arial" w:hAnsi="Arial" w:cs="Arial"/>
          <w:sz w:val="22"/>
          <w:szCs w:val="22"/>
        </w:rPr>
      </w:pPr>
      <w:r w:rsidRPr="00807289">
        <w:rPr>
          <w:rFonts w:ascii="Arial" w:hAnsi="Arial" w:cs="Arial"/>
          <w:sz w:val="22"/>
          <w:szCs w:val="22"/>
        </w:rPr>
        <w:t xml:space="preserve">Součástí dodání zboží je také montáž a instalace v místě dodání, jakož i další činnosti potřebné k uvedení zboží do provozu. </w:t>
      </w:r>
    </w:p>
    <w:p w14:paraId="0E220D25" w14:textId="77777777" w:rsidR="00807289" w:rsidRPr="00807289" w:rsidRDefault="00807289" w:rsidP="00807289">
      <w:pPr>
        <w:pStyle w:val="Prosttext"/>
        <w:spacing w:after="120"/>
        <w:jc w:val="both"/>
        <w:rPr>
          <w:rFonts w:ascii="Arial" w:hAnsi="Arial" w:cs="Arial"/>
          <w:sz w:val="22"/>
          <w:szCs w:val="22"/>
        </w:rPr>
      </w:pPr>
      <w:r w:rsidRPr="00807289">
        <w:rPr>
          <w:rFonts w:ascii="Arial" w:hAnsi="Arial" w:cs="Arial"/>
          <w:sz w:val="22"/>
          <w:szCs w:val="22"/>
        </w:rPr>
        <w:t>Jsou-li k provozování zboží potřebné pravidelné kontroly nebo prohlídky (např. bezpečnostně-technické kontroly) předepsané výrobcem nebo stanovené právním předpisem, je součástí plnění také bezplatné zajišťování těchto kontrol a prohlídek po dobu záruky zboží.</w:t>
      </w:r>
    </w:p>
    <w:p w14:paraId="4B5EFBE3" w14:textId="77777777" w:rsidR="00807289" w:rsidRPr="00807289" w:rsidRDefault="00807289" w:rsidP="00807289">
      <w:pPr>
        <w:rPr>
          <w:rFonts w:ascii="Arial" w:hAnsi="Arial" w:cs="Arial"/>
          <w:sz w:val="22"/>
          <w:szCs w:val="22"/>
        </w:rPr>
      </w:pPr>
      <w:r w:rsidRPr="00807289">
        <w:rPr>
          <w:rFonts w:ascii="Arial" w:hAnsi="Arial" w:cs="Arial"/>
          <w:sz w:val="22"/>
          <w:szCs w:val="22"/>
        </w:rPr>
        <w:t xml:space="preserve">Nutno dodržet Standardy nábytku! </w:t>
      </w:r>
    </w:p>
    <w:p w14:paraId="15F21D31" w14:textId="77777777" w:rsidR="00807289" w:rsidRPr="00807289" w:rsidRDefault="00807289" w:rsidP="00807289">
      <w:pPr>
        <w:rPr>
          <w:rFonts w:ascii="Arial" w:hAnsi="Arial" w:cs="Arial"/>
          <w:sz w:val="22"/>
          <w:szCs w:val="22"/>
        </w:rPr>
      </w:pPr>
      <w:r w:rsidRPr="00807289">
        <w:rPr>
          <w:rFonts w:ascii="Arial" w:hAnsi="Arial" w:cs="Arial"/>
          <w:sz w:val="22"/>
          <w:szCs w:val="22"/>
        </w:rPr>
        <w:t>Schémata sestav před započetím výroby odsouhlasit s investorem a to jak z hlediska tvarového, tak z hlediska konkretizace použití barevných odstínů předepsaných materiálů.</w:t>
      </w:r>
    </w:p>
    <w:p w14:paraId="04569F98" w14:textId="77777777" w:rsidR="00807289" w:rsidRPr="00807289" w:rsidRDefault="00807289" w:rsidP="00807289">
      <w:pPr>
        <w:rPr>
          <w:rFonts w:ascii="Arial" w:hAnsi="Arial" w:cs="Arial"/>
          <w:sz w:val="22"/>
          <w:szCs w:val="22"/>
        </w:rPr>
      </w:pPr>
      <w:r w:rsidRPr="00807289">
        <w:rPr>
          <w:rFonts w:ascii="Arial" w:hAnsi="Arial" w:cs="Arial"/>
          <w:sz w:val="22"/>
          <w:szCs w:val="22"/>
        </w:rPr>
        <w:t>VEŠKERÉ VÝCHOZÍ ROZMĚRY PRVKŮ NUTNO PŘED VÝROBOU PŘEMĚŘIT PŘÍMO NA MÍSTĚ PLNĚNÍ A U VYBRANÝCH CELKŮ NUTNO ZAJISTIT ZÁROVEŇ KOORDINACI S OSTATNÍMI PROFESEMI (ZTI, ELEKTRO APOD.)</w:t>
      </w:r>
    </w:p>
    <w:p w14:paraId="0A3545F1" w14:textId="77777777" w:rsidR="00807289" w:rsidRPr="00807289" w:rsidRDefault="00807289" w:rsidP="00807289">
      <w:pPr>
        <w:rPr>
          <w:rFonts w:ascii="Arial" w:hAnsi="Arial" w:cs="Arial"/>
          <w:sz w:val="22"/>
          <w:szCs w:val="22"/>
        </w:rPr>
      </w:pPr>
      <w:r w:rsidRPr="00807289">
        <w:rPr>
          <w:rFonts w:ascii="Arial" w:hAnsi="Arial" w:cs="Arial"/>
          <w:sz w:val="22"/>
          <w:szCs w:val="22"/>
        </w:rPr>
        <w:t>-napojení na jednotlivá média (platí i pro prvky, které jsou přenášené/ původní); v místě zásuvek, ventilů apod. nutno provést v zadních partiích nábytku adekvátní úpravu pro jejich zpřístupnění (vyříznutí pravidelných otvorů, případné odsazení atd.); totéž platí při sousedství s radiátorem apod. (odsazení skříněk z důvodu otevření atd.)</w:t>
      </w:r>
    </w:p>
    <w:p w14:paraId="38C8D91C" w14:textId="77777777" w:rsidR="00807289" w:rsidRPr="00807289" w:rsidRDefault="00807289" w:rsidP="00807289">
      <w:pPr>
        <w:rPr>
          <w:rFonts w:ascii="Arial" w:hAnsi="Arial" w:cs="Arial"/>
          <w:sz w:val="22"/>
          <w:szCs w:val="22"/>
        </w:rPr>
      </w:pPr>
      <w:r w:rsidRPr="00807289">
        <w:rPr>
          <w:rFonts w:ascii="Arial" w:hAnsi="Arial" w:cs="Arial"/>
          <w:sz w:val="22"/>
          <w:szCs w:val="22"/>
        </w:rPr>
        <w:t>V případě prvků zavěšených na stěnu je nutno počítat se systémovými kovovými závěsy s adekvátní únosností a kotevními prvky dle materiálu konstrukce stěn</w:t>
      </w:r>
    </w:p>
    <w:p w14:paraId="0C3DE79C" w14:textId="08BB41D9" w:rsidR="00807289" w:rsidRDefault="00807289" w:rsidP="00807289">
      <w:pPr>
        <w:rPr>
          <w:rFonts w:ascii="Arial" w:hAnsi="Arial" w:cs="Arial"/>
          <w:sz w:val="22"/>
          <w:szCs w:val="22"/>
        </w:rPr>
      </w:pPr>
      <w:r w:rsidRPr="00807289">
        <w:rPr>
          <w:rFonts w:ascii="Arial" w:hAnsi="Arial" w:cs="Arial"/>
          <w:sz w:val="22"/>
          <w:szCs w:val="22"/>
        </w:rPr>
        <w:t>Prvky vyšší než 1600mm budou kotveny systémovými kotvami do zdiva z důvodu zabránění převrácení.</w:t>
      </w:r>
    </w:p>
    <w:p w14:paraId="12D9C56D" w14:textId="77777777" w:rsidR="00807289" w:rsidRPr="00807289" w:rsidRDefault="00807289" w:rsidP="00807289">
      <w:pPr>
        <w:rPr>
          <w:rFonts w:ascii="Arial" w:hAnsi="Arial" w:cs="Arial"/>
          <w:sz w:val="22"/>
          <w:szCs w:val="22"/>
        </w:rPr>
      </w:pPr>
    </w:p>
    <w:p w14:paraId="3DEAF662" w14:textId="77777777" w:rsidR="00807289" w:rsidRPr="00807289" w:rsidRDefault="00807289" w:rsidP="00807289">
      <w:pPr>
        <w:rPr>
          <w:rFonts w:ascii="Arial" w:hAnsi="Arial" w:cs="Arial"/>
          <w:sz w:val="22"/>
          <w:szCs w:val="22"/>
        </w:rPr>
      </w:pPr>
      <w:r w:rsidRPr="00807289">
        <w:rPr>
          <w:rFonts w:ascii="Arial" w:hAnsi="Arial" w:cs="Arial"/>
          <w:sz w:val="22"/>
          <w:szCs w:val="22"/>
        </w:rPr>
        <w:t>Základní materiál:</w:t>
      </w:r>
    </w:p>
    <w:p w14:paraId="79FAD59B" w14:textId="77777777" w:rsidR="00807289" w:rsidRPr="00807289" w:rsidRDefault="00807289" w:rsidP="00807289">
      <w:pPr>
        <w:pStyle w:val="Odstavecseseznamem"/>
        <w:numPr>
          <w:ilvl w:val="0"/>
          <w:numId w:val="55"/>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(dvířka, police, korpusy, bočnice, čela zásuvek, stolové desky) – DTD laminovaná o tloušťce 18 mm, ABS hrany lepené tavným lepidlem na bázi PUR ve shodné barvě. ABS hrany na všech stranách desek s výjimkou hran přiražených ke stěnám a bočních hran polic (tyto budou opatřeny laminovací páskou ve shodné barvě). Pro výklopná dvířka bude použit systém paralelního výklopu (vertikální výklop/posun).</w:t>
      </w:r>
    </w:p>
    <w:p w14:paraId="26E18A81" w14:textId="77777777" w:rsidR="00807289" w:rsidRPr="00807289" w:rsidRDefault="00807289" w:rsidP="00807289">
      <w:pPr>
        <w:rPr>
          <w:rFonts w:ascii="Arial" w:hAnsi="Arial" w:cs="Arial"/>
          <w:sz w:val="22"/>
          <w:szCs w:val="22"/>
        </w:rPr>
      </w:pPr>
      <w:r w:rsidRPr="00807289">
        <w:rPr>
          <w:rFonts w:ascii="Arial" w:hAnsi="Arial" w:cs="Arial"/>
          <w:sz w:val="22"/>
          <w:szCs w:val="22"/>
        </w:rPr>
        <w:t xml:space="preserve">Zásuvky </w:t>
      </w:r>
    </w:p>
    <w:p w14:paraId="358B3F9F" w14:textId="77777777" w:rsidR="00807289" w:rsidRPr="00807289" w:rsidRDefault="00807289" w:rsidP="00807289">
      <w:pPr>
        <w:pStyle w:val="Odstavecseseznamem"/>
        <w:numPr>
          <w:ilvl w:val="0"/>
          <w:numId w:val="55"/>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zásuvky plně výsuvné na kolečkových pojezdech s tlumeným dorazem, nosnost výsuvů minimálně 30kg</w:t>
      </w:r>
    </w:p>
    <w:p w14:paraId="3A14788D" w14:textId="77777777" w:rsidR="00807289" w:rsidRPr="00807289" w:rsidRDefault="00807289" w:rsidP="00807289">
      <w:pPr>
        <w:rPr>
          <w:rFonts w:ascii="Arial" w:hAnsi="Arial" w:cs="Arial"/>
          <w:sz w:val="22"/>
          <w:szCs w:val="22"/>
        </w:rPr>
      </w:pPr>
      <w:r w:rsidRPr="00807289">
        <w:rPr>
          <w:rFonts w:ascii="Arial" w:hAnsi="Arial" w:cs="Arial"/>
          <w:sz w:val="22"/>
          <w:szCs w:val="22"/>
        </w:rPr>
        <w:t>Sokl</w:t>
      </w:r>
    </w:p>
    <w:p w14:paraId="3E617F22" w14:textId="77777777" w:rsidR="00807289" w:rsidRPr="00807289" w:rsidRDefault="00807289" w:rsidP="00807289">
      <w:pPr>
        <w:pStyle w:val="Odstavecseseznamem"/>
        <w:numPr>
          <w:ilvl w:val="0"/>
          <w:numId w:val="54"/>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 xml:space="preserve">sokl opatřen plastovými nožičkami s možností rektifikace + obvod krytý narážecí soklovou lištou výšky 100mm s těsnícím silikonovým profilem proti podtečení vody pod nábytek, povrch v barvě </w:t>
      </w:r>
      <w:proofErr w:type="spellStart"/>
      <w:r w:rsidRPr="00807289">
        <w:rPr>
          <w:rFonts w:ascii="Arial" w:hAnsi="Arial" w:cs="Arial"/>
          <w:b w:val="0"/>
          <w:sz w:val="22"/>
          <w:szCs w:val="22"/>
        </w:rPr>
        <w:t>elox</w:t>
      </w:r>
      <w:proofErr w:type="spellEnd"/>
      <w:r w:rsidRPr="00807289">
        <w:rPr>
          <w:rFonts w:ascii="Arial" w:hAnsi="Arial" w:cs="Arial"/>
          <w:b w:val="0"/>
          <w:sz w:val="22"/>
          <w:szCs w:val="22"/>
        </w:rPr>
        <w:t>. hliníku; lištu je nutno uvažovat včetně systémových koutových a nárožních prvků v příslušném dekoru; součástí koordinace se soklem podlahy (fabion, lišty apod.)</w:t>
      </w:r>
    </w:p>
    <w:p w14:paraId="4DC9CD85" w14:textId="6C50371A" w:rsidR="00807289" w:rsidRPr="00807289" w:rsidRDefault="00807289" w:rsidP="00807289">
      <w:pPr>
        <w:rPr>
          <w:rFonts w:ascii="Arial" w:hAnsi="Arial" w:cs="Arial"/>
          <w:sz w:val="22"/>
          <w:szCs w:val="22"/>
        </w:rPr>
      </w:pPr>
      <w:r w:rsidRPr="00807289">
        <w:rPr>
          <w:rFonts w:ascii="Arial" w:hAnsi="Arial" w:cs="Arial"/>
          <w:sz w:val="22"/>
          <w:szCs w:val="22"/>
        </w:rPr>
        <w:t>Nábytkové úchytky</w:t>
      </w:r>
      <w:r>
        <w:rPr>
          <w:rFonts w:ascii="Arial" w:hAnsi="Arial" w:cs="Arial"/>
          <w:sz w:val="22"/>
          <w:szCs w:val="22"/>
        </w:rPr>
        <w:t>, n</w:t>
      </w:r>
      <w:r w:rsidRPr="00807289">
        <w:rPr>
          <w:rFonts w:ascii="Arial" w:hAnsi="Arial" w:cs="Arial"/>
          <w:sz w:val="22"/>
          <w:szCs w:val="22"/>
        </w:rPr>
        <w:t>ábytkové závěsy</w:t>
      </w:r>
    </w:p>
    <w:p w14:paraId="51DE44FA" w14:textId="77777777" w:rsidR="00807289" w:rsidRPr="00807289" w:rsidRDefault="00807289" w:rsidP="00807289">
      <w:pPr>
        <w:pStyle w:val="Odstavecseseznamem"/>
        <w:numPr>
          <w:ilvl w:val="0"/>
          <w:numId w:val="54"/>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veškeré panty úhel otevření min. 110° s tlumeným řízeným dorazem v rámci pantu</w:t>
      </w:r>
    </w:p>
    <w:p w14:paraId="5709069B" w14:textId="77777777" w:rsidR="00807289" w:rsidRPr="00807289" w:rsidRDefault="00807289" w:rsidP="00807289">
      <w:pPr>
        <w:rPr>
          <w:rFonts w:ascii="Arial" w:hAnsi="Arial" w:cs="Arial"/>
          <w:sz w:val="22"/>
          <w:szCs w:val="22"/>
        </w:rPr>
      </w:pPr>
      <w:r w:rsidRPr="00807289">
        <w:rPr>
          <w:rFonts w:ascii="Arial" w:hAnsi="Arial" w:cs="Arial"/>
          <w:sz w:val="22"/>
          <w:szCs w:val="22"/>
        </w:rPr>
        <w:t>Zámky</w:t>
      </w:r>
    </w:p>
    <w:p w14:paraId="104F55B5" w14:textId="77777777" w:rsidR="00807289" w:rsidRPr="00807289" w:rsidRDefault="00807289" w:rsidP="00807289">
      <w:pPr>
        <w:pStyle w:val="Odstavecseseznamem"/>
        <w:numPr>
          <w:ilvl w:val="0"/>
          <w:numId w:val="54"/>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veškeré moduly/ části nábytku zámek v systému SGHK (systém generálního klíče), není-li v rámci podrobného popisu určeno jinak, popř. nebude-li dodatečně v rámci KD místa plnění uživatelem upřesněn rozsah jinak</w:t>
      </w:r>
    </w:p>
    <w:p w14:paraId="0B0916E0" w14:textId="77777777" w:rsidR="00807289" w:rsidRDefault="00807289" w:rsidP="00807289">
      <w:pPr>
        <w:rPr>
          <w:rFonts w:ascii="Arial" w:hAnsi="Arial" w:cs="Arial"/>
          <w:sz w:val="22"/>
          <w:szCs w:val="22"/>
        </w:rPr>
      </w:pPr>
    </w:p>
    <w:p w14:paraId="4E97BBB9" w14:textId="301404CE" w:rsidR="00807289" w:rsidRPr="00807289" w:rsidRDefault="00807289" w:rsidP="00807289">
      <w:pPr>
        <w:rPr>
          <w:rFonts w:ascii="Arial" w:hAnsi="Arial" w:cs="Arial"/>
          <w:sz w:val="22"/>
          <w:szCs w:val="22"/>
        </w:rPr>
      </w:pPr>
      <w:r w:rsidRPr="00807289">
        <w:rPr>
          <w:rFonts w:ascii="Arial" w:hAnsi="Arial" w:cs="Arial"/>
          <w:sz w:val="22"/>
          <w:szCs w:val="22"/>
        </w:rPr>
        <w:t>Kovové části</w:t>
      </w:r>
    </w:p>
    <w:p w14:paraId="2E09802D" w14:textId="77777777" w:rsidR="00807289" w:rsidRPr="00807289" w:rsidRDefault="00807289" w:rsidP="00807289">
      <w:pPr>
        <w:pStyle w:val="Odstavecseseznamem"/>
        <w:numPr>
          <w:ilvl w:val="0"/>
          <w:numId w:val="54"/>
        </w:numPr>
        <w:overflowPunct/>
        <w:autoSpaceDE/>
        <w:autoSpaceDN/>
        <w:adjustRightInd/>
        <w:spacing w:line="259" w:lineRule="auto"/>
        <w:ind w:left="714" w:hanging="357"/>
        <w:textAlignment w:val="auto"/>
        <w:rPr>
          <w:rFonts w:ascii="Arial" w:hAnsi="Arial" w:cs="Arial"/>
          <w:b w:val="0"/>
          <w:sz w:val="22"/>
          <w:szCs w:val="22"/>
        </w:rPr>
      </w:pPr>
      <w:r w:rsidRPr="00807289">
        <w:rPr>
          <w:rFonts w:ascii="Arial" w:hAnsi="Arial" w:cs="Arial"/>
          <w:b w:val="0"/>
          <w:sz w:val="22"/>
          <w:szCs w:val="22"/>
        </w:rPr>
        <w:t>prášková povrchová úprava v barvě RAL 9OO6 není-li u konkrétních výrobků uvedeno jinak</w:t>
      </w:r>
    </w:p>
    <w:p w14:paraId="3D86FB44" w14:textId="77777777" w:rsidR="00807289" w:rsidRPr="00807289" w:rsidRDefault="00807289" w:rsidP="00807289">
      <w:pPr>
        <w:rPr>
          <w:rFonts w:ascii="Arial" w:hAnsi="Arial" w:cs="Arial"/>
          <w:sz w:val="22"/>
          <w:szCs w:val="22"/>
        </w:rPr>
      </w:pPr>
      <w:r w:rsidRPr="00807289">
        <w:rPr>
          <w:rFonts w:ascii="Arial" w:hAnsi="Arial" w:cs="Arial"/>
          <w:sz w:val="22"/>
          <w:szCs w:val="22"/>
        </w:rPr>
        <w:t>Čalounění</w:t>
      </w:r>
    </w:p>
    <w:p w14:paraId="7E622D07" w14:textId="77777777" w:rsidR="00807289" w:rsidRPr="00807289" w:rsidRDefault="00807289" w:rsidP="00807289">
      <w:pPr>
        <w:pStyle w:val="Odstavecseseznamem"/>
        <w:numPr>
          <w:ilvl w:val="0"/>
          <w:numId w:val="54"/>
        </w:numPr>
        <w:overflowPunct/>
        <w:autoSpaceDE/>
        <w:autoSpaceDN/>
        <w:adjustRightInd/>
        <w:spacing w:after="160" w:line="259" w:lineRule="auto"/>
        <w:textAlignment w:val="auto"/>
        <w:rPr>
          <w:rFonts w:ascii="Arial" w:hAnsi="Arial" w:cs="Arial"/>
          <w:b w:val="0"/>
          <w:sz w:val="22"/>
          <w:szCs w:val="22"/>
        </w:rPr>
      </w:pPr>
      <w:r w:rsidRPr="00807289">
        <w:rPr>
          <w:rFonts w:ascii="Arial" w:hAnsi="Arial" w:cs="Arial"/>
          <w:b w:val="0"/>
          <w:sz w:val="22"/>
          <w:szCs w:val="22"/>
        </w:rPr>
        <w:t>pokud je čalounění provedeno na bázi koženky, bude se jednat o materiál vhodný do zdravotnických provozů (odolnost běžným dezinfekčním prostředkům, min. na bázi etylalkoholu), není-li dodatečně ve výkazu určeno jinak;</w:t>
      </w:r>
    </w:p>
    <w:p w14:paraId="176650C5" w14:textId="77777777" w:rsidR="00807289" w:rsidRPr="00807289" w:rsidRDefault="00807289" w:rsidP="00807289">
      <w:pPr>
        <w:pStyle w:val="Odstavecseseznamem"/>
        <w:numPr>
          <w:ilvl w:val="0"/>
          <w:numId w:val="54"/>
        </w:numPr>
        <w:overflowPunct/>
        <w:autoSpaceDE/>
        <w:autoSpaceDN/>
        <w:adjustRightInd/>
        <w:spacing w:after="160" w:line="259" w:lineRule="auto"/>
        <w:textAlignment w:val="auto"/>
        <w:rPr>
          <w:rFonts w:ascii="Arial" w:hAnsi="Arial" w:cs="Arial"/>
          <w:b w:val="0"/>
          <w:sz w:val="22"/>
          <w:szCs w:val="22"/>
        </w:rPr>
      </w:pPr>
      <w:r w:rsidRPr="00807289">
        <w:rPr>
          <w:rFonts w:ascii="Arial" w:hAnsi="Arial" w:cs="Arial"/>
          <w:b w:val="0"/>
          <w:sz w:val="22"/>
          <w:szCs w:val="22"/>
        </w:rPr>
        <w:t xml:space="preserve">pokud je čalounění provedeno na bázi látky, bude se jednat o 100% polyester materiál s </w:t>
      </w:r>
      <w:proofErr w:type="spellStart"/>
      <w:r w:rsidRPr="00807289">
        <w:rPr>
          <w:rFonts w:ascii="Arial" w:hAnsi="Arial" w:cs="Arial"/>
          <w:b w:val="0"/>
          <w:sz w:val="22"/>
          <w:szCs w:val="22"/>
        </w:rPr>
        <w:t>oděruvzdorností</w:t>
      </w:r>
      <w:proofErr w:type="spellEnd"/>
      <w:r w:rsidRPr="00807289">
        <w:rPr>
          <w:rFonts w:ascii="Arial" w:hAnsi="Arial" w:cs="Arial"/>
          <w:b w:val="0"/>
          <w:sz w:val="22"/>
          <w:szCs w:val="22"/>
        </w:rPr>
        <w:t xml:space="preserve"> min. </w:t>
      </w:r>
      <w:proofErr w:type="spellStart"/>
      <w:r w:rsidRPr="00807289">
        <w:rPr>
          <w:rFonts w:ascii="Arial" w:hAnsi="Arial" w:cs="Arial"/>
          <w:b w:val="0"/>
          <w:sz w:val="22"/>
          <w:szCs w:val="22"/>
        </w:rPr>
        <w:t>Martindale</w:t>
      </w:r>
      <w:proofErr w:type="spellEnd"/>
      <w:r w:rsidRPr="00807289">
        <w:rPr>
          <w:rFonts w:ascii="Arial" w:hAnsi="Arial" w:cs="Arial"/>
          <w:b w:val="0"/>
          <w:sz w:val="22"/>
          <w:szCs w:val="22"/>
        </w:rPr>
        <w:t xml:space="preserve"> 100000 cyklů ….. stálobarevnost, odolnost vůči oděru …. </w:t>
      </w:r>
      <w:proofErr w:type="gramStart"/>
      <w:r w:rsidRPr="00807289">
        <w:rPr>
          <w:rFonts w:ascii="Arial" w:hAnsi="Arial" w:cs="Arial"/>
          <w:b w:val="0"/>
          <w:sz w:val="22"/>
          <w:szCs w:val="22"/>
        </w:rPr>
        <w:t>hodnoty</w:t>
      </w:r>
      <w:proofErr w:type="gramEnd"/>
      <w:r w:rsidRPr="00807289">
        <w:rPr>
          <w:rFonts w:ascii="Arial" w:hAnsi="Arial" w:cs="Arial"/>
          <w:b w:val="0"/>
          <w:sz w:val="22"/>
          <w:szCs w:val="22"/>
        </w:rPr>
        <w:t xml:space="preserve"> platí, není-li dodatečně ve výkazu určeno jinak; </w:t>
      </w:r>
    </w:p>
    <w:p w14:paraId="47F31207" w14:textId="77777777" w:rsidR="00807289" w:rsidRPr="00807289" w:rsidRDefault="00807289" w:rsidP="00B63422">
      <w:pPr>
        <w:pStyle w:val="Prosttext"/>
        <w:rPr>
          <w:rFonts w:ascii="Arial" w:hAnsi="Arial" w:cs="Arial"/>
          <w:color w:val="FF0000"/>
          <w:sz w:val="22"/>
          <w:szCs w:val="22"/>
        </w:rPr>
      </w:pPr>
    </w:p>
    <w:sectPr w:rsidR="00807289" w:rsidRPr="00807289" w:rsidSect="00DA51E8">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E736" w14:textId="77777777" w:rsidR="003779C7" w:rsidRPr="00B63422" w:rsidRDefault="003779C7" w:rsidP="00952828">
      <w:pPr>
        <w:rPr>
          <w:sz w:val="23"/>
          <w:szCs w:val="23"/>
        </w:rPr>
      </w:pPr>
      <w:r w:rsidRPr="00B63422">
        <w:rPr>
          <w:sz w:val="23"/>
          <w:szCs w:val="23"/>
        </w:rPr>
        <w:separator/>
      </w:r>
    </w:p>
  </w:endnote>
  <w:endnote w:type="continuationSeparator" w:id="0">
    <w:p w14:paraId="087ED732" w14:textId="77777777" w:rsidR="003779C7" w:rsidRPr="00B63422" w:rsidRDefault="003779C7" w:rsidP="00952828">
      <w:pPr>
        <w:rPr>
          <w:sz w:val="23"/>
          <w:szCs w:val="23"/>
        </w:rPr>
      </w:pPr>
      <w:r w:rsidRPr="00B6342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3BFC" w14:textId="58FFCF33" w:rsidR="003779C7" w:rsidRPr="00B63422" w:rsidRDefault="003779C7">
    <w:pPr>
      <w:pStyle w:val="Zpat"/>
      <w:jc w:val="center"/>
      <w:rPr>
        <w:rFonts w:ascii="Arial" w:hAnsi="Arial" w:cs="Arial"/>
        <w:i/>
        <w:sz w:val="19"/>
        <w:szCs w:val="19"/>
      </w:rPr>
    </w:pPr>
    <w:r w:rsidRPr="00B63422">
      <w:rPr>
        <w:rFonts w:ascii="Arial" w:hAnsi="Arial" w:cs="Arial"/>
        <w:i/>
        <w:sz w:val="19"/>
        <w:szCs w:val="19"/>
      </w:rPr>
      <w:t xml:space="preserve">Stránka </w:t>
    </w:r>
    <w:r w:rsidRPr="00B63422">
      <w:rPr>
        <w:rFonts w:ascii="Arial" w:hAnsi="Arial" w:cs="Arial"/>
        <w:b/>
        <w:bCs/>
        <w:i/>
        <w:sz w:val="19"/>
        <w:szCs w:val="19"/>
      </w:rPr>
      <w:fldChar w:fldCharType="begin"/>
    </w:r>
    <w:r w:rsidRPr="00B63422">
      <w:rPr>
        <w:rFonts w:ascii="Arial" w:hAnsi="Arial" w:cs="Arial"/>
        <w:b/>
        <w:bCs/>
        <w:i/>
        <w:sz w:val="19"/>
        <w:szCs w:val="19"/>
      </w:rPr>
      <w:instrText>PAGE</w:instrText>
    </w:r>
    <w:r w:rsidRPr="00B63422">
      <w:rPr>
        <w:rFonts w:ascii="Arial" w:hAnsi="Arial" w:cs="Arial"/>
        <w:b/>
        <w:bCs/>
        <w:i/>
        <w:sz w:val="19"/>
        <w:szCs w:val="19"/>
      </w:rPr>
      <w:fldChar w:fldCharType="separate"/>
    </w:r>
    <w:r w:rsidR="00E50BBD">
      <w:rPr>
        <w:rFonts w:ascii="Arial" w:hAnsi="Arial" w:cs="Arial"/>
        <w:b/>
        <w:bCs/>
        <w:i/>
        <w:noProof/>
        <w:sz w:val="19"/>
        <w:szCs w:val="19"/>
      </w:rPr>
      <w:t>14</w:t>
    </w:r>
    <w:r w:rsidRPr="00B63422">
      <w:rPr>
        <w:rFonts w:ascii="Arial" w:hAnsi="Arial" w:cs="Arial"/>
        <w:b/>
        <w:bCs/>
        <w:i/>
        <w:sz w:val="19"/>
        <w:szCs w:val="19"/>
      </w:rPr>
      <w:fldChar w:fldCharType="end"/>
    </w:r>
    <w:r w:rsidRPr="00B63422">
      <w:rPr>
        <w:rFonts w:ascii="Arial" w:hAnsi="Arial" w:cs="Arial"/>
        <w:i/>
        <w:sz w:val="19"/>
        <w:szCs w:val="19"/>
      </w:rPr>
      <w:t xml:space="preserve"> z </w:t>
    </w:r>
    <w:r w:rsidRPr="00F553D5">
      <w:rPr>
        <w:rFonts w:ascii="Arial" w:hAnsi="Arial" w:cs="Arial"/>
        <w:b/>
        <w:bCs/>
        <w:i/>
        <w:sz w:val="19"/>
        <w:szCs w:val="19"/>
      </w:rPr>
      <w:fldChar w:fldCharType="begin"/>
    </w:r>
    <w:r w:rsidRPr="00F553D5">
      <w:rPr>
        <w:rFonts w:ascii="Arial" w:hAnsi="Arial" w:cs="Arial"/>
        <w:b/>
        <w:bCs/>
        <w:i/>
        <w:sz w:val="19"/>
        <w:szCs w:val="19"/>
      </w:rPr>
      <w:instrText>NUMPAGES</w:instrText>
    </w:r>
    <w:r w:rsidRPr="00F553D5">
      <w:rPr>
        <w:rFonts w:ascii="Arial" w:hAnsi="Arial" w:cs="Arial"/>
        <w:b/>
        <w:bCs/>
        <w:i/>
        <w:sz w:val="19"/>
        <w:szCs w:val="19"/>
      </w:rPr>
      <w:fldChar w:fldCharType="separate"/>
    </w:r>
    <w:r w:rsidR="00E50BBD">
      <w:rPr>
        <w:rFonts w:ascii="Arial" w:hAnsi="Arial" w:cs="Arial"/>
        <w:b/>
        <w:bCs/>
        <w:i/>
        <w:noProof/>
        <w:sz w:val="19"/>
        <w:szCs w:val="19"/>
      </w:rPr>
      <w:t>14</w:t>
    </w:r>
    <w:r w:rsidRPr="00F553D5">
      <w:rPr>
        <w:rFonts w:ascii="Arial" w:hAnsi="Arial" w:cs="Arial"/>
        <w:b/>
        <w:bCs/>
        <w:i/>
        <w:sz w:val="19"/>
        <w:szCs w:val="19"/>
      </w:rPr>
      <w:fldChar w:fldCharType="end"/>
    </w:r>
  </w:p>
  <w:p w14:paraId="781AFC7F" w14:textId="77777777" w:rsidR="003779C7" w:rsidRPr="00B63422" w:rsidRDefault="003779C7">
    <w:pPr>
      <w:pStyle w:val="Zpa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8071" w14:textId="77777777" w:rsidR="003779C7" w:rsidRPr="00B63422" w:rsidRDefault="003779C7" w:rsidP="00952828">
      <w:pPr>
        <w:rPr>
          <w:sz w:val="23"/>
          <w:szCs w:val="23"/>
        </w:rPr>
      </w:pPr>
      <w:r w:rsidRPr="00B63422">
        <w:rPr>
          <w:sz w:val="23"/>
          <w:szCs w:val="23"/>
        </w:rPr>
        <w:separator/>
      </w:r>
    </w:p>
  </w:footnote>
  <w:footnote w:type="continuationSeparator" w:id="0">
    <w:p w14:paraId="0CDE3332" w14:textId="77777777" w:rsidR="003779C7" w:rsidRPr="00B63422" w:rsidRDefault="003779C7" w:rsidP="00952828">
      <w:pPr>
        <w:rPr>
          <w:sz w:val="23"/>
          <w:szCs w:val="23"/>
        </w:rPr>
      </w:pPr>
      <w:r w:rsidRPr="00B63422">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14E9" w14:textId="41579CA6" w:rsidR="003779C7" w:rsidRPr="00766D11" w:rsidRDefault="003779C7" w:rsidP="00540D27">
    <w:pPr>
      <w:pStyle w:val="Zhlav"/>
      <w:jc w:val="right"/>
    </w:pPr>
    <w:r>
      <w:rPr>
        <w:rFonts w:ascii="Arial" w:hAnsi="Arial" w:cs="Arial"/>
        <w:i/>
        <w:sz w:val="19"/>
        <w:szCs w:val="19"/>
      </w:rPr>
      <w:t xml:space="preserve">                                                                                                                                                                                                                                               VZ ev. č. ZC9</w:t>
    </w:r>
    <w:r w:rsidRPr="00766D11">
      <w:rPr>
        <w:rFonts w:ascii="Arial" w:hAnsi="Arial" w:cs="Arial"/>
        <w:i/>
        <w:sz w:val="19"/>
        <w:szCs w:val="19"/>
      </w:rPr>
      <w:t xml:space="preserve">/2025 Příloha č. </w:t>
    </w:r>
    <w:r>
      <w:rPr>
        <w:rFonts w:ascii="Arial" w:hAnsi="Arial" w:cs="Arial"/>
        <w:i/>
        <w:sz w:val="19"/>
        <w:szCs w:val="19"/>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C93B6A"/>
    <w:multiLevelType w:val="hybridMultilevel"/>
    <w:tmpl w:val="47FCFE4A"/>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 w15:restartNumberingAfterBreak="0">
    <w:nsid w:val="026209AF"/>
    <w:multiLevelType w:val="hybridMultilevel"/>
    <w:tmpl w:val="6F860182"/>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B037FD"/>
    <w:multiLevelType w:val="hybridMultilevel"/>
    <w:tmpl w:val="25EE69F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5E54080"/>
    <w:multiLevelType w:val="hybridMultilevel"/>
    <w:tmpl w:val="68D645DC"/>
    <w:lvl w:ilvl="0" w:tplc="D4E6F5C4">
      <w:start w:val="1"/>
      <w:numFmt w:val="decimal"/>
      <w:lvlText w:val="2.%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14668"/>
    <w:multiLevelType w:val="hybridMultilevel"/>
    <w:tmpl w:val="766C8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BB131B"/>
    <w:multiLevelType w:val="hybridMultilevel"/>
    <w:tmpl w:val="EEB09D58"/>
    <w:lvl w:ilvl="0" w:tplc="ABC8A10C">
      <w:start w:val="1"/>
      <w:numFmt w:val="decimal"/>
      <w:lvlText w:val="5.%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9F2E96"/>
    <w:multiLevelType w:val="multilevel"/>
    <w:tmpl w:val="F464692A"/>
    <w:lvl w:ilvl="0">
      <w:start w:val="8"/>
      <w:numFmt w:val="decimal"/>
      <w:lvlText w:val="%1."/>
      <w:lvlJc w:val="left"/>
      <w:pPr>
        <w:ind w:left="480" w:hanging="480"/>
      </w:pPr>
      <w:rPr>
        <w:rFonts w:hint="default"/>
      </w:rPr>
    </w:lvl>
    <w:lvl w:ilvl="1">
      <w:start w:val="1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09A128B"/>
    <w:multiLevelType w:val="hybridMultilevel"/>
    <w:tmpl w:val="32E041D4"/>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D1BBA"/>
    <w:multiLevelType w:val="hybridMultilevel"/>
    <w:tmpl w:val="C5BAE644"/>
    <w:lvl w:ilvl="0" w:tplc="BEDA5A28">
      <w:start w:val="1"/>
      <w:numFmt w:val="decimal"/>
      <w:lvlText w:val="5.%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E541FC"/>
    <w:multiLevelType w:val="multilevel"/>
    <w:tmpl w:val="FD5A01E8"/>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EC075D"/>
    <w:multiLevelType w:val="hybridMultilevel"/>
    <w:tmpl w:val="B5364B48"/>
    <w:lvl w:ilvl="0" w:tplc="FFFFFFFF">
      <w:start w:val="1"/>
      <w:numFmt w:val="lowerLetter"/>
      <w:lvlText w:val="%1)"/>
      <w:lvlJc w:val="left"/>
      <w:pPr>
        <w:tabs>
          <w:tab w:val="num" w:pos="540"/>
        </w:tabs>
        <w:ind w:left="5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A23576"/>
    <w:multiLevelType w:val="hybridMultilevel"/>
    <w:tmpl w:val="7EB2096A"/>
    <w:lvl w:ilvl="0" w:tplc="A440DCE8">
      <w:start w:val="1"/>
      <w:numFmt w:val="decimal"/>
      <w:lvlText w:val="3.%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CA321D"/>
    <w:multiLevelType w:val="hybridMultilevel"/>
    <w:tmpl w:val="66F097C0"/>
    <w:lvl w:ilvl="0" w:tplc="769C99DA">
      <w:start w:val="1"/>
      <w:numFmt w:val="decimal"/>
      <w:lvlText w:val="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56A3D"/>
    <w:multiLevelType w:val="hybridMultilevel"/>
    <w:tmpl w:val="6CA44F1C"/>
    <w:lvl w:ilvl="0" w:tplc="CFC678B2">
      <w:start w:val="1"/>
      <w:numFmt w:val="decimal"/>
      <w:lvlText w:val="3.%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A91ACC"/>
    <w:multiLevelType w:val="hybridMultilevel"/>
    <w:tmpl w:val="6B868BEC"/>
    <w:lvl w:ilvl="0" w:tplc="41245E00">
      <w:start w:val="1"/>
      <w:numFmt w:val="decimal"/>
      <w:lvlText w:val="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D80948"/>
    <w:multiLevelType w:val="hybridMultilevel"/>
    <w:tmpl w:val="66C85E9C"/>
    <w:lvl w:ilvl="0" w:tplc="E6D4E17A">
      <w:start w:val="1"/>
      <w:numFmt w:val="ordinal"/>
      <w:lvlText w:val="6.%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C08B4"/>
    <w:multiLevelType w:val="hybridMultilevel"/>
    <w:tmpl w:val="3BFEDC18"/>
    <w:lvl w:ilvl="0" w:tplc="B8926D94">
      <w:start w:val="1"/>
      <w:numFmt w:val="decimal"/>
      <w:lvlText w:val="4.%1."/>
      <w:lvlJc w:val="left"/>
      <w:pPr>
        <w:ind w:left="3621" w:hanging="360"/>
      </w:pPr>
      <w:rPr>
        <w:rFonts w:hint="default"/>
        <w:b/>
        <w:color w:val="auto"/>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9" w15:restartNumberingAfterBreak="0">
    <w:nsid w:val="2A1D569B"/>
    <w:multiLevelType w:val="hybridMultilevel"/>
    <w:tmpl w:val="8D4C29DC"/>
    <w:lvl w:ilvl="0" w:tplc="275681F4">
      <w:start w:val="1"/>
      <w:numFmt w:val="decimal"/>
      <w:lvlText w:val="4.%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8B04B6"/>
    <w:multiLevelType w:val="hybridMultilevel"/>
    <w:tmpl w:val="DB7EEB8C"/>
    <w:lvl w:ilvl="0" w:tplc="3A1C8F2E">
      <w:start w:val="1"/>
      <w:numFmt w:val="decimal"/>
      <w:lvlText w:val="7.%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112B81"/>
    <w:multiLevelType w:val="hybridMultilevel"/>
    <w:tmpl w:val="168C3BFC"/>
    <w:lvl w:ilvl="0" w:tplc="805CCCAA">
      <w:start w:val="9"/>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18C086B"/>
    <w:multiLevelType w:val="hybridMultilevel"/>
    <w:tmpl w:val="494414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0D660F"/>
    <w:multiLevelType w:val="hybridMultilevel"/>
    <w:tmpl w:val="28524366"/>
    <w:lvl w:ilvl="0" w:tplc="DC462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1B757A"/>
    <w:multiLevelType w:val="hybridMultilevel"/>
    <w:tmpl w:val="2DA807E6"/>
    <w:lvl w:ilvl="0" w:tplc="4B9E571C">
      <w:start w:val="1"/>
      <w:numFmt w:val="decimal"/>
      <w:lvlText w:val="1.%1."/>
      <w:lvlJc w:val="left"/>
      <w:pPr>
        <w:ind w:left="1211"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5F4CFB"/>
    <w:multiLevelType w:val="hybridMultilevel"/>
    <w:tmpl w:val="F4F4F48E"/>
    <w:lvl w:ilvl="0" w:tplc="195EB4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0E2F81"/>
    <w:multiLevelType w:val="hybridMultilevel"/>
    <w:tmpl w:val="45AC4836"/>
    <w:lvl w:ilvl="0" w:tplc="527842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225585"/>
    <w:multiLevelType w:val="hybridMultilevel"/>
    <w:tmpl w:val="2E2E27F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3EC55922"/>
    <w:multiLevelType w:val="multilevel"/>
    <w:tmpl w:val="F286A040"/>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1C6528"/>
    <w:multiLevelType w:val="hybridMultilevel"/>
    <w:tmpl w:val="08A4EE04"/>
    <w:lvl w:ilvl="0" w:tplc="A7EA2E96">
      <w:start w:val="1"/>
      <w:numFmt w:val="decimal"/>
      <w:lvlText w:val="1.%1."/>
      <w:lvlJc w:val="left"/>
      <w:pPr>
        <w:ind w:left="1211"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240577"/>
    <w:multiLevelType w:val="hybridMultilevel"/>
    <w:tmpl w:val="92C2B27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1"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46F56181"/>
    <w:multiLevelType w:val="hybridMultilevel"/>
    <w:tmpl w:val="FD567D0A"/>
    <w:lvl w:ilvl="0" w:tplc="0CF8E4A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8EB1A26"/>
    <w:multiLevelType w:val="hybridMultilevel"/>
    <w:tmpl w:val="AA506E06"/>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7F70CF"/>
    <w:multiLevelType w:val="hybridMultilevel"/>
    <w:tmpl w:val="66B8FE2C"/>
    <w:lvl w:ilvl="0" w:tplc="79CC0692">
      <w:start w:val="1"/>
      <w:numFmt w:val="decimal"/>
      <w:lvlText w:val="4.%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311FAF"/>
    <w:multiLevelType w:val="multilevel"/>
    <w:tmpl w:val="3E9658E8"/>
    <w:lvl w:ilvl="0">
      <w:start w:val="8"/>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50730516"/>
    <w:multiLevelType w:val="hybridMultilevel"/>
    <w:tmpl w:val="B5EA751C"/>
    <w:lvl w:ilvl="0" w:tplc="E5E64B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4231CF5"/>
    <w:multiLevelType w:val="hybridMultilevel"/>
    <w:tmpl w:val="EC6C8D16"/>
    <w:lvl w:ilvl="0" w:tplc="0B366086">
      <w:start w:val="1"/>
      <w:numFmt w:val="decimal"/>
      <w:lvlText w:val="6.%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7E354F"/>
    <w:multiLevelType w:val="hybridMultilevel"/>
    <w:tmpl w:val="F4A02CB4"/>
    <w:lvl w:ilvl="0" w:tplc="206889A2">
      <w:start w:val="1"/>
      <w:numFmt w:val="decimal"/>
      <w:lvlText w:val="7.%1."/>
      <w:lvlJc w:val="left"/>
      <w:pPr>
        <w:ind w:left="360"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3F767C"/>
    <w:multiLevelType w:val="multilevel"/>
    <w:tmpl w:val="159C627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B226A6B"/>
    <w:multiLevelType w:val="hybridMultilevel"/>
    <w:tmpl w:val="7974F56A"/>
    <w:lvl w:ilvl="0" w:tplc="79A083C4">
      <w:start w:val="1"/>
      <w:numFmt w:val="decimal"/>
      <w:lvlText w:val="6.%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D1F2E89"/>
    <w:multiLevelType w:val="hybridMultilevel"/>
    <w:tmpl w:val="04C667EE"/>
    <w:lvl w:ilvl="0" w:tplc="433EF1E6">
      <w:start w:val="1"/>
      <w:numFmt w:val="decimal"/>
      <w:lvlText w:val="8.%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9550B8"/>
    <w:multiLevelType w:val="hybridMultilevel"/>
    <w:tmpl w:val="E22C4F04"/>
    <w:lvl w:ilvl="0" w:tplc="6D863B24">
      <w:start w:val="1"/>
      <w:numFmt w:val="decimal"/>
      <w:lvlText w:val="4.%1."/>
      <w:lvlJc w:val="left"/>
      <w:pPr>
        <w:ind w:left="720" w:hanging="360"/>
      </w:pPr>
      <w:rPr>
        <w:rFonts w:ascii="Arial" w:hAnsi="Arial" w:cs="Symbol"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EBC1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14556D1"/>
    <w:multiLevelType w:val="hybridMultilevel"/>
    <w:tmpl w:val="BEA084CC"/>
    <w:lvl w:ilvl="0" w:tplc="CD7CCDA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8A41F1B"/>
    <w:multiLevelType w:val="hybridMultilevel"/>
    <w:tmpl w:val="1FD20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D458F7"/>
    <w:multiLevelType w:val="singleLevel"/>
    <w:tmpl w:val="0405000F"/>
    <w:lvl w:ilvl="0">
      <w:start w:val="1"/>
      <w:numFmt w:val="decimal"/>
      <w:lvlText w:val="%1."/>
      <w:lvlJc w:val="left"/>
      <w:pPr>
        <w:tabs>
          <w:tab w:val="num" w:pos="360"/>
        </w:tabs>
        <w:ind w:left="360" w:hanging="360"/>
      </w:pPr>
    </w:lvl>
  </w:abstractNum>
  <w:abstractNum w:abstractNumId="47" w15:restartNumberingAfterBreak="0">
    <w:nsid w:val="6B200A05"/>
    <w:multiLevelType w:val="hybridMultilevel"/>
    <w:tmpl w:val="70B68220"/>
    <w:lvl w:ilvl="0" w:tplc="78A02DC0">
      <w:start w:val="1"/>
      <w:numFmt w:val="decimal"/>
      <w:lvlText w:val="2.%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107AD5"/>
    <w:multiLevelType w:val="hybridMultilevel"/>
    <w:tmpl w:val="D0584886"/>
    <w:lvl w:ilvl="0" w:tplc="CF7C7AA4">
      <w:start w:val="1"/>
      <w:numFmt w:val="lowerLetter"/>
      <w:lvlText w:val="%1)"/>
      <w:lvlJc w:val="left"/>
      <w:pPr>
        <w:ind w:left="1137" w:hanging="360"/>
      </w:pPr>
      <w:rPr>
        <w:rFonts w:ascii="Arial" w:eastAsia="Times New Roman" w:hAnsi="Arial" w:cs="Times New Roman"/>
        <w:sz w:val="20"/>
      </w:rPr>
    </w:lvl>
    <w:lvl w:ilvl="1" w:tplc="04050019" w:tentative="1">
      <w:start w:val="1"/>
      <w:numFmt w:val="lowerLetter"/>
      <w:lvlText w:val="%2."/>
      <w:lvlJc w:val="left"/>
      <w:pPr>
        <w:ind w:left="1857" w:hanging="360"/>
      </w:pPr>
    </w:lvl>
    <w:lvl w:ilvl="2" w:tplc="0405001B" w:tentative="1">
      <w:start w:val="1"/>
      <w:numFmt w:val="lowerRoman"/>
      <w:lvlText w:val="%3."/>
      <w:lvlJc w:val="right"/>
      <w:pPr>
        <w:ind w:left="2577" w:hanging="180"/>
      </w:pPr>
    </w:lvl>
    <w:lvl w:ilvl="3" w:tplc="0405000F" w:tentative="1">
      <w:start w:val="1"/>
      <w:numFmt w:val="decimal"/>
      <w:lvlText w:val="%4."/>
      <w:lvlJc w:val="left"/>
      <w:pPr>
        <w:ind w:left="3297" w:hanging="360"/>
      </w:pPr>
    </w:lvl>
    <w:lvl w:ilvl="4" w:tplc="04050019" w:tentative="1">
      <w:start w:val="1"/>
      <w:numFmt w:val="lowerLetter"/>
      <w:lvlText w:val="%5."/>
      <w:lvlJc w:val="left"/>
      <w:pPr>
        <w:ind w:left="4017" w:hanging="360"/>
      </w:pPr>
    </w:lvl>
    <w:lvl w:ilvl="5" w:tplc="0405001B" w:tentative="1">
      <w:start w:val="1"/>
      <w:numFmt w:val="lowerRoman"/>
      <w:lvlText w:val="%6."/>
      <w:lvlJc w:val="right"/>
      <w:pPr>
        <w:ind w:left="4737" w:hanging="180"/>
      </w:pPr>
    </w:lvl>
    <w:lvl w:ilvl="6" w:tplc="0405000F" w:tentative="1">
      <w:start w:val="1"/>
      <w:numFmt w:val="decimal"/>
      <w:lvlText w:val="%7."/>
      <w:lvlJc w:val="left"/>
      <w:pPr>
        <w:ind w:left="5457" w:hanging="360"/>
      </w:pPr>
    </w:lvl>
    <w:lvl w:ilvl="7" w:tplc="04050019" w:tentative="1">
      <w:start w:val="1"/>
      <w:numFmt w:val="lowerLetter"/>
      <w:lvlText w:val="%8."/>
      <w:lvlJc w:val="left"/>
      <w:pPr>
        <w:ind w:left="6177" w:hanging="360"/>
      </w:pPr>
    </w:lvl>
    <w:lvl w:ilvl="8" w:tplc="0405001B" w:tentative="1">
      <w:start w:val="1"/>
      <w:numFmt w:val="lowerRoman"/>
      <w:lvlText w:val="%9."/>
      <w:lvlJc w:val="right"/>
      <w:pPr>
        <w:ind w:left="6897" w:hanging="180"/>
      </w:pPr>
    </w:lvl>
  </w:abstractNum>
  <w:abstractNum w:abstractNumId="49" w15:restartNumberingAfterBreak="0">
    <w:nsid w:val="6FF25544"/>
    <w:multiLevelType w:val="hybridMultilevel"/>
    <w:tmpl w:val="5C92D428"/>
    <w:lvl w:ilvl="0" w:tplc="206889A2">
      <w:start w:val="1"/>
      <w:numFmt w:val="decimal"/>
      <w:lvlText w:val="7.%1."/>
      <w:lvlJc w:val="left"/>
      <w:pPr>
        <w:ind w:left="502"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AF1861"/>
    <w:multiLevelType w:val="hybridMultilevel"/>
    <w:tmpl w:val="159EB192"/>
    <w:lvl w:ilvl="0" w:tplc="E03611D2">
      <w:start w:val="1"/>
      <w:numFmt w:val="decimal"/>
      <w:lvlText w:val="3.%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13041A"/>
    <w:multiLevelType w:val="hybridMultilevel"/>
    <w:tmpl w:val="34483A28"/>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4C7127"/>
    <w:multiLevelType w:val="hybridMultilevel"/>
    <w:tmpl w:val="861687F4"/>
    <w:lvl w:ilvl="0" w:tplc="D8863EAE">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A37D88"/>
    <w:multiLevelType w:val="hybridMultilevel"/>
    <w:tmpl w:val="42C038C0"/>
    <w:lvl w:ilvl="0" w:tplc="DD628EA6">
      <w:start w:val="1"/>
      <w:numFmt w:val="bullet"/>
      <w:lvlText w:val=""/>
      <w:lvlJc w:val="left"/>
      <w:pPr>
        <w:ind w:left="1299" w:hanging="360"/>
      </w:pPr>
      <w:rPr>
        <w:rFonts w:ascii="Symbol" w:hAnsi="Symbo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54" w15:restartNumberingAfterBreak="0">
    <w:nsid w:val="7EAA13A5"/>
    <w:multiLevelType w:val="hybridMultilevel"/>
    <w:tmpl w:val="CC68333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2"/>
  </w:num>
  <w:num w:numId="2">
    <w:abstractNumId w:val="22"/>
  </w:num>
  <w:num w:numId="3">
    <w:abstractNumId w:val="16"/>
  </w:num>
  <w:num w:numId="4">
    <w:abstractNumId w:val="15"/>
  </w:num>
  <w:num w:numId="5">
    <w:abstractNumId w:val="19"/>
  </w:num>
  <w:num w:numId="6">
    <w:abstractNumId w:val="17"/>
  </w:num>
  <w:num w:numId="7">
    <w:abstractNumId w:val="5"/>
  </w:num>
  <w:num w:numId="8">
    <w:abstractNumId w:val="31"/>
  </w:num>
  <w:num w:numId="9">
    <w:abstractNumId w:val="43"/>
  </w:num>
  <w:num w:numId="10">
    <w:abstractNumId w:val="46"/>
  </w:num>
  <w:num w:numId="11">
    <w:abstractNumId w:val="7"/>
  </w:num>
  <w:num w:numId="12">
    <w:abstractNumId w:val="0"/>
  </w:num>
  <w:num w:numId="13">
    <w:abstractNumId w:val="35"/>
  </w:num>
  <w:num w:numId="14">
    <w:abstractNumId w:val="11"/>
  </w:num>
  <w:num w:numId="15">
    <w:abstractNumId w:val="29"/>
  </w:num>
  <w:num w:numId="16">
    <w:abstractNumId w:val="14"/>
  </w:num>
  <w:num w:numId="17">
    <w:abstractNumId w:val="8"/>
  </w:num>
  <w:num w:numId="18">
    <w:abstractNumId w:val="4"/>
  </w:num>
  <w:num w:numId="19">
    <w:abstractNumId w:val="47"/>
  </w:num>
  <w:num w:numId="20">
    <w:abstractNumId w:val="50"/>
  </w:num>
  <w:num w:numId="21">
    <w:abstractNumId w:val="10"/>
  </w:num>
  <w:num w:numId="22">
    <w:abstractNumId w:val="34"/>
  </w:num>
  <w:num w:numId="23">
    <w:abstractNumId w:val="42"/>
  </w:num>
  <w:num w:numId="24">
    <w:abstractNumId w:val="6"/>
  </w:num>
  <w:num w:numId="25">
    <w:abstractNumId w:val="37"/>
  </w:num>
  <w:num w:numId="26">
    <w:abstractNumId w:val="49"/>
  </w:num>
  <w:num w:numId="27">
    <w:abstractNumId w:val="51"/>
  </w:num>
  <w:num w:numId="28">
    <w:abstractNumId w:val="33"/>
  </w:num>
  <w:num w:numId="29">
    <w:abstractNumId w:val="25"/>
  </w:num>
  <w:num w:numId="30">
    <w:abstractNumId w:val="24"/>
  </w:num>
  <w:num w:numId="31">
    <w:abstractNumId w:val="52"/>
  </w:num>
  <w:num w:numId="32">
    <w:abstractNumId w:val="2"/>
  </w:num>
  <w:num w:numId="33">
    <w:abstractNumId w:val="13"/>
  </w:num>
  <w:num w:numId="34">
    <w:abstractNumId w:val="18"/>
  </w:num>
  <w:num w:numId="35">
    <w:abstractNumId w:val="9"/>
  </w:num>
  <w:num w:numId="36">
    <w:abstractNumId w:val="20"/>
  </w:num>
  <w:num w:numId="37">
    <w:abstractNumId w:val="41"/>
  </w:num>
  <w:num w:numId="38">
    <w:abstractNumId w:val="30"/>
  </w:num>
  <w:num w:numId="39">
    <w:abstractNumId w:val="27"/>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54"/>
  </w:num>
  <w:num w:numId="43">
    <w:abstractNumId w:val="39"/>
  </w:num>
  <w:num w:numId="44">
    <w:abstractNumId w:val="38"/>
  </w:num>
  <w:num w:numId="45">
    <w:abstractNumId w:val="3"/>
  </w:num>
  <w:num w:numId="46">
    <w:abstractNumId w:val="53"/>
  </w:num>
  <w:num w:numId="47">
    <w:abstractNumId w:val="1"/>
  </w:num>
  <w:num w:numId="48">
    <w:abstractNumId w:val="21"/>
  </w:num>
  <w:num w:numId="49">
    <w:abstractNumId w:val="28"/>
  </w:num>
  <w:num w:numId="50">
    <w:abstractNumId w:val="45"/>
  </w:num>
  <w:num w:numId="51">
    <w:abstractNumId w:val="44"/>
  </w:num>
  <w:num w:numId="52">
    <w:abstractNumId w:val="48"/>
  </w:num>
  <w:num w:numId="53">
    <w:abstractNumId w:val="36"/>
  </w:num>
  <w:num w:numId="54">
    <w:abstractNumId w:val="26"/>
  </w:num>
  <w:num w:numId="55">
    <w:abstractNumId w:val="23"/>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12E98"/>
    <w:rsid w:val="0001327B"/>
    <w:rsid w:val="00021CDF"/>
    <w:rsid w:val="00022B0D"/>
    <w:rsid w:val="00024ECC"/>
    <w:rsid w:val="00025975"/>
    <w:rsid w:val="00026CE3"/>
    <w:rsid w:val="00036E12"/>
    <w:rsid w:val="000414D4"/>
    <w:rsid w:val="00043A08"/>
    <w:rsid w:val="00047787"/>
    <w:rsid w:val="00057E3B"/>
    <w:rsid w:val="000640C2"/>
    <w:rsid w:val="00072A87"/>
    <w:rsid w:val="00077E33"/>
    <w:rsid w:val="00086EDA"/>
    <w:rsid w:val="00096C6C"/>
    <w:rsid w:val="0009702D"/>
    <w:rsid w:val="00097043"/>
    <w:rsid w:val="000B0AEE"/>
    <w:rsid w:val="000B2D8D"/>
    <w:rsid w:val="000B31DA"/>
    <w:rsid w:val="000B3AB4"/>
    <w:rsid w:val="000B5BFC"/>
    <w:rsid w:val="000C0D48"/>
    <w:rsid w:val="000C13B4"/>
    <w:rsid w:val="000D28EA"/>
    <w:rsid w:val="000D2F2A"/>
    <w:rsid w:val="000D32F8"/>
    <w:rsid w:val="000D503A"/>
    <w:rsid w:val="000D53A6"/>
    <w:rsid w:val="000E4C7F"/>
    <w:rsid w:val="000E6EA4"/>
    <w:rsid w:val="000F0956"/>
    <w:rsid w:val="000F0B39"/>
    <w:rsid w:val="000F60D5"/>
    <w:rsid w:val="000F6A8E"/>
    <w:rsid w:val="000F75AA"/>
    <w:rsid w:val="00107DF1"/>
    <w:rsid w:val="00111AC8"/>
    <w:rsid w:val="0012256C"/>
    <w:rsid w:val="00127EE1"/>
    <w:rsid w:val="001357F2"/>
    <w:rsid w:val="00135F63"/>
    <w:rsid w:val="0013642F"/>
    <w:rsid w:val="0014035B"/>
    <w:rsid w:val="00143F41"/>
    <w:rsid w:val="00143FD3"/>
    <w:rsid w:val="00147517"/>
    <w:rsid w:val="0015153E"/>
    <w:rsid w:val="00152EF3"/>
    <w:rsid w:val="001542A4"/>
    <w:rsid w:val="00165E5F"/>
    <w:rsid w:val="001843A0"/>
    <w:rsid w:val="001848FC"/>
    <w:rsid w:val="00184F09"/>
    <w:rsid w:val="00185F80"/>
    <w:rsid w:val="00192361"/>
    <w:rsid w:val="001948AD"/>
    <w:rsid w:val="001954E1"/>
    <w:rsid w:val="001A1E94"/>
    <w:rsid w:val="001A24E1"/>
    <w:rsid w:val="001A3247"/>
    <w:rsid w:val="001A4EDE"/>
    <w:rsid w:val="001A60F6"/>
    <w:rsid w:val="001A7645"/>
    <w:rsid w:val="001B1376"/>
    <w:rsid w:val="001B5156"/>
    <w:rsid w:val="001C1CD8"/>
    <w:rsid w:val="001C5C78"/>
    <w:rsid w:val="001E07C8"/>
    <w:rsid w:val="001F288B"/>
    <w:rsid w:val="001F2FED"/>
    <w:rsid w:val="0020407B"/>
    <w:rsid w:val="0020438C"/>
    <w:rsid w:val="00207574"/>
    <w:rsid w:val="00213500"/>
    <w:rsid w:val="002212E1"/>
    <w:rsid w:val="00224B03"/>
    <w:rsid w:val="0022604C"/>
    <w:rsid w:val="00233CF6"/>
    <w:rsid w:val="00236E97"/>
    <w:rsid w:val="00240E02"/>
    <w:rsid w:val="002415BA"/>
    <w:rsid w:val="002432E9"/>
    <w:rsid w:val="00246344"/>
    <w:rsid w:val="00251DF5"/>
    <w:rsid w:val="002543DE"/>
    <w:rsid w:val="00260F0F"/>
    <w:rsid w:val="0026478E"/>
    <w:rsid w:val="002665A2"/>
    <w:rsid w:val="0028249F"/>
    <w:rsid w:val="00287B02"/>
    <w:rsid w:val="00290A2A"/>
    <w:rsid w:val="00292ECB"/>
    <w:rsid w:val="002A4E85"/>
    <w:rsid w:val="002A7967"/>
    <w:rsid w:val="002A79BA"/>
    <w:rsid w:val="002A7C9A"/>
    <w:rsid w:val="002C645A"/>
    <w:rsid w:val="002C7BA6"/>
    <w:rsid w:val="002E5DF8"/>
    <w:rsid w:val="002F4B06"/>
    <w:rsid w:val="00300CC4"/>
    <w:rsid w:val="00301614"/>
    <w:rsid w:val="003028E1"/>
    <w:rsid w:val="003268CF"/>
    <w:rsid w:val="003300CE"/>
    <w:rsid w:val="00333B07"/>
    <w:rsid w:val="00333C8B"/>
    <w:rsid w:val="00355F96"/>
    <w:rsid w:val="00357EBB"/>
    <w:rsid w:val="003656B4"/>
    <w:rsid w:val="003702C9"/>
    <w:rsid w:val="003715AA"/>
    <w:rsid w:val="003779C7"/>
    <w:rsid w:val="003834A3"/>
    <w:rsid w:val="003A7CA8"/>
    <w:rsid w:val="003B1111"/>
    <w:rsid w:val="003B1831"/>
    <w:rsid w:val="003C7C8A"/>
    <w:rsid w:val="003E267E"/>
    <w:rsid w:val="003E4565"/>
    <w:rsid w:val="003E70B2"/>
    <w:rsid w:val="003F0DFA"/>
    <w:rsid w:val="003F1B4C"/>
    <w:rsid w:val="003F2818"/>
    <w:rsid w:val="004037C4"/>
    <w:rsid w:val="004101FD"/>
    <w:rsid w:val="00430A07"/>
    <w:rsid w:val="0044490E"/>
    <w:rsid w:val="00446DF7"/>
    <w:rsid w:val="00450E12"/>
    <w:rsid w:val="00452B92"/>
    <w:rsid w:val="00456212"/>
    <w:rsid w:val="00460C3F"/>
    <w:rsid w:val="004708DD"/>
    <w:rsid w:val="0048308F"/>
    <w:rsid w:val="004912E1"/>
    <w:rsid w:val="00496C7E"/>
    <w:rsid w:val="004A1CCA"/>
    <w:rsid w:val="004A4872"/>
    <w:rsid w:val="004A4F23"/>
    <w:rsid w:val="004A6504"/>
    <w:rsid w:val="004B2217"/>
    <w:rsid w:val="004B6F98"/>
    <w:rsid w:val="004C2F9D"/>
    <w:rsid w:val="004C3F25"/>
    <w:rsid w:val="004D3FF6"/>
    <w:rsid w:val="004D58C1"/>
    <w:rsid w:val="004E00B1"/>
    <w:rsid w:val="004E5E67"/>
    <w:rsid w:val="004E6A64"/>
    <w:rsid w:val="004E6B5D"/>
    <w:rsid w:val="004F1EF6"/>
    <w:rsid w:val="004F33B7"/>
    <w:rsid w:val="00505280"/>
    <w:rsid w:val="00505629"/>
    <w:rsid w:val="0051203E"/>
    <w:rsid w:val="00512F40"/>
    <w:rsid w:val="0051497F"/>
    <w:rsid w:val="00517DD2"/>
    <w:rsid w:val="005242BA"/>
    <w:rsid w:val="0053275F"/>
    <w:rsid w:val="00540D27"/>
    <w:rsid w:val="00541726"/>
    <w:rsid w:val="00546AEB"/>
    <w:rsid w:val="005532FF"/>
    <w:rsid w:val="00560D5B"/>
    <w:rsid w:val="0056154C"/>
    <w:rsid w:val="0059195F"/>
    <w:rsid w:val="005A2477"/>
    <w:rsid w:val="005A36D3"/>
    <w:rsid w:val="005B2132"/>
    <w:rsid w:val="005B7C65"/>
    <w:rsid w:val="005C152C"/>
    <w:rsid w:val="005C1CA3"/>
    <w:rsid w:val="005D1015"/>
    <w:rsid w:val="005D20C6"/>
    <w:rsid w:val="005D4867"/>
    <w:rsid w:val="005D4E5F"/>
    <w:rsid w:val="005D7518"/>
    <w:rsid w:val="005F121A"/>
    <w:rsid w:val="00602F10"/>
    <w:rsid w:val="00605CC1"/>
    <w:rsid w:val="00606C30"/>
    <w:rsid w:val="00606C9F"/>
    <w:rsid w:val="0061126B"/>
    <w:rsid w:val="00613155"/>
    <w:rsid w:val="00613580"/>
    <w:rsid w:val="00616262"/>
    <w:rsid w:val="006172A9"/>
    <w:rsid w:val="006329A4"/>
    <w:rsid w:val="00636547"/>
    <w:rsid w:val="00645234"/>
    <w:rsid w:val="00650A01"/>
    <w:rsid w:val="00665DA0"/>
    <w:rsid w:val="006714B1"/>
    <w:rsid w:val="006859E4"/>
    <w:rsid w:val="006911E6"/>
    <w:rsid w:val="00691CF3"/>
    <w:rsid w:val="006958A2"/>
    <w:rsid w:val="00696932"/>
    <w:rsid w:val="00697B64"/>
    <w:rsid w:val="006A119B"/>
    <w:rsid w:val="006A2664"/>
    <w:rsid w:val="006A36E7"/>
    <w:rsid w:val="006A4022"/>
    <w:rsid w:val="006A4769"/>
    <w:rsid w:val="006A511B"/>
    <w:rsid w:val="006B1E49"/>
    <w:rsid w:val="006B51DE"/>
    <w:rsid w:val="006B7152"/>
    <w:rsid w:val="006C4632"/>
    <w:rsid w:val="006D2976"/>
    <w:rsid w:val="006D3D2A"/>
    <w:rsid w:val="006E3932"/>
    <w:rsid w:val="006E5C87"/>
    <w:rsid w:val="006F0B21"/>
    <w:rsid w:val="00703B87"/>
    <w:rsid w:val="00704654"/>
    <w:rsid w:val="00710076"/>
    <w:rsid w:val="00712014"/>
    <w:rsid w:val="00733D9D"/>
    <w:rsid w:val="00744433"/>
    <w:rsid w:val="00747BB2"/>
    <w:rsid w:val="0075154E"/>
    <w:rsid w:val="007547B7"/>
    <w:rsid w:val="0076659D"/>
    <w:rsid w:val="00766D11"/>
    <w:rsid w:val="00773781"/>
    <w:rsid w:val="0078069D"/>
    <w:rsid w:val="00780DDC"/>
    <w:rsid w:val="00796FB1"/>
    <w:rsid w:val="007A1EEF"/>
    <w:rsid w:val="007A5919"/>
    <w:rsid w:val="007A7094"/>
    <w:rsid w:val="007C16F4"/>
    <w:rsid w:val="007C20D4"/>
    <w:rsid w:val="007C2101"/>
    <w:rsid w:val="007C2740"/>
    <w:rsid w:val="007D3306"/>
    <w:rsid w:val="007D7204"/>
    <w:rsid w:val="007E13B0"/>
    <w:rsid w:val="007F3D81"/>
    <w:rsid w:val="00801A4F"/>
    <w:rsid w:val="00802E2D"/>
    <w:rsid w:val="00804ACD"/>
    <w:rsid w:val="00807289"/>
    <w:rsid w:val="00831CEB"/>
    <w:rsid w:val="0083476F"/>
    <w:rsid w:val="00843A65"/>
    <w:rsid w:val="00846A1F"/>
    <w:rsid w:val="00850065"/>
    <w:rsid w:val="008507EC"/>
    <w:rsid w:val="00850C97"/>
    <w:rsid w:val="00852FEA"/>
    <w:rsid w:val="00856EEB"/>
    <w:rsid w:val="00863F62"/>
    <w:rsid w:val="00864D68"/>
    <w:rsid w:val="0086597B"/>
    <w:rsid w:val="00872E74"/>
    <w:rsid w:val="00882347"/>
    <w:rsid w:val="008858CA"/>
    <w:rsid w:val="00892047"/>
    <w:rsid w:val="00897F66"/>
    <w:rsid w:val="008A6A3D"/>
    <w:rsid w:val="008B0A56"/>
    <w:rsid w:val="008B19FD"/>
    <w:rsid w:val="008C5098"/>
    <w:rsid w:val="008C53E4"/>
    <w:rsid w:val="008D32E4"/>
    <w:rsid w:val="008E0982"/>
    <w:rsid w:val="008F4B61"/>
    <w:rsid w:val="008F5C10"/>
    <w:rsid w:val="009005EC"/>
    <w:rsid w:val="00902624"/>
    <w:rsid w:val="0091395A"/>
    <w:rsid w:val="009160ED"/>
    <w:rsid w:val="00936CA9"/>
    <w:rsid w:val="00937A49"/>
    <w:rsid w:val="0094142A"/>
    <w:rsid w:val="00952828"/>
    <w:rsid w:val="0095362E"/>
    <w:rsid w:val="00953D16"/>
    <w:rsid w:val="00957350"/>
    <w:rsid w:val="00961673"/>
    <w:rsid w:val="009639B3"/>
    <w:rsid w:val="009641D5"/>
    <w:rsid w:val="00982B9B"/>
    <w:rsid w:val="0098305A"/>
    <w:rsid w:val="00995333"/>
    <w:rsid w:val="009A10F6"/>
    <w:rsid w:val="009A36B5"/>
    <w:rsid w:val="009A5495"/>
    <w:rsid w:val="009B1B67"/>
    <w:rsid w:val="009B3BC8"/>
    <w:rsid w:val="009D6128"/>
    <w:rsid w:val="009D6260"/>
    <w:rsid w:val="009E0129"/>
    <w:rsid w:val="009E0D32"/>
    <w:rsid w:val="009E2486"/>
    <w:rsid w:val="009E7F76"/>
    <w:rsid w:val="009F0A22"/>
    <w:rsid w:val="009F46EE"/>
    <w:rsid w:val="009F5D39"/>
    <w:rsid w:val="009F7706"/>
    <w:rsid w:val="009F7897"/>
    <w:rsid w:val="00A0215B"/>
    <w:rsid w:val="00A028AB"/>
    <w:rsid w:val="00A12114"/>
    <w:rsid w:val="00A132E1"/>
    <w:rsid w:val="00A15C55"/>
    <w:rsid w:val="00A239A9"/>
    <w:rsid w:val="00A3199C"/>
    <w:rsid w:val="00A34AFE"/>
    <w:rsid w:val="00A3736E"/>
    <w:rsid w:val="00A41E1A"/>
    <w:rsid w:val="00A522C9"/>
    <w:rsid w:val="00A52730"/>
    <w:rsid w:val="00A54E35"/>
    <w:rsid w:val="00A64B3C"/>
    <w:rsid w:val="00A65235"/>
    <w:rsid w:val="00A65A88"/>
    <w:rsid w:val="00A67D98"/>
    <w:rsid w:val="00A7333F"/>
    <w:rsid w:val="00A74C9B"/>
    <w:rsid w:val="00A757AF"/>
    <w:rsid w:val="00A816C0"/>
    <w:rsid w:val="00A948C8"/>
    <w:rsid w:val="00A95558"/>
    <w:rsid w:val="00A96E5E"/>
    <w:rsid w:val="00AA100C"/>
    <w:rsid w:val="00AB2506"/>
    <w:rsid w:val="00AB6875"/>
    <w:rsid w:val="00AD2192"/>
    <w:rsid w:val="00AD2904"/>
    <w:rsid w:val="00AD5D28"/>
    <w:rsid w:val="00AE7D5F"/>
    <w:rsid w:val="00AF0552"/>
    <w:rsid w:val="00AF3A0A"/>
    <w:rsid w:val="00AF68FB"/>
    <w:rsid w:val="00B0250E"/>
    <w:rsid w:val="00B04637"/>
    <w:rsid w:val="00B055BB"/>
    <w:rsid w:val="00B101B8"/>
    <w:rsid w:val="00B10562"/>
    <w:rsid w:val="00B17312"/>
    <w:rsid w:val="00B22D59"/>
    <w:rsid w:val="00B32516"/>
    <w:rsid w:val="00B40C40"/>
    <w:rsid w:val="00B41779"/>
    <w:rsid w:val="00B61CB2"/>
    <w:rsid w:val="00B63422"/>
    <w:rsid w:val="00B6483D"/>
    <w:rsid w:val="00B942F8"/>
    <w:rsid w:val="00B97FF0"/>
    <w:rsid w:val="00BA01BB"/>
    <w:rsid w:val="00BA5B0E"/>
    <w:rsid w:val="00BA669A"/>
    <w:rsid w:val="00BA6BE3"/>
    <w:rsid w:val="00BB1F07"/>
    <w:rsid w:val="00BB5706"/>
    <w:rsid w:val="00BB7392"/>
    <w:rsid w:val="00BC331C"/>
    <w:rsid w:val="00BD7C9B"/>
    <w:rsid w:val="00BE09AA"/>
    <w:rsid w:val="00BE3EDD"/>
    <w:rsid w:val="00BE5639"/>
    <w:rsid w:val="00BE733C"/>
    <w:rsid w:val="00BF4927"/>
    <w:rsid w:val="00C0597C"/>
    <w:rsid w:val="00C0686E"/>
    <w:rsid w:val="00C153BB"/>
    <w:rsid w:val="00C23787"/>
    <w:rsid w:val="00C31868"/>
    <w:rsid w:val="00C36071"/>
    <w:rsid w:val="00C41520"/>
    <w:rsid w:val="00C560EB"/>
    <w:rsid w:val="00C6336D"/>
    <w:rsid w:val="00C64CBB"/>
    <w:rsid w:val="00C75516"/>
    <w:rsid w:val="00C800C1"/>
    <w:rsid w:val="00C85E55"/>
    <w:rsid w:val="00C966E5"/>
    <w:rsid w:val="00CA31B4"/>
    <w:rsid w:val="00CA5419"/>
    <w:rsid w:val="00CA689F"/>
    <w:rsid w:val="00CB6895"/>
    <w:rsid w:val="00CC1E7A"/>
    <w:rsid w:val="00CC2A3B"/>
    <w:rsid w:val="00CD046A"/>
    <w:rsid w:val="00CD180B"/>
    <w:rsid w:val="00CE2A3E"/>
    <w:rsid w:val="00CE3E29"/>
    <w:rsid w:val="00CF0F20"/>
    <w:rsid w:val="00CF45B4"/>
    <w:rsid w:val="00CF4BF8"/>
    <w:rsid w:val="00D01D78"/>
    <w:rsid w:val="00D038F5"/>
    <w:rsid w:val="00D06349"/>
    <w:rsid w:val="00D10269"/>
    <w:rsid w:val="00D22C08"/>
    <w:rsid w:val="00D22CA9"/>
    <w:rsid w:val="00D32C04"/>
    <w:rsid w:val="00D33912"/>
    <w:rsid w:val="00D33CEA"/>
    <w:rsid w:val="00D3711F"/>
    <w:rsid w:val="00D37F7F"/>
    <w:rsid w:val="00D40B76"/>
    <w:rsid w:val="00D54715"/>
    <w:rsid w:val="00D570D7"/>
    <w:rsid w:val="00D57691"/>
    <w:rsid w:val="00D60940"/>
    <w:rsid w:val="00D65F2A"/>
    <w:rsid w:val="00D757D4"/>
    <w:rsid w:val="00D90DD4"/>
    <w:rsid w:val="00DA51E8"/>
    <w:rsid w:val="00DA6219"/>
    <w:rsid w:val="00DB52ED"/>
    <w:rsid w:val="00DB6300"/>
    <w:rsid w:val="00DB70AF"/>
    <w:rsid w:val="00DC3C06"/>
    <w:rsid w:val="00DC4DBA"/>
    <w:rsid w:val="00DD0032"/>
    <w:rsid w:val="00DD48FF"/>
    <w:rsid w:val="00DE009B"/>
    <w:rsid w:val="00DE34CC"/>
    <w:rsid w:val="00DE3E56"/>
    <w:rsid w:val="00DF656C"/>
    <w:rsid w:val="00E01612"/>
    <w:rsid w:val="00E03010"/>
    <w:rsid w:val="00E03F9C"/>
    <w:rsid w:val="00E1631B"/>
    <w:rsid w:val="00E33A88"/>
    <w:rsid w:val="00E415B7"/>
    <w:rsid w:val="00E427B5"/>
    <w:rsid w:val="00E4404A"/>
    <w:rsid w:val="00E478AF"/>
    <w:rsid w:val="00E50BBD"/>
    <w:rsid w:val="00E54A2E"/>
    <w:rsid w:val="00E55869"/>
    <w:rsid w:val="00E6233B"/>
    <w:rsid w:val="00E715E7"/>
    <w:rsid w:val="00E84267"/>
    <w:rsid w:val="00E9401B"/>
    <w:rsid w:val="00E94D5A"/>
    <w:rsid w:val="00EA0A8D"/>
    <w:rsid w:val="00EA2FF4"/>
    <w:rsid w:val="00EA4418"/>
    <w:rsid w:val="00EB1373"/>
    <w:rsid w:val="00EC19A4"/>
    <w:rsid w:val="00EC49F2"/>
    <w:rsid w:val="00EC5B18"/>
    <w:rsid w:val="00ED117F"/>
    <w:rsid w:val="00ED359A"/>
    <w:rsid w:val="00ED4154"/>
    <w:rsid w:val="00ED50BF"/>
    <w:rsid w:val="00EE59BE"/>
    <w:rsid w:val="00EF210F"/>
    <w:rsid w:val="00EF5BF8"/>
    <w:rsid w:val="00F010FD"/>
    <w:rsid w:val="00F02AFC"/>
    <w:rsid w:val="00F10BB7"/>
    <w:rsid w:val="00F13C82"/>
    <w:rsid w:val="00F1411C"/>
    <w:rsid w:val="00F1555D"/>
    <w:rsid w:val="00F27898"/>
    <w:rsid w:val="00F3059F"/>
    <w:rsid w:val="00F32DBA"/>
    <w:rsid w:val="00F376B3"/>
    <w:rsid w:val="00F400DB"/>
    <w:rsid w:val="00F40BE9"/>
    <w:rsid w:val="00F429A6"/>
    <w:rsid w:val="00F47CD5"/>
    <w:rsid w:val="00F550C8"/>
    <w:rsid w:val="00F553D5"/>
    <w:rsid w:val="00F557A2"/>
    <w:rsid w:val="00F56966"/>
    <w:rsid w:val="00F57445"/>
    <w:rsid w:val="00F57D36"/>
    <w:rsid w:val="00F627F4"/>
    <w:rsid w:val="00F6405F"/>
    <w:rsid w:val="00F738BB"/>
    <w:rsid w:val="00F749E6"/>
    <w:rsid w:val="00F80919"/>
    <w:rsid w:val="00F81598"/>
    <w:rsid w:val="00F8427A"/>
    <w:rsid w:val="00F8556A"/>
    <w:rsid w:val="00F92A14"/>
    <w:rsid w:val="00FB4202"/>
    <w:rsid w:val="00FD4B09"/>
    <w:rsid w:val="00FD5401"/>
    <w:rsid w:val="00FE28D4"/>
    <w:rsid w:val="00FE3226"/>
    <w:rsid w:val="00FF0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8EFA3"/>
  <w15:docId w15:val="{AA56D7DE-60A8-4DED-BB68-123CCD0F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semiHidden/>
    <w:unhideWhenUsed/>
    <w:qFormat/>
    <w:rsid w:val="00BE73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aliases w:val="Odrážky,Odstavec,Bullet Number,lp1,lp11,List Paragraph11,Bullet 1,Use Case List Paragraph"/>
    <w:basedOn w:val="Normln"/>
    <w:link w:val="OdstavecseseznamemChar"/>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FontStyle14">
    <w:name w:val="Font Style14"/>
    <w:rsid w:val="0001327B"/>
    <w:rPr>
      <w:rFonts w:ascii="Courier New" w:hAnsi="Courier New" w:cs="Courier New"/>
      <w:sz w:val="20"/>
      <w:szCs w:val="20"/>
    </w:rPr>
  </w:style>
  <w:style w:type="paragraph" w:customStyle="1" w:styleId="Normln1">
    <w:name w:val="Normální1"/>
    <w:rsid w:val="0001327B"/>
    <w:pPr>
      <w:suppressAutoHyphens/>
      <w:overflowPunct w:val="0"/>
      <w:spacing w:line="100" w:lineRule="atLeast"/>
    </w:pPr>
    <w:rPr>
      <w:rFonts w:eastAsia="Calibri"/>
      <w:color w:val="000000"/>
      <w:kern w:val="1"/>
      <w:lang w:eastAsia="ar-SA"/>
    </w:rPr>
  </w:style>
  <w:style w:type="character" w:styleId="Nzevknihy">
    <w:name w:val="Book Title"/>
    <w:uiPriority w:val="33"/>
    <w:qFormat/>
    <w:rsid w:val="00C85E55"/>
    <w:rPr>
      <w:b/>
      <w:bCs/>
      <w:smallCaps/>
      <w:sz w:val="36"/>
      <w:szCs w:val="36"/>
    </w:rPr>
  </w:style>
  <w:style w:type="character" w:customStyle="1" w:styleId="Nadpis2Char">
    <w:name w:val="Nadpis 2 Char"/>
    <w:basedOn w:val="Standardnpsmoodstavce"/>
    <w:link w:val="Nadpis2"/>
    <w:semiHidden/>
    <w:rsid w:val="00BE733C"/>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nhideWhenUsed/>
    <w:rsid w:val="0051203E"/>
    <w:rPr>
      <w:color w:val="0563C1" w:themeColor="hyperlink"/>
      <w:u w:val="single"/>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517DD2"/>
    <w:rPr>
      <w:b/>
    </w:rPr>
  </w:style>
  <w:style w:type="paragraph" w:styleId="Revize">
    <w:name w:val="Revision"/>
    <w:hidden/>
    <w:uiPriority w:val="99"/>
    <w:semiHidden/>
    <w:rsid w:val="008F5C10"/>
    <w:rPr>
      <w:sz w:val="24"/>
      <w:szCs w:val="24"/>
    </w:rPr>
  </w:style>
  <w:style w:type="character" w:customStyle="1" w:styleId="ProsttextChar">
    <w:name w:val="Prostý text Char"/>
    <w:basedOn w:val="Standardnpsmoodstavce"/>
    <w:link w:val="Prosttext"/>
    <w:rsid w:val="008072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9936">
      <w:bodyDiv w:val="1"/>
      <w:marLeft w:val="0"/>
      <w:marRight w:val="0"/>
      <w:marTop w:val="0"/>
      <w:marBottom w:val="0"/>
      <w:divBdr>
        <w:top w:val="none" w:sz="0" w:space="0" w:color="auto"/>
        <w:left w:val="none" w:sz="0" w:space="0" w:color="auto"/>
        <w:bottom w:val="none" w:sz="0" w:space="0" w:color="auto"/>
        <w:right w:val="none" w:sz="0" w:space="0" w:color="auto"/>
      </w:divBdr>
    </w:div>
    <w:div w:id="123305688">
      <w:bodyDiv w:val="1"/>
      <w:marLeft w:val="0"/>
      <w:marRight w:val="0"/>
      <w:marTop w:val="0"/>
      <w:marBottom w:val="0"/>
      <w:divBdr>
        <w:top w:val="none" w:sz="0" w:space="0" w:color="auto"/>
        <w:left w:val="none" w:sz="0" w:space="0" w:color="auto"/>
        <w:bottom w:val="none" w:sz="0" w:space="0" w:color="auto"/>
        <w:right w:val="none" w:sz="0" w:space="0" w:color="auto"/>
      </w:divBdr>
    </w:div>
    <w:div w:id="463350241">
      <w:bodyDiv w:val="1"/>
      <w:marLeft w:val="0"/>
      <w:marRight w:val="0"/>
      <w:marTop w:val="0"/>
      <w:marBottom w:val="0"/>
      <w:divBdr>
        <w:top w:val="none" w:sz="0" w:space="0" w:color="auto"/>
        <w:left w:val="none" w:sz="0" w:space="0" w:color="auto"/>
        <w:bottom w:val="none" w:sz="0" w:space="0" w:color="auto"/>
        <w:right w:val="none" w:sz="0" w:space="0" w:color="auto"/>
      </w:divBdr>
    </w:div>
    <w:div w:id="550192913">
      <w:bodyDiv w:val="1"/>
      <w:marLeft w:val="0"/>
      <w:marRight w:val="0"/>
      <w:marTop w:val="0"/>
      <w:marBottom w:val="0"/>
      <w:divBdr>
        <w:top w:val="none" w:sz="0" w:space="0" w:color="auto"/>
        <w:left w:val="none" w:sz="0" w:space="0" w:color="auto"/>
        <w:bottom w:val="none" w:sz="0" w:space="0" w:color="auto"/>
        <w:right w:val="none" w:sz="0" w:space="0" w:color="auto"/>
      </w:divBdr>
    </w:div>
    <w:div w:id="1111709332">
      <w:bodyDiv w:val="1"/>
      <w:marLeft w:val="0"/>
      <w:marRight w:val="0"/>
      <w:marTop w:val="0"/>
      <w:marBottom w:val="0"/>
      <w:divBdr>
        <w:top w:val="none" w:sz="0" w:space="0" w:color="auto"/>
        <w:left w:val="none" w:sz="0" w:space="0" w:color="auto"/>
        <w:bottom w:val="none" w:sz="0" w:space="0" w:color="auto"/>
        <w:right w:val="none" w:sz="0" w:space="0" w:color="auto"/>
      </w:divBdr>
    </w:div>
    <w:div w:id="1205096694">
      <w:bodyDiv w:val="1"/>
      <w:marLeft w:val="0"/>
      <w:marRight w:val="0"/>
      <w:marTop w:val="0"/>
      <w:marBottom w:val="0"/>
      <w:divBdr>
        <w:top w:val="none" w:sz="0" w:space="0" w:color="auto"/>
        <w:left w:val="none" w:sz="0" w:space="0" w:color="auto"/>
        <w:bottom w:val="none" w:sz="0" w:space="0" w:color="auto"/>
        <w:right w:val="none" w:sz="0" w:space="0" w:color="auto"/>
      </w:divBdr>
    </w:div>
    <w:div w:id="1254784071">
      <w:bodyDiv w:val="1"/>
      <w:marLeft w:val="0"/>
      <w:marRight w:val="0"/>
      <w:marTop w:val="0"/>
      <w:marBottom w:val="0"/>
      <w:divBdr>
        <w:top w:val="none" w:sz="0" w:space="0" w:color="auto"/>
        <w:left w:val="none" w:sz="0" w:space="0" w:color="auto"/>
        <w:bottom w:val="none" w:sz="0" w:space="0" w:color="auto"/>
        <w:right w:val="none" w:sz="0" w:space="0" w:color="auto"/>
      </w:divBdr>
    </w:div>
    <w:div w:id="18106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alin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m-tr.cz" TargetMode="External"/><Relationship Id="rId4" Type="http://schemas.openxmlformats.org/officeDocument/2006/relationships/settings" Target="settings.xml"/><Relationship Id="rId9" Type="http://schemas.openxmlformats.org/officeDocument/2006/relationships/hyperlink" Target="mailto:hdokulilova02@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7462-9053-4D08-8DB1-8BC1303B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4816</Words>
  <Characters>28836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Hotová Šárka Ing.</dc:creator>
  <cp:lastModifiedBy>Klímová Markéta</cp:lastModifiedBy>
  <cp:revision>5</cp:revision>
  <cp:lastPrinted>2025-10-16T05:52:00Z</cp:lastPrinted>
  <dcterms:created xsi:type="dcterms:W3CDTF">2025-11-03T12:18:00Z</dcterms:created>
  <dcterms:modified xsi:type="dcterms:W3CDTF">2025-11-03T12:34:00Z</dcterms:modified>
</cp:coreProperties>
</file>