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Dodávka šatních skříněk</w:t>
      </w:r>
    </w:p>
    <w:p w14:paraId="4F7F675D" w14:textId="65D4ECC5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0B35B9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Dodávka šatních skříněk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Havlíčkův Brod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Štáflova 2063</w:t>
            </w:r>
            <w:r w:rsidRPr="006908A8">
              <w:rPr>
                <w:rFonts w:cs="Arial"/>
                <w:sz w:val="22"/>
              </w:rPr>
              <w:br/>
              <w:t>580 01 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60126621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517891EB" w:rsidR="002F4C02" w:rsidRPr="00AC2553" w:rsidRDefault="000B35B9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047D5" w:rsidRPr="005047D5">
                  <w:rPr>
                    <w:rFonts w:cs="Arial"/>
                    <w:sz w:val="22"/>
                    <w:szCs w:val="22"/>
                    <w:lang w:eastAsia="en-US"/>
                  </w:rPr>
                  <w:t>PhDr. Hynek Bouchal, Ph.D.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48C3927" w:rsidR="0063342B" w:rsidRPr="0063342B" w:rsidRDefault="0063342B" w:rsidP="000B35B9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B1D4163" w:rsidR="000B4F2A" w:rsidRPr="0063342B" w:rsidRDefault="000B4F2A" w:rsidP="000B35B9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59145">
    <w:abstractNumId w:val="1"/>
  </w:num>
  <w:num w:numId="2" w16cid:durableId="717824503">
    <w:abstractNumId w:val="0"/>
  </w:num>
  <w:num w:numId="3" w16cid:durableId="6687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35B9"/>
    <w:rsid w:val="000B4B04"/>
    <w:rsid w:val="000B4F2A"/>
    <w:rsid w:val="000E1E1C"/>
    <w:rsid w:val="000E5136"/>
    <w:rsid w:val="0010573B"/>
    <w:rsid w:val="00113249"/>
    <w:rsid w:val="00115D4C"/>
    <w:rsid w:val="00122AA2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047D5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40C79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22AA2"/>
    <w:rsid w:val="001B217C"/>
    <w:rsid w:val="00240EB6"/>
    <w:rsid w:val="00397E93"/>
    <w:rsid w:val="00593D27"/>
    <w:rsid w:val="00740C79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5</cp:revision>
  <cp:lastPrinted>2021-02-16T09:03:00Z</cp:lastPrinted>
  <dcterms:created xsi:type="dcterms:W3CDTF">2025-03-04T11:15:00Z</dcterms:created>
  <dcterms:modified xsi:type="dcterms:W3CDTF">2025-11-10T14:07:00Z</dcterms:modified>
</cp:coreProperties>
</file>