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35A12" w14:textId="20DB2279" w:rsidR="003A21AF" w:rsidRPr="000330EC" w:rsidRDefault="003A21AF" w:rsidP="003A21AF">
      <w:pPr>
        <w:spacing w:line="280" w:lineRule="atLeast"/>
        <w:jc w:val="right"/>
        <w:rPr>
          <w:rFonts w:ascii="Arial" w:hAnsi="Arial" w:cs="Arial"/>
          <w:b/>
          <w:bCs/>
        </w:rPr>
      </w:pPr>
      <w:r w:rsidRPr="000330EC">
        <w:rPr>
          <w:rFonts w:ascii="Arial" w:hAnsi="Arial" w:cs="Arial"/>
          <w:b/>
          <w:bCs/>
        </w:rPr>
        <w:t>DNS IT</w:t>
      </w:r>
      <w:r w:rsidR="002E5784">
        <w:rPr>
          <w:rFonts w:ascii="Arial" w:hAnsi="Arial" w:cs="Arial"/>
          <w:b/>
          <w:bCs/>
        </w:rPr>
        <w:t>3</w:t>
      </w:r>
      <w:r w:rsidR="002B3613" w:rsidRPr="000330EC">
        <w:rPr>
          <w:rFonts w:ascii="Arial" w:hAnsi="Arial" w:cs="Arial"/>
          <w:b/>
          <w:bCs/>
        </w:rPr>
        <w:t xml:space="preserve"> </w:t>
      </w:r>
      <w:r w:rsidR="001735B5">
        <w:rPr>
          <w:rFonts w:ascii="Arial" w:hAnsi="Arial" w:cs="Arial"/>
          <w:b/>
          <w:bCs/>
        </w:rPr>
        <w:t>137</w:t>
      </w:r>
    </w:p>
    <w:p w14:paraId="3D932D98" w14:textId="77777777" w:rsidR="00E07ABC" w:rsidRDefault="003A21AF" w:rsidP="003A21AF">
      <w:pPr>
        <w:jc w:val="right"/>
        <w:rPr>
          <w:rFonts w:ascii="Calibri" w:hAnsi="Calibri"/>
        </w:rPr>
      </w:pPr>
      <w:r w:rsidRPr="000330EC">
        <w:rPr>
          <w:rFonts w:ascii="Arial" w:hAnsi="Arial" w:cs="Arial"/>
          <w:b/>
          <w:bCs/>
        </w:rPr>
        <w:t>Příloha č. 4 Výzvy</w:t>
      </w:r>
    </w:p>
    <w:p w14:paraId="5248FDE1" w14:textId="77777777" w:rsidR="00E07ABC" w:rsidRPr="004533C0" w:rsidRDefault="00E07ABC" w:rsidP="00E07ABC">
      <w:pPr>
        <w:pStyle w:val="Odstavec1"/>
        <w:spacing w:before="0"/>
        <w:jc w:val="center"/>
        <w:rPr>
          <w:rFonts w:ascii="Arial" w:hAnsi="Arial" w:cs="Arial"/>
          <w:sz w:val="22"/>
          <w:szCs w:val="22"/>
        </w:rPr>
      </w:pPr>
    </w:p>
    <w:p w14:paraId="55407C86" w14:textId="77777777" w:rsidR="00E07ABC" w:rsidRPr="003A21AF" w:rsidRDefault="00E07ABC" w:rsidP="00E07ABC">
      <w:pPr>
        <w:pStyle w:val="Odstavec1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3A21AF">
        <w:rPr>
          <w:rFonts w:ascii="Arial" w:hAnsi="Arial" w:cs="Arial"/>
          <w:b/>
          <w:sz w:val="22"/>
          <w:szCs w:val="22"/>
        </w:rPr>
        <w:t>Servisní nákladová smlouva</w:t>
      </w:r>
    </w:p>
    <w:p w14:paraId="25F60E14" w14:textId="77777777" w:rsidR="00E07ABC" w:rsidRPr="007302CF" w:rsidRDefault="00E07ABC" w:rsidP="00E07ABC">
      <w:pPr>
        <w:pStyle w:val="Odstavec1"/>
        <w:spacing w:before="0"/>
        <w:jc w:val="center"/>
        <w:rPr>
          <w:rFonts w:ascii="Calibri" w:hAnsi="Calibri" w:cs="Arial"/>
          <w:sz w:val="22"/>
          <w:szCs w:val="22"/>
        </w:rPr>
      </w:pPr>
    </w:p>
    <w:p w14:paraId="6B86D03B" w14:textId="77777777" w:rsidR="00E07ABC" w:rsidRPr="007302CF" w:rsidRDefault="00E07ABC" w:rsidP="00E07ABC">
      <w:pPr>
        <w:pStyle w:val="Odstavec1"/>
        <w:spacing w:before="0"/>
        <w:rPr>
          <w:rFonts w:ascii="Calibri" w:hAnsi="Calibri" w:cs="Arial"/>
          <w:b/>
          <w:sz w:val="22"/>
          <w:szCs w:val="22"/>
        </w:rPr>
      </w:pPr>
      <w:r w:rsidRPr="007302CF">
        <w:rPr>
          <w:rFonts w:ascii="Calibri" w:hAnsi="Calibri" w:cs="Arial"/>
          <w:b/>
          <w:sz w:val="22"/>
          <w:szCs w:val="22"/>
        </w:rPr>
        <w:t>Kraj Vysočina</w:t>
      </w:r>
    </w:p>
    <w:p w14:paraId="2DEF65C4" w14:textId="1A433A01" w:rsidR="00E07ABC" w:rsidRPr="007302CF" w:rsidRDefault="00E07ABC" w:rsidP="00E07ABC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7302CF">
        <w:rPr>
          <w:rFonts w:ascii="Calibri" w:hAnsi="Calibri" w:cs="Arial"/>
          <w:sz w:val="22"/>
          <w:szCs w:val="22"/>
        </w:rPr>
        <w:t>se sídlem</w:t>
      </w:r>
      <w:r w:rsidRPr="007302CF">
        <w:rPr>
          <w:rFonts w:ascii="Calibri" w:hAnsi="Calibri" w:cs="Arial"/>
          <w:sz w:val="22"/>
          <w:szCs w:val="22"/>
        </w:rPr>
        <w:tab/>
        <w:t xml:space="preserve"> </w:t>
      </w:r>
      <w:r w:rsidRPr="007302CF">
        <w:rPr>
          <w:rFonts w:ascii="Calibri" w:hAnsi="Calibri" w:cs="Arial"/>
          <w:sz w:val="22"/>
          <w:szCs w:val="22"/>
        </w:rPr>
        <w:tab/>
      </w:r>
      <w:r w:rsidR="00864A03" w:rsidRPr="00864A03">
        <w:rPr>
          <w:rFonts w:ascii="Calibri" w:hAnsi="Calibri" w:cs="Arial"/>
          <w:sz w:val="22"/>
          <w:szCs w:val="22"/>
        </w:rPr>
        <w:t>Žižkova 1882/57, 586 01 Jihlava</w:t>
      </w:r>
      <w:r w:rsidRPr="007302CF">
        <w:rPr>
          <w:rFonts w:ascii="Calibri" w:hAnsi="Calibri" w:cs="Arial"/>
          <w:sz w:val="22"/>
          <w:szCs w:val="22"/>
        </w:rPr>
        <w:t xml:space="preserve"> </w:t>
      </w:r>
    </w:p>
    <w:p w14:paraId="541FCD45" w14:textId="7BA6A392" w:rsidR="00E07ABC" w:rsidRPr="007302CF" w:rsidRDefault="00E07ABC" w:rsidP="00E07ABC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7302CF">
        <w:rPr>
          <w:rFonts w:ascii="Calibri" w:hAnsi="Calibri" w:cs="Arial"/>
          <w:sz w:val="22"/>
          <w:szCs w:val="22"/>
        </w:rPr>
        <w:t>zastoupený:</w:t>
      </w:r>
      <w:r w:rsidRPr="007302CF">
        <w:rPr>
          <w:rFonts w:ascii="Calibri" w:hAnsi="Calibri" w:cs="Arial"/>
          <w:sz w:val="22"/>
          <w:szCs w:val="22"/>
        </w:rPr>
        <w:tab/>
        <w:t xml:space="preserve"> </w:t>
      </w:r>
      <w:r w:rsidRPr="007302CF">
        <w:rPr>
          <w:rFonts w:ascii="Calibri" w:hAnsi="Calibri" w:cs="Arial"/>
          <w:sz w:val="22"/>
          <w:szCs w:val="22"/>
        </w:rPr>
        <w:tab/>
      </w:r>
      <w:r w:rsidR="001735B5">
        <w:rPr>
          <w:rFonts w:ascii="Calibri" w:hAnsi="Calibri" w:cs="Arial"/>
          <w:sz w:val="22"/>
          <w:szCs w:val="22"/>
        </w:rPr>
        <w:t>Ing</w:t>
      </w:r>
      <w:r w:rsidR="00990A40" w:rsidRPr="00990A40">
        <w:rPr>
          <w:rFonts w:ascii="Calibri" w:hAnsi="Calibri" w:cs="Arial"/>
          <w:sz w:val="22"/>
          <w:szCs w:val="22"/>
        </w:rPr>
        <w:t xml:space="preserve">. </w:t>
      </w:r>
      <w:r w:rsidR="001735B5">
        <w:rPr>
          <w:rFonts w:ascii="Calibri" w:hAnsi="Calibri" w:cs="Arial"/>
          <w:sz w:val="22"/>
          <w:szCs w:val="22"/>
        </w:rPr>
        <w:t>Martinem</w:t>
      </w:r>
      <w:r w:rsidR="00990A40" w:rsidRPr="00990A40">
        <w:rPr>
          <w:rFonts w:ascii="Calibri" w:hAnsi="Calibri" w:cs="Arial"/>
          <w:sz w:val="22"/>
          <w:szCs w:val="22"/>
        </w:rPr>
        <w:t xml:space="preserve"> </w:t>
      </w:r>
      <w:r w:rsidR="001735B5">
        <w:rPr>
          <w:rFonts w:ascii="Calibri" w:hAnsi="Calibri" w:cs="Arial"/>
          <w:sz w:val="22"/>
          <w:szCs w:val="22"/>
        </w:rPr>
        <w:t>Kuklou</w:t>
      </w:r>
      <w:r w:rsidRPr="007302CF">
        <w:rPr>
          <w:rFonts w:ascii="Calibri" w:hAnsi="Calibri" w:cs="Arial"/>
          <w:sz w:val="22"/>
          <w:szCs w:val="22"/>
        </w:rPr>
        <w:t xml:space="preserve">, hejtmanem kraje </w:t>
      </w:r>
    </w:p>
    <w:p w14:paraId="6312AB54" w14:textId="77777777" w:rsidR="00E07ABC" w:rsidRDefault="00E07ABC" w:rsidP="00E07ABC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7302CF">
        <w:rPr>
          <w:rFonts w:ascii="Calibri" w:hAnsi="Calibri" w:cs="Arial"/>
          <w:sz w:val="22"/>
          <w:szCs w:val="22"/>
        </w:rPr>
        <w:t>IČO:</w:t>
      </w:r>
      <w:r w:rsidRPr="007302CF">
        <w:rPr>
          <w:rFonts w:ascii="Calibri" w:hAnsi="Calibri" w:cs="Arial"/>
          <w:sz w:val="22"/>
          <w:szCs w:val="22"/>
        </w:rPr>
        <w:tab/>
        <w:t xml:space="preserve">  </w:t>
      </w:r>
      <w:r w:rsidRPr="007302CF">
        <w:rPr>
          <w:rFonts w:ascii="Calibri" w:hAnsi="Calibri" w:cs="Arial"/>
          <w:sz w:val="22"/>
          <w:szCs w:val="22"/>
        </w:rPr>
        <w:tab/>
      </w:r>
      <w:r w:rsidRPr="007302CF">
        <w:rPr>
          <w:rFonts w:ascii="Calibri" w:hAnsi="Calibri" w:cs="Arial"/>
          <w:sz w:val="22"/>
          <w:szCs w:val="22"/>
        </w:rPr>
        <w:tab/>
        <w:t>70890749</w:t>
      </w:r>
    </w:p>
    <w:p w14:paraId="5E43987F" w14:textId="77777777" w:rsidR="005063A0" w:rsidRPr="00B35977" w:rsidRDefault="005063A0" w:rsidP="00E07ABC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B35977">
        <w:rPr>
          <w:rFonts w:ascii="Calibri" w:hAnsi="Calibri" w:cs="Arial"/>
          <w:sz w:val="22"/>
          <w:szCs w:val="22"/>
        </w:rPr>
        <w:t>DIČ:</w:t>
      </w:r>
      <w:r w:rsidRPr="00B35977">
        <w:rPr>
          <w:rFonts w:ascii="Calibri" w:hAnsi="Calibri" w:cs="Arial"/>
          <w:sz w:val="22"/>
          <w:szCs w:val="22"/>
        </w:rPr>
        <w:tab/>
      </w:r>
      <w:r w:rsidRPr="00B35977">
        <w:rPr>
          <w:rFonts w:ascii="Calibri" w:hAnsi="Calibri" w:cs="Arial"/>
          <w:sz w:val="22"/>
          <w:szCs w:val="22"/>
        </w:rPr>
        <w:tab/>
      </w:r>
      <w:r w:rsidRPr="00B35977">
        <w:rPr>
          <w:rFonts w:ascii="Calibri" w:hAnsi="Calibri" w:cs="Arial"/>
          <w:sz w:val="22"/>
          <w:szCs w:val="22"/>
        </w:rPr>
        <w:tab/>
        <w:t>CZ70890749</w:t>
      </w:r>
    </w:p>
    <w:p w14:paraId="623E17F3" w14:textId="39C5D58A" w:rsidR="00E07ABC" w:rsidRPr="00B35977" w:rsidRDefault="00E07ABC" w:rsidP="00E07ABC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B35977">
        <w:rPr>
          <w:rFonts w:ascii="Calibri" w:hAnsi="Calibri" w:cs="Arial"/>
          <w:sz w:val="22"/>
          <w:szCs w:val="22"/>
        </w:rPr>
        <w:t xml:space="preserve">bankovní spojení: </w:t>
      </w:r>
      <w:r w:rsidRPr="00B35977">
        <w:rPr>
          <w:rFonts w:ascii="Calibri" w:hAnsi="Calibri" w:cs="Arial"/>
          <w:sz w:val="22"/>
          <w:szCs w:val="22"/>
        </w:rPr>
        <w:tab/>
      </w:r>
      <w:r w:rsidR="00864A03" w:rsidRPr="00B35977">
        <w:rPr>
          <w:rFonts w:ascii="Calibri" w:hAnsi="Calibri" w:cs="Arial"/>
          <w:sz w:val="22"/>
          <w:szCs w:val="22"/>
        </w:rPr>
        <w:t>123-6403810267/0100</w:t>
      </w:r>
    </w:p>
    <w:p w14:paraId="0329C0FD" w14:textId="4550DBDF" w:rsidR="00E456F4" w:rsidRPr="00B35977" w:rsidRDefault="00E456F4" w:rsidP="00E456F4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B35977">
        <w:rPr>
          <w:rFonts w:ascii="Calibri" w:hAnsi="Calibri" w:cs="Arial"/>
          <w:sz w:val="22"/>
          <w:szCs w:val="22"/>
        </w:rPr>
        <w:t xml:space="preserve">kontaktní osoba: </w:t>
      </w:r>
      <w:r w:rsidR="00BD2D26" w:rsidRPr="00B35977">
        <w:rPr>
          <w:rFonts w:ascii="Calibri" w:hAnsi="Calibri" w:cs="Arial"/>
          <w:sz w:val="22"/>
          <w:szCs w:val="22"/>
        </w:rPr>
        <w:tab/>
      </w:r>
      <w:r w:rsidR="004159B9" w:rsidRPr="00B35977">
        <w:rPr>
          <w:rFonts w:ascii="Calibri" w:hAnsi="Calibri" w:cs="Arial"/>
          <w:sz w:val="22"/>
          <w:szCs w:val="22"/>
        </w:rPr>
        <w:t xml:space="preserve">Ing. </w:t>
      </w:r>
      <w:r w:rsidR="00C123DD" w:rsidRPr="00B35977">
        <w:rPr>
          <w:rFonts w:ascii="Calibri" w:hAnsi="Calibri" w:cs="Arial"/>
          <w:sz w:val="22"/>
          <w:szCs w:val="22"/>
        </w:rPr>
        <w:t>Martin Procházka</w:t>
      </w:r>
      <w:r w:rsidR="003A4730" w:rsidRPr="00B35977">
        <w:rPr>
          <w:rFonts w:ascii="Calibri" w:hAnsi="Calibri" w:cs="Arial"/>
          <w:sz w:val="22"/>
          <w:szCs w:val="22"/>
        </w:rPr>
        <w:tab/>
      </w:r>
      <w:r w:rsidR="004159B9" w:rsidRPr="00B35977">
        <w:rPr>
          <w:rFonts w:ascii="Calibri" w:hAnsi="Calibri" w:cs="Arial"/>
          <w:sz w:val="22"/>
          <w:szCs w:val="22"/>
        </w:rPr>
        <w:tab/>
      </w:r>
      <w:r w:rsidRPr="00B35977">
        <w:rPr>
          <w:rFonts w:ascii="Calibri" w:hAnsi="Calibri" w:cs="Arial"/>
          <w:sz w:val="22"/>
          <w:szCs w:val="22"/>
        </w:rPr>
        <w:t>tel.: +420</w:t>
      </w:r>
      <w:r w:rsidR="003A4730" w:rsidRPr="00B35977">
        <w:rPr>
          <w:rFonts w:ascii="Calibri" w:hAnsi="Calibri" w:cs="Arial"/>
          <w:sz w:val="22"/>
          <w:szCs w:val="22"/>
        </w:rPr>
        <w:t> </w:t>
      </w:r>
      <w:r w:rsidR="00757204" w:rsidRPr="00B35977">
        <w:rPr>
          <w:rFonts w:ascii="Calibri" w:hAnsi="Calibri" w:cs="Arial"/>
          <w:sz w:val="22"/>
          <w:szCs w:val="22"/>
        </w:rPr>
        <w:t>604223078</w:t>
      </w:r>
    </w:p>
    <w:p w14:paraId="73DD591D" w14:textId="076BB4B3" w:rsidR="00E07ABC" w:rsidRPr="007302CF" w:rsidRDefault="00E456F4" w:rsidP="00BD2D26">
      <w:pPr>
        <w:pStyle w:val="Odstavec1"/>
        <w:spacing w:before="0"/>
        <w:ind w:left="4248" w:firstLine="708"/>
        <w:rPr>
          <w:rFonts w:ascii="Calibri" w:hAnsi="Calibri" w:cs="Arial"/>
          <w:sz w:val="22"/>
          <w:szCs w:val="22"/>
        </w:rPr>
      </w:pPr>
      <w:r w:rsidRPr="00B35977">
        <w:rPr>
          <w:rFonts w:ascii="Calibri" w:hAnsi="Calibri" w:cs="Arial"/>
          <w:sz w:val="22"/>
          <w:szCs w:val="22"/>
        </w:rPr>
        <w:t xml:space="preserve">email: </w:t>
      </w:r>
      <w:r w:rsidR="00757204" w:rsidRPr="00B35977">
        <w:rPr>
          <w:rFonts w:ascii="Calibri" w:hAnsi="Calibri" w:cs="Arial"/>
          <w:sz w:val="22"/>
          <w:szCs w:val="22"/>
        </w:rPr>
        <w:t>prochazka.m</w:t>
      </w:r>
      <w:r w:rsidRPr="00B35977">
        <w:rPr>
          <w:rFonts w:ascii="Calibri" w:hAnsi="Calibri" w:cs="Arial"/>
          <w:sz w:val="22"/>
          <w:szCs w:val="22"/>
        </w:rPr>
        <w:t>@kr-vysocina.cz</w:t>
      </w:r>
      <w:r w:rsidR="00E07ABC" w:rsidRPr="007302CF">
        <w:rPr>
          <w:rFonts w:ascii="Calibri" w:hAnsi="Calibri" w:cs="Arial"/>
          <w:sz w:val="22"/>
          <w:szCs w:val="22"/>
        </w:rPr>
        <w:tab/>
      </w:r>
      <w:r w:rsidR="00E07ABC" w:rsidRPr="007302CF">
        <w:rPr>
          <w:rFonts w:ascii="Calibri" w:hAnsi="Calibri" w:cs="Arial"/>
          <w:sz w:val="22"/>
          <w:szCs w:val="22"/>
        </w:rPr>
        <w:tab/>
      </w:r>
    </w:p>
    <w:p w14:paraId="0DB09804" w14:textId="77777777" w:rsidR="00E07ABC" w:rsidRPr="007302CF" w:rsidRDefault="00E07ABC" w:rsidP="00E07ABC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7302CF">
        <w:rPr>
          <w:rFonts w:ascii="Calibri" w:hAnsi="Calibri" w:cs="Arial"/>
          <w:sz w:val="22"/>
          <w:szCs w:val="22"/>
        </w:rPr>
        <w:t>dále jen "</w:t>
      </w:r>
      <w:r w:rsidRPr="0030323A">
        <w:rPr>
          <w:rFonts w:ascii="Calibri" w:hAnsi="Calibri" w:cs="Arial"/>
          <w:b/>
          <w:sz w:val="22"/>
          <w:szCs w:val="22"/>
        </w:rPr>
        <w:t>Odběratel</w:t>
      </w:r>
      <w:r w:rsidRPr="007302CF">
        <w:rPr>
          <w:rFonts w:ascii="Calibri" w:hAnsi="Calibri" w:cs="Arial"/>
          <w:sz w:val="22"/>
          <w:szCs w:val="22"/>
        </w:rPr>
        <w:t>“</w:t>
      </w:r>
    </w:p>
    <w:p w14:paraId="4AC479D7" w14:textId="77777777" w:rsidR="00E07ABC" w:rsidRPr="00672E9D" w:rsidRDefault="00E07ABC" w:rsidP="00E07ABC">
      <w:pPr>
        <w:pStyle w:val="Odstavec1"/>
        <w:spacing w:before="0"/>
        <w:rPr>
          <w:rFonts w:ascii="Calibri" w:hAnsi="Calibri" w:cs="Arial"/>
          <w:sz w:val="16"/>
          <w:szCs w:val="16"/>
        </w:rPr>
      </w:pPr>
    </w:p>
    <w:p w14:paraId="6E830345" w14:textId="77777777" w:rsidR="00E07ABC" w:rsidRPr="007302CF" w:rsidRDefault="00E07ABC" w:rsidP="00E07ABC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7302CF">
        <w:rPr>
          <w:rFonts w:ascii="Calibri" w:hAnsi="Calibri" w:cs="Arial"/>
          <w:sz w:val="22"/>
          <w:szCs w:val="22"/>
        </w:rPr>
        <w:t>a</w:t>
      </w:r>
    </w:p>
    <w:p w14:paraId="332169ED" w14:textId="77777777" w:rsidR="00E07ABC" w:rsidRPr="00672E9D" w:rsidRDefault="00E07ABC" w:rsidP="00E07ABC">
      <w:pPr>
        <w:pStyle w:val="Odstavec1"/>
        <w:spacing w:before="0"/>
        <w:rPr>
          <w:rFonts w:ascii="Calibri" w:hAnsi="Calibri" w:cs="Arial"/>
          <w:sz w:val="16"/>
          <w:szCs w:val="16"/>
        </w:rPr>
      </w:pPr>
    </w:p>
    <w:p w14:paraId="4C06F443" w14:textId="77777777" w:rsidR="005063A0" w:rsidRPr="00EC122D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EC122D">
        <w:rPr>
          <w:rFonts w:ascii="Calibri" w:hAnsi="Calibri" w:cs="Arial"/>
          <w:sz w:val="22"/>
          <w:szCs w:val="22"/>
        </w:rPr>
        <w:t>firma:</w:t>
      </w:r>
    </w:p>
    <w:p w14:paraId="41D58914" w14:textId="77777777" w:rsidR="005063A0" w:rsidRPr="005063A0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EC122D">
        <w:rPr>
          <w:rFonts w:ascii="Calibri" w:hAnsi="Calibri" w:cs="Arial"/>
          <w:sz w:val="22"/>
          <w:szCs w:val="22"/>
        </w:rPr>
        <w:t>sídlo:</w:t>
      </w:r>
    </w:p>
    <w:p w14:paraId="37F89CD5" w14:textId="77777777" w:rsidR="005063A0" w:rsidRPr="005063A0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5063A0">
        <w:rPr>
          <w:rFonts w:ascii="Calibri" w:hAnsi="Calibri" w:cs="Arial"/>
          <w:sz w:val="22"/>
          <w:szCs w:val="22"/>
        </w:rPr>
        <w:t xml:space="preserve">IČO:  </w:t>
      </w:r>
    </w:p>
    <w:p w14:paraId="57A565AE" w14:textId="77777777" w:rsidR="005063A0" w:rsidRPr="005063A0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5063A0">
        <w:rPr>
          <w:rFonts w:ascii="Calibri" w:hAnsi="Calibri" w:cs="Arial"/>
          <w:sz w:val="22"/>
          <w:szCs w:val="22"/>
        </w:rPr>
        <w:t xml:space="preserve">DIČ:  </w:t>
      </w:r>
    </w:p>
    <w:p w14:paraId="7F3A96EE" w14:textId="77777777" w:rsidR="005063A0" w:rsidRPr="005063A0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5063A0">
        <w:rPr>
          <w:rFonts w:ascii="Calibri" w:hAnsi="Calibri" w:cs="Arial"/>
          <w:sz w:val="22"/>
          <w:szCs w:val="22"/>
        </w:rPr>
        <w:t xml:space="preserve">Jednající: </w:t>
      </w:r>
    </w:p>
    <w:p w14:paraId="05BD16AF" w14:textId="77777777" w:rsidR="005063A0" w:rsidRPr="005063A0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5063A0">
        <w:rPr>
          <w:rFonts w:ascii="Calibri" w:hAnsi="Calibri" w:cs="Arial"/>
          <w:sz w:val="22"/>
          <w:szCs w:val="22"/>
        </w:rPr>
        <w:t xml:space="preserve">Zapsán v obchodním rejstříku vedeném </w:t>
      </w:r>
      <w:proofErr w:type="spellStart"/>
      <w:r w:rsidRPr="005063A0">
        <w:rPr>
          <w:rFonts w:ascii="Calibri" w:hAnsi="Calibri" w:cs="Arial"/>
          <w:color w:val="FFFFFF" w:themeColor="background1"/>
          <w:sz w:val="22"/>
          <w:szCs w:val="22"/>
        </w:rPr>
        <w:t>xxxxxxxxxxxxxxxxxxxxxxxx</w:t>
      </w:r>
      <w:proofErr w:type="spellEnd"/>
      <w:r w:rsidRPr="005063A0">
        <w:rPr>
          <w:rFonts w:ascii="Calibri" w:hAnsi="Calibri" w:cs="Arial"/>
          <w:sz w:val="22"/>
          <w:szCs w:val="22"/>
        </w:rPr>
        <w:t xml:space="preserve">, oddíl </w:t>
      </w:r>
      <w:proofErr w:type="spellStart"/>
      <w:r w:rsidRPr="005063A0">
        <w:rPr>
          <w:rFonts w:ascii="Calibri" w:hAnsi="Calibri" w:cs="Arial"/>
          <w:color w:val="FFFFFF" w:themeColor="background1"/>
          <w:sz w:val="22"/>
          <w:szCs w:val="22"/>
        </w:rPr>
        <w:t>xxx</w:t>
      </w:r>
      <w:proofErr w:type="spellEnd"/>
      <w:r w:rsidRPr="005063A0">
        <w:rPr>
          <w:rFonts w:ascii="Calibri" w:hAnsi="Calibri" w:cs="Arial"/>
          <w:sz w:val="22"/>
          <w:szCs w:val="22"/>
        </w:rPr>
        <w:t xml:space="preserve">, vložka </w:t>
      </w:r>
      <w:proofErr w:type="spellStart"/>
      <w:r w:rsidRPr="005063A0">
        <w:rPr>
          <w:rFonts w:ascii="Calibri" w:hAnsi="Calibri" w:cs="Arial"/>
          <w:color w:val="FFFFFF" w:themeColor="background1"/>
          <w:sz w:val="22"/>
          <w:szCs w:val="22"/>
        </w:rPr>
        <w:t>xxxxx</w:t>
      </w:r>
      <w:proofErr w:type="spellEnd"/>
    </w:p>
    <w:p w14:paraId="421BF28B" w14:textId="77777777" w:rsidR="0046432B" w:rsidRDefault="0046432B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46432B">
        <w:rPr>
          <w:rFonts w:ascii="Calibri" w:hAnsi="Calibri" w:cs="Arial"/>
          <w:sz w:val="22"/>
          <w:szCs w:val="22"/>
        </w:rPr>
        <w:t>bankovní spojení:</w:t>
      </w:r>
    </w:p>
    <w:p w14:paraId="45349676" w14:textId="77777777" w:rsidR="005063A0" w:rsidRPr="005063A0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5063A0">
        <w:rPr>
          <w:rFonts w:ascii="Calibri" w:hAnsi="Calibri" w:cs="Arial"/>
          <w:sz w:val="22"/>
          <w:szCs w:val="22"/>
        </w:rPr>
        <w:t>kontaktní osoba:</w:t>
      </w:r>
      <w:r w:rsidRPr="005063A0">
        <w:rPr>
          <w:rFonts w:ascii="Calibri" w:hAnsi="Calibri" w:cs="Arial"/>
          <w:sz w:val="22"/>
          <w:szCs w:val="22"/>
        </w:rPr>
        <w:tab/>
      </w:r>
      <w:r w:rsidRPr="005063A0">
        <w:rPr>
          <w:rFonts w:ascii="Calibri" w:hAnsi="Calibri" w:cs="Arial"/>
          <w:sz w:val="22"/>
          <w:szCs w:val="22"/>
        </w:rPr>
        <w:tab/>
      </w:r>
      <w:r w:rsidRPr="005063A0">
        <w:rPr>
          <w:rFonts w:ascii="Calibri" w:hAnsi="Calibri" w:cs="Arial"/>
          <w:sz w:val="22"/>
          <w:szCs w:val="22"/>
        </w:rPr>
        <w:tab/>
      </w:r>
      <w:r w:rsidRPr="005063A0">
        <w:rPr>
          <w:rFonts w:ascii="Calibri" w:hAnsi="Calibri" w:cs="Arial"/>
          <w:sz w:val="22"/>
          <w:szCs w:val="22"/>
        </w:rPr>
        <w:tab/>
        <w:t xml:space="preserve">tel.: </w:t>
      </w:r>
    </w:p>
    <w:p w14:paraId="0D7D1027" w14:textId="77777777" w:rsidR="00E07ABC" w:rsidRPr="007302CF" w:rsidRDefault="005063A0" w:rsidP="005063A0">
      <w:pPr>
        <w:pStyle w:val="Odstavec1"/>
        <w:spacing w:before="0"/>
        <w:rPr>
          <w:rFonts w:ascii="Calibri" w:hAnsi="Calibri" w:cs="Arial"/>
          <w:sz w:val="22"/>
          <w:szCs w:val="22"/>
        </w:rPr>
      </w:pPr>
      <w:r w:rsidRPr="005063A0">
        <w:rPr>
          <w:rFonts w:ascii="Calibri" w:hAnsi="Calibri" w:cs="Arial"/>
          <w:sz w:val="22"/>
          <w:szCs w:val="22"/>
        </w:rPr>
        <w:t>email:</w:t>
      </w:r>
      <w:r w:rsidR="00E07ABC" w:rsidRPr="007302CF">
        <w:rPr>
          <w:rFonts w:ascii="Calibri" w:hAnsi="Calibri" w:cs="Arial"/>
          <w:sz w:val="22"/>
          <w:szCs w:val="22"/>
        </w:rPr>
        <w:tab/>
      </w:r>
      <w:r w:rsidR="00E07ABC" w:rsidRPr="007302CF">
        <w:rPr>
          <w:rFonts w:ascii="Calibri" w:hAnsi="Calibri" w:cs="Arial"/>
          <w:sz w:val="22"/>
          <w:szCs w:val="22"/>
        </w:rPr>
        <w:tab/>
      </w:r>
      <w:r w:rsidR="00E07ABC" w:rsidRPr="007302CF">
        <w:rPr>
          <w:rFonts w:ascii="Calibri" w:hAnsi="Calibri" w:cs="Arial"/>
          <w:sz w:val="22"/>
          <w:szCs w:val="22"/>
        </w:rPr>
        <w:tab/>
      </w:r>
    </w:p>
    <w:p w14:paraId="11E14F22" w14:textId="77777777" w:rsidR="00E07ABC" w:rsidRPr="007302CF" w:rsidRDefault="00F938A6" w:rsidP="00E07ABC">
      <w:pPr>
        <w:pStyle w:val="Odstavec1"/>
        <w:spacing w:before="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dále jen "</w:t>
      </w:r>
      <w:r w:rsidR="00E07ABC" w:rsidRPr="0030323A">
        <w:rPr>
          <w:rFonts w:ascii="Calibri" w:hAnsi="Calibri" w:cs="Arial"/>
          <w:b/>
          <w:sz w:val="22"/>
          <w:szCs w:val="22"/>
        </w:rPr>
        <w:t>Dodavatel</w:t>
      </w:r>
      <w:r w:rsidR="00E07ABC" w:rsidRPr="007302CF">
        <w:rPr>
          <w:rFonts w:ascii="Calibri" w:hAnsi="Calibri" w:cs="Arial"/>
          <w:sz w:val="22"/>
          <w:szCs w:val="22"/>
        </w:rPr>
        <w:t>"</w:t>
      </w:r>
    </w:p>
    <w:p w14:paraId="0BA59037" w14:textId="6BFB4B0C" w:rsidR="00E07ABC" w:rsidRDefault="00E07ABC" w:rsidP="00E07ABC">
      <w:pPr>
        <w:pStyle w:val="Odstavec1"/>
        <w:spacing w:before="0"/>
        <w:jc w:val="left"/>
        <w:rPr>
          <w:rFonts w:ascii="Calibri" w:hAnsi="Calibri" w:cs="Arial"/>
          <w:sz w:val="16"/>
          <w:szCs w:val="16"/>
        </w:rPr>
      </w:pPr>
    </w:p>
    <w:p w14:paraId="227B07AB" w14:textId="77777777" w:rsidR="001831D5" w:rsidRPr="00376BD7" w:rsidRDefault="001831D5" w:rsidP="00E07ABC">
      <w:pPr>
        <w:pStyle w:val="Odstavec1"/>
        <w:spacing w:before="0"/>
        <w:jc w:val="left"/>
        <w:rPr>
          <w:rFonts w:ascii="Calibri" w:hAnsi="Calibri" w:cs="Arial"/>
          <w:sz w:val="16"/>
          <w:szCs w:val="16"/>
        </w:rPr>
      </w:pPr>
    </w:p>
    <w:p w14:paraId="699A3EAF" w14:textId="77777777" w:rsidR="00E07ABC" w:rsidRPr="007302CF" w:rsidRDefault="00E07ABC" w:rsidP="00E07ABC">
      <w:pPr>
        <w:jc w:val="center"/>
        <w:rPr>
          <w:rFonts w:ascii="Calibri" w:hAnsi="Calibri" w:cs="Arial"/>
        </w:rPr>
      </w:pPr>
      <w:r w:rsidRPr="007302CF">
        <w:rPr>
          <w:rFonts w:ascii="Calibri" w:hAnsi="Calibri" w:cs="Arial"/>
          <w:b/>
        </w:rPr>
        <w:t>Článek č. 1 - Předmět  a účel smlouvy</w:t>
      </w:r>
    </w:p>
    <w:p w14:paraId="5D639BF6" w14:textId="51D2A91F" w:rsidR="00E07ABC" w:rsidRPr="007302CF" w:rsidRDefault="00E07ABC" w:rsidP="00E07ABC">
      <w:pPr>
        <w:rPr>
          <w:rFonts w:ascii="Calibri" w:hAnsi="Calibri" w:cs="Arial"/>
        </w:rPr>
      </w:pPr>
      <w:r w:rsidRPr="007302CF">
        <w:rPr>
          <w:rFonts w:ascii="Calibri" w:hAnsi="Calibri" w:cs="Arial"/>
        </w:rPr>
        <w:t>Na základě této smlouvy dodavatel zabezpečí dobrý technický stav a provozuschopnost zařízení specifikovaného v Kupní smlouvě uzavřené mezi Odběratel</w:t>
      </w:r>
      <w:r w:rsidR="00BA3A91">
        <w:rPr>
          <w:rFonts w:ascii="Calibri" w:hAnsi="Calibri" w:cs="Arial"/>
        </w:rPr>
        <w:t xml:space="preserve">em a Dodavatelem dne </w:t>
      </w:r>
      <w:r w:rsidR="00033301" w:rsidRPr="00E6676C">
        <w:rPr>
          <w:rFonts w:ascii="Calibri" w:hAnsi="Calibri" w:cs="Arial"/>
        </w:rPr>
        <w:t>…………………………….</w:t>
      </w:r>
      <w:r w:rsidRPr="007302CF">
        <w:rPr>
          <w:rFonts w:ascii="Calibri" w:hAnsi="Calibri" w:cs="Arial"/>
        </w:rPr>
        <w:t xml:space="preserve"> </w:t>
      </w:r>
      <w:proofErr w:type="gramStart"/>
      <w:r w:rsidRPr="007302CF">
        <w:rPr>
          <w:rFonts w:ascii="Calibri" w:hAnsi="Calibri" w:cs="Arial"/>
        </w:rPr>
        <w:t>odbornými</w:t>
      </w:r>
      <w:proofErr w:type="gramEnd"/>
      <w:r w:rsidRPr="007302CF">
        <w:rPr>
          <w:rFonts w:ascii="Calibri" w:hAnsi="Calibri" w:cs="Arial"/>
        </w:rPr>
        <w:t xml:space="preserve"> pracovníky dodavatele, bude dodávat výrobcem stanovený spotřební materiál nezbytný pro provoz zařízení (vyjma papíru) a poskytovat servisní služby Systému pro</w:t>
      </w:r>
      <w:r w:rsidR="00891F7B">
        <w:rPr>
          <w:rFonts w:ascii="Calibri" w:hAnsi="Calibri" w:cs="Arial"/>
        </w:rPr>
        <w:t> </w:t>
      </w:r>
      <w:r w:rsidRPr="007302CF">
        <w:rPr>
          <w:rFonts w:ascii="Calibri" w:hAnsi="Calibri" w:cs="Arial"/>
        </w:rPr>
        <w:t>tiskové služby.</w:t>
      </w:r>
    </w:p>
    <w:p w14:paraId="4A1F4E7E" w14:textId="77777777" w:rsidR="001831D5" w:rsidRPr="007302CF" w:rsidRDefault="001831D5" w:rsidP="00E07ABC">
      <w:pPr>
        <w:jc w:val="center"/>
        <w:rPr>
          <w:rFonts w:ascii="Calibri" w:hAnsi="Calibri" w:cs="Arial"/>
          <w:b/>
        </w:rPr>
      </w:pPr>
    </w:p>
    <w:p w14:paraId="24FACEC9" w14:textId="77777777" w:rsidR="00E07ABC" w:rsidRPr="007302CF" w:rsidRDefault="00E07ABC" w:rsidP="00E07ABC">
      <w:pPr>
        <w:jc w:val="center"/>
        <w:rPr>
          <w:rFonts w:ascii="Calibri" w:hAnsi="Calibri" w:cs="Arial"/>
          <w:b/>
        </w:rPr>
      </w:pPr>
      <w:r w:rsidRPr="007302CF">
        <w:rPr>
          <w:rFonts w:ascii="Calibri" w:hAnsi="Calibri" w:cs="Arial"/>
          <w:b/>
        </w:rPr>
        <w:t>Článek č. 2 - Povinnosti dodavatele při řádném plnění platebních povinností odběratele</w:t>
      </w:r>
    </w:p>
    <w:p w14:paraId="7E9ABD13" w14:textId="5E322B71" w:rsidR="005923A0" w:rsidRPr="00DE7611" w:rsidRDefault="00E07ABC" w:rsidP="0013191E">
      <w:pPr>
        <w:numPr>
          <w:ilvl w:val="0"/>
          <w:numId w:val="2"/>
        </w:numPr>
        <w:rPr>
          <w:rFonts w:ascii="Calibri" w:hAnsi="Calibri" w:cs="Arial"/>
          <w:bCs/>
          <w:i/>
        </w:rPr>
      </w:pPr>
      <w:r w:rsidRPr="007302CF">
        <w:rPr>
          <w:rFonts w:ascii="Calibri" w:hAnsi="Calibri" w:cs="Arial"/>
        </w:rPr>
        <w:t xml:space="preserve">Dodavatel je povinen provádět pravidelnou údržbu </w:t>
      </w:r>
      <w:r w:rsidRPr="00F07EE3">
        <w:rPr>
          <w:rFonts w:ascii="Calibri" w:hAnsi="Calibri" w:cs="Arial"/>
        </w:rPr>
        <w:t>zařízení (viz. Příloha 1) na základě</w:t>
      </w:r>
      <w:r w:rsidRPr="007302CF">
        <w:rPr>
          <w:rFonts w:ascii="Calibri" w:hAnsi="Calibri" w:cs="Arial"/>
        </w:rPr>
        <w:t xml:space="preserve"> dohodnutého intervalu servisních prohlídek</w:t>
      </w:r>
      <w:r w:rsidR="001A1C19">
        <w:rPr>
          <w:rFonts w:ascii="Calibri" w:hAnsi="Calibri" w:cs="Arial"/>
        </w:rPr>
        <w:t>, minimálně</w:t>
      </w:r>
      <w:r w:rsidR="0013191E">
        <w:rPr>
          <w:rFonts w:ascii="Calibri" w:hAnsi="Calibri" w:cs="Arial"/>
        </w:rPr>
        <w:t xml:space="preserve"> 1x ročně.</w:t>
      </w:r>
    </w:p>
    <w:p w14:paraId="44DBB6F5" w14:textId="686868F9" w:rsidR="00E07ABC" w:rsidRPr="007302CF" w:rsidRDefault="00E07ABC" w:rsidP="00E07ABC">
      <w:pPr>
        <w:numPr>
          <w:ilvl w:val="0"/>
          <w:numId w:val="2"/>
        </w:numPr>
        <w:rPr>
          <w:rFonts w:ascii="Calibri" w:hAnsi="Calibri" w:cs="Arial"/>
          <w:bCs/>
        </w:rPr>
      </w:pPr>
      <w:r w:rsidRPr="007302CF">
        <w:rPr>
          <w:rFonts w:ascii="Calibri" w:hAnsi="Calibri" w:cs="Arial"/>
        </w:rPr>
        <w:t>Servisní prohlídku je dodavatel povinen provést do třech dnů po</w:t>
      </w:r>
      <w:r w:rsidR="006D72B5">
        <w:rPr>
          <w:rFonts w:ascii="Calibri" w:hAnsi="Calibri" w:cs="Arial"/>
        </w:rPr>
        <w:t> </w:t>
      </w:r>
      <w:r w:rsidRPr="007302CF">
        <w:rPr>
          <w:rFonts w:ascii="Calibri" w:hAnsi="Calibri" w:cs="Arial"/>
        </w:rPr>
        <w:t>dosažení stavu počítadel dle</w:t>
      </w:r>
      <w:r w:rsidR="00891F7B">
        <w:rPr>
          <w:rFonts w:ascii="Calibri" w:hAnsi="Calibri" w:cs="Arial"/>
        </w:rPr>
        <w:t> </w:t>
      </w:r>
      <w:r w:rsidRPr="007302CF">
        <w:rPr>
          <w:rFonts w:ascii="Calibri" w:hAnsi="Calibri" w:cs="Arial"/>
        </w:rPr>
        <w:t>předpisu výrobce zařízení.</w:t>
      </w:r>
    </w:p>
    <w:p w14:paraId="3C06A8D9" w14:textId="77777777" w:rsidR="00E07ABC" w:rsidRPr="007302CF" w:rsidRDefault="00E07ABC" w:rsidP="00E07ABC">
      <w:pPr>
        <w:numPr>
          <w:ilvl w:val="0"/>
          <w:numId w:val="2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 xml:space="preserve">Součástí servisní prohlídky je čistění, seřízení a nastavení el. </w:t>
      </w:r>
      <w:proofErr w:type="gramStart"/>
      <w:r w:rsidRPr="007302CF">
        <w:rPr>
          <w:rFonts w:ascii="Calibri" w:hAnsi="Calibri" w:cs="Arial"/>
        </w:rPr>
        <w:t>parametrů</w:t>
      </w:r>
      <w:proofErr w:type="gramEnd"/>
      <w:r w:rsidRPr="007302CF">
        <w:rPr>
          <w:rFonts w:ascii="Calibri" w:hAnsi="Calibri" w:cs="Arial"/>
        </w:rPr>
        <w:t xml:space="preserve"> a celková kontrola zařízení dle pokynů výrobce.</w:t>
      </w:r>
    </w:p>
    <w:p w14:paraId="6688707C" w14:textId="52B925EB" w:rsidR="00E07ABC" w:rsidRPr="00336C1E" w:rsidRDefault="00E07ABC" w:rsidP="00E07ABC">
      <w:pPr>
        <w:numPr>
          <w:ilvl w:val="0"/>
          <w:numId w:val="2"/>
        </w:numPr>
        <w:rPr>
          <w:rFonts w:ascii="Calibri" w:hAnsi="Calibri" w:cs="Arial"/>
          <w:bCs/>
        </w:rPr>
      </w:pPr>
      <w:r w:rsidRPr="00336C1E">
        <w:rPr>
          <w:rFonts w:ascii="Calibri" w:hAnsi="Calibri" w:cs="Arial"/>
        </w:rPr>
        <w:t>Dodavatel je povinen provádět pravidelnou výměnu PM dílů (tj. dílů s určenou životností) na</w:t>
      </w:r>
      <w:r w:rsidR="00891F7B" w:rsidRPr="00336C1E">
        <w:rPr>
          <w:rFonts w:ascii="Calibri" w:hAnsi="Calibri" w:cs="Arial"/>
        </w:rPr>
        <w:t> </w:t>
      </w:r>
      <w:r w:rsidRPr="00336C1E">
        <w:rPr>
          <w:rFonts w:ascii="Calibri" w:hAnsi="Calibri" w:cs="Arial"/>
        </w:rPr>
        <w:t xml:space="preserve">základě dohodnutého intervalu pravidelných výměn PM dílů. Výměnu PM dílů je dodavatel povinen provést do třech dnů od obdržení oznámení odběratele o dosažení stanoveného počtu výstupů. Stanoveným počtem výstupů je pro </w:t>
      </w:r>
      <w:r w:rsidRPr="00336C1E">
        <w:rPr>
          <w:rFonts w:ascii="Calibri" w:hAnsi="Calibri" w:cs="Arial"/>
          <w:bCs/>
        </w:rPr>
        <w:t xml:space="preserve">zařízení označené jako Zařízení 1 </w:t>
      </w:r>
      <w:r w:rsidRPr="00336C1E">
        <w:rPr>
          <w:rFonts w:ascii="Calibri" w:hAnsi="Calibri" w:cs="Arial"/>
        </w:rPr>
        <w:t>…</w:t>
      </w:r>
      <w:r w:rsidR="001516BF" w:rsidRPr="00336C1E">
        <w:rPr>
          <w:rFonts w:ascii="Calibri" w:hAnsi="Calibri" w:cs="Arial"/>
        </w:rPr>
        <w:t>..</w:t>
      </w:r>
      <w:r w:rsidRPr="00336C1E">
        <w:rPr>
          <w:rFonts w:ascii="Calibri" w:hAnsi="Calibri" w:cs="Arial"/>
        </w:rPr>
        <w:t>.</w:t>
      </w:r>
      <w:r w:rsidR="001516BF" w:rsidRPr="00336C1E">
        <w:rPr>
          <w:rFonts w:ascii="Calibri" w:hAnsi="Calibri" w:cs="Arial"/>
        </w:rPr>
        <w:t>...</w:t>
      </w:r>
      <w:r w:rsidRPr="00336C1E">
        <w:rPr>
          <w:rFonts w:ascii="Calibri" w:hAnsi="Calibri" w:cs="Arial"/>
        </w:rPr>
        <w:t xml:space="preserve"> </w:t>
      </w:r>
      <w:r w:rsidRPr="00336C1E">
        <w:rPr>
          <w:rFonts w:ascii="Calibri" w:hAnsi="Calibri" w:cs="Arial"/>
          <w:bCs/>
        </w:rPr>
        <w:t xml:space="preserve">výtisků </w:t>
      </w:r>
      <w:r w:rsidRPr="00336C1E">
        <w:rPr>
          <w:rFonts w:ascii="Calibri" w:hAnsi="Calibri" w:cs="Arial"/>
          <w:bCs/>
          <w:i/>
          <w:color w:val="FF0000"/>
        </w:rPr>
        <w:t>(</w:t>
      </w:r>
      <w:r w:rsidR="002E5784" w:rsidRPr="00336C1E">
        <w:rPr>
          <w:rFonts w:ascii="Calibri" w:hAnsi="Calibri" w:cs="Arial"/>
          <w:bCs/>
          <w:i/>
          <w:color w:val="FF0000"/>
        </w:rPr>
        <w:t xml:space="preserve">počet výtisků </w:t>
      </w:r>
      <w:r w:rsidRPr="00336C1E">
        <w:rPr>
          <w:rFonts w:ascii="Calibri" w:hAnsi="Calibri" w:cs="Arial"/>
          <w:i/>
          <w:color w:val="FF0000"/>
        </w:rPr>
        <w:t xml:space="preserve">doplní </w:t>
      </w:r>
      <w:r w:rsidR="007126B1" w:rsidRPr="00336C1E">
        <w:rPr>
          <w:rFonts w:ascii="Calibri" w:hAnsi="Calibri" w:cs="Arial"/>
          <w:i/>
          <w:color w:val="FF0000"/>
        </w:rPr>
        <w:t>účastník</w:t>
      </w:r>
      <w:r w:rsidRPr="00336C1E">
        <w:rPr>
          <w:rFonts w:ascii="Calibri" w:hAnsi="Calibri" w:cs="Arial"/>
          <w:i/>
          <w:color w:val="FF0000"/>
        </w:rPr>
        <w:t>)</w:t>
      </w:r>
      <w:r w:rsidR="00ED1905" w:rsidRPr="00336C1E">
        <w:rPr>
          <w:rFonts w:ascii="Calibri" w:hAnsi="Calibri" w:cs="Arial"/>
          <w:i/>
        </w:rPr>
        <w:t>.</w:t>
      </w:r>
    </w:p>
    <w:p w14:paraId="1B503538" w14:textId="4C011757" w:rsidR="00E07ABC" w:rsidRPr="007302CF" w:rsidRDefault="00E07ABC" w:rsidP="00E07ABC">
      <w:pPr>
        <w:numPr>
          <w:ilvl w:val="0"/>
          <w:numId w:val="2"/>
        </w:numPr>
        <w:rPr>
          <w:rFonts w:ascii="Calibri" w:hAnsi="Calibri" w:cs="Arial"/>
        </w:rPr>
      </w:pPr>
      <w:r w:rsidRPr="00336C1E">
        <w:rPr>
          <w:rFonts w:ascii="Calibri" w:hAnsi="Calibri" w:cs="Arial"/>
        </w:rPr>
        <w:t>Součástí výměny PM dílů je čistění</w:t>
      </w:r>
      <w:r w:rsidRPr="007302CF">
        <w:rPr>
          <w:rFonts w:ascii="Calibri" w:hAnsi="Calibri" w:cs="Arial"/>
        </w:rPr>
        <w:t xml:space="preserve">, seřízení a nastavení el. </w:t>
      </w:r>
      <w:proofErr w:type="gramStart"/>
      <w:r w:rsidRPr="007302CF">
        <w:rPr>
          <w:rFonts w:ascii="Calibri" w:hAnsi="Calibri" w:cs="Arial"/>
        </w:rPr>
        <w:t>parametrů</w:t>
      </w:r>
      <w:proofErr w:type="gramEnd"/>
      <w:r w:rsidRPr="007302CF">
        <w:rPr>
          <w:rFonts w:ascii="Calibri" w:hAnsi="Calibri" w:cs="Arial"/>
        </w:rPr>
        <w:t xml:space="preserve"> a celková kontrola zařízení dle pokynů výrobce</w:t>
      </w:r>
      <w:r w:rsidR="00891F7B">
        <w:rPr>
          <w:rFonts w:ascii="Calibri" w:hAnsi="Calibri" w:cs="Arial"/>
        </w:rPr>
        <w:t>.</w:t>
      </w:r>
    </w:p>
    <w:p w14:paraId="6F165598" w14:textId="77777777" w:rsidR="00E07ABC" w:rsidRPr="007302CF" w:rsidRDefault="00E07ABC" w:rsidP="00E07ABC">
      <w:pPr>
        <w:numPr>
          <w:ilvl w:val="0"/>
          <w:numId w:val="2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Zajištěním provozuschopnosti zařízení nejsou práce IT technika dodavatele, týkající se PC sítě odběratele, pokud se bezprostředně netýkají software potřebných k chodu zařízení dodaných dodavatelem. Všechny práce IT technika v PC síti odběratele nad rámec odpovědnosti dodavatele budou odběrateli účtovány dle platného ceníku servisních prací a služeb dodavatele.</w:t>
      </w:r>
    </w:p>
    <w:p w14:paraId="46DEA786" w14:textId="77777777" w:rsidR="00E07ABC" w:rsidRPr="007302CF" w:rsidRDefault="00E07ABC" w:rsidP="00E07ABC">
      <w:pPr>
        <w:numPr>
          <w:ilvl w:val="0"/>
          <w:numId w:val="2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lastRenderedPageBreak/>
        <w:t xml:space="preserve">Dodavatel se zavazuje při servisních návštěvách průběžně sledovat kvalitu obsluhy a v případě potřeby provádět bezplatně její doškolení. </w:t>
      </w:r>
    </w:p>
    <w:p w14:paraId="66CD8A88" w14:textId="70D07562" w:rsidR="00E07ABC" w:rsidRPr="007302CF" w:rsidRDefault="00E07ABC" w:rsidP="00E07ABC">
      <w:pPr>
        <w:numPr>
          <w:ilvl w:val="0"/>
          <w:numId w:val="2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Odběratel v případě potřeby může dodavatele kontaktovat na tel. čísle : ……………</w:t>
      </w:r>
      <w:r w:rsidR="00EE1EDF">
        <w:rPr>
          <w:rFonts w:ascii="Calibri" w:hAnsi="Calibri" w:cs="Arial"/>
        </w:rPr>
        <w:t>…….………….</w:t>
      </w:r>
      <w:r w:rsidRPr="007302CF">
        <w:rPr>
          <w:rFonts w:ascii="Calibri" w:hAnsi="Calibri" w:cs="Arial"/>
        </w:rPr>
        <w:t xml:space="preserve">…. </w:t>
      </w:r>
      <w:proofErr w:type="gramStart"/>
      <w:r w:rsidRPr="007302CF">
        <w:rPr>
          <w:rFonts w:ascii="Calibri" w:hAnsi="Calibri" w:cs="Arial"/>
        </w:rPr>
        <w:t>nebo</w:t>
      </w:r>
      <w:proofErr w:type="gramEnd"/>
      <w:r w:rsidRPr="007302CF">
        <w:rPr>
          <w:rFonts w:ascii="Calibri" w:hAnsi="Calibri" w:cs="Arial"/>
        </w:rPr>
        <w:t xml:space="preserve"> emailem …</w:t>
      </w:r>
      <w:r w:rsidR="00EE1EDF">
        <w:rPr>
          <w:rFonts w:ascii="Calibri" w:hAnsi="Calibri" w:cs="Arial"/>
        </w:rPr>
        <w:t>……………</w:t>
      </w:r>
      <w:r w:rsidRPr="007302CF">
        <w:rPr>
          <w:rFonts w:ascii="Calibri" w:hAnsi="Calibri" w:cs="Arial"/>
        </w:rPr>
        <w:t>……</w:t>
      </w:r>
      <w:r w:rsidR="00EE1EDF">
        <w:rPr>
          <w:rFonts w:ascii="Calibri" w:hAnsi="Calibri" w:cs="Arial"/>
        </w:rPr>
        <w:t>…….</w:t>
      </w:r>
      <w:r w:rsidRPr="007302CF">
        <w:rPr>
          <w:rFonts w:ascii="Calibri" w:hAnsi="Calibri" w:cs="Arial"/>
        </w:rPr>
        <w:t xml:space="preserve">……………. </w:t>
      </w:r>
      <w:r w:rsidR="00002A0E" w:rsidRPr="00DE7611">
        <w:rPr>
          <w:rFonts w:ascii="Calibri" w:hAnsi="Calibri" w:cs="Arial"/>
          <w:i/>
          <w:color w:val="FF0000"/>
        </w:rPr>
        <w:t xml:space="preserve">(doplní </w:t>
      </w:r>
      <w:r w:rsidR="001E0F89">
        <w:rPr>
          <w:rFonts w:ascii="Calibri" w:hAnsi="Calibri" w:cs="Arial"/>
          <w:i/>
          <w:color w:val="FF0000"/>
        </w:rPr>
        <w:t>účastník</w:t>
      </w:r>
      <w:r w:rsidR="00002A0E" w:rsidRPr="00DE7611">
        <w:rPr>
          <w:rFonts w:ascii="Calibri" w:hAnsi="Calibri" w:cs="Arial"/>
          <w:i/>
          <w:color w:val="FF0000"/>
        </w:rPr>
        <w:t>)</w:t>
      </w:r>
      <w:r w:rsidRPr="007302CF">
        <w:rPr>
          <w:rFonts w:ascii="Calibri" w:hAnsi="Calibri" w:cs="Arial"/>
        </w:rPr>
        <w:t xml:space="preserve">. Technický kontakt za stranu odběratele je </w:t>
      </w:r>
      <w:r w:rsidR="008D76A0">
        <w:rPr>
          <w:rFonts w:ascii="Calibri" w:hAnsi="Calibri" w:cs="Arial"/>
        </w:rPr>
        <w:t>Petr Bišof</w:t>
      </w:r>
      <w:r w:rsidRPr="007302CF">
        <w:rPr>
          <w:rFonts w:ascii="Calibri" w:hAnsi="Calibri" w:cs="Arial"/>
        </w:rPr>
        <w:t xml:space="preserve"> (</w:t>
      </w:r>
      <w:hyperlink r:id="rId6" w:history="1">
        <w:r w:rsidR="008D76A0" w:rsidRPr="00A022D4">
          <w:rPr>
            <w:rStyle w:val="Hypertextovodkaz"/>
            <w:rFonts w:ascii="Calibri" w:hAnsi="Calibri" w:cs="Arial"/>
          </w:rPr>
          <w:t>bisof.p@kr-vysocina.cz</w:t>
        </w:r>
      </w:hyperlink>
      <w:r w:rsidRPr="007302CF">
        <w:rPr>
          <w:rFonts w:ascii="Calibri" w:hAnsi="Calibri" w:cs="Arial"/>
        </w:rPr>
        <w:t xml:space="preserve">, tel.: </w:t>
      </w:r>
      <w:r w:rsidR="00EE1EDF">
        <w:rPr>
          <w:rFonts w:ascii="Calibri" w:hAnsi="Calibri" w:cs="Arial"/>
        </w:rPr>
        <w:t>+420</w:t>
      </w:r>
      <w:r w:rsidR="008D76A0">
        <w:rPr>
          <w:rFonts w:ascii="Calibri" w:hAnsi="Calibri" w:cs="Arial"/>
        </w:rPr>
        <w:t> 734690043</w:t>
      </w:r>
      <w:r w:rsidRPr="007302CF">
        <w:rPr>
          <w:rFonts w:ascii="Calibri" w:hAnsi="Calibri" w:cs="Arial"/>
        </w:rPr>
        <w:t>).</w:t>
      </w:r>
    </w:p>
    <w:p w14:paraId="76486EDA" w14:textId="08A7B22D" w:rsidR="00E07ABC" w:rsidRDefault="00E07ABC" w:rsidP="00E07ABC">
      <w:pPr>
        <w:numPr>
          <w:ilvl w:val="0"/>
          <w:numId w:val="2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 xml:space="preserve">Dodavatel je povinen udržovat sklad náhradních dílů pro potřeby výměn dle </w:t>
      </w:r>
      <w:r w:rsidRPr="006719A5">
        <w:rPr>
          <w:rFonts w:ascii="Calibri" w:hAnsi="Calibri" w:cs="Arial"/>
        </w:rPr>
        <w:t xml:space="preserve">článku 2 bodu </w:t>
      </w:r>
      <w:r w:rsidR="002B46C9" w:rsidRPr="006719A5">
        <w:rPr>
          <w:rFonts w:ascii="Calibri" w:hAnsi="Calibri" w:cs="Arial"/>
        </w:rPr>
        <w:t>4</w:t>
      </w:r>
      <w:r w:rsidR="00891F7B">
        <w:rPr>
          <w:rFonts w:ascii="Calibri" w:hAnsi="Calibri" w:cs="Arial"/>
        </w:rPr>
        <w:t xml:space="preserve"> této </w:t>
      </w:r>
      <w:r w:rsidRPr="007302CF">
        <w:rPr>
          <w:rFonts w:ascii="Calibri" w:hAnsi="Calibri" w:cs="Arial"/>
        </w:rPr>
        <w:t>smlouvy, a to po celou dobu platnosti této smlouvy.</w:t>
      </w:r>
    </w:p>
    <w:p w14:paraId="398AEFD4" w14:textId="407867D0" w:rsidR="005923A0" w:rsidRDefault="005923A0" w:rsidP="00E07ABC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V případě prodlení Dodavatele servisní prohlídky v termínu uvedeném v čl. 2 odst. 1 této smlouvy je Odběratel oprávněn účtovat Dodavateli smluvní pokutu ve výši 500 Kč za</w:t>
      </w:r>
      <w:r w:rsidR="00BD5E69">
        <w:rPr>
          <w:rFonts w:ascii="Calibri" w:hAnsi="Calibri" w:cs="Arial"/>
        </w:rPr>
        <w:t xml:space="preserve"> každý i započatý den prodlení.</w:t>
      </w:r>
    </w:p>
    <w:p w14:paraId="66337D83" w14:textId="094D96AD" w:rsidR="00BD5E69" w:rsidRDefault="00BD5E69" w:rsidP="00BD5E69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Dodavatel </w:t>
      </w:r>
      <w:r w:rsidRPr="00BD5E69">
        <w:rPr>
          <w:rFonts w:ascii="Calibri" w:hAnsi="Calibri" w:cs="Arial"/>
        </w:rPr>
        <w:t>je po</w:t>
      </w:r>
      <w:r w:rsidR="00C300C6">
        <w:rPr>
          <w:rFonts w:ascii="Calibri" w:hAnsi="Calibri" w:cs="Arial"/>
        </w:rPr>
        <w:t>vinen zajistit odvoz a likvidaci</w:t>
      </w:r>
      <w:r w:rsidRPr="00BD5E69">
        <w:rPr>
          <w:rFonts w:ascii="Calibri" w:hAnsi="Calibri" w:cs="Arial"/>
        </w:rPr>
        <w:t xml:space="preserve"> spotřebního materiálu pro provoz</w:t>
      </w:r>
      <w:r>
        <w:rPr>
          <w:rFonts w:ascii="Calibri" w:hAnsi="Calibri" w:cs="Arial"/>
        </w:rPr>
        <w:t xml:space="preserve"> </w:t>
      </w:r>
      <w:r w:rsidRPr="00BD5E69">
        <w:rPr>
          <w:rFonts w:ascii="Calibri" w:hAnsi="Calibri" w:cs="Arial"/>
        </w:rPr>
        <w:t>zařízení</w:t>
      </w:r>
      <w:r w:rsidR="009F2932">
        <w:rPr>
          <w:rFonts w:ascii="Calibri" w:hAnsi="Calibri" w:cs="Arial"/>
        </w:rPr>
        <w:t xml:space="preserve"> do 30 dnů od vyzvání</w:t>
      </w:r>
      <w:r w:rsidRPr="00BD5E69">
        <w:rPr>
          <w:rFonts w:ascii="Calibri" w:hAnsi="Calibri" w:cs="Arial"/>
        </w:rPr>
        <w:t>.</w:t>
      </w:r>
    </w:p>
    <w:p w14:paraId="0F9A36AC" w14:textId="7938E43F" w:rsidR="009C20AD" w:rsidRDefault="009C20AD" w:rsidP="009C20AD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V případě </w:t>
      </w:r>
      <w:r w:rsidRPr="009C20AD">
        <w:rPr>
          <w:rFonts w:ascii="Calibri" w:hAnsi="Calibri" w:cs="Arial"/>
        </w:rPr>
        <w:t xml:space="preserve">oznámení o nefunkčnosti zařízení ze strany </w:t>
      </w:r>
      <w:r>
        <w:rPr>
          <w:rFonts w:ascii="Calibri" w:hAnsi="Calibri" w:cs="Arial"/>
        </w:rPr>
        <w:t>Odběratele</w:t>
      </w:r>
      <w:r w:rsidRPr="009C20AD">
        <w:rPr>
          <w:rFonts w:ascii="Calibri" w:hAnsi="Calibri" w:cs="Arial"/>
        </w:rPr>
        <w:t xml:space="preserve"> je</w:t>
      </w:r>
      <w:r>
        <w:rPr>
          <w:rFonts w:ascii="Calibri" w:hAnsi="Calibri" w:cs="Arial"/>
        </w:rPr>
        <w:t xml:space="preserve"> Dodavatel</w:t>
      </w:r>
      <w:r w:rsidRPr="009C20AD">
        <w:rPr>
          <w:rFonts w:ascii="Calibri" w:hAnsi="Calibri" w:cs="Arial"/>
        </w:rPr>
        <w:t xml:space="preserve"> povinen do dvou pracovních dnů od oznámení vadu odstranit a v</w:t>
      </w:r>
      <w:r>
        <w:rPr>
          <w:rFonts w:ascii="Calibri" w:hAnsi="Calibri" w:cs="Arial"/>
        </w:rPr>
        <w:t> </w:t>
      </w:r>
      <w:r w:rsidRPr="009C20AD">
        <w:rPr>
          <w:rFonts w:ascii="Calibri" w:hAnsi="Calibri" w:cs="Arial"/>
        </w:rPr>
        <w:t>případě</w:t>
      </w:r>
      <w:r>
        <w:rPr>
          <w:rFonts w:ascii="Calibri" w:hAnsi="Calibri" w:cs="Arial"/>
        </w:rPr>
        <w:t xml:space="preserve"> </w:t>
      </w:r>
      <w:r w:rsidRPr="009C20AD">
        <w:rPr>
          <w:rFonts w:ascii="Calibri" w:hAnsi="Calibri" w:cs="Arial"/>
        </w:rPr>
        <w:t>nemožnosti opravy ve stanovené lhůtě do 3 pracovních dnů od oznámení poskytnout</w:t>
      </w:r>
      <w:r>
        <w:rPr>
          <w:rFonts w:ascii="Calibri" w:hAnsi="Calibri" w:cs="Arial"/>
        </w:rPr>
        <w:t xml:space="preserve"> </w:t>
      </w:r>
      <w:r w:rsidRPr="009C20AD">
        <w:rPr>
          <w:rFonts w:ascii="Calibri" w:hAnsi="Calibri" w:cs="Arial"/>
        </w:rPr>
        <w:t>náhradní zařízení v odpovídající kvalitě</w:t>
      </w:r>
      <w:r>
        <w:rPr>
          <w:rFonts w:ascii="Calibri" w:hAnsi="Calibri" w:cs="Arial"/>
        </w:rPr>
        <w:t>.</w:t>
      </w:r>
    </w:p>
    <w:p w14:paraId="16994192" w14:textId="146D5463" w:rsidR="00B95A93" w:rsidRPr="009C20AD" w:rsidRDefault="00B95A93" w:rsidP="009C20AD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V případě prodlení Dodavatele s odstraněním vady či poskytnutím náhradního zařízení v termínu uvedeném v čl. 2 odst. 12 této smlouvy je Odběratel oprávněn účtovat Dodavateli smluvní pokutu ve výši 500 Kč za každý i započatý den prodlení.</w:t>
      </w:r>
    </w:p>
    <w:p w14:paraId="2D104047" w14:textId="77777777" w:rsidR="001831D5" w:rsidRPr="00761D75" w:rsidRDefault="001831D5" w:rsidP="00E07ABC">
      <w:pPr>
        <w:rPr>
          <w:rFonts w:ascii="Calibri" w:hAnsi="Calibri" w:cs="Arial"/>
          <w:sz w:val="16"/>
          <w:szCs w:val="16"/>
        </w:rPr>
      </w:pPr>
    </w:p>
    <w:p w14:paraId="29217AB9" w14:textId="77777777" w:rsidR="00E07ABC" w:rsidRPr="007302CF" w:rsidRDefault="00E07ABC" w:rsidP="00E07ABC">
      <w:pPr>
        <w:jc w:val="center"/>
        <w:rPr>
          <w:rFonts w:ascii="Calibri" w:hAnsi="Calibri" w:cs="Arial"/>
        </w:rPr>
      </w:pPr>
      <w:r w:rsidRPr="007302CF">
        <w:rPr>
          <w:rFonts w:ascii="Calibri" w:hAnsi="Calibri" w:cs="Arial"/>
          <w:b/>
        </w:rPr>
        <w:t>Článek č. 3 - Povinnosti odběratele</w:t>
      </w:r>
    </w:p>
    <w:p w14:paraId="046DC55B" w14:textId="77777777" w:rsidR="00E07ABC" w:rsidRPr="007302CF" w:rsidRDefault="00E07ABC" w:rsidP="00E07ABC">
      <w:pPr>
        <w:numPr>
          <w:ilvl w:val="0"/>
          <w:numId w:val="3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Odběratel se zavazuje zabezpečit, aby na zařízení pracovala pouze kvalifikovaná obsluha, zaškolená odbornými pracovníky dodavatele.</w:t>
      </w:r>
    </w:p>
    <w:p w14:paraId="0238E5BD" w14:textId="77777777" w:rsidR="00E07ABC" w:rsidRPr="007302CF" w:rsidRDefault="00E07ABC" w:rsidP="00E07ABC">
      <w:pPr>
        <w:numPr>
          <w:ilvl w:val="0"/>
          <w:numId w:val="3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Odběratel je povinen používat zařízení pouze v souladu s pokyny dodavatele. Pokud na zařízení vznikne škoda tím, že odběratel, jeho personál nebo jiné pro něho jednající osoby nakládají se zařízením v  rozporu s  návodem k použití, je odběratel povinen tuto škodu dodavateli nahradit.</w:t>
      </w:r>
    </w:p>
    <w:p w14:paraId="5BD2478B" w14:textId="77777777" w:rsidR="00E07ABC" w:rsidRPr="007302CF" w:rsidRDefault="00E07ABC" w:rsidP="00E07ABC">
      <w:pPr>
        <w:numPr>
          <w:ilvl w:val="0"/>
          <w:numId w:val="3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Odběratel je povinen k provozu zařízení používat jen určený spotřební materiál. V případě použití nedoporučených spotřebních materiálů, hradí odběratel veškeré činnosti a komponenty spojené s uvedením zařízení do provozuschopného stavu.</w:t>
      </w:r>
    </w:p>
    <w:p w14:paraId="2D0F8F11" w14:textId="77777777" w:rsidR="00E07ABC" w:rsidRPr="007302CF" w:rsidRDefault="00E07ABC" w:rsidP="00E07ABC">
      <w:pPr>
        <w:numPr>
          <w:ilvl w:val="0"/>
          <w:numId w:val="3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Odběratel je povinen umožnit odbornému pracovníkovi dodavatele přístup k zařízení.</w:t>
      </w:r>
    </w:p>
    <w:p w14:paraId="48F05B6A" w14:textId="77777777" w:rsidR="00E07ABC" w:rsidRPr="007302CF" w:rsidRDefault="00E07ABC" w:rsidP="00E07ABC">
      <w:pPr>
        <w:numPr>
          <w:ilvl w:val="0"/>
          <w:numId w:val="3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Odběratel je povinen informovat dodavatele o případném přemístění zařízení na novou adresu. Přemístění je možné pouze za přítomnosti se</w:t>
      </w:r>
      <w:r>
        <w:rPr>
          <w:rFonts w:ascii="Calibri" w:hAnsi="Calibri" w:cs="Arial"/>
        </w:rPr>
        <w:t xml:space="preserve">rvisního technika dodavatele a </w:t>
      </w:r>
      <w:r w:rsidRPr="007302CF">
        <w:rPr>
          <w:rFonts w:ascii="Calibri" w:hAnsi="Calibri" w:cs="Arial"/>
        </w:rPr>
        <w:t>náklady, spojené s přemístěním nese odběratel, včetně rizik spojených s tímto přemístěním.</w:t>
      </w:r>
    </w:p>
    <w:p w14:paraId="47EFBBFD" w14:textId="77777777" w:rsidR="00E07ABC" w:rsidRPr="007302CF" w:rsidRDefault="00E07ABC" w:rsidP="00E07ABC">
      <w:pPr>
        <w:numPr>
          <w:ilvl w:val="0"/>
          <w:numId w:val="3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 xml:space="preserve">Odběratel je povinen informovat neprodleně dodavatele o poškození nebo nefunkčnosti počitadla výstupů. </w:t>
      </w:r>
    </w:p>
    <w:p w14:paraId="530BA184" w14:textId="77777777" w:rsidR="00E07ABC" w:rsidRPr="007302CF" w:rsidRDefault="00E07ABC" w:rsidP="00E07ABC">
      <w:pPr>
        <w:numPr>
          <w:ilvl w:val="0"/>
          <w:numId w:val="3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>Odběratel je povinen informovat dodavatele o dosažení stanoveného počtu výstupů dle intervalu servisních prohlídek a výměn PM dílů.</w:t>
      </w:r>
    </w:p>
    <w:p w14:paraId="0D3B6430" w14:textId="77777777" w:rsidR="001831D5" w:rsidRPr="007302CF" w:rsidRDefault="001831D5" w:rsidP="00E07ABC">
      <w:pPr>
        <w:rPr>
          <w:rFonts w:ascii="Calibri" w:hAnsi="Calibri" w:cs="Arial"/>
          <w:b/>
        </w:rPr>
      </w:pPr>
    </w:p>
    <w:p w14:paraId="76BDAAB6" w14:textId="77777777" w:rsidR="00E07ABC" w:rsidRPr="007302CF" w:rsidRDefault="00E07ABC" w:rsidP="00E07ABC">
      <w:pPr>
        <w:jc w:val="center"/>
        <w:rPr>
          <w:rFonts w:ascii="Calibri" w:hAnsi="Calibri" w:cs="Arial"/>
          <w:b/>
        </w:rPr>
      </w:pPr>
      <w:r w:rsidRPr="007302CF">
        <w:rPr>
          <w:rFonts w:ascii="Calibri" w:hAnsi="Calibri" w:cs="Arial"/>
          <w:b/>
        </w:rPr>
        <w:t>Článek č. 4 - Finanční ustanovení</w:t>
      </w:r>
    </w:p>
    <w:p w14:paraId="654B0CF7" w14:textId="77777777" w:rsidR="00E07ABC" w:rsidRPr="008269BF" w:rsidRDefault="00E07ABC" w:rsidP="00E07ABC">
      <w:pPr>
        <w:numPr>
          <w:ilvl w:val="0"/>
          <w:numId w:val="4"/>
        </w:numPr>
        <w:rPr>
          <w:rFonts w:ascii="Calibri" w:hAnsi="Calibri" w:cs="Arial"/>
        </w:rPr>
      </w:pPr>
      <w:r w:rsidRPr="007302CF">
        <w:rPr>
          <w:rFonts w:ascii="Calibri" w:hAnsi="Calibri" w:cs="Arial"/>
        </w:rPr>
        <w:t xml:space="preserve">Smluvní strany se dohodly na výši úhrad za provedené práce dle článku 2 této smlouvy, a to </w:t>
      </w:r>
      <w:r w:rsidRPr="008269BF">
        <w:rPr>
          <w:rFonts w:ascii="Calibri" w:hAnsi="Calibri" w:cs="Arial"/>
        </w:rPr>
        <w:t>následovně:</w:t>
      </w:r>
    </w:p>
    <w:p w14:paraId="0B3D3B85" w14:textId="6821241A" w:rsidR="00E07ABC" w:rsidRDefault="00E07ABC" w:rsidP="00E07ABC">
      <w:pPr>
        <w:numPr>
          <w:ilvl w:val="2"/>
          <w:numId w:val="5"/>
        </w:numPr>
        <w:tabs>
          <w:tab w:val="clear" w:pos="2160"/>
        </w:tabs>
        <w:ind w:left="709" w:hanging="425"/>
        <w:rPr>
          <w:rFonts w:ascii="Calibri" w:hAnsi="Calibri" w:cs="Arial"/>
        </w:rPr>
      </w:pPr>
      <w:r w:rsidRPr="008269BF">
        <w:rPr>
          <w:rFonts w:ascii="Calibri" w:hAnsi="Calibri" w:cs="Arial"/>
        </w:rPr>
        <w:t xml:space="preserve">Zařízení typ 1 - částka stanovená násobkem počtu vytvořených </w:t>
      </w:r>
      <w:r w:rsidR="00617AAF" w:rsidRPr="008269BF">
        <w:rPr>
          <w:rFonts w:ascii="Calibri" w:hAnsi="Calibri" w:cs="Arial"/>
        </w:rPr>
        <w:t xml:space="preserve">černobílých </w:t>
      </w:r>
      <w:r w:rsidRPr="008269BF">
        <w:rPr>
          <w:rFonts w:ascii="Calibri" w:hAnsi="Calibri" w:cs="Arial"/>
        </w:rPr>
        <w:t xml:space="preserve">výstupů a cenou za zhotovení jednoho černobílého výstupu </w:t>
      </w:r>
      <w:r w:rsidR="00617AAF" w:rsidRPr="008269BF">
        <w:rPr>
          <w:rFonts w:ascii="Calibri" w:hAnsi="Calibri" w:cs="Arial"/>
        </w:rPr>
        <w:t xml:space="preserve">a částka stanovená násobkem počtu vytvořených barevných výstupů a cenou za zhotovení jednoho barevného výstupu. Cena za zhotovení jednoho černobílého výstupu </w:t>
      </w:r>
      <w:r w:rsidRPr="008269BF">
        <w:rPr>
          <w:rFonts w:ascii="Calibri" w:hAnsi="Calibri" w:cs="Arial"/>
        </w:rPr>
        <w:t>A4</w:t>
      </w:r>
      <w:r w:rsidR="00617AAF" w:rsidRPr="008269BF">
        <w:rPr>
          <w:rFonts w:ascii="Calibri" w:hAnsi="Calibri" w:cs="Arial"/>
        </w:rPr>
        <w:t xml:space="preserve"> </w:t>
      </w:r>
      <w:r w:rsidRPr="008269BF">
        <w:rPr>
          <w:rFonts w:ascii="Calibri" w:hAnsi="Calibri" w:cs="Arial"/>
        </w:rPr>
        <w:t>je ……</w:t>
      </w:r>
      <w:r w:rsidR="0055122A" w:rsidRPr="008269BF">
        <w:rPr>
          <w:rFonts w:ascii="Calibri" w:hAnsi="Calibri" w:cs="Arial"/>
        </w:rPr>
        <w:t>…</w:t>
      </w:r>
      <w:r w:rsidRPr="008269BF">
        <w:rPr>
          <w:rFonts w:ascii="Calibri" w:hAnsi="Calibri" w:cs="Arial"/>
        </w:rPr>
        <w:t xml:space="preserve"> Kč</w:t>
      </w:r>
      <w:r w:rsidR="00E14E6A">
        <w:rPr>
          <w:rFonts w:ascii="Calibri" w:hAnsi="Calibri" w:cs="Arial"/>
        </w:rPr>
        <w:t xml:space="preserve"> </w:t>
      </w:r>
      <w:r w:rsidR="00E14E6A" w:rsidRPr="00DE7611">
        <w:rPr>
          <w:rFonts w:ascii="Calibri" w:hAnsi="Calibri" w:cs="Arial"/>
          <w:i/>
          <w:color w:val="FF0000"/>
        </w:rPr>
        <w:t xml:space="preserve">(doplní </w:t>
      </w:r>
      <w:r w:rsidR="00C06611">
        <w:rPr>
          <w:rFonts w:ascii="Calibri" w:hAnsi="Calibri" w:cs="Arial"/>
          <w:i/>
          <w:color w:val="FF0000"/>
        </w:rPr>
        <w:t>účastník</w:t>
      </w:r>
      <w:r w:rsidR="00E14E6A" w:rsidRPr="00DE7611">
        <w:rPr>
          <w:rFonts w:ascii="Calibri" w:hAnsi="Calibri" w:cs="Arial"/>
          <w:i/>
          <w:color w:val="FF0000"/>
        </w:rPr>
        <w:t>)</w:t>
      </w:r>
      <w:r w:rsidRPr="008269BF">
        <w:rPr>
          <w:rFonts w:ascii="Calibri" w:hAnsi="Calibri" w:cs="Arial"/>
        </w:rPr>
        <w:t xml:space="preserve"> bez DPH při 5% krytí plochy, DPH 21%, tj. …</w:t>
      </w:r>
      <w:r w:rsidR="0055122A" w:rsidRPr="008269BF">
        <w:rPr>
          <w:rFonts w:ascii="Calibri" w:hAnsi="Calibri" w:cs="Arial"/>
        </w:rPr>
        <w:t>…</w:t>
      </w:r>
      <w:r w:rsidRPr="008269BF">
        <w:rPr>
          <w:rFonts w:ascii="Calibri" w:hAnsi="Calibri" w:cs="Arial"/>
        </w:rPr>
        <w:t xml:space="preserve">… Kč </w:t>
      </w:r>
      <w:r w:rsidR="006B1BBD" w:rsidRPr="008269BF">
        <w:rPr>
          <w:rFonts w:ascii="Calibri" w:hAnsi="Calibri" w:cs="Arial"/>
        </w:rPr>
        <w:t xml:space="preserve">včetně DPH </w:t>
      </w:r>
      <w:r w:rsidR="00E14E6A" w:rsidRPr="00DE7611">
        <w:rPr>
          <w:rFonts w:ascii="Calibri" w:hAnsi="Calibri" w:cs="Arial"/>
          <w:i/>
          <w:color w:val="FF0000"/>
        </w:rPr>
        <w:t xml:space="preserve">(doplní </w:t>
      </w:r>
      <w:r w:rsidR="00C06611">
        <w:rPr>
          <w:rFonts w:ascii="Calibri" w:hAnsi="Calibri" w:cs="Arial"/>
          <w:i/>
          <w:color w:val="FF0000"/>
        </w:rPr>
        <w:t>účastník</w:t>
      </w:r>
      <w:r w:rsidR="00E14E6A" w:rsidRPr="00DE7611">
        <w:rPr>
          <w:rFonts w:ascii="Calibri" w:hAnsi="Calibri" w:cs="Arial"/>
          <w:i/>
          <w:color w:val="FF0000"/>
        </w:rPr>
        <w:t>)</w:t>
      </w:r>
      <w:r w:rsidR="00E14E6A">
        <w:rPr>
          <w:rFonts w:ascii="Calibri" w:hAnsi="Calibri" w:cs="Arial"/>
          <w:i/>
          <w:color w:val="FF0000"/>
        </w:rPr>
        <w:t xml:space="preserve"> </w:t>
      </w:r>
      <w:r w:rsidR="006B1BBD" w:rsidRPr="008269BF">
        <w:rPr>
          <w:rFonts w:ascii="Calibri" w:hAnsi="Calibri" w:cs="Arial"/>
        </w:rPr>
        <w:t>a cen</w:t>
      </w:r>
      <w:r w:rsidR="00617AAF" w:rsidRPr="008269BF">
        <w:rPr>
          <w:rFonts w:ascii="Calibri" w:hAnsi="Calibri" w:cs="Arial"/>
        </w:rPr>
        <w:t>a</w:t>
      </w:r>
      <w:r w:rsidRPr="008269BF">
        <w:rPr>
          <w:rFonts w:ascii="Calibri" w:hAnsi="Calibri" w:cs="Arial"/>
        </w:rPr>
        <w:t xml:space="preserve"> </w:t>
      </w:r>
      <w:r w:rsidR="006B1BBD" w:rsidRPr="008269BF">
        <w:rPr>
          <w:rFonts w:ascii="Calibri" w:hAnsi="Calibri" w:cs="Arial"/>
        </w:rPr>
        <w:t xml:space="preserve">za zhotovení </w:t>
      </w:r>
      <w:r w:rsidRPr="008269BF">
        <w:rPr>
          <w:rFonts w:ascii="Calibri" w:hAnsi="Calibri" w:cs="Arial"/>
        </w:rPr>
        <w:t>jednoho barevného výstupu A4 je ……</w:t>
      </w:r>
      <w:r w:rsidR="0055122A" w:rsidRPr="008269BF">
        <w:rPr>
          <w:rFonts w:ascii="Calibri" w:hAnsi="Calibri" w:cs="Arial"/>
        </w:rPr>
        <w:t>…</w:t>
      </w:r>
      <w:r w:rsidRPr="008269BF">
        <w:rPr>
          <w:rFonts w:ascii="Calibri" w:hAnsi="Calibri" w:cs="Arial"/>
        </w:rPr>
        <w:t xml:space="preserve"> Kč bez DPH </w:t>
      </w:r>
      <w:r w:rsidR="00E14E6A" w:rsidRPr="00DE7611">
        <w:rPr>
          <w:rFonts w:ascii="Calibri" w:hAnsi="Calibri" w:cs="Arial"/>
          <w:i/>
          <w:color w:val="FF0000"/>
        </w:rPr>
        <w:t xml:space="preserve">(doplní </w:t>
      </w:r>
      <w:r w:rsidR="00C06611">
        <w:rPr>
          <w:rFonts w:ascii="Calibri" w:hAnsi="Calibri" w:cs="Arial"/>
          <w:i/>
          <w:color w:val="FF0000"/>
        </w:rPr>
        <w:t>účastník</w:t>
      </w:r>
      <w:r w:rsidR="00E14E6A" w:rsidRPr="00DE7611">
        <w:rPr>
          <w:rFonts w:ascii="Calibri" w:hAnsi="Calibri" w:cs="Arial"/>
          <w:i/>
          <w:color w:val="FF0000"/>
        </w:rPr>
        <w:t>)</w:t>
      </w:r>
      <w:r w:rsidR="00E14E6A">
        <w:rPr>
          <w:rFonts w:ascii="Calibri" w:hAnsi="Calibri" w:cs="Arial"/>
          <w:i/>
          <w:color w:val="FF0000"/>
        </w:rPr>
        <w:t xml:space="preserve"> </w:t>
      </w:r>
      <w:r w:rsidRPr="008269BF">
        <w:rPr>
          <w:rFonts w:ascii="Calibri" w:hAnsi="Calibri" w:cs="Arial"/>
        </w:rPr>
        <w:t>při 20% krytí plochy (z</w:t>
      </w:r>
      <w:r w:rsidR="0055122A" w:rsidRPr="008269BF">
        <w:rPr>
          <w:rFonts w:ascii="Calibri" w:hAnsi="Calibri" w:cs="Arial"/>
        </w:rPr>
        <w:t> </w:t>
      </w:r>
      <w:r w:rsidRPr="008269BF">
        <w:rPr>
          <w:rFonts w:ascii="Calibri" w:hAnsi="Calibri" w:cs="Arial"/>
        </w:rPr>
        <w:t>každé barvy 5%), DPH 21%, tj. ……</w:t>
      </w:r>
      <w:r w:rsidR="0055122A" w:rsidRPr="008269BF">
        <w:rPr>
          <w:rFonts w:ascii="Calibri" w:hAnsi="Calibri" w:cs="Arial"/>
        </w:rPr>
        <w:t>…</w:t>
      </w:r>
      <w:r w:rsidRPr="008269BF">
        <w:rPr>
          <w:rFonts w:ascii="Calibri" w:hAnsi="Calibri" w:cs="Arial"/>
        </w:rPr>
        <w:t xml:space="preserve"> Kč včetně DPH</w:t>
      </w:r>
      <w:r w:rsidR="00E14E6A">
        <w:rPr>
          <w:rFonts w:ascii="Calibri" w:hAnsi="Calibri" w:cs="Arial"/>
        </w:rPr>
        <w:t xml:space="preserve"> </w:t>
      </w:r>
      <w:r w:rsidR="00E14E6A" w:rsidRPr="00DE7611">
        <w:rPr>
          <w:rFonts w:ascii="Calibri" w:hAnsi="Calibri" w:cs="Arial"/>
          <w:i/>
          <w:color w:val="FF0000"/>
        </w:rPr>
        <w:t xml:space="preserve">(doplní </w:t>
      </w:r>
      <w:r w:rsidR="00C06611">
        <w:rPr>
          <w:rFonts w:ascii="Calibri" w:hAnsi="Calibri" w:cs="Arial"/>
          <w:i/>
          <w:color w:val="FF0000"/>
        </w:rPr>
        <w:t>účastník</w:t>
      </w:r>
      <w:r w:rsidR="00E14E6A" w:rsidRPr="00DE7611">
        <w:rPr>
          <w:rFonts w:ascii="Calibri" w:hAnsi="Calibri" w:cs="Arial"/>
          <w:i/>
          <w:color w:val="FF0000"/>
        </w:rPr>
        <w:t>)</w:t>
      </w:r>
      <w:r w:rsidRPr="008269BF">
        <w:rPr>
          <w:rFonts w:ascii="Calibri" w:hAnsi="Calibri" w:cs="Arial"/>
        </w:rPr>
        <w:t xml:space="preserve">. Odečet měsíčního dosaženého počtu výstupů bude prováděn dle čl. 5 odst. 2 </w:t>
      </w:r>
      <w:proofErr w:type="gramStart"/>
      <w:r w:rsidRPr="008269BF">
        <w:rPr>
          <w:rFonts w:ascii="Calibri" w:hAnsi="Calibri" w:cs="Arial"/>
        </w:rPr>
        <w:t>této</w:t>
      </w:r>
      <w:proofErr w:type="gramEnd"/>
      <w:r w:rsidRPr="008269BF">
        <w:rPr>
          <w:rFonts w:ascii="Calibri" w:hAnsi="Calibri" w:cs="Arial"/>
        </w:rPr>
        <w:t xml:space="preserve"> smlouvy.</w:t>
      </w:r>
    </w:p>
    <w:p w14:paraId="5D7C4BAA" w14:textId="77777777" w:rsidR="00E07ABC" w:rsidRPr="00DD3B8E" w:rsidRDefault="00E07ABC" w:rsidP="00E07ABC">
      <w:pPr>
        <w:ind w:left="709"/>
        <w:rPr>
          <w:rFonts w:ascii="Calibri" w:hAnsi="Calibri" w:cs="Arial"/>
          <w:sz w:val="16"/>
          <w:szCs w:val="16"/>
        </w:rPr>
      </w:pPr>
    </w:p>
    <w:p w14:paraId="046F90BA" w14:textId="77777777" w:rsidR="00E07ABC" w:rsidRPr="007302CF" w:rsidRDefault="00E07ABC" w:rsidP="00E07ABC">
      <w:pPr>
        <w:ind w:left="284"/>
        <w:rPr>
          <w:rFonts w:ascii="Calibri" w:hAnsi="Calibri" w:cs="Arial"/>
        </w:rPr>
      </w:pPr>
      <w:r w:rsidRPr="007302CF">
        <w:rPr>
          <w:rFonts w:ascii="Calibri" w:hAnsi="Calibri" w:cs="Arial"/>
        </w:rPr>
        <w:t>Smluvní strany se dohodly, že v případě změny zákonných sazeb DPH, nebudou uzavírat písemný dodatek k této smlouvě o změně výše ceny a DPH bude účtována podle předpisů platných v době uskutečnění zdanitelného plnění.</w:t>
      </w:r>
    </w:p>
    <w:p w14:paraId="470FEC7D" w14:textId="353C02E1" w:rsidR="00E07ABC" w:rsidRPr="007302CF" w:rsidRDefault="00E07ABC" w:rsidP="00E07ABC">
      <w:pPr>
        <w:pStyle w:val="Zkladntextodsazen"/>
        <w:numPr>
          <w:ilvl w:val="0"/>
          <w:numId w:val="4"/>
        </w:numPr>
        <w:spacing w:after="0"/>
        <w:rPr>
          <w:rFonts w:ascii="Calibri" w:hAnsi="Calibri"/>
          <w:sz w:val="22"/>
          <w:szCs w:val="22"/>
        </w:rPr>
      </w:pPr>
      <w:r w:rsidRPr="007302CF">
        <w:rPr>
          <w:rFonts w:ascii="Calibri" w:hAnsi="Calibri"/>
          <w:sz w:val="22"/>
          <w:szCs w:val="22"/>
        </w:rPr>
        <w:t xml:space="preserve">Částka dle článku 4 bodu 1 této smlouvy bude odběrateli fakturována nejpozději do 10. dne v měsíci vždy za předcházející kalendářní měsíc trvání této smlouvy, se splatností </w:t>
      </w:r>
      <w:r w:rsidRPr="007302CF">
        <w:rPr>
          <w:rFonts w:ascii="Calibri" w:hAnsi="Calibri"/>
          <w:b/>
          <w:sz w:val="22"/>
          <w:szCs w:val="22"/>
        </w:rPr>
        <w:t>30-ti</w:t>
      </w:r>
      <w:r w:rsidRPr="007302CF">
        <w:rPr>
          <w:rFonts w:ascii="Calibri" w:hAnsi="Calibri"/>
          <w:sz w:val="22"/>
          <w:szCs w:val="22"/>
        </w:rPr>
        <w:t xml:space="preserve"> dnů </w:t>
      </w:r>
      <w:r w:rsidRPr="007302CF">
        <w:rPr>
          <w:rFonts w:ascii="Calibri" w:hAnsi="Calibri"/>
          <w:sz w:val="22"/>
          <w:szCs w:val="22"/>
        </w:rPr>
        <w:lastRenderedPageBreak/>
        <w:t>ode</w:t>
      </w:r>
      <w:r w:rsidR="00891F7B">
        <w:rPr>
          <w:rFonts w:ascii="Calibri" w:hAnsi="Calibri"/>
          <w:sz w:val="22"/>
          <w:szCs w:val="22"/>
        </w:rPr>
        <w:t> </w:t>
      </w:r>
      <w:r w:rsidRPr="007302CF">
        <w:rPr>
          <w:rFonts w:ascii="Calibri" w:hAnsi="Calibri"/>
          <w:sz w:val="22"/>
          <w:szCs w:val="22"/>
        </w:rPr>
        <w:t xml:space="preserve">dne doručení faktury odběrateli. Dnem uskutečnění zdanitelného plnění je poslední den předcházejícího kalendářního měsíce trvání této smlouvy. </w:t>
      </w:r>
    </w:p>
    <w:p w14:paraId="48F044BC" w14:textId="77777777" w:rsidR="00E07ABC" w:rsidRPr="007302CF" w:rsidRDefault="00E07ABC" w:rsidP="00E07ABC">
      <w:pPr>
        <w:pStyle w:val="Zkladntextodsazen"/>
        <w:numPr>
          <w:ilvl w:val="0"/>
          <w:numId w:val="4"/>
        </w:numPr>
        <w:spacing w:after="0"/>
        <w:rPr>
          <w:rFonts w:ascii="Calibri" w:hAnsi="Calibri"/>
          <w:sz w:val="22"/>
          <w:szCs w:val="22"/>
        </w:rPr>
      </w:pPr>
      <w:r w:rsidRPr="007302CF">
        <w:rPr>
          <w:rFonts w:ascii="Calibri" w:hAnsi="Calibri"/>
          <w:sz w:val="22"/>
          <w:szCs w:val="22"/>
        </w:rPr>
        <w:t>Dodavatel si vyhrazuje právo vyúčtovat odběrateli veškeré výkony, jejichž poskytnutí bude nezbytné k odstranění závad vzniklých následkem nedodržení příslušných ujednání obsažených v této smlouvě.</w:t>
      </w:r>
    </w:p>
    <w:p w14:paraId="4489CB85" w14:textId="7CFFF4DD" w:rsidR="00E07ABC" w:rsidRPr="007302CF" w:rsidRDefault="00E07ABC" w:rsidP="00E07ABC">
      <w:pPr>
        <w:pStyle w:val="Zkladntextodsazen"/>
        <w:numPr>
          <w:ilvl w:val="0"/>
          <w:numId w:val="4"/>
        </w:numPr>
        <w:spacing w:after="0"/>
        <w:rPr>
          <w:rFonts w:ascii="Calibri" w:hAnsi="Calibri"/>
          <w:sz w:val="22"/>
          <w:szCs w:val="22"/>
        </w:rPr>
      </w:pPr>
      <w:r w:rsidRPr="007302CF">
        <w:rPr>
          <w:rFonts w:ascii="Calibri" w:hAnsi="Calibri"/>
          <w:sz w:val="22"/>
          <w:szCs w:val="22"/>
        </w:rPr>
        <w:t xml:space="preserve">Úhrada za plnění z této smlouvy bude realizována bezhotovostním převodem na účet </w:t>
      </w:r>
      <w:r w:rsidR="006666B9">
        <w:rPr>
          <w:rFonts w:ascii="Calibri" w:hAnsi="Calibri"/>
          <w:sz w:val="22"/>
          <w:szCs w:val="22"/>
        </w:rPr>
        <w:t>D</w:t>
      </w:r>
      <w:r w:rsidRPr="007302CF">
        <w:rPr>
          <w:rFonts w:ascii="Calibri" w:hAnsi="Calibri"/>
          <w:sz w:val="22"/>
          <w:szCs w:val="22"/>
        </w:rPr>
        <w:t>odavatele, který je správcem daně (finančním úřadem) zveřejněn způsobem umožňujícím dálkový přístup ve</w:t>
      </w:r>
      <w:r w:rsidR="00891F7B">
        <w:rPr>
          <w:rFonts w:ascii="Calibri" w:hAnsi="Calibri"/>
          <w:sz w:val="22"/>
          <w:szCs w:val="22"/>
        </w:rPr>
        <w:t> </w:t>
      </w:r>
      <w:r w:rsidRPr="007302CF">
        <w:rPr>
          <w:rFonts w:ascii="Calibri" w:hAnsi="Calibri"/>
          <w:sz w:val="22"/>
          <w:szCs w:val="22"/>
        </w:rPr>
        <w:t>smyslu ustanovení § 9</w:t>
      </w:r>
      <w:r w:rsidR="006666B9">
        <w:rPr>
          <w:rFonts w:ascii="Calibri" w:hAnsi="Calibri"/>
          <w:sz w:val="22"/>
          <w:szCs w:val="22"/>
        </w:rPr>
        <w:t>8</w:t>
      </w:r>
      <w:r w:rsidRPr="007302CF">
        <w:rPr>
          <w:rFonts w:ascii="Calibri" w:hAnsi="Calibri"/>
          <w:sz w:val="22"/>
          <w:szCs w:val="22"/>
        </w:rPr>
        <w:t xml:space="preserve"> zákona č. 235/2004 Sb. o dani z přidané hodnoty, ve znění pozdějších předpisů (dále jen "zákon o DPH").</w:t>
      </w:r>
    </w:p>
    <w:p w14:paraId="75518461" w14:textId="7BA88491" w:rsidR="00E07ABC" w:rsidRPr="007302CF" w:rsidRDefault="00E07ABC" w:rsidP="00E07ABC">
      <w:pPr>
        <w:pStyle w:val="Zkladntextodsazen"/>
        <w:numPr>
          <w:ilvl w:val="0"/>
          <w:numId w:val="4"/>
        </w:numPr>
        <w:spacing w:after="0"/>
        <w:rPr>
          <w:rFonts w:ascii="Calibri" w:hAnsi="Calibri"/>
          <w:sz w:val="22"/>
          <w:szCs w:val="22"/>
        </w:rPr>
      </w:pPr>
      <w:r w:rsidRPr="007302CF">
        <w:rPr>
          <w:rFonts w:ascii="Calibri" w:hAnsi="Calibri"/>
          <w:sz w:val="22"/>
          <w:szCs w:val="22"/>
        </w:rPr>
        <w:t xml:space="preserve">Pokud se </w:t>
      </w:r>
      <w:r w:rsidR="006666B9">
        <w:rPr>
          <w:rFonts w:ascii="Calibri" w:hAnsi="Calibri"/>
          <w:sz w:val="22"/>
          <w:szCs w:val="22"/>
        </w:rPr>
        <w:t>po dobu účinnosti této smlouvy D</w:t>
      </w:r>
      <w:r w:rsidRPr="007302CF">
        <w:rPr>
          <w:rFonts w:ascii="Calibri" w:hAnsi="Calibri"/>
          <w:sz w:val="22"/>
          <w:szCs w:val="22"/>
        </w:rPr>
        <w:t>odavatel stane nespolehlivým plátcem ve smyslu ustanovení § 10</w:t>
      </w:r>
      <w:r w:rsidR="006666B9">
        <w:rPr>
          <w:rFonts w:ascii="Calibri" w:hAnsi="Calibri"/>
          <w:sz w:val="22"/>
          <w:szCs w:val="22"/>
        </w:rPr>
        <w:t>6a</w:t>
      </w:r>
      <w:r w:rsidRPr="007302CF">
        <w:rPr>
          <w:rFonts w:ascii="Calibri" w:hAnsi="Calibri"/>
          <w:sz w:val="22"/>
          <w:szCs w:val="22"/>
        </w:rPr>
        <w:t xml:space="preserve"> zákona o DPH, smluvní strany se dohodly, že </w:t>
      </w:r>
      <w:r w:rsidR="006666B9">
        <w:rPr>
          <w:rFonts w:ascii="Calibri" w:hAnsi="Calibri"/>
          <w:sz w:val="22"/>
          <w:szCs w:val="22"/>
        </w:rPr>
        <w:t>Odběratel</w:t>
      </w:r>
      <w:r w:rsidRPr="007302CF">
        <w:rPr>
          <w:rFonts w:ascii="Calibri" w:hAnsi="Calibri"/>
          <w:sz w:val="22"/>
          <w:szCs w:val="22"/>
        </w:rPr>
        <w:t xml:space="preserve"> uhradí DPH za</w:t>
      </w:r>
      <w:r w:rsidR="00891F7B">
        <w:rPr>
          <w:rFonts w:ascii="Calibri" w:hAnsi="Calibri"/>
          <w:sz w:val="22"/>
          <w:szCs w:val="22"/>
        </w:rPr>
        <w:t> </w:t>
      </w:r>
      <w:r w:rsidRPr="007302CF">
        <w:rPr>
          <w:rFonts w:ascii="Calibri" w:hAnsi="Calibri"/>
          <w:sz w:val="22"/>
          <w:szCs w:val="22"/>
        </w:rPr>
        <w:t xml:space="preserve">zdanitelné plnění přímo příslušnému správci daně. </w:t>
      </w:r>
      <w:r w:rsidR="006666B9">
        <w:rPr>
          <w:rFonts w:ascii="Calibri" w:hAnsi="Calibri"/>
          <w:sz w:val="22"/>
          <w:szCs w:val="22"/>
        </w:rPr>
        <w:t>Odběratelem</w:t>
      </w:r>
      <w:r w:rsidRPr="007302CF">
        <w:rPr>
          <w:rFonts w:ascii="Calibri" w:hAnsi="Calibri"/>
          <w:sz w:val="22"/>
          <w:szCs w:val="22"/>
        </w:rPr>
        <w:t xml:space="preserve"> takto provedená úhrada je považována za uhrazení příslušné části smluvní ceny rov</w:t>
      </w:r>
      <w:r w:rsidR="006666B9">
        <w:rPr>
          <w:rFonts w:ascii="Calibri" w:hAnsi="Calibri"/>
          <w:sz w:val="22"/>
          <w:szCs w:val="22"/>
        </w:rPr>
        <w:t>nající se výši DPH fakturované D</w:t>
      </w:r>
      <w:r w:rsidRPr="007302CF">
        <w:rPr>
          <w:rFonts w:ascii="Calibri" w:hAnsi="Calibri"/>
          <w:sz w:val="22"/>
          <w:szCs w:val="22"/>
        </w:rPr>
        <w:t>odavatelem.</w:t>
      </w:r>
    </w:p>
    <w:p w14:paraId="4802710E" w14:textId="77777777" w:rsidR="001831D5" w:rsidRPr="00DD3B8E" w:rsidRDefault="001831D5" w:rsidP="00E07ABC">
      <w:pPr>
        <w:rPr>
          <w:rFonts w:ascii="Calibri" w:hAnsi="Calibri" w:cs="Arial"/>
          <w:sz w:val="16"/>
          <w:szCs w:val="16"/>
        </w:rPr>
      </w:pPr>
    </w:p>
    <w:p w14:paraId="524AE566" w14:textId="560EAAC9" w:rsidR="00E07ABC" w:rsidRDefault="00E07ABC" w:rsidP="00E07ABC">
      <w:pPr>
        <w:jc w:val="center"/>
        <w:rPr>
          <w:rFonts w:ascii="Calibri" w:hAnsi="Calibri" w:cs="Arial"/>
          <w:b/>
        </w:rPr>
      </w:pPr>
      <w:r w:rsidRPr="007302CF">
        <w:rPr>
          <w:rFonts w:ascii="Calibri" w:hAnsi="Calibri" w:cs="Arial"/>
          <w:b/>
        </w:rPr>
        <w:t>Článek č. 5 - Závěrečná ustanovení</w:t>
      </w:r>
    </w:p>
    <w:p w14:paraId="0BBAC08E" w14:textId="77777777" w:rsidR="001831D5" w:rsidRPr="001831D5" w:rsidRDefault="001831D5" w:rsidP="00E07ABC">
      <w:pPr>
        <w:jc w:val="center"/>
        <w:rPr>
          <w:rFonts w:ascii="Calibri" w:hAnsi="Calibri" w:cs="Arial"/>
          <w:b/>
          <w:sz w:val="10"/>
        </w:rPr>
      </w:pPr>
    </w:p>
    <w:p w14:paraId="59C95690" w14:textId="77777777" w:rsidR="005E2FD4" w:rsidRPr="00080A02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422674">
        <w:rPr>
          <w:rFonts w:ascii="Calibri" w:hAnsi="Calibri" w:cs="Arial"/>
        </w:rPr>
        <w:t xml:space="preserve">Tato </w:t>
      </w:r>
      <w:r w:rsidRPr="00080A02">
        <w:rPr>
          <w:rFonts w:ascii="Calibri" w:hAnsi="Calibri" w:cs="Arial"/>
        </w:rPr>
        <w:t>smlouva se uzavírá na dobu určitou</w:t>
      </w:r>
      <w:r w:rsidR="005E2FD4" w:rsidRPr="00080A02">
        <w:rPr>
          <w:rFonts w:ascii="Calibri" w:hAnsi="Calibri" w:cs="Arial"/>
        </w:rPr>
        <w:t>:</w:t>
      </w:r>
    </w:p>
    <w:p w14:paraId="1E4F67C1" w14:textId="587238D7" w:rsidR="00E07ABC" w:rsidRPr="00080A02" w:rsidRDefault="005E2FD4" w:rsidP="00776EA2">
      <w:pPr>
        <w:ind w:left="284"/>
        <w:rPr>
          <w:rFonts w:ascii="Calibri" w:hAnsi="Calibri" w:cs="Arial"/>
        </w:rPr>
      </w:pPr>
      <w:r w:rsidRPr="00080A02">
        <w:rPr>
          <w:rFonts w:ascii="Calibri" w:hAnsi="Calibri" w:cs="Arial"/>
        </w:rPr>
        <w:t>pro Zařízení typ 1</w:t>
      </w:r>
      <w:r w:rsidR="00E07ABC" w:rsidRPr="00080A02">
        <w:rPr>
          <w:rFonts w:ascii="Calibri" w:hAnsi="Calibri" w:cs="Arial"/>
        </w:rPr>
        <w:t xml:space="preserve">, a to na </w:t>
      </w:r>
      <w:r w:rsidR="00BB1739" w:rsidRPr="00080A02">
        <w:rPr>
          <w:rFonts w:ascii="Calibri" w:hAnsi="Calibri" w:cs="Arial"/>
        </w:rPr>
        <w:t>7</w:t>
      </w:r>
      <w:r w:rsidR="00E07ABC" w:rsidRPr="00080A02">
        <w:rPr>
          <w:rFonts w:ascii="Calibri" w:hAnsi="Calibri" w:cs="Arial"/>
        </w:rPr>
        <w:t xml:space="preserve"> </w:t>
      </w:r>
      <w:r w:rsidR="00494721" w:rsidRPr="00080A02">
        <w:rPr>
          <w:rFonts w:ascii="Calibri" w:hAnsi="Calibri" w:cs="Arial"/>
        </w:rPr>
        <w:t>let</w:t>
      </w:r>
      <w:r w:rsidR="00E07ABC" w:rsidRPr="00080A02">
        <w:rPr>
          <w:rFonts w:ascii="Calibri" w:hAnsi="Calibri" w:cs="Arial"/>
        </w:rPr>
        <w:t xml:space="preserve"> nebo dobu uplynutí životnosti zařízení, která činí:</w:t>
      </w:r>
    </w:p>
    <w:p w14:paraId="674C0797" w14:textId="76432104" w:rsidR="00E07ABC" w:rsidRPr="00080A02" w:rsidRDefault="00E07ABC" w:rsidP="00AC68B5">
      <w:pPr>
        <w:tabs>
          <w:tab w:val="num" w:pos="993"/>
          <w:tab w:val="left" w:pos="3261"/>
        </w:tabs>
        <w:ind w:left="3402" w:hanging="2749"/>
        <w:rPr>
          <w:rFonts w:ascii="Calibri" w:hAnsi="Calibri" w:cs="Arial"/>
        </w:rPr>
      </w:pPr>
      <w:r w:rsidRPr="00080A02">
        <w:rPr>
          <w:rFonts w:ascii="Calibri" w:hAnsi="Calibri" w:cs="Arial"/>
        </w:rPr>
        <w:t>- Zařízení typ 1 počet výtisků</w:t>
      </w:r>
      <w:r w:rsidR="00F854C4" w:rsidRPr="00080A02">
        <w:rPr>
          <w:rFonts w:ascii="Calibri" w:hAnsi="Calibri" w:cs="Arial"/>
        </w:rPr>
        <w:t xml:space="preserve"> 1 200</w:t>
      </w:r>
      <w:r w:rsidR="005E2FD4" w:rsidRPr="00080A02">
        <w:rPr>
          <w:rFonts w:ascii="Calibri" w:hAnsi="Calibri" w:cs="Arial"/>
        </w:rPr>
        <w:t> </w:t>
      </w:r>
      <w:r w:rsidR="00F854C4" w:rsidRPr="00080A02">
        <w:rPr>
          <w:rFonts w:ascii="Calibri" w:hAnsi="Calibri" w:cs="Arial"/>
        </w:rPr>
        <w:t>000</w:t>
      </w:r>
    </w:p>
    <w:p w14:paraId="0D77E084" w14:textId="77777777" w:rsidR="00E07ABC" w:rsidRPr="007302CF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  <w:color w:val="000000"/>
        </w:rPr>
      </w:pPr>
      <w:r w:rsidRPr="00080A02">
        <w:rPr>
          <w:rFonts w:ascii="Calibri" w:hAnsi="Calibri" w:cs="Arial"/>
          <w:color w:val="000000"/>
        </w:rPr>
        <w:t>Obě smluvní str</w:t>
      </w:r>
      <w:bookmarkStart w:id="0" w:name="_GoBack"/>
      <w:bookmarkEnd w:id="0"/>
      <w:r w:rsidRPr="00080A02">
        <w:rPr>
          <w:rFonts w:ascii="Calibri" w:hAnsi="Calibri" w:cs="Arial"/>
          <w:color w:val="000000"/>
        </w:rPr>
        <w:t xml:space="preserve">any se </w:t>
      </w:r>
      <w:r w:rsidRPr="00080A02">
        <w:rPr>
          <w:rFonts w:ascii="Calibri" w:hAnsi="Calibri" w:cs="Arial"/>
        </w:rPr>
        <w:t>dohodly</w:t>
      </w:r>
      <w:r w:rsidRPr="00080A02">
        <w:rPr>
          <w:rFonts w:ascii="Calibri" w:hAnsi="Calibri" w:cs="Arial"/>
          <w:color w:val="000000"/>
        </w:rPr>
        <w:t>, že odečet měsíčního</w:t>
      </w:r>
      <w:r w:rsidRPr="007302CF">
        <w:rPr>
          <w:rFonts w:ascii="Calibri" w:hAnsi="Calibri" w:cs="Arial"/>
          <w:color w:val="000000"/>
        </w:rPr>
        <w:t xml:space="preserve"> dosaženého počtu výstupů bude prováděn automatizovaným systémem vzdáleného monitoringu u zařízení, která tento vzdálený monitoring umožňují. Odběratel se </w:t>
      </w:r>
      <w:r w:rsidRPr="007302CF">
        <w:rPr>
          <w:rFonts w:ascii="Calibri" w:hAnsi="Calibri" w:cs="Arial"/>
        </w:rPr>
        <w:t>zavazuje</w:t>
      </w:r>
      <w:r w:rsidRPr="007302CF">
        <w:rPr>
          <w:rFonts w:ascii="Calibri" w:hAnsi="Calibri" w:cs="Arial"/>
          <w:color w:val="000000"/>
        </w:rPr>
        <w:t xml:space="preserve"> umožnit elektronický sběr údajů z instalovaných zařízení pomocí technických prostředků dodavatele.</w:t>
      </w:r>
    </w:p>
    <w:p w14:paraId="4AECEE16" w14:textId="25FC468D" w:rsidR="00E07ABC" w:rsidRPr="007302CF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7302CF">
        <w:rPr>
          <w:rFonts w:ascii="Calibri" w:hAnsi="Calibri" w:cs="Arial"/>
        </w:rPr>
        <w:t>Vzhledem k veřejnoprávnímu charakteru odběratele dodavatel výslovně prohlašuje, že je s touto skutečností obeznámen a souhlasí se zveřejněním smluvních podmínek obsažených v</w:t>
      </w:r>
      <w:r w:rsidR="00891F7B">
        <w:rPr>
          <w:rFonts w:ascii="Calibri" w:hAnsi="Calibri" w:cs="Arial"/>
        </w:rPr>
        <w:t> </w:t>
      </w:r>
      <w:r w:rsidRPr="007302CF">
        <w:rPr>
          <w:rFonts w:ascii="Calibri" w:hAnsi="Calibri" w:cs="Arial"/>
        </w:rPr>
        <w:t>této</w:t>
      </w:r>
      <w:r w:rsidR="00891F7B">
        <w:rPr>
          <w:rFonts w:ascii="Calibri" w:hAnsi="Calibri" w:cs="Arial"/>
        </w:rPr>
        <w:t> </w:t>
      </w:r>
      <w:r w:rsidRPr="007302CF">
        <w:rPr>
          <w:rFonts w:ascii="Calibri" w:hAnsi="Calibri" w:cs="Arial"/>
        </w:rPr>
        <w:t>smlouvě v rozsahu a za podmínek vyplývajících z příslušných právních předpisů, zejména zákona č. 106/1999 Sb., o svobodném přístupu k informacím, ve znění pozdějších předpisů.</w:t>
      </w:r>
    </w:p>
    <w:p w14:paraId="7E769C6D" w14:textId="6BF39296" w:rsidR="00E07ABC" w:rsidRPr="007302CF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7302CF">
        <w:rPr>
          <w:rFonts w:ascii="Calibri" w:hAnsi="Calibri" w:cs="Arial"/>
        </w:rPr>
        <w:t xml:space="preserve">Vztahy smluvních stran touto smlouvou blíže neupravené se řídí příslušnými ustanoveními </w:t>
      </w:r>
      <w:r w:rsidRPr="00EC3015">
        <w:rPr>
          <w:rFonts w:ascii="Calibri" w:hAnsi="Calibri" w:cs="Arial"/>
        </w:rPr>
        <w:t>občanského zákoníku,</w:t>
      </w:r>
      <w:r w:rsidRPr="007302CF">
        <w:rPr>
          <w:rFonts w:ascii="Calibri" w:hAnsi="Calibri" w:cs="Arial"/>
        </w:rPr>
        <w:t xml:space="preserve"> z nichž se přednostně použijí ustanovení upravující smlouvu o dílo, v</w:t>
      </w:r>
      <w:r w:rsidR="00891F7B">
        <w:rPr>
          <w:rFonts w:ascii="Calibri" w:hAnsi="Calibri" w:cs="Arial"/>
        </w:rPr>
        <w:t> </w:t>
      </w:r>
      <w:r w:rsidRPr="007302CF">
        <w:rPr>
          <w:rFonts w:ascii="Calibri" w:hAnsi="Calibri" w:cs="Arial"/>
        </w:rPr>
        <w:t>tomto</w:t>
      </w:r>
      <w:r w:rsidR="00891F7B">
        <w:rPr>
          <w:rFonts w:ascii="Calibri" w:hAnsi="Calibri" w:cs="Arial"/>
        </w:rPr>
        <w:t> </w:t>
      </w:r>
      <w:r w:rsidRPr="007302CF">
        <w:rPr>
          <w:rFonts w:ascii="Calibri" w:hAnsi="Calibri" w:cs="Arial"/>
        </w:rPr>
        <w:t>případě se dodavatel považuje za zhotovitele a odběratel za objednatele.</w:t>
      </w:r>
    </w:p>
    <w:p w14:paraId="275C0B05" w14:textId="2E86DA94" w:rsidR="00E07ABC" w:rsidRPr="007302CF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7302CF">
        <w:rPr>
          <w:rFonts w:ascii="Calibri" w:hAnsi="Calibri" w:cs="Arial"/>
        </w:rPr>
        <w:t>Smlouva nabývá platnosti dnem podpisu oprávněnými zástupci obou smluvních stran</w:t>
      </w:r>
      <w:r w:rsidR="00F66257">
        <w:rPr>
          <w:rFonts w:ascii="Calibri" w:hAnsi="Calibri" w:cs="Arial"/>
        </w:rPr>
        <w:t xml:space="preserve"> a účinnosti dnem jejího zveřejnění v Registru smluv.</w:t>
      </w:r>
    </w:p>
    <w:p w14:paraId="111F7764" w14:textId="77777777" w:rsidR="00E07ABC" w:rsidRPr="007302CF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7302CF">
        <w:rPr>
          <w:rFonts w:ascii="Calibri" w:hAnsi="Calibri" w:cs="Arial"/>
        </w:rPr>
        <w:t>Smlouvu lze zrušit po vzájemné dohodě nebo výpovědí s 1 měsíční výpovědní lhůtou, která začne běžet od 1. dne měsíce následujícího po prokazatelném doručení písemného vyhotovení výpovědi druhé smluvní straně.</w:t>
      </w:r>
    </w:p>
    <w:p w14:paraId="7F33F01F" w14:textId="77777777" w:rsidR="00E07ABC" w:rsidRPr="007302CF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7302CF">
        <w:rPr>
          <w:rFonts w:ascii="Calibri" w:hAnsi="Calibri" w:cs="Arial"/>
        </w:rPr>
        <w:t>Od smlouvy lze odstoupit pro podstatné porušení jednotlivých ustanovení této smlouvy.</w:t>
      </w:r>
    </w:p>
    <w:p w14:paraId="068FC954" w14:textId="77777777" w:rsidR="00E07ABC" w:rsidRPr="007302CF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7302CF">
        <w:rPr>
          <w:rFonts w:ascii="Calibri" w:hAnsi="Calibri" w:cs="Arial"/>
        </w:rPr>
        <w:t xml:space="preserve">Smlouva je vyhotovena ve dvou výtiscích, přičemž dodavatel obdrží po jednom výtisku, odběratel také po jednom výtisku. </w:t>
      </w:r>
    </w:p>
    <w:p w14:paraId="552B5CED" w14:textId="43EEAB37" w:rsidR="00E07ABC" w:rsidRPr="00CF7172" w:rsidRDefault="0009563E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>
        <w:rPr>
          <w:rFonts w:ascii="Calibri" w:hAnsi="Calibri" w:cs="Arial"/>
        </w:rPr>
        <w:t>Dodavatel</w:t>
      </w:r>
      <w:r w:rsidR="00B42953" w:rsidRPr="00B42953">
        <w:rPr>
          <w:rFonts w:ascii="Calibri" w:hAnsi="Calibri" w:cs="Arial"/>
        </w:rPr>
        <w:t xml:space="preserve"> výslovně souhlasí se zveřejněním celého textu této smlouvy včetně podpisů, přílohy a</w:t>
      </w:r>
      <w:r w:rsidR="00891F7B">
        <w:rPr>
          <w:rFonts w:ascii="Calibri" w:hAnsi="Calibri" w:cs="Arial"/>
        </w:rPr>
        <w:t> </w:t>
      </w:r>
      <w:r w:rsidR="00B42953" w:rsidRPr="00B42953">
        <w:rPr>
          <w:rFonts w:ascii="Calibri" w:hAnsi="Calibri" w:cs="Arial"/>
        </w:rPr>
        <w:t xml:space="preserve">případných </w:t>
      </w:r>
      <w:r w:rsidR="00B42953" w:rsidRPr="00CF7172">
        <w:rPr>
          <w:rFonts w:ascii="Calibri" w:hAnsi="Calibri" w:cs="Arial"/>
        </w:rPr>
        <w:t>dodatků v informačním systému veřejné správy - Registru smluv. Smluvní strany se</w:t>
      </w:r>
      <w:r w:rsidR="00891F7B">
        <w:rPr>
          <w:rFonts w:ascii="Calibri" w:hAnsi="Calibri" w:cs="Arial"/>
        </w:rPr>
        <w:t> </w:t>
      </w:r>
      <w:r w:rsidR="00B42953" w:rsidRPr="00CF7172">
        <w:rPr>
          <w:rFonts w:ascii="Calibri" w:hAnsi="Calibri" w:cs="Arial"/>
        </w:rPr>
        <w:t xml:space="preserve">dohodly, že zákonnou povinnost dle § 5 odst. 2 zákona o registru smluv splní </w:t>
      </w:r>
      <w:r w:rsidRPr="00CF7172">
        <w:rPr>
          <w:rFonts w:ascii="Calibri" w:hAnsi="Calibri" w:cs="Arial"/>
        </w:rPr>
        <w:t>Odběratel</w:t>
      </w:r>
      <w:r w:rsidR="00E07ABC" w:rsidRPr="00CF7172">
        <w:rPr>
          <w:rFonts w:ascii="Calibri" w:hAnsi="Calibri" w:cs="Arial"/>
        </w:rPr>
        <w:t>.</w:t>
      </w:r>
    </w:p>
    <w:p w14:paraId="7B98DFE3" w14:textId="77777777" w:rsidR="00E07ABC" w:rsidRPr="00CF7172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CF7172">
        <w:rPr>
          <w:rFonts w:ascii="Calibri" w:hAnsi="Calibri" w:cs="Arial"/>
        </w:rPr>
        <w:t>Smluvní strany prohlašují, že tato smlouva je souhlasným, svobodným a vážným projevem jejich pravé vůle a že ji neuzavřely v tísni za nápadně nevýhodných podmínek, což stvrzují svými podpisy v jejím závěru.</w:t>
      </w:r>
    </w:p>
    <w:p w14:paraId="32D207F8" w14:textId="6BACAB43" w:rsidR="00E07ABC" w:rsidRPr="00CF7172" w:rsidRDefault="00E07ABC" w:rsidP="00E07ABC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Calibri" w:hAnsi="Calibri" w:cs="Arial"/>
        </w:rPr>
      </w:pPr>
      <w:r w:rsidRPr="00CF7172">
        <w:rPr>
          <w:rFonts w:ascii="Calibri" w:hAnsi="Calibri" w:cs="Arial"/>
        </w:rPr>
        <w:t xml:space="preserve">Nedílnou součástí této smlouvy je Příloha č. 1 – </w:t>
      </w:r>
      <w:r w:rsidR="005923A0">
        <w:rPr>
          <w:rFonts w:ascii="Calibri" w:hAnsi="Calibri" w:cs="Arial"/>
        </w:rPr>
        <w:t>Technická a množstevní specifikace</w:t>
      </w:r>
      <w:r w:rsidRPr="00CF7172">
        <w:rPr>
          <w:rFonts w:ascii="Calibri" w:hAnsi="Calibri" w:cs="Arial"/>
        </w:rPr>
        <w:t>.</w:t>
      </w:r>
    </w:p>
    <w:p w14:paraId="5A711F4C" w14:textId="77777777" w:rsidR="001831D5" w:rsidRDefault="001831D5" w:rsidP="00E07ABC">
      <w:pPr>
        <w:rPr>
          <w:rFonts w:ascii="Calibri" w:hAnsi="Calibri" w:cs="Arial"/>
        </w:rPr>
      </w:pPr>
    </w:p>
    <w:p w14:paraId="116E7FB4" w14:textId="77777777" w:rsidR="00BB2E66" w:rsidRPr="00FD3FAF" w:rsidRDefault="00BB2E66" w:rsidP="00E07ABC">
      <w:pPr>
        <w:ind w:left="284" w:hanging="284"/>
        <w:rPr>
          <w:rFonts w:ascii="Calibri" w:hAnsi="Calibri" w:cs="Arial"/>
          <w:sz w:val="10"/>
          <w:szCs w:val="10"/>
        </w:rPr>
      </w:pPr>
    </w:p>
    <w:p w14:paraId="3BADA4A4" w14:textId="37E084E5" w:rsidR="006E320D" w:rsidRPr="00FB5075" w:rsidRDefault="006E320D" w:rsidP="006E320D">
      <w:pPr>
        <w:rPr>
          <w:rFonts w:ascii="Arial" w:hAnsi="Arial" w:cs="Arial"/>
        </w:rPr>
      </w:pPr>
      <w:r w:rsidRPr="00FB5075">
        <w:rPr>
          <w:rFonts w:ascii="Arial" w:hAnsi="Arial" w:cs="Arial"/>
        </w:rPr>
        <w:t xml:space="preserve">V </w:t>
      </w:r>
      <w:r w:rsidR="00F150BC">
        <w:rPr>
          <w:rFonts w:ascii="Arial" w:hAnsi="Arial" w:cs="Arial"/>
        </w:rPr>
        <w:t>Jihlavě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50BC">
        <w:rPr>
          <w:rFonts w:ascii="Arial" w:hAnsi="Arial" w:cs="Arial"/>
        </w:rPr>
        <w:tab/>
      </w:r>
      <w:r w:rsidR="00F150BC">
        <w:rPr>
          <w:rFonts w:ascii="Arial" w:hAnsi="Arial" w:cs="Arial"/>
        </w:rPr>
        <w:tab/>
      </w:r>
      <w:r w:rsidR="00F150BC">
        <w:rPr>
          <w:rFonts w:ascii="Arial" w:hAnsi="Arial" w:cs="Arial"/>
        </w:rPr>
        <w:tab/>
      </w:r>
      <w:r w:rsidR="00F150BC">
        <w:rPr>
          <w:rFonts w:ascii="Arial" w:hAnsi="Arial" w:cs="Arial"/>
        </w:rPr>
        <w:tab/>
      </w:r>
      <w:r w:rsidRPr="00FB5075">
        <w:rPr>
          <w:rFonts w:ascii="Arial" w:hAnsi="Arial" w:cs="Arial"/>
        </w:rPr>
        <w:t>V …</w:t>
      </w:r>
      <w:r>
        <w:rPr>
          <w:rFonts w:ascii="Arial" w:hAnsi="Arial" w:cs="Arial"/>
        </w:rPr>
        <w:t>…………………………</w:t>
      </w:r>
    </w:p>
    <w:p w14:paraId="19A8EE5C" w14:textId="77777777" w:rsidR="00BB2E66" w:rsidRDefault="00BB2E66" w:rsidP="006E320D">
      <w:pPr>
        <w:rPr>
          <w:rFonts w:ascii="Arial" w:hAnsi="Arial" w:cs="Arial"/>
        </w:rPr>
      </w:pPr>
    </w:p>
    <w:p w14:paraId="281920FD" w14:textId="7AD2257C" w:rsidR="00A96D24" w:rsidRDefault="00A96D24" w:rsidP="006E320D">
      <w:pPr>
        <w:rPr>
          <w:rFonts w:ascii="Arial" w:hAnsi="Arial" w:cs="Arial"/>
        </w:rPr>
      </w:pPr>
    </w:p>
    <w:p w14:paraId="6AF50D5D" w14:textId="77777777" w:rsidR="001831D5" w:rsidRDefault="001831D5" w:rsidP="006E320D">
      <w:pPr>
        <w:rPr>
          <w:rFonts w:ascii="Arial" w:hAnsi="Arial" w:cs="Arial"/>
        </w:rPr>
      </w:pPr>
    </w:p>
    <w:p w14:paraId="355C076E" w14:textId="77777777" w:rsidR="006E320D" w:rsidRPr="00FB5075" w:rsidRDefault="006E320D" w:rsidP="006E320D">
      <w:pPr>
        <w:rPr>
          <w:rFonts w:ascii="Arial" w:hAnsi="Arial" w:cs="Arial"/>
        </w:rPr>
      </w:pPr>
    </w:p>
    <w:p w14:paraId="2695E2D3" w14:textId="77777777" w:rsidR="006E320D" w:rsidRPr="00FB5075" w:rsidRDefault="006E320D" w:rsidP="006E320D">
      <w:pPr>
        <w:rPr>
          <w:rFonts w:ascii="Arial" w:hAnsi="Arial" w:cs="Arial"/>
        </w:rPr>
      </w:pPr>
      <w:r w:rsidRPr="00FB5075">
        <w:rPr>
          <w:rFonts w:ascii="Arial" w:hAnsi="Arial" w:cs="Arial"/>
        </w:rPr>
        <w:t>…………………………………………..</w:t>
      </w:r>
      <w:r w:rsidRPr="00FB5075">
        <w:rPr>
          <w:rFonts w:ascii="Arial" w:hAnsi="Arial" w:cs="Arial"/>
        </w:rPr>
        <w:tab/>
      </w:r>
      <w:r w:rsidRPr="00FB5075">
        <w:rPr>
          <w:rFonts w:ascii="Arial" w:hAnsi="Arial" w:cs="Arial"/>
        </w:rPr>
        <w:tab/>
        <w:t>……………………………………………..</w:t>
      </w:r>
    </w:p>
    <w:p w14:paraId="5F2B86A7" w14:textId="56188657" w:rsidR="00E07ABC" w:rsidRPr="007302CF" w:rsidRDefault="00F150BC" w:rsidP="006E320D">
      <w:pPr>
        <w:tabs>
          <w:tab w:val="left" w:pos="4928"/>
          <w:tab w:val="left" w:pos="5760"/>
        </w:tabs>
        <w:rPr>
          <w:rFonts w:ascii="Calibri" w:hAnsi="Calibri" w:cs="Arial"/>
        </w:rPr>
      </w:pPr>
      <w:r>
        <w:rPr>
          <w:rFonts w:ascii="Calibri" w:hAnsi="Calibri" w:cs="Arial"/>
        </w:rPr>
        <w:t>Odběratel</w:t>
      </w:r>
      <w:r w:rsidR="006E320D">
        <w:rPr>
          <w:rFonts w:ascii="Calibri" w:hAnsi="Calibri" w:cs="Arial"/>
        </w:rPr>
        <w:t xml:space="preserve">  </w:t>
      </w:r>
      <w:r w:rsidR="006E320D">
        <w:rPr>
          <w:rFonts w:ascii="Calibri" w:hAnsi="Calibri" w:cs="Arial"/>
        </w:rPr>
        <w:tab/>
      </w:r>
      <w:r>
        <w:rPr>
          <w:rFonts w:ascii="Calibri" w:hAnsi="Calibri" w:cs="Arial"/>
        </w:rPr>
        <w:t>Dodavatel</w:t>
      </w:r>
    </w:p>
    <w:sectPr w:rsidR="00E07ABC" w:rsidRPr="007302CF" w:rsidSect="002D7C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3C8"/>
    <w:multiLevelType w:val="hybridMultilevel"/>
    <w:tmpl w:val="91CE0220"/>
    <w:lvl w:ilvl="0" w:tplc="CA9685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cs="Arial" w:hint="default"/>
        <w:sz w:val="22"/>
        <w:szCs w:val="22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C774CB"/>
    <w:multiLevelType w:val="hybridMultilevel"/>
    <w:tmpl w:val="0BB20DAE"/>
    <w:lvl w:ilvl="0" w:tplc="744E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0A716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7FAC"/>
    <w:multiLevelType w:val="hybridMultilevel"/>
    <w:tmpl w:val="CE702C4C"/>
    <w:lvl w:ilvl="0" w:tplc="E4EE3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E73266"/>
    <w:multiLevelType w:val="hybridMultilevel"/>
    <w:tmpl w:val="A1608704"/>
    <w:lvl w:ilvl="0" w:tplc="14DA68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536B93"/>
    <w:multiLevelType w:val="hybridMultilevel"/>
    <w:tmpl w:val="610C67A8"/>
    <w:lvl w:ilvl="0" w:tplc="06F2AE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6E12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BC"/>
    <w:rsid w:val="00002A0E"/>
    <w:rsid w:val="0002631A"/>
    <w:rsid w:val="000330EC"/>
    <w:rsid w:val="00033301"/>
    <w:rsid w:val="00055C6C"/>
    <w:rsid w:val="000651B9"/>
    <w:rsid w:val="00080A02"/>
    <w:rsid w:val="0009563E"/>
    <w:rsid w:val="000E21E7"/>
    <w:rsid w:val="000E63BD"/>
    <w:rsid w:val="000F7352"/>
    <w:rsid w:val="00105695"/>
    <w:rsid w:val="0013191E"/>
    <w:rsid w:val="001516BF"/>
    <w:rsid w:val="001538E4"/>
    <w:rsid w:val="001542B3"/>
    <w:rsid w:val="001735B5"/>
    <w:rsid w:val="00182DF6"/>
    <w:rsid w:val="001831D5"/>
    <w:rsid w:val="001A1C19"/>
    <w:rsid w:val="001C67F0"/>
    <w:rsid w:val="001C78A2"/>
    <w:rsid w:val="001D72F7"/>
    <w:rsid w:val="001E0F89"/>
    <w:rsid w:val="00230208"/>
    <w:rsid w:val="002643F6"/>
    <w:rsid w:val="002667AF"/>
    <w:rsid w:val="00271065"/>
    <w:rsid w:val="002B3613"/>
    <w:rsid w:val="002B46C9"/>
    <w:rsid w:val="002C16E8"/>
    <w:rsid w:val="002D0C6D"/>
    <w:rsid w:val="002D4460"/>
    <w:rsid w:val="002D7CB3"/>
    <w:rsid w:val="002E5784"/>
    <w:rsid w:val="0030323A"/>
    <w:rsid w:val="003136F6"/>
    <w:rsid w:val="00325F13"/>
    <w:rsid w:val="00336C1E"/>
    <w:rsid w:val="00376BD7"/>
    <w:rsid w:val="0038756E"/>
    <w:rsid w:val="003A21AF"/>
    <w:rsid w:val="003A4730"/>
    <w:rsid w:val="004159B9"/>
    <w:rsid w:val="00422674"/>
    <w:rsid w:val="0046432B"/>
    <w:rsid w:val="00466E79"/>
    <w:rsid w:val="004700D3"/>
    <w:rsid w:val="004862EB"/>
    <w:rsid w:val="00494721"/>
    <w:rsid w:val="004C42A9"/>
    <w:rsid w:val="004E723A"/>
    <w:rsid w:val="005039C9"/>
    <w:rsid w:val="005063A0"/>
    <w:rsid w:val="00506B22"/>
    <w:rsid w:val="0055122A"/>
    <w:rsid w:val="005923A0"/>
    <w:rsid w:val="005A5D20"/>
    <w:rsid w:val="005E2FD4"/>
    <w:rsid w:val="006028F8"/>
    <w:rsid w:val="006044E8"/>
    <w:rsid w:val="00617AAF"/>
    <w:rsid w:val="00627BA2"/>
    <w:rsid w:val="006666B9"/>
    <w:rsid w:val="006719A5"/>
    <w:rsid w:val="00672E9D"/>
    <w:rsid w:val="006B1BBD"/>
    <w:rsid w:val="006C2312"/>
    <w:rsid w:val="006D72B5"/>
    <w:rsid w:val="006E320D"/>
    <w:rsid w:val="006F5D2F"/>
    <w:rsid w:val="00702162"/>
    <w:rsid w:val="007126B1"/>
    <w:rsid w:val="00757204"/>
    <w:rsid w:val="00761D75"/>
    <w:rsid w:val="00776EA2"/>
    <w:rsid w:val="007B39EC"/>
    <w:rsid w:val="007F4E11"/>
    <w:rsid w:val="008269BF"/>
    <w:rsid w:val="00826B68"/>
    <w:rsid w:val="00864A03"/>
    <w:rsid w:val="00877DD7"/>
    <w:rsid w:val="00891F7B"/>
    <w:rsid w:val="008B1C2C"/>
    <w:rsid w:val="008D76A0"/>
    <w:rsid w:val="008F1596"/>
    <w:rsid w:val="00967DD3"/>
    <w:rsid w:val="00990A40"/>
    <w:rsid w:val="009A4FBA"/>
    <w:rsid w:val="009C20AD"/>
    <w:rsid w:val="009D2243"/>
    <w:rsid w:val="009D376B"/>
    <w:rsid w:val="009E20FD"/>
    <w:rsid w:val="009F2932"/>
    <w:rsid w:val="00A96D24"/>
    <w:rsid w:val="00AC34FD"/>
    <w:rsid w:val="00AC68B5"/>
    <w:rsid w:val="00AD0743"/>
    <w:rsid w:val="00AD3F19"/>
    <w:rsid w:val="00B35977"/>
    <w:rsid w:val="00B42953"/>
    <w:rsid w:val="00B43E78"/>
    <w:rsid w:val="00B4540D"/>
    <w:rsid w:val="00B524B7"/>
    <w:rsid w:val="00B77E45"/>
    <w:rsid w:val="00B8016E"/>
    <w:rsid w:val="00B95A93"/>
    <w:rsid w:val="00BA3A91"/>
    <w:rsid w:val="00BA3C72"/>
    <w:rsid w:val="00BB1739"/>
    <w:rsid w:val="00BB2E66"/>
    <w:rsid w:val="00BD2D26"/>
    <w:rsid w:val="00BD5E69"/>
    <w:rsid w:val="00BE57FA"/>
    <w:rsid w:val="00C06611"/>
    <w:rsid w:val="00C123DD"/>
    <w:rsid w:val="00C27583"/>
    <w:rsid w:val="00C300C6"/>
    <w:rsid w:val="00CB1AC0"/>
    <w:rsid w:val="00CF7172"/>
    <w:rsid w:val="00D22CEA"/>
    <w:rsid w:val="00D441C9"/>
    <w:rsid w:val="00DD3B8E"/>
    <w:rsid w:val="00DE7611"/>
    <w:rsid w:val="00E07ABC"/>
    <w:rsid w:val="00E14E6A"/>
    <w:rsid w:val="00E456F4"/>
    <w:rsid w:val="00E6676C"/>
    <w:rsid w:val="00E8523B"/>
    <w:rsid w:val="00EC122D"/>
    <w:rsid w:val="00EC3368"/>
    <w:rsid w:val="00ED1905"/>
    <w:rsid w:val="00EE03BE"/>
    <w:rsid w:val="00EE1EDF"/>
    <w:rsid w:val="00EF3D4E"/>
    <w:rsid w:val="00F07EE3"/>
    <w:rsid w:val="00F150BC"/>
    <w:rsid w:val="00F16C13"/>
    <w:rsid w:val="00F66257"/>
    <w:rsid w:val="00F854C4"/>
    <w:rsid w:val="00F938A6"/>
    <w:rsid w:val="00FB48B6"/>
    <w:rsid w:val="00FB62C4"/>
    <w:rsid w:val="00FC421D"/>
    <w:rsid w:val="00F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2348"/>
  <w15:docId w15:val="{8F7D26D1-C81B-4B22-A534-E42FAE2D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ABC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07ABC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E07ABC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7ABC"/>
    <w:rPr>
      <w:rFonts w:ascii="Times New Roman" w:eastAsia="Calibri" w:hAnsi="Times New Roman" w:cs="Times New Roman"/>
      <w:sz w:val="24"/>
      <w:szCs w:val="24"/>
    </w:rPr>
  </w:style>
  <w:style w:type="paragraph" w:customStyle="1" w:styleId="Odstavec1">
    <w:name w:val="Odstavec1"/>
    <w:basedOn w:val="Normln"/>
    <w:uiPriority w:val="99"/>
    <w:rsid w:val="00E07ABC"/>
    <w:pPr>
      <w:spacing w:before="80"/>
    </w:pPr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2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4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4B7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4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4B7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4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4B7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sof.p@kr-vysoc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AD48-F61E-49D3-A344-A2C47204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1384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 Martin DiS.</dc:creator>
  <cp:lastModifiedBy>Lisa Karel Ing.</cp:lastModifiedBy>
  <cp:revision>101</cp:revision>
  <dcterms:created xsi:type="dcterms:W3CDTF">2018-12-10T08:44:00Z</dcterms:created>
  <dcterms:modified xsi:type="dcterms:W3CDTF">2025-11-21T06:32:00Z</dcterms:modified>
</cp:coreProperties>
</file>