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1454C" w14:textId="77777777" w:rsidR="00C85CE3" w:rsidRPr="00AE3F2E" w:rsidRDefault="00C85CE3" w:rsidP="00C85CE3">
      <w:pPr>
        <w:suppressAutoHyphens w:val="0"/>
        <w:spacing w:before="100" w:beforeAutospacing="1" w:after="100" w:afterAutospacing="1"/>
        <w:outlineLvl w:val="2"/>
        <w:rPr>
          <w:b/>
          <w:bCs/>
          <w:sz w:val="27"/>
          <w:szCs w:val="27"/>
          <w:lang w:eastAsia="cs-CZ"/>
        </w:rPr>
      </w:pPr>
      <w:r w:rsidRPr="00AE3F2E">
        <w:rPr>
          <w:b/>
          <w:bCs/>
          <w:sz w:val="27"/>
          <w:szCs w:val="27"/>
          <w:lang w:eastAsia="cs-CZ"/>
        </w:rPr>
        <w:t>Příloha č. 2 – Technická specifikace předmětu smlouvy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6820"/>
        <w:gridCol w:w="1164"/>
      </w:tblGrid>
      <w:tr w:rsidR="00C85CE3" w:rsidRPr="00AE3F2E" w14:paraId="6CF60457" w14:textId="77777777" w:rsidTr="00547DC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8C4BAE" w14:textId="77777777" w:rsidR="00C85CE3" w:rsidRPr="00AE3F2E" w:rsidRDefault="00C85CE3" w:rsidP="00547DC5">
            <w:pPr>
              <w:suppressAutoHyphens w:val="0"/>
              <w:jc w:val="center"/>
              <w:rPr>
                <w:b/>
                <w:bCs/>
                <w:lang w:eastAsia="cs-CZ"/>
              </w:rPr>
            </w:pPr>
            <w:r w:rsidRPr="00AE3F2E">
              <w:rPr>
                <w:b/>
                <w:bCs/>
                <w:lang w:eastAsia="cs-CZ"/>
              </w:rPr>
              <w:t>Kategorie</w:t>
            </w:r>
          </w:p>
        </w:tc>
        <w:tc>
          <w:tcPr>
            <w:tcW w:w="0" w:type="auto"/>
            <w:vAlign w:val="center"/>
            <w:hideMark/>
          </w:tcPr>
          <w:p w14:paraId="6540083B" w14:textId="77777777" w:rsidR="00C85CE3" w:rsidRPr="00AE3F2E" w:rsidRDefault="00C85CE3" w:rsidP="00547DC5">
            <w:pPr>
              <w:suppressAutoHyphens w:val="0"/>
              <w:jc w:val="center"/>
              <w:rPr>
                <w:b/>
                <w:bCs/>
                <w:lang w:eastAsia="cs-CZ"/>
              </w:rPr>
            </w:pPr>
            <w:r w:rsidRPr="00AE3F2E">
              <w:rPr>
                <w:b/>
                <w:bCs/>
                <w:lang w:eastAsia="cs-CZ"/>
              </w:rPr>
              <w:t>Popis</w:t>
            </w:r>
          </w:p>
        </w:tc>
        <w:tc>
          <w:tcPr>
            <w:tcW w:w="0" w:type="auto"/>
            <w:vAlign w:val="center"/>
            <w:hideMark/>
          </w:tcPr>
          <w:p w14:paraId="6488BE36" w14:textId="77777777" w:rsidR="00C85CE3" w:rsidRPr="00AE3F2E" w:rsidRDefault="00C85CE3" w:rsidP="00547DC5">
            <w:pPr>
              <w:suppressAutoHyphens w:val="0"/>
              <w:jc w:val="center"/>
              <w:rPr>
                <w:b/>
                <w:bCs/>
                <w:lang w:eastAsia="cs-CZ"/>
              </w:rPr>
            </w:pPr>
            <w:r w:rsidRPr="00AE3F2E">
              <w:rPr>
                <w:b/>
                <w:bCs/>
                <w:lang w:eastAsia="cs-CZ"/>
              </w:rPr>
              <w:t>Množství (Ks)</w:t>
            </w:r>
          </w:p>
        </w:tc>
      </w:tr>
      <w:tr w:rsidR="00C85CE3" w:rsidRPr="00AE3F2E" w14:paraId="7D70EF9D" w14:textId="77777777" w:rsidTr="00547D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117EEF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>SWITCH</w:t>
            </w:r>
          </w:p>
        </w:tc>
        <w:tc>
          <w:tcPr>
            <w:tcW w:w="0" w:type="auto"/>
            <w:vAlign w:val="center"/>
            <w:hideMark/>
          </w:tcPr>
          <w:p w14:paraId="7B3F5E14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 xml:space="preserve">Switch 48x1G RJ45 </w:t>
            </w:r>
            <w:proofErr w:type="spellStart"/>
            <w:r w:rsidRPr="00AE3F2E">
              <w:rPr>
                <w:lang w:eastAsia="cs-CZ"/>
              </w:rPr>
              <w:t>PoE</w:t>
            </w:r>
            <w:proofErr w:type="spellEnd"/>
            <w:r w:rsidRPr="00AE3F2E">
              <w:rPr>
                <w:lang w:eastAsia="cs-CZ"/>
              </w:rPr>
              <w:t xml:space="preserve">+ a 4x10G SFP/SFP+ současně využitelných portů – HPE Aruba </w:t>
            </w:r>
            <w:proofErr w:type="gramStart"/>
            <w:r w:rsidRPr="00AE3F2E">
              <w:rPr>
                <w:lang w:eastAsia="cs-CZ"/>
              </w:rPr>
              <w:t>6200F</w:t>
            </w:r>
            <w:proofErr w:type="gramEnd"/>
            <w:r w:rsidRPr="00AE3F2E">
              <w:rPr>
                <w:lang w:eastAsia="cs-CZ"/>
              </w:rPr>
              <w:t xml:space="preserve"> 48G CL4 </w:t>
            </w:r>
            <w:proofErr w:type="gramStart"/>
            <w:r w:rsidRPr="00AE3F2E">
              <w:rPr>
                <w:lang w:eastAsia="cs-CZ"/>
              </w:rPr>
              <w:t>740W</w:t>
            </w:r>
            <w:proofErr w:type="gramEnd"/>
            <w:r w:rsidRPr="00AE3F2E">
              <w:rPr>
                <w:lang w:eastAsia="cs-CZ"/>
              </w:rPr>
              <w:t xml:space="preserve"> (JL728A)</w:t>
            </w:r>
          </w:p>
        </w:tc>
        <w:tc>
          <w:tcPr>
            <w:tcW w:w="0" w:type="auto"/>
            <w:vAlign w:val="center"/>
            <w:hideMark/>
          </w:tcPr>
          <w:p w14:paraId="49091B81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 w:rsidRPr="00AE3F2E">
              <w:rPr>
                <w:lang w:eastAsia="cs-CZ"/>
              </w:rPr>
              <w:t>19</w:t>
            </w:r>
          </w:p>
        </w:tc>
      </w:tr>
      <w:tr w:rsidR="00C85CE3" w:rsidRPr="00AE3F2E" w14:paraId="6E9864EE" w14:textId="77777777" w:rsidTr="00547D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54C60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>SWITCH</w:t>
            </w:r>
          </w:p>
        </w:tc>
        <w:tc>
          <w:tcPr>
            <w:tcW w:w="0" w:type="auto"/>
            <w:vAlign w:val="center"/>
            <w:hideMark/>
          </w:tcPr>
          <w:p w14:paraId="106FDFE9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>Transceiver SFP+ 10G, MM, 850nm, 100m, funkce DDM, kompatibilní s výše uvedenými switche</w:t>
            </w:r>
          </w:p>
        </w:tc>
        <w:tc>
          <w:tcPr>
            <w:tcW w:w="0" w:type="auto"/>
            <w:vAlign w:val="center"/>
            <w:hideMark/>
          </w:tcPr>
          <w:p w14:paraId="2EEDA9D0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 w:rsidRPr="00AE3F2E">
              <w:rPr>
                <w:lang w:eastAsia="cs-CZ"/>
              </w:rPr>
              <w:t>30</w:t>
            </w:r>
          </w:p>
        </w:tc>
      </w:tr>
      <w:tr w:rsidR="00C85CE3" w:rsidRPr="00AE3F2E" w14:paraId="705B9DBD" w14:textId="77777777" w:rsidTr="00547D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64EC87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>SWITCH</w:t>
            </w:r>
          </w:p>
        </w:tc>
        <w:tc>
          <w:tcPr>
            <w:tcW w:w="0" w:type="auto"/>
            <w:vAlign w:val="center"/>
            <w:hideMark/>
          </w:tcPr>
          <w:p w14:paraId="25D2F0CE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>
              <w:rPr>
                <w:lang w:eastAsia="cs-CZ"/>
              </w:rPr>
              <w:t>Fyzická i</w:t>
            </w:r>
            <w:r w:rsidRPr="00AE3F2E">
              <w:rPr>
                <w:lang w:eastAsia="cs-CZ"/>
              </w:rPr>
              <w:t>nstalace a konfigurace</w:t>
            </w:r>
            <w:r>
              <w:rPr>
                <w:lang w:eastAsia="cs-CZ"/>
              </w:rPr>
              <w:t xml:space="preserve">/nastavení </w:t>
            </w:r>
            <w:proofErr w:type="spellStart"/>
            <w:r w:rsidRPr="00AE3F2E">
              <w:rPr>
                <w:lang w:eastAsia="cs-CZ"/>
              </w:rPr>
              <w:t>switchů</w:t>
            </w:r>
            <w:proofErr w:type="spellEnd"/>
            <w:r w:rsidRPr="00AE3F2E">
              <w:rPr>
                <w:lang w:eastAsia="cs-CZ"/>
              </w:rPr>
              <w:t xml:space="preserve"> včetně segmentace</w:t>
            </w:r>
            <w:r>
              <w:rPr>
                <w:lang w:eastAsia="cs-CZ"/>
              </w:rPr>
              <w:t xml:space="preserve"> v  prostředí </w:t>
            </w:r>
            <w:r w:rsidRPr="00AE3F2E">
              <w:rPr>
                <w:lang w:eastAsia="cs-CZ"/>
              </w:rPr>
              <w:t xml:space="preserve">HPE Aruba Networking </w:t>
            </w:r>
            <w:proofErr w:type="spellStart"/>
            <w:r w:rsidRPr="00AE3F2E">
              <w:rPr>
                <w:lang w:eastAsia="cs-CZ"/>
              </w:rPr>
              <w:t>ClearPass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6CC8AF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 w:rsidRPr="00AE3F2E">
              <w:rPr>
                <w:lang w:eastAsia="cs-CZ"/>
              </w:rPr>
              <w:t>19</w:t>
            </w:r>
          </w:p>
        </w:tc>
      </w:tr>
      <w:tr w:rsidR="00C85CE3" w:rsidRPr="00AE3F2E" w14:paraId="719FA3E5" w14:textId="77777777" w:rsidTr="00547D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F5666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proofErr w:type="spellStart"/>
            <w:r w:rsidRPr="00AE3F2E">
              <w:rPr>
                <w:lang w:eastAsia="cs-CZ"/>
              </w:rPr>
              <w:t>WiFi</w:t>
            </w:r>
            <w:proofErr w:type="spellEnd"/>
            <w:r w:rsidRPr="00AE3F2E">
              <w:rPr>
                <w:lang w:eastAsia="cs-CZ"/>
              </w:rPr>
              <w:t xml:space="preserve"> AP</w:t>
            </w:r>
          </w:p>
        </w:tc>
        <w:tc>
          <w:tcPr>
            <w:tcW w:w="0" w:type="auto"/>
            <w:vAlign w:val="center"/>
            <w:hideMark/>
          </w:tcPr>
          <w:p w14:paraId="1862288D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proofErr w:type="spellStart"/>
            <w:r w:rsidRPr="00AE3F2E">
              <w:rPr>
                <w:lang w:eastAsia="cs-CZ"/>
              </w:rPr>
              <w:t>Indoor</w:t>
            </w:r>
            <w:proofErr w:type="spellEnd"/>
            <w:r w:rsidRPr="00AE3F2E">
              <w:rPr>
                <w:lang w:eastAsia="cs-CZ"/>
              </w:rPr>
              <w:t xml:space="preserve"> přístupový bod 802.11 G/N + A/N/AC/AX pro min. 45 současně připojených koncových zařízení – HPE Aruba AP-515 (Q9H62A)</w:t>
            </w:r>
          </w:p>
        </w:tc>
        <w:tc>
          <w:tcPr>
            <w:tcW w:w="0" w:type="auto"/>
            <w:vAlign w:val="center"/>
            <w:hideMark/>
          </w:tcPr>
          <w:p w14:paraId="08BA641F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 w:rsidRPr="00AE3F2E">
              <w:rPr>
                <w:lang w:eastAsia="cs-CZ"/>
              </w:rPr>
              <w:t>54</w:t>
            </w:r>
          </w:p>
        </w:tc>
      </w:tr>
      <w:tr w:rsidR="00C85CE3" w:rsidRPr="00AE3F2E" w14:paraId="422D1A75" w14:textId="77777777" w:rsidTr="00547DC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F6F98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proofErr w:type="spellStart"/>
            <w:r w:rsidRPr="00AE3F2E">
              <w:rPr>
                <w:lang w:eastAsia="cs-CZ"/>
              </w:rPr>
              <w:t>WiFi</w:t>
            </w:r>
            <w:proofErr w:type="spellEnd"/>
            <w:r w:rsidRPr="00AE3F2E">
              <w:rPr>
                <w:lang w:eastAsia="cs-CZ"/>
              </w:rPr>
              <w:t xml:space="preserve"> AP</w:t>
            </w:r>
          </w:p>
        </w:tc>
        <w:tc>
          <w:tcPr>
            <w:tcW w:w="0" w:type="auto"/>
            <w:vAlign w:val="center"/>
          </w:tcPr>
          <w:p w14:paraId="2C48E72C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>
              <w:rPr>
                <w:lang w:eastAsia="cs-CZ"/>
              </w:rPr>
              <w:t>F</w:t>
            </w:r>
            <w:r w:rsidRPr="00AE3F2E">
              <w:rPr>
                <w:lang w:eastAsia="cs-CZ"/>
              </w:rPr>
              <w:t xml:space="preserve">yzická instalace </w:t>
            </w:r>
            <w:r>
              <w:rPr>
                <w:lang w:eastAsia="cs-CZ"/>
              </w:rPr>
              <w:t>wifi AP</w:t>
            </w:r>
            <w:r w:rsidRPr="00AE3F2E">
              <w:rPr>
                <w:lang w:eastAsia="cs-CZ"/>
              </w:rPr>
              <w:t xml:space="preserve"> a připojení ke </w:t>
            </w:r>
            <w:proofErr w:type="spellStart"/>
            <w:r w:rsidRPr="00AE3F2E">
              <w:rPr>
                <w:lang w:eastAsia="cs-CZ"/>
              </w:rPr>
              <w:t>kontroleru</w:t>
            </w:r>
            <w:proofErr w:type="spellEnd"/>
            <w:r>
              <w:rPr>
                <w:lang w:eastAsia="cs-CZ"/>
              </w:rPr>
              <w:t xml:space="preserve"> </w:t>
            </w:r>
            <w:r w:rsidRPr="00AE3F2E">
              <w:rPr>
                <w:lang w:eastAsia="cs-CZ"/>
              </w:rPr>
              <w:t xml:space="preserve">Aruba 7210 </w:t>
            </w:r>
            <w:proofErr w:type="spellStart"/>
            <w:r w:rsidRPr="00AE3F2E">
              <w:rPr>
                <w:lang w:eastAsia="cs-CZ"/>
              </w:rPr>
              <w:t>Controller</w:t>
            </w:r>
            <w:proofErr w:type="spellEnd"/>
            <w:r w:rsidRPr="00AE3F2E">
              <w:rPr>
                <w:lang w:eastAsia="cs-CZ"/>
              </w:rPr>
              <w:t xml:space="preserve">  (instalace do již připravené strukturované kabeláže, instalace strukturované kabeláže není součástí</w:t>
            </w:r>
            <w:r>
              <w:rPr>
                <w:lang w:eastAsia="cs-CZ"/>
              </w:rPr>
              <w:t xml:space="preserve"> předmětu plnění</w:t>
            </w:r>
            <w:r w:rsidRPr="00AE3F2E">
              <w:rPr>
                <w:lang w:eastAsia="cs-CZ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3D94B5E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 w:rsidRPr="00AE3F2E">
              <w:rPr>
                <w:lang w:eastAsia="cs-CZ"/>
              </w:rPr>
              <w:t>54</w:t>
            </w:r>
          </w:p>
        </w:tc>
      </w:tr>
      <w:tr w:rsidR="00C85CE3" w:rsidRPr="00AE3F2E" w14:paraId="5318F325" w14:textId="77777777" w:rsidTr="00547DC5">
        <w:trPr>
          <w:trHeight w:val="50"/>
          <w:tblCellSpacing w:w="15" w:type="dxa"/>
        </w:trPr>
        <w:tc>
          <w:tcPr>
            <w:tcW w:w="0" w:type="auto"/>
            <w:vAlign w:val="center"/>
            <w:hideMark/>
          </w:tcPr>
          <w:p w14:paraId="575CD504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00AE3F2E">
              <w:rPr>
                <w:lang w:eastAsia="cs-CZ"/>
              </w:rPr>
              <w:t>UPS</w:t>
            </w:r>
          </w:p>
        </w:tc>
        <w:tc>
          <w:tcPr>
            <w:tcW w:w="0" w:type="auto"/>
            <w:vAlign w:val="center"/>
            <w:hideMark/>
          </w:tcPr>
          <w:p w14:paraId="1F64E47B" w14:textId="77777777" w:rsidR="00C85CE3" w:rsidRPr="00AE3F2E" w:rsidRDefault="00C85CE3" w:rsidP="00547DC5">
            <w:pPr>
              <w:suppressAutoHyphens w:val="0"/>
              <w:rPr>
                <w:lang w:eastAsia="cs-CZ"/>
              </w:rPr>
            </w:pPr>
            <w:r w:rsidRPr="514B6881">
              <w:rPr>
                <w:lang w:eastAsia="cs-CZ"/>
              </w:rPr>
              <w:t xml:space="preserve">Lokální zdroj nepřerušitelného napájení 1000 VA, doba zálohování min. 2 minuty při 75% zatížení v provedení </w:t>
            </w:r>
            <w:proofErr w:type="spellStart"/>
            <w:r w:rsidRPr="514B6881">
              <w:rPr>
                <w:lang w:eastAsia="cs-CZ"/>
              </w:rPr>
              <w:t>rackmount</w:t>
            </w:r>
            <w:proofErr w:type="spellEnd"/>
            <w:r w:rsidRPr="514B6881">
              <w:rPr>
                <w:lang w:eastAsia="cs-CZ"/>
              </w:rPr>
              <w:t xml:space="preserve"> (19”)</w:t>
            </w:r>
          </w:p>
        </w:tc>
        <w:tc>
          <w:tcPr>
            <w:tcW w:w="0" w:type="auto"/>
            <w:vAlign w:val="center"/>
            <w:hideMark/>
          </w:tcPr>
          <w:p w14:paraId="7C9DF6FB" w14:textId="77777777" w:rsidR="00C85CE3" w:rsidRPr="00AE3F2E" w:rsidRDefault="00C85CE3" w:rsidP="00547DC5">
            <w:pPr>
              <w:suppressAutoHyphens w:val="0"/>
              <w:ind w:firstLine="290"/>
              <w:rPr>
                <w:lang w:eastAsia="cs-CZ"/>
              </w:rPr>
            </w:pPr>
            <w:r>
              <w:rPr>
                <w:lang w:eastAsia="cs-CZ"/>
              </w:rPr>
              <w:t xml:space="preserve"> </w:t>
            </w:r>
            <w:r w:rsidRPr="00AE3F2E">
              <w:rPr>
                <w:lang w:eastAsia="cs-CZ"/>
              </w:rPr>
              <w:t>4</w:t>
            </w:r>
          </w:p>
        </w:tc>
      </w:tr>
    </w:tbl>
    <w:p w14:paraId="3DE79D88" w14:textId="77777777" w:rsidR="00877036" w:rsidRDefault="00877036"/>
    <w:sectPr w:rsidR="00877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mRuewAJaeBDqkJycPaDL4YYj2s+kj8pjPiwWwueX85lI8Y4pSD754+CoF/JzgT0V/zFsSvexbkPwo5yY8wm8A==" w:salt="j256EzdrGTK3Zjyl9JIXG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CE3"/>
    <w:rsid w:val="00073AC7"/>
    <w:rsid w:val="00294F6D"/>
    <w:rsid w:val="00877036"/>
    <w:rsid w:val="00A33BF7"/>
    <w:rsid w:val="00B81E79"/>
    <w:rsid w:val="00C85CE3"/>
    <w:rsid w:val="00CA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C963"/>
  <w15:chartTrackingRefBased/>
  <w15:docId w15:val="{B6E9E063-A974-4331-993C-9644AC2C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5CE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85CE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85CE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85CE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85CE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5CE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85CE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5CE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5CE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5CE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5C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85C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85C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85CE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85CE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85CE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85CE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85CE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85CE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85CE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85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85CE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85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85CE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85CE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85CE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85CE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85C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85CE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85C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771</Characters>
  <Application>Microsoft Office Word</Application>
  <DocSecurity>8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 Klementová</dc:creator>
  <cp:keywords/>
  <dc:description/>
  <cp:lastModifiedBy>Sylva Klementová</cp:lastModifiedBy>
  <cp:revision>3</cp:revision>
  <cp:lastPrinted>2026-01-28T10:20:00Z</cp:lastPrinted>
  <dcterms:created xsi:type="dcterms:W3CDTF">2026-01-16T09:11:00Z</dcterms:created>
  <dcterms:modified xsi:type="dcterms:W3CDTF">2026-01-28T10:20:00Z</dcterms:modified>
</cp:coreProperties>
</file>