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AA748A">
      <w:pPr>
        <w:pStyle w:val="Textpsmene"/>
        <w:numPr>
          <w:ilvl w:val="0"/>
          <w:numId w:val="0"/>
        </w:numPr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BA59C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6"/>
          <w:szCs w:val="26"/>
        </w:rPr>
      </w:pPr>
      <w:r w:rsidRPr="00BA59CA">
        <w:rPr>
          <w:rFonts w:eastAsia="MS Mincho" w:cs="Arial"/>
          <w:b/>
          <w:sz w:val="26"/>
          <w:szCs w:val="26"/>
        </w:rPr>
        <w:t xml:space="preserve">Čestné </w:t>
      </w:r>
      <w:bookmarkStart w:id="0" w:name="_GoBack"/>
      <w:bookmarkEnd w:id="0"/>
      <w:r w:rsidRPr="00BA59CA">
        <w:rPr>
          <w:rFonts w:eastAsia="MS Mincho" w:cs="Arial"/>
          <w:b/>
          <w:sz w:val="26"/>
          <w:szCs w:val="26"/>
        </w:rPr>
        <w:t>prohlášení</w:t>
      </w:r>
    </w:p>
    <w:p w14:paraId="687FE445" w14:textId="7859E97B" w:rsidR="00AA748A" w:rsidRDefault="005C774C" w:rsidP="00060CBE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  <w:tab w:val="left" w:pos="1665"/>
          <w:tab w:val="center" w:pos="5215"/>
        </w:tabs>
        <w:spacing w:before="0"/>
        <w:ind w:left="851"/>
        <w:jc w:val="left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ab/>
      </w:r>
      <w:r>
        <w:rPr>
          <w:rFonts w:eastAsia="MS Mincho" w:cs="Arial"/>
          <w:b/>
          <w:szCs w:val="22"/>
        </w:rPr>
        <w:tab/>
      </w:r>
      <w:r w:rsidR="00AA748A" w:rsidRPr="00E5682A">
        <w:rPr>
          <w:rFonts w:eastAsia="MS Mincho" w:cs="Arial"/>
          <w:b/>
          <w:szCs w:val="22"/>
        </w:rPr>
        <w:t xml:space="preserve">o splnění </w:t>
      </w:r>
      <w:r w:rsidR="00AA748A">
        <w:rPr>
          <w:rFonts w:eastAsia="MS Mincho" w:cs="Arial"/>
          <w:b/>
          <w:szCs w:val="22"/>
        </w:rPr>
        <w:t xml:space="preserve">základních </w:t>
      </w:r>
      <w:r w:rsidR="00AA748A"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060CBE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spacing w:before="0"/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45C408DE" w:rsidR="00AA748A" w:rsidRPr="00F068CF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F068CF">
        <w:rPr>
          <w:rFonts w:eastAsia="MS Mincho" w:cs="Arial"/>
          <w:b/>
          <w:szCs w:val="22"/>
        </w:rPr>
        <w:t>„</w:t>
      </w:r>
      <w:r w:rsidR="00BC0FBB">
        <w:rPr>
          <w:rFonts w:eastAsia="MS Mincho" w:cs="Arial"/>
          <w:b/>
          <w:szCs w:val="22"/>
        </w:rPr>
        <w:t xml:space="preserve">Gymnázium </w:t>
      </w:r>
      <w:r w:rsidR="00AC7F0E">
        <w:rPr>
          <w:rFonts w:eastAsia="MS Mincho" w:cs="Arial"/>
          <w:b/>
          <w:szCs w:val="22"/>
        </w:rPr>
        <w:t>Tř</w:t>
      </w:r>
      <w:r w:rsidR="00BC0FBB">
        <w:rPr>
          <w:rFonts w:eastAsia="MS Mincho" w:cs="Arial"/>
          <w:b/>
          <w:szCs w:val="22"/>
        </w:rPr>
        <w:t>ebíč – o</w:t>
      </w:r>
      <w:r w:rsidR="00360C40">
        <w:rPr>
          <w:rFonts w:eastAsia="MS Mincho" w:cs="Arial"/>
          <w:b/>
          <w:szCs w:val="22"/>
        </w:rPr>
        <w:t>dstraněn</w:t>
      </w:r>
      <w:r w:rsidR="00BC0FBB">
        <w:rPr>
          <w:rFonts w:eastAsia="MS Mincho" w:cs="Arial"/>
          <w:b/>
          <w:szCs w:val="22"/>
        </w:rPr>
        <w:t>í stavebného objektu č. p. 109/8 Masarykovo náměstí</w:t>
      </w:r>
      <w:r w:rsidRPr="00F068CF">
        <w:rPr>
          <w:rFonts w:eastAsia="MS Mincho" w:cs="Arial"/>
          <w:b/>
          <w:szCs w:val="22"/>
        </w:rPr>
        <w:t>“</w:t>
      </w:r>
    </w:p>
    <w:p w14:paraId="18678E7A" w14:textId="77777777" w:rsidR="00AA748A" w:rsidRPr="00950C46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23445EA1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BA59CA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BA59CA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0CBE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477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0C40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C774C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2C1A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C7F0E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C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CA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0FBB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3EB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67E71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68CF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5CEA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B32D-E004-4A38-A4EB-1A69E3FA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2026-01-29T12:33:00Z</dcterms:created>
  <dcterms:modified xsi:type="dcterms:W3CDTF">2026-01-29T12:33:00Z</dcterms:modified>
</cp:coreProperties>
</file>