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5E5882" w:rsidRPr="000639DB" w14:paraId="0D6071BA" w14:textId="77777777" w:rsidTr="008222FD">
        <w:tc>
          <w:tcPr>
            <w:tcW w:w="9185" w:type="dxa"/>
            <w:shd w:val="clear" w:color="auto" w:fill="D6E3BC"/>
          </w:tcPr>
          <w:p w14:paraId="64D910C1" w14:textId="77777777" w:rsidR="005E5882" w:rsidRPr="000639DB" w:rsidRDefault="005E5882" w:rsidP="009834A9">
            <w:pPr>
              <w:overflowPunct/>
              <w:autoSpaceDE/>
              <w:autoSpaceDN/>
              <w:adjustRightInd/>
              <w:spacing w:before="120" w:after="120"/>
              <w:jc w:val="center"/>
              <w:textAlignment w:val="auto"/>
              <w:rPr>
                <w:rFonts w:ascii="Arial" w:hAnsi="Arial" w:cs="Arial"/>
                <w:b w:val="0"/>
                <w:sz w:val="28"/>
                <w:szCs w:val="28"/>
              </w:rPr>
            </w:pPr>
            <w:r w:rsidRPr="000639DB">
              <w:rPr>
                <w:rFonts w:ascii="Arial" w:hAnsi="Arial" w:cs="Arial"/>
                <w:b w:val="0"/>
                <w:sz w:val="28"/>
                <w:szCs w:val="28"/>
              </w:rPr>
              <w:t>Nemocnice Třebíč, příspěvková organizace</w:t>
            </w:r>
          </w:p>
          <w:p w14:paraId="7664A024" w14:textId="77777777" w:rsidR="005E5882" w:rsidRPr="000639DB" w:rsidRDefault="005E5882" w:rsidP="004219C6">
            <w:pPr>
              <w:overflowPunct/>
              <w:autoSpaceDE/>
              <w:autoSpaceDN/>
              <w:adjustRightInd/>
              <w:spacing w:after="120"/>
              <w:jc w:val="center"/>
              <w:textAlignment w:val="auto"/>
              <w:rPr>
                <w:rFonts w:ascii="Arial" w:hAnsi="Arial" w:cs="Arial"/>
                <w:sz w:val="24"/>
                <w:szCs w:val="24"/>
              </w:rPr>
            </w:pPr>
            <w:r w:rsidRPr="000639DB">
              <w:rPr>
                <w:rFonts w:ascii="Arial" w:hAnsi="Arial" w:cs="Arial"/>
                <w:b w:val="0"/>
                <w:sz w:val="28"/>
                <w:szCs w:val="28"/>
              </w:rPr>
              <w:t xml:space="preserve">Purkyňovo nám. </w:t>
            </w:r>
            <w:r w:rsidR="00EE55A8" w:rsidRPr="000639DB">
              <w:rPr>
                <w:rFonts w:ascii="Arial" w:hAnsi="Arial" w:cs="Arial"/>
                <w:b w:val="0"/>
                <w:sz w:val="28"/>
                <w:szCs w:val="28"/>
              </w:rPr>
              <w:t>133/</w:t>
            </w:r>
            <w:r w:rsidRPr="000639DB">
              <w:rPr>
                <w:rFonts w:ascii="Arial" w:hAnsi="Arial" w:cs="Arial"/>
                <w:b w:val="0"/>
                <w:sz w:val="28"/>
                <w:szCs w:val="28"/>
              </w:rPr>
              <w:t>2, 674 01 Třebíč</w:t>
            </w:r>
          </w:p>
        </w:tc>
      </w:tr>
      <w:tr w:rsidR="005E5882" w:rsidRPr="000639DB" w14:paraId="335E2394" w14:textId="77777777" w:rsidTr="008222FD">
        <w:tc>
          <w:tcPr>
            <w:tcW w:w="9185" w:type="dxa"/>
            <w:shd w:val="clear" w:color="auto" w:fill="D6E3BC"/>
          </w:tcPr>
          <w:p w14:paraId="47F7AEBB" w14:textId="77777777" w:rsidR="005E5882" w:rsidRPr="000639DB" w:rsidRDefault="005E5882" w:rsidP="00696EE5">
            <w:pPr>
              <w:spacing w:before="240" w:after="120"/>
              <w:jc w:val="center"/>
              <w:rPr>
                <w:rFonts w:ascii="Arial" w:hAnsi="Arial" w:cs="Arial"/>
                <w:sz w:val="40"/>
                <w:szCs w:val="24"/>
              </w:rPr>
            </w:pPr>
            <w:r w:rsidRPr="000639DB">
              <w:rPr>
                <w:rFonts w:ascii="Arial" w:hAnsi="Arial" w:cs="Arial"/>
                <w:sz w:val="40"/>
                <w:szCs w:val="24"/>
              </w:rPr>
              <w:t>ZADÁVACÍ DOKUMENTACE</w:t>
            </w:r>
          </w:p>
          <w:p w14:paraId="03F724B0" w14:textId="738DC635" w:rsidR="005E5882" w:rsidRPr="000639DB" w:rsidRDefault="005E5882" w:rsidP="004219C6">
            <w:pPr>
              <w:spacing w:after="120"/>
              <w:jc w:val="center"/>
              <w:rPr>
                <w:rFonts w:ascii="Arial" w:hAnsi="Arial" w:cs="Arial"/>
                <w:sz w:val="40"/>
                <w:szCs w:val="24"/>
              </w:rPr>
            </w:pPr>
            <w:r w:rsidRPr="000639DB">
              <w:rPr>
                <w:rFonts w:ascii="Arial" w:hAnsi="Arial" w:cs="Arial"/>
                <w:sz w:val="40"/>
                <w:szCs w:val="24"/>
              </w:rPr>
              <w:t xml:space="preserve">na </w:t>
            </w:r>
            <w:r w:rsidR="007E5883">
              <w:rPr>
                <w:rFonts w:ascii="Arial" w:hAnsi="Arial" w:cs="Arial"/>
                <w:sz w:val="40"/>
                <w:szCs w:val="24"/>
              </w:rPr>
              <w:t>veřejnou zakázku</w:t>
            </w:r>
            <w:r w:rsidR="00B9111D">
              <w:rPr>
                <w:rFonts w:ascii="Arial" w:hAnsi="Arial" w:cs="Arial"/>
                <w:sz w:val="40"/>
                <w:szCs w:val="24"/>
              </w:rPr>
              <w:t xml:space="preserve"> malého rozsahu</w:t>
            </w:r>
          </w:p>
          <w:p w14:paraId="3B4724DE" w14:textId="2EAAA4B6" w:rsidR="005E5882" w:rsidRPr="000639DB" w:rsidRDefault="008540D2" w:rsidP="00450372">
            <w:pPr>
              <w:spacing w:before="120" w:after="120"/>
              <w:jc w:val="center"/>
              <w:rPr>
                <w:rFonts w:ascii="Arial" w:hAnsi="Arial" w:cs="Arial"/>
                <w:sz w:val="40"/>
                <w:szCs w:val="40"/>
              </w:rPr>
            </w:pPr>
            <w:r w:rsidRPr="000639DB">
              <w:rPr>
                <w:rFonts w:ascii="Arial" w:hAnsi="Arial" w:cs="Arial"/>
                <w:sz w:val="40"/>
                <w:szCs w:val="40"/>
              </w:rPr>
              <w:t>„</w:t>
            </w:r>
            <w:r w:rsidR="00EE3828" w:rsidRPr="00EE3828">
              <w:rPr>
                <w:rFonts w:ascii="Arial" w:hAnsi="Arial" w:cs="Arial"/>
                <w:sz w:val="40"/>
                <w:szCs w:val="40"/>
              </w:rPr>
              <w:t xml:space="preserve">Servis zdravotnických prostředků - sterilizátory BMT </w:t>
            </w:r>
            <w:proofErr w:type="spellStart"/>
            <w:r w:rsidR="00EE3828" w:rsidRPr="00EE3828">
              <w:rPr>
                <w:rFonts w:ascii="Arial" w:hAnsi="Arial" w:cs="Arial"/>
                <w:sz w:val="40"/>
                <w:szCs w:val="40"/>
              </w:rPr>
              <w:t>Medical</w:t>
            </w:r>
            <w:proofErr w:type="spellEnd"/>
            <w:r w:rsidR="00EE3828" w:rsidRPr="00EE3828">
              <w:rPr>
                <w:rFonts w:ascii="Arial" w:hAnsi="Arial" w:cs="Arial"/>
                <w:sz w:val="40"/>
                <w:szCs w:val="40"/>
              </w:rPr>
              <w:t xml:space="preserve"> Technology</w:t>
            </w:r>
            <w:r w:rsidRPr="000639DB">
              <w:rPr>
                <w:rFonts w:ascii="Arial" w:hAnsi="Arial" w:cs="Arial"/>
                <w:sz w:val="40"/>
                <w:szCs w:val="40"/>
              </w:rPr>
              <w:t>“</w:t>
            </w:r>
          </w:p>
        </w:tc>
      </w:tr>
      <w:tr w:rsidR="005E5882" w:rsidRPr="000639DB" w14:paraId="199729C7" w14:textId="77777777" w:rsidTr="008222FD">
        <w:tc>
          <w:tcPr>
            <w:tcW w:w="9185" w:type="dxa"/>
            <w:shd w:val="clear" w:color="auto" w:fill="D6E3BC"/>
          </w:tcPr>
          <w:p w14:paraId="3D87B0D1" w14:textId="637DB647" w:rsidR="005E5882" w:rsidRPr="000639DB" w:rsidRDefault="00236E82" w:rsidP="00D12CB7">
            <w:pPr>
              <w:spacing w:before="120" w:after="120"/>
              <w:jc w:val="right"/>
              <w:rPr>
                <w:rFonts w:ascii="Arial" w:hAnsi="Arial" w:cs="Arial"/>
                <w:b w:val="0"/>
                <w:sz w:val="24"/>
                <w:szCs w:val="24"/>
              </w:rPr>
            </w:pPr>
            <w:r w:rsidRPr="000639DB">
              <w:rPr>
                <w:rFonts w:ascii="Arial" w:hAnsi="Arial" w:cs="Arial"/>
                <w:b w:val="0"/>
                <w:sz w:val="22"/>
                <w:szCs w:val="24"/>
              </w:rPr>
              <w:t>ev</w:t>
            </w:r>
            <w:r w:rsidR="00DE78FA">
              <w:rPr>
                <w:rFonts w:ascii="Arial" w:hAnsi="Arial" w:cs="Arial"/>
                <w:b w:val="0"/>
                <w:sz w:val="22"/>
                <w:szCs w:val="24"/>
              </w:rPr>
              <w:t>. č. ZC</w:t>
            </w:r>
            <w:r w:rsidR="00D12CB7">
              <w:rPr>
                <w:rFonts w:ascii="Arial" w:hAnsi="Arial" w:cs="Arial"/>
                <w:b w:val="0"/>
                <w:sz w:val="22"/>
                <w:szCs w:val="24"/>
              </w:rPr>
              <w:t>1</w:t>
            </w:r>
            <w:r w:rsidR="00A76717">
              <w:rPr>
                <w:rFonts w:ascii="Arial" w:hAnsi="Arial" w:cs="Arial"/>
                <w:b w:val="0"/>
                <w:sz w:val="22"/>
                <w:szCs w:val="24"/>
              </w:rPr>
              <w:t>5</w:t>
            </w:r>
            <w:r w:rsidR="00907DA4">
              <w:rPr>
                <w:rFonts w:ascii="Arial" w:hAnsi="Arial" w:cs="Arial"/>
                <w:b w:val="0"/>
                <w:sz w:val="22"/>
                <w:szCs w:val="24"/>
              </w:rPr>
              <w:t>/202</w:t>
            </w:r>
            <w:r w:rsidR="00D12CB7">
              <w:rPr>
                <w:rFonts w:ascii="Arial" w:hAnsi="Arial" w:cs="Arial"/>
                <w:b w:val="0"/>
                <w:sz w:val="22"/>
                <w:szCs w:val="24"/>
              </w:rPr>
              <w:t>5</w:t>
            </w:r>
          </w:p>
        </w:tc>
      </w:tr>
    </w:tbl>
    <w:p w14:paraId="5C434D40" w14:textId="37D5D3EE" w:rsidR="00B9111D" w:rsidRPr="000639DB" w:rsidRDefault="00B9111D" w:rsidP="00B9111D">
      <w:pPr>
        <w:overflowPunct/>
        <w:spacing w:before="240" w:after="240"/>
        <w:jc w:val="both"/>
        <w:textAlignment w:val="auto"/>
        <w:rPr>
          <w:rFonts w:ascii="Arial" w:hAnsi="Arial" w:cs="Arial"/>
          <w:b w:val="0"/>
          <w:bCs/>
          <w:sz w:val="22"/>
          <w:szCs w:val="22"/>
        </w:rPr>
      </w:pPr>
      <w:r w:rsidRPr="000639DB">
        <w:rPr>
          <w:rFonts w:ascii="Arial" w:hAnsi="Arial" w:cs="Arial"/>
          <w:b w:val="0"/>
          <w:bCs/>
          <w:sz w:val="22"/>
          <w:szCs w:val="22"/>
        </w:rPr>
        <w:t>Zadávací řízení je zahájeno ve smyslu § 31 zákona č. 134/2016 Sb., o zadávání veřejných zakázek (dále jen „zákon“), tedy mimo režim citovaného zákona a v souladu s Pravidly Rady Kraje Vysočina pro zadávání veřejných zakázek č. 0</w:t>
      </w:r>
      <w:r w:rsidR="00CE7B1E">
        <w:rPr>
          <w:rFonts w:ascii="Arial" w:hAnsi="Arial" w:cs="Arial"/>
          <w:b w:val="0"/>
          <w:bCs/>
          <w:sz w:val="22"/>
          <w:szCs w:val="22"/>
        </w:rPr>
        <w:t>7</w:t>
      </w:r>
      <w:r w:rsidRPr="000639DB">
        <w:rPr>
          <w:rFonts w:ascii="Arial" w:hAnsi="Arial" w:cs="Arial"/>
          <w:b w:val="0"/>
          <w:bCs/>
          <w:sz w:val="22"/>
          <w:szCs w:val="22"/>
        </w:rPr>
        <w:t>/2</w:t>
      </w:r>
      <w:r w:rsidR="00F7045E">
        <w:rPr>
          <w:rFonts w:ascii="Arial" w:hAnsi="Arial" w:cs="Arial"/>
          <w:b w:val="0"/>
          <w:bCs/>
          <w:sz w:val="22"/>
          <w:szCs w:val="22"/>
        </w:rPr>
        <w:t>5</w:t>
      </w:r>
      <w:r w:rsidRPr="000639DB">
        <w:rPr>
          <w:rFonts w:ascii="Arial" w:hAnsi="Arial" w:cs="Arial"/>
          <w:b w:val="0"/>
          <w:bCs/>
          <w:sz w:val="22"/>
          <w:szCs w:val="22"/>
        </w:rPr>
        <w:t xml:space="preserve">, ze dne </w:t>
      </w:r>
      <w:r w:rsidR="00CE7B1E">
        <w:rPr>
          <w:rFonts w:ascii="Arial" w:hAnsi="Arial" w:cs="Arial"/>
          <w:b w:val="0"/>
          <w:bCs/>
          <w:sz w:val="22"/>
          <w:szCs w:val="22"/>
        </w:rPr>
        <w:t>6</w:t>
      </w:r>
      <w:r w:rsidR="00F7045E">
        <w:rPr>
          <w:rFonts w:ascii="Arial" w:hAnsi="Arial" w:cs="Arial"/>
          <w:b w:val="0"/>
          <w:bCs/>
          <w:sz w:val="22"/>
          <w:szCs w:val="22"/>
        </w:rPr>
        <w:t xml:space="preserve">. </w:t>
      </w:r>
      <w:r w:rsidR="00CE7B1E">
        <w:rPr>
          <w:rFonts w:ascii="Arial" w:hAnsi="Arial" w:cs="Arial"/>
          <w:b w:val="0"/>
          <w:bCs/>
          <w:sz w:val="22"/>
          <w:szCs w:val="22"/>
        </w:rPr>
        <w:t>10</w:t>
      </w:r>
      <w:r w:rsidR="00F7045E">
        <w:rPr>
          <w:rFonts w:ascii="Arial" w:hAnsi="Arial" w:cs="Arial"/>
          <w:b w:val="0"/>
          <w:bCs/>
          <w:sz w:val="22"/>
          <w:szCs w:val="22"/>
        </w:rPr>
        <w:t>. 2025</w:t>
      </w:r>
      <w:r w:rsidRPr="000639DB">
        <w:rPr>
          <w:rFonts w:ascii="Arial" w:hAnsi="Arial" w:cs="Arial"/>
          <w:b w:val="0"/>
          <w:bCs/>
          <w:sz w:val="22"/>
          <w:szCs w:val="22"/>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08128A" w:rsidRPr="000639DB" w14:paraId="62DB27B7" w14:textId="77777777" w:rsidTr="008222FD">
        <w:trPr>
          <w:jc w:val="center"/>
        </w:trPr>
        <w:tc>
          <w:tcPr>
            <w:tcW w:w="9185" w:type="dxa"/>
            <w:shd w:val="clear" w:color="auto" w:fill="D6E3BC"/>
            <w:vAlign w:val="center"/>
          </w:tcPr>
          <w:p w14:paraId="5F1C7C58" w14:textId="77777777" w:rsidR="0008128A" w:rsidRPr="000639DB" w:rsidRDefault="0008128A" w:rsidP="008A7418">
            <w:pPr>
              <w:pStyle w:val="Nadpis1"/>
              <w:keepNext w:val="0"/>
              <w:spacing w:before="120" w:after="120"/>
              <w:ind w:left="720"/>
              <w:jc w:val="center"/>
              <w:rPr>
                <w:rFonts w:ascii="Arial" w:hAnsi="Arial" w:cs="Arial"/>
                <w:sz w:val="24"/>
                <w:szCs w:val="24"/>
              </w:rPr>
            </w:pPr>
            <w:r w:rsidRPr="000639DB">
              <w:rPr>
                <w:rFonts w:ascii="Arial" w:hAnsi="Arial" w:cs="Arial"/>
                <w:sz w:val="24"/>
                <w:szCs w:val="24"/>
              </w:rPr>
              <w:t>Identifikační údaje zadavatele</w:t>
            </w:r>
          </w:p>
        </w:tc>
      </w:tr>
    </w:tbl>
    <w:p w14:paraId="0C8F78F7" w14:textId="77777777" w:rsidR="002A73E4" w:rsidRPr="000639DB" w:rsidRDefault="002A73E4" w:rsidP="00441DA7">
      <w:pPr>
        <w:spacing w:before="120" w:after="120"/>
        <w:jc w:val="both"/>
        <w:rPr>
          <w:rFonts w:ascii="Arial" w:hAnsi="Arial" w:cs="Arial"/>
          <w:sz w:val="22"/>
          <w:szCs w:val="22"/>
        </w:rPr>
      </w:pPr>
    </w:p>
    <w:p w14:paraId="77205B44" w14:textId="77777777" w:rsidR="0008128A" w:rsidRPr="000639DB" w:rsidRDefault="0008128A" w:rsidP="00441DA7">
      <w:pPr>
        <w:spacing w:before="120" w:after="120"/>
        <w:jc w:val="both"/>
        <w:rPr>
          <w:rFonts w:ascii="Arial" w:hAnsi="Arial" w:cs="Arial"/>
          <w:b w:val="0"/>
          <w:sz w:val="22"/>
          <w:szCs w:val="22"/>
        </w:rPr>
      </w:pPr>
      <w:r w:rsidRPr="000639DB">
        <w:rPr>
          <w:rFonts w:ascii="Arial" w:hAnsi="Arial" w:cs="Arial"/>
          <w:sz w:val="22"/>
          <w:szCs w:val="22"/>
        </w:rPr>
        <w:t>Zadavatel</w:t>
      </w:r>
      <w:r w:rsidR="005B3E24" w:rsidRPr="000639DB">
        <w:rPr>
          <w:rFonts w:ascii="Arial" w:hAnsi="Arial" w:cs="Arial"/>
          <w:sz w:val="22"/>
          <w:szCs w:val="22"/>
        </w:rPr>
        <w:t>:</w:t>
      </w:r>
      <w:r w:rsidR="005B3E24" w:rsidRPr="000639DB">
        <w:rPr>
          <w:rFonts w:ascii="Arial" w:hAnsi="Arial" w:cs="Arial"/>
          <w:sz w:val="22"/>
          <w:szCs w:val="22"/>
        </w:rPr>
        <w:tab/>
      </w:r>
      <w:r w:rsidR="005B3E24" w:rsidRPr="000639DB">
        <w:rPr>
          <w:rFonts w:ascii="Arial" w:hAnsi="Arial" w:cs="Arial"/>
          <w:sz w:val="22"/>
          <w:szCs w:val="22"/>
        </w:rPr>
        <w:tab/>
      </w:r>
      <w:r w:rsidR="005B3E24" w:rsidRPr="000639DB">
        <w:rPr>
          <w:rFonts w:ascii="Arial" w:hAnsi="Arial" w:cs="Arial"/>
          <w:sz w:val="22"/>
          <w:szCs w:val="22"/>
        </w:rPr>
        <w:tab/>
        <w:t>Nemocnice Třebíč, příspěvková organizace</w:t>
      </w:r>
    </w:p>
    <w:p w14:paraId="2F5A411B" w14:textId="77777777" w:rsidR="0008128A" w:rsidRPr="000639DB" w:rsidRDefault="0008128A" w:rsidP="0008128A">
      <w:pPr>
        <w:spacing w:after="120"/>
        <w:jc w:val="both"/>
        <w:rPr>
          <w:rFonts w:ascii="Arial" w:hAnsi="Arial" w:cs="Arial"/>
          <w:b w:val="0"/>
          <w:sz w:val="22"/>
          <w:szCs w:val="22"/>
        </w:rPr>
      </w:pPr>
      <w:r w:rsidRPr="000639DB">
        <w:rPr>
          <w:rFonts w:ascii="Arial" w:hAnsi="Arial" w:cs="Arial"/>
          <w:b w:val="0"/>
          <w:sz w:val="22"/>
          <w:szCs w:val="22"/>
        </w:rPr>
        <w:tab/>
      </w:r>
      <w:r w:rsidRPr="000639DB">
        <w:rPr>
          <w:rFonts w:ascii="Arial" w:hAnsi="Arial" w:cs="Arial"/>
          <w:b w:val="0"/>
          <w:sz w:val="22"/>
          <w:szCs w:val="22"/>
        </w:rPr>
        <w:tab/>
      </w:r>
      <w:r w:rsidRPr="000639DB">
        <w:rPr>
          <w:rFonts w:ascii="Arial" w:hAnsi="Arial" w:cs="Arial"/>
          <w:b w:val="0"/>
          <w:sz w:val="22"/>
          <w:szCs w:val="22"/>
        </w:rPr>
        <w:tab/>
      </w:r>
      <w:r w:rsidRPr="000639DB">
        <w:rPr>
          <w:rFonts w:ascii="Arial" w:hAnsi="Arial" w:cs="Arial"/>
          <w:b w:val="0"/>
          <w:sz w:val="22"/>
          <w:szCs w:val="22"/>
        </w:rPr>
        <w:tab/>
      </w:r>
      <w:r w:rsidR="005B3E24" w:rsidRPr="000639DB">
        <w:rPr>
          <w:rFonts w:ascii="Arial" w:hAnsi="Arial" w:cs="Arial"/>
          <w:b w:val="0"/>
          <w:sz w:val="22"/>
          <w:szCs w:val="22"/>
        </w:rPr>
        <w:t>Purkyňovo nám</w:t>
      </w:r>
      <w:r w:rsidR="0004665D" w:rsidRPr="000639DB">
        <w:rPr>
          <w:rFonts w:ascii="Arial" w:hAnsi="Arial" w:cs="Arial"/>
          <w:b w:val="0"/>
          <w:sz w:val="22"/>
          <w:szCs w:val="22"/>
        </w:rPr>
        <w:t>.</w:t>
      </w:r>
      <w:r w:rsidR="005B3E24" w:rsidRPr="000639DB">
        <w:rPr>
          <w:rFonts w:ascii="Arial" w:hAnsi="Arial" w:cs="Arial"/>
          <w:b w:val="0"/>
          <w:sz w:val="22"/>
          <w:szCs w:val="22"/>
        </w:rPr>
        <w:t xml:space="preserve"> </w:t>
      </w:r>
      <w:r w:rsidR="000900B3" w:rsidRPr="000639DB">
        <w:rPr>
          <w:rFonts w:ascii="Arial" w:hAnsi="Arial" w:cs="Arial"/>
          <w:b w:val="0"/>
          <w:sz w:val="22"/>
          <w:szCs w:val="22"/>
        </w:rPr>
        <w:t>133/</w:t>
      </w:r>
      <w:r w:rsidR="005B3E24" w:rsidRPr="000639DB">
        <w:rPr>
          <w:rFonts w:ascii="Arial" w:hAnsi="Arial" w:cs="Arial"/>
          <w:b w:val="0"/>
          <w:sz w:val="22"/>
          <w:szCs w:val="22"/>
        </w:rPr>
        <w:t>2, 674 01 Třebíč</w:t>
      </w:r>
    </w:p>
    <w:p w14:paraId="348076F6" w14:textId="77777777" w:rsidR="0008128A" w:rsidRPr="000639DB" w:rsidRDefault="0008128A" w:rsidP="008A7418">
      <w:pPr>
        <w:spacing w:after="120"/>
        <w:jc w:val="both"/>
        <w:rPr>
          <w:rFonts w:ascii="Arial" w:hAnsi="Arial" w:cs="Arial"/>
          <w:b w:val="0"/>
          <w:sz w:val="22"/>
          <w:szCs w:val="22"/>
        </w:rPr>
      </w:pPr>
      <w:r w:rsidRPr="000639DB">
        <w:rPr>
          <w:rFonts w:ascii="Arial" w:hAnsi="Arial" w:cs="Arial"/>
          <w:sz w:val="22"/>
          <w:szCs w:val="22"/>
        </w:rPr>
        <w:t>IČO</w:t>
      </w:r>
      <w:r w:rsidR="00236E82" w:rsidRPr="000639DB">
        <w:rPr>
          <w:rFonts w:ascii="Arial" w:hAnsi="Arial" w:cs="Arial"/>
          <w:sz w:val="22"/>
          <w:szCs w:val="22"/>
        </w:rPr>
        <w:t>:</w:t>
      </w:r>
      <w:r w:rsidRPr="000639DB">
        <w:rPr>
          <w:rFonts w:ascii="Arial" w:hAnsi="Arial" w:cs="Arial"/>
          <w:sz w:val="22"/>
          <w:szCs w:val="22"/>
        </w:rPr>
        <w:tab/>
      </w:r>
      <w:r w:rsidRPr="000639DB">
        <w:rPr>
          <w:rFonts w:ascii="Arial" w:hAnsi="Arial" w:cs="Arial"/>
          <w:sz w:val="22"/>
          <w:szCs w:val="22"/>
        </w:rPr>
        <w:tab/>
      </w:r>
      <w:r w:rsidRPr="000639DB">
        <w:rPr>
          <w:rFonts w:ascii="Arial" w:hAnsi="Arial" w:cs="Arial"/>
          <w:sz w:val="22"/>
          <w:szCs w:val="22"/>
        </w:rPr>
        <w:tab/>
      </w:r>
      <w:r w:rsidRPr="000639DB">
        <w:rPr>
          <w:rFonts w:ascii="Arial" w:hAnsi="Arial" w:cs="Arial"/>
          <w:sz w:val="22"/>
          <w:szCs w:val="22"/>
        </w:rPr>
        <w:tab/>
      </w:r>
      <w:r w:rsidR="005B3E24" w:rsidRPr="000639DB">
        <w:rPr>
          <w:rFonts w:ascii="Arial" w:hAnsi="Arial" w:cs="Arial"/>
          <w:b w:val="0"/>
          <w:sz w:val="22"/>
          <w:szCs w:val="22"/>
        </w:rPr>
        <w:t>00839396</w:t>
      </w:r>
    </w:p>
    <w:p w14:paraId="3F608027" w14:textId="77777777" w:rsidR="000F6BBB" w:rsidRPr="000639DB" w:rsidRDefault="000F6BBB" w:rsidP="008A7418">
      <w:pPr>
        <w:spacing w:after="120"/>
        <w:jc w:val="both"/>
        <w:rPr>
          <w:rFonts w:ascii="Arial" w:hAnsi="Arial" w:cs="Arial"/>
          <w:sz w:val="22"/>
          <w:szCs w:val="22"/>
        </w:rPr>
      </w:pPr>
      <w:r w:rsidRPr="000639DB">
        <w:rPr>
          <w:rFonts w:ascii="Arial" w:hAnsi="Arial" w:cs="Arial"/>
          <w:sz w:val="22"/>
          <w:szCs w:val="22"/>
        </w:rPr>
        <w:t>DIČ</w:t>
      </w:r>
      <w:r w:rsidR="00236E82" w:rsidRPr="000639DB">
        <w:rPr>
          <w:rFonts w:ascii="Arial" w:hAnsi="Arial" w:cs="Arial"/>
          <w:sz w:val="22"/>
          <w:szCs w:val="22"/>
        </w:rPr>
        <w:t>:</w:t>
      </w:r>
      <w:r w:rsidRPr="000639DB">
        <w:rPr>
          <w:rFonts w:ascii="Arial" w:hAnsi="Arial" w:cs="Arial"/>
          <w:b w:val="0"/>
          <w:sz w:val="22"/>
          <w:szCs w:val="22"/>
        </w:rPr>
        <w:tab/>
      </w:r>
      <w:r w:rsidRPr="000639DB">
        <w:rPr>
          <w:rFonts w:ascii="Arial" w:hAnsi="Arial" w:cs="Arial"/>
          <w:b w:val="0"/>
          <w:sz w:val="22"/>
          <w:szCs w:val="22"/>
        </w:rPr>
        <w:tab/>
      </w:r>
      <w:r w:rsidRPr="000639DB">
        <w:rPr>
          <w:rFonts w:ascii="Arial" w:hAnsi="Arial" w:cs="Arial"/>
          <w:b w:val="0"/>
          <w:sz w:val="22"/>
          <w:szCs w:val="22"/>
        </w:rPr>
        <w:tab/>
      </w:r>
      <w:r w:rsidRPr="000639DB">
        <w:rPr>
          <w:rFonts w:ascii="Arial" w:hAnsi="Arial" w:cs="Arial"/>
          <w:b w:val="0"/>
          <w:sz w:val="22"/>
          <w:szCs w:val="22"/>
        </w:rPr>
        <w:tab/>
        <w:t>CZ00839396</w:t>
      </w:r>
    </w:p>
    <w:p w14:paraId="74212843" w14:textId="77777777" w:rsidR="0008128A" w:rsidRPr="000639DB" w:rsidRDefault="0008128A" w:rsidP="0008128A">
      <w:pPr>
        <w:spacing w:after="120"/>
        <w:jc w:val="both"/>
        <w:rPr>
          <w:rFonts w:ascii="Arial" w:hAnsi="Arial" w:cs="Arial"/>
          <w:sz w:val="22"/>
          <w:szCs w:val="22"/>
        </w:rPr>
      </w:pPr>
      <w:r w:rsidRPr="000639DB">
        <w:rPr>
          <w:rFonts w:ascii="Arial" w:hAnsi="Arial" w:cs="Arial"/>
          <w:sz w:val="22"/>
          <w:szCs w:val="22"/>
        </w:rPr>
        <w:t>Právní forma:</w:t>
      </w:r>
      <w:r w:rsidRPr="000639DB">
        <w:rPr>
          <w:rFonts w:ascii="Arial" w:hAnsi="Arial" w:cs="Arial"/>
          <w:sz w:val="22"/>
          <w:szCs w:val="22"/>
        </w:rPr>
        <w:tab/>
      </w:r>
      <w:r w:rsidRPr="000639DB">
        <w:rPr>
          <w:rFonts w:ascii="Arial" w:hAnsi="Arial" w:cs="Arial"/>
          <w:sz w:val="22"/>
          <w:szCs w:val="22"/>
        </w:rPr>
        <w:tab/>
      </w:r>
      <w:r w:rsidRPr="000639DB">
        <w:rPr>
          <w:rFonts w:ascii="Arial" w:hAnsi="Arial" w:cs="Arial"/>
          <w:b w:val="0"/>
          <w:sz w:val="22"/>
          <w:szCs w:val="22"/>
        </w:rPr>
        <w:t>příspěvková organizace</w:t>
      </w:r>
    </w:p>
    <w:p w14:paraId="37129936" w14:textId="09EA98A5" w:rsidR="0008128A" w:rsidRPr="000639DB" w:rsidRDefault="0008128A" w:rsidP="008A7418">
      <w:pPr>
        <w:spacing w:after="120"/>
        <w:jc w:val="both"/>
        <w:rPr>
          <w:rFonts w:ascii="Arial" w:hAnsi="Arial" w:cs="Arial"/>
          <w:sz w:val="22"/>
          <w:szCs w:val="22"/>
        </w:rPr>
      </w:pPr>
      <w:r w:rsidRPr="000639DB">
        <w:rPr>
          <w:rFonts w:ascii="Arial" w:hAnsi="Arial" w:cs="Arial"/>
          <w:sz w:val="22"/>
          <w:szCs w:val="22"/>
        </w:rPr>
        <w:t>Zastoupen</w:t>
      </w:r>
      <w:r w:rsidR="00D44673" w:rsidRPr="000639DB">
        <w:rPr>
          <w:rFonts w:ascii="Arial" w:hAnsi="Arial" w:cs="Arial"/>
          <w:sz w:val="22"/>
          <w:szCs w:val="22"/>
        </w:rPr>
        <w:t>á</w:t>
      </w:r>
      <w:r w:rsidRPr="000639DB">
        <w:rPr>
          <w:rFonts w:ascii="Arial" w:hAnsi="Arial" w:cs="Arial"/>
          <w:sz w:val="22"/>
          <w:szCs w:val="22"/>
        </w:rPr>
        <w:t>:</w:t>
      </w:r>
      <w:r w:rsidRPr="000639DB">
        <w:rPr>
          <w:rFonts w:ascii="Arial" w:hAnsi="Arial" w:cs="Arial"/>
          <w:sz w:val="22"/>
          <w:szCs w:val="22"/>
        </w:rPr>
        <w:tab/>
      </w:r>
      <w:r w:rsidRPr="000639DB">
        <w:rPr>
          <w:rFonts w:ascii="Arial" w:hAnsi="Arial" w:cs="Arial"/>
          <w:sz w:val="22"/>
          <w:szCs w:val="22"/>
        </w:rPr>
        <w:tab/>
      </w:r>
      <w:r w:rsidR="008A7418" w:rsidRPr="000639DB">
        <w:rPr>
          <w:rFonts w:ascii="Arial" w:hAnsi="Arial" w:cs="Arial"/>
          <w:sz w:val="22"/>
          <w:szCs w:val="22"/>
        </w:rPr>
        <w:tab/>
      </w:r>
      <w:r w:rsidR="00450372">
        <w:rPr>
          <w:rFonts w:ascii="Arial" w:hAnsi="Arial" w:cs="Arial"/>
          <w:sz w:val="22"/>
          <w:szCs w:val="22"/>
        </w:rPr>
        <w:t>MUDr. Lukášem Kettnerem, MBA, MHA</w:t>
      </w:r>
      <w:r w:rsidR="005B3E24" w:rsidRPr="000639DB">
        <w:rPr>
          <w:rFonts w:ascii="Arial" w:hAnsi="Arial" w:cs="Arial"/>
          <w:sz w:val="22"/>
          <w:szCs w:val="22"/>
        </w:rPr>
        <w:t>, ředitel</w:t>
      </w:r>
      <w:r w:rsidR="004D5836" w:rsidRPr="000639DB">
        <w:rPr>
          <w:rFonts w:ascii="Arial" w:hAnsi="Arial" w:cs="Arial"/>
          <w:sz w:val="22"/>
          <w:szCs w:val="22"/>
        </w:rPr>
        <w:t>em</w:t>
      </w:r>
    </w:p>
    <w:p w14:paraId="5F8C84A8" w14:textId="77777777" w:rsidR="0008128A" w:rsidRPr="000639DB" w:rsidRDefault="0008128A" w:rsidP="0008128A">
      <w:pPr>
        <w:spacing w:after="120"/>
        <w:jc w:val="both"/>
        <w:rPr>
          <w:rFonts w:ascii="Arial" w:hAnsi="Arial" w:cs="Arial"/>
          <w:sz w:val="22"/>
          <w:szCs w:val="22"/>
        </w:rPr>
      </w:pPr>
    </w:p>
    <w:p w14:paraId="2CCA0B48" w14:textId="77777777" w:rsidR="009E59A5" w:rsidRPr="000639DB" w:rsidRDefault="009E59A5" w:rsidP="009E59A5">
      <w:pPr>
        <w:spacing w:after="120"/>
        <w:jc w:val="both"/>
        <w:rPr>
          <w:rFonts w:ascii="Arial" w:hAnsi="Arial" w:cs="Arial"/>
          <w:sz w:val="24"/>
          <w:szCs w:val="24"/>
        </w:rPr>
      </w:pPr>
    </w:p>
    <w:p w14:paraId="5E1F925C" w14:textId="217D8EE2" w:rsidR="009E59A5" w:rsidRPr="000639DB" w:rsidRDefault="009E59A5" w:rsidP="009E59A5">
      <w:pPr>
        <w:spacing w:after="120"/>
        <w:jc w:val="both"/>
        <w:rPr>
          <w:rFonts w:ascii="Arial" w:hAnsi="Arial" w:cs="Arial"/>
          <w:b w:val="0"/>
          <w:sz w:val="22"/>
          <w:szCs w:val="22"/>
        </w:rPr>
      </w:pPr>
      <w:r w:rsidRPr="000639DB">
        <w:rPr>
          <w:rFonts w:ascii="Arial" w:hAnsi="Arial" w:cs="Arial"/>
          <w:sz w:val="22"/>
          <w:szCs w:val="22"/>
        </w:rPr>
        <w:t>Kontaktní osoba:</w:t>
      </w:r>
      <w:r w:rsidRPr="000639DB">
        <w:rPr>
          <w:rFonts w:ascii="Arial" w:hAnsi="Arial" w:cs="Arial"/>
          <w:sz w:val="22"/>
          <w:szCs w:val="22"/>
        </w:rPr>
        <w:tab/>
      </w:r>
      <w:r w:rsidRPr="000639DB">
        <w:rPr>
          <w:rFonts w:ascii="Arial" w:hAnsi="Arial" w:cs="Arial"/>
          <w:sz w:val="22"/>
          <w:szCs w:val="22"/>
        </w:rPr>
        <w:tab/>
      </w:r>
      <w:r w:rsidR="00D12CB7">
        <w:rPr>
          <w:rFonts w:ascii="Arial" w:hAnsi="Arial" w:cs="Arial"/>
          <w:b w:val="0"/>
          <w:sz w:val="22"/>
          <w:szCs w:val="22"/>
        </w:rPr>
        <w:t>Markéta Klímová</w:t>
      </w:r>
      <w:r w:rsidR="00350BDA">
        <w:rPr>
          <w:rFonts w:ascii="Arial" w:hAnsi="Arial" w:cs="Arial"/>
          <w:b w:val="0"/>
          <w:sz w:val="22"/>
          <w:szCs w:val="22"/>
        </w:rPr>
        <w:t>,</w:t>
      </w:r>
      <w:r w:rsidR="00770C90">
        <w:rPr>
          <w:rFonts w:ascii="Arial" w:hAnsi="Arial" w:cs="Arial"/>
          <w:b w:val="0"/>
          <w:sz w:val="22"/>
          <w:szCs w:val="22"/>
        </w:rPr>
        <w:t xml:space="preserve"> </w:t>
      </w:r>
      <w:r w:rsidR="00D12CB7">
        <w:rPr>
          <w:rFonts w:ascii="Arial" w:hAnsi="Arial" w:cs="Arial"/>
          <w:b w:val="0"/>
          <w:sz w:val="22"/>
          <w:szCs w:val="22"/>
        </w:rPr>
        <w:t>referent</w:t>
      </w:r>
      <w:r w:rsidR="00350BDA">
        <w:rPr>
          <w:rFonts w:ascii="Arial" w:hAnsi="Arial" w:cs="Arial"/>
          <w:b w:val="0"/>
          <w:sz w:val="22"/>
          <w:szCs w:val="22"/>
        </w:rPr>
        <w:t xml:space="preserve"> obchodní</w:t>
      </w:r>
      <w:r w:rsidR="00770C90">
        <w:rPr>
          <w:rFonts w:ascii="Arial" w:hAnsi="Arial" w:cs="Arial"/>
          <w:b w:val="0"/>
          <w:sz w:val="22"/>
          <w:szCs w:val="22"/>
        </w:rPr>
        <w:t>ho</w:t>
      </w:r>
      <w:r w:rsidR="007D1C8F" w:rsidRPr="000639DB">
        <w:rPr>
          <w:rFonts w:ascii="Arial" w:hAnsi="Arial" w:cs="Arial"/>
          <w:b w:val="0"/>
          <w:sz w:val="22"/>
          <w:szCs w:val="22"/>
        </w:rPr>
        <w:t xml:space="preserve"> oddělení</w:t>
      </w:r>
    </w:p>
    <w:p w14:paraId="1B5EABDE" w14:textId="7EE6AF7E" w:rsidR="007D1C8F" w:rsidRPr="000639DB" w:rsidRDefault="009E59A5" w:rsidP="009E59A5">
      <w:pPr>
        <w:spacing w:after="120"/>
        <w:jc w:val="both"/>
        <w:rPr>
          <w:rFonts w:ascii="Arial" w:hAnsi="Arial" w:cs="Arial"/>
          <w:color w:val="1F4E79"/>
        </w:rPr>
      </w:pPr>
      <w:r w:rsidRPr="000639DB">
        <w:rPr>
          <w:rFonts w:ascii="Arial" w:hAnsi="Arial" w:cs="Arial"/>
          <w:sz w:val="22"/>
          <w:szCs w:val="22"/>
        </w:rPr>
        <w:t>Telefon:</w:t>
      </w:r>
      <w:r w:rsidRPr="000639DB">
        <w:rPr>
          <w:rFonts w:ascii="Arial" w:hAnsi="Arial" w:cs="Arial"/>
          <w:b w:val="0"/>
          <w:sz w:val="22"/>
          <w:szCs w:val="22"/>
        </w:rPr>
        <w:tab/>
      </w:r>
      <w:r w:rsidRPr="000639DB">
        <w:rPr>
          <w:rFonts w:ascii="Arial" w:hAnsi="Arial" w:cs="Arial"/>
          <w:b w:val="0"/>
          <w:sz w:val="22"/>
          <w:szCs w:val="22"/>
        </w:rPr>
        <w:tab/>
      </w:r>
      <w:r w:rsidRPr="000639DB">
        <w:rPr>
          <w:rFonts w:ascii="Arial" w:hAnsi="Arial" w:cs="Arial"/>
          <w:b w:val="0"/>
          <w:sz w:val="22"/>
          <w:szCs w:val="22"/>
        </w:rPr>
        <w:tab/>
        <w:t>568 809</w:t>
      </w:r>
      <w:r w:rsidR="00D12CB7">
        <w:rPr>
          <w:rFonts w:ascii="Arial" w:hAnsi="Arial" w:cs="Arial"/>
          <w:b w:val="0"/>
          <w:sz w:val="22"/>
          <w:szCs w:val="22"/>
        </w:rPr>
        <w:t> 332</w:t>
      </w:r>
      <w:r w:rsidR="00770C90">
        <w:rPr>
          <w:rFonts w:ascii="Arial" w:hAnsi="Arial" w:cs="Arial"/>
          <w:b w:val="0"/>
          <w:sz w:val="22"/>
          <w:szCs w:val="22"/>
        </w:rPr>
        <w:t xml:space="preserve">, </w:t>
      </w:r>
      <w:r w:rsidR="00D12CB7">
        <w:rPr>
          <w:rFonts w:ascii="Arial" w:hAnsi="Arial" w:cs="Arial"/>
          <w:b w:val="0"/>
          <w:sz w:val="22"/>
          <w:szCs w:val="22"/>
        </w:rPr>
        <w:t>739 455 418</w:t>
      </w:r>
    </w:p>
    <w:p w14:paraId="0E32F65D" w14:textId="2B4928A1" w:rsidR="009E59A5" w:rsidRPr="000639DB" w:rsidRDefault="009E59A5" w:rsidP="009E59A5">
      <w:pPr>
        <w:spacing w:after="120"/>
        <w:jc w:val="both"/>
        <w:rPr>
          <w:rStyle w:val="Hypertextovodkaz"/>
          <w:rFonts w:ascii="Arial" w:hAnsi="Arial" w:cs="Arial"/>
          <w:b w:val="0"/>
          <w:sz w:val="22"/>
          <w:szCs w:val="22"/>
        </w:rPr>
      </w:pPr>
      <w:r w:rsidRPr="000639DB">
        <w:rPr>
          <w:rFonts w:ascii="Arial" w:hAnsi="Arial" w:cs="Arial"/>
          <w:sz w:val="22"/>
          <w:szCs w:val="22"/>
        </w:rPr>
        <w:t>E-mail:</w:t>
      </w:r>
      <w:r w:rsidRPr="000639DB">
        <w:rPr>
          <w:rFonts w:ascii="Arial" w:hAnsi="Arial" w:cs="Arial"/>
          <w:sz w:val="22"/>
          <w:szCs w:val="22"/>
        </w:rPr>
        <w:tab/>
      </w:r>
      <w:r w:rsidRPr="000639DB">
        <w:rPr>
          <w:rFonts w:ascii="Arial" w:hAnsi="Arial" w:cs="Arial"/>
          <w:b w:val="0"/>
          <w:sz w:val="22"/>
          <w:szCs w:val="22"/>
        </w:rPr>
        <w:tab/>
      </w:r>
      <w:r w:rsidRPr="000639DB">
        <w:rPr>
          <w:rFonts w:ascii="Arial" w:hAnsi="Arial" w:cs="Arial"/>
          <w:b w:val="0"/>
          <w:sz w:val="22"/>
          <w:szCs w:val="22"/>
        </w:rPr>
        <w:tab/>
      </w:r>
      <w:hyperlink r:id="rId8" w:history="1">
        <w:r w:rsidR="00D12CB7" w:rsidRPr="00225ED0">
          <w:rPr>
            <w:rStyle w:val="Hypertextovodkaz"/>
            <w:rFonts w:ascii="Arial" w:hAnsi="Arial" w:cs="Arial"/>
            <w:b w:val="0"/>
            <w:sz w:val="22"/>
            <w:szCs w:val="22"/>
          </w:rPr>
          <w:t>mklimova@nem-tr.cz</w:t>
        </w:r>
      </w:hyperlink>
    </w:p>
    <w:p w14:paraId="542215A4" w14:textId="77777777" w:rsidR="007314C9" w:rsidRPr="000639DB" w:rsidRDefault="007314C9" w:rsidP="0008128A">
      <w:pPr>
        <w:spacing w:after="120"/>
        <w:jc w:val="both"/>
        <w:rPr>
          <w:rFonts w:ascii="Arial" w:hAnsi="Arial" w:cs="Arial"/>
          <w:b w:val="0"/>
          <w:sz w:val="22"/>
          <w:szCs w:val="22"/>
        </w:rPr>
      </w:pPr>
    </w:p>
    <w:p w14:paraId="3AA515D6" w14:textId="77777777" w:rsidR="0008128A" w:rsidRPr="000639DB" w:rsidRDefault="0008128A" w:rsidP="0008128A">
      <w:pPr>
        <w:spacing w:after="120"/>
        <w:jc w:val="both"/>
        <w:rPr>
          <w:rFonts w:ascii="Arial" w:hAnsi="Arial" w:cs="Arial"/>
          <w:b w:val="0"/>
          <w:sz w:val="22"/>
          <w:szCs w:val="22"/>
        </w:rPr>
      </w:pPr>
      <w:r w:rsidRPr="000639DB">
        <w:rPr>
          <w:rFonts w:ascii="Arial" w:hAnsi="Arial" w:cs="Arial"/>
          <w:sz w:val="22"/>
          <w:szCs w:val="22"/>
        </w:rPr>
        <w:t>Obecná URL:</w:t>
      </w:r>
      <w:r w:rsidRPr="000639DB">
        <w:rPr>
          <w:rFonts w:ascii="Arial" w:hAnsi="Arial" w:cs="Arial"/>
          <w:sz w:val="22"/>
          <w:szCs w:val="22"/>
        </w:rPr>
        <w:tab/>
      </w:r>
      <w:r w:rsidRPr="000639DB">
        <w:rPr>
          <w:rFonts w:ascii="Arial" w:hAnsi="Arial" w:cs="Arial"/>
          <w:sz w:val="22"/>
          <w:szCs w:val="22"/>
        </w:rPr>
        <w:tab/>
      </w:r>
      <w:r w:rsidR="002A73E4" w:rsidRPr="000639DB">
        <w:rPr>
          <w:rFonts w:ascii="Arial" w:hAnsi="Arial" w:cs="Arial"/>
          <w:sz w:val="22"/>
          <w:szCs w:val="22"/>
        </w:rPr>
        <w:tab/>
      </w:r>
      <w:hyperlink r:id="rId9" w:history="1">
        <w:r w:rsidR="001B335F" w:rsidRPr="000639DB">
          <w:rPr>
            <w:rStyle w:val="Hypertextovodkaz"/>
            <w:rFonts w:ascii="Arial" w:hAnsi="Arial" w:cs="Arial"/>
            <w:b w:val="0"/>
            <w:sz w:val="22"/>
            <w:szCs w:val="22"/>
          </w:rPr>
          <w:t>www.nem-tr.cz</w:t>
        </w:r>
      </w:hyperlink>
    </w:p>
    <w:p w14:paraId="6A4383BD" w14:textId="77777777" w:rsidR="001B335F" w:rsidRPr="000639DB" w:rsidRDefault="001B335F" w:rsidP="0008128A">
      <w:pPr>
        <w:spacing w:after="120"/>
        <w:jc w:val="both"/>
        <w:rPr>
          <w:rFonts w:ascii="Arial" w:hAnsi="Arial" w:cs="Arial"/>
          <w:b w:val="0"/>
          <w:sz w:val="22"/>
          <w:szCs w:val="22"/>
        </w:rPr>
      </w:pPr>
    </w:p>
    <w:p w14:paraId="3B21D110" w14:textId="77777777" w:rsidR="001B335F" w:rsidRPr="000639DB" w:rsidRDefault="001B335F" w:rsidP="001B335F">
      <w:pPr>
        <w:rPr>
          <w:rFonts w:ascii="Arial" w:hAnsi="Arial" w:cs="Arial"/>
          <w:sz w:val="22"/>
          <w:szCs w:val="22"/>
        </w:rPr>
      </w:pPr>
      <w:r w:rsidRPr="000639DB">
        <w:rPr>
          <w:rFonts w:ascii="Arial" w:hAnsi="Arial" w:cs="Arial"/>
          <w:sz w:val="22"/>
          <w:szCs w:val="22"/>
        </w:rPr>
        <w:t>ID datové schránky:</w:t>
      </w:r>
      <w:r w:rsidRPr="000639DB">
        <w:rPr>
          <w:rFonts w:ascii="Arial" w:hAnsi="Arial" w:cs="Arial"/>
          <w:sz w:val="22"/>
          <w:szCs w:val="22"/>
        </w:rPr>
        <w:tab/>
      </w:r>
      <w:r w:rsidRPr="000639DB">
        <w:rPr>
          <w:rFonts w:ascii="Arial" w:hAnsi="Arial" w:cs="Arial"/>
          <w:sz w:val="22"/>
          <w:szCs w:val="22"/>
        </w:rPr>
        <w:tab/>
      </w:r>
      <w:proofErr w:type="spellStart"/>
      <w:r w:rsidRPr="000639DB">
        <w:rPr>
          <w:rFonts w:ascii="Arial" w:hAnsi="Arial" w:cs="Arial"/>
          <w:b w:val="0"/>
          <w:i/>
          <w:sz w:val="22"/>
          <w:szCs w:val="22"/>
        </w:rPr>
        <w:t>tecrjqc</w:t>
      </w:r>
      <w:proofErr w:type="spellEnd"/>
    </w:p>
    <w:p w14:paraId="1B5E1FC4" w14:textId="77777777" w:rsidR="001B335F" w:rsidRPr="000639DB" w:rsidRDefault="001B335F" w:rsidP="0008128A">
      <w:pPr>
        <w:spacing w:after="120"/>
        <w:jc w:val="both"/>
        <w:rPr>
          <w:rFonts w:ascii="Arial" w:hAnsi="Arial" w:cs="Arial"/>
          <w:sz w:val="22"/>
          <w:szCs w:val="22"/>
        </w:rPr>
      </w:pPr>
    </w:p>
    <w:p w14:paraId="04F56A96" w14:textId="1AD73775" w:rsidR="008A7418" w:rsidRPr="000639DB" w:rsidRDefault="0008128A" w:rsidP="008A7418">
      <w:pPr>
        <w:spacing w:after="120"/>
        <w:jc w:val="both"/>
        <w:rPr>
          <w:rFonts w:ascii="Arial" w:hAnsi="Arial" w:cs="Arial"/>
          <w:b w:val="0"/>
          <w:sz w:val="22"/>
          <w:szCs w:val="22"/>
        </w:rPr>
      </w:pPr>
      <w:r w:rsidRPr="000639DB">
        <w:rPr>
          <w:rFonts w:ascii="Arial" w:hAnsi="Arial" w:cs="Arial"/>
          <w:sz w:val="22"/>
          <w:szCs w:val="22"/>
        </w:rPr>
        <w:t>Adresa profilu zadavatele:</w:t>
      </w:r>
      <w:r w:rsidRPr="000639DB">
        <w:rPr>
          <w:rFonts w:ascii="Arial" w:hAnsi="Arial" w:cs="Arial"/>
          <w:sz w:val="22"/>
          <w:szCs w:val="22"/>
        </w:rPr>
        <w:tab/>
      </w:r>
      <w:hyperlink r:id="rId10" w:history="1">
        <w:r w:rsidR="00696EE5" w:rsidRPr="000639DB">
          <w:rPr>
            <w:rStyle w:val="Hypertextovodkaz"/>
            <w:rFonts w:ascii="Arial" w:hAnsi="Arial" w:cs="Arial"/>
            <w:b w:val="0"/>
            <w:sz w:val="22"/>
            <w:szCs w:val="22"/>
          </w:rPr>
          <w:t>https://ezak.kr-vysocina.cz/profile_display_198.html</w:t>
        </w:r>
      </w:hyperlink>
    </w:p>
    <w:p w14:paraId="5606C1CD" w14:textId="77777777" w:rsidR="00F815E1" w:rsidRPr="000639DB" w:rsidRDefault="00F815E1">
      <w:pPr>
        <w:overflowPunct/>
        <w:autoSpaceDE/>
        <w:autoSpaceDN/>
        <w:adjustRightInd/>
        <w:spacing w:after="200" w:line="276" w:lineRule="auto"/>
        <w:textAlignment w:val="auto"/>
        <w:rPr>
          <w:rFonts w:ascii="Arial" w:hAnsi="Arial" w:cs="Arial"/>
          <w:b w:val="0"/>
          <w:bCs/>
          <w:sz w:val="22"/>
          <w:szCs w:val="22"/>
        </w:rPr>
      </w:pPr>
      <w:r w:rsidRPr="000639DB">
        <w:rPr>
          <w:rFonts w:ascii="Arial" w:hAnsi="Arial" w:cs="Arial"/>
          <w:b w:val="0"/>
          <w:bCs/>
          <w:sz w:val="22"/>
          <w:szCs w:val="22"/>
        </w:rPr>
        <w:br w:type="page"/>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DB17D0" w:rsidRPr="000639DB" w14:paraId="787D4091" w14:textId="77777777" w:rsidTr="008222FD">
        <w:trPr>
          <w:jc w:val="center"/>
        </w:trPr>
        <w:tc>
          <w:tcPr>
            <w:tcW w:w="9185" w:type="dxa"/>
            <w:shd w:val="clear" w:color="auto" w:fill="D6E3BC"/>
          </w:tcPr>
          <w:p w14:paraId="5C45AFFC" w14:textId="3CEDB267" w:rsidR="00DB17D0" w:rsidRPr="000639DB" w:rsidRDefault="00DB17D0" w:rsidP="00EF0B34">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lastRenderedPageBreak/>
              <w:t>Klasifikace předmětu veřejné zakázky</w:t>
            </w:r>
          </w:p>
        </w:tc>
      </w:tr>
    </w:tbl>
    <w:p w14:paraId="5989B3DE" w14:textId="1B31A19B" w:rsidR="00426E57" w:rsidRPr="00426E57" w:rsidRDefault="00D12CB7" w:rsidP="00C5511B">
      <w:pPr>
        <w:pStyle w:val="Nadpis1"/>
        <w:keepNext w:val="0"/>
        <w:spacing w:before="120" w:after="240"/>
        <w:jc w:val="both"/>
        <w:rPr>
          <w:rFonts w:ascii="Arial" w:hAnsi="Arial" w:cs="Arial"/>
          <w:b w:val="0"/>
          <w:bCs w:val="0"/>
          <w:kern w:val="0"/>
          <w:sz w:val="22"/>
          <w:szCs w:val="22"/>
        </w:rPr>
      </w:pPr>
      <w:r w:rsidRPr="008658B6">
        <w:rPr>
          <w:rFonts w:ascii="Arial" w:hAnsi="Arial" w:cs="Arial"/>
          <w:b w:val="0"/>
          <w:bCs w:val="0"/>
          <w:kern w:val="0"/>
          <w:sz w:val="22"/>
          <w:szCs w:val="22"/>
        </w:rPr>
        <w:t xml:space="preserve">50400000-9    </w:t>
      </w:r>
      <w:r w:rsidR="00426E57" w:rsidRPr="008658B6">
        <w:rPr>
          <w:rFonts w:ascii="Arial" w:hAnsi="Arial" w:cs="Arial"/>
          <w:b w:val="0"/>
          <w:bCs w:val="0"/>
          <w:kern w:val="0"/>
          <w:sz w:val="22"/>
          <w:szCs w:val="22"/>
        </w:rPr>
        <w:tab/>
      </w:r>
      <w:r w:rsidRPr="008658B6">
        <w:rPr>
          <w:rFonts w:ascii="Arial" w:hAnsi="Arial" w:cs="Arial"/>
          <w:b w:val="0"/>
          <w:bCs w:val="0"/>
          <w:kern w:val="0"/>
          <w:sz w:val="22"/>
          <w:szCs w:val="22"/>
        </w:rPr>
        <w:t>Opravy a údržba zdravotnických a přesných přístrojů</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08128A" w:rsidRPr="000639DB" w14:paraId="4C6EF126" w14:textId="77777777" w:rsidTr="008222FD">
        <w:trPr>
          <w:jc w:val="center"/>
        </w:trPr>
        <w:tc>
          <w:tcPr>
            <w:tcW w:w="9185" w:type="dxa"/>
            <w:shd w:val="clear" w:color="auto" w:fill="D6E3BC"/>
          </w:tcPr>
          <w:p w14:paraId="711EFA22" w14:textId="49DBEA06" w:rsidR="0008128A" w:rsidRPr="000639DB" w:rsidRDefault="0008128A" w:rsidP="00EF0B34">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t>Předmět veřejné zakázky</w:t>
            </w:r>
          </w:p>
        </w:tc>
      </w:tr>
    </w:tbl>
    <w:p w14:paraId="6CD04269" w14:textId="026182ED" w:rsidR="00D12CB7" w:rsidRPr="00D12CB7" w:rsidRDefault="00DA446E" w:rsidP="00D12CB7">
      <w:pPr>
        <w:spacing w:before="120" w:after="120"/>
        <w:jc w:val="both"/>
        <w:rPr>
          <w:rFonts w:ascii="Arial" w:hAnsi="Arial" w:cs="Arial"/>
          <w:b w:val="0"/>
          <w:sz w:val="22"/>
          <w:szCs w:val="22"/>
        </w:rPr>
      </w:pPr>
      <w:r w:rsidRPr="000639DB">
        <w:rPr>
          <w:rFonts w:ascii="Arial" w:hAnsi="Arial" w:cs="Arial"/>
          <w:b w:val="0"/>
          <w:sz w:val="22"/>
          <w:szCs w:val="22"/>
        </w:rPr>
        <w:t xml:space="preserve">Předmětem plnění veřejné zakázky v rámci tohoto zadávacího </w:t>
      </w:r>
      <w:r w:rsidRPr="00E35799">
        <w:rPr>
          <w:rFonts w:ascii="Arial" w:hAnsi="Arial" w:cs="Arial"/>
          <w:b w:val="0"/>
          <w:sz w:val="22"/>
          <w:szCs w:val="22"/>
        </w:rPr>
        <w:t xml:space="preserve">řízení </w:t>
      </w:r>
      <w:r w:rsidR="00E35799" w:rsidRPr="00E35799">
        <w:rPr>
          <w:rFonts w:ascii="Arial" w:hAnsi="Arial" w:cs="Arial"/>
          <w:b w:val="0"/>
          <w:sz w:val="22"/>
          <w:szCs w:val="22"/>
        </w:rPr>
        <w:t xml:space="preserve">je realizace periodických bezpečnostně technických kontrol včetně preventivní údržby </w:t>
      </w:r>
      <w:r w:rsidR="00EF67B1">
        <w:rPr>
          <w:rFonts w:ascii="Arial" w:hAnsi="Arial" w:cs="Arial"/>
          <w:b w:val="0"/>
          <w:sz w:val="22"/>
          <w:szCs w:val="22"/>
        </w:rPr>
        <w:t xml:space="preserve">a validace </w:t>
      </w:r>
      <w:r w:rsidR="00E35799" w:rsidRPr="00E35799">
        <w:rPr>
          <w:rFonts w:ascii="Arial" w:hAnsi="Arial" w:cs="Arial"/>
          <w:b w:val="0"/>
          <w:sz w:val="22"/>
          <w:szCs w:val="22"/>
        </w:rPr>
        <w:t xml:space="preserve">(dále je „BTK“) a opravy (nebo „servis“) zdravotnických prostředků </w:t>
      </w:r>
      <w:r w:rsidR="00EE3828" w:rsidRPr="00EE3828">
        <w:rPr>
          <w:rFonts w:ascii="Arial" w:hAnsi="Arial" w:cs="Arial"/>
          <w:b w:val="0"/>
          <w:sz w:val="22"/>
          <w:szCs w:val="22"/>
        </w:rPr>
        <w:t xml:space="preserve">- sterilizátory BMT </w:t>
      </w:r>
      <w:proofErr w:type="spellStart"/>
      <w:r w:rsidR="00EE3828" w:rsidRPr="00EE3828">
        <w:rPr>
          <w:rFonts w:ascii="Arial" w:hAnsi="Arial" w:cs="Arial"/>
          <w:b w:val="0"/>
          <w:sz w:val="22"/>
          <w:szCs w:val="22"/>
        </w:rPr>
        <w:t>Medical</w:t>
      </w:r>
      <w:proofErr w:type="spellEnd"/>
      <w:r w:rsidR="00EE3828" w:rsidRPr="00EE3828">
        <w:rPr>
          <w:rFonts w:ascii="Arial" w:hAnsi="Arial" w:cs="Arial"/>
          <w:b w:val="0"/>
          <w:sz w:val="22"/>
          <w:szCs w:val="22"/>
        </w:rPr>
        <w:t xml:space="preserve"> Technology</w:t>
      </w:r>
      <w:r w:rsidR="00EE3828">
        <w:rPr>
          <w:rFonts w:ascii="Arial" w:hAnsi="Arial" w:cs="Arial"/>
          <w:b w:val="0"/>
          <w:sz w:val="22"/>
          <w:szCs w:val="22"/>
        </w:rPr>
        <w:t xml:space="preserve"> </w:t>
      </w:r>
      <w:r w:rsidR="00D12CB7" w:rsidRPr="00E35799">
        <w:rPr>
          <w:rFonts w:ascii="Arial" w:hAnsi="Arial" w:cs="Arial"/>
          <w:b w:val="0"/>
          <w:bCs/>
          <w:sz w:val="22"/>
          <w:szCs w:val="22"/>
        </w:rPr>
        <w:t>dle Přílohy č. 1 Smlouvy o</w:t>
      </w:r>
      <w:r w:rsidR="00D12CB7" w:rsidRPr="00D12CB7">
        <w:rPr>
          <w:rFonts w:ascii="Arial" w:hAnsi="Arial" w:cs="Arial"/>
          <w:b w:val="0"/>
          <w:bCs/>
          <w:sz w:val="22"/>
          <w:szCs w:val="22"/>
        </w:rPr>
        <w:t xml:space="preserve"> dílo – </w:t>
      </w:r>
      <w:r w:rsidR="000D668D">
        <w:rPr>
          <w:rFonts w:ascii="Arial" w:hAnsi="Arial" w:cs="Arial"/>
          <w:b w:val="0"/>
          <w:bCs/>
          <w:sz w:val="22"/>
          <w:szCs w:val="22"/>
        </w:rPr>
        <w:t>Specifikace a c</w:t>
      </w:r>
      <w:r w:rsidR="00D12CB7" w:rsidRPr="00D12CB7">
        <w:rPr>
          <w:rFonts w:ascii="Arial" w:hAnsi="Arial" w:cs="Arial"/>
          <w:b w:val="0"/>
          <w:bCs/>
          <w:sz w:val="22"/>
          <w:szCs w:val="22"/>
        </w:rPr>
        <w:t>enová nabídka</w:t>
      </w:r>
      <w:r w:rsidR="00E35799">
        <w:rPr>
          <w:rFonts w:ascii="Arial" w:hAnsi="Arial" w:cs="Arial"/>
          <w:b w:val="0"/>
          <w:sz w:val="22"/>
          <w:szCs w:val="22"/>
        </w:rPr>
        <w:t xml:space="preserve"> (Příloha č. 4 ZD)</w:t>
      </w:r>
      <w:r w:rsidR="00EE3828">
        <w:rPr>
          <w:rFonts w:ascii="Arial" w:hAnsi="Arial" w:cs="Arial"/>
          <w:b w:val="0"/>
          <w:sz w:val="22"/>
          <w:szCs w:val="22"/>
        </w:rPr>
        <w:t>.</w:t>
      </w:r>
    </w:p>
    <w:p w14:paraId="284D30CF" w14:textId="01202E78" w:rsidR="00D12CB7" w:rsidRPr="00D12CB7" w:rsidRDefault="00D12CB7" w:rsidP="00D12CB7">
      <w:pPr>
        <w:spacing w:after="120"/>
        <w:jc w:val="both"/>
        <w:rPr>
          <w:rFonts w:ascii="Arial" w:hAnsi="Arial" w:cs="Arial"/>
          <w:b w:val="0"/>
          <w:sz w:val="22"/>
          <w:szCs w:val="22"/>
        </w:rPr>
      </w:pPr>
      <w:r w:rsidRPr="00D12CB7">
        <w:rPr>
          <w:rFonts w:ascii="Arial" w:hAnsi="Arial" w:cs="Arial"/>
          <w:b w:val="0"/>
          <w:sz w:val="22"/>
          <w:szCs w:val="22"/>
        </w:rPr>
        <w:t xml:space="preserve">Veškeré práce budou prováděny v rozsahu a termínech podle doporučení výrobce zdravotnických prostředků, a v souladu </w:t>
      </w:r>
      <w:r w:rsidR="004C0110">
        <w:rPr>
          <w:rFonts w:ascii="Arial" w:hAnsi="Arial" w:cs="Arial"/>
          <w:b w:val="0"/>
          <w:sz w:val="22"/>
          <w:szCs w:val="22"/>
        </w:rPr>
        <w:t>s</w:t>
      </w:r>
      <w:r w:rsidR="00E4435A">
        <w:rPr>
          <w:rFonts w:ascii="Arial" w:hAnsi="Arial" w:cs="Arial"/>
          <w:b w:val="0"/>
          <w:sz w:val="22"/>
          <w:szCs w:val="22"/>
        </w:rPr>
        <w:t xml:space="preserve"> vyhlášk</w:t>
      </w:r>
      <w:r w:rsidR="004C0110">
        <w:rPr>
          <w:rFonts w:ascii="Arial" w:hAnsi="Arial" w:cs="Arial"/>
          <w:b w:val="0"/>
          <w:sz w:val="22"/>
          <w:szCs w:val="22"/>
        </w:rPr>
        <w:t>ou</w:t>
      </w:r>
      <w:r w:rsidR="00E4435A">
        <w:rPr>
          <w:rFonts w:ascii="Arial" w:hAnsi="Arial" w:cs="Arial"/>
          <w:b w:val="0"/>
          <w:sz w:val="22"/>
          <w:szCs w:val="22"/>
        </w:rPr>
        <w:t xml:space="preserve"> č. 306/2012 Sb. o podmínkách předcházení vzniku a šíření infekčních onemocnění a o hygienických požadavcích na provoz zdravotnických zařízení a ústavů sociální péče ve znění pozdějších předpisů.</w:t>
      </w:r>
    </w:p>
    <w:p w14:paraId="4950E156" w14:textId="60AC6B9D" w:rsidR="00413CE9" w:rsidRPr="00DE4211" w:rsidRDefault="00D12CB7" w:rsidP="00C5511B">
      <w:pPr>
        <w:spacing w:after="240"/>
        <w:jc w:val="both"/>
        <w:rPr>
          <w:rFonts w:ascii="Arial" w:hAnsi="Arial" w:cs="Arial"/>
          <w:b w:val="0"/>
          <w:sz w:val="22"/>
          <w:szCs w:val="22"/>
        </w:rPr>
      </w:pPr>
      <w:r w:rsidRPr="00D12CB7">
        <w:rPr>
          <w:rFonts w:ascii="Arial" w:hAnsi="Arial" w:cs="Arial"/>
          <w:b w:val="0"/>
          <w:sz w:val="22"/>
          <w:szCs w:val="22"/>
        </w:rPr>
        <w:t>Podrobnější specifikace plnění této veřejné zakázky je dále vymezena textem této zadávací dokumentace</w:t>
      </w:r>
      <w:r w:rsidR="00450372">
        <w:rPr>
          <w:rFonts w:ascii="Arial" w:hAnsi="Arial" w:cs="Arial"/>
          <w:b w:val="0"/>
          <w:sz w:val="22"/>
          <w:szCs w:val="22"/>
        </w:rPr>
        <w:t xml:space="preserve"> včetně jejích příloh</w:t>
      </w:r>
      <w:r w:rsidRPr="00D12CB7">
        <w:rPr>
          <w:rFonts w:ascii="Arial" w:hAnsi="Arial" w:cs="Arial"/>
          <w:b w:val="0"/>
          <w:sz w:val="22"/>
          <w:szCs w:val="22"/>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08128A" w:rsidRPr="000639DB" w14:paraId="0722BC1D" w14:textId="77777777" w:rsidTr="008222FD">
        <w:trPr>
          <w:jc w:val="center"/>
        </w:trPr>
        <w:tc>
          <w:tcPr>
            <w:tcW w:w="9185" w:type="dxa"/>
            <w:shd w:val="clear" w:color="auto" w:fill="D6E3BC"/>
          </w:tcPr>
          <w:p w14:paraId="6A3ED29D" w14:textId="6BF5A916" w:rsidR="0008128A" w:rsidRPr="000639DB" w:rsidRDefault="0008128A" w:rsidP="00EF0B34">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t>Technické podmínky</w:t>
            </w:r>
          </w:p>
        </w:tc>
      </w:tr>
    </w:tbl>
    <w:p w14:paraId="560A99EF" w14:textId="3428522E" w:rsidR="00450372" w:rsidRPr="00E35799" w:rsidRDefault="00450372" w:rsidP="00450372">
      <w:pPr>
        <w:spacing w:before="120" w:after="120"/>
        <w:jc w:val="both"/>
        <w:rPr>
          <w:rFonts w:ascii="Arial" w:hAnsi="Arial" w:cs="Arial"/>
          <w:b w:val="0"/>
          <w:sz w:val="22"/>
          <w:szCs w:val="22"/>
        </w:rPr>
      </w:pPr>
      <w:r w:rsidRPr="00E35799">
        <w:rPr>
          <w:rFonts w:ascii="Arial" w:hAnsi="Arial" w:cs="Arial"/>
          <w:b w:val="0"/>
          <w:sz w:val="22"/>
          <w:szCs w:val="22"/>
        </w:rPr>
        <w:t xml:space="preserve">Zadavatel požaduje komplexní autorizované servisní zabezpečení pro </w:t>
      </w:r>
      <w:r w:rsidR="00994A5A">
        <w:rPr>
          <w:rFonts w:ascii="Arial" w:hAnsi="Arial" w:cs="Arial"/>
          <w:b w:val="0"/>
          <w:sz w:val="22"/>
          <w:szCs w:val="22"/>
        </w:rPr>
        <w:t>11</w:t>
      </w:r>
      <w:r w:rsidRPr="00E35799">
        <w:rPr>
          <w:rFonts w:ascii="Arial" w:hAnsi="Arial" w:cs="Arial"/>
          <w:b w:val="0"/>
          <w:sz w:val="22"/>
          <w:szCs w:val="22"/>
        </w:rPr>
        <w:t xml:space="preserve"> ks </w:t>
      </w:r>
      <w:r w:rsidR="00994A5A">
        <w:rPr>
          <w:rFonts w:ascii="Arial" w:hAnsi="Arial" w:cs="Arial"/>
          <w:b w:val="0"/>
          <w:sz w:val="22"/>
          <w:szCs w:val="22"/>
        </w:rPr>
        <w:t xml:space="preserve">sterilizátorů BMT </w:t>
      </w:r>
      <w:proofErr w:type="spellStart"/>
      <w:r w:rsidR="00994A5A">
        <w:rPr>
          <w:rFonts w:ascii="Arial" w:hAnsi="Arial" w:cs="Arial"/>
          <w:b w:val="0"/>
          <w:sz w:val="22"/>
          <w:szCs w:val="22"/>
        </w:rPr>
        <w:t>Medical</w:t>
      </w:r>
      <w:proofErr w:type="spellEnd"/>
      <w:r w:rsidR="00994A5A">
        <w:rPr>
          <w:rFonts w:ascii="Arial" w:hAnsi="Arial" w:cs="Arial"/>
          <w:b w:val="0"/>
          <w:sz w:val="22"/>
          <w:szCs w:val="22"/>
        </w:rPr>
        <w:t xml:space="preserve"> Technology</w:t>
      </w:r>
      <w:r w:rsidR="00994A5A" w:rsidRPr="00E35799" w:rsidDel="00994A5A">
        <w:rPr>
          <w:rFonts w:ascii="Arial" w:hAnsi="Arial" w:cs="Arial"/>
          <w:b w:val="0"/>
          <w:sz w:val="22"/>
          <w:szCs w:val="22"/>
        </w:rPr>
        <w:t xml:space="preserve"> </w:t>
      </w:r>
      <w:r w:rsidRPr="00E35799">
        <w:rPr>
          <w:rFonts w:ascii="Arial" w:hAnsi="Arial" w:cs="Arial"/>
          <w:b w:val="0"/>
          <w:sz w:val="22"/>
          <w:szCs w:val="22"/>
        </w:rPr>
        <w:t>a to:</w:t>
      </w:r>
    </w:p>
    <w:p w14:paraId="6FC05697" w14:textId="469AC03B" w:rsidR="00450372"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2</w:t>
      </w:r>
      <w:r w:rsidR="00450372" w:rsidRPr="00E35799">
        <w:rPr>
          <w:rFonts w:ascii="Arial" w:hAnsi="Arial" w:cs="Arial"/>
          <w:b w:val="0"/>
          <w:sz w:val="22"/>
          <w:szCs w:val="22"/>
        </w:rPr>
        <w:t xml:space="preserve"> ks </w:t>
      </w:r>
      <w:r>
        <w:rPr>
          <w:rFonts w:ascii="Arial" w:hAnsi="Arial" w:cs="Arial"/>
          <w:b w:val="0"/>
          <w:sz w:val="22"/>
          <w:szCs w:val="22"/>
        </w:rPr>
        <w:t>parní steri</w:t>
      </w:r>
      <w:r w:rsidR="00581C32">
        <w:rPr>
          <w:rFonts w:ascii="Arial" w:hAnsi="Arial" w:cs="Arial"/>
          <w:b w:val="0"/>
          <w:sz w:val="22"/>
          <w:szCs w:val="22"/>
        </w:rPr>
        <w:t>li</w:t>
      </w:r>
      <w:r>
        <w:rPr>
          <w:rFonts w:ascii="Arial" w:hAnsi="Arial" w:cs="Arial"/>
          <w:b w:val="0"/>
          <w:sz w:val="22"/>
          <w:szCs w:val="22"/>
        </w:rPr>
        <w:t xml:space="preserve">zátor – </w:t>
      </w:r>
      <w:proofErr w:type="spellStart"/>
      <w:r>
        <w:rPr>
          <w:rFonts w:ascii="Arial" w:hAnsi="Arial" w:cs="Arial"/>
          <w:b w:val="0"/>
          <w:sz w:val="22"/>
          <w:szCs w:val="22"/>
        </w:rPr>
        <w:t>Sterivap</w:t>
      </w:r>
      <w:proofErr w:type="spellEnd"/>
      <w:r>
        <w:rPr>
          <w:rFonts w:ascii="Arial" w:hAnsi="Arial" w:cs="Arial"/>
          <w:b w:val="0"/>
          <w:sz w:val="22"/>
          <w:szCs w:val="22"/>
        </w:rPr>
        <w:t xml:space="preserve"> HP 6612-2ED</w:t>
      </w:r>
    </w:p>
    <w:p w14:paraId="238A9649" w14:textId="1288604B" w:rsidR="00994A5A"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 xml:space="preserve">1 ks parní sterilizátor – </w:t>
      </w:r>
      <w:proofErr w:type="spellStart"/>
      <w:r>
        <w:rPr>
          <w:rFonts w:ascii="Arial" w:hAnsi="Arial" w:cs="Arial"/>
          <w:b w:val="0"/>
          <w:sz w:val="22"/>
          <w:szCs w:val="22"/>
        </w:rPr>
        <w:t>Sterivap</w:t>
      </w:r>
      <w:proofErr w:type="spellEnd"/>
      <w:r>
        <w:rPr>
          <w:rFonts w:ascii="Arial" w:hAnsi="Arial" w:cs="Arial"/>
          <w:b w:val="0"/>
          <w:sz w:val="22"/>
          <w:szCs w:val="22"/>
        </w:rPr>
        <w:t xml:space="preserve"> HP 666-1 ED</w:t>
      </w:r>
    </w:p>
    <w:p w14:paraId="14E2E209" w14:textId="6223B9F9" w:rsidR="00994A5A"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 xml:space="preserve">1 ks parní sterilizátor – </w:t>
      </w:r>
      <w:proofErr w:type="spellStart"/>
      <w:r>
        <w:rPr>
          <w:rFonts w:ascii="Arial" w:hAnsi="Arial" w:cs="Arial"/>
          <w:b w:val="0"/>
          <w:sz w:val="22"/>
          <w:szCs w:val="22"/>
        </w:rPr>
        <w:t>Unisteri</w:t>
      </w:r>
      <w:proofErr w:type="spellEnd"/>
      <w:r>
        <w:rPr>
          <w:rFonts w:ascii="Arial" w:hAnsi="Arial" w:cs="Arial"/>
          <w:b w:val="0"/>
          <w:sz w:val="22"/>
          <w:szCs w:val="22"/>
        </w:rPr>
        <w:t xml:space="preserve"> HP 336-2 ED</w:t>
      </w:r>
    </w:p>
    <w:p w14:paraId="0FA26837" w14:textId="28434722" w:rsidR="00994A5A"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1 ks kombinovaný sterilizátor – VS 8/2 F</w:t>
      </w:r>
    </w:p>
    <w:p w14:paraId="380C9913" w14:textId="5A19BA83" w:rsidR="00994A5A"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 xml:space="preserve">4 ks horkovzdušný sterilizátor – </w:t>
      </w:r>
      <w:proofErr w:type="spellStart"/>
      <w:r>
        <w:rPr>
          <w:rFonts w:ascii="Arial" w:hAnsi="Arial" w:cs="Arial"/>
          <w:b w:val="0"/>
          <w:sz w:val="22"/>
          <w:szCs w:val="22"/>
        </w:rPr>
        <w:t>Stericell</w:t>
      </w:r>
      <w:proofErr w:type="spellEnd"/>
      <w:r>
        <w:rPr>
          <w:rFonts w:ascii="Arial" w:hAnsi="Arial" w:cs="Arial"/>
          <w:b w:val="0"/>
          <w:sz w:val="22"/>
          <w:szCs w:val="22"/>
        </w:rPr>
        <w:t xml:space="preserve"> 222</w:t>
      </w:r>
    </w:p>
    <w:p w14:paraId="28151A8B" w14:textId="5AAFB93C" w:rsidR="00994A5A" w:rsidRDefault="00994A5A" w:rsidP="00450372">
      <w:pPr>
        <w:pStyle w:val="Odstavecseseznamem"/>
        <w:numPr>
          <w:ilvl w:val="0"/>
          <w:numId w:val="44"/>
        </w:numPr>
        <w:spacing w:before="120" w:after="120"/>
        <w:jc w:val="both"/>
        <w:textAlignment w:val="auto"/>
        <w:rPr>
          <w:rFonts w:ascii="Arial" w:hAnsi="Arial" w:cs="Arial"/>
          <w:b w:val="0"/>
          <w:sz w:val="22"/>
          <w:szCs w:val="22"/>
        </w:rPr>
      </w:pPr>
      <w:r>
        <w:rPr>
          <w:rFonts w:ascii="Arial" w:hAnsi="Arial" w:cs="Arial"/>
          <w:b w:val="0"/>
          <w:sz w:val="22"/>
          <w:szCs w:val="22"/>
        </w:rPr>
        <w:t xml:space="preserve">2 ks horkovzdušný sterilizátor – </w:t>
      </w:r>
      <w:proofErr w:type="spellStart"/>
      <w:r>
        <w:rPr>
          <w:rFonts w:ascii="Arial" w:hAnsi="Arial" w:cs="Arial"/>
          <w:b w:val="0"/>
          <w:sz w:val="22"/>
          <w:szCs w:val="22"/>
        </w:rPr>
        <w:t>Stericell</w:t>
      </w:r>
      <w:proofErr w:type="spellEnd"/>
      <w:r>
        <w:rPr>
          <w:rFonts w:ascii="Arial" w:hAnsi="Arial" w:cs="Arial"/>
          <w:b w:val="0"/>
          <w:sz w:val="22"/>
          <w:szCs w:val="22"/>
        </w:rPr>
        <w:t xml:space="preserve"> 404-2</w:t>
      </w:r>
    </w:p>
    <w:p w14:paraId="03444756" w14:textId="5C58758B" w:rsidR="00836D96" w:rsidRPr="00DE2938" w:rsidRDefault="00836D96" w:rsidP="00DE2938">
      <w:pPr>
        <w:spacing w:before="120" w:after="120"/>
        <w:jc w:val="both"/>
        <w:rPr>
          <w:rFonts w:ascii="Arial" w:hAnsi="Arial" w:cs="Arial"/>
          <w:b w:val="0"/>
          <w:sz w:val="22"/>
          <w:szCs w:val="22"/>
        </w:rPr>
      </w:pPr>
      <w:r w:rsidRPr="00DE2938">
        <w:rPr>
          <w:rFonts w:ascii="Arial" w:hAnsi="Arial" w:cs="Arial"/>
          <w:b w:val="0"/>
          <w:sz w:val="22"/>
          <w:szCs w:val="22"/>
        </w:rPr>
        <w:t>Uvedené počty přístrojů stanovené v této zadávací dokumentaci jsou pouze orientační a nejsou pro budoucí servis závazné. Skutečně množství servisovaných přístrojů bude vycházet z aktuálních potřeb zadavatele. Přehled přístrojů bude každoročně aktualizován.</w:t>
      </w:r>
    </w:p>
    <w:p w14:paraId="190127F8" w14:textId="412D28D6" w:rsidR="00450372" w:rsidRPr="00E35799" w:rsidRDefault="00450372" w:rsidP="00450372">
      <w:pPr>
        <w:spacing w:before="120" w:after="120"/>
        <w:jc w:val="both"/>
        <w:rPr>
          <w:rFonts w:ascii="Arial" w:hAnsi="Arial" w:cs="Arial"/>
          <w:b w:val="0"/>
          <w:sz w:val="22"/>
          <w:szCs w:val="22"/>
        </w:rPr>
      </w:pPr>
      <w:r w:rsidRPr="00E35799">
        <w:rPr>
          <w:rFonts w:ascii="Arial" w:hAnsi="Arial" w:cs="Arial"/>
          <w:b w:val="0"/>
          <w:sz w:val="22"/>
          <w:szCs w:val="22"/>
        </w:rPr>
        <w:t>Specifikace a rozsah předmětu plnění js</w:t>
      </w:r>
      <w:r>
        <w:rPr>
          <w:rFonts w:ascii="Arial" w:hAnsi="Arial" w:cs="Arial"/>
          <w:b w:val="0"/>
          <w:sz w:val="22"/>
          <w:szCs w:val="22"/>
        </w:rPr>
        <w:t>o</w:t>
      </w:r>
      <w:r w:rsidRPr="00E35799">
        <w:rPr>
          <w:rFonts w:ascii="Arial" w:hAnsi="Arial" w:cs="Arial"/>
          <w:b w:val="0"/>
          <w:sz w:val="22"/>
          <w:szCs w:val="22"/>
        </w:rPr>
        <w:t>u uvedeny v této ZD včetně jejích příloh</w:t>
      </w:r>
      <w:r>
        <w:rPr>
          <w:rFonts w:ascii="Arial" w:hAnsi="Arial" w:cs="Arial"/>
          <w:b w:val="0"/>
          <w:sz w:val="22"/>
          <w:szCs w:val="22"/>
        </w:rPr>
        <w:t>.</w:t>
      </w:r>
    </w:p>
    <w:p w14:paraId="0E07252E" w14:textId="77777777" w:rsidR="00D12CB7" w:rsidRPr="00D12CB7" w:rsidRDefault="00D12CB7" w:rsidP="00D12CB7">
      <w:pPr>
        <w:spacing w:before="120" w:after="120"/>
        <w:jc w:val="both"/>
        <w:rPr>
          <w:rFonts w:ascii="Arial" w:hAnsi="Arial" w:cs="Arial"/>
          <w:sz w:val="22"/>
          <w:szCs w:val="22"/>
        </w:rPr>
      </w:pPr>
      <w:r w:rsidRPr="00D12CB7">
        <w:rPr>
          <w:rFonts w:ascii="Arial" w:hAnsi="Arial" w:cs="Arial"/>
          <w:sz w:val="22"/>
          <w:szCs w:val="22"/>
        </w:rPr>
        <w:t>Další stanovení technických podmínek</w:t>
      </w:r>
    </w:p>
    <w:p w14:paraId="3554FCE1" w14:textId="590BFED0" w:rsidR="00BB0245" w:rsidRPr="00D12CB7" w:rsidRDefault="00D12CB7" w:rsidP="00FE761B">
      <w:pPr>
        <w:spacing w:before="120" w:after="120"/>
        <w:jc w:val="both"/>
        <w:rPr>
          <w:rFonts w:ascii="Arial" w:hAnsi="Arial" w:cs="Arial"/>
          <w:b w:val="0"/>
          <w:sz w:val="22"/>
          <w:szCs w:val="22"/>
        </w:rPr>
      </w:pPr>
      <w:r w:rsidRPr="00D12CB7">
        <w:rPr>
          <w:rFonts w:ascii="Arial" w:hAnsi="Arial" w:cs="Arial"/>
          <w:b w:val="0"/>
          <w:sz w:val="22"/>
          <w:szCs w:val="22"/>
        </w:rPr>
        <w:t>Pokud jsou v zadávací dokumentaci obsaženy požadavky nebo odkazy na jednotlivá obchodní jména, zvláštní označení podniku, zvláštní označení výrobků, výkonů anebo obchodních materiálů, která platí pro určitý podnik nebo organizační jednotku za příznačné, popř. patenty a užitné vzory, jsou zde uvedeny pouze pro upřesnění a přiblížení technických parametrů.</w:t>
      </w:r>
    </w:p>
    <w:p w14:paraId="040BC20E" w14:textId="77777777" w:rsidR="00E35CEB" w:rsidRPr="000639DB" w:rsidRDefault="00E35CEB" w:rsidP="00E35CEB">
      <w:pPr>
        <w:overflowPunct/>
        <w:autoSpaceDE/>
        <w:autoSpaceDN/>
        <w:adjustRightInd/>
        <w:spacing w:before="120" w:after="120"/>
        <w:jc w:val="both"/>
        <w:textAlignment w:val="auto"/>
        <w:rPr>
          <w:rFonts w:ascii="Arial" w:hAnsi="Arial" w:cs="Arial"/>
          <w:sz w:val="22"/>
          <w:szCs w:val="22"/>
        </w:rPr>
      </w:pPr>
      <w:r w:rsidRPr="000639DB">
        <w:rPr>
          <w:rFonts w:ascii="Arial" w:hAnsi="Arial" w:cs="Arial"/>
          <w:sz w:val="22"/>
          <w:szCs w:val="22"/>
        </w:rPr>
        <w:t>Další požadavky zadavatele na veřejnou zakázku</w:t>
      </w:r>
    </w:p>
    <w:p w14:paraId="522038A0" w14:textId="77777777" w:rsidR="00E35CEB" w:rsidRPr="000639DB" w:rsidRDefault="00E35CEB" w:rsidP="00E35CEB">
      <w:pPr>
        <w:overflowPunct/>
        <w:autoSpaceDE/>
        <w:autoSpaceDN/>
        <w:adjustRightInd/>
        <w:spacing w:before="120" w:after="120"/>
        <w:jc w:val="both"/>
        <w:textAlignment w:val="auto"/>
        <w:rPr>
          <w:rFonts w:ascii="Arial" w:hAnsi="Arial" w:cs="Arial"/>
          <w:b w:val="0"/>
          <w:sz w:val="22"/>
          <w:szCs w:val="22"/>
        </w:rPr>
      </w:pPr>
      <w:r w:rsidRPr="000639DB">
        <w:rPr>
          <w:rFonts w:ascii="Arial" w:hAnsi="Arial" w:cs="Arial"/>
          <w:b w:val="0"/>
          <w:sz w:val="22"/>
          <w:szCs w:val="22"/>
        </w:rPr>
        <w:t>V rámci nabídky účastník zadávacího řízení předloží:</w:t>
      </w:r>
    </w:p>
    <w:p w14:paraId="6B71BD59" w14:textId="443CEB39" w:rsidR="009D0E9E" w:rsidRDefault="009D0E9E" w:rsidP="009D0E9E">
      <w:pPr>
        <w:pStyle w:val="Odstavecseseznamem"/>
        <w:widowControl w:val="0"/>
        <w:numPr>
          <w:ilvl w:val="0"/>
          <w:numId w:val="25"/>
        </w:numPr>
        <w:suppressAutoHyphens/>
        <w:spacing w:before="120" w:after="120"/>
        <w:jc w:val="both"/>
        <w:rPr>
          <w:rFonts w:ascii="Arial" w:hAnsi="Arial" w:cs="Arial"/>
          <w:b w:val="0"/>
          <w:sz w:val="22"/>
          <w:szCs w:val="22"/>
        </w:rPr>
      </w:pPr>
      <w:r w:rsidRPr="00196488">
        <w:rPr>
          <w:rFonts w:ascii="Arial" w:hAnsi="Arial" w:cs="Arial"/>
          <w:b w:val="0"/>
          <w:sz w:val="22"/>
          <w:szCs w:val="22"/>
        </w:rPr>
        <w:t>Čestné prohlášení dodavatele ve vztahu k mezinárodním sankcím v souvislosti</w:t>
      </w:r>
      <w:r w:rsidRPr="00196488">
        <w:rPr>
          <w:rFonts w:ascii="Arial" w:hAnsi="Arial" w:cs="Arial"/>
          <w:sz w:val="22"/>
          <w:szCs w:val="22"/>
        </w:rPr>
        <w:t xml:space="preserve"> </w:t>
      </w:r>
      <w:r w:rsidRPr="00196488">
        <w:rPr>
          <w:rFonts w:ascii="Arial" w:hAnsi="Arial" w:cs="Arial"/>
          <w:b w:val="0"/>
          <w:sz w:val="22"/>
          <w:szCs w:val="22"/>
        </w:rPr>
        <w:t xml:space="preserve">s válkou na Ukrajině </w:t>
      </w:r>
      <w:r w:rsidR="00450372">
        <w:rPr>
          <w:rFonts w:ascii="Arial" w:hAnsi="Arial" w:cs="Arial"/>
          <w:b w:val="0"/>
          <w:sz w:val="22"/>
          <w:szCs w:val="22"/>
        </w:rPr>
        <w:t>(</w:t>
      </w:r>
      <w:r w:rsidR="00E5723E">
        <w:rPr>
          <w:rFonts w:ascii="Arial" w:hAnsi="Arial" w:cs="Arial"/>
          <w:b w:val="0"/>
          <w:sz w:val="22"/>
          <w:szCs w:val="22"/>
        </w:rPr>
        <w:t>p</w:t>
      </w:r>
      <w:r w:rsidR="00450372">
        <w:rPr>
          <w:rFonts w:ascii="Arial" w:hAnsi="Arial" w:cs="Arial"/>
          <w:b w:val="0"/>
          <w:sz w:val="22"/>
          <w:szCs w:val="22"/>
        </w:rPr>
        <w:t>říloha č. 5)</w:t>
      </w:r>
      <w:r w:rsidR="00E35799">
        <w:rPr>
          <w:rFonts w:ascii="Arial" w:hAnsi="Arial" w:cs="Arial"/>
          <w:b w:val="0"/>
          <w:sz w:val="22"/>
          <w:szCs w:val="22"/>
        </w:rPr>
        <w:t>.</w:t>
      </w:r>
    </w:p>
    <w:p w14:paraId="498EF650" w14:textId="0AA9803E" w:rsidR="00BC42C3" w:rsidRDefault="00BC42C3" w:rsidP="009D0E9E">
      <w:pPr>
        <w:pStyle w:val="Odstavecseseznamem"/>
        <w:widowControl w:val="0"/>
        <w:numPr>
          <w:ilvl w:val="0"/>
          <w:numId w:val="25"/>
        </w:numPr>
        <w:suppressAutoHyphens/>
        <w:spacing w:before="120" w:after="120"/>
        <w:jc w:val="both"/>
        <w:rPr>
          <w:rFonts w:ascii="Arial" w:hAnsi="Arial" w:cs="Arial"/>
          <w:b w:val="0"/>
          <w:sz w:val="22"/>
          <w:szCs w:val="22"/>
        </w:rPr>
      </w:pPr>
      <w:r>
        <w:rPr>
          <w:rFonts w:ascii="Arial" w:hAnsi="Arial" w:cs="Arial"/>
          <w:b w:val="0"/>
          <w:sz w:val="22"/>
          <w:szCs w:val="22"/>
        </w:rPr>
        <w:t>Čestné prohlášení ke střetu zájmů (</w:t>
      </w:r>
      <w:r w:rsidR="00E5723E">
        <w:rPr>
          <w:rFonts w:ascii="Arial" w:hAnsi="Arial" w:cs="Arial"/>
          <w:b w:val="0"/>
          <w:sz w:val="22"/>
          <w:szCs w:val="22"/>
        </w:rPr>
        <w:t>p</w:t>
      </w:r>
      <w:r>
        <w:rPr>
          <w:rFonts w:ascii="Arial" w:hAnsi="Arial" w:cs="Arial"/>
          <w:b w:val="0"/>
          <w:sz w:val="22"/>
          <w:szCs w:val="22"/>
        </w:rPr>
        <w:t>říloha č. 6)</w:t>
      </w:r>
    </w:p>
    <w:p w14:paraId="1B1FA15E" w14:textId="0ED95768" w:rsidR="00E5723E" w:rsidRDefault="00E5723E" w:rsidP="009D0E9E">
      <w:pPr>
        <w:pStyle w:val="Odstavecseseznamem"/>
        <w:widowControl w:val="0"/>
        <w:numPr>
          <w:ilvl w:val="0"/>
          <w:numId w:val="25"/>
        </w:numPr>
        <w:suppressAutoHyphens/>
        <w:spacing w:before="120" w:after="120"/>
        <w:jc w:val="both"/>
        <w:rPr>
          <w:rFonts w:ascii="Arial" w:hAnsi="Arial" w:cs="Arial"/>
          <w:b w:val="0"/>
          <w:sz w:val="22"/>
          <w:szCs w:val="22"/>
        </w:rPr>
      </w:pPr>
      <w:r>
        <w:rPr>
          <w:rFonts w:ascii="Arial" w:hAnsi="Arial" w:cs="Arial"/>
          <w:b w:val="0"/>
          <w:sz w:val="22"/>
          <w:szCs w:val="22"/>
        </w:rPr>
        <w:t>Čestné prohlášení ke kybernetické bezpečnosti (příloha č. 7)</w:t>
      </w:r>
    </w:p>
    <w:p w14:paraId="3A6AE127" w14:textId="77777777" w:rsidR="004C0110" w:rsidRPr="000D668D" w:rsidRDefault="004C0110" w:rsidP="004C0110">
      <w:pPr>
        <w:pStyle w:val="Odstavecseseznamem"/>
        <w:widowControl w:val="0"/>
        <w:numPr>
          <w:ilvl w:val="0"/>
          <w:numId w:val="25"/>
        </w:numPr>
        <w:suppressAutoHyphens/>
        <w:spacing w:before="120" w:after="120"/>
        <w:jc w:val="both"/>
        <w:rPr>
          <w:rFonts w:ascii="Arial" w:hAnsi="Arial" w:cs="Arial"/>
          <w:b w:val="0"/>
          <w:sz w:val="22"/>
          <w:szCs w:val="22"/>
        </w:rPr>
      </w:pPr>
      <w:r w:rsidRPr="000D668D">
        <w:rPr>
          <w:rFonts w:ascii="Arial" w:hAnsi="Arial" w:cs="Arial"/>
          <w:b w:val="0"/>
          <w:sz w:val="22"/>
          <w:szCs w:val="22"/>
        </w:rPr>
        <w:t>Osvědčení o certifikaci oborné osoby, která bude provádět servis zdravotnických prostředků, odpovídajícím předmětu veřejné zakázky.</w:t>
      </w:r>
    </w:p>
    <w:p w14:paraId="0579DE0C" w14:textId="3DA000D0" w:rsidR="009D0E9E" w:rsidRPr="007C07F2" w:rsidRDefault="009D0E9E" w:rsidP="009D0E9E">
      <w:pPr>
        <w:widowControl w:val="0"/>
        <w:suppressAutoHyphens/>
        <w:spacing w:before="120" w:after="120"/>
        <w:jc w:val="both"/>
        <w:rPr>
          <w:rFonts w:ascii="Arial" w:hAnsi="Arial" w:cs="Arial"/>
          <w:b w:val="0"/>
          <w:snapToGrid w:val="0"/>
          <w:sz w:val="22"/>
          <w:szCs w:val="22"/>
        </w:rPr>
      </w:pPr>
      <w:r w:rsidRPr="007C07F2">
        <w:rPr>
          <w:rFonts w:ascii="Arial" w:hAnsi="Arial" w:cs="Arial"/>
          <w:b w:val="0"/>
          <w:sz w:val="22"/>
          <w:szCs w:val="22"/>
        </w:rPr>
        <w:t>Zadavatel s ohledem k mezinárodním sankcím přijatým Evropskou unií v souvislosti s ruskou agresí na území Ukrajiny vůči Rusku a Bělorusku požaduje po účastnících z</w:t>
      </w:r>
      <w:r w:rsidR="005D0B4A">
        <w:rPr>
          <w:rFonts w:ascii="Arial" w:hAnsi="Arial" w:cs="Arial"/>
          <w:b w:val="0"/>
          <w:sz w:val="22"/>
          <w:szCs w:val="22"/>
        </w:rPr>
        <w:t>adávacího řízení předložit jako</w:t>
      </w:r>
      <w:r w:rsidRPr="007C07F2">
        <w:rPr>
          <w:rFonts w:ascii="Arial" w:hAnsi="Arial" w:cs="Arial"/>
          <w:b w:val="0"/>
          <w:sz w:val="22"/>
          <w:szCs w:val="22"/>
        </w:rPr>
        <w:t xml:space="preserve"> součást své nabídky čestné prohlášení prokazující skutečnosti, že není osobou, na kterou dopadá zákaz zadat jakoukoliv veřejnou zakázku dle Nařízení Rady EU č.</w:t>
      </w:r>
      <w:r w:rsidR="00971400" w:rsidRPr="00937231">
        <w:rPr>
          <w:rFonts w:ascii="Arial" w:hAnsi="Arial" w:cs="Arial"/>
          <w:b w:val="0"/>
          <w:sz w:val="22"/>
          <w:szCs w:val="22"/>
        </w:rPr>
        <w:t> </w:t>
      </w:r>
      <w:r w:rsidRPr="007C07F2">
        <w:rPr>
          <w:rFonts w:ascii="Arial" w:hAnsi="Arial" w:cs="Arial"/>
          <w:b w:val="0"/>
          <w:sz w:val="22"/>
          <w:szCs w:val="22"/>
        </w:rPr>
        <w:t>2022/576.</w:t>
      </w:r>
    </w:p>
    <w:p w14:paraId="2F481640" w14:textId="77777777" w:rsidR="009D0E9E" w:rsidRPr="007C07F2" w:rsidRDefault="009D0E9E" w:rsidP="009D0E9E">
      <w:pPr>
        <w:widowControl w:val="0"/>
        <w:suppressAutoHyphens/>
        <w:spacing w:before="120" w:after="120"/>
        <w:jc w:val="both"/>
        <w:rPr>
          <w:rFonts w:ascii="Arial" w:hAnsi="Arial" w:cs="Arial"/>
          <w:b w:val="0"/>
          <w:sz w:val="22"/>
          <w:szCs w:val="22"/>
        </w:rPr>
      </w:pPr>
      <w:r w:rsidRPr="007C07F2">
        <w:rPr>
          <w:rFonts w:ascii="Arial" w:hAnsi="Arial" w:cs="Arial"/>
          <w:b w:val="0"/>
          <w:sz w:val="22"/>
          <w:szCs w:val="22"/>
        </w:rPr>
        <w:lastRenderedPageBreak/>
        <w:t>S ohledem na předmětné Nařízení a povinnosti z něj vyplývající zadavatel není oprávněn uzavřít smlouvu s dodavatelem, na kterého zákaz dle Nařízení dopadá.</w:t>
      </w:r>
    </w:p>
    <w:p w14:paraId="2FCA2FAE" w14:textId="4B7845AF" w:rsidR="00450372" w:rsidRPr="00E35799" w:rsidRDefault="00450372" w:rsidP="00450372">
      <w:pPr>
        <w:spacing w:before="120" w:after="120"/>
        <w:jc w:val="both"/>
        <w:rPr>
          <w:rFonts w:ascii="Arial" w:hAnsi="Arial" w:cs="Arial"/>
          <w:b w:val="0"/>
          <w:sz w:val="22"/>
          <w:szCs w:val="22"/>
        </w:rPr>
      </w:pPr>
      <w:r w:rsidRPr="00E35799">
        <w:rPr>
          <w:rFonts w:ascii="Arial" w:hAnsi="Arial" w:cs="Arial"/>
          <w:b w:val="0"/>
          <w:sz w:val="22"/>
          <w:szCs w:val="22"/>
        </w:rPr>
        <w:t>Předmět veřejné zakázky musí splňovat z pohled</w:t>
      </w:r>
      <w:r w:rsidR="00581C32">
        <w:rPr>
          <w:rFonts w:ascii="Arial" w:hAnsi="Arial" w:cs="Arial"/>
          <w:b w:val="0"/>
          <w:sz w:val="22"/>
          <w:szCs w:val="22"/>
        </w:rPr>
        <w:t>u</w:t>
      </w:r>
      <w:r w:rsidRPr="00E35799">
        <w:rPr>
          <w:rFonts w:ascii="Arial" w:hAnsi="Arial" w:cs="Arial"/>
          <w:b w:val="0"/>
          <w:sz w:val="22"/>
          <w:szCs w:val="22"/>
        </w:rPr>
        <w:t xml:space="preserve"> kvality všechny příslušné předepsané normy a musí být v souladu s platnou legislativou pro tuto oblast zejména:</w:t>
      </w:r>
    </w:p>
    <w:p w14:paraId="7A93FBC7" w14:textId="77777777" w:rsidR="00450372" w:rsidRPr="00E35799" w:rsidRDefault="00450372" w:rsidP="00450372">
      <w:pPr>
        <w:pStyle w:val="Odstavecseseznamem"/>
        <w:numPr>
          <w:ilvl w:val="0"/>
          <w:numId w:val="9"/>
        </w:numPr>
        <w:jc w:val="both"/>
        <w:rPr>
          <w:rFonts w:ascii="Arial" w:hAnsi="Arial" w:cs="Arial"/>
          <w:b w:val="0"/>
          <w:sz w:val="22"/>
          <w:szCs w:val="22"/>
        </w:rPr>
      </w:pPr>
      <w:r w:rsidRPr="00E35799">
        <w:rPr>
          <w:rFonts w:ascii="Arial" w:hAnsi="Arial" w:cs="Arial"/>
          <w:b w:val="0"/>
          <w:sz w:val="22"/>
          <w:szCs w:val="22"/>
        </w:rPr>
        <w:t>Nařízením Evropského parlamentu a Rady (EU) 2017/745 o zdravotnických prostředcích ze dne 5. dubna 2017, změně směrnice 2001/83/ES, nařízení (ES) č. 178/2002 a nařízení (ES) č. 1223/2009 a o zrušení směrnic Rady 90/385/EHS a 93/42/EHS</w:t>
      </w:r>
    </w:p>
    <w:p w14:paraId="1A2EEBC5" w14:textId="77777777" w:rsidR="00450372" w:rsidRPr="00E35799" w:rsidRDefault="00450372" w:rsidP="00450372">
      <w:pPr>
        <w:pStyle w:val="Odstavecseseznamem"/>
        <w:numPr>
          <w:ilvl w:val="0"/>
          <w:numId w:val="9"/>
        </w:numPr>
        <w:jc w:val="both"/>
        <w:rPr>
          <w:rFonts w:ascii="Arial" w:hAnsi="Arial" w:cs="Arial"/>
          <w:b w:val="0"/>
          <w:sz w:val="22"/>
          <w:szCs w:val="22"/>
        </w:rPr>
      </w:pPr>
      <w:r w:rsidRPr="00E35799">
        <w:rPr>
          <w:rFonts w:ascii="Arial" w:hAnsi="Arial" w:cs="Arial"/>
          <w:b w:val="0"/>
          <w:sz w:val="22"/>
          <w:szCs w:val="22"/>
        </w:rPr>
        <w:t>Zákonem č. 375/2022 Sb. o zdravotnických prostředcích a diagnostických zdravotnických prostředcích in vitro v platném znění a jeho případných prováděcích předpisů v platném znění (dále jen „zákon č. 375/2022 Sb.“)</w:t>
      </w:r>
    </w:p>
    <w:p w14:paraId="15179C64" w14:textId="77777777" w:rsidR="00450372" w:rsidRPr="00E35799" w:rsidRDefault="00450372" w:rsidP="00450372">
      <w:pPr>
        <w:pStyle w:val="Odstavecseseznamem"/>
        <w:numPr>
          <w:ilvl w:val="0"/>
          <w:numId w:val="9"/>
        </w:numPr>
        <w:jc w:val="both"/>
        <w:rPr>
          <w:rFonts w:ascii="Arial" w:hAnsi="Arial" w:cs="Arial"/>
          <w:b w:val="0"/>
          <w:sz w:val="22"/>
          <w:szCs w:val="22"/>
        </w:rPr>
      </w:pPr>
      <w:r w:rsidRPr="00E35799">
        <w:rPr>
          <w:rFonts w:ascii="Arial" w:hAnsi="Arial" w:cs="Arial"/>
          <w:b w:val="0"/>
          <w:sz w:val="22"/>
          <w:szCs w:val="22"/>
        </w:rPr>
        <w:t>Zákonem č. 387/2024 Sb., o obecné bezpečnosti výrobků a o změně některých souvisejících zákonů, ve znění pozdějších předpisů</w:t>
      </w:r>
    </w:p>
    <w:p w14:paraId="70176F20" w14:textId="5B1A9608" w:rsidR="00F5350B" w:rsidRPr="000D668D" w:rsidRDefault="00450372" w:rsidP="00C5511B">
      <w:pPr>
        <w:pStyle w:val="Odstavecseseznamem"/>
        <w:numPr>
          <w:ilvl w:val="0"/>
          <w:numId w:val="9"/>
        </w:numPr>
        <w:spacing w:after="240"/>
        <w:ind w:left="357" w:hanging="357"/>
        <w:jc w:val="both"/>
      </w:pPr>
      <w:r w:rsidRPr="00E35799">
        <w:rPr>
          <w:rFonts w:ascii="Arial" w:hAnsi="Arial" w:cs="Arial"/>
          <w:b w:val="0"/>
          <w:sz w:val="22"/>
          <w:szCs w:val="22"/>
        </w:rPr>
        <w:t>harmonizované české technické normy ČSN vztahujícími se k předmětu smlouvy a ostatní související legislativa</w:t>
      </w:r>
      <w:r w:rsidR="00E35799">
        <w:rPr>
          <w:rFonts w:ascii="Arial" w:hAnsi="Arial" w:cs="Arial"/>
          <w:b w:val="0"/>
          <w:sz w:val="22"/>
          <w:szCs w:val="22"/>
        </w:rPr>
        <w:t xml:space="preserve"> </w:t>
      </w:r>
      <w:r w:rsidRPr="00E35799">
        <w:rPr>
          <w:rFonts w:ascii="Arial" w:hAnsi="Arial" w:cs="Arial"/>
          <w:b w:val="0"/>
          <w:sz w:val="22"/>
          <w:szCs w:val="22"/>
        </w:rPr>
        <w:t>zákonem č. 22/1997 Sb., o technických požadavcích na výrobky a o změně a doplnění některých zákonů, ve znění pozdějších předpisů a jeho příslušnými prováděcími nařízeními vlády a vyhláškami vztahujícími se k problematice zdravotnických prostředků;</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066336" w:rsidRPr="000639DB" w14:paraId="69314E93" w14:textId="77777777" w:rsidTr="008222FD">
        <w:trPr>
          <w:jc w:val="center"/>
        </w:trPr>
        <w:tc>
          <w:tcPr>
            <w:tcW w:w="9185" w:type="dxa"/>
            <w:shd w:val="clear" w:color="auto" w:fill="D6E3BC"/>
          </w:tcPr>
          <w:p w14:paraId="409D2F6D" w14:textId="109043B6" w:rsidR="00066336" w:rsidRPr="000639DB" w:rsidRDefault="00066336" w:rsidP="00E21286">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t>Lhůta a místo plnění veřejné zakázky</w:t>
            </w:r>
          </w:p>
        </w:tc>
      </w:tr>
    </w:tbl>
    <w:p w14:paraId="23A03F69" w14:textId="309EA87F" w:rsidR="00066336" w:rsidRPr="000639DB" w:rsidRDefault="00066336" w:rsidP="0042234B">
      <w:pPr>
        <w:overflowPunct/>
        <w:autoSpaceDE/>
        <w:autoSpaceDN/>
        <w:adjustRightInd/>
        <w:spacing w:before="120" w:after="120"/>
        <w:jc w:val="both"/>
        <w:textAlignment w:val="auto"/>
        <w:rPr>
          <w:rFonts w:ascii="Arial" w:hAnsi="Arial" w:cs="Arial"/>
          <w:sz w:val="22"/>
          <w:szCs w:val="22"/>
        </w:rPr>
      </w:pPr>
      <w:r w:rsidRPr="000639DB">
        <w:rPr>
          <w:rFonts w:ascii="Arial" w:hAnsi="Arial" w:cs="Arial"/>
          <w:sz w:val="22"/>
          <w:szCs w:val="22"/>
        </w:rPr>
        <w:t>Termíny plnění</w:t>
      </w:r>
    </w:p>
    <w:p w14:paraId="55AD6919" w14:textId="5DBADF37" w:rsidR="000D719F" w:rsidRPr="000639DB" w:rsidRDefault="000B4113" w:rsidP="0042234B">
      <w:pPr>
        <w:overflowPunct/>
        <w:autoSpaceDE/>
        <w:autoSpaceDN/>
        <w:adjustRightInd/>
        <w:spacing w:before="120" w:after="120"/>
        <w:ind w:left="2272" w:hanging="2272"/>
        <w:jc w:val="both"/>
        <w:textAlignment w:val="auto"/>
        <w:rPr>
          <w:rFonts w:ascii="Arial" w:hAnsi="Arial" w:cs="Arial"/>
          <w:b w:val="0"/>
          <w:sz w:val="22"/>
          <w:szCs w:val="22"/>
        </w:rPr>
      </w:pPr>
      <w:r w:rsidRPr="000639DB">
        <w:rPr>
          <w:rFonts w:ascii="Arial" w:hAnsi="Arial" w:cs="Arial"/>
          <w:b w:val="0"/>
          <w:sz w:val="22"/>
          <w:szCs w:val="22"/>
        </w:rPr>
        <w:t>T</w:t>
      </w:r>
      <w:r w:rsidR="00066336" w:rsidRPr="000639DB">
        <w:rPr>
          <w:rFonts w:ascii="Arial" w:hAnsi="Arial" w:cs="Arial"/>
          <w:b w:val="0"/>
          <w:sz w:val="22"/>
          <w:szCs w:val="22"/>
        </w:rPr>
        <w:t>ermín zahájení plnění:</w:t>
      </w:r>
      <w:r w:rsidR="00066336" w:rsidRPr="000639DB">
        <w:rPr>
          <w:rFonts w:ascii="Arial" w:hAnsi="Arial" w:cs="Arial"/>
          <w:b w:val="0"/>
          <w:sz w:val="22"/>
          <w:szCs w:val="22"/>
        </w:rPr>
        <w:tab/>
      </w:r>
      <w:r w:rsidR="00475E40" w:rsidRPr="000639DB">
        <w:rPr>
          <w:rFonts w:ascii="Arial" w:hAnsi="Arial" w:cs="Arial"/>
          <w:b w:val="0"/>
          <w:sz w:val="22"/>
          <w:szCs w:val="22"/>
        </w:rPr>
        <w:t xml:space="preserve">ihned od </w:t>
      </w:r>
      <w:r w:rsidR="00C3159F">
        <w:rPr>
          <w:rFonts w:ascii="Arial" w:hAnsi="Arial" w:cs="Arial"/>
          <w:b w:val="0"/>
          <w:sz w:val="22"/>
          <w:szCs w:val="22"/>
        </w:rPr>
        <w:t xml:space="preserve">data </w:t>
      </w:r>
      <w:r w:rsidR="00475E40" w:rsidRPr="000639DB">
        <w:rPr>
          <w:rFonts w:ascii="Arial" w:hAnsi="Arial" w:cs="Arial"/>
          <w:b w:val="0"/>
          <w:sz w:val="22"/>
          <w:szCs w:val="22"/>
        </w:rPr>
        <w:t>účinnosti</w:t>
      </w:r>
      <w:r w:rsidR="00F920AC" w:rsidRPr="000639DB">
        <w:rPr>
          <w:rFonts w:ascii="Arial" w:hAnsi="Arial" w:cs="Arial"/>
          <w:b w:val="0"/>
          <w:sz w:val="22"/>
          <w:szCs w:val="22"/>
        </w:rPr>
        <w:t xml:space="preserve"> </w:t>
      </w:r>
      <w:r w:rsidR="009675CB">
        <w:rPr>
          <w:rFonts w:ascii="Arial" w:hAnsi="Arial" w:cs="Arial"/>
          <w:b w:val="0"/>
          <w:sz w:val="22"/>
          <w:szCs w:val="22"/>
        </w:rPr>
        <w:t>smlouvy o dílo</w:t>
      </w:r>
    </w:p>
    <w:p w14:paraId="6390922D" w14:textId="29B77396" w:rsidR="00F920AC" w:rsidRPr="000639DB" w:rsidRDefault="00F920AC" w:rsidP="0042234B">
      <w:pPr>
        <w:overflowPunct/>
        <w:autoSpaceDE/>
        <w:autoSpaceDN/>
        <w:adjustRightInd/>
        <w:spacing w:before="120" w:after="120"/>
        <w:ind w:left="2272" w:hanging="2272"/>
        <w:jc w:val="both"/>
        <w:textAlignment w:val="auto"/>
        <w:rPr>
          <w:rFonts w:ascii="Arial" w:hAnsi="Arial" w:cs="Arial"/>
          <w:b w:val="0"/>
          <w:sz w:val="22"/>
          <w:szCs w:val="22"/>
        </w:rPr>
      </w:pPr>
      <w:r w:rsidRPr="000639DB">
        <w:rPr>
          <w:rFonts w:ascii="Arial" w:hAnsi="Arial" w:cs="Arial"/>
          <w:b w:val="0"/>
          <w:sz w:val="22"/>
          <w:szCs w:val="22"/>
        </w:rPr>
        <w:t>Termín ukončení plnění:</w:t>
      </w:r>
      <w:r w:rsidRPr="000639DB">
        <w:rPr>
          <w:rFonts w:ascii="Arial" w:hAnsi="Arial" w:cs="Arial"/>
          <w:b w:val="0"/>
          <w:sz w:val="22"/>
          <w:szCs w:val="22"/>
        </w:rPr>
        <w:tab/>
      </w:r>
      <w:r w:rsidR="00C36D4D">
        <w:rPr>
          <w:rFonts w:ascii="Arial" w:hAnsi="Arial" w:cs="Arial"/>
          <w:b w:val="0"/>
          <w:sz w:val="22"/>
          <w:szCs w:val="22"/>
        </w:rPr>
        <w:t>na neurčito</w:t>
      </w:r>
      <w:r w:rsidR="00E35799">
        <w:rPr>
          <w:rFonts w:ascii="Arial" w:hAnsi="Arial" w:cs="Arial"/>
          <w:b w:val="0"/>
          <w:sz w:val="22"/>
          <w:szCs w:val="22"/>
        </w:rPr>
        <w:t xml:space="preserve"> od </w:t>
      </w:r>
      <w:r w:rsidR="00097D8E">
        <w:rPr>
          <w:rFonts w:ascii="Arial" w:hAnsi="Arial" w:cs="Arial"/>
          <w:b w:val="0"/>
          <w:sz w:val="22"/>
          <w:szCs w:val="22"/>
        </w:rPr>
        <w:t xml:space="preserve">data </w:t>
      </w:r>
      <w:r w:rsidR="00E35799">
        <w:rPr>
          <w:rFonts w:ascii="Arial" w:hAnsi="Arial" w:cs="Arial"/>
          <w:b w:val="0"/>
          <w:sz w:val="22"/>
          <w:szCs w:val="22"/>
        </w:rPr>
        <w:t>účinnosti smlouvy o dílo</w:t>
      </w:r>
    </w:p>
    <w:p w14:paraId="0B0EE5EB" w14:textId="59F98B40" w:rsidR="00066336" w:rsidRPr="000639DB" w:rsidRDefault="00066336" w:rsidP="0042234B">
      <w:pPr>
        <w:overflowPunct/>
        <w:autoSpaceDE/>
        <w:autoSpaceDN/>
        <w:adjustRightInd/>
        <w:spacing w:before="120" w:after="120"/>
        <w:jc w:val="both"/>
        <w:textAlignment w:val="auto"/>
        <w:rPr>
          <w:rFonts w:ascii="Arial" w:hAnsi="Arial" w:cs="Arial"/>
          <w:sz w:val="22"/>
          <w:szCs w:val="22"/>
        </w:rPr>
      </w:pPr>
      <w:r w:rsidRPr="000639DB">
        <w:rPr>
          <w:rFonts w:ascii="Arial" w:hAnsi="Arial" w:cs="Arial"/>
          <w:sz w:val="22"/>
          <w:szCs w:val="22"/>
        </w:rPr>
        <w:t>Místo plnění</w:t>
      </w:r>
    </w:p>
    <w:p w14:paraId="468C2D35" w14:textId="0117F137" w:rsidR="00C3159F" w:rsidRDefault="00066336" w:rsidP="0042234B">
      <w:pPr>
        <w:overflowPunct/>
        <w:autoSpaceDE/>
        <w:autoSpaceDN/>
        <w:adjustRightInd/>
        <w:spacing w:before="120" w:after="120"/>
        <w:jc w:val="both"/>
        <w:textAlignment w:val="auto"/>
        <w:rPr>
          <w:rFonts w:ascii="Arial" w:hAnsi="Arial" w:cs="Arial"/>
          <w:b w:val="0"/>
          <w:sz w:val="22"/>
          <w:szCs w:val="22"/>
        </w:rPr>
      </w:pPr>
      <w:r w:rsidRPr="000639DB">
        <w:rPr>
          <w:rFonts w:ascii="Arial" w:hAnsi="Arial" w:cs="Arial"/>
          <w:b w:val="0"/>
          <w:sz w:val="22"/>
          <w:szCs w:val="22"/>
        </w:rPr>
        <w:t xml:space="preserve">Nemocnice Třebíč, příspěvková organizace, Purkyňovo nám. </w:t>
      </w:r>
      <w:r w:rsidR="000900B3" w:rsidRPr="000639DB">
        <w:rPr>
          <w:rFonts w:ascii="Arial" w:hAnsi="Arial" w:cs="Arial"/>
          <w:b w:val="0"/>
          <w:sz w:val="22"/>
          <w:szCs w:val="22"/>
        </w:rPr>
        <w:t>133/</w:t>
      </w:r>
      <w:r w:rsidRPr="000639DB">
        <w:rPr>
          <w:rFonts w:ascii="Arial" w:hAnsi="Arial" w:cs="Arial"/>
          <w:b w:val="0"/>
          <w:sz w:val="22"/>
          <w:szCs w:val="22"/>
        </w:rPr>
        <w:t>2, 674 01 Třebíč</w:t>
      </w:r>
      <w:r w:rsidR="00C3159F">
        <w:rPr>
          <w:rFonts w:ascii="Arial" w:hAnsi="Arial" w:cs="Arial"/>
          <w:b w:val="0"/>
          <w:sz w:val="22"/>
          <w:szCs w:val="22"/>
        </w:rPr>
        <w:t>.</w:t>
      </w:r>
    </w:p>
    <w:p w14:paraId="622D61EF" w14:textId="77777777" w:rsidR="00C3159F" w:rsidRPr="00E35799" w:rsidRDefault="00C3159F" w:rsidP="00C3159F">
      <w:pPr>
        <w:spacing w:before="120" w:after="60"/>
        <w:jc w:val="both"/>
        <w:rPr>
          <w:rFonts w:ascii="Arial" w:hAnsi="Arial" w:cs="Arial"/>
          <w:b w:val="0"/>
          <w:color w:val="000000" w:themeColor="text1"/>
          <w:sz w:val="22"/>
          <w:szCs w:val="22"/>
        </w:rPr>
      </w:pPr>
      <w:r w:rsidRPr="00E35799">
        <w:rPr>
          <w:rFonts w:ascii="Arial" w:hAnsi="Arial" w:cs="Arial"/>
          <w:color w:val="000000" w:themeColor="text1"/>
          <w:sz w:val="22"/>
          <w:szCs w:val="22"/>
        </w:rPr>
        <w:t>Prohlídka místa plnění</w:t>
      </w:r>
    </w:p>
    <w:p w14:paraId="08BD0F91" w14:textId="22240F9E" w:rsidR="00971400" w:rsidRDefault="00C3159F" w:rsidP="00C5511B">
      <w:pPr>
        <w:overflowPunct/>
        <w:autoSpaceDE/>
        <w:autoSpaceDN/>
        <w:adjustRightInd/>
        <w:spacing w:before="120" w:after="240"/>
        <w:jc w:val="both"/>
        <w:textAlignment w:val="auto"/>
        <w:rPr>
          <w:rFonts w:ascii="Arial" w:hAnsi="Arial" w:cs="Arial"/>
          <w:b w:val="0"/>
          <w:sz w:val="22"/>
          <w:szCs w:val="22"/>
        </w:rPr>
      </w:pPr>
      <w:r w:rsidRPr="00E35799">
        <w:rPr>
          <w:rFonts w:ascii="Arial" w:hAnsi="Arial" w:cs="Arial"/>
          <w:b w:val="0"/>
          <w:color w:val="000000" w:themeColor="text1"/>
          <w:sz w:val="22"/>
          <w:szCs w:val="22"/>
        </w:rPr>
        <w:t xml:space="preserve">Zadavatel neumožňuje pro účastníky společnou prohlídku místa plnění, vzhledem k povaze zadávacího řízení.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215C6B" w:rsidRPr="000639DB" w14:paraId="44AD0807" w14:textId="77777777" w:rsidTr="008222FD">
        <w:trPr>
          <w:jc w:val="center"/>
        </w:trPr>
        <w:tc>
          <w:tcPr>
            <w:tcW w:w="9185" w:type="dxa"/>
            <w:shd w:val="clear" w:color="auto" w:fill="D6E3BC"/>
          </w:tcPr>
          <w:p w14:paraId="1EF1FE14" w14:textId="5FC4B29B" w:rsidR="00215C6B" w:rsidRPr="000639DB" w:rsidRDefault="00971400" w:rsidP="00E21286">
            <w:pPr>
              <w:pStyle w:val="Nadpis1"/>
              <w:keepNext w:val="0"/>
              <w:numPr>
                <w:ilvl w:val="0"/>
                <w:numId w:val="6"/>
              </w:numPr>
              <w:spacing w:before="120" w:after="120"/>
              <w:ind w:left="880" w:hanging="520"/>
              <w:jc w:val="center"/>
              <w:rPr>
                <w:rFonts w:ascii="Arial" w:hAnsi="Arial" w:cs="Arial"/>
                <w:sz w:val="24"/>
                <w:szCs w:val="24"/>
              </w:rPr>
            </w:pPr>
            <w:r>
              <w:rPr>
                <w:rFonts w:ascii="Arial" w:hAnsi="Arial" w:cs="Arial"/>
                <w:b w:val="0"/>
                <w:sz w:val="22"/>
                <w:szCs w:val="22"/>
              </w:rPr>
              <w:br w:type="page"/>
            </w:r>
            <w:r w:rsidR="008B3CC1" w:rsidRPr="000639DB">
              <w:rPr>
                <w:rFonts w:ascii="Arial" w:hAnsi="Arial" w:cs="Arial"/>
                <w:sz w:val="24"/>
                <w:szCs w:val="24"/>
              </w:rPr>
              <w:t xml:space="preserve">Kontaktní osoba </w:t>
            </w:r>
          </w:p>
        </w:tc>
      </w:tr>
    </w:tbl>
    <w:p w14:paraId="3D19C850" w14:textId="77777777" w:rsidR="00215C6B" w:rsidRPr="000639DB" w:rsidRDefault="00215C6B" w:rsidP="0042234B">
      <w:pPr>
        <w:overflowPunct/>
        <w:autoSpaceDE/>
        <w:autoSpaceDN/>
        <w:adjustRightInd/>
        <w:spacing w:before="120" w:after="120"/>
        <w:jc w:val="both"/>
        <w:textAlignment w:val="auto"/>
        <w:rPr>
          <w:rFonts w:ascii="Arial" w:hAnsi="Arial" w:cs="Arial"/>
          <w:sz w:val="22"/>
          <w:szCs w:val="22"/>
        </w:rPr>
      </w:pPr>
      <w:r w:rsidRPr="000639DB">
        <w:rPr>
          <w:rFonts w:ascii="Arial" w:hAnsi="Arial" w:cs="Arial"/>
          <w:sz w:val="22"/>
          <w:szCs w:val="22"/>
        </w:rPr>
        <w:t>Kontaktní osoba</w:t>
      </w:r>
    </w:p>
    <w:p w14:paraId="212681C0" w14:textId="77777777" w:rsidR="00215C6B" w:rsidRPr="000639DB" w:rsidRDefault="00215C6B" w:rsidP="0042234B">
      <w:pPr>
        <w:overflowPunct/>
        <w:autoSpaceDE/>
        <w:autoSpaceDN/>
        <w:adjustRightInd/>
        <w:spacing w:before="120" w:after="120"/>
        <w:jc w:val="both"/>
        <w:textAlignment w:val="auto"/>
        <w:rPr>
          <w:rFonts w:ascii="Arial" w:hAnsi="Arial" w:cs="Arial"/>
          <w:b w:val="0"/>
          <w:sz w:val="22"/>
          <w:szCs w:val="22"/>
        </w:rPr>
      </w:pPr>
      <w:r w:rsidRPr="000639DB">
        <w:rPr>
          <w:rFonts w:ascii="Arial" w:hAnsi="Arial" w:cs="Arial"/>
          <w:b w:val="0"/>
          <w:sz w:val="22"/>
          <w:szCs w:val="22"/>
        </w:rPr>
        <w:t>Zadavatel se zavazuje poskytnout zájemcům informace a podklady potřeb</w:t>
      </w:r>
      <w:r w:rsidR="00C45417" w:rsidRPr="000639DB">
        <w:rPr>
          <w:rFonts w:ascii="Arial" w:hAnsi="Arial" w:cs="Arial"/>
          <w:b w:val="0"/>
          <w:sz w:val="22"/>
          <w:szCs w:val="22"/>
        </w:rPr>
        <w:t>né pro splnění veřejné zakázk</w:t>
      </w:r>
      <w:r w:rsidR="00DD1BE1" w:rsidRPr="000639DB">
        <w:rPr>
          <w:rFonts w:ascii="Arial" w:hAnsi="Arial" w:cs="Arial"/>
          <w:b w:val="0"/>
          <w:sz w:val="22"/>
          <w:szCs w:val="22"/>
        </w:rPr>
        <w:t>y</w:t>
      </w:r>
      <w:r w:rsidRPr="000639DB">
        <w:rPr>
          <w:rFonts w:ascii="Arial" w:hAnsi="Arial" w:cs="Arial"/>
          <w:b w:val="0"/>
          <w:sz w:val="22"/>
          <w:szCs w:val="22"/>
        </w:rPr>
        <w:t>, přičemž kontaktní osobou je</w:t>
      </w:r>
      <w:r w:rsidR="00B95E71" w:rsidRPr="000639DB">
        <w:rPr>
          <w:rFonts w:ascii="Arial" w:hAnsi="Arial" w:cs="Arial"/>
          <w:b w:val="0"/>
          <w:sz w:val="22"/>
          <w:szCs w:val="22"/>
        </w:rPr>
        <w:t>:</w:t>
      </w:r>
      <w:r w:rsidR="007709B1" w:rsidRPr="000639DB">
        <w:rPr>
          <w:rFonts w:ascii="Arial" w:hAnsi="Arial" w:cs="Arial"/>
          <w:b w:val="0"/>
          <w:sz w:val="22"/>
          <w:szCs w:val="22"/>
        </w:rPr>
        <w:t xml:space="preserve"> </w:t>
      </w:r>
    </w:p>
    <w:p w14:paraId="6C0CA155" w14:textId="73806EDD" w:rsidR="00413CE9" w:rsidRDefault="009E7B27" w:rsidP="00C5511B">
      <w:pPr>
        <w:overflowPunct/>
        <w:autoSpaceDE/>
        <w:autoSpaceDN/>
        <w:adjustRightInd/>
        <w:spacing w:before="120" w:after="240"/>
        <w:jc w:val="both"/>
        <w:textAlignment w:val="auto"/>
        <w:rPr>
          <w:rFonts w:ascii="Arial" w:hAnsi="Arial" w:cs="Arial"/>
          <w:b w:val="0"/>
          <w:color w:val="1F4E79"/>
          <w:sz w:val="22"/>
          <w:szCs w:val="22"/>
        </w:rPr>
      </w:pPr>
      <w:r>
        <w:rPr>
          <w:rFonts w:ascii="Arial" w:hAnsi="Arial" w:cs="Arial"/>
          <w:b w:val="0"/>
          <w:sz w:val="22"/>
          <w:szCs w:val="22"/>
        </w:rPr>
        <w:t>Markéta Klímová, referent</w:t>
      </w:r>
      <w:r w:rsidR="00FA08E8">
        <w:rPr>
          <w:rFonts w:ascii="Arial" w:hAnsi="Arial" w:cs="Arial"/>
          <w:b w:val="0"/>
          <w:sz w:val="22"/>
          <w:szCs w:val="22"/>
        </w:rPr>
        <w:t xml:space="preserve"> </w:t>
      </w:r>
      <w:r w:rsidR="00EB7571" w:rsidRPr="000639DB">
        <w:rPr>
          <w:rFonts w:ascii="Arial" w:hAnsi="Arial" w:cs="Arial"/>
          <w:b w:val="0"/>
          <w:sz w:val="22"/>
          <w:szCs w:val="22"/>
        </w:rPr>
        <w:t>obchodní</w:t>
      </w:r>
      <w:r w:rsidR="003C1301" w:rsidRPr="000639DB">
        <w:rPr>
          <w:rFonts w:ascii="Arial" w:hAnsi="Arial" w:cs="Arial"/>
          <w:b w:val="0"/>
          <w:sz w:val="22"/>
          <w:szCs w:val="22"/>
        </w:rPr>
        <w:t>ho oddělení</w:t>
      </w:r>
      <w:r w:rsidR="00EB7571" w:rsidRPr="000639DB">
        <w:rPr>
          <w:rFonts w:ascii="Arial" w:hAnsi="Arial" w:cs="Arial"/>
          <w:b w:val="0"/>
          <w:sz w:val="22"/>
          <w:szCs w:val="22"/>
        </w:rPr>
        <w:t xml:space="preserve">, tel. </w:t>
      </w:r>
      <w:r w:rsidR="007B3F65" w:rsidRPr="000639DB">
        <w:rPr>
          <w:rFonts w:ascii="Arial" w:hAnsi="Arial" w:cs="Arial"/>
          <w:b w:val="0"/>
          <w:sz w:val="22"/>
          <w:szCs w:val="22"/>
        </w:rPr>
        <w:t xml:space="preserve">+420 </w:t>
      </w:r>
      <w:r w:rsidR="00EB7571" w:rsidRPr="000639DB">
        <w:rPr>
          <w:rFonts w:ascii="Arial" w:hAnsi="Arial" w:cs="Arial"/>
          <w:b w:val="0"/>
          <w:sz w:val="22"/>
          <w:szCs w:val="22"/>
        </w:rPr>
        <w:t xml:space="preserve">568 809 </w:t>
      </w:r>
      <w:r>
        <w:rPr>
          <w:rFonts w:ascii="Arial" w:hAnsi="Arial" w:cs="Arial"/>
          <w:b w:val="0"/>
          <w:sz w:val="22"/>
          <w:szCs w:val="22"/>
        </w:rPr>
        <w:t>332</w:t>
      </w:r>
      <w:r w:rsidR="00EB7571" w:rsidRPr="000639DB">
        <w:rPr>
          <w:rFonts w:ascii="Arial" w:hAnsi="Arial" w:cs="Arial"/>
          <w:b w:val="0"/>
          <w:sz w:val="22"/>
          <w:szCs w:val="22"/>
        </w:rPr>
        <w:t xml:space="preserve">, mobil: </w:t>
      </w:r>
      <w:r>
        <w:rPr>
          <w:rFonts w:ascii="Arial" w:hAnsi="Arial" w:cs="Arial"/>
          <w:b w:val="0"/>
          <w:sz w:val="22"/>
          <w:szCs w:val="22"/>
        </w:rPr>
        <w:t>+420 739 455 418</w:t>
      </w:r>
      <w:r w:rsidR="00EB7571" w:rsidRPr="000639DB">
        <w:rPr>
          <w:rFonts w:ascii="Arial" w:hAnsi="Arial" w:cs="Arial"/>
          <w:b w:val="0"/>
          <w:sz w:val="22"/>
          <w:szCs w:val="22"/>
        </w:rPr>
        <w:t>,</w:t>
      </w:r>
      <w:r w:rsidR="003C1301" w:rsidRPr="000639DB">
        <w:rPr>
          <w:rFonts w:ascii="Arial" w:hAnsi="Arial" w:cs="Arial"/>
          <w:b w:val="0"/>
          <w:sz w:val="22"/>
          <w:szCs w:val="22"/>
        </w:rPr>
        <w:t xml:space="preserve"> </w:t>
      </w:r>
      <w:r w:rsidR="00EB7571" w:rsidRPr="000639DB">
        <w:rPr>
          <w:rFonts w:ascii="Arial" w:hAnsi="Arial" w:cs="Arial"/>
          <w:b w:val="0"/>
          <w:sz w:val="22"/>
          <w:szCs w:val="22"/>
        </w:rPr>
        <w:t xml:space="preserve">email: </w:t>
      </w:r>
      <w:hyperlink r:id="rId11" w:history="1">
        <w:r w:rsidRPr="00225ED0">
          <w:rPr>
            <w:rStyle w:val="Hypertextovodkaz"/>
            <w:rFonts w:ascii="Arial" w:hAnsi="Arial" w:cs="Arial"/>
            <w:b w:val="0"/>
            <w:sz w:val="22"/>
            <w:szCs w:val="22"/>
          </w:rPr>
          <w:t>mklimova@nem-tr.cz</w:t>
        </w:r>
      </w:hyperlink>
      <w:r w:rsidR="00EB7571" w:rsidRPr="000639DB">
        <w:rPr>
          <w:rFonts w:ascii="Arial" w:hAnsi="Arial" w:cs="Arial"/>
          <w:b w:val="0"/>
          <w:color w:val="1F4E79"/>
          <w:sz w:val="22"/>
          <w:szCs w:val="22"/>
        </w:rP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1710EF" w:rsidRPr="000639DB" w14:paraId="2210D250" w14:textId="77777777" w:rsidTr="008222FD">
        <w:trPr>
          <w:jc w:val="center"/>
        </w:trPr>
        <w:tc>
          <w:tcPr>
            <w:tcW w:w="9185" w:type="dxa"/>
            <w:shd w:val="clear" w:color="auto" w:fill="D6E3BC"/>
          </w:tcPr>
          <w:p w14:paraId="78CB15D0" w14:textId="7F7B27BA" w:rsidR="001710EF" w:rsidRPr="000639DB" w:rsidRDefault="00E304DE" w:rsidP="00E21286">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br w:type="page"/>
            </w:r>
            <w:hyperlink r:id="rId12" w:history="1"/>
            <w:r w:rsidR="001710EF" w:rsidRPr="000639DB">
              <w:rPr>
                <w:rFonts w:ascii="Arial" w:hAnsi="Arial" w:cs="Arial"/>
                <w:sz w:val="24"/>
                <w:szCs w:val="24"/>
              </w:rPr>
              <w:t xml:space="preserve">Požadavky na prokázání </w:t>
            </w:r>
            <w:r w:rsidR="00483E12" w:rsidRPr="000639DB">
              <w:rPr>
                <w:rFonts w:ascii="Arial" w:hAnsi="Arial" w:cs="Arial"/>
                <w:sz w:val="24"/>
                <w:szCs w:val="24"/>
              </w:rPr>
              <w:t>kvalifikace</w:t>
            </w:r>
            <w:r w:rsidR="001710EF" w:rsidRPr="000639DB">
              <w:rPr>
                <w:rFonts w:ascii="Arial" w:hAnsi="Arial" w:cs="Arial"/>
                <w:sz w:val="24"/>
                <w:szCs w:val="24"/>
              </w:rPr>
              <w:t xml:space="preserve"> </w:t>
            </w:r>
          </w:p>
        </w:tc>
      </w:tr>
    </w:tbl>
    <w:p w14:paraId="33E0D5A6" w14:textId="77777777" w:rsidR="00C43A56" w:rsidRPr="001B65B7" w:rsidRDefault="00C43A56" w:rsidP="00C43A56">
      <w:pPr>
        <w:spacing w:before="120" w:after="120"/>
        <w:jc w:val="both"/>
        <w:rPr>
          <w:rFonts w:ascii="Arial" w:hAnsi="Arial" w:cs="Arial"/>
          <w:sz w:val="22"/>
          <w:szCs w:val="22"/>
        </w:rPr>
      </w:pPr>
      <w:r w:rsidRPr="001B65B7">
        <w:rPr>
          <w:rFonts w:ascii="Arial" w:hAnsi="Arial" w:cs="Arial"/>
          <w:b w:val="0"/>
          <w:sz w:val="22"/>
          <w:szCs w:val="22"/>
        </w:rPr>
        <w:t>Zadavatel požaduje v nabídkách doložit kvalifikaci v tomto rozsahu:</w:t>
      </w:r>
    </w:p>
    <w:p w14:paraId="53711DD7" w14:textId="77777777" w:rsidR="00C43A56" w:rsidRPr="000639DB" w:rsidRDefault="00C43A56" w:rsidP="00C43A56">
      <w:pPr>
        <w:overflowPunct/>
        <w:autoSpaceDE/>
        <w:autoSpaceDN/>
        <w:adjustRightInd/>
        <w:spacing w:before="120" w:after="120"/>
        <w:textAlignment w:val="auto"/>
        <w:rPr>
          <w:rFonts w:ascii="Arial" w:hAnsi="Arial" w:cs="Arial"/>
          <w:sz w:val="22"/>
          <w:szCs w:val="22"/>
        </w:rPr>
      </w:pPr>
      <w:r w:rsidRPr="000639DB">
        <w:rPr>
          <w:rFonts w:ascii="Arial" w:hAnsi="Arial" w:cs="Arial"/>
          <w:sz w:val="22"/>
          <w:szCs w:val="22"/>
        </w:rPr>
        <w:t>Základní způsobilost</w:t>
      </w:r>
    </w:p>
    <w:p w14:paraId="3592A775" w14:textId="77777777" w:rsidR="00C43A56" w:rsidRDefault="00C43A56" w:rsidP="00C43A56">
      <w:pPr>
        <w:spacing w:before="120" w:after="120"/>
        <w:jc w:val="both"/>
        <w:rPr>
          <w:rFonts w:ascii="Arial" w:hAnsi="Arial" w:cs="Arial"/>
          <w:sz w:val="22"/>
          <w:szCs w:val="22"/>
        </w:rPr>
      </w:pPr>
      <w:r w:rsidRPr="000639DB">
        <w:rPr>
          <w:rFonts w:ascii="Arial" w:hAnsi="Arial" w:cs="Arial"/>
          <w:b w:val="0"/>
          <w:sz w:val="22"/>
          <w:szCs w:val="22"/>
        </w:rPr>
        <w:t xml:space="preserve">Prokázání základní způsobilosti doloží účastník formou čestného prohlášení (viz příloha č. </w:t>
      </w:r>
      <w:r>
        <w:rPr>
          <w:rFonts w:ascii="Arial" w:hAnsi="Arial" w:cs="Arial"/>
          <w:b w:val="0"/>
          <w:sz w:val="22"/>
          <w:szCs w:val="22"/>
        </w:rPr>
        <w:t>2</w:t>
      </w:r>
      <w:r w:rsidRPr="000639DB">
        <w:rPr>
          <w:rFonts w:ascii="Arial" w:hAnsi="Arial" w:cs="Arial"/>
          <w:b w:val="0"/>
          <w:sz w:val="22"/>
          <w:szCs w:val="22"/>
        </w:rPr>
        <w:t>), podepsaného oprávněnou osobou účastníka. Z obsahu čestného prohlášení musí být zřejmé, že dodavatel splňuje příslušnou způsobilost požadovanou zadavatelem.</w:t>
      </w:r>
    </w:p>
    <w:p w14:paraId="562F11FD" w14:textId="77777777" w:rsidR="00C43A56" w:rsidRPr="000639DB" w:rsidRDefault="00C43A56" w:rsidP="00C43A56">
      <w:pPr>
        <w:tabs>
          <w:tab w:val="left" w:pos="567"/>
        </w:tabs>
        <w:spacing w:before="120" w:after="120"/>
        <w:jc w:val="both"/>
        <w:rPr>
          <w:rFonts w:ascii="Arial" w:hAnsi="Arial" w:cs="Arial"/>
          <w:sz w:val="22"/>
          <w:szCs w:val="22"/>
        </w:rPr>
      </w:pPr>
      <w:r w:rsidRPr="000639DB">
        <w:rPr>
          <w:rFonts w:ascii="Arial" w:hAnsi="Arial" w:cs="Arial"/>
          <w:sz w:val="22"/>
          <w:szCs w:val="22"/>
        </w:rPr>
        <w:t>Profesní způsobilost</w:t>
      </w:r>
    </w:p>
    <w:p w14:paraId="66D1F29F" w14:textId="77777777" w:rsidR="00C43A56" w:rsidRPr="000639DB" w:rsidRDefault="00C43A56" w:rsidP="00C43A56">
      <w:pPr>
        <w:spacing w:before="120" w:after="120"/>
        <w:jc w:val="both"/>
        <w:rPr>
          <w:rFonts w:ascii="Arial" w:hAnsi="Arial" w:cs="Arial"/>
          <w:b w:val="0"/>
          <w:sz w:val="22"/>
          <w:szCs w:val="22"/>
        </w:rPr>
      </w:pPr>
      <w:r w:rsidRPr="000639DB">
        <w:rPr>
          <w:rFonts w:ascii="Arial" w:hAnsi="Arial" w:cs="Arial"/>
          <w:b w:val="0"/>
          <w:sz w:val="22"/>
          <w:szCs w:val="22"/>
        </w:rPr>
        <w:t>Profesní způsobilost splňuje účastník, který předloží:</w:t>
      </w:r>
    </w:p>
    <w:p w14:paraId="1F55A431" w14:textId="77777777" w:rsidR="00C43A56" w:rsidRPr="00621CC2" w:rsidRDefault="00C43A56" w:rsidP="00C43A56">
      <w:pPr>
        <w:pStyle w:val="Odstavecseseznamem"/>
        <w:overflowPunct/>
        <w:autoSpaceDE/>
        <w:autoSpaceDN/>
        <w:adjustRightInd/>
        <w:spacing w:before="120" w:after="120"/>
        <w:ind w:left="360"/>
        <w:jc w:val="both"/>
        <w:textAlignment w:val="auto"/>
        <w:rPr>
          <w:rFonts w:ascii="Arial" w:hAnsi="Arial" w:cs="Arial"/>
          <w:sz w:val="22"/>
          <w:szCs w:val="22"/>
        </w:rPr>
      </w:pPr>
      <w:r w:rsidRPr="000639DB">
        <w:rPr>
          <w:rFonts w:ascii="Arial" w:hAnsi="Arial" w:cs="Arial"/>
          <w:b w:val="0"/>
          <w:sz w:val="22"/>
          <w:szCs w:val="22"/>
        </w:rPr>
        <w:t xml:space="preserve">výpis z obchodního rejstříku, či </w:t>
      </w:r>
      <w:r>
        <w:rPr>
          <w:rFonts w:ascii="Arial" w:hAnsi="Arial" w:cs="Arial"/>
          <w:b w:val="0"/>
          <w:sz w:val="22"/>
          <w:szCs w:val="22"/>
        </w:rPr>
        <w:t xml:space="preserve">jiné </w:t>
      </w:r>
      <w:r w:rsidRPr="000639DB">
        <w:rPr>
          <w:rFonts w:ascii="Arial" w:hAnsi="Arial" w:cs="Arial"/>
          <w:b w:val="0"/>
          <w:sz w:val="22"/>
          <w:szCs w:val="22"/>
        </w:rPr>
        <w:t>obdobné evidence, je-li v ní zapsán.</w:t>
      </w:r>
    </w:p>
    <w:p w14:paraId="3388AAE4" w14:textId="77777777" w:rsidR="00C43A56" w:rsidRPr="000639DB" w:rsidRDefault="00C43A56" w:rsidP="00C43A56">
      <w:pPr>
        <w:tabs>
          <w:tab w:val="left" w:pos="709"/>
        </w:tabs>
        <w:overflowPunct/>
        <w:autoSpaceDE/>
        <w:autoSpaceDN/>
        <w:adjustRightInd/>
        <w:spacing w:before="120" w:after="120"/>
        <w:jc w:val="both"/>
        <w:textAlignment w:val="auto"/>
        <w:rPr>
          <w:rFonts w:ascii="Arial" w:hAnsi="Arial" w:cs="Arial"/>
          <w:sz w:val="22"/>
          <w:szCs w:val="22"/>
        </w:rPr>
      </w:pPr>
      <w:r w:rsidRPr="000639DB">
        <w:rPr>
          <w:rFonts w:ascii="Arial" w:hAnsi="Arial" w:cs="Arial"/>
          <w:sz w:val="22"/>
          <w:szCs w:val="22"/>
        </w:rPr>
        <w:lastRenderedPageBreak/>
        <w:t>Způsob prokázání kvalifikace</w:t>
      </w:r>
    </w:p>
    <w:p w14:paraId="1D10C46C" w14:textId="77777777" w:rsidR="00C43A56" w:rsidRPr="000639DB" w:rsidRDefault="00C43A56" w:rsidP="00C43A56">
      <w:pPr>
        <w:pStyle w:val="Odstavecseseznamem"/>
        <w:numPr>
          <w:ilvl w:val="0"/>
          <w:numId w:val="46"/>
        </w:numPr>
        <w:overflowPunct/>
        <w:autoSpaceDE/>
        <w:autoSpaceDN/>
        <w:adjustRightInd/>
        <w:spacing w:before="120" w:after="120"/>
        <w:jc w:val="both"/>
        <w:textAlignment w:val="auto"/>
        <w:rPr>
          <w:rFonts w:ascii="Arial" w:hAnsi="Arial" w:cs="Arial"/>
          <w:b w:val="0"/>
          <w:sz w:val="22"/>
          <w:szCs w:val="22"/>
        </w:rPr>
      </w:pPr>
      <w:r>
        <w:rPr>
          <w:rFonts w:ascii="Arial" w:hAnsi="Arial" w:cs="Arial"/>
          <w:b w:val="0"/>
          <w:sz w:val="22"/>
          <w:szCs w:val="22"/>
        </w:rPr>
        <w:t>Účastník</w:t>
      </w:r>
      <w:r w:rsidRPr="000639DB">
        <w:rPr>
          <w:rFonts w:ascii="Arial" w:hAnsi="Arial" w:cs="Arial"/>
          <w:b w:val="0"/>
          <w:sz w:val="22"/>
          <w:szCs w:val="22"/>
        </w:rPr>
        <w:t xml:space="preserve"> je povinen předložit všechny zadavatelem požadované doklady prokazující kvalifikaci v českém jazyce. V případě cizojazyčných dokladů je povinen přiložit kopii jejich úředně ověřeného překladu do českého jazyka. Povinnost připojit k dokladům překlad do českého jazyka se nevztahuje na doklady ve slovenském jazyce. </w:t>
      </w:r>
    </w:p>
    <w:p w14:paraId="274C23AD" w14:textId="77777777" w:rsidR="00C43A56" w:rsidRPr="000639DB" w:rsidRDefault="00C43A56" w:rsidP="00C43A56">
      <w:pPr>
        <w:pStyle w:val="Odstavecseseznamem"/>
        <w:numPr>
          <w:ilvl w:val="0"/>
          <w:numId w:val="46"/>
        </w:numPr>
        <w:overflowPunct/>
        <w:autoSpaceDE/>
        <w:autoSpaceDN/>
        <w:adjustRightInd/>
        <w:spacing w:before="120" w:after="120"/>
        <w:jc w:val="both"/>
        <w:textAlignment w:val="auto"/>
        <w:rPr>
          <w:rFonts w:ascii="Arial" w:hAnsi="Arial" w:cs="Arial"/>
          <w:b w:val="0"/>
          <w:sz w:val="22"/>
          <w:szCs w:val="22"/>
        </w:rPr>
      </w:pPr>
      <w:r w:rsidRPr="000639DB">
        <w:rPr>
          <w:rFonts w:ascii="Arial" w:hAnsi="Arial" w:cs="Arial"/>
          <w:b w:val="0"/>
          <w:sz w:val="22"/>
          <w:szCs w:val="22"/>
        </w:rPr>
        <w:t>Účastník doloží v nabídce prosté kopie dokumentů, přičemž doklad prokazující splnění základní způsobilosti a výpis z obchodního rejstříku nesmějí být starší 90 dnů ke dni podání nabídky.</w:t>
      </w:r>
    </w:p>
    <w:p w14:paraId="1808D129" w14:textId="77777777" w:rsidR="00C43A56" w:rsidRPr="000639DB" w:rsidRDefault="00C43A56" w:rsidP="00C43A56">
      <w:pPr>
        <w:pStyle w:val="Odstavecseseznamem"/>
        <w:numPr>
          <w:ilvl w:val="0"/>
          <w:numId w:val="46"/>
        </w:numPr>
        <w:overflowPunct/>
        <w:autoSpaceDE/>
        <w:autoSpaceDN/>
        <w:adjustRightInd/>
        <w:spacing w:before="120" w:after="120"/>
        <w:jc w:val="both"/>
        <w:textAlignment w:val="auto"/>
        <w:rPr>
          <w:rFonts w:ascii="Arial" w:hAnsi="Arial" w:cs="Arial"/>
          <w:b w:val="0"/>
          <w:sz w:val="22"/>
          <w:szCs w:val="22"/>
        </w:rPr>
      </w:pPr>
      <w:r w:rsidRPr="000639DB">
        <w:rPr>
          <w:rFonts w:ascii="Arial" w:hAnsi="Arial" w:cs="Arial"/>
          <w:b w:val="0"/>
          <w:sz w:val="22"/>
          <w:szCs w:val="22"/>
        </w:rPr>
        <w:t>Účastníci mohou k prokázání způsobilosti využít výpisu ze seznamu kvalifikovaných dodavatelů ne staršího než 3 měsíce.</w:t>
      </w:r>
    </w:p>
    <w:p w14:paraId="49B2F38B" w14:textId="284D1B3F" w:rsidR="00C43A56" w:rsidRPr="00E35799" w:rsidRDefault="00C43A56" w:rsidP="004C0110">
      <w:pPr>
        <w:pStyle w:val="Nadpis2"/>
        <w:keepNext w:val="0"/>
        <w:numPr>
          <w:ilvl w:val="0"/>
          <w:numId w:val="46"/>
        </w:numPr>
        <w:tabs>
          <w:tab w:val="left" w:pos="567"/>
        </w:tabs>
        <w:suppressAutoHyphens/>
        <w:overflowPunct/>
        <w:autoSpaceDE/>
        <w:autoSpaceDN/>
        <w:adjustRightInd/>
        <w:spacing w:before="120" w:after="120"/>
        <w:jc w:val="both"/>
        <w:textAlignment w:val="auto"/>
      </w:pPr>
      <w:r w:rsidRPr="001B65B7">
        <w:rPr>
          <w:rFonts w:ascii="Arial" w:hAnsi="Arial" w:cs="Arial"/>
          <w:b w:val="0"/>
          <w:color w:val="auto"/>
          <w:sz w:val="22"/>
          <w:szCs w:val="22"/>
        </w:rPr>
        <w:t>Účastníci mohou k prokázání způsobilosti využít certifikátu vydaného v rámci systému certifikovaných dodavatelů ne staršího než 1 rok. Tento certifikát nahrazuje prokázání kvalifikace účastníka v rozsahu v něm uvedených údajů.</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21447F" w:rsidRPr="000639DB" w14:paraId="08D1841B" w14:textId="77777777" w:rsidTr="008222FD">
        <w:trPr>
          <w:jc w:val="center"/>
        </w:trPr>
        <w:tc>
          <w:tcPr>
            <w:tcW w:w="9185" w:type="dxa"/>
            <w:shd w:val="clear" w:color="auto" w:fill="D6E3BC"/>
          </w:tcPr>
          <w:p w14:paraId="5F317E92" w14:textId="3E8F0D58" w:rsidR="0021447F" w:rsidRPr="000639DB" w:rsidRDefault="0021447F" w:rsidP="004A4C07">
            <w:pPr>
              <w:pStyle w:val="Nadpis1"/>
              <w:keepNext w:val="0"/>
              <w:numPr>
                <w:ilvl w:val="0"/>
                <w:numId w:val="6"/>
              </w:numPr>
              <w:spacing w:before="120" w:after="120"/>
              <w:jc w:val="center"/>
              <w:rPr>
                <w:rFonts w:ascii="Arial" w:hAnsi="Arial" w:cs="Arial"/>
                <w:sz w:val="24"/>
                <w:szCs w:val="24"/>
              </w:rPr>
            </w:pPr>
            <w:r w:rsidRPr="000639DB">
              <w:rPr>
                <w:rFonts w:ascii="Arial" w:hAnsi="Arial" w:cs="Arial"/>
                <w:sz w:val="24"/>
                <w:szCs w:val="24"/>
              </w:rPr>
              <w:t xml:space="preserve">Požadavky </w:t>
            </w:r>
            <w:r w:rsidR="004F17F8" w:rsidRPr="000639DB">
              <w:rPr>
                <w:rFonts w:ascii="Arial" w:hAnsi="Arial" w:cs="Arial"/>
                <w:sz w:val="24"/>
                <w:szCs w:val="24"/>
              </w:rPr>
              <w:t>pro</w:t>
            </w:r>
            <w:r w:rsidRPr="000639DB">
              <w:rPr>
                <w:rFonts w:ascii="Arial" w:hAnsi="Arial" w:cs="Arial"/>
                <w:sz w:val="24"/>
                <w:szCs w:val="24"/>
              </w:rPr>
              <w:t xml:space="preserve"> zpracování nabídkové ceny</w:t>
            </w:r>
          </w:p>
        </w:tc>
      </w:tr>
    </w:tbl>
    <w:p w14:paraId="610A97BC" w14:textId="3E1EEC55" w:rsidR="00BE0221" w:rsidRPr="000639DB" w:rsidRDefault="00BE0221" w:rsidP="0006774D">
      <w:pPr>
        <w:spacing w:before="120" w:after="120"/>
        <w:jc w:val="both"/>
        <w:rPr>
          <w:rFonts w:ascii="Arial" w:hAnsi="Arial" w:cs="Arial"/>
          <w:b w:val="0"/>
          <w:sz w:val="22"/>
          <w:szCs w:val="22"/>
        </w:rPr>
      </w:pPr>
      <w:r w:rsidRPr="000639DB">
        <w:rPr>
          <w:rFonts w:ascii="Arial" w:hAnsi="Arial" w:cs="Arial"/>
          <w:b w:val="0"/>
          <w:sz w:val="22"/>
          <w:szCs w:val="22"/>
        </w:rPr>
        <w:t>Nabídkovou cenou se pro účely zadávacího řízení rozumí celková cena předmětu veře</w:t>
      </w:r>
      <w:r w:rsidR="001B61B3">
        <w:rPr>
          <w:rFonts w:ascii="Arial" w:hAnsi="Arial" w:cs="Arial"/>
          <w:b w:val="0"/>
          <w:sz w:val="22"/>
          <w:szCs w:val="22"/>
        </w:rPr>
        <w:t>jné za</w:t>
      </w:r>
      <w:r w:rsidR="00170702">
        <w:rPr>
          <w:rFonts w:ascii="Arial" w:hAnsi="Arial" w:cs="Arial"/>
          <w:b w:val="0"/>
          <w:sz w:val="22"/>
          <w:szCs w:val="22"/>
        </w:rPr>
        <w:t xml:space="preserve">kázky v korunách </w:t>
      </w:r>
      <w:r w:rsidR="00170702" w:rsidRPr="00777D20">
        <w:rPr>
          <w:rFonts w:ascii="Arial" w:hAnsi="Arial" w:cs="Arial"/>
          <w:b w:val="0"/>
          <w:sz w:val="22"/>
          <w:szCs w:val="22"/>
        </w:rPr>
        <w:t xml:space="preserve">českých za </w:t>
      </w:r>
      <w:r w:rsidR="00C36D4D">
        <w:rPr>
          <w:rFonts w:ascii="Arial" w:hAnsi="Arial" w:cs="Arial"/>
          <w:b w:val="0"/>
          <w:sz w:val="22"/>
          <w:szCs w:val="22"/>
        </w:rPr>
        <w:t>4</w:t>
      </w:r>
      <w:r w:rsidR="00170702" w:rsidRPr="007A1C6B">
        <w:rPr>
          <w:rFonts w:ascii="Arial" w:hAnsi="Arial" w:cs="Arial"/>
          <w:b w:val="0"/>
          <w:sz w:val="22"/>
          <w:szCs w:val="22"/>
        </w:rPr>
        <w:t xml:space="preserve"> roky</w:t>
      </w:r>
      <w:r w:rsidR="00170702" w:rsidRPr="00777D20">
        <w:rPr>
          <w:rFonts w:ascii="Arial" w:hAnsi="Arial" w:cs="Arial"/>
          <w:b w:val="0"/>
          <w:sz w:val="22"/>
          <w:szCs w:val="22"/>
        </w:rPr>
        <w:t xml:space="preserve"> v</w:t>
      </w:r>
      <w:r w:rsidR="00170702">
        <w:rPr>
          <w:rFonts w:ascii="Arial" w:hAnsi="Arial" w:cs="Arial"/>
          <w:b w:val="0"/>
          <w:sz w:val="22"/>
          <w:szCs w:val="22"/>
        </w:rPr>
        <w:t> souladu se zadávací dokumentací.</w:t>
      </w:r>
    </w:p>
    <w:p w14:paraId="261FDB84" w14:textId="4EEDCDDB" w:rsidR="009E7B27" w:rsidRPr="009E7B27" w:rsidRDefault="009E7B27" w:rsidP="009E7B27">
      <w:pPr>
        <w:spacing w:before="120" w:after="120"/>
        <w:jc w:val="both"/>
        <w:rPr>
          <w:rFonts w:ascii="Arial" w:hAnsi="Arial" w:cs="Arial"/>
          <w:b w:val="0"/>
          <w:sz w:val="22"/>
          <w:szCs w:val="22"/>
        </w:rPr>
      </w:pPr>
      <w:r w:rsidRPr="009E7B27">
        <w:rPr>
          <w:rFonts w:ascii="Arial" w:hAnsi="Arial" w:cs="Arial"/>
          <w:b w:val="0"/>
          <w:sz w:val="22"/>
          <w:szCs w:val="22"/>
        </w:rPr>
        <w:t>Účastníci zpracují</w:t>
      </w:r>
      <w:r w:rsidR="003A17A2">
        <w:rPr>
          <w:rFonts w:ascii="Arial" w:hAnsi="Arial" w:cs="Arial"/>
          <w:b w:val="0"/>
          <w:sz w:val="22"/>
          <w:szCs w:val="22"/>
        </w:rPr>
        <w:t xml:space="preserve"> nabídkovou cenu do přílohy č. 1</w:t>
      </w:r>
      <w:r w:rsidRPr="009E7B27">
        <w:rPr>
          <w:rFonts w:ascii="Arial" w:hAnsi="Arial" w:cs="Arial"/>
          <w:b w:val="0"/>
          <w:sz w:val="22"/>
          <w:szCs w:val="22"/>
        </w:rPr>
        <w:t xml:space="preserve"> této zadávací dokumentace (krycí list), který je pro účastníky pro zpracování nabídky závazný. Nabídková cena musí obsahovat veškeré nutné náklady k řádné realizaci díla, včetně všech nákladů souvisejících. </w:t>
      </w:r>
    </w:p>
    <w:p w14:paraId="2F351BF7" w14:textId="77777777" w:rsidR="009E7B27" w:rsidRPr="009E7B27" w:rsidRDefault="009E7B27" w:rsidP="009E7B27">
      <w:pPr>
        <w:spacing w:before="120" w:after="120"/>
        <w:jc w:val="both"/>
        <w:rPr>
          <w:rFonts w:ascii="Arial" w:hAnsi="Arial" w:cs="Arial"/>
          <w:b w:val="0"/>
          <w:sz w:val="22"/>
          <w:szCs w:val="22"/>
        </w:rPr>
      </w:pPr>
      <w:r w:rsidRPr="009E7B27">
        <w:rPr>
          <w:rFonts w:ascii="Arial" w:hAnsi="Arial" w:cs="Arial"/>
          <w:b w:val="0"/>
          <w:sz w:val="22"/>
          <w:szCs w:val="22"/>
        </w:rPr>
        <w:t>V případě jakéhokoliv rozporu v cenových údajích v nabídce dodavatele se za hodnotu celkové nabídkové ceny považuje údaj uvedený v návrhu smlouvy o dílo. Formulář pro uvedení nabídkové ceny v požadovaném členění je součástí zadávací dokumentace. Nabídková cena bude uvedena v členění na cenu celkem bez DPH, DPH a cenu celkem včetně DPH v korunách českých.</w:t>
      </w:r>
    </w:p>
    <w:p w14:paraId="20E2922C" w14:textId="734A453E" w:rsidR="008222FD" w:rsidRPr="00F5350B" w:rsidRDefault="00BE0221" w:rsidP="00C5511B">
      <w:pPr>
        <w:spacing w:before="120" w:after="240"/>
        <w:jc w:val="both"/>
        <w:rPr>
          <w:rFonts w:ascii="Arial" w:hAnsi="Arial" w:cs="Arial"/>
          <w:sz w:val="22"/>
        </w:rPr>
      </w:pPr>
      <w:r w:rsidRPr="000639DB">
        <w:rPr>
          <w:rFonts w:ascii="Arial" w:hAnsi="Arial" w:cs="Arial"/>
          <w:sz w:val="22"/>
        </w:rPr>
        <w:t>Nabídková cena bude rovněž zahrnovat předpokládaný vývoj cen až do zániku závazků ze smlouvy, vývoj kurzů české koruny k zahraničn</w:t>
      </w:r>
      <w:r w:rsidR="008D089C">
        <w:rPr>
          <w:rFonts w:ascii="Arial" w:hAnsi="Arial" w:cs="Arial"/>
          <w:sz w:val="22"/>
        </w:rPr>
        <w:t>ím měnám a další finanční vlivy.</w:t>
      </w:r>
    </w:p>
    <w:tbl>
      <w:tblPr>
        <w:tblW w:w="9185" w:type="dxa"/>
        <w:jc w:val="center"/>
        <w:tblBorders>
          <w:top w:val="single" w:sz="4" w:space="0" w:color="auto"/>
          <w:left w:val="single" w:sz="4" w:space="0" w:color="auto"/>
          <w:bottom w:val="single" w:sz="4" w:space="0" w:color="auto"/>
          <w:right w:val="single" w:sz="4" w:space="0" w:color="auto"/>
        </w:tblBorders>
        <w:shd w:val="clear" w:color="auto" w:fill="D6E3BC"/>
        <w:tblLayout w:type="fixed"/>
        <w:tblLook w:val="04A0" w:firstRow="1" w:lastRow="0" w:firstColumn="1" w:lastColumn="0" w:noHBand="0" w:noVBand="1"/>
      </w:tblPr>
      <w:tblGrid>
        <w:gridCol w:w="9185"/>
      </w:tblGrid>
      <w:tr w:rsidR="00096496" w:rsidRPr="00E21286" w14:paraId="1F6E7A8F" w14:textId="77777777" w:rsidTr="002842D4">
        <w:trPr>
          <w:jc w:val="center"/>
        </w:trPr>
        <w:tc>
          <w:tcPr>
            <w:tcW w:w="9185" w:type="dxa"/>
            <w:shd w:val="clear" w:color="auto" w:fill="D6E3BC"/>
          </w:tcPr>
          <w:p w14:paraId="1E4A320A" w14:textId="57C571D3" w:rsidR="00096496" w:rsidRPr="000639DB" w:rsidRDefault="00096496" w:rsidP="004A4C07">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br w:type="page"/>
              <w:t>Požadavky na varianty</w:t>
            </w:r>
          </w:p>
        </w:tc>
      </w:tr>
    </w:tbl>
    <w:p w14:paraId="60CB216E" w14:textId="06A464D9" w:rsidR="008668AC" w:rsidRDefault="00096496" w:rsidP="00C5511B">
      <w:pPr>
        <w:spacing w:before="120" w:after="240"/>
        <w:jc w:val="both"/>
        <w:rPr>
          <w:rFonts w:ascii="Arial" w:hAnsi="Arial" w:cs="Arial"/>
          <w:b w:val="0"/>
          <w:bCs/>
          <w:sz w:val="22"/>
          <w:szCs w:val="22"/>
        </w:rPr>
      </w:pPr>
      <w:r w:rsidRPr="000639DB">
        <w:rPr>
          <w:rFonts w:ascii="Arial" w:hAnsi="Arial" w:cs="Arial"/>
          <w:b w:val="0"/>
          <w:bCs/>
          <w:sz w:val="22"/>
          <w:szCs w:val="22"/>
        </w:rPr>
        <w:t>Zadavatel nepřipouští variantní řešení.</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9675CB" w:rsidRPr="000639DB" w14:paraId="3C458344" w14:textId="77777777" w:rsidTr="00403F62">
        <w:trPr>
          <w:jc w:val="center"/>
        </w:trPr>
        <w:tc>
          <w:tcPr>
            <w:tcW w:w="9185" w:type="dxa"/>
            <w:shd w:val="clear" w:color="auto" w:fill="D6E3BC"/>
          </w:tcPr>
          <w:p w14:paraId="1CE29A48" w14:textId="0FA6E4C0" w:rsidR="009675CB" w:rsidRPr="000639DB" w:rsidRDefault="009675CB" w:rsidP="004A4C07">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br w:type="page"/>
            </w:r>
            <w:r>
              <w:rPr>
                <w:rFonts w:ascii="Arial" w:hAnsi="Arial" w:cs="Arial"/>
                <w:sz w:val="24"/>
                <w:szCs w:val="24"/>
              </w:rPr>
              <w:t>Podmínky překročení nabídkové ceny</w:t>
            </w:r>
          </w:p>
        </w:tc>
      </w:tr>
    </w:tbl>
    <w:p w14:paraId="6B19D492" w14:textId="7EBAB7AC" w:rsidR="008668AC" w:rsidRPr="00D71148" w:rsidRDefault="009675CB" w:rsidP="00C5511B">
      <w:pPr>
        <w:spacing w:before="120" w:after="240"/>
        <w:jc w:val="both"/>
        <w:rPr>
          <w:rFonts w:ascii="Arial" w:hAnsi="Arial" w:cs="Arial"/>
          <w:b w:val="0"/>
          <w:bCs/>
          <w:sz w:val="22"/>
          <w:szCs w:val="22"/>
        </w:rPr>
      </w:pPr>
      <w:r>
        <w:rPr>
          <w:rFonts w:ascii="Arial" w:hAnsi="Arial" w:cs="Arial"/>
          <w:b w:val="0"/>
          <w:bCs/>
          <w:sz w:val="22"/>
          <w:szCs w:val="22"/>
        </w:rPr>
        <w:t>Nabídkovou cenu v Kč bez DPH nelze překročit za žádných podmínek.</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ayout w:type="fixed"/>
        <w:tblLook w:val="04A0" w:firstRow="1" w:lastRow="0" w:firstColumn="1" w:lastColumn="0" w:noHBand="0" w:noVBand="1"/>
      </w:tblPr>
      <w:tblGrid>
        <w:gridCol w:w="9185"/>
      </w:tblGrid>
      <w:tr w:rsidR="0008128A" w:rsidRPr="000639DB" w14:paraId="3CD37F2F" w14:textId="77777777" w:rsidTr="008222FD">
        <w:trPr>
          <w:jc w:val="center"/>
        </w:trPr>
        <w:tc>
          <w:tcPr>
            <w:tcW w:w="9185" w:type="dxa"/>
            <w:shd w:val="clear" w:color="auto" w:fill="D6E3BC"/>
          </w:tcPr>
          <w:p w14:paraId="5B8C9F98" w14:textId="708CDB4A" w:rsidR="0008128A" w:rsidRPr="000639DB" w:rsidRDefault="006864E6" w:rsidP="004A4C07">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br w:type="page"/>
            </w:r>
            <w:r w:rsidR="0008128A" w:rsidRPr="000639DB">
              <w:rPr>
                <w:rFonts w:ascii="Arial" w:hAnsi="Arial" w:cs="Arial"/>
                <w:sz w:val="24"/>
                <w:szCs w:val="24"/>
              </w:rPr>
              <w:t>Obchodní podmínky</w:t>
            </w:r>
          </w:p>
        </w:tc>
      </w:tr>
    </w:tbl>
    <w:p w14:paraId="03FD4B3E" w14:textId="38EA3594" w:rsidR="006D2D9F" w:rsidRDefault="00BE0221" w:rsidP="00C5511B">
      <w:pPr>
        <w:overflowPunct/>
        <w:autoSpaceDE/>
        <w:autoSpaceDN/>
        <w:adjustRightInd/>
        <w:spacing w:before="120" w:after="240"/>
        <w:jc w:val="both"/>
        <w:textAlignment w:val="auto"/>
        <w:rPr>
          <w:rFonts w:ascii="Arial" w:hAnsi="Arial" w:cs="Arial"/>
          <w:b w:val="0"/>
          <w:bCs/>
          <w:sz w:val="22"/>
          <w:szCs w:val="22"/>
        </w:rPr>
      </w:pPr>
      <w:r w:rsidRPr="000639DB">
        <w:rPr>
          <w:rFonts w:ascii="Arial" w:hAnsi="Arial" w:cs="Arial"/>
          <w:b w:val="0"/>
          <w:bCs/>
          <w:sz w:val="22"/>
          <w:szCs w:val="22"/>
        </w:rPr>
        <w:t xml:space="preserve">Obchodní podmínky jsou vypracovány ve formě a struktuře návrhu </w:t>
      </w:r>
      <w:r w:rsidR="009675CB" w:rsidRPr="009675CB">
        <w:rPr>
          <w:rFonts w:ascii="Arial" w:hAnsi="Arial" w:cs="Arial"/>
          <w:b w:val="0"/>
          <w:bCs/>
          <w:sz w:val="22"/>
          <w:szCs w:val="22"/>
        </w:rPr>
        <w:t>smlouvy o dílo</w:t>
      </w:r>
      <w:r w:rsidRPr="000639DB">
        <w:rPr>
          <w:rFonts w:ascii="Arial" w:hAnsi="Arial" w:cs="Arial"/>
          <w:b w:val="0"/>
          <w:bCs/>
          <w:sz w:val="22"/>
          <w:szCs w:val="22"/>
        </w:rPr>
        <w:t>. Účastníci do těchto obchodních podmínek doplní pouze údaje podle textu návrhu</w:t>
      </w:r>
      <w:r w:rsidR="00F5350B">
        <w:rPr>
          <w:rFonts w:ascii="Arial" w:hAnsi="Arial" w:cs="Arial"/>
          <w:b w:val="0"/>
          <w:bCs/>
          <w:sz w:val="22"/>
          <w:szCs w:val="22"/>
        </w:rPr>
        <w:t xml:space="preserve"> smlouvy</w:t>
      </w:r>
      <w:r w:rsidR="009675CB">
        <w:rPr>
          <w:rFonts w:ascii="Arial" w:hAnsi="Arial" w:cs="Arial"/>
          <w:b w:val="0"/>
          <w:bCs/>
          <w:sz w:val="22"/>
          <w:szCs w:val="22"/>
        </w:rPr>
        <w:t xml:space="preserve"> </w:t>
      </w:r>
      <w:r w:rsidR="00F5350B">
        <w:rPr>
          <w:rFonts w:ascii="Arial" w:hAnsi="Arial" w:cs="Arial"/>
          <w:b w:val="0"/>
          <w:bCs/>
          <w:sz w:val="22"/>
          <w:szCs w:val="22"/>
        </w:rPr>
        <w:t xml:space="preserve">o dílo </w:t>
      </w:r>
      <w:r w:rsidRPr="000639DB">
        <w:rPr>
          <w:rFonts w:ascii="Arial" w:hAnsi="Arial" w:cs="Arial"/>
          <w:b w:val="0"/>
          <w:bCs/>
          <w:sz w:val="22"/>
          <w:szCs w:val="22"/>
        </w:rPr>
        <w:t xml:space="preserve">(zejména vlastní identifikační údaje, cenu a případné další údaje, jejichž doplnění text obchodních podmínek předpokládá) a následně takto doplněné obchodní podmínky předloží s nabídkou jako svůj návrh </w:t>
      </w:r>
      <w:r w:rsidR="009675CB" w:rsidRPr="009675CB">
        <w:rPr>
          <w:rFonts w:ascii="Arial" w:hAnsi="Arial" w:cs="Arial"/>
          <w:b w:val="0"/>
          <w:bCs/>
          <w:sz w:val="22"/>
          <w:szCs w:val="22"/>
        </w:rPr>
        <w:t xml:space="preserve">smlouvy o dílo </w:t>
      </w:r>
      <w:r w:rsidRPr="000639DB">
        <w:rPr>
          <w:rFonts w:ascii="Arial" w:hAnsi="Arial" w:cs="Arial"/>
          <w:b w:val="0"/>
          <w:bCs/>
          <w:sz w:val="22"/>
          <w:szCs w:val="22"/>
        </w:rPr>
        <w:t xml:space="preserve">na veřejnou zakázku. Návrh </w:t>
      </w:r>
      <w:r w:rsidR="009675CB">
        <w:rPr>
          <w:rFonts w:ascii="Arial" w:hAnsi="Arial" w:cs="Arial"/>
          <w:b w:val="0"/>
          <w:bCs/>
          <w:sz w:val="22"/>
          <w:szCs w:val="22"/>
        </w:rPr>
        <w:t>smlouvy o dílo</w:t>
      </w:r>
      <w:r w:rsidRPr="000639DB">
        <w:rPr>
          <w:rFonts w:ascii="Arial" w:hAnsi="Arial" w:cs="Arial"/>
          <w:b w:val="0"/>
          <w:bCs/>
          <w:sz w:val="22"/>
          <w:szCs w:val="22"/>
        </w:rPr>
        <w:t xml:space="preserve"> tvoří příloha č. 3 této zadávací dokumentace.</w:t>
      </w:r>
      <w:r w:rsidR="007F3618">
        <w:rPr>
          <w:rFonts w:ascii="Arial" w:hAnsi="Arial" w:cs="Arial"/>
          <w:b w:val="0"/>
          <w:bCs/>
          <w:sz w:val="22"/>
          <w:szCs w:val="22"/>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072"/>
      </w:tblGrid>
      <w:tr w:rsidR="00647E97" w:rsidRPr="002A73E4" w14:paraId="1AD5CBAD" w14:textId="77777777" w:rsidTr="00BB0245">
        <w:trPr>
          <w:jc w:val="center"/>
        </w:trPr>
        <w:tc>
          <w:tcPr>
            <w:tcW w:w="9072" w:type="dxa"/>
            <w:shd w:val="clear" w:color="auto" w:fill="D6E3BC"/>
          </w:tcPr>
          <w:p w14:paraId="37B0F5E3" w14:textId="6071BFE8" w:rsidR="00647E97" w:rsidRPr="002A73E4" w:rsidRDefault="00D71148" w:rsidP="004A4C07">
            <w:pPr>
              <w:pStyle w:val="Nadpis1"/>
              <w:keepNext w:val="0"/>
              <w:numPr>
                <w:ilvl w:val="0"/>
                <w:numId w:val="6"/>
              </w:numPr>
              <w:spacing w:before="120" w:after="120"/>
              <w:ind w:left="880" w:hanging="520"/>
              <w:jc w:val="center"/>
              <w:rPr>
                <w:rFonts w:ascii="Arial" w:hAnsi="Arial" w:cs="Arial"/>
                <w:sz w:val="24"/>
                <w:szCs w:val="24"/>
              </w:rPr>
            </w:pPr>
            <w:r>
              <w:rPr>
                <w:rFonts w:ascii="Arial" w:hAnsi="Arial" w:cs="Arial"/>
                <w:sz w:val="24"/>
                <w:szCs w:val="24"/>
              </w:rPr>
              <w:t>Požadavky a podmínky pro zpracování nabídky</w:t>
            </w:r>
          </w:p>
        </w:tc>
      </w:tr>
    </w:tbl>
    <w:p w14:paraId="504B262E" w14:textId="77777777" w:rsidR="00D71148" w:rsidRPr="000639DB" w:rsidRDefault="00D71148" w:rsidP="00D71148">
      <w:pPr>
        <w:overflowPunct/>
        <w:spacing w:before="120" w:after="120"/>
        <w:jc w:val="both"/>
        <w:textAlignment w:val="auto"/>
        <w:rPr>
          <w:rFonts w:ascii="Arial" w:hAnsi="Arial" w:cs="Arial"/>
          <w:b w:val="0"/>
          <w:sz w:val="22"/>
          <w:szCs w:val="22"/>
        </w:rPr>
      </w:pPr>
      <w:r w:rsidRPr="000639DB">
        <w:rPr>
          <w:rFonts w:ascii="Arial" w:hAnsi="Arial" w:cs="Arial"/>
          <w:b w:val="0"/>
          <w:sz w:val="22"/>
          <w:szCs w:val="22"/>
        </w:rPr>
        <w:t xml:space="preserve">Nabídka bude předložena v jednom originále v písemné formě v českém jazyce. Nabídka nebude obsahovat přepisy a opravy, které by mohly zadavatele uvést v omyl. Z důvodu dodržení zásady transparentnosti zadavatel požaduje, aby účastník všechny listy nabídky </w:t>
      </w:r>
      <w:r w:rsidRPr="000639DB">
        <w:rPr>
          <w:rFonts w:ascii="Arial" w:hAnsi="Arial" w:cs="Arial"/>
          <w:b w:val="0"/>
          <w:sz w:val="22"/>
          <w:szCs w:val="22"/>
        </w:rPr>
        <w:lastRenderedPageBreak/>
        <w:t>včetně příloh zabezpečil proti manipulaci sešitím celé nabídky a řádně očísloval vzestupnou číselnou řadou.</w:t>
      </w:r>
    </w:p>
    <w:p w14:paraId="6E04A580" w14:textId="77777777" w:rsidR="00D71148" w:rsidRPr="000639DB" w:rsidRDefault="00D71148" w:rsidP="00D71148">
      <w:pPr>
        <w:pStyle w:val="Obsah1"/>
      </w:pPr>
      <w:r w:rsidRPr="000639DB">
        <w:t>Nabídka musí obsahovat:</w:t>
      </w:r>
    </w:p>
    <w:p w14:paraId="434E03D4" w14:textId="77777777" w:rsidR="00D71148" w:rsidRPr="000639DB" w:rsidRDefault="00D71148"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sidRPr="000639DB">
        <w:rPr>
          <w:rFonts w:ascii="Arial" w:hAnsi="Arial" w:cs="Arial"/>
          <w:b w:val="0"/>
          <w:snapToGrid w:val="0"/>
          <w:sz w:val="22"/>
          <w:szCs w:val="22"/>
        </w:rPr>
        <w:t xml:space="preserve">Krycí list nabídky </w:t>
      </w:r>
      <w:r w:rsidRPr="000639DB">
        <w:rPr>
          <w:rFonts w:ascii="Arial" w:hAnsi="Arial" w:cs="Arial"/>
          <w:b w:val="0"/>
          <w:bCs/>
          <w:snapToGrid w:val="0"/>
          <w:sz w:val="22"/>
          <w:szCs w:val="22"/>
        </w:rPr>
        <w:t>obsahující identifikační údaje účastníka,</w:t>
      </w:r>
      <w:r w:rsidRPr="000639DB">
        <w:rPr>
          <w:rFonts w:ascii="Arial" w:hAnsi="Arial" w:cs="Arial"/>
          <w:b w:val="0"/>
          <w:snapToGrid w:val="0"/>
          <w:sz w:val="22"/>
          <w:szCs w:val="22"/>
        </w:rPr>
        <w:t xml:space="preserve"> kontaktní údaje a celkovou nabídkovou cenu (viz příloha č. 1).</w:t>
      </w:r>
    </w:p>
    <w:p w14:paraId="22F5BE40" w14:textId="536FA8F7" w:rsidR="00D71148" w:rsidRPr="000639DB" w:rsidRDefault="00D71148"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sidRPr="000639DB">
        <w:rPr>
          <w:rFonts w:ascii="Arial" w:hAnsi="Arial" w:cs="Arial"/>
          <w:b w:val="0"/>
          <w:sz w:val="22"/>
          <w:szCs w:val="22"/>
        </w:rPr>
        <w:t>Doklady k prokázání kvalifikace účastníka</w:t>
      </w:r>
      <w:r>
        <w:rPr>
          <w:rFonts w:ascii="Arial" w:hAnsi="Arial" w:cs="Arial"/>
          <w:b w:val="0"/>
          <w:sz w:val="22"/>
          <w:szCs w:val="22"/>
        </w:rPr>
        <w:t xml:space="preserve"> včetně čestného prohlášení </w:t>
      </w:r>
      <w:r w:rsidRPr="000639DB">
        <w:rPr>
          <w:rFonts w:ascii="Arial" w:hAnsi="Arial" w:cs="Arial"/>
          <w:b w:val="0"/>
          <w:sz w:val="22"/>
          <w:szCs w:val="22"/>
        </w:rPr>
        <w:t>podepsané oprávněnou os</w:t>
      </w:r>
      <w:r>
        <w:rPr>
          <w:rFonts w:ascii="Arial" w:hAnsi="Arial" w:cs="Arial"/>
          <w:b w:val="0"/>
          <w:sz w:val="22"/>
          <w:szCs w:val="22"/>
        </w:rPr>
        <w:t>obou účastníka (viz příloha č</w:t>
      </w:r>
      <w:r w:rsidR="00672FCC">
        <w:rPr>
          <w:rFonts w:ascii="Arial" w:hAnsi="Arial" w:cs="Arial"/>
          <w:b w:val="0"/>
          <w:sz w:val="22"/>
          <w:szCs w:val="22"/>
        </w:rPr>
        <w:t>. 2</w:t>
      </w:r>
      <w:r>
        <w:rPr>
          <w:rFonts w:ascii="Arial" w:hAnsi="Arial" w:cs="Arial"/>
          <w:b w:val="0"/>
          <w:sz w:val="22"/>
          <w:szCs w:val="22"/>
        </w:rPr>
        <w:t>).</w:t>
      </w:r>
    </w:p>
    <w:p w14:paraId="489055BF" w14:textId="52901737" w:rsidR="00D71148" w:rsidRDefault="00D71148"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sidRPr="00D16949">
        <w:rPr>
          <w:rFonts w:ascii="Arial" w:hAnsi="Arial" w:cs="Arial"/>
          <w:b w:val="0"/>
          <w:sz w:val="22"/>
          <w:szCs w:val="22"/>
        </w:rPr>
        <w:t xml:space="preserve">Návrh </w:t>
      </w:r>
      <w:r w:rsidR="00D16949">
        <w:rPr>
          <w:rFonts w:ascii="Arial" w:hAnsi="Arial" w:cs="Arial"/>
          <w:b w:val="0"/>
          <w:sz w:val="22"/>
          <w:szCs w:val="22"/>
        </w:rPr>
        <w:t>smlouvy o dílo</w:t>
      </w:r>
      <w:r>
        <w:rPr>
          <w:rFonts w:ascii="Arial" w:hAnsi="Arial" w:cs="Arial"/>
          <w:b w:val="0"/>
          <w:sz w:val="22"/>
          <w:szCs w:val="22"/>
        </w:rPr>
        <w:t xml:space="preserve"> včetně příloh</w:t>
      </w:r>
      <w:r w:rsidRPr="000639DB">
        <w:rPr>
          <w:rFonts w:ascii="Arial" w:hAnsi="Arial" w:cs="Arial"/>
          <w:b w:val="0"/>
          <w:sz w:val="22"/>
          <w:szCs w:val="22"/>
        </w:rPr>
        <w:t xml:space="preserve"> (viz příloha č. </w:t>
      </w:r>
      <w:r w:rsidR="00672FCC">
        <w:rPr>
          <w:rFonts w:ascii="Arial" w:hAnsi="Arial" w:cs="Arial"/>
          <w:b w:val="0"/>
          <w:sz w:val="22"/>
          <w:szCs w:val="22"/>
        </w:rPr>
        <w:t>3 a 4</w:t>
      </w:r>
      <w:r w:rsidRPr="000639DB">
        <w:rPr>
          <w:rFonts w:ascii="Arial" w:hAnsi="Arial" w:cs="Arial"/>
          <w:b w:val="0"/>
          <w:sz w:val="22"/>
          <w:szCs w:val="22"/>
        </w:rPr>
        <w:t>) podepsaný oprávněnou osobou účastníka.</w:t>
      </w:r>
    </w:p>
    <w:p w14:paraId="64365893" w14:textId="77777777" w:rsidR="00D71148" w:rsidRDefault="00D71148"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sidRPr="0003792F">
        <w:rPr>
          <w:rFonts w:ascii="Arial" w:hAnsi="Arial" w:cs="Arial"/>
          <w:b w:val="0"/>
          <w:sz w:val="22"/>
          <w:szCs w:val="22"/>
        </w:rPr>
        <w:t xml:space="preserve">Čestné prohlášení </w:t>
      </w:r>
      <w:r>
        <w:rPr>
          <w:rFonts w:ascii="Arial" w:hAnsi="Arial" w:cs="Arial"/>
          <w:b w:val="0"/>
          <w:sz w:val="22"/>
          <w:szCs w:val="22"/>
        </w:rPr>
        <w:t xml:space="preserve">dodavatele ve vztahu k mezinárodním sankcím v souvislosti s válkou na Ukrajině </w:t>
      </w:r>
      <w:r w:rsidRPr="0003792F">
        <w:rPr>
          <w:rFonts w:ascii="Arial" w:hAnsi="Arial" w:cs="Arial"/>
          <w:b w:val="0"/>
          <w:sz w:val="22"/>
          <w:szCs w:val="22"/>
        </w:rPr>
        <w:t>(viz příloh</w:t>
      </w:r>
      <w:r>
        <w:rPr>
          <w:rFonts w:ascii="Arial" w:hAnsi="Arial" w:cs="Arial"/>
          <w:b w:val="0"/>
          <w:sz w:val="22"/>
          <w:szCs w:val="22"/>
        </w:rPr>
        <w:t>a</w:t>
      </w:r>
      <w:r w:rsidRPr="0003792F">
        <w:rPr>
          <w:rFonts w:ascii="Arial" w:hAnsi="Arial" w:cs="Arial"/>
          <w:b w:val="0"/>
          <w:sz w:val="22"/>
          <w:szCs w:val="22"/>
        </w:rPr>
        <w:t xml:space="preserve"> č. </w:t>
      </w:r>
      <w:r>
        <w:rPr>
          <w:rFonts w:ascii="Arial" w:hAnsi="Arial" w:cs="Arial"/>
          <w:b w:val="0"/>
          <w:sz w:val="22"/>
          <w:szCs w:val="22"/>
        </w:rPr>
        <w:t>5</w:t>
      </w:r>
      <w:r w:rsidRPr="0003792F">
        <w:rPr>
          <w:rFonts w:ascii="Arial" w:hAnsi="Arial" w:cs="Arial"/>
          <w:b w:val="0"/>
          <w:sz w:val="22"/>
          <w:szCs w:val="22"/>
        </w:rPr>
        <w:t>).</w:t>
      </w:r>
      <w:bookmarkStart w:id="0" w:name="_GoBack"/>
      <w:bookmarkEnd w:id="0"/>
    </w:p>
    <w:p w14:paraId="13F0F797" w14:textId="6B3EF156" w:rsidR="00D71148" w:rsidRDefault="00D71148"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Pr>
          <w:rFonts w:ascii="Arial" w:hAnsi="Arial" w:cs="Arial"/>
          <w:b w:val="0"/>
          <w:sz w:val="22"/>
          <w:szCs w:val="22"/>
        </w:rPr>
        <w:t>Čestné prohlášení ke střetu zájmů (viz příloha č. 6).</w:t>
      </w:r>
    </w:p>
    <w:p w14:paraId="68BD655A" w14:textId="428C51D2" w:rsidR="00E5723E" w:rsidRPr="00734022" w:rsidRDefault="00E5723E" w:rsidP="00D71148">
      <w:pPr>
        <w:pStyle w:val="Odstavecseseznamem"/>
        <w:numPr>
          <w:ilvl w:val="0"/>
          <w:numId w:val="2"/>
        </w:numPr>
        <w:overflowPunct/>
        <w:autoSpaceDE/>
        <w:autoSpaceDN/>
        <w:adjustRightInd/>
        <w:spacing w:before="120" w:after="120"/>
        <w:ind w:left="284" w:hanging="284"/>
        <w:jc w:val="both"/>
        <w:textAlignment w:val="auto"/>
        <w:rPr>
          <w:rFonts w:ascii="Arial" w:hAnsi="Arial" w:cs="Arial"/>
          <w:b w:val="0"/>
          <w:sz w:val="22"/>
          <w:szCs w:val="22"/>
        </w:rPr>
      </w:pPr>
      <w:r>
        <w:rPr>
          <w:rFonts w:ascii="Arial" w:hAnsi="Arial" w:cs="Arial"/>
          <w:b w:val="0"/>
          <w:sz w:val="22"/>
          <w:szCs w:val="22"/>
        </w:rPr>
        <w:t>Čestné prohlášení ke kybernetické bezpečnosti (viz příloha č. 7).</w:t>
      </w:r>
    </w:p>
    <w:p w14:paraId="6F5DFC8C" w14:textId="30FCB373" w:rsidR="00D00CF6" w:rsidRDefault="00D71148" w:rsidP="00C5511B">
      <w:pPr>
        <w:pStyle w:val="Odstavecseseznamem"/>
        <w:numPr>
          <w:ilvl w:val="0"/>
          <w:numId w:val="2"/>
        </w:numPr>
        <w:spacing w:before="120" w:after="240"/>
        <w:ind w:left="284" w:hanging="284"/>
        <w:jc w:val="both"/>
        <w:rPr>
          <w:rFonts w:ascii="Arial" w:hAnsi="Arial" w:cs="Arial"/>
          <w:b w:val="0"/>
          <w:sz w:val="22"/>
          <w:szCs w:val="22"/>
        </w:rPr>
      </w:pPr>
      <w:r w:rsidRPr="000639DB">
        <w:rPr>
          <w:rFonts w:ascii="Arial" w:hAnsi="Arial" w:cs="Arial"/>
          <w:b w:val="0"/>
          <w:sz w:val="22"/>
          <w:szCs w:val="22"/>
        </w:rPr>
        <w:t>Ostatní materiály vztahující se k</w:t>
      </w:r>
      <w:r>
        <w:rPr>
          <w:rFonts w:ascii="Arial" w:hAnsi="Arial" w:cs="Arial"/>
          <w:b w:val="0"/>
          <w:sz w:val="22"/>
          <w:szCs w:val="22"/>
        </w:rPr>
        <w:t> </w:t>
      </w:r>
      <w:r w:rsidRPr="000639DB">
        <w:rPr>
          <w:rFonts w:ascii="Arial" w:hAnsi="Arial" w:cs="Arial"/>
          <w:b w:val="0"/>
          <w:sz w:val="22"/>
          <w:szCs w:val="22"/>
        </w:rPr>
        <w:t>nabídce</w:t>
      </w:r>
      <w:r>
        <w:rPr>
          <w:rFonts w:ascii="Arial" w:hAnsi="Arial" w:cs="Arial"/>
          <w:b w:val="0"/>
          <w:sz w:val="22"/>
          <w:szCs w:val="22"/>
        </w:rPr>
        <w:t xml:space="preserve"> a doklady prokazující splnění minimálních technických požadavků dle článku 3 této zadávací dokumentace</w:t>
      </w:r>
      <w:r w:rsidRPr="000639DB">
        <w:rPr>
          <w:rFonts w:ascii="Arial" w:hAnsi="Arial" w:cs="Arial"/>
          <w:b w:val="0"/>
          <w:sz w:val="22"/>
          <w:szCs w:val="22"/>
        </w:rPr>
        <w:t xml:space="preserve"> – v českém jazyce, případně s překladem.</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215"/>
      </w:tblGrid>
      <w:tr w:rsidR="00647E97" w:rsidRPr="00205483" w14:paraId="02392B63" w14:textId="77777777" w:rsidTr="00BB0245">
        <w:trPr>
          <w:jc w:val="center"/>
        </w:trPr>
        <w:tc>
          <w:tcPr>
            <w:tcW w:w="9215" w:type="dxa"/>
            <w:tcBorders>
              <w:top w:val="single" w:sz="4" w:space="0" w:color="auto"/>
              <w:left w:val="single" w:sz="4" w:space="0" w:color="auto"/>
              <w:bottom w:val="single" w:sz="4" w:space="0" w:color="auto"/>
              <w:right w:val="single" w:sz="4" w:space="0" w:color="auto"/>
            </w:tcBorders>
            <w:shd w:val="clear" w:color="auto" w:fill="D6E3BC"/>
            <w:hideMark/>
          </w:tcPr>
          <w:p w14:paraId="79B725FC" w14:textId="2FDD0309" w:rsidR="00647E97" w:rsidRPr="000A193D" w:rsidRDefault="00D71148" w:rsidP="004A4C07">
            <w:pPr>
              <w:pStyle w:val="Nadpis1"/>
              <w:keepNext w:val="0"/>
              <w:numPr>
                <w:ilvl w:val="0"/>
                <w:numId w:val="6"/>
              </w:numPr>
              <w:spacing w:before="120" w:after="120"/>
              <w:ind w:left="880" w:hanging="520"/>
              <w:jc w:val="center"/>
              <w:rPr>
                <w:rFonts w:ascii="Arial" w:hAnsi="Arial" w:cs="Arial"/>
                <w:sz w:val="24"/>
                <w:szCs w:val="24"/>
              </w:rPr>
            </w:pPr>
            <w:r>
              <w:rPr>
                <w:rFonts w:ascii="Arial" w:hAnsi="Arial" w:cs="Arial"/>
                <w:sz w:val="24"/>
                <w:szCs w:val="24"/>
              </w:rPr>
              <w:t>Způsob hodnocení nabídek</w:t>
            </w:r>
          </w:p>
        </w:tc>
      </w:tr>
    </w:tbl>
    <w:p w14:paraId="3265A486" w14:textId="4241D9BA" w:rsidR="00F17D07" w:rsidRPr="000639DB" w:rsidRDefault="00F17D07" w:rsidP="00F17D07">
      <w:pPr>
        <w:spacing w:before="120" w:after="120"/>
        <w:jc w:val="both"/>
        <w:rPr>
          <w:rFonts w:ascii="Arial" w:hAnsi="Arial" w:cs="Arial"/>
          <w:b w:val="0"/>
          <w:bCs/>
          <w:sz w:val="22"/>
          <w:szCs w:val="22"/>
        </w:rPr>
      </w:pPr>
      <w:r>
        <w:rPr>
          <w:rFonts w:ascii="Arial" w:hAnsi="Arial" w:cs="Arial"/>
          <w:b w:val="0"/>
          <w:sz w:val="22"/>
          <w:szCs w:val="22"/>
        </w:rPr>
        <w:t xml:space="preserve">Při splnění </w:t>
      </w:r>
      <w:r w:rsidRPr="000639DB">
        <w:rPr>
          <w:rFonts w:ascii="Arial" w:hAnsi="Arial" w:cs="Arial"/>
          <w:b w:val="0"/>
          <w:sz w:val="22"/>
          <w:szCs w:val="22"/>
        </w:rPr>
        <w:t xml:space="preserve">podmínek veřejné zakázky budou nabídky hodnoceny </w:t>
      </w:r>
      <w:r w:rsidRPr="000639DB">
        <w:rPr>
          <w:rFonts w:ascii="Arial" w:hAnsi="Arial" w:cs="Arial"/>
          <w:sz w:val="22"/>
          <w:szCs w:val="22"/>
        </w:rPr>
        <w:t>dle ekonomické výhodnosti</w:t>
      </w:r>
      <w:r w:rsidRPr="000639DB">
        <w:rPr>
          <w:rFonts w:ascii="Arial" w:hAnsi="Arial" w:cs="Arial"/>
          <w:b w:val="0"/>
          <w:sz w:val="22"/>
          <w:szCs w:val="22"/>
        </w:rPr>
        <w:t xml:space="preserve"> – </w:t>
      </w:r>
      <w:r w:rsidRPr="000639DB">
        <w:rPr>
          <w:rFonts w:ascii="Arial" w:hAnsi="Arial" w:cs="Arial"/>
          <w:sz w:val="22"/>
          <w:szCs w:val="22"/>
        </w:rPr>
        <w:t>nejnižší nabídkové ceny</w:t>
      </w:r>
      <w:r w:rsidRPr="000639DB">
        <w:rPr>
          <w:rFonts w:ascii="Arial" w:hAnsi="Arial" w:cs="Arial"/>
          <w:b w:val="0"/>
          <w:sz w:val="22"/>
          <w:szCs w:val="22"/>
        </w:rPr>
        <w:t xml:space="preserve"> </w:t>
      </w:r>
      <w:r w:rsidRPr="000639DB">
        <w:rPr>
          <w:rFonts w:ascii="Arial" w:hAnsi="Arial" w:cs="Arial"/>
          <w:sz w:val="22"/>
          <w:szCs w:val="22"/>
        </w:rPr>
        <w:t>v Kč vč. DPH</w:t>
      </w:r>
      <w:r w:rsidRPr="000639DB">
        <w:rPr>
          <w:rFonts w:ascii="Arial" w:hAnsi="Arial" w:cs="Arial"/>
          <w:b w:val="0"/>
          <w:sz w:val="22"/>
          <w:szCs w:val="22"/>
        </w:rPr>
        <w:t>, přičemž nabídka s nejnižší nabídkovou cenou se umístí jako první v pořadí.</w:t>
      </w:r>
    </w:p>
    <w:p w14:paraId="6BC8E660" w14:textId="30358B79" w:rsidR="000D668D" w:rsidRPr="00E35799" w:rsidRDefault="00F17D07" w:rsidP="00F17D07">
      <w:pPr>
        <w:spacing w:before="120" w:after="240"/>
        <w:jc w:val="both"/>
        <w:rPr>
          <w:rFonts w:ascii="Arial" w:hAnsi="Arial" w:cs="Arial"/>
          <w:b w:val="0"/>
          <w:sz w:val="22"/>
          <w:szCs w:val="22"/>
        </w:rPr>
      </w:pPr>
      <w:r w:rsidRPr="0077713C">
        <w:rPr>
          <w:rFonts w:ascii="Arial" w:hAnsi="Arial" w:cs="Arial"/>
          <w:b w:val="0"/>
          <w:sz w:val="22"/>
          <w:szCs w:val="22"/>
        </w:rPr>
        <w:t>Zakázka nebude dělena na části a bude zadána jednomu účastníku</w:t>
      </w:r>
      <w:r>
        <w:rPr>
          <w:rFonts w:ascii="Arial" w:hAnsi="Arial" w:cs="Arial"/>
          <w:b w:val="0"/>
          <w:sz w:val="22"/>
          <w:szCs w:val="22"/>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215"/>
      </w:tblGrid>
      <w:tr w:rsidR="00D71148" w:rsidRPr="00205483" w14:paraId="1B018FF1" w14:textId="77777777" w:rsidTr="00BB0245">
        <w:trPr>
          <w:jc w:val="center"/>
        </w:trPr>
        <w:tc>
          <w:tcPr>
            <w:tcW w:w="9215" w:type="dxa"/>
            <w:tcBorders>
              <w:top w:val="single" w:sz="4" w:space="0" w:color="auto"/>
              <w:left w:val="single" w:sz="4" w:space="0" w:color="auto"/>
              <w:bottom w:val="single" w:sz="4" w:space="0" w:color="auto"/>
              <w:right w:val="single" w:sz="4" w:space="0" w:color="auto"/>
            </w:tcBorders>
            <w:shd w:val="clear" w:color="auto" w:fill="D6E3BC"/>
            <w:hideMark/>
          </w:tcPr>
          <w:p w14:paraId="43C9424E" w14:textId="32731DF5" w:rsidR="00D71148" w:rsidRPr="000A193D" w:rsidRDefault="00D71148" w:rsidP="004A4C07">
            <w:pPr>
              <w:pStyle w:val="Nadpis1"/>
              <w:keepNext w:val="0"/>
              <w:numPr>
                <w:ilvl w:val="0"/>
                <w:numId w:val="6"/>
              </w:numPr>
              <w:spacing w:before="120" w:after="120"/>
              <w:ind w:left="880" w:hanging="520"/>
              <w:jc w:val="center"/>
              <w:rPr>
                <w:rFonts w:ascii="Arial" w:hAnsi="Arial" w:cs="Arial"/>
                <w:sz w:val="24"/>
                <w:szCs w:val="24"/>
              </w:rPr>
            </w:pPr>
            <w:r>
              <w:rPr>
                <w:rFonts w:ascii="Arial" w:hAnsi="Arial" w:cs="Arial"/>
                <w:sz w:val="24"/>
                <w:szCs w:val="24"/>
              </w:rPr>
              <w:t>Lhůta a místo pro podání nabídek</w:t>
            </w:r>
          </w:p>
        </w:tc>
      </w:tr>
    </w:tbl>
    <w:p w14:paraId="2B3FCCB4" w14:textId="33A65C68" w:rsidR="00D71148" w:rsidRDefault="00D71148" w:rsidP="00D71148">
      <w:pPr>
        <w:overflowPunct/>
        <w:spacing w:before="120" w:after="120"/>
        <w:jc w:val="both"/>
        <w:textAlignment w:val="auto"/>
        <w:rPr>
          <w:rFonts w:ascii="Arial" w:hAnsi="Arial" w:cs="Arial"/>
          <w:b w:val="0"/>
          <w:sz w:val="22"/>
          <w:szCs w:val="22"/>
        </w:rPr>
      </w:pPr>
      <w:r w:rsidRPr="000639DB">
        <w:rPr>
          <w:rFonts w:ascii="Arial" w:hAnsi="Arial" w:cs="Arial"/>
          <w:b w:val="0"/>
          <w:sz w:val="22"/>
          <w:szCs w:val="22"/>
        </w:rPr>
        <w:t xml:space="preserve">Nabídka musí být doručena na adresu zadavatele nejpozději </w:t>
      </w:r>
      <w:r>
        <w:rPr>
          <w:rFonts w:ascii="Arial" w:hAnsi="Arial" w:cs="Arial"/>
          <w:sz w:val="22"/>
          <w:szCs w:val="22"/>
        </w:rPr>
        <w:t>do</w:t>
      </w:r>
      <w:r w:rsidRPr="000639DB">
        <w:rPr>
          <w:rFonts w:ascii="Arial" w:hAnsi="Arial" w:cs="Arial"/>
          <w:sz w:val="22"/>
          <w:szCs w:val="22"/>
        </w:rPr>
        <w:t xml:space="preserve"> </w:t>
      </w:r>
      <w:r w:rsidR="00C94BA3" w:rsidRPr="00C94BA3">
        <w:rPr>
          <w:rFonts w:ascii="Arial" w:hAnsi="Arial" w:cs="Arial"/>
          <w:sz w:val="22"/>
          <w:szCs w:val="22"/>
        </w:rPr>
        <w:t>12</w:t>
      </w:r>
      <w:r w:rsidRPr="00C94BA3">
        <w:rPr>
          <w:rFonts w:ascii="Arial" w:hAnsi="Arial" w:cs="Arial"/>
          <w:sz w:val="22"/>
          <w:szCs w:val="22"/>
        </w:rPr>
        <w:t xml:space="preserve">. </w:t>
      </w:r>
      <w:r w:rsidR="00C94BA3" w:rsidRPr="00C94BA3">
        <w:rPr>
          <w:rFonts w:ascii="Arial" w:hAnsi="Arial" w:cs="Arial"/>
          <w:sz w:val="22"/>
          <w:szCs w:val="22"/>
        </w:rPr>
        <w:t>2</w:t>
      </w:r>
      <w:r w:rsidRPr="00C94BA3">
        <w:rPr>
          <w:rFonts w:ascii="Arial" w:hAnsi="Arial" w:cs="Arial"/>
          <w:sz w:val="22"/>
          <w:szCs w:val="22"/>
        </w:rPr>
        <w:t>. 202</w:t>
      </w:r>
      <w:r w:rsidR="00C94BA3" w:rsidRPr="00C94BA3">
        <w:rPr>
          <w:rFonts w:ascii="Arial" w:hAnsi="Arial" w:cs="Arial"/>
          <w:sz w:val="22"/>
          <w:szCs w:val="22"/>
        </w:rPr>
        <w:t>6</w:t>
      </w:r>
      <w:r w:rsidRPr="00C94BA3">
        <w:rPr>
          <w:rFonts w:ascii="Arial" w:hAnsi="Arial" w:cs="Arial"/>
          <w:sz w:val="22"/>
          <w:szCs w:val="22"/>
        </w:rPr>
        <w:t xml:space="preserve"> do 10:</w:t>
      </w:r>
      <w:r w:rsidR="00C94BA3" w:rsidRPr="00C94BA3">
        <w:rPr>
          <w:rFonts w:ascii="Arial" w:hAnsi="Arial" w:cs="Arial"/>
          <w:sz w:val="22"/>
          <w:szCs w:val="22"/>
        </w:rPr>
        <w:t>15</w:t>
      </w:r>
      <w:r w:rsidRPr="00C94BA3">
        <w:rPr>
          <w:rFonts w:ascii="Arial" w:hAnsi="Arial" w:cs="Arial"/>
          <w:sz w:val="22"/>
          <w:szCs w:val="22"/>
        </w:rPr>
        <w:t> hod</w:t>
      </w:r>
      <w:r w:rsidRPr="00C94BA3">
        <w:rPr>
          <w:rFonts w:ascii="Arial" w:hAnsi="Arial" w:cs="Arial"/>
          <w:b w:val="0"/>
          <w:sz w:val="22"/>
          <w:szCs w:val="22"/>
        </w:rPr>
        <w:t>.</w:t>
      </w:r>
      <w:r w:rsidRPr="000639DB">
        <w:rPr>
          <w:rFonts w:ascii="Arial" w:hAnsi="Arial" w:cs="Arial"/>
          <w:b w:val="0"/>
          <w:sz w:val="22"/>
          <w:szCs w:val="22"/>
        </w:rPr>
        <w:t xml:space="preserve"> </w:t>
      </w:r>
    </w:p>
    <w:p w14:paraId="499CD647" w14:textId="1BB9CBE5" w:rsidR="00D71148" w:rsidRPr="000639DB" w:rsidRDefault="00D71148" w:rsidP="00D71148">
      <w:pPr>
        <w:overflowPunct/>
        <w:spacing w:before="120" w:after="120"/>
        <w:jc w:val="both"/>
        <w:textAlignment w:val="auto"/>
        <w:rPr>
          <w:rFonts w:ascii="Arial" w:hAnsi="Arial" w:cs="Arial"/>
          <w:b w:val="0"/>
          <w:sz w:val="22"/>
          <w:szCs w:val="22"/>
        </w:rPr>
      </w:pPr>
      <w:r w:rsidRPr="000639DB">
        <w:rPr>
          <w:rFonts w:ascii="Arial" w:hAnsi="Arial" w:cs="Arial"/>
          <w:b w:val="0"/>
          <w:sz w:val="22"/>
          <w:szCs w:val="22"/>
        </w:rPr>
        <w:t xml:space="preserve">Nabídku je možné doručit doporučeně poštou nebo elektronicky na profil zadavatele, viz odkaz </w:t>
      </w:r>
      <w:hyperlink r:id="rId13" w:history="1">
        <w:r w:rsidRPr="000639DB">
          <w:rPr>
            <w:rStyle w:val="Hypertextovodkaz"/>
            <w:rFonts w:ascii="Arial" w:hAnsi="Arial" w:cs="Arial"/>
            <w:b w:val="0"/>
            <w:sz w:val="22"/>
            <w:szCs w:val="22"/>
          </w:rPr>
          <w:t>https://ezak.kr-vysocina.cz/profile_display_198.html</w:t>
        </w:r>
      </w:hyperlink>
      <w:r w:rsidRPr="000639DB">
        <w:rPr>
          <w:rFonts w:ascii="Arial" w:hAnsi="Arial" w:cs="Arial"/>
          <w:b w:val="0"/>
          <w:sz w:val="22"/>
          <w:szCs w:val="22"/>
        </w:rPr>
        <w:t xml:space="preserve">. V případě elektronického doručení nabídky bude dostačující její podepsaná naskenovaná listinná podoba. Časem doručení se rozumí </w:t>
      </w:r>
      <w:r w:rsidRPr="000639DB">
        <w:rPr>
          <w:rFonts w:ascii="Arial" w:hAnsi="Arial" w:cs="Arial"/>
          <w:sz w:val="22"/>
          <w:szCs w:val="22"/>
        </w:rPr>
        <w:t>předání nabídky na recepci</w:t>
      </w:r>
      <w:r w:rsidRPr="000639DB">
        <w:rPr>
          <w:rFonts w:ascii="Arial" w:hAnsi="Arial" w:cs="Arial"/>
          <w:b w:val="0"/>
          <w:sz w:val="22"/>
          <w:szCs w:val="22"/>
        </w:rPr>
        <w:t xml:space="preserve"> Nemocnice Třebíč, příspěvkové organizace, nebo </w:t>
      </w:r>
      <w:r w:rsidRPr="000639DB">
        <w:rPr>
          <w:rFonts w:ascii="Arial" w:hAnsi="Arial" w:cs="Arial"/>
          <w:sz w:val="22"/>
          <w:szCs w:val="22"/>
        </w:rPr>
        <w:t>osobní předání</w:t>
      </w:r>
      <w:r w:rsidRPr="000639DB">
        <w:rPr>
          <w:rFonts w:ascii="Arial" w:hAnsi="Arial" w:cs="Arial"/>
          <w:b w:val="0"/>
          <w:sz w:val="22"/>
          <w:szCs w:val="22"/>
        </w:rPr>
        <w:t xml:space="preserve"> každý pracovní den v době mezi 7:00 a 14:00 hod. do Nemocnice Třebíč, příspěvkové organizace, Purkyňovo nám. 133/2, 674 01 Třebíč, ekonomický úsek, budova N, dveře č. 217, </w:t>
      </w:r>
      <w:r w:rsidR="00037A73">
        <w:rPr>
          <w:rFonts w:ascii="Arial" w:hAnsi="Arial" w:cs="Arial"/>
          <w:b w:val="0"/>
          <w:sz w:val="22"/>
          <w:szCs w:val="22"/>
        </w:rPr>
        <w:t>Markétě Klímové</w:t>
      </w:r>
      <w:r w:rsidRPr="000639DB">
        <w:rPr>
          <w:rFonts w:ascii="Arial" w:hAnsi="Arial" w:cs="Arial"/>
          <w:b w:val="0"/>
          <w:sz w:val="22"/>
          <w:szCs w:val="22"/>
        </w:rPr>
        <w:t xml:space="preserve"> nebo </w:t>
      </w:r>
      <w:r w:rsidRPr="000639DB">
        <w:rPr>
          <w:rFonts w:ascii="Arial" w:hAnsi="Arial" w:cs="Arial"/>
          <w:sz w:val="22"/>
          <w:szCs w:val="22"/>
        </w:rPr>
        <w:t xml:space="preserve">čas uložení elektronické nabídky </w:t>
      </w:r>
      <w:r w:rsidRPr="000639DB">
        <w:rPr>
          <w:rFonts w:ascii="Arial" w:hAnsi="Arial" w:cs="Arial"/>
          <w:b w:val="0"/>
          <w:sz w:val="22"/>
          <w:szCs w:val="22"/>
        </w:rPr>
        <w:t xml:space="preserve">na profil zadavatele. </w:t>
      </w:r>
    </w:p>
    <w:p w14:paraId="20D5472C" w14:textId="77777777" w:rsidR="00D71148" w:rsidRPr="000639DB" w:rsidRDefault="00D71148" w:rsidP="00D71148">
      <w:pPr>
        <w:overflowPunct/>
        <w:spacing w:before="120" w:after="120"/>
        <w:jc w:val="center"/>
        <w:rPr>
          <w:rFonts w:ascii="Arial" w:hAnsi="Arial" w:cs="Arial"/>
          <w:b w:val="0"/>
          <w:sz w:val="22"/>
          <w:szCs w:val="22"/>
        </w:rPr>
      </w:pPr>
      <w:r w:rsidRPr="000639DB">
        <w:rPr>
          <w:rFonts w:ascii="Arial" w:hAnsi="Arial" w:cs="Arial"/>
          <w:b w:val="0"/>
          <w:sz w:val="22"/>
          <w:szCs w:val="22"/>
        </w:rPr>
        <w:t xml:space="preserve">Písemné nabídky budou doručeny v řádně uzavřené obálce opatřené na přelepu razítkem a označené: </w:t>
      </w:r>
    </w:p>
    <w:p w14:paraId="3118339C" w14:textId="7A6D283B" w:rsidR="00D71148" w:rsidRPr="000639DB" w:rsidRDefault="00D71148" w:rsidP="00D71148">
      <w:pPr>
        <w:overflowPunct/>
        <w:spacing w:before="120" w:after="120"/>
        <w:jc w:val="center"/>
        <w:rPr>
          <w:rFonts w:ascii="Arial" w:hAnsi="Arial" w:cs="Arial"/>
          <w:sz w:val="22"/>
          <w:szCs w:val="22"/>
        </w:rPr>
      </w:pPr>
      <w:r w:rsidRPr="000639DB">
        <w:rPr>
          <w:rFonts w:ascii="Arial" w:hAnsi="Arial" w:cs="Arial"/>
          <w:sz w:val="22"/>
          <w:szCs w:val="22"/>
        </w:rPr>
        <w:t xml:space="preserve">„Veřejná zakázka – </w:t>
      </w:r>
      <w:r w:rsidR="00F17D07" w:rsidRPr="00F17D07">
        <w:rPr>
          <w:rFonts w:ascii="Arial" w:hAnsi="Arial" w:cs="Arial"/>
          <w:sz w:val="22"/>
          <w:szCs w:val="22"/>
        </w:rPr>
        <w:t xml:space="preserve">Servis zdravotnických prostředků - sterilizátory BMT </w:t>
      </w:r>
      <w:proofErr w:type="spellStart"/>
      <w:r w:rsidR="00F17D07" w:rsidRPr="00F17D07">
        <w:rPr>
          <w:rFonts w:ascii="Arial" w:hAnsi="Arial" w:cs="Arial"/>
          <w:sz w:val="22"/>
          <w:szCs w:val="22"/>
        </w:rPr>
        <w:t>Medical</w:t>
      </w:r>
      <w:proofErr w:type="spellEnd"/>
      <w:r w:rsidR="00F17D07" w:rsidRPr="00F17D07">
        <w:rPr>
          <w:rFonts w:ascii="Arial" w:hAnsi="Arial" w:cs="Arial"/>
          <w:sz w:val="22"/>
          <w:szCs w:val="22"/>
        </w:rPr>
        <w:t xml:space="preserve"> Technology</w:t>
      </w:r>
      <w:r w:rsidR="00F17D07" w:rsidDel="00F17D07">
        <w:rPr>
          <w:rFonts w:ascii="Arial" w:hAnsi="Arial" w:cs="Arial"/>
          <w:sz w:val="22"/>
          <w:szCs w:val="22"/>
        </w:rPr>
        <w:t xml:space="preserve"> </w:t>
      </w:r>
      <w:r w:rsidRPr="000639DB">
        <w:rPr>
          <w:rFonts w:ascii="Arial" w:hAnsi="Arial" w:cs="Arial"/>
          <w:sz w:val="22"/>
          <w:szCs w:val="22"/>
        </w:rPr>
        <w:t>– Neotevírat“</w:t>
      </w:r>
    </w:p>
    <w:p w14:paraId="0880AC3C" w14:textId="77777777" w:rsidR="00D71148" w:rsidRPr="000639DB" w:rsidRDefault="00D71148" w:rsidP="00D71148">
      <w:pPr>
        <w:overflowPunct/>
        <w:spacing w:before="120" w:after="120"/>
        <w:rPr>
          <w:rFonts w:ascii="Arial" w:hAnsi="Arial" w:cs="Arial"/>
          <w:b w:val="0"/>
          <w:sz w:val="22"/>
          <w:szCs w:val="22"/>
        </w:rPr>
      </w:pPr>
      <w:r w:rsidRPr="000639DB">
        <w:rPr>
          <w:rFonts w:ascii="Arial" w:hAnsi="Arial" w:cs="Arial"/>
          <w:b w:val="0"/>
          <w:sz w:val="22"/>
          <w:szCs w:val="22"/>
        </w:rPr>
        <w:t>V případě doručení nabídky poštou je za okamžik převzetí zadavatelem považováno převzetí nabídky recepcí zadavatele.</w:t>
      </w:r>
    </w:p>
    <w:p w14:paraId="4B5C34FD" w14:textId="77777777" w:rsidR="00D71148" w:rsidRPr="000639DB" w:rsidRDefault="00D71148" w:rsidP="00D71148">
      <w:pPr>
        <w:overflowPunct/>
        <w:spacing w:before="120" w:after="120"/>
        <w:jc w:val="both"/>
        <w:rPr>
          <w:rFonts w:ascii="Arial" w:hAnsi="Arial" w:cs="Arial"/>
          <w:b w:val="0"/>
          <w:sz w:val="22"/>
          <w:szCs w:val="22"/>
        </w:rPr>
      </w:pPr>
      <w:r w:rsidRPr="000639DB">
        <w:rPr>
          <w:rFonts w:ascii="Arial" w:hAnsi="Arial" w:cs="Arial"/>
          <w:b w:val="0"/>
          <w:sz w:val="22"/>
          <w:szCs w:val="22"/>
        </w:rPr>
        <w:t>Na obálce bude současně uvedena adresa účastníka, na niž je možné zaslat oznámení, pokud byla nabídka podána po uplynutí lhůty pro podání nabídek.</w:t>
      </w:r>
    </w:p>
    <w:p w14:paraId="7700718A" w14:textId="44A96100" w:rsidR="00D71148" w:rsidRPr="00D71148" w:rsidRDefault="00D71148" w:rsidP="00C5511B">
      <w:pPr>
        <w:overflowPunct/>
        <w:spacing w:before="120" w:after="240"/>
        <w:jc w:val="both"/>
        <w:rPr>
          <w:rFonts w:ascii="Arial" w:hAnsi="Arial" w:cs="Arial"/>
          <w:b w:val="0"/>
          <w:color w:val="000000" w:themeColor="text1"/>
          <w:sz w:val="22"/>
          <w:szCs w:val="22"/>
        </w:rPr>
      </w:pPr>
      <w:r w:rsidRPr="000639DB">
        <w:rPr>
          <w:rFonts w:ascii="Arial" w:hAnsi="Arial" w:cs="Arial"/>
          <w:b w:val="0"/>
          <w:color w:val="000000" w:themeColor="text1"/>
          <w:sz w:val="22"/>
          <w:szCs w:val="22"/>
        </w:rPr>
        <w:t>Pokud nebude nabídka zadavateli doručena ve stanovené lhůtě nebo způsobem a na místo stanovené v zadávacích podmínkách, nepovažuje se za podanou a v průběhu zadávacího řízení se k ní nebude přihlížet.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215"/>
      </w:tblGrid>
      <w:tr w:rsidR="00647E97" w:rsidRPr="00205483" w14:paraId="7C45FCDE" w14:textId="77777777" w:rsidTr="00BB0245">
        <w:trPr>
          <w:jc w:val="center"/>
        </w:trPr>
        <w:tc>
          <w:tcPr>
            <w:tcW w:w="9215" w:type="dxa"/>
            <w:tcBorders>
              <w:top w:val="single" w:sz="4" w:space="0" w:color="auto"/>
              <w:left w:val="single" w:sz="4" w:space="0" w:color="auto"/>
              <w:bottom w:val="single" w:sz="4" w:space="0" w:color="auto"/>
              <w:right w:val="single" w:sz="4" w:space="0" w:color="auto"/>
            </w:tcBorders>
            <w:shd w:val="clear" w:color="auto" w:fill="D6E3BC"/>
            <w:hideMark/>
          </w:tcPr>
          <w:p w14:paraId="113A150B" w14:textId="77777777" w:rsidR="00647E97" w:rsidRPr="000A193D" w:rsidRDefault="00647E97" w:rsidP="004A4C07">
            <w:pPr>
              <w:pStyle w:val="Nadpis1"/>
              <w:keepNext w:val="0"/>
              <w:numPr>
                <w:ilvl w:val="0"/>
                <w:numId w:val="6"/>
              </w:numPr>
              <w:spacing w:before="120" w:after="120"/>
              <w:ind w:left="880" w:hanging="520"/>
              <w:jc w:val="center"/>
              <w:rPr>
                <w:rFonts w:ascii="Arial" w:hAnsi="Arial" w:cs="Arial"/>
                <w:sz w:val="24"/>
                <w:szCs w:val="24"/>
              </w:rPr>
            </w:pPr>
            <w:r w:rsidRPr="00205483">
              <w:rPr>
                <w:rFonts w:ascii="Arial" w:hAnsi="Arial" w:cs="Arial"/>
                <w:sz w:val="24"/>
                <w:szCs w:val="24"/>
              </w:rPr>
              <w:t xml:space="preserve">Stanovení zadávací lhůty </w:t>
            </w:r>
          </w:p>
        </w:tc>
      </w:tr>
    </w:tbl>
    <w:p w14:paraId="55728254" w14:textId="77777777" w:rsidR="00D71148" w:rsidRPr="000639DB" w:rsidRDefault="00D71148" w:rsidP="00C5511B">
      <w:pPr>
        <w:spacing w:before="120" w:after="240"/>
        <w:jc w:val="both"/>
        <w:rPr>
          <w:rFonts w:ascii="Arial" w:hAnsi="Arial" w:cs="Arial"/>
          <w:b w:val="0"/>
          <w:sz w:val="22"/>
          <w:szCs w:val="22"/>
        </w:rPr>
      </w:pPr>
      <w:r w:rsidRPr="000639DB">
        <w:rPr>
          <w:rFonts w:ascii="Arial" w:hAnsi="Arial" w:cs="Arial"/>
          <w:b w:val="0"/>
          <w:sz w:val="22"/>
          <w:szCs w:val="22"/>
        </w:rPr>
        <w:t>Zadavatel stanoví zadávací lhůtu, po kterou jsou účastníci vázáni svými nabídkami, v délce 3 měsíců ode dne skončení lhůty pro podání nabídek.</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E97E04" w:rsidRPr="000639DB" w14:paraId="1C573707" w14:textId="77777777" w:rsidTr="00ED416D">
        <w:trPr>
          <w:jc w:val="center"/>
        </w:trPr>
        <w:tc>
          <w:tcPr>
            <w:tcW w:w="9185" w:type="dxa"/>
            <w:shd w:val="clear" w:color="auto" w:fill="D6E3BC"/>
          </w:tcPr>
          <w:p w14:paraId="26FB9386" w14:textId="1527A464" w:rsidR="00E97E04" w:rsidRPr="000639DB" w:rsidRDefault="001A2597" w:rsidP="004A4C07">
            <w:pPr>
              <w:pStyle w:val="Nadpis1"/>
              <w:keepNext w:val="0"/>
              <w:numPr>
                <w:ilvl w:val="0"/>
                <w:numId w:val="6"/>
              </w:numPr>
              <w:spacing w:before="120" w:after="120"/>
              <w:ind w:left="880" w:hanging="520"/>
              <w:jc w:val="center"/>
              <w:rPr>
                <w:rFonts w:ascii="Arial" w:hAnsi="Arial" w:cs="Arial"/>
                <w:sz w:val="24"/>
                <w:szCs w:val="24"/>
              </w:rPr>
            </w:pPr>
            <w:r w:rsidRPr="00E21286">
              <w:rPr>
                <w:rFonts w:ascii="Arial" w:hAnsi="Arial" w:cs="Arial"/>
                <w:sz w:val="24"/>
                <w:szCs w:val="24"/>
              </w:rPr>
              <w:br w:type="page"/>
            </w:r>
            <w:r w:rsidR="00765D16" w:rsidRPr="000639DB">
              <w:rPr>
                <w:rFonts w:ascii="Arial" w:hAnsi="Arial" w:cs="Arial"/>
                <w:sz w:val="24"/>
                <w:szCs w:val="24"/>
              </w:rPr>
              <w:br w:type="page"/>
            </w:r>
            <w:r w:rsidR="00D71148">
              <w:rPr>
                <w:rFonts w:ascii="Arial" w:hAnsi="Arial" w:cs="Arial"/>
                <w:sz w:val="24"/>
                <w:szCs w:val="24"/>
              </w:rPr>
              <w:t>Vysvětlení zadávací dokumentace</w:t>
            </w:r>
          </w:p>
        </w:tc>
      </w:tr>
    </w:tbl>
    <w:p w14:paraId="5D2A00EA" w14:textId="601A057D" w:rsidR="00D71148" w:rsidRPr="000639DB" w:rsidRDefault="00D71148" w:rsidP="00BB0245">
      <w:pPr>
        <w:spacing w:before="120" w:after="120"/>
        <w:jc w:val="both"/>
        <w:rPr>
          <w:rFonts w:ascii="Arial" w:hAnsi="Arial" w:cs="Arial"/>
          <w:b w:val="0"/>
          <w:sz w:val="22"/>
          <w:szCs w:val="22"/>
        </w:rPr>
      </w:pPr>
      <w:r w:rsidRPr="000639DB">
        <w:rPr>
          <w:rFonts w:ascii="Arial" w:hAnsi="Arial" w:cs="Arial"/>
          <w:b w:val="0"/>
          <w:sz w:val="22"/>
          <w:szCs w:val="22"/>
        </w:rPr>
        <w:t xml:space="preserve">Žádost o vysvětlení zadávací dokumentace musí být podána elektronickou formou. Zadavatel doporučuje pro přehlednost využívat k podávání žádosti o vysvětlení zadávací dokumentace elektronickou poštu. V tomto konkrétním případě je elektronická adresa pro podávání žádostí o vysvětlení zadávací dokumentace </w:t>
      </w:r>
      <w:hyperlink r:id="rId14" w:history="1">
        <w:r w:rsidR="00037A73" w:rsidRPr="00D922FD">
          <w:rPr>
            <w:rStyle w:val="Hypertextovodkaz"/>
            <w:rFonts w:ascii="Arial" w:hAnsi="Arial" w:cs="Arial"/>
            <w:b w:val="0"/>
            <w:sz w:val="22"/>
            <w:szCs w:val="22"/>
          </w:rPr>
          <w:t>mklimova@nem-tr.cz</w:t>
        </w:r>
      </w:hyperlink>
      <w:r w:rsidRPr="000639DB">
        <w:rPr>
          <w:rFonts w:ascii="Arial" w:hAnsi="Arial" w:cs="Arial"/>
          <w:b w:val="0"/>
          <w:sz w:val="22"/>
          <w:szCs w:val="22"/>
        </w:rPr>
        <w:t xml:space="preserve">. Žádost o vysvětlení zadávací dokumentace může být doručena zadavateli i prostřednictvím elektronického nástroje (E-ZAK, dostupného na internetové adrese </w:t>
      </w:r>
      <w:hyperlink r:id="rId15" w:history="1">
        <w:r w:rsidRPr="000639DB">
          <w:rPr>
            <w:rStyle w:val="Hypertextovodkaz"/>
            <w:rFonts w:ascii="Arial" w:hAnsi="Arial" w:cs="Arial"/>
            <w:b w:val="0"/>
            <w:sz w:val="22"/>
            <w:szCs w:val="22"/>
          </w:rPr>
          <w:t>http://www.ezak.cz/</w:t>
        </w:r>
      </w:hyperlink>
      <w:r w:rsidRPr="000639DB">
        <w:rPr>
          <w:rFonts w:ascii="Arial" w:hAnsi="Arial" w:cs="Arial"/>
          <w:b w:val="0"/>
          <w:sz w:val="22"/>
          <w:szCs w:val="22"/>
        </w:rPr>
        <w:t xml:space="preserve">). </w:t>
      </w:r>
    </w:p>
    <w:p w14:paraId="2F71F1AB" w14:textId="77777777" w:rsidR="00D71148" w:rsidRDefault="00D71148" w:rsidP="00BB0245">
      <w:pPr>
        <w:spacing w:before="120" w:after="120"/>
        <w:jc w:val="both"/>
        <w:rPr>
          <w:rFonts w:ascii="Arial" w:hAnsi="Arial" w:cs="Arial"/>
          <w:b w:val="0"/>
          <w:sz w:val="22"/>
          <w:szCs w:val="22"/>
        </w:rPr>
      </w:pPr>
      <w:r>
        <w:rPr>
          <w:rFonts w:ascii="Arial" w:hAnsi="Arial" w:cs="Arial"/>
          <w:b w:val="0"/>
          <w:sz w:val="22"/>
          <w:szCs w:val="22"/>
        </w:rPr>
        <w:t>Písemná žádost o vysvětlení zadávací dokumentace musí být zadavateli doručena nejpozději 4 pracovní dny před uplynutím lhůty pro podání nabídek.</w:t>
      </w:r>
      <w:r w:rsidRPr="000639DB">
        <w:rPr>
          <w:rFonts w:ascii="Arial" w:hAnsi="Arial" w:cs="Arial"/>
          <w:b w:val="0"/>
          <w:sz w:val="22"/>
          <w:szCs w:val="22"/>
        </w:rPr>
        <w:t xml:space="preserve"> </w:t>
      </w:r>
    </w:p>
    <w:p w14:paraId="4150ECBC" w14:textId="77777777" w:rsidR="00D71148" w:rsidRPr="000639DB" w:rsidRDefault="00D71148" w:rsidP="00BB0245">
      <w:pPr>
        <w:spacing w:before="120" w:after="120"/>
        <w:jc w:val="both"/>
        <w:rPr>
          <w:rFonts w:ascii="Arial" w:hAnsi="Arial" w:cs="Arial"/>
          <w:b w:val="0"/>
          <w:sz w:val="22"/>
          <w:szCs w:val="22"/>
        </w:rPr>
      </w:pPr>
      <w:r w:rsidRPr="000639DB">
        <w:rPr>
          <w:rFonts w:ascii="Arial" w:hAnsi="Arial" w:cs="Arial"/>
          <w:b w:val="0"/>
          <w:sz w:val="22"/>
          <w:szCs w:val="22"/>
        </w:rPr>
        <w:t>Zadavatel uveřejní vysvětlení zadávací dokumentace na profilu zadavatele do 3 pracovních dnů. Shodnou formou uveřejní zadavatel i případné vysvětlení zadávací dokumentace z vlastního podnětu.</w:t>
      </w:r>
    </w:p>
    <w:p w14:paraId="5896CA4D" w14:textId="77777777" w:rsidR="00D71148" w:rsidRPr="000639DB" w:rsidRDefault="00D71148" w:rsidP="00C5511B">
      <w:pPr>
        <w:spacing w:before="120" w:after="240"/>
        <w:jc w:val="both"/>
        <w:rPr>
          <w:rFonts w:ascii="Arial" w:hAnsi="Arial" w:cs="Arial"/>
          <w:b w:val="0"/>
          <w:sz w:val="22"/>
          <w:szCs w:val="22"/>
        </w:rPr>
      </w:pPr>
      <w:r w:rsidRPr="000639DB">
        <w:rPr>
          <w:rFonts w:ascii="Arial" w:hAnsi="Arial" w:cs="Arial"/>
          <w:b w:val="0"/>
          <w:sz w:val="22"/>
          <w:szCs w:val="22"/>
        </w:rPr>
        <w:t>Zadavatel má právo změnit nebo doplnit zadávací podmínky obsažené v zadávací dokumentaci v době před uplynutím lhůty pro podání nabídek. Změnu nebo doplnění zadávací dokumentace uveřejní zadavatel stejným způsobem jako zadávací podmínku, která byla změněna nebo doplněna. Pokud zadavatel tohoto svého práva využije a povaha doplnění nebo změny zadávací dokumentace to bude vyžadovat, zadavatel současně přiměřeně prodlouží lhůtu pro podání nabídek.</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08128A" w:rsidRPr="000639DB" w14:paraId="576E491B" w14:textId="77777777" w:rsidTr="00647E97">
        <w:trPr>
          <w:jc w:val="center"/>
        </w:trPr>
        <w:tc>
          <w:tcPr>
            <w:tcW w:w="9185" w:type="dxa"/>
            <w:shd w:val="clear" w:color="auto" w:fill="D6E3BC"/>
          </w:tcPr>
          <w:p w14:paraId="29450219" w14:textId="597530EB" w:rsidR="0008128A" w:rsidRPr="000639DB" w:rsidRDefault="00D71148" w:rsidP="004A4C07">
            <w:pPr>
              <w:pStyle w:val="Nadpis1"/>
              <w:keepNext w:val="0"/>
              <w:numPr>
                <w:ilvl w:val="0"/>
                <w:numId w:val="6"/>
              </w:numPr>
              <w:spacing w:before="120" w:after="120"/>
              <w:ind w:left="880" w:hanging="520"/>
              <w:jc w:val="center"/>
              <w:rPr>
                <w:rFonts w:ascii="Arial" w:hAnsi="Arial" w:cs="Arial"/>
                <w:sz w:val="24"/>
                <w:szCs w:val="24"/>
              </w:rPr>
            </w:pPr>
            <w:r>
              <w:rPr>
                <w:rFonts w:ascii="Arial" w:hAnsi="Arial" w:cs="Arial"/>
                <w:sz w:val="24"/>
                <w:szCs w:val="24"/>
              </w:rPr>
              <w:t>Práva zadavatele</w:t>
            </w:r>
          </w:p>
        </w:tc>
      </w:tr>
    </w:tbl>
    <w:p w14:paraId="3F4E3876" w14:textId="77777777" w:rsidR="00F17D07" w:rsidRDefault="00E35799" w:rsidP="00F17D07">
      <w:pPr>
        <w:tabs>
          <w:tab w:val="left" w:pos="1276"/>
        </w:tabs>
        <w:spacing w:before="120" w:after="120"/>
        <w:jc w:val="both"/>
        <w:rPr>
          <w:rFonts w:ascii="Arial" w:hAnsi="Arial" w:cs="Arial"/>
          <w:b w:val="0"/>
          <w:sz w:val="22"/>
          <w:szCs w:val="22"/>
        </w:rPr>
      </w:pPr>
      <w:r w:rsidRPr="00E35799">
        <w:rPr>
          <w:rFonts w:ascii="Arial" w:hAnsi="Arial" w:cs="Arial"/>
          <w:b w:val="0"/>
          <w:sz w:val="22"/>
          <w:szCs w:val="22"/>
        </w:rPr>
        <w:t xml:space="preserve">Zadavatel si vyhrazuje </w:t>
      </w:r>
      <w:r w:rsidR="00F17D07" w:rsidRPr="000639DB">
        <w:rPr>
          <w:rFonts w:ascii="Arial" w:hAnsi="Arial" w:cs="Arial"/>
          <w:b w:val="0"/>
          <w:sz w:val="22"/>
          <w:szCs w:val="22"/>
        </w:rPr>
        <w:t>právo upravit termíny plnění, neuzavřít smlouvu s žádným účastníkem, odmítnout všechny předložené nabídky nebo zadávací řízení zrušit i bez udání důvodu.</w:t>
      </w:r>
    </w:p>
    <w:p w14:paraId="68B252B9" w14:textId="31F2AB5C" w:rsidR="00175925" w:rsidRDefault="00F17D07" w:rsidP="00C5511B">
      <w:pPr>
        <w:overflowPunct/>
        <w:autoSpaceDE/>
        <w:autoSpaceDN/>
        <w:adjustRightInd/>
        <w:spacing w:after="240"/>
        <w:jc w:val="both"/>
        <w:textAlignment w:val="auto"/>
        <w:rPr>
          <w:rFonts w:ascii="Arial" w:hAnsi="Arial" w:cs="Arial"/>
          <w:b w:val="0"/>
          <w:sz w:val="22"/>
          <w:szCs w:val="22"/>
        </w:rPr>
      </w:pPr>
      <w:r w:rsidRPr="009D499D">
        <w:rPr>
          <w:rFonts w:ascii="Arial" w:hAnsi="Arial" w:cs="Arial"/>
          <w:b w:val="0"/>
          <w:sz w:val="22"/>
          <w:szCs w:val="22"/>
        </w:rPr>
        <w:t>Pokud zadavatel využije svého práva a zadávací řízení zruší, nevzniká účastníkům zadávacího řízení žádný nárok na úhradu nákladů vyplývajících z účasti v zadávacím řízení ani nárok na náhradu případné škody nebo ušlého zisku</w:t>
      </w:r>
      <w:r>
        <w:rPr>
          <w:rFonts w:ascii="Arial" w:hAnsi="Arial" w:cs="Arial"/>
          <w:b w:val="0"/>
          <w:sz w:val="22"/>
          <w:szCs w:val="22"/>
        </w:rPr>
        <w:t>.</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215"/>
      </w:tblGrid>
      <w:tr w:rsidR="009D0E9E" w:rsidRPr="004F0F22" w14:paraId="65221CE1" w14:textId="77777777" w:rsidTr="00BB0245">
        <w:trPr>
          <w:jc w:val="center"/>
        </w:trPr>
        <w:tc>
          <w:tcPr>
            <w:tcW w:w="9215" w:type="dxa"/>
            <w:tcBorders>
              <w:top w:val="single" w:sz="4" w:space="0" w:color="auto"/>
              <w:left w:val="single" w:sz="4" w:space="0" w:color="auto"/>
              <w:bottom w:val="single" w:sz="4" w:space="0" w:color="auto"/>
              <w:right w:val="single" w:sz="4" w:space="0" w:color="auto"/>
            </w:tcBorders>
            <w:shd w:val="clear" w:color="auto" w:fill="D6E3BC"/>
            <w:hideMark/>
          </w:tcPr>
          <w:p w14:paraId="7E718C59" w14:textId="0711C696" w:rsidR="009D0E9E" w:rsidRPr="000A193D" w:rsidRDefault="00D5675E" w:rsidP="004A4C07">
            <w:pPr>
              <w:pStyle w:val="Nadpis1"/>
              <w:keepNext w:val="0"/>
              <w:numPr>
                <w:ilvl w:val="0"/>
                <w:numId w:val="6"/>
              </w:numPr>
              <w:spacing w:before="120" w:after="120"/>
              <w:ind w:left="880" w:hanging="520"/>
              <w:jc w:val="center"/>
              <w:rPr>
                <w:rFonts w:ascii="Arial" w:hAnsi="Arial" w:cs="Arial"/>
                <w:sz w:val="24"/>
                <w:szCs w:val="24"/>
              </w:rPr>
            </w:pPr>
            <w:r w:rsidRPr="00FE761B">
              <w:rPr>
                <w:rFonts w:ascii="Arial" w:hAnsi="Arial" w:cs="Arial"/>
                <w:sz w:val="24"/>
                <w:szCs w:val="24"/>
              </w:rPr>
              <w:br w:type="page"/>
            </w:r>
            <w:r w:rsidR="00D71148">
              <w:rPr>
                <w:rFonts w:ascii="Arial" w:hAnsi="Arial" w:cs="Arial"/>
                <w:sz w:val="24"/>
                <w:szCs w:val="24"/>
              </w:rPr>
              <w:t>Závěrečná ustanovení</w:t>
            </w:r>
          </w:p>
        </w:tc>
      </w:tr>
    </w:tbl>
    <w:p w14:paraId="0588A22E" w14:textId="77777777" w:rsidR="00D71148" w:rsidRPr="000639DB" w:rsidRDefault="00D71148" w:rsidP="00D71148">
      <w:pPr>
        <w:tabs>
          <w:tab w:val="left" w:pos="1134"/>
        </w:tabs>
        <w:spacing w:before="120" w:after="120"/>
        <w:jc w:val="both"/>
        <w:outlineLvl w:val="0"/>
        <w:rPr>
          <w:rFonts w:ascii="Arial" w:hAnsi="Arial" w:cs="Arial"/>
          <w:b w:val="0"/>
          <w:sz w:val="22"/>
          <w:szCs w:val="22"/>
        </w:rPr>
      </w:pPr>
      <w:r w:rsidRPr="000639DB">
        <w:rPr>
          <w:rFonts w:ascii="Arial" w:hAnsi="Arial" w:cs="Arial"/>
          <w:b w:val="0"/>
          <w:sz w:val="22"/>
          <w:szCs w:val="22"/>
        </w:rPr>
        <w:t xml:space="preserve">Zadavatel uveřejní zadání veřejné zakázky na profilu zadavatele, ke kterému je umožněn neomezený přístup. </w:t>
      </w:r>
    </w:p>
    <w:p w14:paraId="65C260BA" w14:textId="77777777" w:rsidR="00D71148" w:rsidRPr="000639DB" w:rsidRDefault="00D71148" w:rsidP="00D71148">
      <w:pPr>
        <w:tabs>
          <w:tab w:val="left" w:pos="1134"/>
        </w:tabs>
        <w:spacing w:before="120" w:after="120"/>
        <w:jc w:val="both"/>
        <w:outlineLvl w:val="0"/>
        <w:rPr>
          <w:rFonts w:ascii="Arial" w:hAnsi="Arial" w:cs="Arial"/>
          <w:b w:val="0"/>
          <w:sz w:val="22"/>
          <w:szCs w:val="22"/>
        </w:rPr>
      </w:pPr>
      <w:r w:rsidRPr="000639DB">
        <w:rPr>
          <w:rFonts w:ascii="Arial" w:hAnsi="Arial" w:cs="Arial"/>
          <w:b w:val="0"/>
          <w:sz w:val="22"/>
          <w:szCs w:val="22"/>
        </w:rPr>
        <w:t xml:space="preserve">Podáním nabídky v zadávacím řízení přijímá dodavatel zadávací podmínky, včetně všech jejich příloh a případných dodatků k těmto zadávacím podmínkám. Předpokládá se, že dodavatel před podáním nabídky pečlivě prostuduje všechny pokyny, formuláře, termíny a specifikace obsažené v zadávacích podmínkách a bude se jimi řídit. </w:t>
      </w:r>
    </w:p>
    <w:p w14:paraId="6D05AB3D" w14:textId="77777777" w:rsidR="00D71148" w:rsidRPr="000639DB" w:rsidRDefault="00D71148" w:rsidP="00D71148">
      <w:pPr>
        <w:pStyle w:val="Zkladntextodsazen"/>
        <w:tabs>
          <w:tab w:val="left" w:pos="0"/>
        </w:tabs>
        <w:spacing w:before="120" w:after="120"/>
        <w:ind w:left="0"/>
        <w:rPr>
          <w:rFonts w:ascii="Arial" w:hAnsi="Arial" w:cs="Arial"/>
          <w:sz w:val="22"/>
          <w:szCs w:val="22"/>
        </w:rPr>
      </w:pPr>
      <w:r w:rsidRPr="000639DB">
        <w:rPr>
          <w:rFonts w:ascii="Arial" w:hAnsi="Arial" w:cs="Arial"/>
          <w:sz w:val="22"/>
          <w:szCs w:val="22"/>
        </w:rPr>
        <w:t>Účastník nemá právo na náhradu nákladů, které vynaloží na účast v zadávacím řízení na veřejnou zakázku.</w:t>
      </w:r>
    </w:p>
    <w:p w14:paraId="6AFA4267" w14:textId="58BF61DA" w:rsidR="00673B93" w:rsidRDefault="00D71148" w:rsidP="00C5511B">
      <w:pPr>
        <w:pStyle w:val="Zkladntextodsazen"/>
        <w:tabs>
          <w:tab w:val="left" w:pos="0"/>
        </w:tabs>
        <w:spacing w:before="120" w:after="240"/>
        <w:ind w:left="0"/>
        <w:rPr>
          <w:rFonts w:ascii="Arial" w:hAnsi="Arial" w:cs="Arial"/>
          <w:sz w:val="22"/>
          <w:szCs w:val="22"/>
        </w:rPr>
      </w:pPr>
      <w:r w:rsidRPr="000639DB">
        <w:rPr>
          <w:rFonts w:ascii="Arial" w:hAnsi="Arial" w:cs="Arial"/>
          <w:sz w:val="22"/>
          <w:szCs w:val="22"/>
        </w:rPr>
        <w:t>Nabídky se účastníkům nevracejí, zůstávají u zadavatele jako součást dokumentace o zadání veřejné zakázky.</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blLook w:val="04A0" w:firstRow="1" w:lastRow="0" w:firstColumn="1" w:lastColumn="0" w:noHBand="0" w:noVBand="1"/>
      </w:tblPr>
      <w:tblGrid>
        <w:gridCol w:w="9185"/>
      </w:tblGrid>
      <w:tr w:rsidR="0008128A" w:rsidRPr="000639DB" w14:paraId="6D3E48FB" w14:textId="77777777" w:rsidTr="00647E97">
        <w:trPr>
          <w:jc w:val="center"/>
        </w:trPr>
        <w:tc>
          <w:tcPr>
            <w:tcW w:w="9185" w:type="dxa"/>
            <w:shd w:val="clear" w:color="auto" w:fill="D6E3BC"/>
          </w:tcPr>
          <w:p w14:paraId="0354F4C1" w14:textId="2DCEBE0F" w:rsidR="0008128A" w:rsidRPr="000639DB" w:rsidRDefault="0008128A" w:rsidP="004A4C07">
            <w:pPr>
              <w:pStyle w:val="Nadpis1"/>
              <w:keepNext w:val="0"/>
              <w:numPr>
                <w:ilvl w:val="0"/>
                <w:numId w:val="6"/>
              </w:numPr>
              <w:spacing w:before="120" w:after="120"/>
              <w:ind w:left="880" w:hanging="520"/>
              <w:jc w:val="center"/>
              <w:rPr>
                <w:rFonts w:ascii="Arial" w:hAnsi="Arial" w:cs="Arial"/>
                <w:sz w:val="24"/>
                <w:szCs w:val="24"/>
              </w:rPr>
            </w:pPr>
            <w:r w:rsidRPr="000639DB">
              <w:rPr>
                <w:rFonts w:ascii="Arial" w:hAnsi="Arial" w:cs="Arial"/>
                <w:sz w:val="24"/>
                <w:szCs w:val="24"/>
              </w:rPr>
              <w:t>Zadávací dokumentace</w:t>
            </w:r>
          </w:p>
        </w:tc>
      </w:tr>
    </w:tbl>
    <w:p w14:paraId="7BC96C9A" w14:textId="77777777" w:rsidR="00AC3965" w:rsidRPr="00726BDA" w:rsidRDefault="00AC3965" w:rsidP="00AC3965">
      <w:pPr>
        <w:spacing w:before="120" w:after="120"/>
        <w:jc w:val="both"/>
        <w:rPr>
          <w:rFonts w:ascii="Arial" w:hAnsi="Arial" w:cs="Arial"/>
          <w:sz w:val="22"/>
          <w:szCs w:val="22"/>
        </w:rPr>
      </w:pPr>
      <w:r w:rsidRPr="00726BDA">
        <w:rPr>
          <w:rFonts w:ascii="Arial" w:hAnsi="Arial" w:cs="Arial"/>
          <w:sz w:val="22"/>
          <w:szCs w:val="22"/>
        </w:rPr>
        <w:t>Obsah zadávací dokumentace</w:t>
      </w:r>
    </w:p>
    <w:p w14:paraId="2700F607" w14:textId="77777777" w:rsidR="00E35799" w:rsidRDefault="00AC3965" w:rsidP="00AC3965">
      <w:pPr>
        <w:spacing w:before="120" w:after="120"/>
        <w:jc w:val="both"/>
        <w:rPr>
          <w:rFonts w:ascii="Arial" w:hAnsi="Arial" w:cs="Arial"/>
          <w:b w:val="0"/>
          <w:sz w:val="22"/>
          <w:szCs w:val="22"/>
        </w:rPr>
      </w:pPr>
      <w:r w:rsidRPr="000A193D">
        <w:rPr>
          <w:rFonts w:ascii="Arial" w:hAnsi="Arial" w:cs="Arial"/>
          <w:b w:val="0"/>
          <w:sz w:val="22"/>
          <w:szCs w:val="22"/>
        </w:rPr>
        <w:t>Zadávací dokumentace je soubor dokumentů, údajů, požadavků a technických podmínek zadavatele vymezujících předmět veřejné zakázky v podrobnostech nez</w:t>
      </w:r>
      <w:r>
        <w:rPr>
          <w:rFonts w:ascii="Arial" w:hAnsi="Arial" w:cs="Arial"/>
          <w:b w:val="0"/>
          <w:sz w:val="22"/>
          <w:szCs w:val="22"/>
        </w:rPr>
        <w:t>bytných pro</w:t>
      </w:r>
      <w:r w:rsidR="00496612">
        <w:rPr>
          <w:rFonts w:ascii="Arial" w:hAnsi="Arial" w:cs="Arial"/>
          <w:b w:val="0"/>
          <w:sz w:val="22"/>
          <w:szCs w:val="22"/>
        </w:rPr>
        <w:t xml:space="preserve"> </w:t>
      </w:r>
      <w:r>
        <w:rPr>
          <w:rFonts w:ascii="Arial" w:hAnsi="Arial" w:cs="Arial"/>
          <w:b w:val="0"/>
          <w:sz w:val="22"/>
          <w:szCs w:val="22"/>
        </w:rPr>
        <w:t xml:space="preserve">zpracování nabídky. </w:t>
      </w:r>
    </w:p>
    <w:p w14:paraId="79583A1E" w14:textId="6CFFA8F0" w:rsidR="00AC3965" w:rsidRDefault="00AC3965" w:rsidP="00AC3965">
      <w:pPr>
        <w:spacing w:before="120" w:after="120"/>
        <w:jc w:val="both"/>
        <w:rPr>
          <w:rFonts w:ascii="Arial" w:hAnsi="Arial" w:cs="Arial"/>
          <w:b w:val="0"/>
          <w:sz w:val="22"/>
          <w:szCs w:val="22"/>
        </w:rPr>
      </w:pPr>
      <w:r>
        <w:rPr>
          <w:rFonts w:ascii="Arial" w:hAnsi="Arial" w:cs="Arial"/>
          <w:b w:val="0"/>
          <w:sz w:val="22"/>
          <w:szCs w:val="22"/>
        </w:rPr>
        <w:t>Součástí zadávací dokumentace jsou přílohy:</w:t>
      </w:r>
    </w:p>
    <w:p w14:paraId="1005E4DB" w14:textId="77777777" w:rsidR="00647E97" w:rsidRPr="000A193D" w:rsidRDefault="00647E97" w:rsidP="00CF25E8">
      <w:pPr>
        <w:pStyle w:val="Odstavecseseznamem"/>
        <w:numPr>
          <w:ilvl w:val="0"/>
          <w:numId w:val="24"/>
        </w:numPr>
        <w:tabs>
          <w:tab w:val="left" w:pos="1843"/>
        </w:tabs>
        <w:spacing w:before="60" w:after="60"/>
        <w:ind w:left="425" w:hanging="425"/>
        <w:contextualSpacing w:val="0"/>
        <w:jc w:val="both"/>
        <w:textAlignment w:val="auto"/>
        <w:rPr>
          <w:rFonts w:ascii="Arial" w:hAnsi="Arial" w:cs="Arial"/>
          <w:b w:val="0"/>
          <w:sz w:val="22"/>
          <w:szCs w:val="22"/>
        </w:rPr>
      </w:pPr>
      <w:r w:rsidRPr="000A193D">
        <w:rPr>
          <w:rFonts w:ascii="Arial" w:hAnsi="Arial" w:cs="Arial"/>
          <w:b w:val="0"/>
          <w:sz w:val="22"/>
          <w:szCs w:val="22"/>
        </w:rPr>
        <w:t>Příloha č. 1</w:t>
      </w:r>
      <w:r w:rsidRPr="000A193D">
        <w:rPr>
          <w:rFonts w:ascii="Arial" w:hAnsi="Arial" w:cs="Arial"/>
          <w:b w:val="0"/>
          <w:sz w:val="22"/>
          <w:szCs w:val="22"/>
        </w:rPr>
        <w:tab/>
        <w:t>Krycí list nabídky</w:t>
      </w:r>
    </w:p>
    <w:p w14:paraId="4D295D01" w14:textId="77777777" w:rsidR="00647E97" w:rsidRDefault="00647E97" w:rsidP="00CF25E8">
      <w:pPr>
        <w:pStyle w:val="Odstavecseseznamem"/>
        <w:numPr>
          <w:ilvl w:val="0"/>
          <w:numId w:val="24"/>
        </w:numPr>
        <w:tabs>
          <w:tab w:val="left" w:pos="1843"/>
        </w:tabs>
        <w:spacing w:before="60" w:after="60"/>
        <w:ind w:left="425" w:hanging="425"/>
        <w:contextualSpacing w:val="0"/>
        <w:jc w:val="both"/>
        <w:textAlignment w:val="auto"/>
        <w:rPr>
          <w:rFonts w:ascii="Arial" w:hAnsi="Arial" w:cs="Arial"/>
          <w:b w:val="0"/>
          <w:sz w:val="22"/>
          <w:szCs w:val="22"/>
        </w:rPr>
      </w:pPr>
      <w:r w:rsidRPr="000A193D">
        <w:rPr>
          <w:rFonts w:ascii="Arial" w:hAnsi="Arial" w:cs="Arial"/>
          <w:b w:val="0"/>
          <w:sz w:val="22"/>
          <w:szCs w:val="22"/>
        </w:rPr>
        <w:t xml:space="preserve">Příloha </w:t>
      </w:r>
      <w:proofErr w:type="gramStart"/>
      <w:r w:rsidRPr="000A193D">
        <w:rPr>
          <w:rFonts w:ascii="Arial" w:hAnsi="Arial" w:cs="Arial"/>
          <w:b w:val="0"/>
          <w:sz w:val="22"/>
          <w:szCs w:val="22"/>
        </w:rPr>
        <w:t>č. 2</w:t>
      </w:r>
      <w:r w:rsidRPr="000A193D">
        <w:rPr>
          <w:rFonts w:ascii="Arial" w:hAnsi="Arial" w:cs="Arial"/>
          <w:b w:val="0"/>
          <w:sz w:val="22"/>
          <w:szCs w:val="22"/>
        </w:rPr>
        <w:tab/>
        <w:t>Čestné</w:t>
      </w:r>
      <w:proofErr w:type="gramEnd"/>
      <w:r w:rsidRPr="000A193D">
        <w:rPr>
          <w:rFonts w:ascii="Arial" w:hAnsi="Arial" w:cs="Arial"/>
          <w:b w:val="0"/>
          <w:sz w:val="22"/>
          <w:szCs w:val="22"/>
        </w:rPr>
        <w:t xml:space="preserve"> prohlášení o splnění podmínek kvalifikace</w:t>
      </w:r>
    </w:p>
    <w:p w14:paraId="0BC33B56" w14:textId="654986D2" w:rsidR="00226070" w:rsidRPr="00226070" w:rsidRDefault="00D16949" w:rsidP="00CF25E8">
      <w:pPr>
        <w:pStyle w:val="Odstavecseseznamem"/>
        <w:numPr>
          <w:ilvl w:val="0"/>
          <w:numId w:val="24"/>
        </w:numPr>
        <w:tabs>
          <w:tab w:val="left" w:pos="1843"/>
        </w:tabs>
        <w:spacing w:before="60" w:after="60"/>
        <w:ind w:left="425" w:hanging="425"/>
        <w:contextualSpacing w:val="0"/>
        <w:jc w:val="both"/>
        <w:textAlignment w:val="auto"/>
      </w:pPr>
      <w:r>
        <w:rPr>
          <w:rFonts w:ascii="Arial" w:hAnsi="Arial" w:cs="Arial"/>
          <w:b w:val="0"/>
          <w:sz w:val="22"/>
          <w:szCs w:val="22"/>
        </w:rPr>
        <w:t xml:space="preserve">Příloha </w:t>
      </w:r>
      <w:proofErr w:type="gramStart"/>
      <w:r>
        <w:rPr>
          <w:rFonts w:ascii="Arial" w:hAnsi="Arial" w:cs="Arial"/>
          <w:b w:val="0"/>
          <w:sz w:val="22"/>
          <w:szCs w:val="22"/>
        </w:rPr>
        <w:t>č. 3</w:t>
      </w:r>
      <w:r>
        <w:rPr>
          <w:rFonts w:ascii="Arial" w:hAnsi="Arial" w:cs="Arial"/>
          <w:b w:val="0"/>
          <w:sz w:val="22"/>
          <w:szCs w:val="22"/>
        </w:rPr>
        <w:tab/>
        <w:t>Návrh</w:t>
      </w:r>
      <w:proofErr w:type="gramEnd"/>
      <w:r>
        <w:rPr>
          <w:rFonts w:ascii="Arial" w:hAnsi="Arial" w:cs="Arial"/>
          <w:b w:val="0"/>
          <w:sz w:val="22"/>
          <w:szCs w:val="22"/>
        </w:rPr>
        <w:t xml:space="preserve"> S</w:t>
      </w:r>
      <w:r w:rsidR="00647E97" w:rsidRPr="00A11C74">
        <w:rPr>
          <w:rFonts w:ascii="Arial" w:hAnsi="Arial" w:cs="Arial"/>
          <w:b w:val="0"/>
          <w:sz w:val="22"/>
          <w:szCs w:val="22"/>
        </w:rPr>
        <w:t xml:space="preserve">mlouvy </w:t>
      </w:r>
      <w:r>
        <w:rPr>
          <w:rFonts w:ascii="Arial" w:hAnsi="Arial" w:cs="Arial"/>
          <w:b w:val="0"/>
          <w:sz w:val="22"/>
          <w:szCs w:val="22"/>
        </w:rPr>
        <w:t xml:space="preserve">o dílo </w:t>
      </w:r>
      <w:r w:rsidR="00647E97" w:rsidRPr="00A11C74">
        <w:rPr>
          <w:rFonts w:ascii="Arial" w:hAnsi="Arial" w:cs="Arial"/>
          <w:b w:val="0"/>
          <w:sz w:val="22"/>
          <w:szCs w:val="22"/>
        </w:rPr>
        <w:t>včet</w:t>
      </w:r>
      <w:r w:rsidR="009D422B">
        <w:rPr>
          <w:rFonts w:ascii="Arial" w:hAnsi="Arial" w:cs="Arial"/>
          <w:b w:val="0"/>
          <w:sz w:val="22"/>
          <w:szCs w:val="22"/>
        </w:rPr>
        <w:t>ně přílohy č. 4</w:t>
      </w:r>
      <w:r w:rsidR="00647E97">
        <w:rPr>
          <w:rFonts w:ascii="Arial" w:hAnsi="Arial" w:cs="Arial"/>
          <w:b w:val="0"/>
          <w:sz w:val="22"/>
          <w:szCs w:val="22"/>
        </w:rPr>
        <w:t xml:space="preserve"> – </w:t>
      </w:r>
      <w:r w:rsidR="00BF7344">
        <w:rPr>
          <w:rFonts w:ascii="Arial" w:hAnsi="Arial" w:cs="Arial"/>
          <w:b w:val="0"/>
          <w:sz w:val="22"/>
          <w:szCs w:val="22"/>
        </w:rPr>
        <w:t>Specifikace a cenová nabídka</w:t>
      </w:r>
    </w:p>
    <w:p w14:paraId="61520625" w14:textId="13EFDF31" w:rsidR="00647E97" w:rsidRDefault="000454CB" w:rsidP="00CF25E8">
      <w:pPr>
        <w:pStyle w:val="Odstavecseseznamem"/>
        <w:numPr>
          <w:ilvl w:val="0"/>
          <w:numId w:val="24"/>
        </w:numPr>
        <w:tabs>
          <w:tab w:val="left" w:pos="1843"/>
        </w:tabs>
        <w:spacing w:before="60" w:after="60"/>
        <w:ind w:left="425" w:hanging="425"/>
        <w:contextualSpacing w:val="0"/>
        <w:jc w:val="both"/>
        <w:textAlignment w:val="auto"/>
        <w:rPr>
          <w:rFonts w:ascii="Arial" w:hAnsi="Arial" w:cs="Arial"/>
          <w:b w:val="0"/>
          <w:sz w:val="22"/>
          <w:szCs w:val="22"/>
        </w:rPr>
      </w:pPr>
      <w:r>
        <w:rPr>
          <w:rFonts w:ascii="Arial" w:hAnsi="Arial" w:cs="Arial"/>
          <w:b w:val="0"/>
          <w:sz w:val="22"/>
          <w:szCs w:val="22"/>
        </w:rPr>
        <w:t>Příloha č. 5</w:t>
      </w:r>
      <w:r w:rsidR="00647E97">
        <w:rPr>
          <w:rFonts w:ascii="Arial" w:hAnsi="Arial" w:cs="Arial"/>
          <w:b w:val="0"/>
          <w:sz w:val="22"/>
          <w:szCs w:val="22"/>
        </w:rPr>
        <w:tab/>
        <w:t xml:space="preserve">Čestné </w:t>
      </w:r>
      <w:r w:rsidR="00041AC3">
        <w:rPr>
          <w:rFonts w:ascii="Arial" w:hAnsi="Arial" w:cs="Arial"/>
          <w:b w:val="0"/>
          <w:sz w:val="22"/>
          <w:szCs w:val="22"/>
        </w:rPr>
        <w:t>prohlášení dodavatele ve vztahu k mezinárodním sankcím přijatým Evropskou unií</w:t>
      </w:r>
    </w:p>
    <w:p w14:paraId="45996408" w14:textId="67E1E0A7" w:rsidR="00D71148" w:rsidRDefault="00D71148" w:rsidP="00CF25E8">
      <w:pPr>
        <w:pStyle w:val="Odstavecseseznamem"/>
        <w:numPr>
          <w:ilvl w:val="0"/>
          <w:numId w:val="24"/>
        </w:numPr>
        <w:tabs>
          <w:tab w:val="left" w:pos="1843"/>
        </w:tabs>
        <w:spacing w:before="60" w:after="60"/>
        <w:ind w:left="425" w:hanging="425"/>
        <w:contextualSpacing w:val="0"/>
        <w:jc w:val="both"/>
        <w:textAlignment w:val="auto"/>
        <w:rPr>
          <w:rFonts w:ascii="Arial" w:hAnsi="Arial" w:cs="Arial"/>
          <w:b w:val="0"/>
          <w:sz w:val="22"/>
          <w:szCs w:val="22"/>
        </w:rPr>
      </w:pPr>
      <w:r>
        <w:rPr>
          <w:rFonts w:ascii="Arial" w:hAnsi="Arial" w:cs="Arial"/>
          <w:b w:val="0"/>
          <w:sz w:val="22"/>
          <w:szCs w:val="22"/>
        </w:rPr>
        <w:t>Příloha č. 6</w:t>
      </w:r>
      <w:r>
        <w:rPr>
          <w:rFonts w:ascii="Arial" w:hAnsi="Arial" w:cs="Arial"/>
          <w:b w:val="0"/>
          <w:sz w:val="22"/>
          <w:szCs w:val="22"/>
        </w:rPr>
        <w:tab/>
        <w:t>Čestné prohlášení ke střetu zájmů</w:t>
      </w:r>
    </w:p>
    <w:p w14:paraId="5F74509D" w14:textId="192E7682" w:rsidR="00E5723E" w:rsidRPr="00380008" w:rsidRDefault="00E5723E" w:rsidP="00CF25E8">
      <w:pPr>
        <w:pStyle w:val="Odstavecseseznamem"/>
        <w:numPr>
          <w:ilvl w:val="0"/>
          <w:numId w:val="24"/>
        </w:numPr>
        <w:tabs>
          <w:tab w:val="left" w:pos="1843"/>
        </w:tabs>
        <w:spacing w:before="60" w:after="60"/>
        <w:ind w:left="425" w:hanging="425"/>
        <w:contextualSpacing w:val="0"/>
        <w:jc w:val="both"/>
        <w:textAlignment w:val="auto"/>
        <w:rPr>
          <w:rFonts w:ascii="Arial" w:hAnsi="Arial" w:cs="Arial"/>
          <w:b w:val="0"/>
          <w:sz w:val="22"/>
          <w:szCs w:val="22"/>
        </w:rPr>
      </w:pPr>
      <w:r>
        <w:rPr>
          <w:rFonts w:ascii="Arial" w:hAnsi="Arial" w:cs="Arial"/>
          <w:b w:val="0"/>
          <w:sz w:val="22"/>
          <w:szCs w:val="22"/>
        </w:rPr>
        <w:t>Příloha č. 7</w:t>
      </w:r>
      <w:r>
        <w:rPr>
          <w:rFonts w:ascii="Arial" w:hAnsi="Arial" w:cs="Arial"/>
          <w:b w:val="0"/>
          <w:sz w:val="22"/>
          <w:szCs w:val="22"/>
        </w:rPr>
        <w:tab/>
        <w:t>Čestné prohlášení ke kybernetické bezpečnosti</w:t>
      </w:r>
    </w:p>
    <w:p w14:paraId="3DA4C6F6" w14:textId="77777777" w:rsidR="002E25F8" w:rsidRPr="000639DB" w:rsidRDefault="002E25F8" w:rsidP="00EE06C0">
      <w:pPr>
        <w:pStyle w:val="Odstavecseseznamem"/>
        <w:tabs>
          <w:tab w:val="left" w:pos="1985"/>
        </w:tabs>
        <w:spacing w:before="120" w:after="120"/>
        <w:ind w:left="568"/>
        <w:rPr>
          <w:rFonts w:ascii="Arial" w:hAnsi="Arial" w:cs="Arial"/>
          <w:b w:val="0"/>
          <w:sz w:val="22"/>
          <w:szCs w:val="22"/>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185"/>
      </w:tblGrid>
      <w:tr w:rsidR="00336842" w:rsidRPr="002A73E4" w14:paraId="4DA829CF" w14:textId="77777777" w:rsidTr="00EE06C0">
        <w:trPr>
          <w:trHeight w:val="1804"/>
          <w:jc w:val="center"/>
        </w:trPr>
        <w:tc>
          <w:tcPr>
            <w:tcW w:w="9060" w:type="dxa"/>
            <w:shd w:val="clear" w:color="auto" w:fill="FFFFFF"/>
          </w:tcPr>
          <w:p w14:paraId="62D17F67" w14:textId="77777777" w:rsidR="005127F0" w:rsidRPr="000639DB" w:rsidRDefault="005127F0" w:rsidP="005127F0">
            <w:pPr>
              <w:rPr>
                <w:rFonts w:ascii="Arial" w:hAnsi="Arial" w:cs="Arial"/>
                <w:b w:val="0"/>
                <w:sz w:val="22"/>
                <w:szCs w:val="22"/>
              </w:rPr>
            </w:pPr>
          </w:p>
          <w:p w14:paraId="1A118BF4" w14:textId="77777777" w:rsidR="005127F0" w:rsidRPr="000639DB" w:rsidRDefault="005127F0" w:rsidP="005127F0">
            <w:pPr>
              <w:rPr>
                <w:rFonts w:ascii="Arial" w:hAnsi="Arial" w:cs="Arial"/>
                <w:b w:val="0"/>
                <w:sz w:val="22"/>
                <w:szCs w:val="22"/>
              </w:rPr>
            </w:pPr>
            <w:r w:rsidRPr="000639DB">
              <w:rPr>
                <w:rFonts w:ascii="Arial" w:hAnsi="Arial" w:cs="Arial"/>
                <w:b w:val="0"/>
                <w:sz w:val="22"/>
                <w:szCs w:val="22"/>
              </w:rPr>
              <w:t>V Třebíči dne</w:t>
            </w:r>
          </w:p>
          <w:p w14:paraId="6F326C96" w14:textId="77777777" w:rsidR="00F17D07" w:rsidRPr="000639DB" w:rsidRDefault="00F17D07" w:rsidP="0081350B">
            <w:pPr>
              <w:rPr>
                <w:rFonts w:ascii="Arial" w:hAnsi="Arial" w:cs="Arial"/>
                <w:b w:val="0"/>
                <w:sz w:val="22"/>
                <w:szCs w:val="22"/>
              </w:rPr>
            </w:pPr>
          </w:p>
          <w:p w14:paraId="6EEA506C" w14:textId="41798B7C" w:rsidR="00F17D07" w:rsidRDefault="00F17D07" w:rsidP="0081350B">
            <w:pPr>
              <w:rPr>
                <w:rFonts w:ascii="Arial" w:hAnsi="Arial" w:cs="Arial"/>
                <w:b w:val="0"/>
                <w:sz w:val="22"/>
                <w:szCs w:val="22"/>
              </w:rPr>
            </w:pPr>
          </w:p>
          <w:p w14:paraId="072A3127" w14:textId="34C2A6D8" w:rsidR="00F17D07" w:rsidRDefault="00F17D07" w:rsidP="0081350B">
            <w:pPr>
              <w:rPr>
                <w:rFonts w:ascii="Arial" w:hAnsi="Arial" w:cs="Arial"/>
                <w:b w:val="0"/>
                <w:sz w:val="22"/>
                <w:szCs w:val="22"/>
              </w:rPr>
            </w:pPr>
          </w:p>
          <w:p w14:paraId="6BF76B75" w14:textId="79EE9E06" w:rsidR="009E4460" w:rsidRPr="000639DB" w:rsidRDefault="009E4460" w:rsidP="0081350B">
            <w:pPr>
              <w:rPr>
                <w:rFonts w:ascii="Arial" w:hAnsi="Arial" w:cs="Arial"/>
                <w:b w:val="0"/>
                <w:sz w:val="22"/>
                <w:szCs w:val="22"/>
              </w:rPr>
            </w:pPr>
            <w:r>
              <w:rPr>
                <w:rFonts w:ascii="Arial" w:hAnsi="Arial" w:cs="Arial"/>
                <w:b w:val="0"/>
                <w:sz w:val="22"/>
                <w:szCs w:val="22"/>
              </w:rPr>
              <w:t>Nemocnice Třebíč, příspěvková organizace</w:t>
            </w:r>
          </w:p>
          <w:p w14:paraId="00C54859" w14:textId="633C5882" w:rsidR="00F17D07" w:rsidRPr="000639DB" w:rsidRDefault="00E35799" w:rsidP="0081350B">
            <w:pPr>
              <w:rPr>
                <w:rFonts w:ascii="Arial" w:hAnsi="Arial" w:cs="Arial"/>
                <w:b w:val="0"/>
                <w:sz w:val="22"/>
                <w:szCs w:val="22"/>
              </w:rPr>
            </w:pPr>
            <w:r>
              <w:rPr>
                <w:rFonts w:ascii="Arial" w:hAnsi="Arial" w:cs="Arial"/>
                <w:b w:val="0"/>
                <w:sz w:val="22"/>
                <w:szCs w:val="22"/>
              </w:rPr>
              <w:t>MUDr. Lukáš Kettner, MBA, MHA</w:t>
            </w:r>
          </w:p>
          <w:p w14:paraId="53D280E8" w14:textId="2727AB67" w:rsidR="00A51F21" w:rsidRPr="00696EE5" w:rsidRDefault="00A51F21" w:rsidP="005127F0">
            <w:pPr>
              <w:rPr>
                <w:rFonts w:ascii="Arial" w:hAnsi="Arial" w:cs="Arial"/>
                <w:b w:val="0"/>
                <w:sz w:val="22"/>
                <w:szCs w:val="22"/>
              </w:rPr>
            </w:pPr>
            <w:r w:rsidRPr="000639DB">
              <w:rPr>
                <w:rFonts w:ascii="Arial" w:hAnsi="Arial" w:cs="Arial"/>
                <w:b w:val="0"/>
                <w:sz w:val="22"/>
                <w:szCs w:val="22"/>
              </w:rPr>
              <w:t>ř</w:t>
            </w:r>
            <w:r w:rsidR="007914AC" w:rsidRPr="000639DB">
              <w:rPr>
                <w:rFonts w:ascii="Arial" w:hAnsi="Arial" w:cs="Arial"/>
                <w:b w:val="0"/>
                <w:sz w:val="22"/>
                <w:szCs w:val="22"/>
              </w:rPr>
              <w:t>editel</w:t>
            </w:r>
          </w:p>
        </w:tc>
      </w:tr>
    </w:tbl>
    <w:p w14:paraId="4758C8C2" w14:textId="77777777" w:rsidR="00CC49BE" w:rsidRPr="002A73E4" w:rsidRDefault="00CC49BE" w:rsidP="00F17D07">
      <w:pPr>
        <w:rPr>
          <w:rFonts w:ascii="Arial" w:hAnsi="Arial" w:cs="Arial"/>
        </w:rPr>
      </w:pPr>
    </w:p>
    <w:sectPr w:rsidR="00CC49BE" w:rsidRPr="002A73E4" w:rsidSect="00396473">
      <w:headerReference w:type="default" r:id="rId16"/>
      <w:footerReference w:type="default" r:id="rId17"/>
      <w:headerReference w:type="first" r:id="rId18"/>
      <w:pgSz w:w="11906" w:h="16838"/>
      <w:pgMar w:top="1418" w:right="1418" w:bottom="1134" w:left="1418" w:header="709" w:footer="346" w:gutter="0"/>
      <w:pgBorders w:offsetFrom="page">
        <w:top w:val="single" w:sz="2" w:space="24" w:color="auto"/>
        <w:left w:val="single" w:sz="2" w:space="24" w:color="auto"/>
        <w:bottom w:val="single" w:sz="2" w:space="24" w:color="auto"/>
        <w:right w:val="single" w:sz="2" w:space="24" w:color="auto"/>
      </w:pgBorders>
      <w:cols w:space="708"/>
      <w:titlePg/>
      <w:docGrid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9ABCE" w14:textId="77777777" w:rsidR="00D321C5" w:rsidRDefault="00D321C5" w:rsidP="00EE6E42">
      <w:r>
        <w:separator/>
      </w:r>
    </w:p>
  </w:endnote>
  <w:endnote w:type="continuationSeparator" w:id="0">
    <w:p w14:paraId="5A08272C" w14:textId="77777777" w:rsidR="00D321C5" w:rsidRDefault="00D321C5" w:rsidP="00E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69A4" w14:textId="38E9257A" w:rsidR="00BB0245" w:rsidRPr="0097745D" w:rsidRDefault="00BB0245">
    <w:pPr>
      <w:pStyle w:val="Zpat"/>
      <w:jc w:val="center"/>
      <w:rPr>
        <w:b w:val="0"/>
        <w:i/>
      </w:rPr>
    </w:pPr>
    <w:proofErr w:type="gramStart"/>
    <w:r w:rsidRPr="0097745D">
      <w:rPr>
        <w:rFonts w:ascii="Arial" w:hAnsi="Arial" w:cs="Arial"/>
        <w:b w:val="0"/>
        <w:i/>
      </w:rPr>
      <w:t xml:space="preserve">Stránka </w:t>
    </w:r>
    <w:proofErr w:type="gramEnd"/>
    <w:r w:rsidRPr="0097745D">
      <w:rPr>
        <w:rFonts w:ascii="Arial" w:hAnsi="Arial" w:cs="Arial"/>
        <w:b w:val="0"/>
        <w:bCs/>
        <w:i/>
      </w:rPr>
      <w:fldChar w:fldCharType="begin"/>
    </w:r>
    <w:r w:rsidRPr="0097745D">
      <w:rPr>
        <w:rFonts w:ascii="Arial" w:hAnsi="Arial" w:cs="Arial"/>
        <w:b w:val="0"/>
        <w:bCs/>
        <w:i/>
      </w:rPr>
      <w:instrText>PAGE</w:instrText>
    </w:r>
    <w:r w:rsidRPr="0097745D">
      <w:rPr>
        <w:rFonts w:ascii="Arial" w:hAnsi="Arial" w:cs="Arial"/>
        <w:b w:val="0"/>
        <w:bCs/>
        <w:i/>
      </w:rPr>
      <w:fldChar w:fldCharType="separate"/>
    </w:r>
    <w:r w:rsidR="00C94BA3">
      <w:rPr>
        <w:rFonts w:ascii="Arial" w:hAnsi="Arial" w:cs="Arial"/>
        <w:b w:val="0"/>
        <w:bCs/>
        <w:i/>
        <w:noProof/>
      </w:rPr>
      <w:t>7</w:t>
    </w:r>
    <w:r w:rsidRPr="0097745D">
      <w:rPr>
        <w:rFonts w:ascii="Arial" w:hAnsi="Arial" w:cs="Arial"/>
        <w:b w:val="0"/>
        <w:bCs/>
        <w:i/>
      </w:rPr>
      <w:fldChar w:fldCharType="end"/>
    </w:r>
    <w:proofErr w:type="gramStart"/>
    <w:r w:rsidRPr="0097745D">
      <w:rPr>
        <w:rFonts w:ascii="Arial" w:hAnsi="Arial" w:cs="Arial"/>
        <w:b w:val="0"/>
        <w:i/>
      </w:rPr>
      <w:t xml:space="preserve"> z </w:t>
    </w:r>
    <w:proofErr w:type="gramEnd"/>
    <w:r w:rsidRPr="0097745D">
      <w:rPr>
        <w:rFonts w:ascii="Arial" w:hAnsi="Arial" w:cs="Arial"/>
        <w:b w:val="0"/>
        <w:bCs/>
        <w:i/>
      </w:rPr>
      <w:fldChar w:fldCharType="begin"/>
    </w:r>
    <w:r w:rsidRPr="0097745D">
      <w:rPr>
        <w:rFonts w:ascii="Arial" w:hAnsi="Arial" w:cs="Arial"/>
        <w:b w:val="0"/>
        <w:bCs/>
        <w:i/>
      </w:rPr>
      <w:instrText>NUMPAGES</w:instrText>
    </w:r>
    <w:r w:rsidRPr="0097745D">
      <w:rPr>
        <w:rFonts w:ascii="Arial" w:hAnsi="Arial" w:cs="Arial"/>
        <w:b w:val="0"/>
        <w:bCs/>
        <w:i/>
      </w:rPr>
      <w:fldChar w:fldCharType="separate"/>
    </w:r>
    <w:r w:rsidR="00C94BA3">
      <w:rPr>
        <w:rFonts w:ascii="Arial" w:hAnsi="Arial" w:cs="Arial"/>
        <w:b w:val="0"/>
        <w:bCs/>
        <w:i/>
        <w:noProof/>
      </w:rPr>
      <w:t>7</w:t>
    </w:r>
    <w:r w:rsidRPr="0097745D">
      <w:rPr>
        <w:rFonts w:ascii="Arial" w:hAnsi="Arial" w:cs="Arial"/>
        <w:b w:val="0"/>
        <w:bCs/>
        <w:i/>
      </w:rPr>
      <w:fldChar w:fldCharType="end"/>
    </w:r>
  </w:p>
  <w:p w14:paraId="5B955786" w14:textId="77777777" w:rsidR="00BB0245" w:rsidRDefault="00BB02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4687" w14:textId="77777777" w:rsidR="00D321C5" w:rsidRDefault="00D321C5" w:rsidP="00EE6E42">
      <w:r>
        <w:separator/>
      </w:r>
    </w:p>
  </w:footnote>
  <w:footnote w:type="continuationSeparator" w:id="0">
    <w:p w14:paraId="729B9D0A" w14:textId="77777777" w:rsidR="00D321C5" w:rsidRDefault="00D321C5" w:rsidP="00E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BAA9C" w14:textId="4E207DEE" w:rsidR="00BB0245" w:rsidRPr="0097745D" w:rsidRDefault="00D12CB7" w:rsidP="002C30E8">
    <w:pPr>
      <w:pStyle w:val="Zhlav"/>
      <w:jc w:val="right"/>
      <w:rPr>
        <w:rFonts w:ascii="Arial" w:hAnsi="Arial" w:cs="Arial"/>
        <w:i/>
        <w:sz w:val="20"/>
        <w:szCs w:val="20"/>
      </w:rPr>
    </w:pPr>
    <w:r>
      <w:rPr>
        <w:rFonts w:ascii="Arial" w:hAnsi="Arial" w:cs="Arial"/>
        <w:i/>
        <w:sz w:val="20"/>
        <w:szCs w:val="20"/>
      </w:rPr>
      <w:t>VZ ev. č. ZC1</w:t>
    </w:r>
    <w:r w:rsidR="002B6285">
      <w:rPr>
        <w:rFonts w:ascii="Arial" w:hAnsi="Arial" w:cs="Arial"/>
        <w:i/>
        <w:sz w:val="20"/>
        <w:szCs w:val="20"/>
      </w:rPr>
      <w:t>5</w:t>
    </w:r>
    <w:r>
      <w:rPr>
        <w:rFonts w:ascii="Arial" w:hAnsi="Arial" w:cs="Arial"/>
        <w:i/>
        <w:sz w:val="20"/>
        <w:szCs w:val="20"/>
      </w:rPr>
      <w:t>/2025</w:t>
    </w:r>
    <w:r w:rsidR="00BB0245">
      <w:rPr>
        <w:rFonts w:ascii="Arial" w:hAnsi="Arial" w:cs="Arial"/>
        <w:i/>
        <w:sz w:val="20"/>
        <w:szCs w:val="20"/>
      </w:rPr>
      <w:t xml:space="preserve"> ZD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7235" w14:textId="4C7026F2" w:rsidR="00BB0245" w:rsidRPr="0097745D" w:rsidRDefault="00DE78FA" w:rsidP="002A73E4">
    <w:pPr>
      <w:pStyle w:val="Zhlav"/>
      <w:jc w:val="right"/>
      <w:rPr>
        <w:rFonts w:ascii="Arial" w:hAnsi="Arial" w:cs="Arial"/>
        <w:i/>
        <w:sz w:val="20"/>
        <w:szCs w:val="20"/>
      </w:rPr>
    </w:pPr>
    <w:r>
      <w:rPr>
        <w:rFonts w:ascii="Arial" w:hAnsi="Arial" w:cs="Arial"/>
        <w:i/>
        <w:sz w:val="20"/>
        <w:szCs w:val="20"/>
      </w:rPr>
      <w:t>VZ ev. č. ZC</w:t>
    </w:r>
    <w:r w:rsidR="00D12CB7">
      <w:rPr>
        <w:rFonts w:ascii="Arial" w:hAnsi="Arial" w:cs="Arial"/>
        <w:i/>
        <w:sz w:val="20"/>
        <w:szCs w:val="20"/>
      </w:rPr>
      <w:t>1</w:t>
    </w:r>
    <w:r w:rsidR="00BC42C3">
      <w:rPr>
        <w:rFonts w:ascii="Arial" w:hAnsi="Arial" w:cs="Arial"/>
        <w:i/>
        <w:sz w:val="20"/>
        <w:szCs w:val="20"/>
      </w:rPr>
      <w:t>5</w:t>
    </w:r>
    <w:r w:rsidR="00D12CB7">
      <w:rPr>
        <w:rFonts w:ascii="Arial" w:hAnsi="Arial" w:cs="Arial"/>
        <w:i/>
        <w:sz w:val="20"/>
        <w:szCs w:val="20"/>
      </w:rPr>
      <w:t>/2025</w:t>
    </w:r>
    <w:r w:rsidR="00BB0245" w:rsidRPr="0097745D">
      <w:rPr>
        <w:rFonts w:ascii="Arial" w:hAnsi="Arial" w:cs="Arial"/>
        <w:i/>
        <w:sz w:val="20"/>
        <w:szCs w:val="20"/>
      </w:rP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4263"/>
    <w:multiLevelType w:val="hybridMultilevel"/>
    <w:tmpl w:val="817AC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CB5C9E"/>
    <w:multiLevelType w:val="hybridMultilevel"/>
    <w:tmpl w:val="EADECE22"/>
    <w:lvl w:ilvl="0" w:tplc="F42AA3A4">
      <w:numFmt w:val="bullet"/>
      <w:lvlText w:val="-"/>
      <w:lvlJc w:val="left"/>
      <w:pPr>
        <w:ind w:left="720" w:hanging="360"/>
      </w:pPr>
      <w:rPr>
        <w:rFonts w:ascii="Times New Roman" w:eastAsia="Times New Roman" w:hAnsi="Times New Roman" w:cs="Times New Roman" w:hint="default"/>
        <w:b w:val="0"/>
        <w:strike w:val="0"/>
        <w:dstrike w:val="0"/>
        <w:sz w:val="24"/>
        <w:szCs w:val="24"/>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042EE8"/>
    <w:multiLevelType w:val="hybridMultilevel"/>
    <w:tmpl w:val="678E4B90"/>
    <w:lvl w:ilvl="0" w:tplc="B0AA09D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F457EF7"/>
    <w:multiLevelType w:val="hybridMultilevel"/>
    <w:tmpl w:val="C4709C50"/>
    <w:lvl w:ilvl="0" w:tplc="3C3C563C">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B12F02"/>
    <w:multiLevelType w:val="multilevel"/>
    <w:tmpl w:val="1FAA3FAC"/>
    <w:lvl w:ilvl="0">
      <w:start w:val="6"/>
      <w:numFmt w:val="decimal"/>
      <w:lvlText w:val="%1."/>
      <w:lvlJc w:val="left"/>
      <w:pPr>
        <w:ind w:left="360" w:hanging="360"/>
      </w:pPr>
      <w:rPr>
        <w:rFonts w:hint="default"/>
        <w:i w:val="0"/>
      </w:rPr>
    </w:lvl>
    <w:lvl w:ilvl="1">
      <w:start w:val="3"/>
      <w:numFmt w:val="decimal"/>
      <w:lvlText w:val="%1.%2."/>
      <w:lvlJc w:val="left"/>
      <w:pPr>
        <w:ind w:left="1800" w:hanging="72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4320" w:hanging="108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840" w:hanging="144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360" w:hanging="1800"/>
      </w:pPr>
      <w:rPr>
        <w:rFonts w:hint="default"/>
        <w:i w:val="0"/>
      </w:rPr>
    </w:lvl>
    <w:lvl w:ilvl="8">
      <w:start w:val="1"/>
      <w:numFmt w:val="decimal"/>
      <w:lvlText w:val="%1.%2.%3.%4.%5.%6.%7.%8.%9."/>
      <w:lvlJc w:val="left"/>
      <w:pPr>
        <w:ind w:left="10440" w:hanging="1800"/>
      </w:pPr>
      <w:rPr>
        <w:rFonts w:hint="default"/>
        <w:i w:val="0"/>
      </w:rPr>
    </w:lvl>
  </w:abstractNum>
  <w:abstractNum w:abstractNumId="5" w15:restartNumberingAfterBreak="0">
    <w:nsid w:val="18397E87"/>
    <w:multiLevelType w:val="multilevel"/>
    <w:tmpl w:val="470CF348"/>
    <w:lvl w:ilvl="0">
      <w:start w:val="1"/>
      <w:numFmt w:val="lowerLetter"/>
      <w:lvlText w:val="%1)"/>
      <w:lvlJc w:val="left"/>
      <w:pPr>
        <w:ind w:left="1212" w:hanging="360"/>
      </w:pPr>
      <w:rPr>
        <w:rFonts w:hint="default"/>
        <w:b w:val="0"/>
        <w:bCs w:val="0"/>
        <w:color w:val="auto"/>
        <w:sz w:val="22"/>
      </w:rPr>
    </w:lvl>
    <w:lvl w:ilvl="1">
      <w:start w:val="1"/>
      <w:numFmt w:val="ordinal"/>
      <w:lvlText w:val="%1%2"/>
      <w:lvlJc w:val="left"/>
      <w:pPr>
        <w:ind w:left="1572" w:hanging="360"/>
      </w:pPr>
      <w:rPr>
        <w:rFonts w:hint="default"/>
      </w:rPr>
    </w:lvl>
    <w:lvl w:ilvl="2">
      <w:start w:val="1"/>
      <w:numFmt w:val="lowerLetter"/>
      <w:lvlText w:val="%3)"/>
      <w:lvlJc w:val="left"/>
      <w:pPr>
        <w:ind w:left="1932" w:hanging="360"/>
      </w:pPr>
      <w:rPr>
        <w:rFonts w:hint="default"/>
      </w:rPr>
    </w:lvl>
    <w:lvl w:ilvl="3">
      <w:start w:val="1"/>
      <w:numFmt w:val="decimal"/>
      <w:lvlText w:val="(%4)"/>
      <w:lvlJc w:val="left"/>
      <w:pPr>
        <w:ind w:left="2292" w:hanging="360"/>
      </w:pPr>
      <w:rPr>
        <w:rFonts w:hint="default"/>
      </w:rPr>
    </w:lvl>
    <w:lvl w:ilvl="4">
      <w:start w:val="1"/>
      <w:numFmt w:val="lowerLetter"/>
      <w:lvlText w:val="(%5)"/>
      <w:lvlJc w:val="left"/>
      <w:pPr>
        <w:ind w:left="2652" w:hanging="360"/>
      </w:pPr>
      <w:rPr>
        <w:rFonts w:hint="default"/>
      </w:rPr>
    </w:lvl>
    <w:lvl w:ilvl="5">
      <w:start w:val="1"/>
      <w:numFmt w:val="lowerRoman"/>
      <w:lvlText w:val="(%6)"/>
      <w:lvlJc w:val="left"/>
      <w:pPr>
        <w:ind w:left="3012" w:hanging="360"/>
      </w:pPr>
      <w:rPr>
        <w:rFonts w:hint="default"/>
      </w:rPr>
    </w:lvl>
    <w:lvl w:ilvl="6">
      <w:start w:val="1"/>
      <w:numFmt w:val="decimal"/>
      <w:lvlText w:val="%7."/>
      <w:lvlJc w:val="left"/>
      <w:pPr>
        <w:ind w:left="3372" w:hanging="360"/>
      </w:pPr>
      <w:rPr>
        <w:rFonts w:hint="default"/>
      </w:rPr>
    </w:lvl>
    <w:lvl w:ilvl="7">
      <w:start w:val="1"/>
      <w:numFmt w:val="lowerLetter"/>
      <w:lvlText w:val="%8."/>
      <w:lvlJc w:val="left"/>
      <w:pPr>
        <w:ind w:left="3732" w:hanging="360"/>
      </w:pPr>
      <w:rPr>
        <w:rFonts w:hint="default"/>
      </w:rPr>
    </w:lvl>
    <w:lvl w:ilvl="8">
      <w:start w:val="1"/>
      <w:numFmt w:val="lowerRoman"/>
      <w:lvlText w:val="%9."/>
      <w:lvlJc w:val="left"/>
      <w:pPr>
        <w:ind w:left="4092" w:hanging="360"/>
      </w:pPr>
      <w:rPr>
        <w:rFonts w:hint="default"/>
      </w:rPr>
    </w:lvl>
  </w:abstractNum>
  <w:abstractNum w:abstractNumId="6" w15:restartNumberingAfterBreak="0">
    <w:nsid w:val="1CE24A20"/>
    <w:multiLevelType w:val="hybridMultilevel"/>
    <w:tmpl w:val="F7C03E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DA910A2"/>
    <w:multiLevelType w:val="hybridMultilevel"/>
    <w:tmpl w:val="5A3408AA"/>
    <w:lvl w:ilvl="0" w:tplc="B0AA09D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584D35"/>
    <w:multiLevelType w:val="hybridMultilevel"/>
    <w:tmpl w:val="79BCBF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DD628EA6">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FB485B"/>
    <w:multiLevelType w:val="hybridMultilevel"/>
    <w:tmpl w:val="817AC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6438D5"/>
    <w:multiLevelType w:val="hybridMultilevel"/>
    <w:tmpl w:val="B456DAA8"/>
    <w:lvl w:ilvl="0" w:tplc="05B65A0C">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152D60"/>
    <w:multiLevelType w:val="hybridMultilevel"/>
    <w:tmpl w:val="F7A07050"/>
    <w:lvl w:ilvl="0" w:tplc="098A588C">
      <w:start w:val="1"/>
      <w:numFmt w:val="bullet"/>
      <w:lvlText w:val=""/>
      <w:lvlJc w:val="left"/>
      <w:pPr>
        <w:ind w:left="720" w:hanging="360"/>
      </w:pPr>
      <w:rPr>
        <w:rFonts w:ascii="Symbol" w:hAnsi="Symbol" w:hint="default"/>
      </w:rPr>
    </w:lvl>
    <w:lvl w:ilvl="1" w:tplc="098A588C">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3056D4"/>
    <w:multiLevelType w:val="hybridMultilevel"/>
    <w:tmpl w:val="F24E2F6E"/>
    <w:lvl w:ilvl="0" w:tplc="FFFFFFFF">
      <w:start w:val="1"/>
      <w:numFmt w:val="bullet"/>
      <w:pStyle w:val="Mujstyltecky"/>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CD3D7E"/>
    <w:multiLevelType w:val="hybridMultilevel"/>
    <w:tmpl w:val="F5C406E0"/>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5546C4"/>
    <w:multiLevelType w:val="hybridMultilevel"/>
    <w:tmpl w:val="53C8B0F4"/>
    <w:lvl w:ilvl="0" w:tplc="260863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8413A4"/>
    <w:multiLevelType w:val="multilevel"/>
    <w:tmpl w:val="0B34272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6534FBE"/>
    <w:multiLevelType w:val="hybridMultilevel"/>
    <w:tmpl w:val="5E8814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3A62113F"/>
    <w:multiLevelType w:val="hybridMultilevel"/>
    <w:tmpl w:val="01162B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C1D6668"/>
    <w:multiLevelType w:val="hybridMultilevel"/>
    <w:tmpl w:val="DBA0105E"/>
    <w:lvl w:ilvl="0" w:tplc="2608633E">
      <w:start w:val="1"/>
      <w:numFmt w:val="bullet"/>
      <w:lvlText w:val=""/>
      <w:lvlJc w:val="left"/>
      <w:pPr>
        <w:ind w:left="152" w:hanging="360"/>
      </w:pPr>
      <w:rPr>
        <w:rFonts w:ascii="Symbol" w:hAnsi="Symbol" w:hint="default"/>
      </w:rPr>
    </w:lvl>
    <w:lvl w:ilvl="1" w:tplc="04050003" w:tentative="1">
      <w:start w:val="1"/>
      <w:numFmt w:val="bullet"/>
      <w:lvlText w:val="o"/>
      <w:lvlJc w:val="left"/>
      <w:pPr>
        <w:ind w:left="872" w:hanging="360"/>
      </w:pPr>
      <w:rPr>
        <w:rFonts w:ascii="Courier New" w:hAnsi="Courier New" w:cs="Courier New" w:hint="default"/>
      </w:rPr>
    </w:lvl>
    <w:lvl w:ilvl="2" w:tplc="04050005" w:tentative="1">
      <w:start w:val="1"/>
      <w:numFmt w:val="bullet"/>
      <w:lvlText w:val=""/>
      <w:lvlJc w:val="left"/>
      <w:pPr>
        <w:ind w:left="1592" w:hanging="360"/>
      </w:pPr>
      <w:rPr>
        <w:rFonts w:ascii="Wingdings" w:hAnsi="Wingdings" w:hint="default"/>
      </w:rPr>
    </w:lvl>
    <w:lvl w:ilvl="3" w:tplc="04050001" w:tentative="1">
      <w:start w:val="1"/>
      <w:numFmt w:val="bullet"/>
      <w:lvlText w:val=""/>
      <w:lvlJc w:val="left"/>
      <w:pPr>
        <w:ind w:left="2312" w:hanging="360"/>
      </w:pPr>
      <w:rPr>
        <w:rFonts w:ascii="Symbol" w:hAnsi="Symbol" w:hint="default"/>
      </w:rPr>
    </w:lvl>
    <w:lvl w:ilvl="4" w:tplc="04050003" w:tentative="1">
      <w:start w:val="1"/>
      <w:numFmt w:val="bullet"/>
      <w:lvlText w:val="o"/>
      <w:lvlJc w:val="left"/>
      <w:pPr>
        <w:ind w:left="3032" w:hanging="360"/>
      </w:pPr>
      <w:rPr>
        <w:rFonts w:ascii="Courier New" w:hAnsi="Courier New" w:cs="Courier New" w:hint="default"/>
      </w:rPr>
    </w:lvl>
    <w:lvl w:ilvl="5" w:tplc="04050005" w:tentative="1">
      <w:start w:val="1"/>
      <w:numFmt w:val="bullet"/>
      <w:lvlText w:val=""/>
      <w:lvlJc w:val="left"/>
      <w:pPr>
        <w:ind w:left="3752" w:hanging="360"/>
      </w:pPr>
      <w:rPr>
        <w:rFonts w:ascii="Wingdings" w:hAnsi="Wingdings" w:hint="default"/>
      </w:rPr>
    </w:lvl>
    <w:lvl w:ilvl="6" w:tplc="04050001" w:tentative="1">
      <w:start w:val="1"/>
      <w:numFmt w:val="bullet"/>
      <w:lvlText w:val=""/>
      <w:lvlJc w:val="left"/>
      <w:pPr>
        <w:ind w:left="4472" w:hanging="360"/>
      </w:pPr>
      <w:rPr>
        <w:rFonts w:ascii="Symbol" w:hAnsi="Symbol" w:hint="default"/>
      </w:rPr>
    </w:lvl>
    <w:lvl w:ilvl="7" w:tplc="04050003" w:tentative="1">
      <w:start w:val="1"/>
      <w:numFmt w:val="bullet"/>
      <w:lvlText w:val="o"/>
      <w:lvlJc w:val="left"/>
      <w:pPr>
        <w:ind w:left="5192" w:hanging="360"/>
      </w:pPr>
      <w:rPr>
        <w:rFonts w:ascii="Courier New" w:hAnsi="Courier New" w:cs="Courier New" w:hint="default"/>
      </w:rPr>
    </w:lvl>
    <w:lvl w:ilvl="8" w:tplc="04050005" w:tentative="1">
      <w:start w:val="1"/>
      <w:numFmt w:val="bullet"/>
      <w:lvlText w:val=""/>
      <w:lvlJc w:val="left"/>
      <w:pPr>
        <w:ind w:left="5912" w:hanging="360"/>
      </w:pPr>
      <w:rPr>
        <w:rFonts w:ascii="Wingdings" w:hAnsi="Wingdings" w:hint="default"/>
      </w:rPr>
    </w:lvl>
  </w:abstractNum>
  <w:abstractNum w:abstractNumId="19" w15:restartNumberingAfterBreak="0">
    <w:nsid w:val="3D913187"/>
    <w:multiLevelType w:val="hybridMultilevel"/>
    <w:tmpl w:val="918AC8F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6784968A">
      <w:start w:val="1"/>
      <w:numFmt w:val="bullet"/>
      <w:lvlText w:val="•"/>
      <w:lvlJc w:val="left"/>
      <w:pPr>
        <w:ind w:left="2520" w:hanging="360"/>
      </w:pPr>
      <w:rPr>
        <w:rFonts w:ascii="Arial" w:eastAsia="Times New Roman" w:hAnsi="Arial" w:cs="Aria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260B5C"/>
    <w:multiLevelType w:val="hybridMultilevel"/>
    <w:tmpl w:val="16F05560"/>
    <w:lvl w:ilvl="0" w:tplc="52A89100">
      <w:start w:val="1"/>
      <w:numFmt w:val="decimal"/>
      <w:lvlText w:val="7.%1."/>
      <w:lvlJc w:val="left"/>
      <w:pPr>
        <w:ind w:left="360" w:hanging="360"/>
      </w:pPr>
      <w:rPr>
        <w:rFonts w:ascii="Arial" w:hAnsi="Arial" w:cs="Arial" w:hint="default"/>
        <w:b/>
        <w:bCs/>
        <w:color w:val="00000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8C473E"/>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791B93"/>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A1619C"/>
    <w:multiLevelType w:val="multilevel"/>
    <w:tmpl w:val="470CF348"/>
    <w:lvl w:ilvl="0">
      <w:start w:val="1"/>
      <w:numFmt w:val="lowerLetter"/>
      <w:lvlText w:val="%1)"/>
      <w:lvlJc w:val="left"/>
      <w:pPr>
        <w:ind w:left="1212" w:hanging="360"/>
      </w:pPr>
      <w:rPr>
        <w:rFonts w:hint="default"/>
        <w:b w:val="0"/>
        <w:bCs w:val="0"/>
        <w:color w:val="auto"/>
        <w:sz w:val="22"/>
      </w:rPr>
    </w:lvl>
    <w:lvl w:ilvl="1">
      <w:start w:val="1"/>
      <w:numFmt w:val="ordinal"/>
      <w:lvlText w:val="%1%2"/>
      <w:lvlJc w:val="left"/>
      <w:pPr>
        <w:ind w:left="1572" w:hanging="360"/>
      </w:pPr>
      <w:rPr>
        <w:rFonts w:hint="default"/>
      </w:rPr>
    </w:lvl>
    <w:lvl w:ilvl="2">
      <w:start w:val="1"/>
      <w:numFmt w:val="lowerLetter"/>
      <w:lvlText w:val="%3)"/>
      <w:lvlJc w:val="left"/>
      <w:pPr>
        <w:ind w:left="1932" w:hanging="360"/>
      </w:pPr>
      <w:rPr>
        <w:rFonts w:hint="default"/>
      </w:rPr>
    </w:lvl>
    <w:lvl w:ilvl="3">
      <w:start w:val="1"/>
      <w:numFmt w:val="decimal"/>
      <w:lvlText w:val="(%4)"/>
      <w:lvlJc w:val="left"/>
      <w:pPr>
        <w:ind w:left="2292" w:hanging="360"/>
      </w:pPr>
      <w:rPr>
        <w:rFonts w:hint="default"/>
      </w:rPr>
    </w:lvl>
    <w:lvl w:ilvl="4">
      <w:start w:val="1"/>
      <w:numFmt w:val="lowerLetter"/>
      <w:lvlText w:val="(%5)"/>
      <w:lvlJc w:val="left"/>
      <w:pPr>
        <w:ind w:left="2652" w:hanging="360"/>
      </w:pPr>
      <w:rPr>
        <w:rFonts w:hint="default"/>
      </w:rPr>
    </w:lvl>
    <w:lvl w:ilvl="5">
      <w:start w:val="1"/>
      <w:numFmt w:val="lowerRoman"/>
      <w:lvlText w:val="(%6)"/>
      <w:lvlJc w:val="left"/>
      <w:pPr>
        <w:ind w:left="3012" w:hanging="360"/>
      </w:pPr>
      <w:rPr>
        <w:rFonts w:hint="default"/>
      </w:rPr>
    </w:lvl>
    <w:lvl w:ilvl="6">
      <w:start w:val="1"/>
      <w:numFmt w:val="decimal"/>
      <w:lvlText w:val="%7."/>
      <w:lvlJc w:val="left"/>
      <w:pPr>
        <w:ind w:left="3372" w:hanging="360"/>
      </w:pPr>
      <w:rPr>
        <w:rFonts w:hint="default"/>
      </w:rPr>
    </w:lvl>
    <w:lvl w:ilvl="7">
      <w:start w:val="1"/>
      <w:numFmt w:val="lowerLetter"/>
      <w:lvlText w:val="%8."/>
      <w:lvlJc w:val="left"/>
      <w:pPr>
        <w:ind w:left="3732" w:hanging="360"/>
      </w:pPr>
      <w:rPr>
        <w:rFonts w:hint="default"/>
      </w:rPr>
    </w:lvl>
    <w:lvl w:ilvl="8">
      <w:start w:val="1"/>
      <w:numFmt w:val="lowerRoman"/>
      <w:lvlText w:val="%9."/>
      <w:lvlJc w:val="left"/>
      <w:pPr>
        <w:ind w:left="4092" w:hanging="360"/>
      </w:pPr>
      <w:rPr>
        <w:rFonts w:hint="default"/>
      </w:rPr>
    </w:lvl>
  </w:abstractNum>
  <w:abstractNum w:abstractNumId="24" w15:restartNumberingAfterBreak="0">
    <w:nsid w:val="4BCB7A80"/>
    <w:multiLevelType w:val="hybridMultilevel"/>
    <w:tmpl w:val="8DE2AF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BE377B2"/>
    <w:multiLevelType w:val="hybridMultilevel"/>
    <w:tmpl w:val="8D266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727C93"/>
    <w:multiLevelType w:val="hybridMultilevel"/>
    <w:tmpl w:val="53A6681C"/>
    <w:lvl w:ilvl="0" w:tplc="B75244F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4C2C80"/>
    <w:multiLevelType w:val="hybridMultilevel"/>
    <w:tmpl w:val="CC1A83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4FD01ADF"/>
    <w:multiLevelType w:val="hybridMultilevel"/>
    <w:tmpl w:val="817AC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B721B7"/>
    <w:multiLevelType w:val="hybridMultilevel"/>
    <w:tmpl w:val="60A05B06"/>
    <w:lvl w:ilvl="0" w:tplc="04050005">
      <w:start w:val="1"/>
      <w:numFmt w:val="bullet"/>
      <w:lvlText w:val=""/>
      <w:lvlJc w:val="left"/>
      <w:pPr>
        <w:ind w:left="717" w:hanging="360"/>
      </w:pPr>
      <w:rPr>
        <w:rFonts w:ascii="Wingdings" w:hAnsi="Wingdings"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0" w15:restartNumberingAfterBreak="0">
    <w:nsid w:val="57A51957"/>
    <w:multiLevelType w:val="hybridMultilevel"/>
    <w:tmpl w:val="E946C9E6"/>
    <w:lvl w:ilvl="0" w:tplc="8744E1C6">
      <w:start w:val="12"/>
      <w:numFmt w:val="decimal"/>
      <w:lvlText w:val="%1."/>
      <w:lvlJc w:val="left"/>
      <w:pPr>
        <w:ind w:left="1240" w:hanging="360"/>
      </w:pPr>
      <w:rPr>
        <w:rFonts w:hint="default"/>
      </w:rPr>
    </w:lvl>
    <w:lvl w:ilvl="1" w:tplc="04050019" w:tentative="1">
      <w:start w:val="1"/>
      <w:numFmt w:val="lowerLetter"/>
      <w:lvlText w:val="%2."/>
      <w:lvlJc w:val="left"/>
      <w:pPr>
        <w:ind w:left="1960" w:hanging="360"/>
      </w:pPr>
    </w:lvl>
    <w:lvl w:ilvl="2" w:tplc="0405001B" w:tentative="1">
      <w:start w:val="1"/>
      <w:numFmt w:val="lowerRoman"/>
      <w:lvlText w:val="%3."/>
      <w:lvlJc w:val="right"/>
      <w:pPr>
        <w:ind w:left="2680" w:hanging="180"/>
      </w:pPr>
    </w:lvl>
    <w:lvl w:ilvl="3" w:tplc="0405000F" w:tentative="1">
      <w:start w:val="1"/>
      <w:numFmt w:val="decimal"/>
      <w:lvlText w:val="%4."/>
      <w:lvlJc w:val="left"/>
      <w:pPr>
        <w:ind w:left="3400" w:hanging="360"/>
      </w:pPr>
    </w:lvl>
    <w:lvl w:ilvl="4" w:tplc="04050019" w:tentative="1">
      <w:start w:val="1"/>
      <w:numFmt w:val="lowerLetter"/>
      <w:lvlText w:val="%5."/>
      <w:lvlJc w:val="left"/>
      <w:pPr>
        <w:ind w:left="4120" w:hanging="360"/>
      </w:pPr>
    </w:lvl>
    <w:lvl w:ilvl="5" w:tplc="0405001B" w:tentative="1">
      <w:start w:val="1"/>
      <w:numFmt w:val="lowerRoman"/>
      <w:lvlText w:val="%6."/>
      <w:lvlJc w:val="right"/>
      <w:pPr>
        <w:ind w:left="4840" w:hanging="180"/>
      </w:pPr>
    </w:lvl>
    <w:lvl w:ilvl="6" w:tplc="0405000F" w:tentative="1">
      <w:start w:val="1"/>
      <w:numFmt w:val="decimal"/>
      <w:lvlText w:val="%7."/>
      <w:lvlJc w:val="left"/>
      <w:pPr>
        <w:ind w:left="5560" w:hanging="360"/>
      </w:pPr>
    </w:lvl>
    <w:lvl w:ilvl="7" w:tplc="04050019" w:tentative="1">
      <w:start w:val="1"/>
      <w:numFmt w:val="lowerLetter"/>
      <w:lvlText w:val="%8."/>
      <w:lvlJc w:val="left"/>
      <w:pPr>
        <w:ind w:left="6280" w:hanging="360"/>
      </w:pPr>
    </w:lvl>
    <w:lvl w:ilvl="8" w:tplc="0405001B" w:tentative="1">
      <w:start w:val="1"/>
      <w:numFmt w:val="lowerRoman"/>
      <w:lvlText w:val="%9."/>
      <w:lvlJc w:val="right"/>
      <w:pPr>
        <w:ind w:left="7000" w:hanging="180"/>
      </w:pPr>
    </w:lvl>
  </w:abstractNum>
  <w:abstractNum w:abstractNumId="31" w15:restartNumberingAfterBreak="0">
    <w:nsid w:val="57EC3B21"/>
    <w:multiLevelType w:val="hybridMultilevel"/>
    <w:tmpl w:val="4410AA56"/>
    <w:lvl w:ilvl="0" w:tplc="B0AA09D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95736AD"/>
    <w:multiLevelType w:val="hybridMultilevel"/>
    <w:tmpl w:val="C1985FC0"/>
    <w:lvl w:ilvl="0" w:tplc="9D22CEBC">
      <w:start w:val="1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5A913DBA"/>
    <w:multiLevelType w:val="hybridMultilevel"/>
    <w:tmpl w:val="62B8A9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BB010C"/>
    <w:multiLevelType w:val="multilevel"/>
    <w:tmpl w:val="AF84CE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bullet"/>
      <w:lvlText w:val=""/>
      <w:lvlJc w:val="left"/>
      <w:pPr>
        <w:tabs>
          <w:tab w:val="num" w:pos="862"/>
        </w:tabs>
        <w:ind w:left="646" w:hanging="504"/>
      </w:pPr>
      <w:rPr>
        <w:rFonts w:ascii="Symbol" w:hAnsi="Symbol" w:hint="default"/>
        <w:b w:val="0"/>
        <w:strike w:val="0"/>
        <w:dstrike w:val="0"/>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5B1F0576"/>
    <w:multiLevelType w:val="multilevel"/>
    <w:tmpl w:val="6632F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63A6D"/>
    <w:multiLevelType w:val="hybridMultilevel"/>
    <w:tmpl w:val="678E4B90"/>
    <w:lvl w:ilvl="0" w:tplc="B0AA09DA">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FDB1D98"/>
    <w:multiLevelType w:val="hybridMultilevel"/>
    <w:tmpl w:val="F0965284"/>
    <w:lvl w:ilvl="0" w:tplc="098A588C">
      <w:start w:val="1"/>
      <w:numFmt w:val="bullet"/>
      <w:lvlText w:val=""/>
      <w:lvlJc w:val="left"/>
      <w:pPr>
        <w:ind w:left="502" w:hanging="360"/>
      </w:pPr>
      <w:rPr>
        <w:rFonts w:ascii="Symbol" w:hAnsi="Symbol" w:hint="default"/>
        <w:b w:val="0"/>
        <w:strike w:val="0"/>
        <w:dstrike w:val="0"/>
        <w:sz w:val="24"/>
        <w:szCs w:val="24"/>
        <w:u w:val="none"/>
        <w:effect w:val="none"/>
      </w:rPr>
    </w:lvl>
    <w:lvl w:ilvl="1" w:tplc="04050019">
      <w:start w:val="1"/>
      <w:numFmt w:val="lowerLetter"/>
      <w:lvlText w:val="%2."/>
      <w:lvlJc w:val="left"/>
      <w:pPr>
        <w:ind w:left="1298" w:hanging="360"/>
      </w:pPr>
    </w:lvl>
    <w:lvl w:ilvl="2" w:tplc="0405001B">
      <w:start w:val="1"/>
      <w:numFmt w:val="lowerRoman"/>
      <w:lvlText w:val="%3."/>
      <w:lvlJc w:val="right"/>
      <w:pPr>
        <w:ind w:left="2018" w:hanging="180"/>
      </w:pPr>
    </w:lvl>
    <w:lvl w:ilvl="3" w:tplc="0405000F">
      <w:start w:val="1"/>
      <w:numFmt w:val="decimal"/>
      <w:lvlText w:val="%4."/>
      <w:lvlJc w:val="left"/>
      <w:pPr>
        <w:ind w:left="2738" w:hanging="360"/>
      </w:pPr>
    </w:lvl>
    <w:lvl w:ilvl="4" w:tplc="04050019">
      <w:start w:val="1"/>
      <w:numFmt w:val="lowerLetter"/>
      <w:lvlText w:val="%5."/>
      <w:lvlJc w:val="left"/>
      <w:pPr>
        <w:ind w:left="3458" w:hanging="360"/>
      </w:pPr>
    </w:lvl>
    <w:lvl w:ilvl="5" w:tplc="0405001B">
      <w:start w:val="1"/>
      <w:numFmt w:val="lowerRoman"/>
      <w:lvlText w:val="%6."/>
      <w:lvlJc w:val="right"/>
      <w:pPr>
        <w:ind w:left="4178" w:hanging="180"/>
      </w:pPr>
    </w:lvl>
    <w:lvl w:ilvl="6" w:tplc="0405000F">
      <w:start w:val="1"/>
      <w:numFmt w:val="decimal"/>
      <w:lvlText w:val="%7."/>
      <w:lvlJc w:val="left"/>
      <w:pPr>
        <w:ind w:left="4898" w:hanging="360"/>
      </w:pPr>
    </w:lvl>
    <w:lvl w:ilvl="7" w:tplc="04050019">
      <w:start w:val="1"/>
      <w:numFmt w:val="lowerLetter"/>
      <w:lvlText w:val="%8."/>
      <w:lvlJc w:val="left"/>
      <w:pPr>
        <w:ind w:left="5618" w:hanging="360"/>
      </w:pPr>
    </w:lvl>
    <w:lvl w:ilvl="8" w:tplc="0405001B">
      <w:start w:val="1"/>
      <w:numFmt w:val="lowerRoman"/>
      <w:lvlText w:val="%9."/>
      <w:lvlJc w:val="right"/>
      <w:pPr>
        <w:ind w:left="6338" w:hanging="180"/>
      </w:pPr>
    </w:lvl>
  </w:abstractNum>
  <w:abstractNum w:abstractNumId="38" w15:restartNumberingAfterBreak="0">
    <w:nsid w:val="66743446"/>
    <w:multiLevelType w:val="hybridMultilevel"/>
    <w:tmpl w:val="A5A2D1FC"/>
    <w:lvl w:ilvl="0" w:tplc="DD628EA6">
      <w:start w:val="1"/>
      <w:numFmt w:val="bullet"/>
      <w:lvlText w:val=""/>
      <w:lvlJc w:val="left"/>
      <w:pPr>
        <w:ind w:left="-132" w:hanging="360"/>
      </w:pPr>
      <w:rPr>
        <w:rFonts w:ascii="Symbol" w:hAnsi="Symbol" w:hint="default"/>
      </w:rPr>
    </w:lvl>
    <w:lvl w:ilvl="1" w:tplc="26387502">
      <w:numFmt w:val="bullet"/>
      <w:lvlText w:val="-"/>
      <w:lvlJc w:val="left"/>
      <w:pPr>
        <w:ind w:left="588" w:hanging="360"/>
      </w:pPr>
      <w:rPr>
        <w:rFonts w:ascii="Arial" w:eastAsia="Times New Roman" w:hAnsi="Arial" w:cs="Arial" w:hint="default"/>
      </w:rPr>
    </w:lvl>
    <w:lvl w:ilvl="2" w:tplc="04050005" w:tentative="1">
      <w:start w:val="1"/>
      <w:numFmt w:val="bullet"/>
      <w:lvlText w:val=""/>
      <w:lvlJc w:val="left"/>
      <w:pPr>
        <w:ind w:left="1308" w:hanging="360"/>
      </w:pPr>
      <w:rPr>
        <w:rFonts w:ascii="Wingdings" w:hAnsi="Wingdings" w:hint="default"/>
      </w:rPr>
    </w:lvl>
    <w:lvl w:ilvl="3" w:tplc="04050001" w:tentative="1">
      <w:start w:val="1"/>
      <w:numFmt w:val="bullet"/>
      <w:lvlText w:val=""/>
      <w:lvlJc w:val="left"/>
      <w:pPr>
        <w:ind w:left="2028" w:hanging="360"/>
      </w:pPr>
      <w:rPr>
        <w:rFonts w:ascii="Symbol" w:hAnsi="Symbol" w:hint="default"/>
      </w:rPr>
    </w:lvl>
    <w:lvl w:ilvl="4" w:tplc="04050003" w:tentative="1">
      <w:start w:val="1"/>
      <w:numFmt w:val="bullet"/>
      <w:lvlText w:val="o"/>
      <w:lvlJc w:val="left"/>
      <w:pPr>
        <w:ind w:left="2748" w:hanging="360"/>
      </w:pPr>
      <w:rPr>
        <w:rFonts w:ascii="Courier New" w:hAnsi="Courier New" w:cs="Courier New" w:hint="default"/>
      </w:rPr>
    </w:lvl>
    <w:lvl w:ilvl="5" w:tplc="04050005" w:tentative="1">
      <w:start w:val="1"/>
      <w:numFmt w:val="bullet"/>
      <w:lvlText w:val=""/>
      <w:lvlJc w:val="left"/>
      <w:pPr>
        <w:ind w:left="3468" w:hanging="360"/>
      </w:pPr>
      <w:rPr>
        <w:rFonts w:ascii="Wingdings" w:hAnsi="Wingdings" w:hint="default"/>
      </w:rPr>
    </w:lvl>
    <w:lvl w:ilvl="6" w:tplc="04050001" w:tentative="1">
      <w:start w:val="1"/>
      <w:numFmt w:val="bullet"/>
      <w:lvlText w:val=""/>
      <w:lvlJc w:val="left"/>
      <w:pPr>
        <w:ind w:left="4188" w:hanging="360"/>
      </w:pPr>
      <w:rPr>
        <w:rFonts w:ascii="Symbol" w:hAnsi="Symbol" w:hint="default"/>
      </w:rPr>
    </w:lvl>
    <w:lvl w:ilvl="7" w:tplc="04050003" w:tentative="1">
      <w:start w:val="1"/>
      <w:numFmt w:val="bullet"/>
      <w:lvlText w:val="o"/>
      <w:lvlJc w:val="left"/>
      <w:pPr>
        <w:ind w:left="4908" w:hanging="360"/>
      </w:pPr>
      <w:rPr>
        <w:rFonts w:ascii="Courier New" w:hAnsi="Courier New" w:cs="Courier New" w:hint="default"/>
      </w:rPr>
    </w:lvl>
    <w:lvl w:ilvl="8" w:tplc="04050005" w:tentative="1">
      <w:start w:val="1"/>
      <w:numFmt w:val="bullet"/>
      <w:lvlText w:val=""/>
      <w:lvlJc w:val="left"/>
      <w:pPr>
        <w:ind w:left="5628" w:hanging="360"/>
      </w:pPr>
      <w:rPr>
        <w:rFonts w:ascii="Wingdings" w:hAnsi="Wingdings" w:hint="default"/>
      </w:rPr>
    </w:lvl>
  </w:abstractNum>
  <w:abstractNum w:abstractNumId="39" w15:restartNumberingAfterBreak="0">
    <w:nsid w:val="6AAF1A1F"/>
    <w:multiLevelType w:val="multilevel"/>
    <w:tmpl w:val="048EFB80"/>
    <w:lvl w:ilvl="0">
      <w:start w:val="1"/>
      <w:numFmt w:val="decimal"/>
      <w:isLgl/>
      <w:lvlText w:val="(%1)"/>
      <w:lvlJc w:val="left"/>
      <w:pPr>
        <w:tabs>
          <w:tab w:val="num" w:pos="641"/>
        </w:tabs>
        <w:ind w:left="-141" w:firstLine="425"/>
      </w:pPr>
    </w:lvl>
    <w:lvl w:ilvl="1">
      <w:start w:val="1"/>
      <w:numFmt w:val="lowerLetter"/>
      <w:lvlText w:val="%2)"/>
      <w:lvlJc w:val="left"/>
      <w:pPr>
        <w:tabs>
          <w:tab w:val="num" w:pos="284"/>
        </w:tabs>
        <w:ind w:left="284" w:hanging="425"/>
      </w:pPr>
    </w:lvl>
    <w:lvl w:ilvl="2">
      <w:start w:val="1"/>
      <w:numFmt w:val="decimal"/>
      <w:isLgl/>
      <w:lvlText w:val="%3."/>
      <w:lvlJc w:val="left"/>
      <w:pPr>
        <w:tabs>
          <w:tab w:val="num" w:pos="709"/>
        </w:tabs>
        <w:ind w:left="709" w:hanging="425"/>
      </w:pPr>
    </w:lvl>
    <w:lvl w:ilvl="3">
      <w:start w:val="1"/>
      <w:numFmt w:val="decimal"/>
      <w:lvlText w:val="(%4)"/>
      <w:lvlJc w:val="left"/>
      <w:pPr>
        <w:tabs>
          <w:tab w:val="num" w:pos="1299"/>
        </w:tabs>
        <w:ind w:left="1299" w:hanging="360"/>
      </w:pPr>
    </w:lvl>
    <w:lvl w:ilvl="4">
      <w:start w:val="1"/>
      <w:numFmt w:val="lowerLetter"/>
      <w:lvlText w:val="(%5)"/>
      <w:lvlJc w:val="left"/>
      <w:pPr>
        <w:tabs>
          <w:tab w:val="num" w:pos="1659"/>
        </w:tabs>
        <w:ind w:left="1659" w:hanging="360"/>
      </w:pPr>
    </w:lvl>
    <w:lvl w:ilvl="5">
      <w:start w:val="1"/>
      <w:numFmt w:val="lowerRoman"/>
      <w:lvlText w:val="(%6)"/>
      <w:lvlJc w:val="left"/>
      <w:pPr>
        <w:tabs>
          <w:tab w:val="num" w:pos="2379"/>
        </w:tabs>
        <w:ind w:left="2019" w:hanging="360"/>
      </w:pPr>
    </w:lvl>
    <w:lvl w:ilvl="6">
      <w:start w:val="1"/>
      <w:numFmt w:val="decimal"/>
      <w:pStyle w:val="Textodstavce"/>
      <w:lvlText w:val="(%7)"/>
      <w:lvlJc w:val="left"/>
      <w:pPr>
        <w:tabs>
          <w:tab w:val="num" w:pos="644"/>
        </w:tabs>
        <w:ind w:left="-141" w:firstLine="425"/>
      </w:pPr>
    </w:lvl>
    <w:lvl w:ilvl="7">
      <w:start w:val="1"/>
      <w:numFmt w:val="lowerLetter"/>
      <w:pStyle w:val="Textpsmene"/>
      <w:lvlText w:val="%8)"/>
      <w:lvlJc w:val="left"/>
      <w:pPr>
        <w:tabs>
          <w:tab w:val="num" w:pos="284"/>
        </w:tabs>
        <w:ind w:left="284" w:hanging="425"/>
      </w:pPr>
    </w:lvl>
    <w:lvl w:ilvl="8">
      <w:start w:val="1"/>
      <w:numFmt w:val="decimal"/>
      <w:pStyle w:val="Textbodu"/>
      <w:lvlText w:val="%9."/>
      <w:lvlJc w:val="left"/>
      <w:pPr>
        <w:tabs>
          <w:tab w:val="num" w:pos="710"/>
        </w:tabs>
        <w:ind w:left="710" w:hanging="426"/>
      </w:pPr>
    </w:lvl>
  </w:abstractNum>
  <w:abstractNum w:abstractNumId="40" w15:restartNumberingAfterBreak="0">
    <w:nsid w:val="74733C0E"/>
    <w:multiLevelType w:val="hybridMultilevel"/>
    <w:tmpl w:val="68DAE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E37AD0"/>
    <w:multiLevelType w:val="hybridMultilevel"/>
    <w:tmpl w:val="ABA8DBD4"/>
    <w:lvl w:ilvl="0" w:tplc="260863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557BB8"/>
    <w:multiLevelType w:val="hybridMultilevel"/>
    <w:tmpl w:val="6588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B81EFB"/>
    <w:multiLevelType w:val="hybridMultilevel"/>
    <w:tmpl w:val="F500CC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7FBB76BF"/>
    <w:multiLevelType w:val="hybridMultilevel"/>
    <w:tmpl w:val="9740085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8"/>
  </w:num>
  <w:num w:numId="3">
    <w:abstractNumId w:val="8"/>
  </w:num>
  <w:num w:numId="4">
    <w:abstractNumId w:val="41"/>
  </w:num>
  <w:num w:numId="5">
    <w:abstractNumId w:val="38"/>
  </w:num>
  <w:num w:numId="6">
    <w:abstractNumId w:val="15"/>
  </w:num>
  <w:num w:numId="7">
    <w:abstractNumId w:val="3"/>
  </w:num>
  <w:num w:numId="8">
    <w:abstractNumId w:val="17"/>
  </w:num>
  <w:num w:numId="9">
    <w:abstractNumId w:val="24"/>
  </w:num>
  <w:num w:numId="10">
    <w:abstractNumId w:val="35"/>
    <w:lvlOverride w:ilvl="0">
      <w:lvl w:ilvl="0">
        <w:start w:val="1"/>
        <w:numFmt w:val="bullet"/>
        <w:lvlText w:val=""/>
        <w:lvlJc w:val="left"/>
        <w:pPr>
          <w:tabs>
            <w:tab w:val="num" w:pos="-33"/>
          </w:tabs>
          <w:ind w:left="-33" w:hanging="360"/>
        </w:pPr>
        <w:rPr>
          <w:rFonts w:ascii="Wingdings" w:hAnsi="Wingdings" w:hint="default"/>
          <w:sz w:val="20"/>
        </w:rPr>
      </w:lvl>
    </w:lvlOverride>
    <w:lvlOverride w:ilvl="1">
      <w:lvl w:ilvl="1">
        <w:start w:val="1"/>
        <w:numFmt w:val="bullet"/>
        <w:lvlText w:val="o"/>
        <w:lvlJc w:val="left"/>
        <w:pPr>
          <w:tabs>
            <w:tab w:val="num" w:pos="687"/>
          </w:tabs>
          <w:ind w:left="687" w:hanging="360"/>
        </w:pPr>
        <w:rPr>
          <w:rFonts w:ascii="Courier New" w:hAnsi="Courier New" w:cs="Times New Roman" w:hint="default"/>
          <w:sz w:val="20"/>
        </w:rPr>
      </w:lvl>
    </w:lvlOverride>
    <w:lvlOverride w:ilvl="2">
      <w:lvl w:ilvl="2">
        <w:start w:val="1"/>
        <w:numFmt w:val="bullet"/>
        <w:lvlText w:val=""/>
        <w:lvlJc w:val="left"/>
        <w:pPr>
          <w:tabs>
            <w:tab w:val="num" w:pos="1407"/>
          </w:tabs>
          <w:ind w:left="1407" w:hanging="360"/>
        </w:pPr>
        <w:rPr>
          <w:rFonts w:ascii="Wingdings" w:hAnsi="Wingdings" w:hint="default"/>
          <w:sz w:val="20"/>
        </w:rPr>
      </w:lvl>
    </w:lvlOverride>
    <w:lvlOverride w:ilvl="3">
      <w:lvl w:ilvl="3">
        <w:start w:val="1"/>
        <w:numFmt w:val="bullet"/>
        <w:lvlText w:val=""/>
        <w:lvlJc w:val="left"/>
        <w:pPr>
          <w:tabs>
            <w:tab w:val="num" w:pos="2127"/>
          </w:tabs>
          <w:ind w:left="2127" w:hanging="360"/>
        </w:pPr>
        <w:rPr>
          <w:rFonts w:ascii="Wingdings" w:hAnsi="Wingdings" w:hint="default"/>
          <w:sz w:val="20"/>
        </w:rPr>
      </w:lvl>
    </w:lvlOverride>
    <w:lvlOverride w:ilvl="4">
      <w:lvl w:ilvl="4">
        <w:start w:val="1"/>
        <w:numFmt w:val="bullet"/>
        <w:lvlText w:val=""/>
        <w:lvlJc w:val="left"/>
        <w:pPr>
          <w:tabs>
            <w:tab w:val="num" w:pos="2847"/>
          </w:tabs>
          <w:ind w:left="2847" w:hanging="360"/>
        </w:pPr>
        <w:rPr>
          <w:rFonts w:ascii="Wingdings" w:hAnsi="Wingdings" w:hint="default"/>
          <w:sz w:val="20"/>
        </w:rPr>
      </w:lvl>
    </w:lvlOverride>
    <w:lvlOverride w:ilvl="5">
      <w:lvl w:ilvl="5">
        <w:start w:val="1"/>
        <w:numFmt w:val="bullet"/>
        <w:lvlText w:val=""/>
        <w:lvlJc w:val="left"/>
        <w:pPr>
          <w:tabs>
            <w:tab w:val="num" w:pos="3567"/>
          </w:tabs>
          <w:ind w:left="3567" w:hanging="360"/>
        </w:pPr>
        <w:rPr>
          <w:rFonts w:ascii="Wingdings" w:hAnsi="Wingdings" w:hint="default"/>
          <w:sz w:val="20"/>
        </w:rPr>
      </w:lvl>
    </w:lvlOverride>
    <w:lvlOverride w:ilvl="6">
      <w:lvl w:ilvl="6">
        <w:start w:val="1"/>
        <w:numFmt w:val="bullet"/>
        <w:lvlText w:val=""/>
        <w:lvlJc w:val="left"/>
        <w:pPr>
          <w:tabs>
            <w:tab w:val="num" w:pos="4287"/>
          </w:tabs>
          <w:ind w:left="4287" w:hanging="360"/>
        </w:pPr>
        <w:rPr>
          <w:rFonts w:ascii="Wingdings" w:hAnsi="Wingdings" w:hint="default"/>
          <w:sz w:val="20"/>
        </w:rPr>
      </w:lvl>
    </w:lvlOverride>
    <w:lvlOverride w:ilvl="7">
      <w:lvl w:ilvl="7">
        <w:start w:val="1"/>
        <w:numFmt w:val="bullet"/>
        <w:lvlText w:val=""/>
        <w:lvlJc w:val="left"/>
        <w:pPr>
          <w:tabs>
            <w:tab w:val="num" w:pos="5007"/>
          </w:tabs>
          <w:ind w:left="5007" w:hanging="360"/>
        </w:pPr>
        <w:rPr>
          <w:rFonts w:ascii="Wingdings" w:hAnsi="Wingdings" w:hint="default"/>
          <w:sz w:val="20"/>
        </w:rPr>
      </w:lvl>
    </w:lvlOverride>
    <w:lvlOverride w:ilvl="8">
      <w:lvl w:ilvl="8">
        <w:start w:val="1"/>
        <w:numFmt w:val="bullet"/>
        <w:lvlText w:val=""/>
        <w:lvlJc w:val="left"/>
        <w:pPr>
          <w:tabs>
            <w:tab w:val="num" w:pos="5727"/>
          </w:tabs>
          <w:ind w:left="5727" w:hanging="360"/>
        </w:pPr>
        <w:rPr>
          <w:rFonts w:ascii="Wingdings" w:hAnsi="Wingdings" w:hint="default"/>
          <w:sz w:val="20"/>
        </w:rPr>
      </w:lvl>
    </w:lvlOverride>
  </w:num>
  <w:num w:numId="11">
    <w:abstractNumId w:val="2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4"/>
  </w:num>
  <w:num w:numId="21">
    <w:abstractNumId w:val="21"/>
  </w:num>
  <w:num w:numId="22">
    <w:abstractNumId w:val="22"/>
  </w:num>
  <w:num w:numId="23">
    <w:abstractNumId w:val="23"/>
  </w:num>
  <w:num w:numId="24">
    <w:abstractNumId w:val="32"/>
  </w:num>
  <w:num w:numId="25">
    <w:abstractNumId w:val="43"/>
  </w:num>
  <w:num w:numId="26">
    <w:abstractNumId w:val="1"/>
  </w:num>
  <w:num w:numId="27">
    <w:abstractNumId w:val="33"/>
  </w:num>
  <w:num w:numId="28">
    <w:abstractNumId w:val="20"/>
  </w:num>
  <w:num w:numId="29">
    <w:abstractNumId w:val="5"/>
  </w:num>
  <w:num w:numId="30">
    <w:abstractNumId w:val="10"/>
  </w:num>
  <w:num w:numId="31">
    <w:abstractNumId w:val="6"/>
  </w:num>
  <w:num w:numId="32">
    <w:abstractNumId w:val="27"/>
  </w:num>
  <w:num w:numId="33">
    <w:abstractNumId w:val="39"/>
  </w:num>
  <w:num w:numId="34">
    <w:abstractNumId w:val="34"/>
  </w:num>
  <w:num w:numId="35">
    <w:abstractNumId w:val="42"/>
  </w:num>
  <w:num w:numId="36">
    <w:abstractNumId w:val="25"/>
  </w:num>
  <w:num w:numId="37">
    <w:abstractNumId w:val="44"/>
  </w:num>
  <w:num w:numId="38">
    <w:abstractNumId w:val="19"/>
  </w:num>
  <w:num w:numId="39">
    <w:abstractNumId w:val="29"/>
  </w:num>
  <w:num w:numId="40">
    <w:abstractNumId w:val="9"/>
  </w:num>
  <w:num w:numId="41">
    <w:abstractNumId w:val="11"/>
  </w:num>
  <w:num w:numId="42">
    <w:abstractNumId w:val="0"/>
  </w:num>
  <w:num w:numId="43">
    <w:abstractNumId w:val="30"/>
  </w:num>
  <w:num w:numId="44">
    <w:abstractNumId w:val="40"/>
  </w:num>
  <w:num w:numId="45">
    <w:abstractNumId w:val="4"/>
  </w:num>
  <w:num w:numId="46">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28A"/>
    <w:rsid w:val="00001A8A"/>
    <w:rsid w:val="0000618E"/>
    <w:rsid w:val="0001124F"/>
    <w:rsid w:val="000126E1"/>
    <w:rsid w:val="000128F8"/>
    <w:rsid w:val="00013335"/>
    <w:rsid w:val="00016A4E"/>
    <w:rsid w:val="000173C1"/>
    <w:rsid w:val="000208AF"/>
    <w:rsid w:val="00022020"/>
    <w:rsid w:val="0002499F"/>
    <w:rsid w:val="00034AD3"/>
    <w:rsid w:val="000358C5"/>
    <w:rsid w:val="000362D3"/>
    <w:rsid w:val="000363B1"/>
    <w:rsid w:val="00036F6E"/>
    <w:rsid w:val="0003792F"/>
    <w:rsid w:val="00037A73"/>
    <w:rsid w:val="00041AC3"/>
    <w:rsid w:val="0004264A"/>
    <w:rsid w:val="00042C91"/>
    <w:rsid w:val="00043A1D"/>
    <w:rsid w:val="000454CB"/>
    <w:rsid w:val="0004665D"/>
    <w:rsid w:val="00046D15"/>
    <w:rsid w:val="00051C79"/>
    <w:rsid w:val="00052A11"/>
    <w:rsid w:val="00052AA2"/>
    <w:rsid w:val="000541C3"/>
    <w:rsid w:val="0005509A"/>
    <w:rsid w:val="000550FB"/>
    <w:rsid w:val="00055537"/>
    <w:rsid w:val="00061A0F"/>
    <w:rsid w:val="000639DB"/>
    <w:rsid w:val="00063EAD"/>
    <w:rsid w:val="00066336"/>
    <w:rsid w:val="0006774D"/>
    <w:rsid w:val="000716FE"/>
    <w:rsid w:val="00072C25"/>
    <w:rsid w:val="00074D52"/>
    <w:rsid w:val="00076D9E"/>
    <w:rsid w:val="0008128A"/>
    <w:rsid w:val="00084628"/>
    <w:rsid w:val="00084C0A"/>
    <w:rsid w:val="00085084"/>
    <w:rsid w:val="00085099"/>
    <w:rsid w:val="00086549"/>
    <w:rsid w:val="00087356"/>
    <w:rsid w:val="00087AC6"/>
    <w:rsid w:val="00087B51"/>
    <w:rsid w:val="000900B3"/>
    <w:rsid w:val="00092C71"/>
    <w:rsid w:val="000930CE"/>
    <w:rsid w:val="00093EA5"/>
    <w:rsid w:val="00096496"/>
    <w:rsid w:val="0009770F"/>
    <w:rsid w:val="00097D8E"/>
    <w:rsid w:val="000A3233"/>
    <w:rsid w:val="000A50D5"/>
    <w:rsid w:val="000A7630"/>
    <w:rsid w:val="000B4113"/>
    <w:rsid w:val="000B71CC"/>
    <w:rsid w:val="000B7706"/>
    <w:rsid w:val="000B7D9A"/>
    <w:rsid w:val="000C280B"/>
    <w:rsid w:val="000C3C33"/>
    <w:rsid w:val="000C3FCD"/>
    <w:rsid w:val="000C403F"/>
    <w:rsid w:val="000C49A5"/>
    <w:rsid w:val="000C4C2A"/>
    <w:rsid w:val="000C68DE"/>
    <w:rsid w:val="000C7F78"/>
    <w:rsid w:val="000D668D"/>
    <w:rsid w:val="000D7136"/>
    <w:rsid w:val="000D719F"/>
    <w:rsid w:val="000D71A2"/>
    <w:rsid w:val="000D7673"/>
    <w:rsid w:val="000D794D"/>
    <w:rsid w:val="000E2674"/>
    <w:rsid w:val="000E310E"/>
    <w:rsid w:val="000E6246"/>
    <w:rsid w:val="000E78F9"/>
    <w:rsid w:val="000F28C2"/>
    <w:rsid w:val="000F4A44"/>
    <w:rsid w:val="000F5785"/>
    <w:rsid w:val="000F6BBB"/>
    <w:rsid w:val="001004FA"/>
    <w:rsid w:val="0010234B"/>
    <w:rsid w:val="001033C7"/>
    <w:rsid w:val="00106857"/>
    <w:rsid w:val="00107DC3"/>
    <w:rsid w:val="00110CF2"/>
    <w:rsid w:val="00112DF4"/>
    <w:rsid w:val="00112F21"/>
    <w:rsid w:val="00115E1F"/>
    <w:rsid w:val="00116321"/>
    <w:rsid w:val="0011660D"/>
    <w:rsid w:val="001173E1"/>
    <w:rsid w:val="00121178"/>
    <w:rsid w:val="00121E30"/>
    <w:rsid w:val="00124339"/>
    <w:rsid w:val="00124B85"/>
    <w:rsid w:val="00126C5A"/>
    <w:rsid w:val="00130649"/>
    <w:rsid w:val="001310A0"/>
    <w:rsid w:val="00132BEF"/>
    <w:rsid w:val="001360D1"/>
    <w:rsid w:val="00136D67"/>
    <w:rsid w:val="00137577"/>
    <w:rsid w:val="001375E4"/>
    <w:rsid w:val="00137C87"/>
    <w:rsid w:val="001410A5"/>
    <w:rsid w:val="00144CF9"/>
    <w:rsid w:val="00145493"/>
    <w:rsid w:val="00146D97"/>
    <w:rsid w:val="00152C2D"/>
    <w:rsid w:val="00153852"/>
    <w:rsid w:val="00160E66"/>
    <w:rsid w:val="00161ED5"/>
    <w:rsid w:val="00162AFC"/>
    <w:rsid w:val="00166EBB"/>
    <w:rsid w:val="00170702"/>
    <w:rsid w:val="001710EF"/>
    <w:rsid w:val="0017449A"/>
    <w:rsid w:val="00174FAC"/>
    <w:rsid w:val="00175925"/>
    <w:rsid w:val="00181566"/>
    <w:rsid w:val="00182047"/>
    <w:rsid w:val="00182258"/>
    <w:rsid w:val="0018561D"/>
    <w:rsid w:val="00192671"/>
    <w:rsid w:val="0019380F"/>
    <w:rsid w:val="0019678F"/>
    <w:rsid w:val="0019771E"/>
    <w:rsid w:val="001A2597"/>
    <w:rsid w:val="001A3C83"/>
    <w:rsid w:val="001A576A"/>
    <w:rsid w:val="001A6D4F"/>
    <w:rsid w:val="001A752A"/>
    <w:rsid w:val="001B2F9F"/>
    <w:rsid w:val="001B335F"/>
    <w:rsid w:val="001B61B3"/>
    <w:rsid w:val="001B6C67"/>
    <w:rsid w:val="001C34C2"/>
    <w:rsid w:val="001C5E10"/>
    <w:rsid w:val="001C7DDD"/>
    <w:rsid w:val="001D1328"/>
    <w:rsid w:val="001D1ACE"/>
    <w:rsid w:val="001D37B0"/>
    <w:rsid w:val="001D3B18"/>
    <w:rsid w:val="001D430E"/>
    <w:rsid w:val="001D549D"/>
    <w:rsid w:val="001E1C71"/>
    <w:rsid w:val="001E2312"/>
    <w:rsid w:val="001E2B6F"/>
    <w:rsid w:val="001E6280"/>
    <w:rsid w:val="001E630D"/>
    <w:rsid w:val="001E6F2D"/>
    <w:rsid w:val="001F2AFA"/>
    <w:rsid w:val="001F3F29"/>
    <w:rsid w:val="001F43B0"/>
    <w:rsid w:val="00202AD7"/>
    <w:rsid w:val="002038D9"/>
    <w:rsid w:val="002043F2"/>
    <w:rsid w:val="00204491"/>
    <w:rsid w:val="00207FE0"/>
    <w:rsid w:val="0021447F"/>
    <w:rsid w:val="00215C6B"/>
    <w:rsid w:val="00221ADE"/>
    <w:rsid w:val="00221D46"/>
    <w:rsid w:val="0022375C"/>
    <w:rsid w:val="002255A6"/>
    <w:rsid w:val="00226070"/>
    <w:rsid w:val="00232350"/>
    <w:rsid w:val="00232F8F"/>
    <w:rsid w:val="00233572"/>
    <w:rsid w:val="00236E82"/>
    <w:rsid w:val="00237A23"/>
    <w:rsid w:val="00243007"/>
    <w:rsid w:val="00245B01"/>
    <w:rsid w:val="002466A8"/>
    <w:rsid w:val="002537C5"/>
    <w:rsid w:val="00256A34"/>
    <w:rsid w:val="00263CF9"/>
    <w:rsid w:val="00264437"/>
    <w:rsid w:val="0027534B"/>
    <w:rsid w:val="0027553F"/>
    <w:rsid w:val="00275B5E"/>
    <w:rsid w:val="00282ABC"/>
    <w:rsid w:val="00284008"/>
    <w:rsid w:val="002842D4"/>
    <w:rsid w:val="00286954"/>
    <w:rsid w:val="00293E41"/>
    <w:rsid w:val="00295AD8"/>
    <w:rsid w:val="00296A9B"/>
    <w:rsid w:val="002A0D39"/>
    <w:rsid w:val="002A43E9"/>
    <w:rsid w:val="002A4A14"/>
    <w:rsid w:val="002A62AF"/>
    <w:rsid w:val="002A73E4"/>
    <w:rsid w:val="002A7E3D"/>
    <w:rsid w:val="002B1A4B"/>
    <w:rsid w:val="002B2544"/>
    <w:rsid w:val="002B6285"/>
    <w:rsid w:val="002C027D"/>
    <w:rsid w:val="002C30E8"/>
    <w:rsid w:val="002C46C8"/>
    <w:rsid w:val="002C4FA8"/>
    <w:rsid w:val="002C63B1"/>
    <w:rsid w:val="002D2659"/>
    <w:rsid w:val="002E046A"/>
    <w:rsid w:val="002E0F10"/>
    <w:rsid w:val="002E25F8"/>
    <w:rsid w:val="002E2BD5"/>
    <w:rsid w:val="002E3CD4"/>
    <w:rsid w:val="002E581C"/>
    <w:rsid w:val="002E7037"/>
    <w:rsid w:val="002F0D5C"/>
    <w:rsid w:val="002F68E7"/>
    <w:rsid w:val="00300154"/>
    <w:rsid w:val="00300176"/>
    <w:rsid w:val="00307630"/>
    <w:rsid w:val="00307BE6"/>
    <w:rsid w:val="00311E64"/>
    <w:rsid w:val="00313B5D"/>
    <w:rsid w:val="00314F88"/>
    <w:rsid w:val="00315258"/>
    <w:rsid w:val="0031534B"/>
    <w:rsid w:val="0032593A"/>
    <w:rsid w:val="00325DC3"/>
    <w:rsid w:val="0032783C"/>
    <w:rsid w:val="003319ED"/>
    <w:rsid w:val="00334317"/>
    <w:rsid w:val="003354DF"/>
    <w:rsid w:val="00336842"/>
    <w:rsid w:val="003425D7"/>
    <w:rsid w:val="0034290E"/>
    <w:rsid w:val="00343B70"/>
    <w:rsid w:val="00350BDA"/>
    <w:rsid w:val="00351646"/>
    <w:rsid w:val="00353517"/>
    <w:rsid w:val="00354C9C"/>
    <w:rsid w:val="0035566C"/>
    <w:rsid w:val="0035650F"/>
    <w:rsid w:val="003575B1"/>
    <w:rsid w:val="00362886"/>
    <w:rsid w:val="003647ED"/>
    <w:rsid w:val="00364F78"/>
    <w:rsid w:val="00366C11"/>
    <w:rsid w:val="00370B19"/>
    <w:rsid w:val="003746CF"/>
    <w:rsid w:val="0037539A"/>
    <w:rsid w:val="00380008"/>
    <w:rsid w:val="00396473"/>
    <w:rsid w:val="003A17A2"/>
    <w:rsid w:val="003A26E4"/>
    <w:rsid w:val="003A4143"/>
    <w:rsid w:val="003A42E8"/>
    <w:rsid w:val="003A6648"/>
    <w:rsid w:val="003A6747"/>
    <w:rsid w:val="003B25A2"/>
    <w:rsid w:val="003B5CFF"/>
    <w:rsid w:val="003C0834"/>
    <w:rsid w:val="003C1301"/>
    <w:rsid w:val="003C41CA"/>
    <w:rsid w:val="003C43FB"/>
    <w:rsid w:val="003C6EF8"/>
    <w:rsid w:val="003D0108"/>
    <w:rsid w:val="003D05FD"/>
    <w:rsid w:val="003D1ABD"/>
    <w:rsid w:val="003D22A6"/>
    <w:rsid w:val="003D58C8"/>
    <w:rsid w:val="003E3A67"/>
    <w:rsid w:val="003E631C"/>
    <w:rsid w:val="003E6C35"/>
    <w:rsid w:val="003F6CF9"/>
    <w:rsid w:val="003F6E41"/>
    <w:rsid w:val="00401C7E"/>
    <w:rsid w:val="00402A04"/>
    <w:rsid w:val="00403639"/>
    <w:rsid w:val="00403C09"/>
    <w:rsid w:val="004053C9"/>
    <w:rsid w:val="0040555A"/>
    <w:rsid w:val="0041063A"/>
    <w:rsid w:val="004117DC"/>
    <w:rsid w:val="00413CE9"/>
    <w:rsid w:val="00416CA6"/>
    <w:rsid w:val="00417A8B"/>
    <w:rsid w:val="004219C6"/>
    <w:rsid w:val="0042234B"/>
    <w:rsid w:val="0042329F"/>
    <w:rsid w:val="00423733"/>
    <w:rsid w:val="00426ACD"/>
    <w:rsid w:val="00426E57"/>
    <w:rsid w:val="00430491"/>
    <w:rsid w:val="004309F4"/>
    <w:rsid w:val="00432B6D"/>
    <w:rsid w:val="004330A4"/>
    <w:rsid w:val="0043406B"/>
    <w:rsid w:val="00435D37"/>
    <w:rsid w:val="0043681C"/>
    <w:rsid w:val="004416E2"/>
    <w:rsid w:val="00441DA7"/>
    <w:rsid w:val="00442776"/>
    <w:rsid w:val="00442944"/>
    <w:rsid w:val="00443DA6"/>
    <w:rsid w:val="004441B4"/>
    <w:rsid w:val="00447FBB"/>
    <w:rsid w:val="00450372"/>
    <w:rsid w:val="00452B1F"/>
    <w:rsid w:val="0045627A"/>
    <w:rsid w:val="00457B9C"/>
    <w:rsid w:val="00457C58"/>
    <w:rsid w:val="00460DB7"/>
    <w:rsid w:val="00467625"/>
    <w:rsid w:val="00473975"/>
    <w:rsid w:val="004750EE"/>
    <w:rsid w:val="00475736"/>
    <w:rsid w:val="00475E40"/>
    <w:rsid w:val="00476151"/>
    <w:rsid w:val="0047624C"/>
    <w:rsid w:val="00476339"/>
    <w:rsid w:val="00477685"/>
    <w:rsid w:val="004806E1"/>
    <w:rsid w:val="00481AA4"/>
    <w:rsid w:val="00482BB8"/>
    <w:rsid w:val="00483E12"/>
    <w:rsid w:val="00484177"/>
    <w:rsid w:val="004850C7"/>
    <w:rsid w:val="00487C78"/>
    <w:rsid w:val="004920A0"/>
    <w:rsid w:val="00493622"/>
    <w:rsid w:val="00495EA6"/>
    <w:rsid w:val="00496612"/>
    <w:rsid w:val="0049662D"/>
    <w:rsid w:val="004A060E"/>
    <w:rsid w:val="004A338B"/>
    <w:rsid w:val="004A3D62"/>
    <w:rsid w:val="004A4C07"/>
    <w:rsid w:val="004A6396"/>
    <w:rsid w:val="004C0110"/>
    <w:rsid w:val="004C0867"/>
    <w:rsid w:val="004C438F"/>
    <w:rsid w:val="004C5759"/>
    <w:rsid w:val="004C7925"/>
    <w:rsid w:val="004D0457"/>
    <w:rsid w:val="004D0B4C"/>
    <w:rsid w:val="004D0E6E"/>
    <w:rsid w:val="004D1361"/>
    <w:rsid w:val="004D1C44"/>
    <w:rsid w:val="004D2015"/>
    <w:rsid w:val="004D5836"/>
    <w:rsid w:val="004D5DB8"/>
    <w:rsid w:val="004D6060"/>
    <w:rsid w:val="004E03AA"/>
    <w:rsid w:val="004E0708"/>
    <w:rsid w:val="004E2F28"/>
    <w:rsid w:val="004E3162"/>
    <w:rsid w:val="004E357D"/>
    <w:rsid w:val="004E461C"/>
    <w:rsid w:val="004E5CC2"/>
    <w:rsid w:val="004E5D52"/>
    <w:rsid w:val="004E6239"/>
    <w:rsid w:val="004E77A6"/>
    <w:rsid w:val="004E7985"/>
    <w:rsid w:val="004F17F8"/>
    <w:rsid w:val="004F1EEA"/>
    <w:rsid w:val="004F46B0"/>
    <w:rsid w:val="004F63FA"/>
    <w:rsid w:val="004F6A52"/>
    <w:rsid w:val="005005A5"/>
    <w:rsid w:val="00503872"/>
    <w:rsid w:val="0050562C"/>
    <w:rsid w:val="005070E6"/>
    <w:rsid w:val="005072A1"/>
    <w:rsid w:val="005100A8"/>
    <w:rsid w:val="0051046F"/>
    <w:rsid w:val="00511F35"/>
    <w:rsid w:val="005122A2"/>
    <w:rsid w:val="005127F0"/>
    <w:rsid w:val="00513979"/>
    <w:rsid w:val="00514F05"/>
    <w:rsid w:val="005161B6"/>
    <w:rsid w:val="0052187D"/>
    <w:rsid w:val="005235FC"/>
    <w:rsid w:val="00525C85"/>
    <w:rsid w:val="00525DEF"/>
    <w:rsid w:val="00525F60"/>
    <w:rsid w:val="00527CA1"/>
    <w:rsid w:val="005329C8"/>
    <w:rsid w:val="005377D6"/>
    <w:rsid w:val="00540CB9"/>
    <w:rsid w:val="005421C0"/>
    <w:rsid w:val="0054456E"/>
    <w:rsid w:val="00544C02"/>
    <w:rsid w:val="00545445"/>
    <w:rsid w:val="005459E3"/>
    <w:rsid w:val="00556C59"/>
    <w:rsid w:val="0055703B"/>
    <w:rsid w:val="005573E5"/>
    <w:rsid w:val="00557753"/>
    <w:rsid w:val="005628A4"/>
    <w:rsid w:val="00563BB0"/>
    <w:rsid w:val="00565F45"/>
    <w:rsid w:val="0056631B"/>
    <w:rsid w:val="00567D12"/>
    <w:rsid w:val="00572E09"/>
    <w:rsid w:val="00575B0E"/>
    <w:rsid w:val="00580B3B"/>
    <w:rsid w:val="00581C32"/>
    <w:rsid w:val="00583E7A"/>
    <w:rsid w:val="00584EAB"/>
    <w:rsid w:val="00585F68"/>
    <w:rsid w:val="0058641B"/>
    <w:rsid w:val="005917B1"/>
    <w:rsid w:val="00591B65"/>
    <w:rsid w:val="00591BDA"/>
    <w:rsid w:val="00592090"/>
    <w:rsid w:val="00592A1F"/>
    <w:rsid w:val="005934BB"/>
    <w:rsid w:val="00597FAE"/>
    <w:rsid w:val="005A07E1"/>
    <w:rsid w:val="005A0EDA"/>
    <w:rsid w:val="005A3E4A"/>
    <w:rsid w:val="005A6A0E"/>
    <w:rsid w:val="005A7B77"/>
    <w:rsid w:val="005B11BF"/>
    <w:rsid w:val="005B1E6C"/>
    <w:rsid w:val="005B3014"/>
    <w:rsid w:val="005B3E24"/>
    <w:rsid w:val="005B5133"/>
    <w:rsid w:val="005B588D"/>
    <w:rsid w:val="005B6634"/>
    <w:rsid w:val="005B72BD"/>
    <w:rsid w:val="005C13C8"/>
    <w:rsid w:val="005C33B8"/>
    <w:rsid w:val="005C6802"/>
    <w:rsid w:val="005C77A7"/>
    <w:rsid w:val="005C78B9"/>
    <w:rsid w:val="005D0B4A"/>
    <w:rsid w:val="005D2639"/>
    <w:rsid w:val="005D3C0A"/>
    <w:rsid w:val="005E0986"/>
    <w:rsid w:val="005E0AD0"/>
    <w:rsid w:val="005E10AA"/>
    <w:rsid w:val="005E1593"/>
    <w:rsid w:val="005E222B"/>
    <w:rsid w:val="005E33B4"/>
    <w:rsid w:val="005E4C64"/>
    <w:rsid w:val="005E5882"/>
    <w:rsid w:val="005F23E4"/>
    <w:rsid w:val="005F5DC0"/>
    <w:rsid w:val="005F7DD5"/>
    <w:rsid w:val="006019E4"/>
    <w:rsid w:val="00604496"/>
    <w:rsid w:val="00606166"/>
    <w:rsid w:val="0060643C"/>
    <w:rsid w:val="00610EF3"/>
    <w:rsid w:val="006142D1"/>
    <w:rsid w:val="00615AE1"/>
    <w:rsid w:val="00621CC2"/>
    <w:rsid w:val="00622CB5"/>
    <w:rsid w:val="00623DC4"/>
    <w:rsid w:val="00631DB3"/>
    <w:rsid w:val="00632DA9"/>
    <w:rsid w:val="00635147"/>
    <w:rsid w:val="006402A8"/>
    <w:rsid w:val="006436AB"/>
    <w:rsid w:val="00647E97"/>
    <w:rsid w:val="00651E7C"/>
    <w:rsid w:val="00655659"/>
    <w:rsid w:val="006628A2"/>
    <w:rsid w:val="00662CFB"/>
    <w:rsid w:val="006722FC"/>
    <w:rsid w:val="00672FCC"/>
    <w:rsid w:val="00673B93"/>
    <w:rsid w:val="00677145"/>
    <w:rsid w:val="00677238"/>
    <w:rsid w:val="0068189B"/>
    <w:rsid w:val="00682585"/>
    <w:rsid w:val="006828F5"/>
    <w:rsid w:val="00684218"/>
    <w:rsid w:val="00685E2A"/>
    <w:rsid w:val="006864E6"/>
    <w:rsid w:val="00687109"/>
    <w:rsid w:val="00687185"/>
    <w:rsid w:val="00690561"/>
    <w:rsid w:val="006905E0"/>
    <w:rsid w:val="0069112C"/>
    <w:rsid w:val="006912A5"/>
    <w:rsid w:val="006932FD"/>
    <w:rsid w:val="006950A6"/>
    <w:rsid w:val="006967CB"/>
    <w:rsid w:val="00696EE5"/>
    <w:rsid w:val="006A444B"/>
    <w:rsid w:val="006A4A49"/>
    <w:rsid w:val="006B0CB6"/>
    <w:rsid w:val="006B0FA6"/>
    <w:rsid w:val="006B2867"/>
    <w:rsid w:val="006B44A5"/>
    <w:rsid w:val="006C021E"/>
    <w:rsid w:val="006C1FA6"/>
    <w:rsid w:val="006C24CD"/>
    <w:rsid w:val="006C434B"/>
    <w:rsid w:val="006C5AD2"/>
    <w:rsid w:val="006D257B"/>
    <w:rsid w:val="006D2D9F"/>
    <w:rsid w:val="006D3B23"/>
    <w:rsid w:val="006D6BAC"/>
    <w:rsid w:val="006E3F00"/>
    <w:rsid w:val="006E4094"/>
    <w:rsid w:val="006E5154"/>
    <w:rsid w:val="006E5338"/>
    <w:rsid w:val="006F1BED"/>
    <w:rsid w:val="006F21A1"/>
    <w:rsid w:val="006F25C6"/>
    <w:rsid w:val="006F2D35"/>
    <w:rsid w:val="006F3148"/>
    <w:rsid w:val="006F43F4"/>
    <w:rsid w:val="006F56C2"/>
    <w:rsid w:val="006F6C57"/>
    <w:rsid w:val="006F7BD8"/>
    <w:rsid w:val="00701E91"/>
    <w:rsid w:val="007044EA"/>
    <w:rsid w:val="00705EBD"/>
    <w:rsid w:val="00706C64"/>
    <w:rsid w:val="00706CEE"/>
    <w:rsid w:val="007077A8"/>
    <w:rsid w:val="0071186D"/>
    <w:rsid w:val="00712EB3"/>
    <w:rsid w:val="00712F02"/>
    <w:rsid w:val="00713A53"/>
    <w:rsid w:val="00714DF9"/>
    <w:rsid w:val="00715F66"/>
    <w:rsid w:val="00720CF9"/>
    <w:rsid w:val="00724FCE"/>
    <w:rsid w:val="00725119"/>
    <w:rsid w:val="00725648"/>
    <w:rsid w:val="007256B9"/>
    <w:rsid w:val="00730452"/>
    <w:rsid w:val="00730B9B"/>
    <w:rsid w:val="007314C9"/>
    <w:rsid w:val="00731625"/>
    <w:rsid w:val="00732AF3"/>
    <w:rsid w:val="007343E7"/>
    <w:rsid w:val="00734F2E"/>
    <w:rsid w:val="00737901"/>
    <w:rsid w:val="00741CF6"/>
    <w:rsid w:val="0074340A"/>
    <w:rsid w:val="00750ECF"/>
    <w:rsid w:val="00756A66"/>
    <w:rsid w:val="0076338E"/>
    <w:rsid w:val="00763C86"/>
    <w:rsid w:val="00765D16"/>
    <w:rsid w:val="007709B1"/>
    <w:rsid w:val="00770C90"/>
    <w:rsid w:val="0077348C"/>
    <w:rsid w:val="00774667"/>
    <w:rsid w:val="00777B09"/>
    <w:rsid w:val="00777D20"/>
    <w:rsid w:val="00777E70"/>
    <w:rsid w:val="00781BEE"/>
    <w:rsid w:val="007832D9"/>
    <w:rsid w:val="0078620B"/>
    <w:rsid w:val="00786E4F"/>
    <w:rsid w:val="0079059A"/>
    <w:rsid w:val="00790EE2"/>
    <w:rsid w:val="007914AC"/>
    <w:rsid w:val="007926F2"/>
    <w:rsid w:val="007A1C6B"/>
    <w:rsid w:val="007A5C40"/>
    <w:rsid w:val="007B039A"/>
    <w:rsid w:val="007B0862"/>
    <w:rsid w:val="007B219B"/>
    <w:rsid w:val="007B26C4"/>
    <w:rsid w:val="007B3F65"/>
    <w:rsid w:val="007B426B"/>
    <w:rsid w:val="007B46C9"/>
    <w:rsid w:val="007C00EA"/>
    <w:rsid w:val="007C2516"/>
    <w:rsid w:val="007C4D3F"/>
    <w:rsid w:val="007C58A1"/>
    <w:rsid w:val="007C5D2F"/>
    <w:rsid w:val="007D1C8F"/>
    <w:rsid w:val="007D215D"/>
    <w:rsid w:val="007E38B9"/>
    <w:rsid w:val="007E4361"/>
    <w:rsid w:val="007E5883"/>
    <w:rsid w:val="007E71B9"/>
    <w:rsid w:val="007F3618"/>
    <w:rsid w:val="007F3AD1"/>
    <w:rsid w:val="007F3BE4"/>
    <w:rsid w:val="007F49ED"/>
    <w:rsid w:val="007F5E94"/>
    <w:rsid w:val="007F7BA7"/>
    <w:rsid w:val="00800655"/>
    <w:rsid w:val="00801601"/>
    <w:rsid w:val="008050CF"/>
    <w:rsid w:val="0080679C"/>
    <w:rsid w:val="0080787F"/>
    <w:rsid w:val="00810482"/>
    <w:rsid w:val="008114AE"/>
    <w:rsid w:val="0081350B"/>
    <w:rsid w:val="00817754"/>
    <w:rsid w:val="0082098F"/>
    <w:rsid w:val="00821607"/>
    <w:rsid w:val="008222FD"/>
    <w:rsid w:val="008255CF"/>
    <w:rsid w:val="00825C35"/>
    <w:rsid w:val="0082696D"/>
    <w:rsid w:val="0082697F"/>
    <w:rsid w:val="00826FF5"/>
    <w:rsid w:val="0083163A"/>
    <w:rsid w:val="00832CB7"/>
    <w:rsid w:val="008347F4"/>
    <w:rsid w:val="008348DE"/>
    <w:rsid w:val="00834F44"/>
    <w:rsid w:val="0083655F"/>
    <w:rsid w:val="00836D96"/>
    <w:rsid w:val="00837AA3"/>
    <w:rsid w:val="00837FE3"/>
    <w:rsid w:val="0084017C"/>
    <w:rsid w:val="008419E0"/>
    <w:rsid w:val="00842B3B"/>
    <w:rsid w:val="00844E91"/>
    <w:rsid w:val="008476B1"/>
    <w:rsid w:val="00851118"/>
    <w:rsid w:val="00852326"/>
    <w:rsid w:val="00852EDD"/>
    <w:rsid w:val="00852F61"/>
    <w:rsid w:val="00853D93"/>
    <w:rsid w:val="008540D2"/>
    <w:rsid w:val="00856353"/>
    <w:rsid w:val="0085657C"/>
    <w:rsid w:val="00860C25"/>
    <w:rsid w:val="00863467"/>
    <w:rsid w:val="0086395B"/>
    <w:rsid w:val="008658B6"/>
    <w:rsid w:val="00866300"/>
    <w:rsid w:val="008668AC"/>
    <w:rsid w:val="00871096"/>
    <w:rsid w:val="00873F9F"/>
    <w:rsid w:val="00876679"/>
    <w:rsid w:val="00881192"/>
    <w:rsid w:val="00881E63"/>
    <w:rsid w:val="0088223C"/>
    <w:rsid w:val="008829BA"/>
    <w:rsid w:val="00884DAC"/>
    <w:rsid w:val="00886432"/>
    <w:rsid w:val="00887394"/>
    <w:rsid w:val="00892384"/>
    <w:rsid w:val="00892ACA"/>
    <w:rsid w:val="00894D62"/>
    <w:rsid w:val="0089529E"/>
    <w:rsid w:val="008973FE"/>
    <w:rsid w:val="00897D4D"/>
    <w:rsid w:val="008A0004"/>
    <w:rsid w:val="008A0B26"/>
    <w:rsid w:val="008A17AC"/>
    <w:rsid w:val="008A3AD4"/>
    <w:rsid w:val="008A3E8F"/>
    <w:rsid w:val="008A55C1"/>
    <w:rsid w:val="008A6936"/>
    <w:rsid w:val="008A7418"/>
    <w:rsid w:val="008A7AE2"/>
    <w:rsid w:val="008B2BE3"/>
    <w:rsid w:val="008B3CC1"/>
    <w:rsid w:val="008B5729"/>
    <w:rsid w:val="008B7799"/>
    <w:rsid w:val="008B7CBB"/>
    <w:rsid w:val="008C6E61"/>
    <w:rsid w:val="008D0200"/>
    <w:rsid w:val="008D089C"/>
    <w:rsid w:val="008D19E6"/>
    <w:rsid w:val="008D23FC"/>
    <w:rsid w:val="008D34E2"/>
    <w:rsid w:val="008D4FD5"/>
    <w:rsid w:val="008D5130"/>
    <w:rsid w:val="008D51DE"/>
    <w:rsid w:val="008D5D59"/>
    <w:rsid w:val="008E0DF0"/>
    <w:rsid w:val="008E1DDD"/>
    <w:rsid w:val="008E1F53"/>
    <w:rsid w:val="008E3A66"/>
    <w:rsid w:val="008E49E2"/>
    <w:rsid w:val="008E4DC7"/>
    <w:rsid w:val="008E6549"/>
    <w:rsid w:val="008E6DB9"/>
    <w:rsid w:val="008F0B9C"/>
    <w:rsid w:val="008F1EF5"/>
    <w:rsid w:val="008F4A6C"/>
    <w:rsid w:val="008F4BF1"/>
    <w:rsid w:val="00901E4F"/>
    <w:rsid w:val="009030D3"/>
    <w:rsid w:val="00903A37"/>
    <w:rsid w:val="0090509C"/>
    <w:rsid w:val="00907B82"/>
    <w:rsid w:val="00907DA4"/>
    <w:rsid w:val="009101C4"/>
    <w:rsid w:val="009128D6"/>
    <w:rsid w:val="00913BF3"/>
    <w:rsid w:val="009176AB"/>
    <w:rsid w:val="00921FA3"/>
    <w:rsid w:val="009270AF"/>
    <w:rsid w:val="00927F63"/>
    <w:rsid w:val="00933102"/>
    <w:rsid w:val="00936060"/>
    <w:rsid w:val="0093647B"/>
    <w:rsid w:val="00937231"/>
    <w:rsid w:val="00941751"/>
    <w:rsid w:val="009418DF"/>
    <w:rsid w:val="0094699F"/>
    <w:rsid w:val="00946B43"/>
    <w:rsid w:val="00950EE3"/>
    <w:rsid w:val="00954623"/>
    <w:rsid w:val="009550E1"/>
    <w:rsid w:val="00957742"/>
    <w:rsid w:val="009651BB"/>
    <w:rsid w:val="009675CB"/>
    <w:rsid w:val="00970E1E"/>
    <w:rsid w:val="00971400"/>
    <w:rsid w:val="00972E99"/>
    <w:rsid w:val="00974AC9"/>
    <w:rsid w:val="0097745D"/>
    <w:rsid w:val="00980113"/>
    <w:rsid w:val="009807BB"/>
    <w:rsid w:val="009834A9"/>
    <w:rsid w:val="00984635"/>
    <w:rsid w:val="00990862"/>
    <w:rsid w:val="0099144D"/>
    <w:rsid w:val="00994A5A"/>
    <w:rsid w:val="00994B10"/>
    <w:rsid w:val="009950D9"/>
    <w:rsid w:val="00997082"/>
    <w:rsid w:val="009A0613"/>
    <w:rsid w:val="009A5384"/>
    <w:rsid w:val="009B33D6"/>
    <w:rsid w:val="009B3AD7"/>
    <w:rsid w:val="009B3BB4"/>
    <w:rsid w:val="009B5EC0"/>
    <w:rsid w:val="009C2949"/>
    <w:rsid w:val="009C6AF4"/>
    <w:rsid w:val="009C7C6F"/>
    <w:rsid w:val="009D0E9E"/>
    <w:rsid w:val="009D1ADF"/>
    <w:rsid w:val="009D284D"/>
    <w:rsid w:val="009D422B"/>
    <w:rsid w:val="009E0A6A"/>
    <w:rsid w:val="009E1587"/>
    <w:rsid w:val="009E252C"/>
    <w:rsid w:val="009E369E"/>
    <w:rsid w:val="009E4460"/>
    <w:rsid w:val="009E5931"/>
    <w:rsid w:val="009E59A5"/>
    <w:rsid w:val="009E746F"/>
    <w:rsid w:val="009E7B27"/>
    <w:rsid w:val="00A0020E"/>
    <w:rsid w:val="00A010F8"/>
    <w:rsid w:val="00A021BC"/>
    <w:rsid w:val="00A027CA"/>
    <w:rsid w:val="00A06FD2"/>
    <w:rsid w:val="00A07ABC"/>
    <w:rsid w:val="00A10070"/>
    <w:rsid w:val="00A1084C"/>
    <w:rsid w:val="00A14420"/>
    <w:rsid w:val="00A15C99"/>
    <w:rsid w:val="00A202CD"/>
    <w:rsid w:val="00A3072C"/>
    <w:rsid w:val="00A40EE5"/>
    <w:rsid w:val="00A41603"/>
    <w:rsid w:val="00A44BE9"/>
    <w:rsid w:val="00A461E1"/>
    <w:rsid w:val="00A462C1"/>
    <w:rsid w:val="00A462F3"/>
    <w:rsid w:val="00A513F5"/>
    <w:rsid w:val="00A51F21"/>
    <w:rsid w:val="00A55FB7"/>
    <w:rsid w:val="00A5685C"/>
    <w:rsid w:val="00A64016"/>
    <w:rsid w:val="00A664C8"/>
    <w:rsid w:val="00A67393"/>
    <w:rsid w:val="00A67B47"/>
    <w:rsid w:val="00A714EA"/>
    <w:rsid w:val="00A718AC"/>
    <w:rsid w:val="00A75779"/>
    <w:rsid w:val="00A75D17"/>
    <w:rsid w:val="00A76717"/>
    <w:rsid w:val="00A81796"/>
    <w:rsid w:val="00A8239D"/>
    <w:rsid w:val="00A84F8A"/>
    <w:rsid w:val="00A9010A"/>
    <w:rsid w:val="00A92EB3"/>
    <w:rsid w:val="00A93830"/>
    <w:rsid w:val="00A93AC9"/>
    <w:rsid w:val="00A94BA6"/>
    <w:rsid w:val="00A96582"/>
    <w:rsid w:val="00A96711"/>
    <w:rsid w:val="00AA27ED"/>
    <w:rsid w:val="00AB07BD"/>
    <w:rsid w:val="00AB32D3"/>
    <w:rsid w:val="00AB40C1"/>
    <w:rsid w:val="00AB43AB"/>
    <w:rsid w:val="00AB696F"/>
    <w:rsid w:val="00AB69AE"/>
    <w:rsid w:val="00AB7A67"/>
    <w:rsid w:val="00AC3965"/>
    <w:rsid w:val="00AC3CB4"/>
    <w:rsid w:val="00AC49A8"/>
    <w:rsid w:val="00AC6EC6"/>
    <w:rsid w:val="00AC7B7E"/>
    <w:rsid w:val="00AD032F"/>
    <w:rsid w:val="00AD126A"/>
    <w:rsid w:val="00AD1685"/>
    <w:rsid w:val="00AD4764"/>
    <w:rsid w:val="00AE1215"/>
    <w:rsid w:val="00AE1BCF"/>
    <w:rsid w:val="00AE38B6"/>
    <w:rsid w:val="00AE5084"/>
    <w:rsid w:val="00AE7B51"/>
    <w:rsid w:val="00AF42FE"/>
    <w:rsid w:val="00AF6438"/>
    <w:rsid w:val="00AF7A84"/>
    <w:rsid w:val="00B016F9"/>
    <w:rsid w:val="00B03E22"/>
    <w:rsid w:val="00B05AF5"/>
    <w:rsid w:val="00B05ED5"/>
    <w:rsid w:val="00B067B0"/>
    <w:rsid w:val="00B07AA0"/>
    <w:rsid w:val="00B07F0D"/>
    <w:rsid w:val="00B10338"/>
    <w:rsid w:val="00B17DFA"/>
    <w:rsid w:val="00B2115D"/>
    <w:rsid w:val="00B2257A"/>
    <w:rsid w:val="00B2265C"/>
    <w:rsid w:val="00B23C1E"/>
    <w:rsid w:val="00B246E0"/>
    <w:rsid w:val="00B2751D"/>
    <w:rsid w:val="00B30F51"/>
    <w:rsid w:val="00B32A75"/>
    <w:rsid w:val="00B372BF"/>
    <w:rsid w:val="00B40E8B"/>
    <w:rsid w:val="00B42594"/>
    <w:rsid w:val="00B54F17"/>
    <w:rsid w:val="00B55821"/>
    <w:rsid w:val="00B55A36"/>
    <w:rsid w:val="00B60602"/>
    <w:rsid w:val="00B624BB"/>
    <w:rsid w:val="00B633B0"/>
    <w:rsid w:val="00B65CE1"/>
    <w:rsid w:val="00B672A3"/>
    <w:rsid w:val="00B7335A"/>
    <w:rsid w:val="00B74238"/>
    <w:rsid w:val="00B74266"/>
    <w:rsid w:val="00B75C19"/>
    <w:rsid w:val="00B7672E"/>
    <w:rsid w:val="00B76974"/>
    <w:rsid w:val="00B87EE9"/>
    <w:rsid w:val="00B9111D"/>
    <w:rsid w:val="00B95E71"/>
    <w:rsid w:val="00B962F2"/>
    <w:rsid w:val="00B970E7"/>
    <w:rsid w:val="00BA235A"/>
    <w:rsid w:val="00BA31DB"/>
    <w:rsid w:val="00BA456D"/>
    <w:rsid w:val="00BA5B61"/>
    <w:rsid w:val="00BA6706"/>
    <w:rsid w:val="00BB0245"/>
    <w:rsid w:val="00BB122F"/>
    <w:rsid w:val="00BB1BBA"/>
    <w:rsid w:val="00BB5900"/>
    <w:rsid w:val="00BB7210"/>
    <w:rsid w:val="00BB7D36"/>
    <w:rsid w:val="00BC2CB4"/>
    <w:rsid w:val="00BC42C3"/>
    <w:rsid w:val="00BC46C3"/>
    <w:rsid w:val="00BC4A4E"/>
    <w:rsid w:val="00BC76F6"/>
    <w:rsid w:val="00BD44C2"/>
    <w:rsid w:val="00BD4E01"/>
    <w:rsid w:val="00BE0221"/>
    <w:rsid w:val="00BE088D"/>
    <w:rsid w:val="00BF2DDC"/>
    <w:rsid w:val="00BF2F0C"/>
    <w:rsid w:val="00BF33B5"/>
    <w:rsid w:val="00BF3BAE"/>
    <w:rsid w:val="00BF7083"/>
    <w:rsid w:val="00BF7344"/>
    <w:rsid w:val="00C01268"/>
    <w:rsid w:val="00C0132B"/>
    <w:rsid w:val="00C01C8E"/>
    <w:rsid w:val="00C02409"/>
    <w:rsid w:val="00C03F7F"/>
    <w:rsid w:val="00C04C98"/>
    <w:rsid w:val="00C11717"/>
    <w:rsid w:val="00C11F49"/>
    <w:rsid w:val="00C1310E"/>
    <w:rsid w:val="00C1407E"/>
    <w:rsid w:val="00C26B47"/>
    <w:rsid w:val="00C30772"/>
    <w:rsid w:val="00C31285"/>
    <w:rsid w:val="00C3159F"/>
    <w:rsid w:val="00C34FB2"/>
    <w:rsid w:val="00C36D4D"/>
    <w:rsid w:val="00C408F9"/>
    <w:rsid w:val="00C43A56"/>
    <w:rsid w:val="00C45417"/>
    <w:rsid w:val="00C4768F"/>
    <w:rsid w:val="00C52F47"/>
    <w:rsid w:val="00C53328"/>
    <w:rsid w:val="00C535EC"/>
    <w:rsid w:val="00C550D8"/>
    <w:rsid w:val="00C5511B"/>
    <w:rsid w:val="00C55D1E"/>
    <w:rsid w:val="00C56C20"/>
    <w:rsid w:val="00C62486"/>
    <w:rsid w:val="00C62A6F"/>
    <w:rsid w:val="00C62BCC"/>
    <w:rsid w:val="00C63EA7"/>
    <w:rsid w:val="00C66B87"/>
    <w:rsid w:val="00C67397"/>
    <w:rsid w:val="00C732FE"/>
    <w:rsid w:val="00C73542"/>
    <w:rsid w:val="00C755FB"/>
    <w:rsid w:val="00C76143"/>
    <w:rsid w:val="00C765A1"/>
    <w:rsid w:val="00C82F23"/>
    <w:rsid w:val="00C839B7"/>
    <w:rsid w:val="00C841FA"/>
    <w:rsid w:val="00C87CA3"/>
    <w:rsid w:val="00C91A34"/>
    <w:rsid w:val="00C91D49"/>
    <w:rsid w:val="00C91F4A"/>
    <w:rsid w:val="00C94BA3"/>
    <w:rsid w:val="00C96128"/>
    <w:rsid w:val="00C97DB3"/>
    <w:rsid w:val="00CA210D"/>
    <w:rsid w:val="00CA574D"/>
    <w:rsid w:val="00CA683D"/>
    <w:rsid w:val="00CB0DE4"/>
    <w:rsid w:val="00CB11E6"/>
    <w:rsid w:val="00CB1756"/>
    <w:rsid w:val="00CB1B21"/>
    <w:rsid w:val="00CB1E40"/>
    <w:rsid w:val="00CB1EDC"/>
    <w:rsid w:val="00CB58A0"/>
    <w:rsid w:val="00CB65F6"/>
    <w:rsid w:val="00CB78E3"/>
    <w:rsid w:val="00CC0D50"/>
    <w:rsid w:val="00CC2767"/>
    <w:rsid w:val="00CC49BE"/>
    <w:rsid w:val="00CC4C83"/>
    <w:rsid w:val="00CC501B"/>
    <w:rsid w:val="00CC7812"/>
    <w:rsid w:val="00CC78C2"/>
    <w:rsid w:val="00CD0C72"/>
    <w:rsid w:val="00CD3FD9"/>
    <w:rsid w:val="00CD4133"/>
    <w:rsid w:val="00CD6489"/>
    <w:rsid w:val="00CE1141"/>
    <w:rsid w:val="00CE14C0"/>
    <w:rsid w:val="00CE39FD"/>
    <w:rsid w:val="00CE3F5F"/>
    <w:rsid w:val="00CE4481"/>
    <w:rsid w:val="00CE7B1E"/>
    <w:rsid w:val="00CF0624"/>
    <w:rsid w:val="00CF2289"/>
    <w:rsid w:val="00CF25E8"/>
    <w:rsid w:val="00CF28E3"/>
    <w:rsid w:val="00CF3B09"/>
    <w:rsid w:val="00CF4075"/>
    <w:rsid w:val="00CF5384"/>
    <w:rsid w:val="00CF5D8A"/>
    <w:rsid w:val="00CF65B7"/>
    <w:rsid w:val="00D00CF6"/>
    <w:rsid w:val="00D010FA"/>
    <w:rsid w:val="00D05547"/>
    <w:rsid w:val="00D05557"/>
    <w:rsid w:val="00D10DF4"/>
    <w:rsid w:val="00D1132D"/>
    <w:rsid w:val="00D12CB7"/>
    <w:rsid w:val="00D15CC4"/>
    <w:rsid w:val="00D15F2E"/>
    <w:rsid w:val="00D160A9"/>
    <w:rsid w:val="00D16949"/>
    <w:rsid w:val="00D17BAE"/>
    <w:rsid w:val="00D20527"/>
    <w:rsid w:val="00D21112"/>
    <w:rsid w:val="00D21B79"/>
    <w:rsid w:val="00D23646"/>
    <w:rsid w:val="00D24CCC"/>
    <w:rsid w:val="00D25B62"/>
    <w:rsid w:val="00D25EE3"/>
    <w:rsid w:val="00D26905"/>
    <w:rsid w:val="00D30876"/>
    <w:rsid w:val="00D321BF"/>
    <w:rsid w:val="00D321C5"/>
    <w:rsid w:val="00D32F0A"/>
    <w:rsid w:val="00D332A3"/>
    <w:rsid w:val="00D332E8"/>
    <w:rsid w:val="00D358E8"/>
    <w:rsid w:val="00D40739"/>
    <w:rsid w:val="00D4089D"/>
    <w:rsid w:val="00D40EAC"/>
    <w:rsid w:val="00D44569"/>
    <w:rsid w:val="00D44673"/>
    <w:rsid w:val="00D45ACB"/>
    <w:rsid w:val="00D52095"/>
    <w:rsid w:val="00D5675E"/>
    <w:rsid w:val="00D5697E"/>
    <w:rsid w:val="00D61199"/>
    <w:rsid w:val="00D61F3B"/>
    <w:rsid w:val="00D631DA"/>
    <w:rsid w:val="00D632BC"/>
    <w:rsid w:val="00D64E31"/>
    <w:rsid w:val="00D71148"/>
    <w:rsid w:val="00D7123B"/>
    <w:rsid w:val="00D71B2D"/>
    <w:rsid w:val="00D758C1"/>
    <w:rsid w:val="00D75C7C"/>
    <w:rsid w:val="00D76726"/>
    <w:rsid w:val="00D77A71"/>
    <w:rsid w:val="00D77E14"/>
    <w:rsid w:val="00D8205D"/>
    <w:rsid w:val="00D82CF7"/>
    <w:rsid w:val="00D86BAF"/>
    <w:rsid w:val="00D90E1D"/>
    <w:rsid w:val="00D91BF4"/>
    <w:rsid w:val="00D92DBD"/>
    <w:rsid w:val="00D93AE2"/>
    <w:rsid w:val="00D952F3"/>
    <w:rsid w:val="00DA039C"/>
    <w:rsid w:val="00DA1C33"/>
    <w:rsid w:val="00DA2257"/>
    <w:rsid w:val="00DA2BD5"/>
    <w:rsid w:val="00DA35ED"/>
    <w:rsid w:val="00DA3932"/>
    <w:rsid w:val="00DA446E"/>
    <w:rsid w:val="00DB17D0"/>
    <w:rsid w:val="00DB1E19"/>
    <w:rsid w:val="00DB3ED2"/>
    <w:rsid w:val="00DB4017"/>
    <w:rsid w:val="00DB7AE2"/>
    <w:rsid w:val="00DC170C"/>
    <w:rsid w:val="00DC4C6B"/>
    <w:rsid w:val="00DC7D89"/>
    <w:rsid w:val="00DD1BE1"/>
    <w:rsid w:val="00DD3CD2"/>
    <w:rsid w:val="00DD4A27"/>
    <w:rsid w:val="00DD5621"/>
    <w:rsid w:val="00DD645E"/>
    <w:rsid w:val="00DD6F52"/>
    <w:rsid w:val="00DE031D"/>
    <w:rsid w:val="00DE0DDD"/>
    <w:rsid w:val="00DE2938"/>
    <w:rsid w:val="00DE3268"/>
    <w:rsid w:val="00DE4174"/>
    <w:rsid w:val="00DE4211"/>
    <w:rsid w:val="00DE4529"/>
    <w:rsid w:val="00DE53B2"/>
    <w:rsid w:val="00DE66CF"/>
    <w:rsid w:val="00DE78FA"/>
    <w:rsid w:val="00DE7E73"/>
    <w:rsid w:val="00DF5A14"/>
    <w:rsid w:val="00E049E6"/>
    <w:rsid w:val="00E0628D"/>
    <w:rsid w:val="00E07411"/>
    <w:rsid w:val="00E07607"/>
    <w:rsid w:val="00E07F47"/>
    <w:rsid w:val="00E14F4C"/>
    <w:rsid w:val="00E16DB0"/>
    <w:rsid w:val="00E16F34"/>
    <w:rsid w:val="00E21286"/>
    <w:rsid w:val="00E2398A"/>
    <w:rsid w:val="00E23D94"/>
    <w:rsid w:val="00E26D29"/>
    <w:rsid w:val="00E304DE"/>
    <w:rsid w:val="00E313E6"/>
    <w:rsid w:val="00E31951"/>
    <w:rsid w:val="00E31A92"/>
    <w:rsid w:val="00E321DE"/>
    <w:rsid w:val="00E3287F"/>
    <w:rsid w:val="00E329E2"/>
    <w:rsid w:val="00E32EAB"/>
    <w:rsid w:val="00E335C7"/>
    <w:rsid w:val="00E3393A"/>
    <w:rsid w:val="00E35799"/>
    <w:rsid w:val="00E35CEB"/>
    <w:rsid w:val="00E4435A"/>
    <w:rsid w:val="00E467B4"/>
    <w:rsid w:val="00E46AEA"/>
    <w:rsid w:val="00E50AF2"/>
    <w:rsid w:val="00E50C18"/>
    <w:rsid w:val="00E55AD3"/>
    <w:rsid w:val="00E56F59"/>
    <w:rsid w:val="00E5723E"/>
    <w:rsid w:val="00E57D2E"/>
    <w:rsid w:val="00E61130"/>
    <w:rsid w:val="00E61FD7"/>
    <w:rsid w:val="00E62821"/>
    <w:rsid w:val="00E638BE"/>
    <w:rsid w:val="00E644CA"/>
    <w:rsid w:val="00E733F4"/>
    <w:rsid w:val="00E74500"/>
    <w:rsid w:val="00E74F57"/>
    <w:rsid w:val="00E764DE"/>
    <w:rsid w:val="00E7677E"/>
    <w:rsid w:val="00E804F9"/>
    <w:rsid w:val="00E80FE9"/>
    <w:rsid w:val="00E81D65"/>
    <w:rsid w:val="00E82D4B"/>
    <w:rsid w:val="00E87745"/>
    <w:rsid w:val="00E91CFA"/>
    <w:rsid w:val="00E92260"/>
    <w:rsid w:val="00E960CB"/>
    <w:rsid w:val="00E96264"/>
    <w:rsid w:val="00E97E04"/>
    <w:rsid w:val="00EA15CC"/>
    <w:rsid w:val="00EA1B34"/>
    <w:rsid w:val="00EA2FF5"/>
    <w:rsid w:val="00EA33A9"/>
    <w:rsid w:val="00EA423B"/>
    <w:rsid w:val="00EA59E1"/>
    <w:rsid w:val="00EA71E5"/>
    <w:rsid w:val="00EB0D0E"/>
    <w:rsid w:val="00EB0E41"/>
    <w:rsid w:val="00EB45EB"/>
    <w:rsid w:val="00EB604F"/>
    <w:rsid w:val="00EB7571"/>
    <w:rsid w:val="00EC156A"/>
    <w:rsid w:val="00EC62C0"/>
    <w:rsid w:val="00EC6DC2"/>
    <w:rsid w:val="00ED0AD0"/>
    <w:rsid w:val="00ED416D"/>
    <w:rsid w:val="00ED5687"/>
    <w:rsid w:val="00ED5DA5"/>
    <w:rsid w:val="00EE06C0"/>
    <w:rsid w:val="00EE16B8"/>
    <w:rsid w:val="00EE1D8A"/>
    <w:rsid w:val="00EE310A"/>
    <w:rsid w:val="00EE3354"/>
    <w:rsid w:val="00EE3828"/>
    <w:rsid w:val="00EE4C58"/>
    <w:rsid w:val="00EE55A8"/>
    <w:rsid w:val="00EE6E42"/>
    <w:rsid w:val="00EF0B34"/>
    <w:rsid w:val="00EF391A"/>
    <w:rsid w:val="00EF3E9D"/>
    <w:rsid w:val="00EF5418"/>
    <w:rsid w:val="00EF5D65"/>
    <w:rsid w:val="00EF6670"/>
    <w:rsid w:val="00EF67B1"/>
    <w:rsid w:val="00F0003D"/>
    <w:rsid w:val="00F0058B"/>
    <w:rsid w:val="00F06F90"/>
    <w:rsid w:val="00F071DA"/>
    <w:rsid w:val="00F07609"/>
    <w:rsid w:val="00F12ACD"/>
    <w:rsid w:val="00F13B45"/>
    <w:rsid w:val="00F15AE1"/>
    <w:rsid w:val="00F1623C"/>
    <w:rsid w:val="00F176E7"/>
    <w:rsid w:val="00F17D07"/>
    <w:rsid w:val="00F21266"/>
    <w:rsid w:val="00F23CAB"/>
    <w:rsid w:val="00F248B6"/>
    <w:rsid w:val="00F26E51"/>
    <w:rsid w:val="00F30080"/>
    <w:rsid w:val="00F30164"/>
    <w:rsid w:val="00F30D7C"/>
    <w:rsid w:val="00F32BF4"/>
    <w:rsid w:val="00F35D08"/>
    <w:rsid w:val="00F35E59"/>
    <w:rsid w:val="00F36CBD"/>
    <w:rsid w:val="00F36D14"/>
    <w:rsid w:val="00F3727D"/>
    <w:rsid w:val="00F37B53"/>
    <w:rsid w:val="00F40C85"/>
    <w:rsid w:val="00F42087"/>
    <w:rsid w:val="00F42952"/>
    <w:rsid w:val="00F42D1A"/>
    <w:rsid w:val="00F43D50"/>
    <w:rsid w:val="00F468BF"/>
    <w:rsid w:val="00F5350B"/>
    <w:rsid w:val="00F54CDB"/>
    <w:rsid w:val="00F617F9"/>
    <w:rsid w:val="00F61CD8"/>
    <w:rsid w:val="00F62B01"/>
    <w:rsid w:val="00F62C2C"/>
    <w:rsid w:val="00F675D0"/>
    <w:rsid w:val="00F7045E"/>
    <w:rsid w:val="00F722ED"/>
    <w:rsid w:val="00F72DE8"/>
    <w:rsid w:val="00F7570B"/>
    <w:rsid w:val="00F815E1"/>
    <w:rsid w:val="00F84A98"/>
    <w:rsid w:val="00F85B35"/>
    <w:rsid w:val="00F85D8B"/>
    <w:rsid w:val="00F862E2"/>
    <w:rsid w:val="00F90B61"/>
    <w:rsid w:val="00F90DFA"/>
    <w:rsid w:val="00F920AC"/>
    <w:rsid w:val="00F94B21"/>
    <w:rsid w:val="00F95631"/>
    <w:rsid w:val="00F96682"/>
    <w:rsid w:val="00FA08E8"/>
    <w:rsid w:val="00FA3DCD"/>
    <w:rsid w:val="00FA7312"/>
    <w:rsid w:val="00FA7D6C"/>
    <w:rsid w:val="00FB5147"/>
    <w:rsid w:val="00FB57BF"/>
    <w:rsid w:val="00FC115D"/>
    <w:rsid w:val="00FC18F1"/>
    <w:rsid w:val="00FC6023"/>
    <w:rsid w:val="00FC6AAE"/>
    <w:rsid w:val="00FC6DE5"/>
    <w:rsid w:val="00FC7644"/>
    <w:rsid w:val="00FD17D2"/>
    <w:rsid w:val="00FD2EAB"/>
    <w:rsid w:val="00FD556A"/>
    <w:rsid w:val="00FE0676"/>
    <w:rsid w:val="00FE07DF"/>
    <w:rsid w:val="00FE2F89"/>
    <w:rsid w:val="00FE33D1"/>
    <w:rsid w:val="00FE3475"/>
    <w:rsid w:val="00FE44ED"/>
    <w:rsid w:val="00FE6682"/>
    <w:rsid w:val="00FE761B"/>
    <w:rsid w:val="00FE7D91"/>
    <w:rsid w:val="00FF1395"/>
    <w:rsid w:val="00FF1910"/>
    <w:rsid w:val="00FF6B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74A611"/>
  <w15:docId w15:val="{EC1BA413-F3C8-4196-BE6C-0DA361AF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496"/>
    <w:pPr>
      <w:overflowPunct w:val="0"/>
      <w:autoSpaceDE w:val="0"/>
      <w:autoSpaceDN w:val="0"/>
      <w:adjustRightInd w:val="0"/>
      <w:textAlignment w:val="baseline"/>
    </w:pPr>
    <w:rPr>
      <w:rFonts w:ascii="Times New Roman" w:eastAsia="Times New Roman" w:hAnsi="Times New Roman"/>
      <w:b/>
    </w:rPr>
  </w:style>
  <w:style w:type="paragraph" w:styleId="Nadpis1">
    <w:name w:val="heading 1"/>
    <w:basedOn w:val="Normln"/>
    <w:next w:val="Normln"/>
    <w:link w:val="Nadpis1Char"/>
    <w:qFormat/>
    <w:rsid w:val="0008128A"/>
    <w:pPr>
      <w:keepNext/>
      <w:spacing w:before="240" w:after="60"/>
      <w:outlineLvl w:val="0"/>
    </w:pPr>
    <w:rPr>
      <w:bCs/>
      <w:kern w:val="32"/>
      <w:sz w:val="32"/>
      <w:szCs w:val="32"/>
    </w:rPr>
  </w:style>
  <w:style w:type="paragraph" w:styleId="Nadpis2">
    <w:name w:val="heading 2"/>
    <w:basedOn w:val="Normln"/>
    <w:next w:val="Normln"/>
    <w:link w:val="Nadpis2Char"/>
    <w:unhideWhenUsed/>
    <w:qFormat/>
    <w:rsid w:val="009D0E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8128A"/>
    <w:rPr>
      <w:rFonts w:ascii="Times New Roman" w:eastAsia="Times New Roman" w:hAnsi="Times New Roman" w:cs="Times New Roman"/>
      <w:b/>
      <w:bCs/>
      <w:kern w:val="32"/>
      <w:sz w:val="32"/>
      <w:szCs w:val="32"/>
      <w:lang w:eastAsia="cs-CZ"/>
    </w:rPr>
  </w:style>
  <w:style w:type="paragraph" w:styleId="Zhlav">
    <w:name w:val="header"/>
    <w:basedOn w:val="Normln"/>
    <w:link w:val="ZhlavChar"/>
    <w:uiPriority w:val="99"/>
    <w:rsid w:val="0008128A"/>
    <w:pPr>
      <w:overflowPunct/>
      <w:autoSpaceDE/>
      <w:autoSpaceDN/>
      <w:adjustRightInd/>
      <w:spacing w:before="100" w:beforeAutospacing="1" w:after="100" w:afterAutospacing="1"/>
      <w:textAlignment w:val="auto"/>
    </w:pPr>
    <w:rPr>
      <w:b w:val="0"/>
      <w:sz w:val="24"/>
      <w:szCs w:val="24"/>
    </w:rPr>
  </w:style>
  <w:style w:type="character" w:customStyle="1" w:styleId="ZhlavChar">
    <w:name w:val="Záhlaví Char"/>
    <w:link w:val="Zhlav"/>
    <w:uiPriority w:val="99"/>
    <w:rsid w:val="0008128A"/>
    <w:rPr>
      <w:rFonts w:ascii="Times New Roman" w:eastAsia="Times New Roman" w:hAnsi="Times New Roman" w:cs="Times New Roman"/>
      <w:sz w:val="24"/>
      <w:szCs w:val="24"/>
      <w:lang w:eastAsia="cs-CZ"/>
    </w:rPr>
  </w:style>
  <w:style w:type="character" w:styleId="Hypertextovodkaz">
    <w:name w:val="Hyperlink"/>
    <w:rsid w:val="0008128A"/>
    <w:rPr>
      <w:color w:val="0000FF"/>
      <w:u w:val="single"/>
    </w:rPr>
  </w:style>
  <w:style w:type="paragraph" w:styleId="Zpat">
    <w:name w:val="footer"/>
    <w:basedOn w:val="Normln"/>
    <w:link w:val="ZpatChar"/>
    <w:uiPriority w:val="99"/>
    <w:rsid w:val="0008128A"/>
    <w:pPr>
      <w:tabs>
        <w:tab w:val="center" w:pos="4536"/>
        <w:tab w:val="right" w:pos="9072"/>
      </w:tabs>
    </w:pPr>
  </w:style>
  <w:style w:type="character" w:customStyle="1" w:styleId="ZpatChar">
    <w:name w:val="Zápatí Char"/>
    <w:link w:val="Zpat"/>
    <w:uiPriority w:val="99"/>
    <w:rsid w:val="0008128A"/>
    <w:rPr>
      <w:rFonts w:ascii="Times New Roman" w:eastAsia="Times New Roman" w:hAnsi="Times New Roman" w:cs="Times New Roman"/>
      <w:b/>
      <w:sz w:val="20"/>
      <w:szCs w:val="20"/>
      <w:lang w:eastAsia="cs-CZ"/>
    </w:rPr>
  </w:style>
  <w:style w:type="paragraph" w:customStyle="1" w:styleId="Mujstyltecky">
    <w:name w:val="Muj_styl__tecky"/>
    <w:basedOn w:val="Normln"/>
    <w:rsid w:val="0008128A"/>
    <w:pPr>
      <w:numPr>
        <w:numId w:val="1"/>
      </w:numPr>
      <w:overflowPunct/>
      <w:autoSpaceDE/>
      <w:autoSpaceDN/>
      <w:adjustRightInd/>
      <w:spacing w:line="240" w:lineRule="atLeast"/>
      <w:jc w:val="both"/>
      <w:textAlignment w:val="auto"/>
    </w:pPr>
    <w:rPr>
      <w:b w:val="0"/>
      <w:sz w:val="24"/>
    </w:rPr>
  </w:style>
  <w:style w:type="paragraph" w:styleId="Obsah1">
    <w:name w:val="toc 1"/>
    <w:basedOn w:val="Normln"/>
    <w:next w:val="Normln"/>
    <w:autoRedefine/>
    <w:rsid w:val="00BE0221"/>
    <w:pPr>
      <w:overflowPunct/>
      <w:autoSpaceDE/>
      <w:autoSpaceDN/>
      <w:adjustRightInd/>
      <w:spacing w:before="120" w:after="120"/>
      <w:jc w:val="both"/>
      <w:textAlignment w:val="auto"/>
    </w:pPr>
    <w:rPr>
      <w:rFonts w:ascii="Arial" w:hAnsi="Arial" w:cs="Arial"/>
      <w:sz w:val="22"/>
    </w:rPr>
  </w:style>
  <w:style w:type="table" w:styleId="Mkatabulky">
    <w:name w:val="Table Grid"/>
    <w:basedOn w:val="Normlntabulka"/>
    <w:uiPriority w:val="59"/>
    <w:rsid w:val="00F72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rážky,Odstavec,Bullet Number,lp1,lp11,List Paragraph11,Bullet 1,Use Case List Paragraph"/>
    <w:basedOn w:val="Normln"/>
    <w:link w:val="OdstavecseseznamemChar"/>
    <w:uiPriority w:val="34"/>
    <w:qFormat/>
    <w:rsid w:val="00F722ED"/>
    <w:pPr>
      <w:ind w:left="720"/>
      <w:contextualSpacing/>
    </w:pPr>
  </w:style>
  <w:style w:type="character" w:styleId="Odkaznakoment">
    <w:name w:val="annotation reference"/>
    <w:uiPriority w:val="99"/>
    <w:semiHidden/>
    <w:unhideWhenUsed/>
    <w:rsid w:val="00725648"/>
    <w:rPr>
      <w:sz w:val="16"/>
      <w:szCs w:val="16"/>
    </w:rPr>
  </w:style>
  <w:style w:type="paragraph" w:styleId="Textkomente">
    <w:name w:val="annotation text"/>
    <w:basedOn w:val="Normln"/>
    <w:link w:val="TextkomenteChar"/>
    <w:uiPriority w:val="99"/>
    <w:semiHidden/>
    <w:unhideWhenUsed/>
    <w:rsid w:val="00725648"/>
  </w:style>
  <w:style w:type="character" w:customStyle="1" w:styleId="TextkomenteChar">
    <w:name w:val="Text komentáře Char"/>
    <w:link w:val="Textkomente"/>
    <w:uiPriority w:val="99"/>
    <w:semiHidden/>
    <w:rsid w:val="00725648"/>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725648"/>
    <w:rPr>
      <w:bCs/>
    </w:rPr>
  </w:style>
  <w:style w:type="character" w:customStyle="1" w:styleId="PedmtkomenteChar">
    <w:name w:val="Předmět komentáře Char"/>
    <w:link w:val="Pedmtkomente"/>
    <w:uiPriority w:val="99"/>
    <w:semiHidden/>
    <w:rsid w:val="0072564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25648"/>
    <w:rPr>
      <w:rFonts w:ascii="Tahoma" w:hAnsi="Tahoma" w:cs="Tahoma"/>
      <w:sz w:val="16"/>
      <w:szCs w:val="16"/>
    </w:rPr>
  </w:style>
  <w:style w:type="character" w:customStyle="1" w:styleId="TextbublinyChar">
    <w:name w:val="Text bubliny Char"/>
    <w:link w:val="Textbubliny"/>
    <w:uiPriority w:val="99"/>
    <w:semiHidden/>
    <w:rsid w:val="00725648"/>
    <w:rPr>
      <w:rFonts w:ascii="Tahoma" w:eastAsia="Times New Roman" w:hAnsi="Tahoma" w:cs="Tahoma"/>
      <w:b/>
      <w:sz w:val="16"/>
      <w:szCs w:val="16"/>
      <w:lang w:eastAsia="cs-CZ"/>
    </w:rPr>
  </w:style>
  <w:style w:type="paragraph" w:customStyle="1" w:styleId="normln1">
    <w:name w:val="normln1"/>
    <w:basedOn w:val="Normln"/>
    <w:rsid w:val="00D25B62"/>
    <w:pPr>
      <w:overflowPunct/>
      <w:autoSpaceDE/>
      <w:autoSpaceDN/>
      <w:adjustRightInd/>
      <w:spacing w:before="100" w:beforeAutospacing="1" w:after="100" w:afterAutospacing="1"/>
      <w:textAlignment w:val="auto"/>
    </w:pPr>
    <w:rPr>
      <w:b w:val="0"/>
      <w:sz w:val="24"/>
      <w:szCs w:val="24"/>
    </w:rPr>
  </w:style>
  <w:style w:type="character" w:customStyle="1" w:styleId="cpvselected">
    <w:name w:val="cpvselected"/>
    <w:basedOn w:val="Standardnpsmoodstavce"/>
    <w:rsid w:val="004F63FA"/>
  </w:style>
  <w:style w:type="paragraph" w:styleId="Prosttext">
    <w:name w:val="Plain Text"/>
    <w:basedOn w:val="Normln"/>
    <w:link w:val="ProsttextChar"/>
    <w:rsid w:val="00493622"/>
    <w:pPr>
      <w:overflowPunct/>
      <w:autoSpaceDE/>
      <w:autoSpaceDN/>
      <w:adjustRightInd/>
      <w:textAlignment w:val="auto"/>
    </w:pPr>
    <w:rPr>
      <w:rFonts w:ascii="Courier New" w:hAnsi="Courier New" w:cs="Courier New"/>
      <w:b w:val="0"/>
    </w:rPr>
  </w:style>
  <w:style w:type="character" w:customStyle="1" w:styleId="ProsttextChar">
    <w:name w:val="Prostý text Char"/>
    <w:link w:val="Prosttext"/>
    <w:rsid w:val="00493622"/>
    <w:rPr>
      <w:rFonts w:ascii="Courier New" w:eastAsia="Times New Roman" w:hAnsi="Courier New" w:cs="Courier New"/>
      <w:sz w:val="20"/>
      <w:szCs w:val="20"/>
      <w:lang w:eastAsia="cs-CZ"/>
    </w:rPr>
  </w:style>
  <w:style w:type="paragraph" w:styleId="Zkladntextodsazen">
    <w:name w:val="Body Text Indent"/>
    <w:basedOn w:val="Normln"/>
    <w:link w:val="ZkladntextodsazenChar"/>
    <w:unhideWhenUsed/>
    <w:rsid w:val="00AF7A84"/>
    <w:pPr>
      <w:overflowPunct/>
      <w:autoSpaceDE/>
      <w:autoSpaceDN/>
      <w:adjustRightInd/>
      <w:ind w:left="1068"/>
      <w:jc w:val="both"/>
      <w:textAlignment w:val="auto"/>
    </w:pPr>
    <w:rPr>
      <w:b w:val="0"/>
      <w:sz w:val="24"/>
      <w:szCs w:val="24"/>
    </w:rPr>
  </w:style>
  <w:style w:type="character" w:customStyle="1" w:styleId="ZkladntextodsazenChar">
    <w:name w:val="Základní text odsazený Char"/>
    <w:link w:val="Zkladntextodsazen"/>
    <w:rsid w:val="00AF7A84"/>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2234B"/>
    <w:rPr>
      <w:b/>
      <w:bCs/>
    </w:rPr>
  </w:style>
  <w:style w:type="character" w:customStyle="1" w:styleId="OdstavecseseznamemChar">
    <w:name w:val="Odstavec se seznamem Char"/>
    <w:aliases w:val="Odrážky Char,Odstavec Char,Bullet Number Char,lp1 Char,lp11 Char,List Paragraph11 Char,Bullet 1 Char,Use Case List Paragraph Char"/>
    <w:link w:val="Odstavecseseznamem"/>
    <w:uiPriority w:val="34"/>
    <w:rsid w:val="00BE0221"/>
    <w:rPr>
      <w:rFonts w:ascii="Times New Roman" w:eastAsia="Times New Roman" w:hAnsi="Times New Roman"/>
      <w:b/>
    </w:rPr>
  </w:style>
  <w:style w:type="paragraph" w:customStyle="1" w:styleId="Pa60">
    <w:name w:val="Pa60"/>
    <w:basedOn w:val="Normln"/>
    <w:next w:val="Normln"/>
    <w:uiPriority w:val="99"/>
    <w:rsid w:val="00BC2CB4"/>
    <w:pPr>
      <w:overflowPunct/>
      <w:spacing w:line="201" w:lineRule="atLeast"/>
      <w:textAlignment w:val="auto"/>
    </w:pPr>
    <w:rPr>
      <w:rFonts w:ascii="Arial" w:eastAsiaTheme="minorHAnsi" w:hAnsi="Arial" w:cs="Arial"/>
      <w:b w:val="0"/>
      <w:sz w:val="24"/>
      <w:szCs w:val="24"/>
      <w:lang w:bidi="cs-CZ"/>
    </w:rPr>
  </w:style>
  <w:style w:type="character" w:customStyle="1" w:styleId="A17">
    <w:name w:val="A17"/>
    <w:uiPriority w:val="99"/>
    <w:rsid w:val="00BC2CB4"/>
    <w:rPr>
      <w:color w:val="211D1E"/>
      <w:sz w:val="14"/>
      <w:szCs w:val="14"/>
    </w:rPr>
  </w:style>
  <w:style w:type="character" w:customStyle="1" w:styleId="A18">
    <w:name w:val="A18"/>
    <w:uiPriority w:val="99"/>
    <w:rsid w:val="00BC2CB4"/>
    <w:rPr>
      <w:b/>
      <w:bCs/>
      <w:color w:val="211D1E"/>
      <w:sz w:val="8"/>
      <w:szCs w:val="8"/>
    </w:rPr>
  </w:style>
  <w:style w:type="paragraph" w:customStyle="1" w:styleId="Default">
    <w:name w:val="Default"/>
    <w:rsid w:val="00647E97"/>
    <w:pPr>
      <w:autoSpaceDE w:val="0"/>
      <w:autoSpaceDN w:val="0"/>
      <w:adjustRightInd w:val="0"/>
    </w:pPr>
    <w:rPr>
      <w:rFonts w:ascii="EUAlbertina" w:eastAsiaTheme="minorHAnsi" w:hAnsi="EUAlbertina" w:cs="EUAlbertina"/>
      <w:color w:val="000000"/>
      <w:sz w:val="24"/>
      <w:szCs w:val="24"/>
      <w:lang w:eastAsia="en-US"/>
    </w:rPr>
  </w:style>
  <w:style w:type="paragraph" w:customStyle="1" w:styleId="CM1">
    <w:name w:val="CM1"/>
    <w:basedOn w:val="Default"/>
    <w:next w:val="Default"/>
    <w:uiPriority w:val="99"/>
    <w:rsid w:val="00647E97"/>
    <w:rPr>
      <w:rFonts w:ascii="Times New Roman" w:hAnsi="Times New Roman" w:cs="Times New Roman"/>
      <w:color w:val="auto"/>
    </w:rPr>
  </w:style>
  <w:style w:type="paragraph" w:styleId="Zkladntext2">
    <w:name w:val="Body Text 2"/>
    <w:basedOn w:val="Normln"/>
    <w:link w:val="Zkladntext2Char"/>
    <w:uiPriority w:val="99"/>
    <w:semiHidden/>
    <w:unhideWhenUsed/>
    <w:rsid w:val="00647E97"/>
    <w:pPr>
      <w:spacing w:after="120" w:line="480" w:lineRule="auto"/>
    </w:pPr>
  </w:style>
  <w:style w:type="character" w:customStyle="1" w:styleId="Zkladntext2Char">
    <w:name w:val="Základní text 2 Char"/>
    <w:basedOn w:val="Standardnpsmoodstavce"/>
    <w:link w:val="Zkladntext2"/>
    <w:uiPriority w:val="99"/>
    <w:semiHidden/>
    <w:rsid w:val="00647E97"/>
    <w:rPr>
      <w:rFonts w:ascii="Times New Roman" w:eastAsia="Times New Roman" w:hAnsi="Times New Roman"/>
      <w:b/>
    </w:rPr>
  </w:style>
  <w:style w:type="character" w:customStyle="1" w:styleId="Nadpis2Char">
    <w:name w:val="Nadpis 2 Char"/>
    <w:basedOn w:val="Standardnpsmoodstavce"/>
    <w:link w:val="Nadpis2"/>
    <w:rsid w:val="009D0E9E"/>
    <w:rPr>
      <w:rFonts w:asciiTheme="majorHAnsi" w:eastAsiaTheme="majorEastAsia" w:hAnsiTheme="majorHAnsi" w:cstheme="majorBidi"/>
      <w:b/>
      <w:color w:val="2E74B5" w:themeColor="accent1" w:themeShade="BF"/>
      <w:sz w:val="26"/>
      <w:szCs w:val="26"/>
    </w:rPr>
  </w:style>
  <w:style w:type="paragraph" w:customStyle="1" w:styleId="Textodstavce">
    <w:name w:val="Text odstavce"/>
    <w:basedOn w:val="Normln"/>
    <w:rsid w:val="009D0E9E"/>
    <w:pPr>
      <w:numPr>
        <w:ilvl w:val="6"/>
        <w:numId w:val="33"/>
      </w:numPr>
      <w:tabs>
        <w:tab w:val="left" w:pos="851"/>
      </w:tabs>
      <w:overflowPunct/>
      <w:autoSpaceDE/>
      <w:autoSpaceDN/>
      <w:adjustRightInd/>
      <w:spacing w:before="120" w:after="120"/>
      <w:jc w:val="both"/>
      <w:textAlignment w:val="auto"/>
      <w:outlineLvl w:val="6"/>
    </w:pPr>
    <w:rPr>
      <w:b w:val="0"/>
      <w:sz w:val="24"/>
    </w:rPr>
  </w:style>
  <w:style w:type="paragraph" w:customStyle="1" w:styleId="Textbodu">
    <w:name w:val="Text bodu"/>
    <w:basedOn w:val="Normln"/>
    <w:rsid w:val="009D0E9E"/>
    <w:pPr>
      <w:numPr>
        <w:ilvl w:val="8"/>
        <w:numId w:val="33"/>
      </w:numPr>
      <w:overflowPunct/>
      <w:autoSpaceDE/>
      <w:autoSpaceDN/>
      <w:adjustRightInd/>
      <w:jc w:val="both"/>
      <w:textAlignment w:val="auto"/>
      <w:outlineLvl w:val="8"/>
    </w:pPr>
    <w:rPr>
      <w:b w:val="0"/>
      <w:sz w:val="24"/>
    </w:rPr>
  </w:style>
  <w:style w:type="paragraph" w:customStyle="1" w:styleId="Textpsmene">
    <w:name w:val="Text písmene"/>
    <w:basedOn w:val="Normln"/>
    <w:rsid w:val="009D0E9E"/>
    <w:pPr>
      <w:numPr>
        <w:ilvl w:val="7"/>
        <w:numId w:val="33"/>
      </w:numPr>
      <w:overflowPunct/>
      <w:autoSpaceDE/>
      <w:autoSpaceDN/>
      <w:adjustRightInd/>
      <w:jc w:val="both"/>
      <w:textAlignment w:val="auto"/>
      <w:outlineLvl w:val="7"/>
    </w:pPr>
    <w:rPr>
      <w:b w:val="0"/>
      <w:sz w:val="24"/>
    </w:rPr>
  </w:style>
  <w:style w:type="paragraph" w:styleId="Revize">
    <w:name w:val="Revision"/>
    <w:hidden/>
    <w:uiPriority w:val="99"/>
    <w:semiHidden/>
    <w:rsid w:val="00E62821"/>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813">
      <w:bodyDiv w:val="1"/>
      <w:marLeft w:val="0"/>
      <w:marRight w:val="0"/>
      <w:marTop w:val="0"/>
      <w:marBottom w:val="0"/>
      <w:divBdr>
        <w:top w:val="none" w:sz="0" w:space="0" w:color="auto"/>
        <w:left w:val="none" w:sz="0" w:space="0" w:color="auto"/>
        <w:bottom w:val="none" w:sz="0" w:space="0" w:color="auto"/>
        <w:right w:val="none" w:sz="0" w:space="0" w:color="auto"/>
      </w:divBdr>
    </w:div>
    <w:div w:id="57898992">
      <w:bodyDiv w:val="1"/>
      <w:marLeft w:val="0"/>
      <w:marRight w:val="0"/>
      <w:marTop w:val="0"/>
      <w:marBottom w:val="0"/>
      <w:divBdr>
        <w:top w:val="none" w:sz="0" w:space="0" w:color="auto"/>
        <w:left w:val="none" w:sz="0" w:space="0" w:color="auto"/>
        <w:bottom w:val="none" w:sz="0" w:space="0" w:color="auto"/>
        <w:right w:val="none" w:sz="0" w:space="0" w:color="auto"/>
      </w:divBdr>
    </w:div>
    <w:div w:id="81682774">
      <w:bodyDiv w:val="1"/>
      <w:marLeft w:val="0"/>
      <w:marRight w:val="0"/>
      <w:marTop w:val="0"/>
      <w:marBottom w:val="0"/>
      <w:divBdr>
        <w:top w:val="none" w:sz="0" w:space="0" w:color="auto"/>
        <w:left w:val="none" w:sz="0" w:space="0" w:color="auto"/>
        <w:bottom w:val="none" w:sz="0" w:space="0" w:color="auto"/>
        <w:right w:val="none" w:sz="0" w:space="0" w:color="auto"/>
      </w:divBdr>
    </w:div>
    <w:div w:id="97143525">
      <w:bodyDiv w:val="1"/>
      <w:marLeft w:val="0"/>
      <w:marRight w:val="0"/>
      <w:marTop w:val="0"/>
      <w:marBottom w:val="0"/>
      <w:divBdr>
        <w:top w:val="none" w:sz="0" w:space="0" w:color="auto"/>
        <w:left w:val="none" w:sz="0" w:space="0" w:color="auto"/>
        <w:bottom w:val="none" w:sz="0" w:space="0" w:color="auto"/>
        <w:right w:val="none" w:sz="0" w:space="0" w:color="auto"/>
      </w:divBdr>
      <w:divsChild>
        <w:div w:id="897739660">
          <w:marLeft w:val="0"/>
          <w:marRight w:val="0"/>
          <w:marTop w:val="0"/>
          <w:marBottom w:val="0"/>
          <w:divBdr>
            <w:top w:val="none" w:sz="0" w:space="0" w:color="auto"/>
            <w:left w:val="none" w:sz="0" w:space="0" w:color="auto"/>
            <w:bottom w:val="none" w:sz="0" w:space="0" w:color="auto"/>
            <w:right w:val="none" w:sz="0" w:space="0" w:color="auto"/>
          </w:divBdr>
        </w:div>
      </w:divsChild>
    </w:div>
    <w:div w:id="155994370">
      <w:bodyDiv w:val="1"/>
      <w:marLeft w:val="0"/>
      <w:marRight w:val="0"/>
      <w:marTop w:val="0"/>
      <w:marBottom w:val="0"/>
      <w:divBdr>
        <w:top w:val="none" w:sz="0" w:space="0" w:color="auto"/>
        <w:left w:val="none" w:sz="0" w:space="0" w:color="auto"/>
        <w:bottom w:val="none" w:sz="0" w:space="0" w:color="auto"/>
        <w:right w:val="none" w:sz="0" w:space="0" w:color="auto"/>
      </w:divBdr>
    </w:div>
    <w:div w:id="181096978">
      <w:bodyDiv w:val="1"/>
      <w:marLeft w:val="0"/>
      <w:marRight w:val="0"/>
      <w:marTop w:val="0"/>
      <w:marBottom w:val="0"/>
      <w:divBdr>
        <w:top w:val="none" w:sz="0" w:space="0" w:color="auto"/>
        <w:left w:val="none" w:sz="0" w:space="0" w:color="auto"/>
        <w:bottom w:val="none" w:sz="0" w:space="0" w:color="auto"/>
        <w:right w:val="none" w:sz="0" w:space="0" w:color="auto"/>
      </w:divBdr>
    </w:div>
    <w:div w:id="188108305">
      <w:bodyDiv w:val="1"/>
      <w:marLeft w:val="0"/>
      <w:marRight w:val="0"/>
      <w:marTop w:val="0"/>
      <w:marBottom w:val="0"/>
      <w:divBdr>
        <w:top w:val="none" w:sz="0" w:space="0" w:color="auto"/>
        <w:left w:val="none" w:sz="0" w:space="0" w:color="auto"/>
        <w:bottom w:val="none" w:sz="0" w:space="0" w:color="auto"/>
        <w:right w:val="none" w:sz="0" w:space="0" w:color="auto"/>
      </w:divBdr>
    </w:div>
    <w:div w:id="213153881">
      <w:bodyDiv w:val="1"/>
      <w:marLeft w:val="0"/>
      <w:marRight w:val="0"/>
      <w:marTop w:val="0"/>
      <w:marBottom w:val="0"/>
      <w:divBdr>
        <w:top w:val="none" w:sz="0" w:space="0" w:color="auto"/>
        <w:left w:val="none" w:sz="0" w:space="0" w:color="auto"/>
        <w:bottom w:val="none" w:sz="0" w:space="0" w:color="auto"/>
        <w:right w:val="none" w:sz="0" w:space="0" w:color="auto"/>
      </w:divBdr>
    </w:div>
    <w:div w:id="296960661">
      <w:bodyDiv w:val="1"/>
      <w:marLeft w:val="0"/>
      <w:marRight w:val="0"/>
      <w:marTop w:val="0"/>
      <w:marBottom w:val="0"/>
      <w:divBdr>
        <w:top w:val="none" w:sz="0" w:space="0" w:color="auto"/>
        <w:left w:val="none" w:sz="0" w:space="0" w:color="auto"/>
        <w:bottom w:val="none" w:sz="0" w:space="0" w:color="auto"/>
        <w:right w:val="none" w:sz="0" w:space="0" w:color="auto"/>
      </w:divBdr>
    </w:div>
    <w:div w:id="297758037">
      <w:bodyDiv w:val="1"/>
      <w:marLeft w:val="0"/>
      <w:marRight w:val="0"/>
      <w:marTop w:val="0"/>
      <w:marBottom w:val="0"/>
      <w:divBdr>
        <w:top w:val="none" w:sz="0" w:space="0" w:color="auto"/>
        <w:left w:val="none" w:sz="0" w:space="0" w:color="auto"/>
        <w:bottom w:val="none" w:sz="0" w:space="0" w:color="auto"/>
        <w:right w:val="none" w:sz="0" w:space="0" w:color="auto"/>
      </w:divBdr>
    </w:div>
    <w:div w:id="374546573">
      <w:bodyDiv w:val="1"/>
      <w:marLeft w:val="0"/>
      <w:marRight w:val="0"/>
      <w:marTop w:val="0"/>
      <w:marBottom w:val="0"/>
      <w:divBdr>
        <w:top w:val="none" w:sz="0" w:space="0" w:color="auto"/>
        <w:left w:val="none" w:sz="0" w:space="0" w:color="auto"/>
        <w:bottom w:val="none" w:sz="0" w:space="0" w:color="auto"/>
        <w:right w:val="none" w:sz="0" w:space="0" w:color="auto"/>
      </w:divBdr>
    </w:div>
    <w:div w:id="375006793">
      <w:bodyDiv w:val="1"/>
      <w:marLeft w:val="0"/>
      <w:marRight w:val="0"/>
      <w:marTop w:val="0"/>
      <w:marBottom w:val="0"/>
      <w:divBdr>
        <w:top w:val="none" w:sz="0" w:space="0" w:color="auto"/>
        <w:left w:val="none" w:sz="0" w:space="0" w:color="auto"/>
        <w:bottom w:val="none" w:sz="0" w:space="0" w:color="auto"/>
        <w:right w:val="none" w:sz="0" w:space="0" w:color="auto"/>
      </w:divBdr>
    </w:div>
    <w:div w:id="419765490">
      <w:bodyDiv w:val="1"/>
      <w:marLeft w:val="0"/>
      <w:marRight w:val="0"/>
      <w:marTop w:val="0"/>
      <w:marBottom w:val="0"/>
      <w:divBdr>
        <w:top w:val="none" w:sz="0" w:space="0" w:color="auto"/>
        <w:left w:val="none" w:sz="0" w:space="0" w:color="auto"/>
        <w:bottom w:val="none" w:sz="0" w:space="0" w:color="auto"/>
        <w:right w:val="none" w:sz="0" w:space="0" w:color="auto"/>
      </w:divBdr>
    </w:div>
    <w:div w:id="420957852">
      <w:bodyDiv w:val="1"/>
      <w:marLeft w:val="0"/>
      <w:marRight w:val="0"/>
      <w:marTop w:val="0"/>
      <w:marBottom w:val="0"/>
      <w:divBdr>
        <w:top w:val="none" w:sz="0" w:space="0" w:color="auto"/>
        <w:left w:val="none" w:sz="0" w:space="0" w:color="auto"/>
        <w:bottom w:val="none" w:sz="0" w:space="0" w:color="auto"/>
        <w:right w:val="none" w:sz="0" w:space="0" w:color="auto"/>
      </w:divBdr>
    </w:div>
    <w:div w:id="421075952">
      <w:bodyDiv w:val="1"/>
      <w:marLeft w:val="0"/>
      <w:marRight w:val="0"/>
      <w:marTop w:val="0"/>
      <w:marBottom w:val="0"/>
      <w:divBdr>
        <w:top w:val="none" w:sz="0" w:space="0" w:color="auto"/>
        <w:left w:val="none" w:sz="0" w:space="0" w:color="auto"/>
        <w:bottom w:val="none" w:sz="0" w:space="0" w:color="auto"/>
        <w:right w:val="none" w:sz="0" w:space="0" w:color="auto"/>
      </w:divBdr>
    </w:div>
    <w:div w:id="657729001">
      <w:bodyDiv w:val="1"/>
      <w:marLeft w:val="0"/>
      <w:marRight w:val="0"/>
      <w:marTop w:val="0"/>
      <w:marBottom w:val="0"/>
      <w:divBdr>
        <w:top w:val="none" w:sz="0" w:space="0" w:color="auto"/>
        <w:left w:val="none" w:sz="0" w:space="0" w:color="auto"/>
        <w:bottom w:val="none" w:sz="0" w:space="0" w:color="auto"/>
        <w:right w:val="none" w:sz="0" w:space="0" w:color="auto"/>
      </w:divBdr>
      <w:divsChild>
        <w:div w:id="1774088364">
          <w:marLeft w:val="0"/>
          <w:marRight w:val="0"/>
          <w:marTop w:val="0"/>
          <w:marBottom w:val="0"/>
          <w:divBdr>
            <w:top w:val="none" w:sz="0" w:space="0" w:color="auto"/>
            <w:left w:val="none" w:sz="0" w:space="0" w:color="auto"/>
            <w:bottom w:val="none" w:sz="0" w:space="0" w:color="auto"/>
            <w:right w:val="none" w:sz="0" w:space="0" w:color="auto"/>
          </w:divBdr>
          <w:divsChild>
            <w:div w:id="1444572237">
              <w:marLeft w:val="0"/>
              <w:marRight w:val="0"/>
              <w:marTop w:val="0"/>
              <w:marBottom w:val="0"/>
              <w:divBdr>
                <w:top w:val="none" w:sz="0" w:space="0" w:color="auto"/>
                <w:left w:val="none" w:sz="0" w:space="0" w:color="auto"/>
                <w:bottom w:val="none" w:sz="0" w:space="0" w:color="auto"/>
                <w:right w:val="none" w:sz="0" w:space="0" w:color="auto"/>
              </w:divBdr>
              <w:divsChild>
                <w:div w:id="1561817825">
                  <w:marLeft w:val="0"/>
                  <w:marRight w:val="0"/>
                  <w:marTop w:val="0"/>
                  <w:marBottom w:val="0"/>
                  <w:divBdr>
                    <w:top w:val="none" w:sz="0" w:space="0" w:color="auto"/>
                    <w:left w:val="none" w:sz="0" w:space="0" w:color="auto"/>
                    <w:bottom w:val="none" w:sz="0" w:space="0" w:color="auto"/>
                    <w:right w:val="none" w:sz="0" w:space="0" w:color="auto"/>
                  </w:divBdr>
                  <w:divsChild>
                    <w:div w:id="485322712">
                      <w:marLeft w:val="3315"/>
                      <w:marRight w:val="0"/>
                      <w:marTop w:val="0"/>
                      <w:marBottom w:val="0"/>
                      <w:divBdr>
                        <w:top w:val="none" w:sz="0" w:space="0" w:color="auto"/>
                        <w:left w:val="none" w:sz="0" w:space="0" w:color="auto"/>
                        <w:bottom w:val="none" w:sz="0" w:space="0" w:color="auto"/>
                        <w:right w:val="none" w:sz="0" w:space="0" w:color="auto"/>
                      </w:divBdr>
                      <w:divsChild>
                        <w:div w:id="573711130">
                          <w:marLeft w:val="0"/>
                          <w:marRight w:val="0"/>
                          <w:marTop w:val="0"/>
                          <w:marBottom w:val="0"/>
                          <w:divBdr>
                            <w:top w:val="single" w:sz="6" w:space="31" w:color="EAEAEA"/>
                            <w:left w:val="single" w:sz="6" w:space="23" w:color="EAEAEA"/>
                            <w:bottom w:val="single" w:sz="6" w:space="23" w:color="EAEAEA"/>
                            <w:right w:val="single" w:sz="2" w:space="23" w:color="EAEAEA"/>
                          </w:divBdr>
                          <w:divsChild>
                            <w:div w:id="174463222">
                              <w:marLeft w:val="0"/>
                              <w:marRight w:val="0"/>
                              <w:marTop w:val="0"/>
                              <w:marBottom w:val="0"/>
                              <w:divBdr>
                                <w:top w:val="none" w:sz="0" w:space="0" w:color="auto"/>
                                <w:left w:val="none" w:sz="0" w:space="0" w:color="auto"/>
                                <w:bottom w:val="none" w:sz="0" w:space="0" w:color="auto"/>
                                <w:right w:val="none" w:sz="0" w:space="0" w:color="auto"/>
                              </w:divBdr>
                              <w:divsChild>
                                <w:div w:id="788742903">
                                  <w:marLeft w:val="0"/>
                                  <w:marRight w:val="0"/>
                                  <w:marTop w:val="0"/>
                                  <w:marBottom w:val="0"/>
                                  <w:divBdr>
                                    <w:top w:val="none" w:sz="0" w:space="0" w:color="auto"/>
                                    <w:left w:val="none" w:sz="0" w:space="0" w:color="auto"/>
                                    <w:bottom w:val="none" w:sz="0" w:space="0" w:color="auto"/>
                                    <w:right w:val="none" w:sz="0" w:space="0" w:color="auto"/>
                                  </w:divBdr>
                                  <w:divsChild>
                                    <w:div w:id="292446686">
                                      <w:marLeft w:val="0"/>
                                      <w:marRight w:val="0"/>
                                      <w:marTop w:val="0"/>
                                      <w:marBottom w:val="0"/>
                                      <w:divBdr>
                                        <w:top w:val="none" w:sz="0" w:space="0" w:color="auto"/>
                                        <w:left w:val="none" w:sz="0" w:space="0" w:color="auto"/>
                                        <w:bottom w:val="none" w:sz="0" w:space="0" w:color="auto"/>
                                        <w:right w:val="none" w:sz="0" w:space="0" w:color="auto"/>
                                      </w:divBdr>
                                      <w:divsChild>
                                        <w:div w:id="1439329770">
                                          <w:marLeft w:val="0"/>
                                          <w:marRight w:val="0"/>
                                          <w:marTop w:val="0"/>
                                          <w:marBottom w:val="0"/>
                                          <w:divBdr>
                                            <w:top w:val="none" w:sz="0" w:space="0" w:color="auto"/>
                                            <w:left w:val="none" w:sz="0" w:space="0" w:color="auto"/>
                                            <w:bottom w:val="none" w:sz="0" w:space="0" w:color="auto"/>
                                            <w:right w:val="none" w:sz="0" w:space="0" w:color="auto"/>
                                          </w:divBdr>
                                          <w:divsChild>
                                            <w:div w:id="178083965">
                                              <w:marLeft w:val="0"/>
                                              <w:marRight w:val="0"/>
                                              <w:marTop w:val="0"/>
                                              <w:marBottom w:val="0"/>
                                              <w:divBdr>
                                                <w:top w:val="none" w:sz="0" w:space="0" w:color="auto"/>
                                                <w:left w:val="none" w:sz="0" w:space="0" w:color="auto"/>
                                                <w:bottom w:val="none" w:sz="0" w:space="0" w:color="auto"/>
                                                <w:right w:val="none" w:sz="0" w:space="0" w:color="auto"/>
                                              </w:divBdr>
                                              <w:divsChild>
                                                <w:div w:id="1545556287">
                                                  <w:marLeft w:val="0"/>
                                                  <w:marRight w:val="0"/>
                                                  <w:marTop w:val="0"/>
                                                  <w:marBottom w:val="0"/>
                                                  <w:divBdr>
                                                    <w:top w:val="none" w:sz="0" w:space="0" w:color="auto"/>
                                                    <w:left w:val="none" w:sz="0" w:space="0" w:color="auto"/>
                                                    <w:bottom w:val="none" w:sz="0" w:space="0" w:color="auto"/>
                                                    <w:right w:val="none" w:sz="0" w:space="0" w:color="auto"/>
                                                  </w:divBdr>
                                                  <w:divsChild>
                                                    <w:div w:id="1040520666">
                                                      <w:marLeft w:val="0"/>
                                                      <w:marRight w:val="0"/>
                                                      <w:marTop w:val="0"/>
                                                      <w:marBottom w:val="0"/>
                                                      <w:divBdr>
                                                        <w:top w:val="none" w:sz="0" w:space="0" w:color="auto"/>
                                                        <w:left w:val="none" w:sz="0" w:space="0" w:color="auto"/>
                                                        <w:bottom w:val="none" w:sz="0" w:space="0" w:color="auto"/>
                                                        <w:right w:val="none" w:sz="0" w:space="0" w:color="auto"/>
                                                      </w:divBdr>
                                                      <w:divsChild>
                                                        <w:div w:id="1694376370">
                                                          <w:marLeft w:val="0"/>
                                                          <w:marRight w:val="0"/>
                                                          <w:marTop w:val="0"/>
                                                          <w:marBottom w:val="0"/>
                                                          <w:divBdr>
                                                            <w:top w:val="none" w:sz="0" w:space="0" w:color="auto"/>
                                                            <w:left w:val="none" w:sz="0" w:space="0" w:color="auto"/>
                                                            <w:bottom w:val="none" w:sz="0" w:space="0" w:color="auto"/>
                                                            <w:right w:val="none" w:sz="0" w:space="0" w:color="auto"/>
                                                          </w:divBdr>
                                                          <w:divsChild>
                                                            <w:div w:id="885607008">
                                                              <w:marLeft w:val="0"/>
                                                              <w:marRight w:val="0"/>
                                                              <w:marTop w:val="0"/>
                                                              <w:marBottom w:val="0"/>
                                                              <w:divBdr>
                                                                <w:top w:val="none" w:sz="0" w:space="0" w:color="auto"/>
                                                                <w:left w:val="none" w:sz="0" w:space="0" w:color="auto"/>
                                                                <w:bottom w:val="none" w:sz="0" w:space="0" w:color="auto"/>
                                                                <w:right w:val="none" w:sz="0" w:space="0" w:color="auto"/>
                                                              </w:divBdr>
                                                              <w:divsChild>
                                                                <w:div w:id="1579436502">
                                                                  <w:marLeft w:val="0"/>
                                                                  <w:marRight w:val="0"/>
                                                                  <w:marTop w:val="0"/>
                                                                  <w:marBottom w:val="0"/>
                                                                  <w:divBdr>
                                                                    <w:top w:val="none" w:sz="0" w:space="0" w:color="auto"/>
                                                                    <w:left w:val="none" w:sz="0" w:space="0" w:color="auto"/>
                                                                    <w:bottom w:val="none" w:sz="0" w:space="0" w:color="auto"/>
                                                                    <w:right w:val="none" w:sz="0" w:space="0" w:color="auto"/>
                                                                  </w:divBdr>
                                                                  <w:divsChild>
                                                                    <w:div w:id="1361080984">
                                                                      <w:marLeft w:val="0"/>
                                                                      <w:marRight w:val="0"/>
                                                                      <w:marTop w:val="0"/>
                                                                      <w:marBottom w:val="0"/>
                                                                      <w:divBdr>
                                                                        <w:top w:val="none" w:sz="0" w:space="0" w:color="auto"/>
                                                                        <w:left w:val="none" w:sz="0" w:space="0" w:color="auto"/>
                                                                        <w:bottom w:val="none" w:sz="0" w:space="0" w:color="auto"/>
                                                                        <w:right w:val="none" w:sz="0" w:space="0" w:color="auto"/>
                                                                      </w:divBdr>
                                                                      <w:divsChild>
                                                                        <w:div w:id="1600065245">
                                                                          <w:marLeft w:val="0"/>
                                                                          <w:marRight w:val="0"/>
                                                                          <w:marTop w:val="0"/>
                                                                          <w:marBottom w:val="0"/>
                                                                          <w:divBdr>
                                                                            <w:top w:val="none" w:sz="0" w:space="0" w:color="auto"/>
                                                                            <w:left w:val="none" w:sz="0" w:space="0" w:color="auto"/>
                                                                            <w:bottom w:val="none" w:sz="0" w:space="0" w:color="auto"/>
                                                                            <w:right w:val="none" w:sz="0" w:space="0" w:color="auto"/>
                                                                          </w:divBdr>
                                                                          <w:divsChild>
                                                                            <w:div w:id="1477524967">
                                                                              <w:marLeft w:val="0"/>
                                                                              <w:marRight w:val="0"/>
                                                                              <w:marTop w:val="0"/>
                                                                              <w:marBottom w:val="0"/>
                                                                              <w:divBdr>
                                                                                <w:top w:val="none" w:sz="0" w:space="0" w:color="auto"/>
                                                                                <w:left w:val="none" w:sz="0" w:space="0" w:color="auto"/>
                                                                                <w:bottom w:val="none" w:sz="0" w:space="0" w:color="auto"/>
                                                                                <w:right w:val="none" w:sz="0" w:space="0" w:color="auto"/>
                                                                              </w:divBdr>
                                                                              <w:divsChild>
                                                                                <w:div w:id="1725909336">
                                                                                  <w:marLeft w:val="0"/>
                                                                                  <w:marRight w:val="0"/>
                                                                                  <w:marTop w:val="0"/>
                                                                                  <w:marBottom w:val="0"/>
                                                                                  <w:divBdr>
                                                                                    <w:top w:val="none" w:sz="0" w:space="0" w:color="auto"/>
                                                                                    <w:left w:val="none" w:sz="0" w:space="0" w:color="auto"/>
                                                                                    <w:bottom w:val="none" w:sz="0" w:space="0" w:color="auto"/>
                                                                                    <w:right w:val="none" w:sz="0" w:space="0" w:color="auto"/>
                                                                                  </w:divBdr>
                                                                                  <w:divsChild>
                                                                                    <w:div w:id="20973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077735">
      <w:bodyDiv w:val="1"/>
      <w:marLeft w:val="0"/>
      <w:marRight w:val="0"/>
      <w:marTop w:val="0"/>
      <w:marBottom w:val="0"/>
      <w:divBdr>
        <w:top w:val="none" w:sz="0" w:space="0" w:color="auto"/>
        <w:left w:val="none" w:sz="0" w:space="0" w:color="auto"/>
        <w:bottom w:val="none" w:sz="0" w:space="0" w:color="auto"/>
        <w:right w:val="none" w:sz="0" w:space="0" w:color="auto"/>
      </w:divBdr>
    </w:div>
    <w:div w:id="769741299">
      <w:bodyDiv w:val="1"/>
      <w:marLeft w:val="0"/>
      <w:marRight w:val="0"/>
      <w:marTop w:val="0"/>
      <w:marBottom w:val="0"/>
      <w:divBdr>
        <w:top w:val="none" w:sz="0" w:space="0" w:color="auto"/>
        <w:left w:val="none" w:sz="0" w:space="0" w:color="auto"/>
        <w:bottom w:val="none" w:sz="0" w:space="0" w:color="auto"/>
        <w:right w:val="none" w:sz="0" w:space="0" w:color="auto"/>
      </w:divBdr>
    </w:div>
    <w:div w:id="770321654">
      <w:bodyDiv w:val="1"/>
      <w:marLeft w:val="0"/>
      <w:marRight w:val="0"/>
      <w:marTop w:val="0"/>
      <w:marBottom w:val="0"/>
      <w:divBdr>
        <w:top w:val="none" w:sz="0" w:space="0" w:color="auto"/>
        <w:left w:val="none" w:sz="0" w:space="0" w:color="auto"/>
        <w:bottom w:val="none" w:sz="0" w:space="0" w:color="auto"/>
        <w:right w:val="none" w:sz="0" w:space="0" w:color="auto"/>
      </w:divBdr>
    </w:div>
    <w:div w:id="777913053">
      <w:bodyDiv w:val="1"/>
      <w:marLeft w:val="0"/>
      <w:marRight w:val="0"/>
      <w:marTop w:val="0"/>
      <w:marBottom w:val="0"/>
      <w:divBdr>
        <w:top w:val="none" w:sz="0" w:space="0" w:color="auto"/>
        <w:left w:val="none" w:sz="0" w:space="0" w:color="auto"/>
        <w:bottom w:val="none" w:sz="0" w:space="0" w:color="auto"/>
        <w:right w:val="none" w:sz="0" w:space="0" w:color="auto"/>
      </w:divBdr>
    </w:div>
    <w:div w:id="788667377">
      <w:bodyDiv w:val="1"/>
      <w:marLeft w:val="0"/>
      <w:marRight w:val="0"/>
      <w:marTop w:val="0"/>
      <w:marBottom w:val="0"/>
      <w:divBdr>
        <w:top w:val="none" w:sz="0" w:space="0" w:color="auto"/>
        <w:left w:val="none" w:sz="0" w:space="0" w:color="auto"/>
        <w:bottom w:val="none" w:sz="0" w:space="0" w:color="auto"/>
        <w:right w:val="none" w:sz="0" w:space="0" w:color="auto"/>
      </w:divBdr>
    </w:div>
    <w:div w:id="901410236">
      <w:bodyDiv w:val="1"/>
      <w:marLeft w:val="0"/>
      <w:marRight w:val="0"/>
      <w:marTop w:val="0"/>
      <w:marBottom w:val="0"/>
      <w:divBdr>
        <w:top w:val="none" w:sz="0" w:space="0" w:color="auto"/>
        <w:left w:val="none" w:sz="0" w:space="0" w:color="auto"/>
        <w:bottom w:val="none" w:sz="0" w:space="0" w:color="auto"/>
        <w:right w:val="none" w:sz="0" w:space="0" w:color="auto"/>
      </w:divBdr>
    </w:div>
    <w:div w:id="1145707209">
      <w:bodyDiv w:val="1"/>
      <w:marLeft w:val="0"/>
      <w:marRight w:val="0"/>
      <w:marTop w:val="0"/>
      <w:marBottom w:val="0"/>
      <w:divBdr>
        <w:top w:val="none" w:sz="0" w:space="0" w:color="auto"/>
        <w:left w:val="none" w:sz="0" w:space="0" w:color="auto"/>
        <w:bottom w:val="none" w:sz="0" w:space="0" w:color="auto"/>
        <w:right w:val="none" w:sz="0" w:space="0" w:color="auto"/>
      </w:divBdr>
    </w:div>
    <w:div w:id="1263685670">
      <w:bodyDiv w:val="1"/>
      <w:marLeft w:val="0"/>
      <w:marRight w:val="0"/>
      <w:marTop w:val="0"/>
      <w:marBottom w:val="0"/>
      <w:divBdr>
        <w:top w:val="none" w:sz="0" w:space="0" w:color="auto"/>
        <w:left w:val="none" w:sz="0" w:space="0" w:color="auto"/>
        <w:bottom w:val="none" w:sz="0" w:space="0" w:color="auto"/>
        <w:right w:val="none" w:sz="0" w:space="0" w:color="auto"/>
      </w:divBdr>
    </w:div>
    <w:div w:id="1297485680">
      <w:bodyDiv w:val="1"/>
      <w:marLeft w:val="0"/>
      <w:marRight w:val="0"/>
      <w:marTop w:val="0"/>
      <w:marBottom w:val="0"/>
      <w:divBdr>
        <w:top w:val="none" w:sz="0" w:space="0" w:color="auto"/>
        <w:left w:val="none" w:sz="0" w:space="0" w:color="auto"/>
        <w:bottom w:val="none" w:sz="0" w:space="0" w:color="auto"/>
        <w:right w:val="none" w:sz="0" w:space="0" w:color="auto"/>
      </w:divBdr>
    </w:div>
    <w:div w:id="1324966497">
      <w:bodyDiv w:val="1"/>
      <w:marLeft w:val="0"/>
      <w:marRight w:val="0"/>
      <w:marTop w:val="0"/>
      <w:marBottom w:val="0"/>
      <w:divBdr>
        <w:top w:val="none" w:sz="0" w:space="0" w:color="auto"/>
        <w:left w:val="none" w:sz="0" w:space="0" w:color="auto"/>
        <w:bottom w:val="none" w:sz="0" w:space="0" w:color="auto"/>
        <w:right w:val="none" w:sz="0" w:space="0" w:color="auto"/>
      </w:divBdr>
    </w:div>
    <w:div w:id="1336804361">
      <w:bodyDiv w:val="1"/>
      <w:marLeft w:val="0"/>
      <w:marRight w:val="0"/>
      <w:marTop w:val="0"/>
      <w:marBottom w:val="0"/>
      <w:divBdr>
        <w:top w:val="none" w:sz="0" w:space="0" w:color="auto"/>
        <w:left w:val="none" w:sz="0" w:space="0" w:color="auto"/>
        <w:bottom w:val="none" w:sz="0" w:space="0" w:color="auto"/>
        <w:right w:val="none" w:sz="0" w:space="0" w:color="auto"/>
      </w:divBdr>
    </w:div>
    <w:div w:id="1355423407">
      <w:bodyDiv w:val="1"/>
      <w:marLeft w:val="0"/>
      <w:marRight w:val="0"/>
      <w:marTop w:val="0"/>
      <w:marBottom w:val="0"/>
      <w:divBdr>
        <w:top w:val="none" w:sz="0" w:space="0" w:color="auto"/>
        <w:left w:val="none" w:sz="0" w:space="0" w:color="auto"/>
        <w:bottom w:val="none" w:sz="0" w:space="0" w:color="auto"/>
        <w:right w:val="none" w:sz="0" w:space="0" w:color="auto"/>
      </w:divBdr>
    </w:div>
    <w:div w:id="1383940606">
      <w:bodyDiv w:val="1"/>
      <w:marLeft w:val="0"/>
      <w:marRight w:val="0"/>
      <w:marTop w:val="0"/>
      <w:marBottom w:val="0"/>
      <w:divBdr>
        <w:top w:val="none" w:sz="0" w:space="0" w:color="auto"/>
        <w:left w:val="none" w:sz="0" w:space="0" w:color="auto"/>
        <w:bottom w:val="none" w:sz="0" w:space="0" w:color="auto"/>
        <w:right w:val="none" w:sz="0" w:space="0" w:color="auto"/>
      </w:divBdr>
    </w:div>
    <w:div w:id="1475609338">
      <w:bodyDiv w:val="1"/>
      <w:marLeft w:val="0"/>
      <w:marRight w:val="0"/>
      <w:marTop w:val="0"/>
      <w:marBottom w:val="0"/>
      <w:divBdr>
        <w:top w:val="none" w:sz="0" w:space="0" w:color="auto"/>
        <w:left w:val="none" w:sz="0" w:space="0" w:color="auto"/>
        <w:bottom w:val="none" w:sz="0" w:space="0" w:color="auto"/>
        <w:right w:val="none" w:sz="0" w:space="0" w:color="auto"/>
      </w:divBdr>
    </w:div>
    <w:div w:id="1632784050">
      <w:bodyDiv w:val="1"/>
      <w:marLeft w:val="0"/>
      <w:marRight w:val="0"/>
      <w:marTop w:val="0"/>
      <w:marBottom w:val="0"/>
      <w:divBdr>
        <w:top w:val="none" w:sz="0" w:space="0" w:color="auto"/>
        <w:left w:val="none" w:sz="0" w:space="0" w:color="auto"/>
        <w:bottom w:val="none" w:sz="0" w:space="0" w:color="auto"/>
        <w:right w:val="none" w:sz="0" w:space="0" w:color="auto"/>
      </w:divBdr>
    </w:div>
    <w:div w:id="1786189460">
      <w:bodyDiv w:val="1"/>
      <w:marLeft w:val="0"/>
      <w:marRight w:val="0"/>
      <w:marTop w:val="0"/>
      <w:marBottom w:val="0"/>
      <w:divBdr>
        <w:top w:val="none" w:sz="0" w:space="0" w:color="auto"/>
        <w:left w:val="none" w:sz="0" w:space="0" w:color="auto"/>
        <w:bottom w:val="none" w:sz="0" w:space="0" w:color="auto"/>
        <w:right w:val="none" w:sz="0" w:space="0" w:color="auto"/>
      </w:divBdr>
      <w:divsChild>
        <w:div w:id="1381437193">
          <w:marLeft w:val="0"/>
          <w:marRight w:val="0"/>
          <w:marTop w:val="0"/>
          <w:marBottom w:val="0"/>
          <w:divBdr>
            <w:top w:val="none" w:sz="0" w:space="0" w:color="auto"/>
            <w:left w:val="none" w:sz="0" w:space="0" w:color="auto"/>
            <w:bottom w:val="none" w:sz="0" w:space="0" w:color="auto"/>
            <w:right w:val="none" w:sz="0" w:space="0" w:color="auto"/>
          </w:divBdr>
        </w:div>
      </w:divsChild>
    </w:div>
    <w:div w:id="1801224072">
      <w:bodyDiv w:val="1"/>
      <w:marLeft w:val="0"/>
      <w:marRight w:val="0"/>
      <w:marTop w:val="0"/>
      <w:marBottom w:val="0"/>
      <w:divBdr>
        <w:top w:val="none" w:sz="0" w:space="0" w:color="auto"/>
        <w:left w:val="none" w:sz="0" w:space="0" w:color="auto"/>
        <w:bottom w:val="none" w:sz="0" w:space="0" w:color="auto"/>
        <w:right w:val="none" w:sz="0" w:space="0" w:color="auto"/>
      </w:divBdr>
    </w:div>
    <w:div w:id="1831632653">
      <w:bodyDiv w:val="1"/>
      <w:marLeft w:val="0"/>
      <w:marRight w:val="0"/>
      <w:marTop w:val="0"/>
      <w:marBottom w:val="0"/>
      <w:divBdr>
        <w:top w:val="none" w:sz="0" w:space="0" w:color="auto"/>
        <w:left w:val="none" w:sz="0" w:space="0" w:color="auto"/>
        <w:bottom w:val="none" w:sz="0" w:space="0" w:color="auto"/>
        <w:right w:val="none" w:sz="0" w:space="0" w:color="auto"/>
      </w:divBdr>
    </w:div>
    <w:div w:id="1949116254">
      <w:bodyDiv w:val="1"/>
      <w:marLeft w:val="0"/>
      <w:marRight w:val="0"/>
      <w:marTop w:val="0"/>
      <w:marBottom w:val="0"/>
      <w:divBdr>
        <w:top w:val="none" w:sz="0" w:space="0" w:color="auto"/>
        <w:left w:val="none" w:sz="0" w:space="0" w:color="auto"/>
        <w:bottom w:val="none" w:sz="0" w:space="0" w:color="auto"/>
        <w:right w:val="none" w:sz="0" w:space="0" w:color="auto"/>
      </w:divBdr>
    </w:div>
    <w:div w:id="1950890716">
      <w:bodyDiv w:val="1"/>
      <w:marLeft w:val="0"/>
      <w:marRight w:val="0"/>
      <w:marTop w:val="0"/>
      <w:marBottom w:val="0"/>
      <w:divBdr>
        <w:top w:val="none" w:sz="0" w:space="0" w:color="auto"/>
        <w:left w:val="none" w:sz="0" w:space="0" w:color="auto"/>
        <w:bottom w:val="none" w:sz="0" w:space="0" w:color="auto"/>
        <w:right w:val="none" w:sz="0" w:space="0" w:color="auto"/>
      </w:divBdr>
    </w:div>
    <w:div w:id="1972978853">
      <w:bodyDiv w:val="1"/>
      <w:marLeft w:val="0"/>
      <w:marRight w:val="0"/>
      <w:marTop w:val="0"/>
      <w:marBottom w:val="0"/>
      <w:divBdr>
        <w:top w:val="none" w:sz="0" w:space="0" w:color="auto"/>
        <w:left w:val="none" w:sz="0" w:space="0" w:color="auto"/>
        <w:bottom w:val="none" w:sz="0" w:space="0" w:color="auto"/>
        <w:right w:val="none" w:sz="0" w:space="0" w:color="auto"/>
      </w:divBdr>
    </w:div>
    <w:div w:id="1976062209">
      <w:bodyDiv w:val="1"/>
      <w:marLeft w:val="0"/>
      <w:marRight w:val="0"/>
      <w:marTop w:val="0"/>
      <w:marBottom w:val="0"/>
      <w:divBdr>
        <w:top w:val="none" w:sz="0" w:space="0" w:color="auto"/>
        <w:left w:val="none" w:sz="0" w:space="0" w:color="auto"/>
        <w:bottom w:val="none" w:sz="0" w:space="0" w:color="auto"/>
        <w:right w:val="none" w:sz="0" w:space="0" w:color="auto"/>
      </w:divBdr>
    </w:div>
    <w:div w:id="2007857811">
      <w:bodyDiv w:val="1"/>
      <w:marLeft w:val="0"/>
      <w:marRight w:val="0"/>
      <w:marTop w:val="0"/>
      <w:marBottom w:val="0"/>
      <w:divBdr>
        <w:top w:val="none" w:sz="0" w:space="0" w:color="auto"/>
        <w:left w:val="none" w:sz="0" w:space="0" w:color="auto"/>
        <w:bottom w:val="none" w:sz="0" w:space="0" w:color="auto"/>
        <w:right w:val="none" w:sz="0" w:space="0" w:color="auto"/>
      </w:divBdr>
    </w:div>
    <w:div w:id="201768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limova@nem-tr.cz" TargetMode="External"/><Relationship Id="rId13" Type="http://schemas.openxmlformats.org/officeDocument/2006/relationships/hyperlink" Target="https://ezak.kr-vysocina.cz/profile_display_198.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limova@nem-tr.cz" TargetMode="External"/><Relationship Id="rId5" Type="http://schemas.openxmlformats.org/officeDocument/2006/relationships/webSettings" Target="webSettings.xml"/><Relationship Id="rId15" Type="http://schemas.openxmlformats.org/officeDocument/2006/relationships/hyperlink" Target="http://www.ezak.cz/" TargetMode="External"/><Relationship Id="rId10" Type="http://schemas.openxmlformats.org/officeDocument/2006/relationships/hyperlink" Target="https://ezak.kr-vysocina.cz/profile_display_1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em-tr.cz" TargetMode="External"/><Relationship Id="rId14" Type="http://schemas.openxmlformats.org/officeDocument/2006/relationships/hyperlink" Target="mailto:mklimova@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CF41-ED21-473F-8088-27BCCA5C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2246</Words>
  <Characters>13257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15473</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6422542</vt:i4>
      </vt:variant>
      <vt:variant>
        <vt:i4>6</vt:i4>
      </vt:variant>
      <vt:variant>
        <vt:i4>0</vt:i4>
      </vt:variant>
      <vt:variant>
        <vt:i4>5</vt:i4>
      </vt:variant>
      <vt:variant>
        <vt:lpwstr>mailto:apeckova@nem-tr.cz</vt:lpwstr>
      </vt:variant>
      <vt:variant>
        <vt:lpwstr/>
      </vt:variant>
      <vt:variant>
        <vt:i4>524297</vt:i4>
      </vt:variant>
      <vt:variant>
        <vt:i4>3</vt:i4>
      </vt:variant>
      <vt:variant>
        <vt:i4>0</vt:i4>
      </vt:variant>
      <vt:variant>
        <vt:i4>5</vt:i4>
      </vt:variant>
      <vt:variant>
        <vt:lpwstr>http://www.nem-tr.cz/</vt:lpwstr>
      </vt:variant>
      <vt:variant>
        <vt:lpwstr/>
      </vt:variant>
      <vt:variant>
        <vt:i4>6422542</vt:i4>
      </vt:variant>
      <vt:variant>
        <vt:i4>0</vt:i4>
      </vt:variant>
      <vt:variant>
        <vt:i4>0</vt:i4>
      </vt:variant>
      <vt:variant>
        <vt:i4>5</vt:i4>
      </vt:variant>
      <vt:variant>
        <vt:lpwstr>mailto:apeckova@nem-tr.cz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Fidlerová Jana Ing.</dc:creator>
  <cp:lastModifiedBy>Klímová Markéta</cp:lastModifiedBy>
  <cp:revision>6</cp:revision>
  <cp:lastPrinted>2026-02-02T07:49:00Z</cp:lastPrinted>
  <dcterms:created xsi:type="dcterms:W3CDTF">2026-01-07T09:20:00Z</dcterms:created>
  <dcterms:modified xsi:type="dcterms:W3CDTF">2026-02-02T07:49:00Z</dcterms:modified>
</cp:coreProperties>
</file>