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EF0F1" w14:textId="77777777" w:rsidR="004C393F" w:rsidRDefault="004C393F" w:rsidP="00AA02D9">
      <w:pPr>
        <w:pStyle w:val="Nadpis1"/>
        <w:numPr>
          <w:ilvl w:val="0"/>
          <w:numId w:val="0"/>
        </w:numPr>
        <w:jc w:val="center"/>
        <w:rPr>
          <w:rFonts w:ascii="Arial" w:hAnsi="Arial" w:cs="Arial"/>
          <w:sz w:val="26"/>
          <w:szCs w:val="26"/>
        </w:rPr>
      </w:pPr>
    </w:p>
    <w:p w14:paraId="270D86E6" w14:textId="61438AC1" w:rsidR="00392621" w:rsidRPr="00CB254A" w:rsidRDefault="00AA02D9" w:rsidP="00AA02D9">
      <w:pPr>
        <w:pStyle w:val="Nadpis1"/>
        <w:numPr>
          <w:ilvl w:val="0"/>
          <w:numId w:val="0"/>
        </w:numPr>
        <w:jc w:val="center"/>
        <w:rPr>
          <w:rFonts w:ascii="Arial" w:hAnsi="Arial" w:cs="Arial"/>
          <w:sz w:val="26"/>
          <w:szCs w:val="26"/>
        </w:rPr>
      </w:pPr>
      <w:r w:rsidRPr="00CB254A">
        <w:rPr>
          <w:rFonts w:ascii="Arial" w:hAnsi="Arial" w:cs="Arial"/>
          <w:sz w:val="26"/>
          <w:szCs w:val="26"/>
        </w:rPr>
        <w:t>Příkazní</w:t>
      </w:r>
      <w:r w:rsidR="00A3734F" w:rsidRPr="00CB254A">
        <w:rPr>
          <w:rFonts w:ascii="Arial" w:hAnsi="Arial" w:cs="Arial"/>
          <w:sz w:val="26"/>
          <w:szCs w:val="26"/>
        </w:rPr>
        <w:t xml:space="preserve"> smlouva</w:t>
      </w:r>
    </w:p>
    <w:p w14:paraId="4CFCF919" w14:textId="77777777" w:rsidR="00392621" w:rsidRPr="00F21F43" w:rsidRDefault="00392621" w:rsidP="002C48E7">
      <w:pPr>
        <w:jc w:val="center"/>
        <w:rPr>
          <w:rFonts w:ascii="Arial" w:hAnsi="Arial" w:cs="Arial"/>
          <w:sz w:val="22"/>
          <w:szCs w:val="22"/>
        </w:rPr>
      </w:pPr>
      <w:r w:rsidRPr="00F21F43">
        <w:rPr>
          <w:rFonts w:ascii="Arial" w:hAnsi="Arial" w:cs="Arial"/>
          <w:sz w:val="22"/>
          <w:szCs w:val="22"/>
        </w:rPr>
        <w:t xml:space="preserve">uzavřená podle § </w:t>
      </w:r>
      <w:r w:rsidR="00AA02D9" w:rsidRPr="00F21F43">
        <w:rPr>
          <w:rFonts w:ascii="Arial" w:hAnsi="Arial" w:cs="Arial"/>
          <w:sz w:val="22"/>
          <w:szCs w:val="22"/>
        </w:rPr>
        <w:t>2430</w:t>
      </w:r>
      <w:r w:rsidRPr="00F21F43">
        <w:rPr>
          <w:rFonts w:ascii="Arial" w:hAnsi="Arial" w:cs="Arial"/>
          <w:sz w:val="22"/>
          <w:szCs w:val="22"/>
        </w:rPr>
        <w:t xml:space="preserve"> a násl. zákon</w:t>
      </w:r>
      <w:r w:rsidR="00120A7B" w:rsidRPr="00F21F43">
        <w:rPr>
          <w:rFonts w:ascii="Arial" w:hAnsi="Arial" w:cs="Arial"/>
          <w:sz w:val="22"/>
          <w:szCs w:val="22"/>
        </w:rPr>
        <w:t>a</w:t>
      </w:r>
      <w:r w:rsidRPr="00F21F43">
        <w:rPr>
          <w:rFonts w:ascii="Arial" w:hAnsi="Arial" w:cs="Arial"/>
          <w:sz w:val="22"/>
          <w:szCs w:val="22"/>
        </w:rPr>
        <w:t xml:space="preserve"> číslo </w:t>
      </w:r>
      <w:r w:rsidR="00AA02D9" w:rsidRPr="00F21F43">
        <w:rPr>
          <w:rFonts w:ascii="Arial" w:hAnsi="Arial" w:cs="Arial"/>
          <w:sz w:val="22"/>
          <w:szCs w:val="22"/>
        </w:rPr>
        <w:t>89/2012</w:t>
      </w:r>
      <w:r w:rsidRPr="00F21F43">
        <w:rPr>
          <w:rFonts w:ascii="Arial" w:hAnsi="Arial" w:cs="Arial"/>
          <w:sz w:val="22"/>
          <w:szCs w:val="22"/>
        </w:rPr>
        <w:t xml:space="preserve"> Sb., </w:t>
      </w:r>
      <w:r w:rsidR="00120A7B" w:rsidRPr="00F21F43">
        <w:rPr>
          <w:rFonts w:ascii="Arial" w:hAnsi="Arial" w:cs="Arial"/>
          <w:sz w:val="22"/>
          <w:szCs w:val="22"/>
        </w:rPr>
        <w:t xml:space="preserve">občanský zákoník, </w:t>
      </w:r>
      <w:r w:rsidRPr="00F21F43">
        <w:rPr>
          <w:rFonts w:ascii="Arial" w:hAnsi="Arial" w:cs="Arial"/>
          <w:sz w:val="22"/>
          <w:szCs w:val="22"/>
        </w:rPr>
        <w:t>v</w:t>
      </w:r>
      <w:r w:rsidR="00705D93" w:rsidRPr="00F21F43">
        <w:rPr>
          <w:rFonts w:ascii="Arial" w:hAnsi="Arial" w:cs="Arial"/>
          <w:sz w:val="22"/>
          <w:szCs w:val="22"/>
        </w:rPr>
        <w:t>e znění pozdějších předpisů</w:t>
      </w:r>
      <w:r w:rsidRPr="00F21F43">
        <w:rPr>
          <w:rFonts w:ascii="Arial" w:hAnsi="Arial" w:cs="Arial"/>
          <w:sz w:val="22"/>
          <w:szCs w:val="22"/>
        </w:rPr>
        <w:t> </w:t>
      </w:r>
      <w:r w:rsidR="008F454A" w:rsidRPr="00F21F43">
        <w:rPr>
          <w:rFonts w:ascii="Arial" w:hAnsi="Arial" w:cs="Arial"/>
          <w:sz w:val="22"/>
          <w:szCs w:val="22"/>
        </w:rPr>
        <w:t xml:space="preserve">(dále jen </w:t>
      </w:r>
      <w:r w:rsidR="0069369A" w:rsidRPr="00F21F43">
        <w:rPr>
          <w:rFonts w:ascii="Arial" w:hAnsi="Arial" w:cs="Arial"/>
          <w:sz w:val="22"/>
          <w:szCs w:val="22"/>
        </w:rPr>
        <w:t>„</w:t>
      </w:r>
      <w:r w:rsidR="008F454A" w:rsidRPr="00F21F43">
        <w:rPr>
          <w:rFonts w:ascii="Arial" w:hAnsi="Arial" w:cs="Arial"/>
          <w:sz w:val="22"/>
          <w:szCs w:val="22"/>
        </w:rPr>
        <w:t>občanský zákoník</w:t>
      </w:r>
      <w:r w:rsidR="0069369A" w:rsidRPr="00F21F43">
        <w:rPr>
          <w:rFonts w:ascii="Arial" w:hAnsi="Arial" w:cs="Arial"/>
          <w:sz w:val="22"/>
          <w:szCs w:val="22"/>
        </w:rPr>
        <w:t>“</w:t>
      </w:r>
      <w:r w:rsidR="008F454A" w:rsidRPr="00F21F43">
        <w:rPr>
          <w:rFonts w:ascii="Arial" w:hAnsi="Arial" w:cs="Arial"/>
          <w:sz w:val="22"/>
          <w:szCs w:val="22"/>
        </w:rPr>
        <w:t>)</w:t>
      </w:r>
    </w:p>
    <w:p w14:paraId="1FED223B" w14:textId="77777777" w:rsidR="008B543A" w:rsidRPr="005C1B65" w:rsidRDefault="008B543A" w:rsidP="002C48E7">
      <w:pPr>
        <w:jc w:val="center"/>
        <w:rPr>
          <w:rFonts w:ascii="Arial" w:hAnsi="Arial" w:cs="Arial"/>
          <w:b/>
          <w:sz w:val="22"/>
          <w:szCs w:val="22"/>
        </w:rPr>
      </w:pPr>
    </w:p>
    <w:p w14:paraId="6746E55B" w14:textId="77777777" w:rsidR="003B7F43" w:rsidRPr="00770F5D" w:rsidRDefault="003B7F43" w:rsidP="003B7F43">
      <w:pPr>
        <w:jc w:val="center"/>
        <w:rPr>
          <w:rFonts w:ascii="Arial" w:hAnsi="Arial" w:cs="Arial"/>
          <w:b/>
          <w:bCs/>
          <w:sz w:val="22"/>
          <w:szCs w:val="22"/>
        </w:rPr>
      </w:pPr>
      <w:r w:rsidRPr="00770F5D">
        <w:rPr>
          <w:rFonts w:ascii="Arial" w:hAnsi="Arial" w:cs="Arial"/>
          <w:b/>
          <w:bCs/>
          <w:sz w:val="22"/>
          <w:szCs w:val="22"/>
        </w:rPr>
        <w:t xml:space="preserve">za účelem provedení výkonu koordinátora BOZP pro </w:t>
      </w:r>
      <w:r w:rsidR="0069369A">
        <w:rPr>
          <w:rFonts w:ascii="Arial" w:hAnsi="Arial" w:cs="Arial"/>
          <w:b/>
          <w:bCs/>
          <w:sz w:val="22"/>
          <w:szCs w:val="22"/>
        </w:rPr>
        <w:t>stavbu</w:t>
      </w:r>
      <w:r w:rsidRPr="00770F5D">
        <w:rPr>
          <w:rFonts w:ascii="Arial" w:hAnsi="Arial" w:cs="Arial"/>
          <w:b/>
          <w:bCs/>
          <w:sz w:val="22"/>
          <w:szCs w:val="22"/>
        </w:rPr>
        <w:t xml:space="preserve">: </w:t>
      </w:r>
    </w:p>
    <w:p w14:paraId="25D9CF8B" w14:textId="77777777" w:rsidR="003B7F43" w:rsidRDefault="003B7F43" w:rsidP="00C3687C">
      <w:pPr>
        <w:jc w:val="center"/>
        <w:rPr>
          <w:rFonts w:ascii="Arial" w:hAnsi="Arial" w:cs="Arial"/>
          <w:b/>
          <w:sz w:val="22"/>
          <w:szCs w:val="22"/>
        </w:rPr>
      </w:pPr>
    </w:p>
    <w:p w14:paraId="2FFBC829" w14:textId="2E5AD727" w:rsidR="00FE167B" w:rsidRPr="0051797D" w:rsidRDefault="00803840" w:rsidP="00C3687C">
      <w:pPr>
        <w:jc w:val="center"/>
        <w:rPr>
          <w:rFonts w:ascii="Arial" w:hAnsi="Arial" w:cs="Arial"/>
          <w:b/>
          <w:sz w:val="22"/>
          <w:szCs w:val="22"/>
        </w:rPr>
      </w:pPr>
      <w:r w:rsidRPr="00803840">
        <w:rPr>
          <w:rFonts w:ascii="Arial" w:hAnsi="Arial" w:cs="Arial"/>
          <w:b/>
          <w:sz w:val="22"/>
          <w:szCs w:val="22"/>
        </w:rPr>
        <w:t>II/150 Dobrá nad Sázavou – Světlá nad Sázavou</w:t>
      </w:r>
    </w:p>
    <w:p w14:paraId="693A9D5E" w14:textId="77777777" w:rsidR="003C25F4" w:rsidRDefault="003C25F4" w:rsidP="002C48E7">
      <w:pPr>
        <w:pStyle w:val="Zkladntextodsazen"/>
        <w:spacing w:before="120" w:after="120"/>
        <w:jc w:val="center"/>
        <w:rPr>
          <w:rFonts w:ascii="Arial" w:hAnsi="Arial" w:cs="Arial"/>
          <w:b/>
          <w:sz w:val="22"/>
          <w:szCs w:val="22"/>
        </w:rPr>
      </w:pPr>
    </w:p>
    <w:p w14:paraId="08B3FC23" w14:textId="77777777" w:rsidR="00392621" w:rsidRPr="005C1B65" w:rsidRDefault="00392621" w:rsidP="002C48E7">
      <w:pPr>
        <w:pStyle w:val="Zkladntextodsazen"/>
        <w:spacing w:before="120" w:after="120"/>
        <w:jc w:val="center"/>
        <w:rPr>
          <w:rFonts w:ascii="Arial" w:hAnsi="Arial" w:cs="Arial"/>
          <w:b/>
          <w:sz w:val="22"/>
          <w:szCs w:val="22"/>
        </w:rPr>
      </w:pPr>
      <w:r w:rsidRPr="005C1B65">
        <w:rPr>
          <w:rFonts w:ascii="Arial" w:hAnsi="Arial" w:cs="Arial"/>
          <w:b/>
          <w:sz w:val="22"/>
          <w:szCs w:val="22"/>
        </w:rPr>
        <w:t>Článek 1 – Smluvní strany</w:t>
      </w:r>
    </w:p>
    <w:p w14:paraId="7BDC8E26" w14:textId="77777777" w:rsidR="00392621" w:rsidRPr="005C1B65" w:rsidRDefault="00392621" w:rsidP="002C48E7">
      <w:pPr>
        <w:jc w:val="both"/>
        <w:rPr>
          <w:rFonts w:ascii="Arial" w:hAnsi="Arial" w:cs="Arial"/>
          <w:b/>
          <w:sz w:val="22"/>
          <w:szCs w:val="22"/>
        </w:rPr>
      </w:pPr>
    </w:p>
    <w:p w14:paraId="574633ED" w14:textId="77777777" w:rsidR="0016116B" w:rsidRPr="0016116B" w:rsidRDefault="00C7181C" w:rsidP="00ED7361">
      <w:pPr>
        <w:pStyle w:val="Zkladntextodsazen21"/>
        <w:numPr>
          <w:ilvl w:val="1"/>
          <w:numId w:val="3"/>
        </w:numPr>
        <w:spacing w:line="260" w:lineRule="exact"/>
        <w:ind w:left="3402" w:hanging="3402"/>
        <w:rPr>
          <w:rFonts w:ascii="Arial" w:eastAsia="MS Mincho" w:hAnsi="Arial" w:cs="Arial"/>
          <w:sz w:val="22"/>
          <w:szCs w:val="22"/>
        </w:rPr>
      </w:pPr>
      <w:r w:rsidRPr="00D107EF">
        <w:rPr>
          <w:rFonts w:ascii="Arial" w:hAnsi="Arial" w:cs="Arial"/>
          <w:b/>
          <w:sz w:val="22"/>
          <w:szCs w:val="22"/>
        </w:rPr>
        <w:t>Příkazce:</w:t>
      </w:r>
      <w:r w:rsidRPr="00D107EF">
        <w:rPr>
          <w:rFonts w:ascii="Arial" w:hAnsi="Arial" w:cs="Arial"/>
          <w:b/>
          <w:sz w:val="22"/>
          <w:szCs w:val="22"/>
        </w:rPr>
        <w:tab/>
        <w:t xml:space="preserve">Kraj </w:t>
      </w:r>
      <w:r w:rsidRPr="00D107EF">
        <w:rPr>
          <w:rFonts w:ascii="Arial" w:eastAsia="MS Mincho" w:hAnsi="Arial" w:cs="Arial"/>
          <w:b/>
          <w:bCs/>
          <w:sz w:val="22"/>
          <w:szCs w:val="22"/>
        </w:rPr>
        <w:t>Vysočina</w:t>
      </w:r>
    </w:p>
    <w:p w14:paraId="3B42E922" w14:textId="77777777" w:rsidR="0016116B" w:rsidRDefault="0016116B" w:rsidP="0016116B">
      <w:pPr>
        <w:pStyle w:val="Zkladntextodsazen21"/>
        <w:tabs>
          <w:tab w:val="left" w:pos="3402"/>
        </w:tabs>
        <w:spacing w:line="260" w:lineRule="exact"/>
        <w:ind w:left="0" w:firstLine="0"/>
        <w:rPr>
          <w:rFonts w:ascii="Arial" w:eastAsia="MS Mincho" w:hAnsi="Arial" w:cs="Arial"/>
          <w:sz w:val="22"/>
          <w:szCs w:val="22"/>
        </w:rPr>
      </w:pPr>
      <w:r w:rsidRPr="0016116B">
        <w:rPr>
          <w:rFonts w:ascii="Arial" w:hAnsi="Arial" w:cs="Arial"/>
          <w:sz w:val="22"/>
          <w:szCs w:val="22"/>
        </w:rPr>
        <w:t>se sídlem:</w:t>
      </w:r>
      <w:r>
        <w:rPr>
          <w:rFonts w:ascii="Arial" w:hAnsi="Arial" w:cs="Arial"/>
          <w:b/>
          <w:sz w:val="22"/>
          <w:szCs w:val="22"/>
        </w:rPr>
        <w:tab/>
      </w:r>
      <w:r w:rsidR="00ED7361">
        <w:rPr>
          <w:rFonts w:ascii="Arial" w:eastAsia="MS Mincho" w:hAnsi="Arial" w:cs="Arial"/>
          <w:sz w:val="22"/>
          <w:szCs w:val="22"/>
        </w:rPr>
        <w:t>Žižkova</w:t>
      </w:r>
      <w:r w:rsidR="00C7181C" w:rsidRPr="00D107EF">
        <w:rPr>
          <w:rFonts w:ascii="Arial" w:eastAsia="MS Mincho" w:hAnsi="Arial" w:cs="Arial"/>
          <w:sz w:val="22"/>
          <w:szCs w:val="22"/>
        </w:rPr>
        <w:t xml:space="preserve"> </w:t>
      </w:r>
      <w:r w:rsidR="00ED7361">
        <w:rPr>
          <w:rFonts w:ascii="Arial" w:eastAsia="MS Mincho" w:hAnsi="Arial" w:cs="Arial"/>
          <w:sz w:val="22"/>
          <w:szCs w:val="22"/>
        </w:rPr>
        <w:t>1882/</w:t>
      </w:r>
      <w:r w:rsidR="00C7181C" w:rsidRPr="00D107EF">
        <w:rPr>
          <w:rFonts w:ascii="Arial" w:eastAsia="MS Mincho" w:hAnsi="Arial" w:cs="Arial"/>
          <w:sz w:val="22"/>
          <w:szCs w:val="22"/>
        </w:rPr>
        <w:t>57, 58</w:t>
      </w:r>
      <w:r w:rsidR="00371EB5">
        <w:rPr>
          <w:rFonts w:ascii="Arial" w:eastAsia="MS Mincho" w:hAnsi="Arial" w:cs="Arial"/>
          <w:sz w:val="22"/>
          <w:szCs w:val="22"/>
        </w:rPr>
        <w:t>6</w:t>
      </w:r>
      <w:r w:rsidR="00C7181C" w:rsidRPr="00D107EF">
        <w:rPr>
          <w:rFonts w:ascii="Arial" w:eastAsia="MS Mincho" w:hAnsi="Arial" w:cs="Arial"/>
          <w:sz w:val="22"/>
          <w:szCs w:val="22"/>
        </w:rPr>
        <w:t xml:space="preserve"> </w:t>
      </w:r>
      <w:r w:rsidR="00371EB5">
        <w:rPr>
          <w:rFonts w:ascii="Arial" w:eastAsia="MS Mincho" w:hAnsi="Arial" w:cs="Arial"/>
          <w:sz w:val="22"/>
          <w:szCs w:val="22"/>
        </w:rPr>
        <w:t>01</w:t>
      </w:r>
      <w:r w:rsidR="00C7181C" w:rsidRPr="00D107EF">
        <w:rPr>
          <w:rFonts w:ascii="Arial" w:eastAsia="MS Mincho" w:hAnsi="Arial" w:cs="Arial"/>
          <w:sz w:val="22"/>
          <w:szCs w:val="22"/>
        </w:rPr>
        <w:t xml:space="preserve"> Jihlava</w:t>
      </w:r>
    </w:p>
    <w:p w14:paraId="10F6959F" w14:textId="77777777" w:rsidR="0016116B" w:rsidRDefault="00C7181C" w:rsidP="0016116B">
      <w:pPr>
        <w:pStyle w:val="Zkladntextodsazen21"/>
        <w:tabs>
          <w:tab w:val="left" w:pos="3402"/>
        </w:tabs>
        <w:spacing w:line="260" w:lineRule="exact"/>
        <w:ind w:left="0" w:firstLine="0"/>
        <w:rPr>
          <w:rFonts w:ascii="Arial" w:eastAsia="MS Mincho" w:hAnsi="Arial" w:cs="Arial"/>
          <w:sz w:val="22"/>
          <w:szCs w:val="22"/>
        </w:rPr>
      </w:pPr>
      <w:r w:rsidRPr="00D107EF">
        <w:rPr>
          <w:rFonts w:ascii="Arial" w:eastAsia="MS Mincho" w:hAnsi="Arial" w:cs="Arial"/>
          <w:sz w:val="22"/>
          <w:szCs w:val="22"/>
        </w:rPr>
        <w:t>zastoupený</w:t>
      </w:r>
      <w:r w:rsidR="0016116B">
        <w:rPr>
          <w:rFonts w:ascii="Arial" w:eastAsia="MS Mincho" w:hAnsi="Arial" w:cs="Arial"/>
          <w:sz w:val="22"/>
          <w:szCs w:val="22"/>
        </w:rPr>
        <w:t>:</w:t>
      </w:r>
      <w:r w:rsidR="0016116B">
        <w:rPr>
          <w:rFonts w:ascii="Arial" w:eastAsia="MS Mincho" w:hAnsi="Arial" w:cs="Arial"/>
          <w:sz w:val="22"/>
          <w:szCs w:val="22"/>
        </w:rPr>
        <w:tab/>
      </w:r>
      <w:r w:rsidR="00D81E57">
        <w:rPr>
          <w:rFonts w:ascii="Arial" w:eastAsia="MS Mincho" w:hAnsi="Arial" w:cs="Arial"/>
          <w:sz w:val="22"/>
          <w:szCs w:val="22"/>
        </w:rPr>
        <w:t>Ing. Martinem Kuklou</w:t>
      </w:r>
      <w:r w:rsidR="00E07212">
        <w:rPr>
          <w:rFonts w:ascii="Arial" w:eastAsia="MS Mincho" w:hAnsi="Arial" w:cs="Arial"/>
          <w:sz w:val="22"/>
          <w:szCs w:val="22"/>
        </w:rPr>
        <w:t xml:space="preserve">, </w:t>
      </w:r>
      <w:r w:rsidR="0016116B">
        <w:rPr>
          <w:rFonts w:ascii="Arial" w:eastAsia="MS Mincho" w:hAnsi="Arial" w:cs="Arial"/>
          <w:sz w:val="22"/>
          <w:szCs w:val="22"/>
        </w:rPr>
        <w:t>hejtmanem</w:t>
      </w:r>
    </w:p>
    <w:p w14:paraId="5ED6A730" w14:textId="77777777" w:rsidR="007430AF" w:rsidRPr="00C52E96" w:rsidRDefault="007430AF" w:rsidP="007430AF">
      <w:pPr>
        <w:ind w:left="2835" w:hanging="2835"/>
        <w:rPr>
          <w:rFonts w:ascii="Arial" w:eastAsia="MS Mincho" w:hAnsi="Arial" w:cs="Arial"/>
          <w:sz w:val="22"/>
          <w:szCs w:val="22"/>
        </w:rPr>
      </w:pPr>
      <w:r w:rsidRPr="00C52E96">
        <w:rPr>
          <w:rFonts w:ascii="Arial" w:eastAsia="MS Mincho" w:hAnsi="Arial" w:cs="Arial"/>
          <w:sz w:val="22"/>
          <w:szCs w:val="22"/>
        </w:rPr>
        <w:t>k podpisu smlouvy pověřen</w:t>
      </w:r>
      <w:r>
        <w:rPr>
          <w:rFonts w:ascii="Arial" w:eastAsia="MS Mincho" w:hAnsi="Arial" w:cs="Arial"/>
          <w:sz w:val="22"/>
          <w:szCs w:val="22"/>
        </w:rPr>
        <w:t>:</w:t>
      </w:r>
      <w:r>
        <w:rPr>
          <w:rFonts w:ascii="Arial" w:eastAsia="MS Mincho" w:hAnsi="Arial" w:cs="Arial"/>
          <w:sz w:val="22"/>
          <w:szCs w:val="22"/>
        </w:rPr>
        <w:tab/>
      </w:r>
      <w:r>
        <w:rPr>
          <w:rFonts w:ascii="Arial" w:eastAsia="MS Mincho" w:hAnsi="Arial" w:cs="Arial"/>
          <w:sz w:val="22"/>
          <w:szCs w:val="22"/>
        </w:rPr>
        <w:tab/>
        <w:t xml:space="preserve">         </w:t>
      </w:r>
      <w:r w:rsidR="00D81E57" w:rsidRPr="00E537C4">
        <w:rPr>
          <w:rFonts w:ascii="Arial" w:eastAsia="MS Mincho" w:hAnsi="Arial" w:cs="Arial"/>
          <w:sz w:val="22"/>
          <w:szCs w:val="22"/>
        </w:rPr>
        <w:t xml:space="preserve">Ing. Vladimír Novotný, </w:t>
      </w:r>
      <w:r w:rsidR="00E537C4" w:rsidRPr="00E537C4">
        <w:rPr>
          <w:rFonts w:ascii="Arial" w:eastAsia="MS Mincho" w:hAnsi="Arial" w:cs="Arial"/>
          <w:sz w:val="22"/>
          <w:szCs w:val="22"/>
        </w:rPr>
        <w:t xml:space="preserve">2. </w:t>
      </w:r>
      <w:r w:rsidR="00D81E57" w:rsidRPr="00E537C4">
        <w:rPr>
          <w:rFonts w:ascii="Arial" w:eastAsia="MS Mincho" w:hAnsi="Arial" w:cs="Arial"/>
          <w:sz w:val="22"/>
          <w:szCs w:val="22"/>
        </w:rPr>
        <w:t>náměstek hejtmana</w:t>
      </w:r>
    </w:p>
    <w:p w14:paraId="6BD8BFA4" w14:textId="74C1C02D" w:rsidR="00C7181C" w:rsidRPr="005C1B65" w:rsidRDefault="0016116B" w:rsidP="00ED7361">
      <w:pPr>
        <w:pStyle w:val="Zkladntextodsazen21"/>
        <w:spacing w:line="260" w:lineRule="exact"/>
        <w:ind w:left="3402" w:hanging="3402"/>
        <w:rPr>
          <w:rFonts w:ascii="Arial" w:eastAsia="MS Mincho" w:hAnsi="Arial" w:cs="Arial"/>
          <w:sz w:val="22"/>
          <w:szCs w:val="22"/>
        </w:rPr>
      </w:pPr>
      <w:r>
        <w:rPr>
          <w:rFonts w:ascii="Arial" w:eastAsia="MS Mincho" w:hAnsi="Arial" w:cs="Arial"/>
          <w:sz w:val="22"/>
          <w:szCs w:val="22"/>
        </w:rPr>
        <w:t>z</w:t>
      </w:r>
      <w:r w:rsidR="00C7181C" w:rsidRPr="005C1B65">
        <w:rPr>
          <w:rFonts w:ascii="Arial" w:eastAsia="MS Mincho" w:hAnsi="Arial" w:cs="Arial"/>
          <w:sz w:val="22"/>
          <w:szCs w:val="22"/>
        </w:rPr>
        <w:t>ástupce pro věci technické:</w:t>
      </w:r>
      <w:r w:rsidR="00C7181C" w:rsidRPr="005C1B65">
        <w:rPr>
          <w:rFonts w:ascii="Arial" w:eastAsia="MS Mincho" w:hAnsi="Arial" w:cs="Arial"/>
          <w:sz w:val="22"/>
          <w:szCs w:val="22"/>
        </w:rPr>
        <w:tab/>
      </w:r>
      <w:r w:rsidR="000A70B1">
        <w:rPr>
          <w:rFonts w:ascii="Arial" w:eastAsia="MS Mincho" w:hAnsi="Arial" w:cs="Arial"/>
          <w:sz w:val="22"/>
          <w:szCs w:val="22"/>
        </w:rPr>
        <w:t>Ing. Irena Šedová</w:t>
      </w:r>
      <w:r w:rsidR="00C7181C" w:rsidRPr="00844430">
        <w:rPr>
          <w:rFonts w:ascii="Arial" w:eastAsia="MS Mincho" w:hAnsi="Arial" w:cs="Arial"/>
          <w:sz w:val="22"/>
          <w:szCs w:val="22"/>
        </w:rPr>
        <w:t xml:space="preserve">, Ing. </w:t>
      </w:r>
      <w:r w:rsidR="0091268D">
        <w:rPr>
          <w:rFonts w:ascii="Arial" w:eastAsia="MS Mincho" w:hAnsi="Arial" w:cs="Arial"/>
          <w:sz w:val="22"/>
          <w:szCs w:val="22"/>
        </w:rPr>
        <w:t>Iveta Hartmanová Pavlů</w:t>
      </w:r>
    </w:p>
    <w:p w14:paraId="753CE34C" w14:textId="0537D72A" w:rsidR="00C7181C" w:rsidRPr="005C1B65" w:rsidRDefault="0016116B" w:rsidP="00ED7361">
      <w:pPr>
        <w:ind w:left="3402" w:hanging="3402"/>
        <w:jc w:val="both"/>
        <w:rPr>
          <w:rFonts w:ascii="Arial" w:hAnsi="Arial" w:cs="Arial"/>
          <w:sz w:val="22"/>
          <w:szCs w:val="22"/>
        </w:rPr>
      </w:pPr>
      <w:r>
        <w:rPr>
          <w:rFonts w:ascii="Arial" w:hAnsi="Arial" w:cs="Arial"/>
          <w:sz w:val="22"/>
          <w:szCs w:val="22"/>
        </w:rPr>
        <w:t>b</w:t>
      </w:r>
      <w:r w:rsidR="006820B9">
        <w:rPr>
          <w:rFonts w:ascii="Arial" w:hAnsi="Arial" w:cs="Arial"/>
          <w:sz w:val="22"/>
          <w:szCs w:val="22"/>
        </w:rPr>
        <w:t>ankovní spojení:</w:t>
      </w:r>
      <w:r w:rsidR="006820B9">
        <w:rPr>
          <w:rFonts w:ascii="Arial" w:hAnsi="Arial" w:cs="Arial"/>
          <w:sz w:val="22"/>
          <w:szCs w:val="22"/>
        </w:rPr>
        <w:tab/>
      </w:r>
      <w:r w:rsidR="00803840" w:rsidRPr="00803840">
        <w:rPr>
          <w:rFonts w:ascii="Arial" w:hAnsi="Arial" w:cs="Arial"/>
          <w:sz w:val="22"/>
          <w:szCs w:val="22"/>
        </w:rPr>
        <w:t>Československá obchodní banka, a.s.</w:t>
      </w:r>
      <w:r w:rsidR="00C7181C" w:rsidRPr="005C1B65">
        <w:rPr>
          <w:rFonts w:ascii="Arial" w:hAnsi="Arial" w:cs="Arial"/>
          <w:sz w:val="22"/>
          <w:szCs w:val="22"/>
        </w:rPr>
        <w:t xml:space="preserve">   </w:t>
      </w:r>
    </w:p>
    <w:p w14:paraId="3BE8CA07" w14:textId="42A19BE0" w:rsidR="00C7181C" w:rsidRPr="005C1B65" w:rsidRDefault="0016116B" w:rsidP="00ED7361">
      <w:pPr>
        <w:ind w:left="3402" w:hanging="3402"/>
        <w:jc w:val="both"/>
        <w:rPr>
          <w:rFonts w:ascii="Arial" w:hAnsi="Arial" w:cs="Arial"/>
          <w:sz w:val="22"/>
          <w:szCs w:val="22"/>
        </w:rPr>
      </w:pPr>
      <w:r>
        <w:rPr>
          <w:rFonts w:ascii="Arial" w:hAnsi="Arial" w:cs="Arial"/>
          <w:sz w:val="22"/>
          <w:szCs w:val="22"/>
        </w:rPr>
        <w:t>č</w:t>
      </w:r>
      <w:r w:rsidR="00C7181C" w:rsidRPr="005C1B65">
        <w:rPr>
          <w:rFonts w:ascii="Arial" w:hAnsi="Arial" w:cs="Arial"/>
          <w:sz w:val="22"/>
          <w:szCs w:val="22"/>
        </w:rPr>
        <w:t xml:space="preserve">íslo </w:t>
      </w:r>
      <w:proofErr w:type="gramStart"/>
      <w:r w:rsidR="00C7181C" w:rsidRPr="005C1B65">
        <w:rPr>
          <w:rFonts w:ascii="Arial" w:hAnsi="Arial" w:cs="Arial"/>
          <w:sz w:val="22"/>
          <w:szCs w:val="22"/>
        </w:rPr>
        <w:t xml:space="preserve">účtu:   </w:t>
      </w:r>
      <w:proofErr w:type="gramEnd"/>
      <w:r w:rsidR="00C7181C" w:rsidRPr="005C1B65">
        <w:rPr>
          <w:rFonts w:ascii="Arial" w:hAnsi="Arial" w:cs="Arial"/>
          <w:sz w:val="22"/>
          <w:szCs w:val="22"/>
        </w:rPr>
        <w:t xml:space="preserve">           </w:t>
      </w:r>
      <w:r w:rsidR="00C7181C" w:rsidRPr="005C1B65">
        <w:rPr>
          <w:rFonts w:ascii="Arial" w:hAnsi="Arial" w:cs="Arial"/>
          <w:sz w:val="22"/>
          <w:szCs w:val="22"/>
        </w:rPr>
        <w:tab/>
      </w:r>
      <w:r w:rsidR="00803840" w:rsidRPr="00803840">
        <w:rPr>
          <w:rFonts w:ascii="Arial" w:hAnsi="Arial" w:cs="Arial"/>
          <w:sz w:val="22"/>
          <w:szCs w:val="22"/>
        </w:rPr>
        <w:t>217825943/0300</w:t>
      </w:r>
    </w:p>
    <w:p w14:paraId="6C9B4C47" w14:textId="77777777" w:rsidR="00C7181C" w:rsidRPr="005C477F" w:rsidRDefault="00C7181C" w:rsidP="00ED7361">
      <w:pPr>
        <w:spacing w:line="260" w:lineRule="exact"/>
        <w:ind w:left="3402" w:hanging="3402"/>
        <w:jc w:val="both"/>
        <w:rPr>
          <w:rFonts w:ascii="Arial" w:eastAsia="MS Mincho" w:hAnsi="Arial" w:cs="Arial"/>
          <w:sz w:val="22"/>
          <w:szCs w:val="22"/>
        </w:rPr>
      </w:pPr>
      <w:r w:rsidRPr="005C477F">
        <w:rPr>
          <w:rFonts w:ascii="Arial" w:hAnsi="Arial" w:cs="Arial"/>
          <w:sz w:val="22"/>
          <w:szCs w:val="22"/>
        </w:rPr>
        <w:t>IČ</w:t>
      </w:r>
      <w:r>
        <w:rPr>
          <w:rFonts w:ascii="Arial" w:hAnsi="Arial" w:cs="Arial"/>
          <w:sz w:val="22"/>
          <w:szCs w:val="22"/>
        </w:rPr>
        <w:t>O:</w:t>
      </w:r>
      <w:r>
        <w:rPr>
          <w:rFonts w:ascii="Arial" w:hAnsi="Arial" w:cs="Arial"/>
          <w:sz w:val="22"/>
          <w:szCs w:val="22"/>
        </w:rPr>
        <w:tab/>
      </w:r>
      <w:r w:rsidRPr="005C477F">
        <w:rPr>
          <w:rFonts w:ascii="Arial" w:eastAsia="MS Mincho" w:hAnsi="Arial" w:cs="Arial"/>
          <w:sz w:val="22"/>
          <w:szCs w:val="22"/>
        </w:rPr>
        <w:t>70890749</w:t>
      </w:r>
    </w:p>
    <w:p w14:paraId="1CCA228D" w14:textId="77777777" w:rsidR="00392621" w:rsidRPr="005C1B65" w:rsidRDefault="00392621" w:rsidP="00ED7361">
      <w:pPr>
        <w:ind w:left="3402" w:hanging="3402"/>
        <w:jc w:val="both"/>
        <w:rPr>
          <w:rFonts w:ascii="Arial" w:hAnsi="Arial" w:cs="Arial"/>
          <w:b/>
          <w:sz w:val="22"/>
          <w:szCs w:val="22"/>
        </w:rPr>
      </w:pPr>
      <w:r w:rsidRPr="005C1B65">
        <w:rPr>
          <w:rFonts w:ascii="Arial" w:hAnsi="Arial" w:cs="Arial"/>
          <w:b/>
          <w:sz w:val="22"/>
          <w:szCs w:val="22"/>
        </w:rPr>
        <w:t xml:space="preserve">(dále jen </w:t>
      </w:r>
      <w:r w:rsidR="00E46182">
        <w:rPr>
          <w:rFonts w:ascii="Arial" w:hAnsi="Arial" w:cs="Arial"/>
          <w:b/>
          <w:sz w:val="22"/>
          <w:szCs w:val="22"/>
        </w:rPr>
        <w:t>„</w:t>
      </w:r>
      <w:r w:rsidR="00AA02D9" w:rsidRPr="005C1B65">
        <w:rPr>
          <w:rFonts w:ascii="Arial" w:hAnsi="Arial" w:cs="Arial"/>
          <w:b/>
          <w:sz w:val="22"/>
          <w:szCs w:val="22"/>
        </w:rPr>
        <w:t>příkazce</w:t>
      </w:r>
      <w:r w:rsidR="00E46182">
        <w:rPr>
          <w:rFonts w:ascii="Arial" w:hAnsi="Arial" w:cs="Arial"/>
          <w:b/>
          <w:sz w:val="22"/>
          <w:szCs w:val="22"/>
        </w:rPr>
        <w:t>“</w:t>
      </w:r>
      <w:r w:rsidRPr="005C1B65">
        <w:rPr>
          <w:rFonts w:ascii="Arial" w:hAnsi="Arial" w:cs="Arial"/>
          <w:b/>
          <w:sz w:val="22"/>
          <w:szCs w:val="22"/>
        </w:rPr>
        <w:t>)</w:t>
      </w:r>
    </w:p>
    <w:p w14:paraId="119C3E49" w14:textId="77777777" w:rsidR="00392621" w:rsidRPr="005C1B65" w:rsidRDefault="00392621" w:rsidP="00ED7361">
      <w:pPr>
        <w:ind w:left="3402" w:hanging="3402"/>
        <w:jc w:val="both"/>
        <w:rPr>
          <w:rFonts w:ascii="Arial" w:hAnsi="Arial" w:cs="Arial"/>
          <w:b/>
          <w:sz w:val="22"/>
          <w:szCs w:val="22"/>
        </w:rPr>
      </w:pPr>
    </w:p>
    <w:p w14:paraId="320E3FCD" w14:textId="77777777" w:rsidR="002B171A" w:rsidRPr="005C1B65" w:rsidRDefault="00AA02D9" w:rsidP="009C015E">
      <w:pPr>
        <w:pStyle w:val="Zkladntextodsazen21"/>
        <w:numPr>
          <w:ilvl w:val="1"/>
          <w:numId w:val="3"/>
        </w:numPr>
        <w:rPr>
          <w:rFonts w:ascii="Arial" w:hAnsi="Arial" w:cs="Arial"/>
          <w:b/>
          <w:sz w:val="22"/>
          <w:szCs w:val="22"/>
        </w:rPr>
      </w:pPr>
      <w:r w:rsidRPr="005C1B65">
        <w:rPr>
          <w:rFonts w:ascii="Arial" w:hAnsi="Arial" w:cs="Arial"/>
          <w:b/>
          <w:sz w:val="22"/>
          <w:szCs w:val="22"/>
        </w:rPr>
        <w:t>Příkazník</w:t>
      </w:r>
      <w:r w:rsidR="002B171A" w:rsidRPr="005C1B65">
        <w:rPr>
          <w:rFonts w:ascii="Arial" w:hAnsi="Arial" w:cs="Arial"/>
          <w:b/>
          <w:sz w:val="22"/>
          <w:szCs w:val="22"/>
        </w:rPr>
        <w:t>:</w:t>
      </w:r>
      <w:r w:rsidR="002B171A" w:rsidRPr="005C1B65">
        <w:rPr>
          <w:rFonts w:ascii="Arial" w:hAnsi="Arial" w:cs="Arial"/>
          <w:b/>
          <w:sz w:val="22"/>
          <w:szCs w:val="22"/>
        </w:rPr>
        <w:tab/>
      </w:r>
      <w:r w:rsidR="009C015E">
        <w:rPr>
          <w:rFonts w:ascii="Arial" w:hAnsi="Arial" w:cs="Arial"/>
          <w:b/>
          <w:sz w:val="22"/>
          <w:szCs w:val="22"/>
        </w:rPr>
        <w:tab/>
        <w:t xml:space="preserve">         </w:t>
      </w:r>
    </w:p>
    <w:p w14:paraId="67B267AC" w14:textId="77777777" w:rsidR="00060650" w:rsidRPr="009C015E" w:rsidRDefault="0016116B" w:rsidP="00ED7361">
      <w:pPr>
        <w:ind w:left="3402" w:hanging="3402"/>
        <w:jc w:val="both"/>
        <w:rPr>
          <w:rFonts w:ascii="Arial" w:hAnsi="Arial" w:cs="Arial"/>
          <w:sz w:val="22"/>
          <w:szCs w:val="22"/>
        </w:rPr>
      </w:pPr>
      <w:r>
        <w:rPr>
          <w:rFonts w:ascii="Arial" w:hAnsi="Arial" w:cs="Arial"/>
          <w:sz w:val="22"/>
          <w:szCs w:val="22"/>
        </w:rPr>
        <w:t>a</w:t>
      </w:r>
      <w:r w:rsidR="002B171A" w:rsidRPr="005C1B65">
        <w:rPr>
          <w:rFonts w:ascii="Arial" w:hAnsi="Arial" w:cs="Arial"/>
          <w:sz w:val="22"/>
          <w:szCs w:val="22"/>
        </w:rPr>
        <w:t>dresa:</w:t>
      </w:r>
      <w:r w:rsidR="006820B9">
        <w:rPr>
          <w:rFonts w:ascii="Arial" w:hAnsi="Arial" w:cs="Arial"/>
          <w:sz w:val="22"/>
          <w:szCs w:val="22"/>
        </w:rPr>
        <w:tab/>
      </w:r>
    </w:p>
    <w:p w14:paraId="42402746" w14:textId="77777777" w:rsidR="002B171A" w:rsidRPr="009C015E" w:rsidRDefault="0016116B" w:rsidP="00ED7361">
      <w:pPr>
        <w:ind w:left="3402" w:hanging="3402"/>
        <w:jc w:val="both"/>
        <w:rPr>
          <w:rFonts w:ascii="Arial" w:hAnsi="Arial" w:cs="Arial"/>
          <w:sz w:val="22"/>
          <w:szCs w:val="22"/>
        </w:rPr>
      </w:pPr>
      <w:r w:rsidRPr="009C015E">
        <w:rPr>
          <w:rFonts w:ascii="Arial" w:hAnsi="Arial" w:cs="Arial"/>
          <w:sz w:val="22"/>
          <w:szCs w:val="22"/>
        </w:rPr>
        <w:t>z</w:t>
      </w:r>
      <w:r w:rsidR="00060650" w:rsidRPr="009C015E">
        <w:rPr>
          <w:rFonts w:ascii="Arial" w:hAnsi="Arial" w:cs="Arial"/>
          <w:sz w:val="22"/>
          <w:szCs w:val="22"/>
        </w:rPr>
        <w:t>ástupce pro věci smluvní:</w:t>
      </w:r>
      <w:r w:rsidR="006820B9" w:rsidRPr="009C015E">
        <w:rPr>
          <w:rFonts w:ascii="Arial" w:hAnsi="Arial" w:cs="Arial"/>
          <w:sz w:val="22"/>
          <w:szCs w:val="22"/>
        </w:rPr>
        <w:tab/>
      </w:r>
    </w:p>
    <w:p w14:paraId="322F7096" w14:textId="77777777" w:rsidR="002B171A" w:rsidRPr="009C015E" w:rsidRDefault="002B171A" w:rsidP="00ED7361">
      <w:pPr>
        <w:ind w:left="3402" w:hanging="3402"/>
        <w:jc w:val="both"/>
        <w:rPr>
          <w:rFonts w:ascii="Arial" w:hAnsi="Arial" w:cs="Arial"/>
          <w:sz w:val="22"/>
          <w:szCs w:val="22"/>
        </w:rPr>
      </w:pPr>
      <w:r w:rsidRPr="009C015E">
        <w:rPr>
          <w:rFonts w:ascii="Arial" w:hAnsi="Arial" w:cs="Arial"/>
          <w:sz w:val="22"/>
          <w:szCs w:val="22"/>
        </w:rPr>
        <w:t>IČ</w:t>
      </w:r>
      <w:r w:rsidR="00DF366D" w:rsidRPr="009C015E">
        <w:rPr>
          <w:rFonts w:ascii="Arial" w:hAnsi="Arial" w:cs="Arial"/>
          <w:sz w:val="22"/>
          <w:szCs w:val="22"/>
        </w:rPr>
        <w:t>O</w:t>
      </w:r>
      <w:r w:rsidRPr="009C015E">
        <w:rPr>
          <w:rFonts w:ascii="Arial" w:hAnsi="Arial" w:cs="Arial"/>
          <w:sz w:val="22"/>
          <w:szCs w:val="22"/>
        </w:rPr>
        <w:t xml:space="preserve">: </w:t>
      </w:r>
      <w:r w:rsidRPr="009C015E">
        <w:rPr>
          <w:rFonts w:ascii="Arial" w:hAnsi="Arial" w:cs="Arial"/>
          <w:sz w:val="22"/>
          <w:szCs w:val="22"/>
        </w:rPr>
        <w:tab/>
      </w:r>
    </w:p>
    <w:p w14:paraId="60FF0142" w14:textId="77777777" w:rsidR="002B171A" w:rsidRPr="009C015E" w:rsidRDefault="002B171A" w:rsidP="00ED7361">
      <w:pPr>
        <w:ind w:left="3402" w:hanging="3402"/>
        <w:jc w:val="both"/>
        <w:rPr>
          <w:rFonts w:ascii="Arial" w:hAnsi="Arial" w:cs="Arial"/>
          <w:sz w:val="22"/>
          <w:szCs w:val="22"/>
        </w:rPr>
      </w:pPr>
      <w:r w:rsidRPr="009C015E">
        <w:rPr>
          <w:rFonts w:ascii="Arial" w:hAnsi="Arial" w:cs="Arial"/>
          <w:sz w:val="22"/>
          <w:szCs w:val="22"/>
        </w:rPr>
        <w:t xml:space="preserve">DIČ:                         </w:t>
      </w:r>
      <w:r w:rsidRPr="009C015E">
        <w:rPr>
          <w:rFonts w:ascii="Arial" w:hAnsi="Arial" w:cs="Arial"/>
          <w:sz w:val="22"/>
          <w:szCs w:val="22"/>
        </w:rPr>
        <w:tab/>
        <w:t xml:space="preserve">                                                   </w:t>
      </w:r>
    </w:p>
    <w:p w14:paraId="31E027DB" w14:textId="77777777" w:rsidR="002B171A" w:rsidRPr="005C1B65" w:rsidRDefault="0016116B" w:rsidP="00ED7361">
      <w:pPr>
        <w:pStyle w:val="Nadpis2"/>
        <w:numPr>
          <w:ilvl w:val="0"/>
          <w:numId w:val="0"/>
        </w:numPr>
        <w:ind w:left="3402" w:hanging="3402"/>
        <w:jc w:val="both"/>
        <w:rPr>
          <w:rFonts w:ascii="Arial" w:hAnsi="Arial" w:cs="Arial"/>
          <w:sz w:val="22"/>
          <w:szCs w:val="22"/>
        </w:rPr>
      </w:pPr>
      <w:r>
        <w:rPr>
          <w:rFonts w:ascii="Arial" w:hAnsi="Arial" w:cs="Arial"/>
          <w:sz w:val="22"/>
          <w:szCs w:val="22"/>
        </w:rPr>
        <w:t>p</w:t>
      </w:r>
      <w:r w:rsidR="002B171A" w:rsidRPr="005C1B65">
        <w:rPr>
          <w:rFonts w:ascii="Arial" w:hAnsi="Arial" w:cs="Arial"/>
          <w:sz w:val="22"/>
          <w:szCs w:val="22"/>
        </w:rPr>
        <w:t>eněžní ústav:</w:t>
      </w:r>
      <w:r w:rsidR="006820B9">
        <w:rPr>
          <w:rFonts w:ascii="Arial" w:hAnsi="Arial" w:cs="Arial"/>
          <w:sz w:val="22"/>
          <w:szCs w:val="22"/>
        </w:rPr>
        <w:tab/>
      </w:r>
    </w:p>
    <w:p w14:paraId="7F65BF17" w14:textId="77777777" w:rsidR="002B171A" w:rsidRPr="005C1B65" w:rsidRDefault="0016116B" w:rsidP="009C015E">
      <w:pPr>
        <w:pStyle w:val="Nadpis2"/>
        <w:rPr>
          <w:rFonts w:ascii="Arial" w:hAnsi="Arial" w:cs="Arial"/>
          <w:sz w:val="22"/>
          <w:szCs w:val="22"/>
        </w:rPr>
      </w:pPr>
      <w:r>
        <w:rPr>
          <w:rFonts w:ascii="Arial" w:hAnsi="Arial" w:cs="Arial"/>
          <w:sz w:val="22"/>
          <w:szCs w:val="22"/>
        </w:rPr>
        <w:t>č</w:t>
      </w:r>
      <w:r w:rsidR="002B171A" w:rsidRPr="005C1B65">
        <w:rPr>
          <w:rFonts w:ascii="Arial" w:hAnsi="Arial" w:cs="Arial"/>
          <w:sz w:val="22"/>
          <w:szCs w:val="22"/>
        </w:rPr>
        <w:t>íslo účtu:</w:t>
      </w:r>
      <w:r w:rsidR="006820B9">
        <w:rPr>
          <w:rFonts w:ascii="Arial" w:hAnsi="Arial" w:cs="Arial"/>
          <w:sz w:val="22"/>
          <w:szCs w:val="22"/>
        </w:rPr>
        <w:tab/>
      </w:r>
      <w:r w:rsidR="009C015E">
        <w:rPr>
          <w:rFonts w:ascii="Arial" w:hAnsi="Arial" w:cs="Arial"/>
          <w:sz w:val="22"/>
          <w:szCs w:val="22"/>
        </w:rPr>
        <w:tab/>
      </w:r>
      <w:r w:rsidR="009C015E">
        <w:rPr>
          <w:rFonts w:ascii="Arial" w:hAnsi="Arial" w:cs="Arial"/>
          <w:sz w:val="22"/>
          <w:szCs w:val="22"/>
        </w:rPr>
        <w:tab/>
        <w:t xml:space="preserve">          </w:t>
      </w:r>
    </w:p>
    <w:p w14:paraId="7D60E0F2" w14:textId="77777777" w:rsidR="00392621" w:rsidRPr="005C1B65" w:rsidRDefault="00392621" w:rsidP="006820B9">
      <w:pPr>
        <w:ind w:left="3119" w:hanging="3119"/>
        <w:jc w:val="both"/>
        <w:rPr>
          <w:rFonts w:ascii="Arial" w:hAnsi="Arial" w:cs="Arial"/>
          <w:b/>
          <w:sz w:val="22"/>
          <w:szCs w:val="22"/>
        </w:rPr>
      </w:pPr>
      <w:r w:rsidRPr="005C1B65">
        <w:rPr>
          <w:rFonts w:ascii="Arial" w:hAnsi="Arial" w:cs="Arial"/>
          <w:b/>
          <w:sz w:val="22"/>
          <w:szCs w:val="22"/>
        </w:rPr>
        <w:t xml:space="preserve">(dále jen </w:t>
      </w:r>
      <w:r w:rsidR="00E46182">
        <w:rPr>
          <w:rFonts w:ascii="Arial" w:hAnsi="Arial" w:cs="Arial"/>
          <w:b/>
          <w:sz w:val="22"/>
          <w:szCs w:val="22"/>
        </w:rPr>
        <w:t>„</w:t>
      </w:r>
      <w:r w:rsidR="00AA02D9" w:rsidRPr="005C1B65">
        <w:rPr>
          <w:rFonts w:ascii="Arial" w:hAnsi="Arial" w:cs="Arial"/>
          <w:b/>
          <w:sz w:val="22"/>
          <w:szCs w:val="22"/>
        </w:rPr>
        <w:t>příkazník</w:t>
      </w:r>
      <w:r w:rsidR="00E46182">
        <w:rPr>
          <w:rFonts w:ascii="Arial" w:hAnsi="Arial" w:cs="Arial"/>
          <w:b/>
          <w:sz w:val="22"/>
          <w:szCs w:val="22"/>
        </w:rPr>
        <w:t>“</w:t>
      </w:r>
      <w:r w:rsidRPr="005C1B65">
        <w:rPr>
          <w:rFonts w:ascii="Arial" w:hAnsi="Arial" w:cs="Arial"/>
          <w:b/>
          <w:sz w:val="22"/>
          <w:szCs w:val="22"/>
        </w:rPr>
        <w:t>)</w:t>
      </w:r>
    </w:p>
    <w:p w14:paraId="08A28D0B" w14:textId="77777777" w:rsidR="0068344E" w:rsidRPr="005C1B65" w:rsidRDefault="0068344E" w:rsidP="00F021BA">
      <w:pPr>
        <w:jc w:val="both"/>
        <w:rPr>
          <w:rFonts w:ascii="Arial" w:hAnsi="Arial" w:cs="Arial"/>
          <w:b/>
          <w:sz w:val="22"/>
          <w:szCs w:val="22"/>
        </w:rPr>
      </w:pPr>
    </w:p>
    <w:p w14:paraId="5F098C7A" w14:textId="77777777" w:rsidR="00392621" w:rsidRPr="005C1B65" w:rsidRDefault="00392621" w:rsidP="002C48E7">
      <w:pPr>
        <w:jc w:val="both"/>
        <w:rPr>
          <w:rFonts w:ascii="Arial" w:hAnsi="Arial" w:cs="Arial"/>
          <w:sz w:val="22"/>
          <w:szCs w:val="22"/>
        </w:rPr>
      </w:pPr>
      <w:r w:rsidRPr="004563E9">
        <w:rPr>
          <w:rFonts w:ascii="Arial" w:hAnsi="Arial" w:cs="Arial"/>
          <w:spacing w:val="2"/>
          <w:sz w:val="22"/>
          <w:szCs w:val="22"/>
        </w:rPr>
        <w:t xml:space="preserve">uzavírají níže uvedeného dne, měsíce a roku </w:t>
      </w:r>
      <w:r w:rsidR="00AA02D9" w:rsidRPr="004563E9">
        <w:rPr>
          <w:rFonts w:ascii="Arial" w:hAnsi="Arial" w:cs="Arial"/>
          <w:b/>
          <w:spacing w:val="2"/>
          <w:sz w:val="22"/>
          <w:szCs w:val="22"/>
        </w:rPr>
        <w:t>příkazní</w:t>
      </w:r>
      <w:r w:rsidRPr="004563E9">
        <w:rPr>
          <w:rFonts w:ascii="Arial" w:hAnsi="Arial" w:cs="Arial"/>
          <w:b/>
          <w:spacing w:val="2"/>
          <w:sz w:val="22"/>
          <w:szCs w:val="22"/>
        </w:rPr>
        <w:t xml:space="preserve"> smlouvu, </w:t>
      </w:r>
      <w:r w:rsidRPr="004563E9">
        <w:rPr>
          <w:rFonts w:ascii="Arial" w:hAnsi="Arial" w:cs="Arial"/>
          <w:spacing w:val="2"/>
          <w:sz w:val="22"/>
          <w:szCs w:val="22"/>
        </w:rPr>
        <w:t xml:space="preserve">kterou se </w:t>
      </w:r>
      <w:r w:rsidR="00AA02D9" w:rsidRPr="004563E9">
        <w:rPr>
          <w:rFonts w:ascii="Arial" w:hAnsi="Arial" w:cs="Arial"/>
          <w:spacing w:val="2"/>
          <w:sz w:val="22"/>
          <w:szCs w:val="22"/>
        </w:rPr>
        <w:t>příkazník</w:t>
      </w:r>
      <w:r w:rsidR="00C50E94" w:rsidRPr="004563E9">
        <w:rPr>
          <w:rFonts w:ascii="Arial" w:hAnsi="Arial" w:cs="Arial"/>
          <w:spacing w:val="2"/>
          <w:sz w:val="22"/>
          <w:szCs w:val="22"/>
        </w:rPr>
        <w:t xml:space="preserve"> zavazuje</w:t>
      </w:r>
      <w:r w:rsidRPr="005C1B65">
        <w:rPr>
          <w:rFonts w:ascii="Arial" w:hAnsi="Arial" w:cs="Arial"/>
          <w:sz w:val="22"/>
          <w:szCs w:val="22"/>
        </w:rPr>
        <w:t xml:space="preserve"> </w:t>
      </w:r>
      <w:r w:rsidR="00D33775" w:rsidRPr="004563E9">
        <w:rPr>
          <w:rFonts w:ascii="Arial" w:hAnsi="Arial" w:cs="Arial"/>
          <w:spacing w:val="2"/>
          <w:sz w:val="22"/>
          <w:szCs w:val="22"/>
        </w:rPr>
        <w:t xml:space="preserve">k provedení činností vymezených předmětem této smlouvy a příkazce se zavazuje </w:t>
      </w:r>
      <w:r w:rsidR="00F36265">
        <w:rPr>
          <w:rFonts w:ascii="Arial" w:hAnsi="Arial" w:cs="Arial"/>
          <w:spacing w:val="2"/>
          <w:sz w:val="22"/>
          <w:szCs w:val="22"/>
        </w:rPr>
        <w:t xml:space="preserve">za řádně provedenou činnost zaplatit sjednanou cenu </w:t>
      </w:r>
      <w:r w:rsidRPr="004563E9">
        <w:rPr>
          <w:rFonts w:ascii="Arial" w:hAnsi="Arial" w:cs="Arial"/>
          <w:spacing w:val="-6"/>
          <w:sz w:val="22"/>
          <w:szCs w:val="22"/>
        </w:rPr>
        <w:t>a obě strany se zavazují plnit podmínky obsažené</w:t>
      </w:r>
      <w:r w:rsidRPr="005C1B65">
        <w:rPr>
          <w:rFonts w:ascii="Arial" w:hAnsi="Arial" w:cs="Arial"/>
          <w:sz w:val="22"/>
          <w:szCs w:val="22"/>
        </w:rPr>
        <w:t xml:space="preserve"> v následujících ustanoveních této smlouvy.</w:t>
      </w:r>
    </w:p>
    <w:p w14:paraId="0C5F07FA" w14:textId="77777777" w:rsidR="00392621" w:rsidRDefault="00392621" w:rsidP="002C48E7">
      <w:pPr>
        <w:jc w:val="both"/>
        <w:rPr>
          <w:rFonts w:ascii="Arial" w:hAnsi="Arial" w:cs="Arial"/>
          <w:sz w:val="22"/>
          <w:szCs w:val="22"/>
        </w:rPr>
      </w:pPr>
    </w:p>
    <w:p w14:paraId="34C1CBA0" w14:textId="77777777" w:rsidR="004563E9" w:rsidRPr="005C1B65" w:rsidRDefault="004563E9" w:rsidP="002C48E7">
      <w:pPr>
        <w:jc w:val="both"/>
        <w:rPr>
          <w:rFonts w:ascii="Arial" w:hAnsi="Arial" w:cs="Arial"/>
          <w:sz w:val="22"/>
          <w:szCs w:val="22"/>
        </w:rPr>
      </w:pPr>
    </w:p>
    <w:p w14:paraId="09AD8FBF" w14:textId="77777777" w:rsidR="00392621" w:rsidRPr="005C1B65" w:rsidRDefault="00392621" w:rsidP="002C48E7">
      <w:pPr>
        <w:pStyle w:val="Zkladntextodsazen"/>
        <w:spacing w:before="120" w:after="120"/>
        <w:jc w:val="center"/>
        <w:rPr>
          <w:rFonts w:ascii="Arial" w:hAnsi="Arial" w:cs="Arial"/>
          <w:b/>
          <w:sz w:val="22"/>
          <w:szCs w:val="22"/>
        </w:rPr>
      </w:pPr>
      <w:r w:rsidRPr="005C1B65">
        <w:rPr>
          <w:rFonts w:ascii="Arial" w:hAnsi="Arial" w:cs="Arial"/>
          <w:b/>
          <w:sz w:val="22"/>
          <w:szCs w:val="22"/>
        </w:rPr>
        <w:t>Článek 2 – Předmět smlouvy</w:t>
      </w:r>
    </w:p>
    <w:p w14:paraId="08128283" w14:textId="5C662F3A" w:rsidR="004F6508" w:rsidRPr="00803840" w:rsidRDefault="00637C60" w:rsidP="00EE5ABA">
      <w:pPr>
        <w:pStyle w:val="Zkladntextodsazen21"/>
        <w:numPr>
          <w:ilvl w:val="1"/>
          <w:numId w:val="9"/>
        </w:numPr>
        <w:rPr>
          <w:rFonts w:ascii="Arial" w:hAnsi="Arial" w:cs="Arial"/>
          <w:spacing w:val="2"/>
          <w:sz w:val="22"/>
          <w:szCs w:val="22"/>
        </w:rPr>
      </w:pPr>
      <w:r w:rsidRPr="00803840">
        <w:rPr>
          <w:rFonts w:ascii="Arial" w:hAnsi="Arial" w:cs="Arial"/>
          <w:sz w:val="22"/>
          <w:szCs w:val="22"/>
        </w:rPr>
        <w:t xml:space="preserve">Příkazník se zavazuje pro příkazce, jeho jménem </w:t>
      </w:r>
      <w:r w:rsidR="00B20CB3" w:rsidRPr="00803840">
        <w:rPr>
          <w:rFonts w:ascii="Arial" w:hAnsi="Arial" w:cs="Arial"/>
          <w:sz w:val="22"/>
          <w:szCs w:val="22"/>
        </w:rPr>
        <w:t xml:space="preserve">a </w:t>
      </w:r>
      <w:r w:rsidRPr="00803840">
        <w:rPr>
          <w:rFonts w:ascii="Arial" w:hAnsi="Arial" w:cs="Arial"/>
          <w:sz w:val="22"/>
          <w:szCs w:val="22"/>
        </w:rPr>
        <w:t xml:space="preserve">na jeho účet vykonávat </w:t>
      </w:r>
      <w:r w:rsidR="00A53178" w:rsidRPr="00803840">
        <w:rPr>
          <w:rFonts w:ascii="Arial" w:hAnsi="Arial" w:cs="Arial"/>
          <w:sz w:val="22"/>
          <w:szCs w:val="22"/>
        </w:rPr>
        <w:t xml:space="preserve">činnost </w:t>
      </w:r>
      <w:r w:rsidRPr="00803840">
        <w:rPr>
          <w:rFonts w:ascii="Arial" w:hAnsi="Arial" w:cs="Arial"/>
          <w:sz w:val="22"/>
          <w:szCs w:val="22"/>
        </w:rPr>
        <w:t xml:space="preserve">koordinátora bezpečnosti a ochrany zdraví při práci na staveništi po celou dobu přípravy a realizace stavby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w:t>
      </w:r>
      <w:r w:rsidRPr="00803840">
        <w:rPr>
          <w:rFonts w:ascii="Arial" w:hAnsi="Arial" w:cs="Arial"/>
          <w:spacing w:val="-2"/>
          <w:sz w:val="22"/>
          <w:szCs w:val="22"/>
        </w:rPr>
        <w:t xml:space="preserve">bezpečnosti a ochrany zdraví při práci) ve znění </w:t>
      </w:r>
      <w:r w:rsidR="004F6508" w:rsidRPr="00803840">
        <w:rPr>
          <w:rFonts w:ascii="Arial" w:hAnsi="Arial" w:cs="Arial"/>
          <w:spacing w:val="-2"/>
          <w:sz w:val="22"/>
          <w:szCs w:val="22"/>
        </w:rPr>
        <w:t xml:space="preserve"> </w:t>
      </w:r>
      <w:r w:rsidRPr="00803840">
        <w:rPr>
          <w:rFonts w:ascii="Arial" w:hAnsi="Arial" w:cs="Arial"/>
          <w:spacing w:val="-2"/>
          <w:sz w:val="22"/>
          <w:szCs w:val="22"/>
        </w:rPr>
        <w:t xml:space="preserve">pozdějších </w:t>
      </w:r>
      <w:r w:rsidR="004F6508" w:rsidRPr="00803840">
        <w:rPr>
          <w:rFonts w:ascii="Arial" w:hAnsi="Arial" w:cs="Arial"/>
          <w:spacing w:val="-2"/>
          <w:sz w:val="22"/>
          <w:szCs w:val="22"/>
        </w:rPr>
        <w:t xml:space="preserve"> </w:t>
      </w:r>
      <w:r w:rsidRPr="00803840">
        <w:rPr>
          <w:rFonts w:ascii="Arial" w:hAnsi="Arial" w:cs="Arial"/>
          <w:spacing w:val="-2"/>
          <w:sz w:val="22"/>
          <w:szCs w:val="22"/>
        </w:rPr>
        <w:t>předpisů (dále jen zákon č. 309/2006 Sb.)</w:t>
      </w:r>
      <w:r w:rsidRPr="00803840">
        <w:rPr>
          <w:rFonts w:ascii="Arial" w:hAnsi="Arial" w:cs="Arial"/>
          <w:sz w:val="22"/>
          <w:szCs w:val="22"/>
        </w:rPr>
        <w:t xml:space="preserve"> </w:t>
      </w:r>
    </w:p>
    <w:p w14:paraId="492599B5" w14:textId="77777777" w:rsidR="00637C60" w:rsidRPr="005C1B65" w:rsidRDefault="00637C60" w:rsidP="004F6508">
      <w:pPr>
        <w:pStyle w:val="Zkladntextodsazen21"/>
        <w:ind w:left="0" w:firstLine="0"/>
        <w:rPr>
          <w:rFonts w:ascii="Arial" w:hAnsi="Arial" w:cs="Arial"/>
          <w:sz w:val="22"/>
          <w:szCs w:val="22"/>
        </w:rPr>
      </w:pPr>
      <w:r w:rsidRPr="00AE3A9F">
        <w:rPr>
          <w:rFonts w:ascii="Arial" w:hAnsi="Arial" w:cs="Arial"/>
          <w:spacing w:val="2"/>
          <w:sz w:val="22"/>
          <w:szCs w:val="22"/>
        </w:rPr>
        <w:t>a v souladu s nařízením vlády č. 591/2006 Sb., o bližších minimálních požadavcích na bezpečnost</w:t>
      </w:r>
      <w:r w:rsidRPr="005C1B65">
        <w:rPr>
          <w:rFonts w:ascii="Arial" w:hAnsi="Arial" w:cs="Arial"/>
          <w:sz w:val="22"/>
          <w:szCs w:val="22"/>
        </w:rPr>
        <w:t xml:space="preserve"> a ochranu zdraví při práci na staveništích</w:t>
      </w:r>
      <w:r w:rsidR="00F60D40">
        <w:rPr>
          <w:rFonts w:ascii="Arial" w:hAnsi="Arial" w:cs="Arial"/>
          <w:sz w:val="22"/>
          <w:szCs w:val="22"/>
        </w:rPr>
        <w:t>, ve znění pozdějších předpisů</w:t>
      </w:r>
      <w:r w:rsidRPr="005C1B65">
        <w:rPr>
          <w:rFonts w:ascii="Arial" w:hAnsi="Arial" w:cs="Arial"/>
          <w:sz w:val="22"/>
          <w:szCs w:val="22"/>
        </w:rPr>
        <w:t xml:space="preserve">. </w:t>
      </w:r>
    </w:p>
    <w:p w14:paraId="42867E7C" w14:textId="77777777" w:rsidR="00637C60" w:rsidRPr="005C1B65" w:rsidRDefault="00637C60" w:rsidP="00637C60">
      <w:pPr>
        <w:pStyle w:val="Zkladntextodsazen21"/>
        <w:ind w:left="0" w:firstLine="0"/>
        <w:rPr>
          <w:rFonts w:ascii="Arial" w:hAnsi="Arial" w:cs="Arial"/>
          <w:sz w:val="22"/>
          <w:szCs w:val="22"/>
        </w:rPr>
      </w:pPr>
    </w:p>
    <w:p w14:paraId="3CAF2AB2" w14:textId="457AB7BA" w:rsidR="009229FA" w:rsidRDefault="00637C60" w:rsidP="00517614">
      <w:pPr>
        <w:pStyle w:val="Zkladntextodsazen21"/>
        <w:numPr>
          <w:ilvl w:val="1"/>
          <w:numId w:val="9"/>
        </w:numPr>
        <w:spacing w:line="264" w:lineRule="auto"/>
        <w:rPr>
          <w:rFonts w:ascii="Arial" w:hAnsi="Arial" w:cs="Arial"/>
          <w:sz w:val="22"/>
          <w:szCs w:val="22"/>
        </w:rPr>
      </w:pPr>
      <w:r w:rsidRPr="009C062E">
        <w:rPr>
          <w:rFonts w:ascii="Arial" w:hAnsi="Arial" w:cs="Arial"/>
          <w:sz w:val="22"/>
          <w:szCs w:val="22"/>
        </w:rPr>
        <w:lastRenderedPageBreak/>
        <w:t xml:space="preserve">Výkon </w:t>
      </w:r>
      <w:r w:rsidR="00A53178">
        <w:rPr>
          <w:rFonts w:ascii="Arial" w:hAnsi="Arial" w:cs="Arial"/>
          <w:sz w:val="22"/>
          <w:szCs w:val="22"/>
        </w:rPr>
        <w:t>činnosti</w:t>
      </w:r>
      <w:r w:rsidR="00A53178" w:rsidRPr="009C062E">
        <w:rPr>
          <w:rFonts w:ascii="Arial" w:hAnsi="Arial" w:cs="Arial"/>
          <w:sz w:val="22"/>
          <w:szCs w:val="22"/>
        </w:rPr>
        <w:t xml:space="preserve"> </w:t>
      </w:r>
      <w:r w:rsidRPr="009C062E">
        <w:rPr>
          <w:rFonts w:ascii="Arial" w:hAnsi="Arial" w:cs="Arial"/>
          <w:sz w:val="22"/>
          <w:szCs w:val="22"/>
        </w:rPr>
        <w:t xml:space="preserve">koordinátora bezpečnosti a ochrany zdraví při práci na staveništi (dále jen “koordinátor BOZP“) bude </w:t>
      </w:r>
      <w:r w:rsidR="00A53178">
        <w:rPr>
          <w:rFonts w:ascii="Arial" w:hAnsi="Arial" w:cs="Arial"/>
          <w:sz w:val="22"/>
          <w:szCs w:val="22"/>
        </w:rPr>
        <w:t>prováděn</w:t>
      </w:r>
      <w:r w:rsidR="00A53178" w:rsidRPr="009C062E">
        <w:rPr>
          <w:rFonts w:ascii="Arial" w:hAnsi="Arial" w:cs="Arial"/>
          <w:sz w:val="22"/>
          <w:szCs w:val="22"/>
        </w:rPr>
        <w:t xml:space="preserve"> </w:t>
      </w:r>
      <w:r w:rsidRPr="009C062E">
        <w:rPr>
          <w:rFonts w:ascii="Arial" w:hAnsi="Arial" w:cs="Arial"/>
          <w:sz w:val="22"/>
          <w:szCs w:val="22"/>
        </w:rPr>
        <w:t xml:space="preserve">na </w:t>
      </w:r>
      <w:proofErr w:type="gramStart"/>
      <w:r w:rsidRPr="009C062E">
        <w:rPr>
          <w:rFonts w:ascii="Arial" w:hAnsi="Arial" w:cs="Arial"/>
          <w:sz w:val="22"/>
          <w:szCs w:val="22"/>
        </w:rPr>
        <w:t>stavbě</w:t>
      </w:r>
      <w:r w:rsidRPr="009C062E">
        <w:rPr>
          <w:rFonts w:ascii="Arial" w:hAnsi="Arial" w:cs="Arial"/>
          <w:b/>
          <w:sz w:val="22"/>
          <w:szCs w:val="22"/>
        </w:rPr>
        <w:t xml:space="preserve">: </w:t>
      </w:r>
      <w:r w:rsidR="00074E18" w:rsidRPr="009C062E">
        <w:rPr>
          <w:rFonts w:ascii="Arial" w:hAnsi="Arial" w:cs="Arial"/>
          <w:b/>
          <w:sz w:val="22"/>
          <w:szCs w:val="22"/>
        </w:rPr>
        <w:t xml:space="preserve"> </w:t>
      </w:r>
      <w:r w:rsidR="00803840" w:rsidRPr="00803840">
        <w:rPr>
          <w:rFonts w:ascii="Arial" w:hAnsi="Arial" w:cs="Arial"/>
          <w:b/>
          <w:sz w:val="22"/>
          <w:szCs w:val="22"/>
        </w:rPr>
        <w:t>II</w:t>
      </w:r>
      <w:proofErr w:type="gramEnd"/>
      <w:r w:rsidR="00803840" w:rsidRPr="00803840">
        <w:rPr>
          <w:rFonts w:ascii="Arial" w:hAnsi="Arial" w:cs="Arial"/>
          <w:b/>
          <w:sz w:val="22"/>
          <w:szCs w:val="22"/>
        </w:rPr>
        <w:t>/150 Dobrá nad Sázavou – Světlá nad Sázavou</w:t>
      </w:r>
      <w:r w:rsidR="00C9452E" w:rsidRPr="000D42B2">
        <w:rPr>
          <w:rFonts w:ascii="Arial" w:hAnsi="Arial" w:cs="Arial"/>
          <w:sz w:val="22"/>
          <w:szCs w:val="22"/>
        </w:rPr>
        <w:t xml:space="preserve">, která bude realizována dle projektové dokumentace </w:t>
      </w:r>
      <w:r w:rsidR="00803840" w:rsidRPr="00803840">
        <w:rPr>
          <w:rFonts w:ascii="Arial" w:hAnsi="Arial" w:cs="Arial"/>
          <w:sz w:val="22"/>
          <w:szCs w:val="22"/>
        </w:rPr>
        <w:t xml:space="preserve">„II/150 DOBRÁ NAD SÁZAVOU – SVĚTLÁ NAD SÁZAVOU“ vypracované ve stupni PDPS společností </w:t>
      </w:r>
      <w:proofErr w:type="spellStart"/>
      <w:r w:rsidR="00803840" w:rsidRPr="00803840">
        <w:rPr>
          <w:rFonts w:ascii="Arial" w:hAnsi="Arial" w:cs="Arial"/>
          <w:sz w:val="22"/>
          <w:szCs w:val="22"/>
        </w:rPr>
        <w:t>Sweco</w:t>
      </w:r>
      <w:proofErr w:type="spellEnd"/>
      <w:r w:rsidR="00803840" w:rsidRPr="00803840">
        <w:rPr>
          <w:rFonts w:ascii="Arial" w:hAnsi="Arial" w:cs="Arial"/>
          <w:sz w:val="22"/>
          <w:szCs w:val="22"/>
        </w:rPr>
        <w:t xml:space="preserve"> </w:t>
      </w:r>
      <w:proofErr w:type="spellStart"/>
      <w:r w:rsidR="00803840" w:rsidRPr="00803840">
        <w:rPr>
          <w:rFonts w:ascii="Arial" w:hAnsi="Arial" w:cs="Arial"/>
          <w:sz w:val="22"/>
          <w:szCs w:val="22"/>
        </w:rPr>
        <w:t>Hydroprojekt</w:t>
      </w:r>
      <w:proofErr w:type="spellEnd"/>
      <w:r w:rsidR="00803840" w:rsidRPr="00803840">
        <w:rPr>
          <w:rFonts w:ascii="Arial" w:hAnsi="Arial" w:cs="Arial"/>
          <w:sz w:val="22"/>
          <w:szCs w:val="22"/>
        </w:rPr>
        <w:t xml:space="preserve"> a.s., </w:t>
      </w:r>
      <w:r w:rsidR="00673648" w:rsidRPr="00673648">
        <w:rPr>
          <w:rFonts w:ascii="Arial" w:hAnsi="Arial" w:cs="Arial"/>
          <w:sz w:val="22"/>
          <w:szCs w:val="22"/>
        </w:rPr>
        <w:t>Táborská 31, 140 16 Praha 4, IČO 26475081</w:t>
      </w:r>
      <w:r w:rsidR="00673648">
        <w:rPr>
          <w:rFonts w:ascii="Arial" w:hAnsi="Arial" w:cs="Arial"/>
          <w:sz w:val="22"/>
          <w:szCs w:val="22"/>
        </w:rPr>
        <w:t xml:space="preserve">, </w:t>
      </w:r>
      <w:r w:rsidR="00803840" w:rsidRPr="00803840">
        <w:rPr>
          <w:rFonts w:ascii="Arial" w:hAnsi="Arial" w:cs="Arial"/>
          <w:sz w:val="22"/>
          <w:szCs w:val="22"/>
        </w:rPr>
        <w:t>aktualizace 2025</w:t>
      </w:r>
      <w:r w:rsidR="00517614" w:rsidRPr="00517614">
        <w:rPr>
          <w:rFonts w:ascii="Arial" w:hAnsi="Arial" w:cs="Arial"/>
          <w:sz w:val="22"/>
          <w:szCs w:val="22"/>
        </w:rPr>
        <w:t>.</w:t>
      </w:r>
    </w:p>
    <w:p w14:paraId="2705CBBA" w14:textId="77777777" w:rsidR="00365FF5" w:rsidRDefault="00365FF5" w:rsidP="00365FF5">
      <w:pPr>
        <w:jc w:val="both"/>
        <w:rPr>
          <w:rFonts w:ascii="Arial" w:hAnsi="Arial" w:cs="Arial"/>
          <w:sz w:val="22"/>
          <w:szCs w:val="22"/>
        </w:rPr>
      </w:pPr>
    </w:p>
    <w:p w14:paraId="246568FA" w14:textId="77777777" w:rsidR="009C062E" w:rsidRDefault="00365FF5" w:rsidP="00CF102C">
      <w:pPr>
        <w:pStyle w:val="Zkladntextodsazen21"/>
        <w:numPr>
          <w:ilvl w:val="1"/>
          <w:numId w:val="9"/>
        </w:numPr>
        <w:rPr>
          <w:rFonts w:ascii="Arial" w:hAnsi="Arial" w:cs="Arial"/>
          <w:sz w:val="22"/>
          <w:szCs w:val="22"/>
        </w:rPr>
      </w:pPr>
      <w:r w:rsidRPr="00365FF5">
        <w:rPr>
          <w:rFonts w:ascii="Arial" w:hAnsi="Arial" w:cs="Arial"/>
          <w:sz w:val="22"/>
          <w:szCs w:val="22"/>
        </w:rPr>
        <w:t>Pro t</w:t>
      </w:r>
      <w:r>
        <w:rPr>
          <w:rFonts w:ascii="Arial" w:hAnsi="Arial" w:cs="Arial"/>
          <w:sz w:val="22"/>
          <w:szCs w:val="22"/>
        </w:rPr>
        <w:t>u</w:t>
      </w:r>
      <w:r w:rsidRPr="00365FF5">
        <w:rPr>
          <w:rFonts w:ascii="Arial" w:hAnsi="Arial" w:cs="Arial"/>
          <w:sz w:val="22"/>
          <w:szCs w:val="22"/>
        </w:rPr>
        <w:t>to stavb</w:t>
      </w:r>
      <w:r>
        <w:rPr>
          <w:rFonts w:ascii="Arial" w:hAnsi="Arial" w:cs="Arial"/>
          <w:sz w:val="22"/>
          <w:szCs w:val="22"/>
        </w:rPr>
        <w:t>u</w:t>
      </w:r>
      <w:r w:rsidRPr="00365FF5">
        <w:rPr>
          <w:rFonts w:ascii="Arial" w:hAnsi="Arial" w:cs="Arial"/>
          <w:sz w:val="22"/>
          <w:szCs w:val="22"/>
        </w:rPr>
        <w:t xml:space="preserve"> bude stavební deník veden v elektronické formě. Tento stavební deník poskytne </w:t>
      </w:r>
      <w:r>
        <w:rPr>
          <w:rFonts w:ascii="Arial" w:hAnsi="Arial" w:cs="Arial"/>
          <w:sz w:val="22"/>
          <w:szCs w:val="22"/>
        </w:rPr>
        <w:t>příkazce</w:t>
      </w:r>
      <w:r w:rsidRPr="00365FF5">
        <w:rPr>
          <w:rFonts w:ascii="Arial" w:hAnsi="Arial" w:cs="Arial"/>
          <w:sz w:val="22"/>
          <w:szCs w:val="22"/>
        </w:rPr>
        <w:t xml:space="preserve">. Vedení stavebního deníku zajistí zhotovitel stavby a </w:t>
      </w:r>
      <w:r>
        <w:rPr>
          <w:rFonts w:ascii="Arial" w:hAnsi="Arial" w:cs="Arial"/>
          <w:sz w:val="22"/>
          <w:szCs w:val="22"/>
        </w:rPr>
        <w:t xml:space="preserve">příkazníkovi </w:t>
      </w:r>
      <w:r w:rsidRPr="00365FF5">
        <w:rPr>
          <w:rFonts w:ascii="Arial" w:hAnsi="Arial" w:cs="Arial"/>
          <w:sz w:val="22"/>
          <w:szCs w:val="22"/>
        </w:rPr>
        <w:t xml:space="preserve">umožní 1 přístup. </w:t>
      </w:r>
      <w:proofErr w:type="gramStart"/>
      <w:r>
        <w:rPr>
          <w:rFonts w:ascii="Arial" w:hAnsi="Arial" w:cs="Arial"/>
          <w:sz w:val="22"/>
          <w:szCs w:val="22"/>
        </w:rPr>
        <w:t xml:space="preserve">Příkazník </w:t>
      </w:r>
      <w:r w:rsidRPr="00365FF5">
        <w:rPr>
          <w:rFonts w:ascii="Arial" w:hAnsi="Arial" w:cs="Arial"/>
          <w:sz w:val="22"/>
          <w:szCs w:val="22"/>
        </w:rPr>
        <w:t xml:space="preserve"> musí</w:t>
      </w:r>
      <w:proofErr w:type="gramEnd"/>
      <w:r w:rsidRPr="00365FF5">
        <w:rPr>
          <w:rFonts w:ascii="Arial" w:hAnsi="Arial" w:cs="Arial"/>
          <w:sz w:val="22"/>
          <w:szCs w:val="22"/>
        </w:rPr>
        <w:t xml:space="preserve"> disponovat běžným technickým vybavením (HW a SW) potřebným pro dálkový přístup a rovněž musí disponovat elektronickým podpisem s časovým razítkem dle platné legislativy.</w:t>
      </w:r>
      <w:r>
        <w:rPr>
          <w:rFonts w:ascii="Arial" w:hAnsi="Arial" w:cs="Arial"/>
          <w:sz w:val="22"/>
          <w:szCs w:val="22"/>
        </w:rPr>
        <w:t xml:space="preserve"> </w:t>
      </w:r>
      <w:r w:rsidRPr="00365FF5">
        <w:rPr>
          <w:rFonts w:ascii="Arial" w:hAnsi="Arial" w:cs="Arial"/>
          <w:sz w:val="22"/>
          <w:szCs w:val="22"/>
        </w:rPr>
        <w:t>Pro veškerou komunikaci, včetně schvalování a předávání dokumentů, bude využíváno Spol</w:t>
      </w:r>
      <w:r>
        <w:rPr>
          <w:rFonts w:ascii="Arial" w:hAnsi="Arial" w:cs="Arial"/>
          <w:sz w:val="22"/>
          <w:szCs w:val="22"/>
        </w:rPr>
        <w:t>ečné datové prostředí příkazce.</w:t>
      </w:r>
    </w:p>
    <w:p w14:paraId="61790075" w14:textId="77777777" w:rsidR="00365FF5" w:rsidRDefault="00365FF5" w:rsidP="00365FF5">
      <w:pPr>
        <w:jc w:val="both"/>
        <w:rPr>
          <w:rFonts w:ascii="Arial" w:hAnsi="Arial" w:cs="Arial"/>
          <w:sz w:val="22"/>
          <w:szCs w:val="22"/>
        </w:rPr>
      </w:pPr>
    </w:p>
    <w:p w14:paraId="7A1366D6" w14:textId="77777777" w:rsidR="00637C60" w:rsidRDefault="00637C60" w:rsidP="00CF102C">
      <w:pPr>
        <w:pStyle w:val="Zkladntextodsazen21"/>
        <w:numPr>
          <w:ilvl w:val="1"/>
          <w:numId w:val="9"/>
        </w:numPr>
        <w:rPr>
          <w:rFonts w:ascii="Arial" w:hAnsi="Arial" w:cs="Arial"/>
          <w:sz w:val="22"/>
          <w:szCs w:val="22"/>
        </w:rPr>
      </w:pPr>
      <w:r w:rsidRPr="005C1B65">
        <w:rPr>
          <w:rFonts w:ascii="Arial" w:hAnsi="Arial" w:cs="Arial"/>
          <w:sz w:val="22"/>
          <w:szCs w:val="22"/>
        </w:rPr>
        <w:t>Příkazník prohlašuje, že splňuje požadavky na odbornou způsobilost pro výkon koordinátora bezpečnosti a ochrany zdraví při práci na staveništi</w:t>
      </w:r>
      <w:r w:rsidR="00111ECB">
        <w:rPr>
          <w:rFonts w:ascii="Arial" w:hAnsi="Arial" w:cs="Arial"/>
          <w:sz w:val="22"/>
          <w:szCs w:val="22"/>
        </w:rPr>
        <w:t>.</w:t>
      </w:r>
    </w:p>
    <w:p w14:paraId="555D13E1" w14:textId="77777777" w:rsidR="005A35A9" w:rsidRDefault="005A35A9" w:rsidP="005A35A9">
      <w:pPr>
        <w:pStyle w:val="Odstavecseseznamem"/>
        <w:rPr>
          <w:rFonts w:ascii="Arial" w:hAnsi="Arial" w:cs="Arial"/>
          <w:sz w:val="22"/>
          <w:szCs w:val="22"/>
        </w:rPr>
      </w:pPr>
    </w:p>
    <w:p w14:paraId="37F84E9D" w14:textId="0ECCA1C0" w:rsidR="005A35A9" w:rsidRPr="00BE608B" w:rsidRDefault="005A35A9" w:rsidP="007544DE">
      <w:pPr>
        <w:pStyle w:val="Zkladntextodsazen21"/>
        <w:numPr>
          <w:ilvl w:val="1"/>
          <w:numId w:val="9"/>
        </w:numPr>
        <w:tabs>
          <w:tab w:val="left" w:pos="567"/>
        </w:tabs>
        <w:spacing w:before="120" w:line="260" w:lineRule="exact"/>
        <w:rPr>
          <w:rFonts w:ascii="Arial" w:hAnsi="Arial" w:cs="Arial"/>
          <w:bCs/>
          <w:sz w:val="22"/>
          <w:szCs w:val="22"/>
        </w:rPr>
      </w:pPr>
      <w:r w:rsidRPr="00BE608B">
        <w:rPr>
          <w:rFonts w:ascii="Arial" w:hAnsi="Arial" w:cs="Arial"/>
          <w:sz w:val="22"/>
          <w:szCs w:val="22"/>
        </w:rPr>
        <w:t>Činnost</w:t>
      </w:r>
      <w:r w:rsidRPr="00BE608B">
        <w:rPr>
          <w:rFonts w:ascii="Arial" w:hAnsi="Arial" w:cs="Arial"/>
          <w:bCs/>
          <w:sz w:val="22"/>
          <w:szCs w:val="22"/>
        </w:rPr>
        <w:t xml:space="preserve"> koordinátora BOZP bude provádět odborně způsobilá fyzická osoba, kterou je </w:t>
      </w:r>
      <w:r w:rsidR="00305737" w:rsidRPr="00BE608B">
        <w:rPr>
          <w:rFonts w:ascii="Arial" w:hAnsi="Arial" w:cs="Arial"/>
          <w:bCs/>
          <w:sz w:val="22"/>
          <w:szCs w:val="22"/>
          <w:highlight w:val="yellow"/>
        </w:rPr>
        <w:t>..............................</w:t>
      </w:r>
      <w:r w:rsidR="009C015E" w:rsidRPr="00BE608B">
        <w:rPr>
          <w:rFonts w:ascii="Arial" w:hAnsi="Arial" w:cs="Arial"/>
          <w:bCs/>
          <w:sz w:val="22"/>
          <w:szCs w:val="22"/>
          <w:highlight w:val="yellow"/>
        </w:rPr>
        <w:t>,</w:t>
      </w:r>
      <w:r w:rsidR="009C015E" w:rsidRPr="00BE608B">
        <w:rPr>
          <w:rFonts w:ascii="Arial" w:hAnsi="Arial" w:cs="Arial"/>
          <w:bCs/>
          <w:sz w:val="22"/>
          <w:szCs w:val="22"/>
        </w:rPr>
        <w:t xml:space="preserve"> číslo osvědčení </w:t>
      </w:r>
      <w:r w:rsidR="00305737" w:rsidRPr="00BE608B">
        <w:rPr>
          <w:rFonts w:ascii="Arial" w:hAnsi="Arial" w:cs="Arial"/>
          <w:bCs/>
          <w:sz w:val="22"/>
          <w:szCs w:val="22"/>
          <w:highlight w:val="yellow"/>
        </w:rPr>
        <w:t>......................</w:t>
      </w:r>
      <w:r w:rsidR="000B602D" w:rsidRPr="00BE608B">
        <w:rPr>
          <w:rFonts w:ascii="Arial" w:hAnsi="Arial" w:cs="Arial"/>
          <w:sz w:val="22"/>
          <w:szCs w:val="22"/>
        </w:rPr>
        <w:t xml:space="preserve">. Tuto osobu je možné, po předchozím písemném souhlasu příkazce nahradit. Při žádosti o nahrazení </w:t>
      </w:r>
      <w:r w:rsidR="00305737" w:rsidRPr="00BE608B">
        <w:rPr>
          <w:rFonts w:ascii="Arial" w:hAnsi="Arial" w:cs="Arial"/>
          <w:sz w:val="22"/>
          <w:szCs w:val="22"/>
        </w:rPr>
        <w:t xml:space="preserve">této </w:t>
      </w:r>
      <w:r w:rsidR="000B602D" w:rsidRPr="00BE608B">
        <w:rPr>
          <w:rFonts w:ascii="Arial" w:hAnsi="Arial" w:cs="Arial"/>
          <w:sz w:val="22"/>
          <w:szCs w:val="22"/>
        </w:rPr>
        <w:t xml:space="preserve">osoby musí </w:t>
      </w:r>
      <w:r w:rsidR="00924B9C" w:rsidRPr="00BE608B">
        <w:rPr>
          <w:rFonts w:ascii="Arial" w:hAnsi="Arial" w:cs="Arial"/>
          <w:sz w:val="22"/>
          <w:szCs w:val="22"/>
        </w:rPr>
        <w:t>nově navrhovaná</w:t>
      </w:r>
      <w:r w:rsidR="000B602D" w:rsidRPr="00BE608B">
        <w:rPr>
          <w:rFonts w:ascii="Arial" w:hAnsi="Arial" w:cs="Arial"/>
          <w:sz w:val="22"/>
          <w:szCs w:val="22"/>
        </w:rPr>
        <w:t xml:space="preserve"> osoba </w:t>
      </w:r>
      <w:r w:rsidR="002F2FDF" w:rsidRPr="00BE608B">
        <w:rPr>
          <w:rFonts w:ascii="Arial" w:hAnsi="Arial" w:cs="Arial"/>
          <w:sz w:val="22"/>
          <w:szCs w:val="22"/>
        </w:rPr>
        <w:t>disponovat osvědčením o získání odborné způsobilost k činnostem koordinátora BOZP při práci na staveništi</w:t>
      </w:r>
      <w:r w:rsidR="000B602D" w:rsidRPr="00BE608B">
        <w:rPr>
          <w:rFonts w:ascii="Arial" w:hAnsi="Arial" w:cs="Arial"/>
          <w:sz w:val="22"/>
          <w:szCs w:val="22"/>
        </w:rPr>
        <w:t>.</w:t>
      </w:r>
      <w:r w:rsidR="00BE608B" w:rsidRPr="00BE608B">
        <w:rPr>
          <w:rFonts w:ascii="Arial" w:hAnsi="Arial" w:cs="Arial"/>
          <w:sz w:val="22"/>
          <w:szCs w:val="22"/>
        </w:rPr>
        <w:t xml:space="preserve"> </w:t>
      </w:r>
      <w:r w:rsidRPr="00BE608B">
        <w:rPr>
          <w:rFonts w:ascii="Arial" w:hAnsi="Arial" w:cs="Arial"/>
          <w:bCs/>
          <w:sz w:val="22"/>
          <w:szCs w:val="22"/>
        </w:rPr>
        <w:t xml:space="preserve">Uzavřením této smlouvy je uvedená osoba </w:t>
      </w:r>
      <w:r w:rsidR="00E0610A" w:rsidRPr="00BE608B">
        <w:rPr>
          <w:rFonts w:ascii="Arial" w:hAnsi="Arial" w:cs="Arial"/>
          <w:bCs/>
          <w:sz w:val="22"/>
          <w:szCs w:val="22"/>
        </w:rPr>
        <w:t>určena</w:t>
      </w:r>
      <w:r w:rsidRPr="00BE608B">
        <w:rPr>
          <w:rFonts w:ascii="Arial" w:hAnsi="Arial" w:cs="Arial"/>
          <w:bCs/>
          <w:sz w:val="22"/>
          <w:szCs w:val="22"/>
        </w:rPr>
        <w:t xml:space="preserve"> koordinátorem BOZP pro fázi realizace stavby. </w:t>
      </w:r>
    </w:p>
    <w:p w14:paraId="4BECAF02" w14:textId="77777777" w:rsidR="00637C60" w:rsidRPr="005C1B65" w:rsidRDefault="00637C60" w:rsidP="00637C60">
      <w:pPr>
        <w:pStyle w:val="Zkladntextodsazen21"/>
        <w:ind w:left="0" w:firstLine="0"/>
        <w:rPr>
          <w:rFonts w:ascii="Arial" w:hAnsi="Arial" w:cs="Arial"/>
          <w:sz w:val="22"/>
          <w:szCs w:val="22"/>
        </w:rPr>
      </w:pPr>
    </w:p>
    <w:p w14:paraId="5202AEA0" w14:textId="77777777" w:rsidR="00392621" w:rsidRPr="005C1B65" w:rsidRDefault="00AA02D9" w:rsidP="00CF102C">
      <w:pPr>
        <w:pStyle w:val="Zkladntextodsazen21"/>
        <w:numPr>
          <w:ilvl w:val="1"/>
          <w:numId w:val="9"/>
        </w:numPr>
        <w:rPr>
          <w:rFonts w:ascii="Arial" w:hAnsi="Arial" w:cs="Arial"/>
          <w:sz w:val="22"/>
          <w:szCs w:val="22"/>
        </w:rPr>
      </w:pPr>
      <w:r w:rsidRPr="005C1B65">
        <w:rPr>
          <w:rFonts w:ascii="Arial" w:hAnsi="Arial" w:cs="Arial"/>
          <w:sz w:val="22"/>
          <w:szCs w:val="22"/>
        </w:rPr>
        <w:t>Příkazce</w:t>
      </w:r>
      <w:r w:rsidR="00392621" w:rsidRPr="005C1B65">
        <w:rPr>
          <w:rFonts w:ascii="Arial" w:hAnsi="Arial" w:cs="Arial"/>
          <w:sz w:val="22"/>
          <w:szCs w:val="22"/>
        </w:rPr>
        <w:t xml:space="preserve"> se zavazuje, že </w:t>
      </w:r>
      <w:r w:rsidR="00637C60" w:rsidRPr="005C1B65">
        <w:rPr>
          <w:rFonts w:ascii="Arial" w:hAnsi="Arial" w:cs="Arial"/>
          <w:sz w:val="22"/>
          <w:szCs w:val="22"/>
        </w:rPr>
        <w:t xml:space="preserve">za </w:t>
      </w:r>
      <w:r w:rsidR="005E0A7F">
        <w:rPr>
          <w:rFonts w:ascii="Arial" w:hAnsi="Arial" w:cs="Arial"/>
          <w:sz w:val="22"/>
          <w:szCs w:val="22"/>
        </w:rPr>
        <w:t xml:space="preserve">provedený </w:t>
      </w:r>
      <w:r w:rsidR="00637C60" w:rsidRPr="005C1B65">
        <w:rPr>
          <w:rFonts w:ascii="Arial" w:hAnsi="Arial" w:cs="Arial"/>
          <w:sz w:val="22"/>
          <w:szCs w:val="22"/>
        </w:rPr>
        <w:t xml:space="preserve">výkon koordinátora BOZP </w:t>
      </w:r>
      <w:r w:rsidR="00392621" w:rsidRPr="005C1B65">
        <w:rPr>
          <w:rFonts w:ascii="Arial" w:hAnsi="Arial" w:cs="Arial"/>
          <w:sz w:val="22"/>
          <w:szCs w:val="22"/>
        </w:rPr>
        <w:t xml:space="preserve">podle této smlouvy zaplatí </w:t>
      </w:r>
      <w:r w:rsidRPr="005C1B65">
        <w:rPr>
          <w:rFonts w:ascii="Arial" w:hAnsi="Arial" w:cs="Arial"/>
          <w:sz w:val="22"/>
          <w:szCs w:val="22"/>
        </w:rPr>
        <w:t>příkazníkovi</w:t>
      </w:r>
      <w:r w:rsidR="00392621" w:rsidRPr="005C1B65">
        <w:rPr>
          <w:rFonts w:ascii="Arial" w:hAnsi="Arial" w:cs="Arial"/>
          <w:sz w:val="22"/>
          <w:szCs w:val="22"/>
        </w:rPr>
        <w:t xml:space="preserve"> dohodnutou </w:t>
      </w:r>
      <w:r w:rsidR="008A6FDE" w:rsidRPr="005C1B65">
        <w:rPr>
          <w:rFonts w:ascii="Arial" w:hAnsi="Arial" w:cs="Arial"/>
          <w:sz w:val="22"/>
          <w:szCs w:val="22"/>
        </w:rPr>
        <w:t>odměnu</w:t>
      </w:r>
      <w:r w:rsidR="00392621" w:rsidRPr="005C1B65">
        <w:rPr>
          <w:rFonts w:ascii="Arial" w:hAnsi="Arial" w:cs="Arial"/>
          <w:sz w:val="22"/>
          <w:szCs w:val="22"/>
        </w:rPr>
        <w:t>.</w:t>
      </w:r>
    </w:p>
    <w:p w14:paraId="4BF2143B" w14:textId="77777777" w:rsidR="00BD6B51" w:rsidRPr="005C1B65" w:rsidRDefault="00BD6B51" w:rsidP="00BD6B51">
      <w:pPr>
        <w:pStyle w:val="Odstavecseseznamem"/>
        <w:rPr>
          <w:rFonts w:ascii="Arial" w:hAnsi="Arial" w:cs="Arial"/>
          <w:sz w:val="22"/>
          <w:szCs w:val="22"/>
        </w:rPr>
      </w:pPr>
    </w:p>
    <w:p w14:paraId="20FEE8B0" w14:textId="77777777" w:rsidR="00392621" w:rsidRPr="005C1B65" w:rsidRDefault="00AA02D9" w:rsidP="00CF102C">
      <w:pPr>
        <w:pStyle w:val="Zkladntextodsazen21"/>
        <w:numPr>
          <w:ilvl w:val="1"/>
          <w:numId w:val="9"/>
        </w:numPr>
        <w:rPr>
          <w:rFonts w:ascii="Arial" w:hAnsi="Arial" w:cs="Arial"/>
          <w:sz w:val="22"/>
          <w:szCs w:val="22"/>
        </w:rPr>
      </w:pPr>
      <w:r w:rsidRPr="005C1B65">
        <w:rPr>
          <w:rFonts w:ascii="Arial" w:hAnsi="Arial" w:cs="Arial"/>
          <w:sz w:val="22"/>
          <w:szCs w:val="22"/>
        </w:rPr>
        <w:t>Příkazník</w:t>
      </w:r>
      <w:r w:rsidR="00392621" w:rsidRPr="005C1B65">
        <w:rPr>
          <w:rFonts w:ascii="Arial" w:hAnsi="Arial" w:cs="Arial"/>
          <w:sz w:val="22"/>
          <w:szCs w:val="22"/>
        </w:rPr>
        <w:t xml:space="preserve"> se podrobně seznámil s </w:t>
      </w:r>
      <w:r w:rsidR="008A6FDE" w:rsidRPr="005C1B65">
        <w:rPr>
          <w:rFonts w:ascii="Arial" w:hAnsi="Arial" w:cs="Arial"/>
          <w:sz w:val="22"/>
          <w:szCs w:val="22"/>
        </w:rPr>
        <w:t>předmětem smlouvy</w:t>
      </w:r>
      <w:r w:rsidR="00392621" w:rsidRPr="005C1B65">
        <w:rPr>
          <w:rFonts w:ascii="Arial" w:hAnsi="Arial" w:cs="Arial"/>
          <w:sz w:val="22"/>
          <w:szCs w:val="22"/>
        </w:rPr>
        <w:t xml:space="preserve">, jsou mu známy všechny okolnosti potřebné pro </w:t>
      </w:r>
      <w:r w:rsidR="00637C60" w:rsidRPr="005C1B65">
        <w:rPr>
          <w:rFonts w:ascii="Arial" w:hAnsi="Arial" w:cs="Arial"/>
          <w:sz w:val="22"/>
          <w:szCs w:val="22"/>
        </w:rPr>
        <w:t xml:space="preserve">zajištění výkonu koordinátora BOZP </w:t>
      </w:r>
      <w:r w:rsidR="00392621" w:rsidRPr="005C1B65">
        <w:rPr>
          <w:rFonts w:ascii="Arial" w:hAnsi="Arial" w:cs="Arial"/>
          <w:sz w:val="22"/>
          <w:szCs w:val="22"/>
        </w:rPr>
        <w:t>v požadovaném rozsahu a zabezpečí ji na svoji odpovědnost.</w:t>
      </w:r>
    </w:p>
    <w:p w14:paraId="6E3165D3" w14:textId="77777777" w:rsidR="004563E9" w:rsidRDefault="004563E9" w:rsidP="002C48E7">
      <w:pPr>
        <w:tabs>
          <w:tab w:val="left" w:pos="567"/>
        </w:tabs>
        <w:jc w:val="both"/>
        <w:rPr>
          <w:rFonts w:ascii="Arial" w:hAnsi="Arial" w:cs="Arial"/>
          <w:sz w:val="22"/>
          <w:szCs w:val="22"/>
        </w:rPr>
      </w:pPr>
    </w:p>
    <w:p w14:paraId="781C5133" w14:textId="77777777" w:rsidR="007A7B3F" w:rsidRPr="005C1B65" w:rsidRDefault="007A7B3F" w:rsidP="002C48E7">
      <w:pPr>
        <w:tabs>
          <w:tab w:val="left" w:pos="567"/>
        </w:tabs>
        <w:jc w:val="both"/>
        <w:rPr>
          <w:rFonts w:ascii="Arial" w:hAnsi="Arial" w:cs="Arial"/>
          <w:sz w:val="22"/>
          <w:szCs w:val="22"/>
        </w:rPr>
      </w:pPr>
    </w:p>
    <w:p w14:paraId="716413FA" w14:textId="77777777" w:rsidR="00392621" w:rsidRPr="005C1B65" w:rsidRDefault="00392621" w:rsidP="002C48E7">
      <w:pPr>
        <w:pStyle w:val="Zkladntextodsazen"/>
        <w:spacing w:before="120" w:after="120"/>
        <w:jc w:val="center"/>
        <w:rPr>
          <w:rFonts w:ascii="Arial" w:hAnsi="Arial" w:cs="Arial"/>
          <w:b/>
          <w:sz w:val="22"/>
          <w:szCs w:val="22"/>
        </w:rPr>
      </w:pPr>
      <w:r w:rsidRPr="005C1B65">
        <w:rPr>
          <w:rFonts w:ascii="Arial" w:hAnsi="Arial" w:cs="Arial"/>
          <w:b/>
          <w:sz w:val="22"/>
          <w:szCs w:val="22"/>
        </w:rPr>
        <w:t>Článek 3 – Rozsah a obsah předmětu plnění</w:t>
      </w:r>
    </w:p>
    <w:p w14:paraId="275F40CD" w14:textId="77777777" w:rsidR="002B171A" w:rsidRPr="005C1B65" w:rsidRDefault="002B171A" w:rsidP="002C48E7">
      <w:pPr>
        <w:pStyle w:val="Bntext2"/>
        <w:ind w:left="0"/>
        <w:rPr>
          <w:rFonts w:cs="Arial"/>
          <w:szCs w:val="22"/>
        </w:rPr>
      </w:pPr>
      <w:r w:rsidRPr="005C1B65">
        <w:rPr>
          <w:rFonts w:cs="Arial"/>
          <w:szCs w:val="22"/>
        </w:rPr>
        <w:t>Předmětem plnění jsou veškeré práce a činnosti v členění dle níže uvedených fází stavby</w:t>
      </w:r>
      <w:r w:rsidR="009B2792" w:rsidRPr="005C1B65">
        <w:rPr>
          <w:rFonts w:cs="Arial"/>
          <w:szCs w:val="22"/>
        </w:rPr>
        <w:t>.</w:t>
      </w:r>
      <w:r w:rsidRPr="005C1B65">
        <w:rPr>
          <w:rFonts w:cs="Arial"/>
          <w:szCs w:val="22"/>
        </w:rPr>
        <w:t xml:space="preserve"> </w:t>
      </w:r>
    </w:p>
    <w:p w14:paraId="0C45D05E" w14:textId="77777777" w:rsidR="00637C60" w:rsidRPr="005C1B65" w:rsidRDefault="00637C60" w:rsidP="002C48E7">
      <w:pPr>
        <w:pStyle w:val="Bntext2"/>
        <w:ind w:left="0"/>
        <w:rPr>
          <w:rFonts w:cs="Arial"/>
          <w:szCs w:val="22"/>
        </w:rPr>
      </w:pPr>
    </w:p>
    <w:p w14:paraId="6D575C18" w14:textId="77777777" w:rsidR="00637C60" w:rsidRPr="005C1B65" w:rsidRDefault="00735DC1" w:rsidP="00735DC1">
      <w:pPr>
        <w:pStyle w:val="Bntext2"/>
        <w:ind w:hanging="567"/>
        <w:rPr>
          <w:rFonts w:cs="Arial"/>
          <w:szCs w:val="22"/>
        </w:rPr>
      </w:pPr>
      <w:r>
        <w:rPr>
          <w:rFonts w:cs="Arial"/>
          <w:b/>
          <w:szCs w:val="22"/>
        </w:rPr>
        <w:t>3.1.</w:t>
      </w:r>
      <w:r>
        <w:rPr>
          <w:rFonts w:cs="Arial"/>
          <w:b/>
          <w:szCs w:val="22"/>
        </w:rPr>
        <w:tab/>
      </w:r>
      <w:r w:rsidR="00637C60" w:rsidRPr="005C1B65">
        <w:rPr>
          <w:rFonts w:cs="Arial"/>
          <w:b/>
          <w:szCs w:val="22"/>
        </w:rPr>
        <w:t>V přípravné fázi stavby plní koordinátor BOZP zejména tyto činnosti:</w:t>
      </w:r>
    </w:p>
    <w:p w14:paraId="4B74FC87" w14:textId="77777777" w:rsidR="00637C60" w:rsidRPr="005C1B65" w:rsidRDefault="004F1B6A" w:rsidP="00344121">
      <w:pPr>
        <w:pStyle w:val="Bntext2"/>
        <w:ind w:left="284" w:hanging="142"/>
        <w:rPr>
          <w:rFonts w:cs="Arial"/>
          <w:szCs w:val="22"/>
        </w:rPr>
      </w:pPr>
      <w:r w:rsidRPr="005C1B65">
        <w:rPr>
          <w:rFonts w:cs="Arial"/>
          <w:szCs w:val="22"/>
        </w:rPr>
        <w:t xml:space="preserve">- </w:t>
      </w:r>
      <w:r w:rsidR="00637C60" w:rsidRPr="005C1B65">
        <w:rPr>
          <w:rFonts w:cs="Arial"/>
          <w:szCs w:val="22"/>
        </w:rPr>
        <w:t xml:space="preserve">účastní se jednání v rámci přípravy realizace stavby a vypracování </w:t>
      </w:r>
      <w:r w:rsidR="00344121">
        <w:rPr>
          <w:rFonts w:cs="Arial"/>
          <w:szCs w:val="22"/>
        </w:rPr>
        <w:t>realizační dokumentace stavby</w:t>
      </w:r>
      <w:r w:rsidR="00637C60" w:rsidRPr="005C1B65">
        <w:rPr>
          <w:rFonts w:cs="Arial"/>
          <w:szCs w:val="22"/>
        </w:rPr>
        <w:t xml:space="preserve"> </w:t>
      </w:r>
      <w:r w:rsidR="00344121">
        <w:rPr>
          <w:rFonts w:cs="Arial"/>
          <w:szCs w:val="22"/>
        </w:rPr>
        <w:t>(</w:t>
      </w:r>
      <w:r w:rsidR="00637C60" w:rsidRPr="005C1B65">
        <w:rPr>
          <w:rFonts w:cs="Arial"/>
          <w:szCs w:val="22"/>
        </w:rPr>
        <w:t>RDS</w:t>
      </w:r>
      <w:r w:rsidR="00344121">
        <w:rPr>
          <w:rFonts w:cs="Arial"/>
          <w:szCs w:val="22"/>
        </w:rPr>
        <w:t>),</w:t>
      </w:r>
    </w:p>
    <w:p w14:paraId="6208B1F7" w14:textId="77777777" w:rsidR="00637C60" w:rsidRPr="005C1B65" w:rsidRDefault="00851629" w:rsidP="00344121">
      <w:pPr>
        <w:pStyle w:val="Bntext2"/>
        <w:ind w:left="284" w:hanging="142"/>
        <w:rPr>
          <w:rFonts w:cs="Arial"/>
          <w:szCs w:val="22"/>
        </w:rPr>
      </w:pPr>
      <w:r w:rsidRPr="005C1B65">
        <w:rPr>
          <w:rFonts w:cs="Arial"/>
          <w:szCs w:val="22"/>
        </w:rPr>
        <w:t xml:space="preserve">- </w:t>
      </w:r>
      <w:r w:rsidR="00344121">
        <w:rPr>
          <w:rFonts w:cs="Arial"/>
          <w:szCs w:val="22"/>
        </w:rPr>
        <w:t>vypracovává zprávu, resp. Plán</w:t>
      </w:r>
      <w:r w:rsidR="00637C60" w:rsidRPr="005C1B65">
        <w:rPr>
          <w:rFonts w:cs="Arial"/>
          <w:szCs w:val="22"/>
        </w:rPr>
        <w:t xml:space="preserve"> zajištění</w:t>
      </w:r>
      <w:r w:rsidR="00344121">
        <w:rPr>
          <w:rFonts w:cs="Arial"/>
          <w:szCs w:val="22"/>
        </w:rPr>
        <w:t xml:space="preserve"> BOZP na staveništi, vypracovává</w:t>
      </w:r>
      <w:r w:rsidR="00637C60" w:rsidRPr="005C1B65">
        <w:rPr>
          <w:rFonts w:cs="Arial"/>
          <w:szCs w:val="22"/>
        </w:rPr>
        <w:t xml:space="preserve"> Oznámení o</w:t>
      </w:r>
      <w:r w:rsidR="00AB1689" w:rsidRPr="005C1B65">
        <w:rPr>
          <w:rFonts w:cs="Arial"/>
          <w:szCs w:val="22"/>
        </w:rPr>
        <w:t> </w:t>
      </w:r>
      <w:r w:rsidR="00344121">
        <w:rPr>
          <w:rFonts w:cs="Arial"/>
          <w:szCs w:val="22"/>
        </w:rPr>
        <w:t>zahájení prací podle § 5</w:t>
      </w:r>
      <w:r w:rsidR="00637C60" w:rsidRPr="005C1B65">
        <w:rPr>
          <w:rFonts w:cs="Arial"/>
          <w:szCs w:val="22"/>
        </w:rPr>
        <w:t xml:space="preserve"> nařízení </w:t>
      </w:r>
      <w:r w:rsidR="00F60D40">
        <w:rPr>
          <w:rFonts w:cs="Arial"/>
          <w:szCs w:val="22"/>
        </w:rPr>
        <w:t xml:space="preserve">vlády </w:t>
      </w:r>
      <w:r w:rsidR="00637C60" w:rsidRPr="005C1B65">
        <w:rPr>
          <w:rFonts w:cs="Arial"/>
          <w:szCs w:val="22"/>
        </w:rPr>
        <w:t xml:space="preserve">č. 591/2006 Sb., a </w:t>
      </w:r>
      <w:r w:rsidR="00344121">
        <w:rPr>
          <w:rFonts w:cs="Arial"/>
          <w:szCs w:val="22"/>
        </w:rPr>
        <w:t xml:space="preserve">zajišťuje </w:t>
      </w:r>
      <w:r w:rsidR="00637C60" w:rsidRPr="005C1B65">
        <w:rPr>
          <w:rFonts w:cs="Arial"/>
          <w:szCs w:val="22"/>
        </w:rPr>
        <w:t>jeho prokazatelné doručení Oblastnímu inspektorátu práce pro Jihočeský kraj a Vysočinu</w:t>
      </w:r>
      <w:r w:rsidR="00344121">
        <w:rPr>
          <w:rFonts w:cs="Arial"/>
          <w:szCs w:val="22"/>
        </w:rPr>
        <w:t>.</w:t>
      </w:r>
    </w:p>
    <w:p w14:paraId="02A0324B" w14:textId="77777777" w:rsidR="00637C60" w:rsidRPr="005C1B65" w:rsidRDefault="00637C60" w:rsidP="00637C60">
      <w:pPr>
        <w:pStyle w:val="Bntext2"/>
        <w:rPr>
          <w:rFonts w:cs="Arial"/>
          <w:szCs w:val="22"/>
        </w:rPr>
      </w:pPr>
    </w:p>
    <w:p w14:paraId="56B60764" w14:textId="77777777" w:rsidR="00637C60" w:rsidRPr="005C1B65" w:rsidRDefault="00637C60" w:rsidP="00BD6B51">
      <w:pPr>
        <w:pStyle w:val="Bntext2"/>
        <w:ind w:left="0"/>
        <w:rPr>
          <w:rFonts w:cs="Arial"/>
          <w:szCs w:val="22"/>
        </w:rPr>
      </w:pPr>
      <w:r w:rsidRPr="005C1B65">
        <w:rPr>
          <w:rFonts w:cs="Arial"/>
          <w:szCs w:val="22"/>
        </w:rPr>
        <w:t xml:space="preserve">V dostatečném časovém předstihu před </w:t>
      </w:r>
      <w:r w:rsidR="009229FA">
        <w:rPr>
          <w:rFonts w:cs="Arial"/>
          <w:szCs w:val="22"/>
        </w:rPr>
        <w:t>předáním staveniště</w:t>
      </w:r>
      <w:r w:rsidRPr="005C1B65">
        <w:rPr>
          <w:rFonts w:cs="Arial"/>
          <w:szCs w:val="22"/>
        </w:rPr>
        <w:t xml:space="preserve"> zhotoviteli stavby předá </w:t>
      </w:r>
      <w:r w:rsidR="003B751A">
        <w:rPr>
          <w:rFonts w:cs="Arial"/>
          <w:szCs w:val="22"/>
        </w:rPr>
        <w:t>příkazci</w:t>
      </w:r>
      <w:r w:rsidRPr="005C1B65">
        <w:rPr>
          <w:rFonts w:cs="Arial"/>
          <w:szCs w:val="22"/>
        </w:rPr>
        <w:t>:</w:t>
      </w:r>
    </w:p>
    <w:p w14:paraId="20465E40" w14:textId="77777777" w:rsidR="00637C60" w:rsidRPr="005C1B65" w:rsidRDefault="00637C60" w:rsidP="00344121">
      <w:pPr>
        <w:pStyle w:val="Bntext2"/>
        <w:ind w:left="284" w:hanging="142"/>
        <w:rPr>
          <w:rFonts w:cs="Arial"/>
          <w:szCs w:val="22"/>
        </w:rPr>
      </w:pPr>
      <w:r w:rsidRPr="005C1B65">
        <w:rPr>
          <w:rFonts w:cs="Arial"/>
          <w:szCs w:val="22"/>
        </w:rPr>
        <w:t>-</w:t>
      </w:r>
      <w:r w:rsidRPr="005C1B65">
        <w:rPr>
          <w:rFonts w:cs="Arial"/>
          <w:szCs w:val="22"/>
        </w:rPr>
        <w:tab/>
        <w:t>přehled právních předpisů vztahujících se ke stavbě</w:t>
      </w:r>
      <w:r w:rsidR="00A21CDC">
        <w:rPr>
          <w:rFonts w:cs="Arial"/>
          <w:szCs w:val="22"/>
        </w:rPr>
        <w:t>,</w:t>
      </w:r>
    </w:p>
    <w:p w14:paraId="469A7C57" w14:textId="77777777" w:rsidR="00637C60" w:rsidRDefault="00637C60" w:rsidP="00344121">
      <w:pPr>
        <w:pStyle w:val="Bntext2"/>
        <w:ind w:left="284" w:hanging="142"/>
        <w:rPr>
          <w:rFonts w:cs="Arial"/>
          <w:szCs w:val="22"/>
        </w:rPr>
      </w:pPr>
      <w:r w:rsidRPr="005C1B65">
        <w:rPr>
          <w:rFonts w:cs="Arial"/>
          <w:szCs w:val="22"/>
        </w:rPr>
        <w:t>-</w:t>
      </w:r>
      <w:r w:rsidRPr="005C1B65">
        <w:rPr>
          <w:rFonts w:cs="Arial"/>
          <w:szCs w:val="22"/>
        </w:rPr>
        <w:tab/>
        <w:t>informace o rizicích, která se mohou při realizaci stavby vyskytnout</w:t>
      </w:r>
      <w:r w:rsidR="00A21CDC">
        <w:rPr>
          <w:rFonts w:cs="Arial"/>
          <w:szCs w:val="22"/>
        </w:rPr>
        <w:t>,</w:t>
      </w:r>
    </w:p>
    <w:p w14:paraId="2FA0ED33" w14:textId="77777777" w:rsidR="00637C60" w:rsidRPr="005C1B65" w:rsidRDefault="00637C60" w:rsidP="00344121">
      <w:pPr>
        <w:pStyle w:val="Bntext2"/>
        <w:ind w:left="284" w:hanging="142"/>
        <w:rPr>
          <w:rFonts w:cs="Arial"/>
          <w:szCs w:val="22"/>
        </w:rPr>
      </w:pPr>
      <w:r w:rsidRPr="005C1B65">
        <w:rPr>
          <w:rFonts w:cs="Arial"/>
          <w:szCs w:val="22"/>
        </w:rPr>
        <w:t>-</w:t>
      </w:r>
      <w:r w:rsidRPr="005C1B65">
        <w:rPr>
          <w:rFonts w:cs="Arial"/>
          <w:szCs w:val="22"/>
        </w:rPr>
        <w:tab/>
        <w:t>bez zbytečného odkladu předá projektantovi, zhotoviteli stavby, pokud byl již určen</w:t>
      </w:r>
      <w:r w:rsidR="00B20CB3" w:rsidRPr="005C1B65">
        <w:rPr>
          <w:rFonts w:cs="Arial"/>
          <w:szCs w:val="22"/>
        </w:rPr>
        <w:t xml:space="preserve">, </w:t>
      </w:r>
      <w:r w:rsidRPr="005C1B65">
        <w:rPr>
          <w:rFonts w:cs="Arial"/>
          <w:szCs w:val="22"/>
        </w:rPr>
        <w:t>popřípadě jiné osobě</w:t>
      </w:r>
      <w:r w:rsidR="00B20CB3" w:rsidRPr="005C1B65">
        <w:rPr>
          <w:rFonts w:cs="Arial"/>
          <w:szCs w:val="22"/>
        </w:rPr>
        <w:t>,</w:t>
      </w:r>
      <w:r w:rsidRPr="005C1B65">
        <w:rPr>
          <w:rFonts w:cs="Arial"/>
          <w:szCs w:val="22"/>
        </w:rPr>
        <w:t xml:space="preserve"> veškeré další informace o bezpečnostních a zdravotních rizicích, které jsou mu známy a které se dotýkají jejich činnosti</w:t>
      </w:r>
      <w:r w:rsidR="00A21CDC">
        <w:rPr>
          <w:rFonts w:cs="Arial"/>
          <w:szCs w:val="22"/>
        </w:rPr>
        <w:t>,</w:t>
      </w:r>
    </w:p>
    <w:p w14:paraId="4BB87DF7" w14:textId="77777777" w:rsidR="00637C60" w:rsidRPr="005C1B65" w:rsidRDefault="00637C60" w:rsidP="00344121">
      <w:pPr>
        <w:pStyle w:val="Bntext2"/>
        <w:ind w:left="284" w:hanging="142"/>
        <w:rPr>
          <w:rFonts w:cs="Arial"/>
          <w:szCs w:val="22"/>
        </w:rPr>
      </w:pPr>
      <w:r w:rsidRPr="005C1B65">
        <w:rPr>
          <w:rFonts w:cs="Arial"/>
          <w:szCs w:val="22"/>
        </w:rPr>
        <w:t>-</w:t>
      </w:r>
      <w:r w:rsidRPr="005C1B65">
        <w:rPr>
          <w:rFonts w:cs="Arial"/>
          <w:szCs w:val="22"/>
        </w:rPr>
        <w:tab/>
        <w:t xml:space="preserve">dává podněty a doporučuje ekonomicky přiměřená technická řešení nebo organizační opatření, která jsou z hlediska zajištění bezpečného a zdraví neohrožujícího pracovního prostředí a </w:t>
      </w:r>
      <w:r w:rsidRPr="005C1B65">
        <w:rPr>
          <w:rFonts w:cs="Arial"/>
          <w:szCs w:val="22"/>
        </w:rPr>
        <w:lastRenderedPageBreak/>
        <w:t>podmínek výkonu práce vhodná pro plánování jednotlivých prací, zejména těch, které se uskutečňují současně nebo v návaznosti; dbá, aby doporučované řešení bylo technicky realizovatelné a v souladu s právními a ostatními předpisy k zajištění bezpečnosti a</w:t>
      </w:r>
      <w:r w:rsidR="00AB1689" w:rsidRPr="005C1B65">
        <w:rPr>
          <w:rFonts w:cs="Arial"/>
          <w:szCs w:val="22"/>
        </w:rPr>
        <w:t> </w:t>
      </w:r>
      <w:r w:rsidRPr="005C1B65">
        <w:rPr>
          <w:rFonts w:cs="Arial"/>
          <w:szCs w:val="22"/>
        </w:rPr>
        <w:t xml:space="preserve">ochrany zdraví při práci a aby bylo, s přihlédnutím k účelu stanovenému </w:t>
      </w:r>
      <w:r w:rsidR="003B751A">
        <w:rPr>
          <w:rFonts w:cs="Arial"/>
          <w:szCs w:val="22"/>
        </w:rPr>
        <w:t>příkazcem</w:t>
      </w:r>
      <w:r w:rsidRPr="005C1B65">
        <w:rPr>
          <w:rFonts w:cs="Arial"/>
          <w:szCs w:val="22"/>
        </w:rPr>
        <w:t>, ekonomicky přiměřené</w:t>
      </w:r>
      <w:r w:rsidR="00A21CDC">
        <w:rPr>
          <w:rFonts w:cs="Arial"/>
          <w:szCs w:val="22"/>
        </w:rPr>
        <w:t>,</w:t>
      </w:r>
    </w:p>
    <w:p w14:paraId="7FC54EA8" w14:textId="77777777" w:rsidR="00637C60" w:rsidRPr="005C1B65" w:rsidRDefault="00637C60" w:rsidP="00344121">
      <w:pPr>
        <w:pStyle w:val="Bntext2"/>
        <w:ind w:left="284" w:hanging="142"/>
        <w:rPr>
          <w:rFonts w:cs="Arial"/>
          <w:szCs w:val="22"/>
        </w:rPr>
      </w:pPr>
      <w:r w:rsidRPr="005C1B65">
        <w:rPr>
          <w:rFonts w:cs="Arial"/>
          <w:szCs w:val="22"/>
        </w:rPr>
        <w:t>-</w:t>
      </w:r>
      <w:r w:rsidRPr="005C1B65">
        <w:rPr>
          <w:rFonts w:cs="Arial"/>
          <w:szCs w:val="22"/>
        </w:rPr>
        <w:tab/>
        <w:t>poskytuje odborné konzultace a doporučení týkající se požadavků na zajištění bezpečné a</w:t>
      </w:r>
      <w:r w:rsidR="00BD6B51" w:rsidRPr="005C1B65">
        <w:rPr>
          <w:rFonts w:cs="Arial"/>
          <w:szCs w:val="22"/>
        </w:rPr>
        <w:t> </w:t>
      </w:r>
      <w:r w:rsidR="00A21CDC">
        <w:rPr>
          <w:rFonts w:cs="Arial"/>
          <w:szCs w:val="22"/>
        </w:rPr>
        <w:t>zdraví neohrožující práce,</w:t>
      </w:r>
    </w:p>
    <w:p w14:paraId="4F6792BE" w14:textId="77777777" w:rsidR="00637C60" w:rsidRPr="005C1B65" w:rsidRDefault="004B0178" w:rsidP="00344121">
      <w:pPr>
        <w:pStyle w:val="Bntext2"/>
        <w:ind w:left="284" w:hanging="142"/>
        <w:rPr>
          <w:rFonts w:cs="Arial"/>
          <w:szCs w:val="22"/>
        </w:rPr>
      </w:pPr>
      <w:r>
        <w:rPr>
          <w:rFonts w:cs="Arial"/>
          <w:szCs w:val="22"/>
        </w:rPr>
        <w:t>-</w:t>
      </w:r>
      <w:r>
        <w:rPr>
          <w:rFonts w:cs="Arial"/>
          <w:szCs w:val="22"/>
        </w:rPr>
        <w:tab/>
        <w:t>odhaduje délku</w:t>
      </w:r>
      <w:r w:rsidR="00637C60" w:rsidRPr="005C1B65">
        <w:rPr>
          <w:rFonts w:cs="Arial"/>
          <w:szCs w:val="22"/>
        </w:rPr>
        <w:t xml:space="preserve"> času potřebného pro provedení plánovaných prací nebo činností se zřetelem na specifická opatření, pracovní nebo technologické postupy a procesy a potřebnou organizaci p</w:t>
      </w:r>
      <w:r w:rsidR="00A21CDC">
        <w:rPr>
          <w:rFonts w:cs="Arial"/>
          <w:szCs w:val="22"/>
        </w:rPr>
        <w:t>rací v průběhu realizace stavby,</w:t>
      </w:r>
    </w:p>
    <w:p w14:paraId="53756BD9" w14:textId="77777777" w:rsidR="00637C60" w:rsidRPr="005C1B65" w:rsidRDefault="00637C60" w:rsidP="00344121">
      <w:pPr>
        <w:pStyle w:val="Bntext2"/>
        <w:ind w:left="284" w:hanging="142"/>
        <w:rPr>
          <w:rFonts w:cs="Arial"/>
          <w:szCs w:val="22"/>
        </w:rPr>
      </w:pPr>
      <w:r w:rsidRPr="005C1B65">
        <w:rPr>
          <w:rFonts w:cs="Arial"/>
          <w:szCs w:val="22"/>
        </w:rPr>
        <w:t>-</w:t>
      </w:r>
      <w:r w:rsidRPr="005C1B65">
        <w:rPr>
          <w:rFonts w:cs="Arial"/>
          <w:szCs w:val="22"/>
        </w:rPr>
        <w:tab/>
        <w:t xml:space="preserve">zpracovává </w:t>
      </w:r>
      <w:r w:rsidR="00D8703B">
        <w:rPr>
          <w:rFonts w:cs="Arial"/>
          <w:szCs w:val="22"/>
        </w:rPr>
        <w:t>p</w:t>
      </w:r>
      <w:r w:rsidRPr="005C1B65">
        <w:rPr>
          <w:rFonts w:cs="Arial"/>
          <w:szCs w:val="22"/>
        </w:rPr>
        <w:t>lán BOZP a zabezpečuje, aby plán BOZP obsahoval, přiměřeně povaze a</w:t>
      </w:r>
      <w:r w:rsidR="00BD6B51" w:rsidRPr="005C1B65">
        <w:rPr>
          <w:rFonts w:cs="Arial"/>
          <w:szCs w:val="22"/>
        </w:rPr>
        <w:t> </w:t>
      </w:r>
      <w:r w:rsidRPr="005C1B65">
        <w:rPr>
          <w:rFonts w:cs="Arial"/>
          <w:szCs w:val="22"/>
        </w:rPr>
        <w:t>rozsahu stavby a místním a provozním podmínkám staveniště, údaje, informace a postupy zpracované v podrobnostech nezbytných pro zajištění bezpečné a zdraví neohrožující práce, a</w:t>
      </w:r>
      <w:r w:rsidR="00BD6B51" w:rsidRPr="005C1B65">
        <w:rPr>
          <w:rFonts w:cs="Arial"/>
          <w:szCs w:val="22"/>
        </w:rPr>
        <w:t> </w:t>
      </w:r>
      <w:r w:rsidRPr="005C1B65">
        <w:rPr>
          <w:rFonts w:cs="Arial"/>
          <w:szCs w:val="22"/>
        </w:rPr>
        <w:t>aby byl odsouhlasen a podepsán všemi zhotoviteli, pokud jsou v době zpracování plánu známi</w:t>
      </w:r>
      <w:r w:rsidR="00A21CDC">
        <w:rPr>
          <w:rFonts w:cs="Arial"/>
          <w:szCs w:val="22"/>
        </w:rPr>
        <w:t>,</w:t>
      </w:r>
    </w:p>
    <w:p w14:paraId="5AB74217" w14:textId="77777777" w:rsidR="00637C60" w:rsidRDefault="00637C60" w:rsidP="00344121">
      <w:pPr>
        <w:pStyle w:val="Bntext2"/>
        <w:ind w:left="284" w:hanging="142"/>
        <w:rPr>
          <w:rFonts w:cs="Arial"/>
          <w:szCs w:val="22"/>
        </w:rPr>
      </w:pPr>
      <w:r w:rsidRPr="005C1B65">
        <w:rPr>
          <w:rFonts w:cs="Arial"/>
          <w:szCs w:val="22"/>
        </w:rPr>
        <w:t>-</w:t>
      </w:r>
      <w:r w:rsidRPr="005C1B65">
        <w:rPr>
          <w:rFonts w:cs="Arial"/>
          <w:szCs w:val="22"/>
        </w:rPr>
        <w:tab/>
        <w:t>zpracovává a podává oznámení o zahájení prací místně</w:t>
      </w:r>
      <w:r w:rsidR="002B60BE" w:rsidRPr="005C1B65">
        <w:rPr>
          <w:rFonts w:cs="Arial"/>
          <w:szCs w:val="22"/>
        </w:rPr>
        <w:t xml:space="preserve"> </w:t>
      </w:r>
      <w:r w:rsidR="00735DC1">
        <w:rPr>
          <w:rFonts w:cs="Arial"/>
          <w:szCs w:val="22"/>
        </w:rPr>
        <w:t>příslušnému i</w:t>
      </w:r>
      <w:r w:rsidRPr="005C1B65">
        <w:rPr>
          <w:rFonts w:cs="Arial"/>
          <w:szCs w:val="22"/>
        </w:rPr>
        <w:t>nspektorátu práce</w:t>
      </w:r>
      <w:r w:rsidR="00A21CDC">
        <w:rPr>
          <w:rFonts w:cs="Arial"/>
          <w:szCs w:val="22"/>
        </w:rPr>
        <w:t>.</w:t>
      </w:r>
    </w:p>
    <w:p w14:paraId="436F5987" w14:textId="77777777" w:rsidR="00FD0230" w:rsidRDefault="00FD0230" w:rsidP="00344121">
      <w:pPr>
        <w:pStyle w:val="Bntext2"/>
        <w:ind w:left="284" w:hanging="142"/>
        <w:rPr>
          <w:rFonts w:cs="Arial"/>
          <w:szCs w:val="22"/>
        </w:rPr>
      </w:pPr>
    </w:p>
    <w:p w14:paraId="21CA5C79" w14:textId="77777777" w:rsidR="00637C60" w:rsidRPr="005C1B65" w:rsidRDefault="00735DC1" w:rsidP="00735DC1">
      <w:pPr>
        <w:pStyle w:val="Bntext2"/>
        <w:ind w:hanging="567"/>
        <w:rPr>
          <w:rFonts w:cs="Arial"/>
          <w:b/>
          <w:szCs w:val="22"/>
        </w:rPr>
      </w:pPr>
      <w:r>
        <w:rPr>
          <w:rFonts w:cs="Arial"/>
          <w:b/>
          <w:szCs w:val="22"/>
        </w:rPr>
        <w:t>3.2.</w:t>
      </w:r>
      <w:r>
        <w:rPr>
          <w:rFonts w:cs="Arial"/>
          <w:b/>
          <w:szCs w:val="22"/>
        </w:rPr>
        <w:tab/>
      </w:r>
      <w:r w:rsidR="00637C60" w:rsidRPr="005C1B65">
        <w:rPr>
          <w:rFonts w:cs="Arial"/>
          <w:b/>
          <w:szCs w:val="22"/>
        </w:rPr>
        <w:t xml:space="preserve">Při realizační fázi stavby koordinátor BOZP </w:t>
      </w:r>
      <w:r w:rsidR="00851629" w:rsidRPr="005C1B65">
        <w:rPr>
          <w:rFonts w:cs="Arial"/>
          <w:b/>
          <w:szCs w:val="22"/>
        </w:rPr>
        <w:t>plní</w:t>
      </w:r>
      <w:r w:rsidR="00637C60" w:rsidRPr="005C1B65">
        <w:rPr>
          <w:rFonts w:cs="Arial"/>
          <w:b/>
          <w:szCs w:val="22"/>
        </w:rPr>
        <w:t xml:space="preserve"> zejména tyto činnosti:</w:t>
      </w:r>
    </w:p>
    <w:p w14:paraId="6B4A4BEC" w14:textId="77777777" w:rsidR="00637C60" w:rsidRPr="005C1B65" w:rsidRDefault="00637C60" w:rsidP="00735DC1">
      <w:pPr>
        <w:pStyle w:val="Bntext2"/>
        <w:ind w:left="284" w:hanging="142"/>
        <w:rPr>
          <w:rFonts w:cs="Arial"/>
          <w:szCs w:val="22"/>
        </w:rPr>
      </w:pPr>
      <w:r w:rsidRPr="005C1B65">
        <w:rPr>
          <w:rFonts w:cs="Arial"/>
          <w:szCs w:val="22"/>
        </w:rPr>
        <w:t>-</w:t>
      </w:r>
      <w:r w:rsidRPr="005C1B65">
        <w:rPr>
          <w:rFonts w:cs="Arial"/>
          <w:szCs w:val="22"/>
        </w:rPr>
        <w:tab/>
        <w:t xml:space="preserve">aktualizace plánu BOZP v souvislosti s příchodem nových </w:t>
      </w:r>
      <w:r w:rsidR="00643F9A">
        <w:rPr>
          <w:rFonts w:cs="Arial"/>
          <w:szCs w:val="22"/>
        </w:rPr>
        <w:t>zhotovitelů</w:t>
      </w:r>
      <w:r w:rsidRPr="005C1B65">
        <w:rPr>
          <w:rFonts w:cs="Arial"/>
          <w:szCs w:val="22"/>
        </w:rPr>
        <w:t>, s</w:t>
      </w:r>
      <w:r w:rsidR="00735DC1">
        <w:rPr>
          <w:rFonts w:cs="Arial"/>
          <w:szCs w:val="22"/>
        </w:rPr>
        <w:t xml:space="preserve">e změnami </w:t>
      </w:r>
      <w:r w:rsidRPr="005C1B65">
        <w:rPr>
          <w:rFonts w:cs="Arial"/>
          <w:szCs w:val="22"/>
        </w:rPr>
        <w:t>organizace výstavby, použitých technologií a p</w:t>
      </w:r>
      <w:r w:rsidR="00735DC1">
        <w:rPr>
          <w:rFonts w:cs="Arial"/>
          <w:szCs w:val="22"/>
        </w:rPr>
        <w:t xml:space="preserve">racovních postupů, harmonogramu </w:t>
      </w:r>
      <w:r w:rsidRPr="005C1B65">
        <w:rPr>
          <w:rFonts w:cs="Arial"/>
          <w:szCs w:val="22"/>
        </w:rPr>
        <w:t>stavebních prací</w:t>
      </w:r>
      <w:r w:rsidR="00735DC1">
        <w:rPr>
          <w:rFonts w:cs="Arial"/>
          <w:szCs w:val="22"/>
        </w:rPr>
        <w:t>,</w:t>
      </w:r>
    </w:p>
    <w:p w14:paraId="1C4F7EE5" w14:textId="77777777" w:rsidR="00637C60" w:rsidRPr="005C1B65" w:rsidRDefault="00637C60" w:rsidP="00735DC1">
      <w:pPr>
        <w:pStyle w:val="Bntext2"/>
        <w:ind w:left="284" w:hanging="142"/>
        <w:rPr>
          <w:rFonts w:cs="Arial"/>
          <w:szCs w:val="22"/>
        </w:rPr>
      </w:pPr>
      <w:r w:rsidRPr="005C1B65">
        <w:rPr>
          <w:rFonts w:cs="Arial"/>
          <w:szCs w:val="22"/>
        </w:rPr>
        <w:t>-</w:t>
      </w:r>
      <w:r w:rsidRPr="005C1B65">
        <w:rPr>
          <w:rFonts w:cs="Arial"/>
          <w:szCs w:val="22"/>
        </w:rPr>
        <w:tab/>
        <w:t xml:space="preserve">koordinace spolupráce zhotovitelů nebo osob jimi pověřených při přijímání opatření k zajištění bezpečnosti a ochrany zdraví při práci se zřetelem na povahu stavby a na všeobecné </w:t>
      </w:r>
      <w:r w:rsidR="00527D60">
        <w:rPr>
          <w:rFonts w:cs="Arial"/>
          <w:szCs w:val="22"/>
        </w:rPr>
        <w:t xml:space="preserve">zásady </w:t>
      </w:r>
      <w:r w:rsidR="00527D60" w:rsidRPr="00527D60">
        <w:rPr>
          <w:rFonts w:cs="Arial"/>
          <w:spacing w:val="-6"/>
          <w:szCs w:val="22"/>
        </w:rPr>
        <w:t>prevence rizik a činností prováděných</w:t>
      </w:r>
      <w:r w:rsidRPr="00527D60">
        <w:rPr>
          <w:rFonts w:cs="Arial"/>
          <w:spacing w:val="-6"/>
          <w:szCs w:val="22"/>
        </w:rPr>
        <w:t xml:space="preserve"> na staveništi současně případně v těsné návaznosti, s</w:t>
      </w:r>
      <w:r w:rsidR="00BD6B51" w:rsidRPr="00527D60">
        <w:rPr>
          <w:rFonts w:cs="Arial"/>
          <w:spacing w:val="-6"/>
          <w:szCs w:val="22"/>
        </w:rPr>
        <w:t> </w:t>
      </w:r>
      <w:r w:rsidRPr="00527D60">
        <w:rPr>
          <w:rFonts w:cs="Arial"/>
          <w:spacing w:val="-6"/>
          <w:szCs w:val="22"/>
        </w:rPr>
        <w:t>cílem</w:t>
      </w:r>
      <w:r w:rsidRPr="005C1B65">
        <w:rPr>
          <w:rFonts w:cs="Arial"/>
          <w:szCs w:val="22"/>
        </w:rPr>
        <w:t xml:space="preserve"> chránit zdraví osob, zabraňovat pracovním úrazům a předcházet vzniku nemocí z</w:t>
      </w:r>
      <w:r w:rsidR="00527D60">
        <w:rPr>
          <w:rFonts w:cs="Arial"/>
          <w:szCs w:val="22"/>
        </w:rPr>
        <w:t> </w:t>
      </w:r>
      <w:r w:rsidRPr="005C1B65">
        <w:rPr>
          <w:rFonts w:cs="Arial"/>
          <w:szCs w:val="22"/>
        </w:rPr>
        <w:t>povolání</w:t>
      </w:r>
      <w:r w:rsidR="00527D60">
        <w:rPr>
          <w:rFonts w:cs="Arial"/>
          <w:szCs w:val="22"/>
        </w:rPr>
        <w:t>,</w:t>
      </w:r>
    </w:p>
    <w:p w14:paraId="30C3C8DF" w14:textId="77777777" w:rsidR="00637C60" w:rsidRPr="005C1B65" w:rsidRDefault="00637C60" w:rsidP="00735DC1">
      <w:pPr>
        <w:pStyle w:val="Bntext2"/>
        <w:ind w:left="284" w:hanging="142"/>
        <w:rPr>
          <w:rFonts w:cs="Arial"/>
          <w:szCs w:val="22"/>
        </w:rPr>
      </w:pPr>
      <w:r w:rsidRPr="005C1B65">
        <w:rPr>
          <w:rFonts w:cs="Arial"/>
          <w:szCs w:val="22"/>
        </w:rPr>
        <w:t>-</w:t>
      </w:r>
      <w:r w:rsidRPr="005C1B65">
        <w:rPr>
          <w:rFonts w:cs="Arial"/>
          <w:szCs w:val="22"/>
        </w:rPr>
        <w:tab/>
        <w:t>vyjadřuje se k jednotlivým technologickým, pracovním postupům jednotlivých zhotovitelů z</w:t>
      </w:r>
      <w:r w:rsidR="00BD6B51" w:rsidRPr="005C1B65">
        <w:rPr>
          <w:rFonts w:cs="Arial"/>
          <w:szCs w:val="22"/>
        </w:rPr>
        <w:t> </w:t>
      </w:r>
      <w:r w:rsidRPr="005C1B65">
        <w:rPr>
          <w:rFonts w:cs="Arial"/>
          <w:szCs w:val="22"/>
        </w:rPr>
        <w:t xml:space="preserve">hlediska naplnění požadavků na zajištění </w:t>
      </w:r>
      <w:r w:rsidR="00643F9A">
        <w:rPr>
          <w:rFonts w:cs="Arial"/>
          <w:szCs w:val="22"/>
        </w:rPr>
        <w:t>BOZP při prováděný daných prací,</w:t>
      </w:r>
    </w:p>
    <w:p w14:paraId="61FDD6E5" w14:textId="77777777" w:rsidR="00637C60" w:rsidRPr="005C1B65" w:rsidRDefault="00637C60" w:rsidP="00735DC1">
      <w:pPr>
        <w:pStyle w:val="Bntext2"/>
        <w:ind w:left="284" w:hanging="142"/>
        <w:rPr>
          <w:rFonts w:cs="Arial"/>
          <w:szCs w:val="22"/>
        </w:rPr>
      </w:pPr>
      <w:r w:rsidRPr="005C1B65">
        <w:rPr>
          <w:rFonts w:cs="Arial"/>
          <w:szCs w:val="22"/>
        </w:rPr>
        <w:t>-</w:t>
      </w:r>
      <w:r w:rsidRPr="005C1B65">
        <w:rPr>
          <w:rFonts w:cs="Arial"/>
          <w:szCs w:val="22"/>
        </w:rPr>
        <w:tab/>
        <w:t xml:space="preserve">dává podněty a na vyžádání zhotovitele doporučuje technická řešení nebo opatření k zajištění </w:t>
      </w:r>
      <w:r w:rsidRPr="009B7495">
        <w:rPr>
          <w:rFonts w:cs="Arial"/>
          <w:spacing w:val="2"/>
          <w:szCs w:val="22"/>
        </w:rPr>
        <w:t xml:space="preserve">bezpečnosti a ochrany zdraví při práci pro stanovení pracovních nebo technologických postupů </w:t>
      </w:r>
      <w:r w:rsidRPr="009B7495">
        <w:rPr>
          <w:rFonts w:cs="Arial"/>
          <w:spacing w:val="-4"/>
          <w:szCs w:val="22"/>
        </w:rPr>
        <w:t>a plánování bezpečného provádění prací, které se s ohledem na věcné a časové vazby při realizaci</w:t>
      </w:r>
      <w:r w:rsidRPr="005C1B65">
        <w:rPr>
          <w:rFonts w:cs="Arial"/>
          <w:szCs w:val="22"/>
        </w:rPr>
        <w:t xml:space="preserve"> stavby uskuteční současně nebo na seb</w:t>
      </w:r>
      <w:r w:rsidR="00486011">
        <w:rPr>
          <w:rFonts w:cs="Arial"/>
          <w:szCs w:val="22"/>
        </w:rPr>
        <w:t>e budou bezprostředně navazovat,</w:t>
      </w:r>
    </w:p>
    <w:p w14:paraId="6229FEC2" w14:textId="77777777" w:rsidR="00637C60" w:rsidRPr="005C1B65" w:rsidRDefault="00637C60" w:rsidP="00735DC1">
      <w:pPr>
        <w:pStyle w:val="Bntext2"/>
        <w:ind w:left="284" w:hanging="142"/>
        <w:rPr>
          <w:rFonts w:cs="Arial"/>
          <w:szCs w:val="22"/>
        </w:rPr>
      </w:pPr>
      <w:r w:rsidRPr="005C1B65">
        <w:rPr>
          <w:rFonts w:cs="Arial"/>
          <w:szCs w:val="22"/>
        </w:rPr>
        <w:t>-</w:t>
      </w:r>
      <w:r w:rsidRPr="005C1B65">
        <w:rPr>
          <w:rFonts w:cs="Arial"/>
          <w:szCs w:val="22"/>
        </w:rPr>
        <w:tab/>
        <w:t>spolupracuje při stanovení času potřebného k bezpečné</w:t>
      </w:r>
      <w:r w:rsidR="00486011">
        <w:rPr>
          <w:rFonts w:cs="Arial"/>
          <w:szCs w:val="22"/>
        </w:rPr>
        <w:t>mu provádění jednotlivých prací,</w:t>
      </w:r>
    </w:p>
    <w:p w14:paraId="001F4414" w14:textId="77777777" w:rsidR="00637C60" w:rsidRPr="005C1B65" w:rsidRDefault="00637C60" w:rsidP="00735DC1">
      <w:pPr>
        <w:pStyle w:val="Bntext2"/>
        <w:ind w:left="284" w:hanging="142"/>
        <w:rPr>
          <w:rFonts w:cs="Arial"/>
          <w:szCs w:val="22"/>
        </w:rPr>
      </w:pPr>
      <w:r w:rsidRPr="005C1B65">
        <w:rPr>
          <w:rFonts w:cs="Arial"/>
          <w:szCs w:val="22"/>
        </w:rPr>
        <w:t>-</w:t>
      </w:r>
      <w:r w:rsidRPr="005C1B65">
        <w:rPr>
          <w:rFonts w:cs="Arial"/>
          <w:szCs w:val="22"/>
        </w:rPr>
        <w:tab/>
        <w:t>sleduje provádění prací na staveništi a kontroluje, zda jsou dodržovány požadavky</w:t>
      </w:r>
      <w:r w:rsidR="00BD6B51" w:rsidRPr="005C1B65">
        <w:rPr>
          <w:rFonts w:cs="Arial"/>
          <w:szCs w:val="22"/>
        </w:rPr>
        <w:t xml:space="preserve"> </w:t>
      </w:r>
      <w:r w:rsidR="00486011">
        <w:rPr>
          <w:rFonts w:cs="Arial"/>
          <w:szCs w:val="22"/>
        </w:rPr>
        <w:t>na bezpečnost a ochranu zdraví,</w:t>
      </w:r>
    </w:p>
    <w:p w14:paraId="4A836072" w14:textId="77777777" w:rsidR="00637C60" w:rsidRPr="005C1B65" w:rsidRDefault="00637C60" w:rsidP="00735DC1">
      <w:pPr>
        <w:pStyle w:val="Bntext2"/>
        <w:ind w:left="284" w:hanging="142"/>
        <w:rPr>
          <w:rFonts w:cs="Arial"/>
          <w:szCs w:val="22"/>
        </w:rPr>
      </w:pPr>
      <w:r w:rsidRPr="005C1B65">
        <w:rPr>
          <w:rFonts w:cs="Arial"/>
          <w:szCs w:val="22"/>
        </w:rPr>
        <w:t>-</w:t>
      </w:r>
      <w:r w:rsidRPr="005C1B65">
        <w:rPr>
          <w:rFonts w:cs="Arial"/>
          <w:szCs w:val="22"/>
        </w:rPr>
        <w:tab/>
        <w:t xml:space="preserve">upozorňuje zhotovitele na nedostatky v uplatňování požadavků na bezpečnost a ochranu zdraví při práci zjištěné na pracovišti převzatém zhotovitelem stavby a vyžaduje bez zbytečného odkladu zjednání nápravy, oznamuje </w:t>
      </w:r>
      <w:r w:rsidR="003B751A">
        <w:rPr>
          <w:rFonts w:cs="Arial"/>
          <w:szCs w:val="22"/>
        </w:rPr>
        <w:t>příkazci</w:t>
      </w:r>
      <w:r w:rsidRPr="005C1B65">
        <w:rPr>
          <w:rFonts w:cs="Arial"/>
          <w:szCs w:val="22"/>
        </w:rPr>
        <w:t xml:space="preserve"> případy podle předchozího bodu, nebyla-li přija</w:t>
      </w:r>
      <w:r w:rsidR="00486011">
        <w:rPr>
          <w:rFonts w:cs="Arial"/>
          <w:szCs w:val="22"/>
        </w:rPr>
        <w:t>ta opatření ke zjednání nápravy,</w:t>
      </w:r>
    </w:p>
    <w:p w14:paraId="2D17E390" w14:textId="77777777" w:rsidR="00637C60" w:rsidRPr="005C1B65" w:rsidRDefault="00637C60" w:rsidP="00735DC1">
      <w:pPr>
        <w:pStyle w:val="Bntext2"/>
        <w:ind w:left="284" w:hanging="142"/>
        <w:rPr>
          <w:rFonts w:cs="Arial"/>
          <w:szCs w:val="22"/>
        </w:rPr>
      </w:pPr>
      <w:r w:rsidRPr="005C1B65">
        <w:rPr>
          <w:rFonts w:cs="Arial"/>
          <w:szCs w:val="22"/>
        </w:rPr>
        <w:t>-</w:t>
      </w:r>
      <w:r w:rsidRPr="005C1B65">
        <w:rPr>
          <w:rFonts w:cs="Arial"/>
          <w:szCs w:val="22"/>
        </w:rPr>
        <w:tab/>
      </w:r>
      <w:r w:rsidR="00FD72F1">
        <w:rPr>
          <w:rFonts w:cs="Arial"/>
          <w:szCs w:val="22"/>
        </w:rPr>
        <w:t xml:space="preserve">do stavebního deníku </w:t>
      </w:r>
      <w:r w:rsidRPr="005C1B65">
        <w:rPr>
          <w:rFonts w:cs="Arial"/>
          <w:szCs w:val="22"/>
        </w:rPr>
        <w:t xml:space="preserve">provádí záznamy o zjištěných nedostatcích v oblasti BOZP na staveništi, na něž prokazatelně upozornil zhotovitele, a dále zapisuje údaje o tom, zda a jakým způsobem </w:t>
      </w:r>
      <w:r w:rsidR="00486011">
        <w:rPr>
          <w:rFonts w:cs="Arial"/>
          <w:szCs w:val="22"/>
        </w:rPr>
        <w:t>byly tyto nedostatky odstraněny,</w:t>
      </w:r>
    </w:p>
    <w:p w14:paraId="0881CDA1" w14:textId="77777777" w:rsidR="00637C60" w:rsidRPr="005C1B65" w:rsidRDefault="00637C60" w:rsidP="00735DC1">
      <w:pPr>
        <w:pStyle w:val="Bntext2"/>
        <w:ind w:left="284" w:hanging="142"/>
        <w:rPr>
          <w:rFonts w:cs="Arial"/>
          <w:szCs w:val="22"/>
        </w:rPr>
      </w:pPr>
      <w:r w:rsidRPr="005C1B65">
        <w:rPr>
          <w:rFonts w:cs="Arial"/>
          <w:szCs w:val="22"/>
        </w:rPr>
        <w:t>-</w:t>
      </w:r>
      <w:r w:rsidRPr="005C1B65">
        <w:rPr>
          <w:rFonts w:cs="Arial"/>
          <w:szCs w:val="22"/>
        </w:rPr>
        <w:tab/>
        <w:t>kontroluje zabezpečení obvodu staveniště, včetně vstupu a vjezdu na staveniště s cílem zamezit vs</w:t>
      </w:r>
      <w:r w:rsidR="00486011">
        <w:rPr>
          <w:rFonts w:cs="Arial"/>
          <w:szCs w:val="22"/>
        </w:rPr>
        <w:t>tup nepovolaným fyzickým osobám,</w:t>
      </w:r>
    </w:p>
    <w:p w14:paraId="76BA4372" w14:textId="77777777" w:rsidR="00637C60" w:rsidRPr="005C1B65" w:rsidRDefault="00637C60" w:rsidP="00735DC1">
      <w:pPr>
        <w:pStyle w:val="Bntext2"/>
        <w:ind w:left="284" w:hanging="142"/>
        <w:rPr>
          <w:rFonts w:cs="Arial"/>
          <w:szCs w:val="22"/>
        </w:rPr>
      </w:pPr>
      <w:r w:rsidRPr="005C1B65">
        <w:rPr>
          <w:rFonts w:cs="Arial"/>
          <w:szCs w:val="22"/>
        </w:rPr>
        <w:t>-</w:t>
      </w:r>
      <w:r w:rsidRPr="005C1B65">
        <w:rPr>
          <w:rFonts w:cs="Arial"/>
          <w:szCs w:val="22"/>
        </w:rPr>
        <w:tab/>
        <w:t>bez zbytečného prodlení informuje zhotovitele stavby o bezpečnostních a zdravotních rizicích, která vznikla na</w:t>
      </w:r>
      <w:r w:rsidR="00486011">
        <w:rPr>
          <w:rFonts w:cs="Arial"/>
          <w:szCs w:val="22"/>
        </w:rPr>
        <w:t xml:space="preserve"> staveništi během postupu prací,</w:t>
      </w:r>
    </w:p>
    <w:p w14:paraId="14ADCA8C" w14:textId="77777777" w:rsidR="00637C60" w:rsidRPr="005C1B65" w:rsidRDefault="00637C60" w:rsidP="00735DC1">
      <w:pPr>
        <w:pStyle w:val="Bntext2"/>
        <w:ind w:left="284" w:hanging="142"/>
        <w:rPr>
          <w:rFonts w:cs="Arial"/>
          <w:szCs w:val="22"/>
        </w:rPr>
      </w:pPr>
      <w:r w:rsidRPr="005C1B65">
        <w:rPr>
          <w:rFonts w:cs="Arial"/>
          <w:szCs w:val="22"/>
        </w:rPr>
        <w:t>-</w:t>
      </w:r>
      <w:r w:rsidRPr="005C1B65">
        <w:rPr>
          <w:rFonts w:cs="Arial"/>
          <w:szCs w:val="22"/>
        </w:rPr>
        <w:tab/>
        <w:t>dává podněty a doporučuje technická řešení nebo opatření k zajištění bezpečnosti a ochrany zdraví při práci pro stanovení praco</w:t>
      </w:r>
      <w:r w:rsidR="00486011">
        <w:rPr>
          <w:rFonts w:cs="Arial"/>
          <w:szCs w:val="22"/>
        </w:rPr>
        <w:t>vních a technologických postupů,</w:t>
      </w:r>
    </w:p>
    <w:p w14:paraId="6A401760" w14:textId="77777777" w:rsidR="00637C60" w:rsidRPr="005C1B65" w:rsidRDefault="00637C60" w:rsidP="00735DC1">
      <w:pPr>
        <w:pStyle w:val="Bntext2"/>
        <w:ind w:left="284" w:hanging="142"/>
        <w:rPr>
          <w:rFonts w:cs="Arial"/>
          <w:szCs w:val="22"/>
        </w:rPr>
      </w:pPr>
      <w:r w:rsidRPr="005C1B65">
        <w:rPr>
          <w:rFonts w:cs="Arial"/>
          <w:szCs w:val="22"/>
        </w:rPr>
        <w:t>-</w:t>
      </w:r>
      <w:r w:rsidRPr="005C1B65">
        <w:rPr>
          <w:rFonts w:cs="Arial"/>
          <w:szCs w:val="22"/>
        </w:rPr>
        <w:tab/>
        <w:t>zúčastňuje se kontrolní prohlídky stavby, k ní</w:t>
      </w:r>
      <w:r w:rsidR="00486011">
        <w:rPr>
          <w:rFonts w:cs="Arial"/>
          <w:szCs w:val="22"/>
        </w:rPr>
        <w:t>ž bude přizván stavebním úřadem,</w:t>
      </w:r>
    </w:p>
    <w:p w14:paraId="37CDB8C2" w14:textId="77777777" w:rsidR="00637C60" w:rsidRPr="005C1B65" w:rsidRDefault="00637C60" w:rsidP="00735DC1">
      <w:pPr>
        <w:pStyle w:val="Bntext2"/>
        <w:ind w:left="284" w:hanging="142"/>
        <w:rPr>
          <w:rFonts w:cs="Arial"/>
          <w:szCs w:val="22"/>
        </w:rPr>
      </w:pPr>
      <w:r w:rsidRPr="005C1B65">
        <w:rPr>
          <w:rFonts w:cs="Arial"/>
          <w:szCs w:val="22"/>
        </w:rPr>
        <w:t>-</w:t>
      </w:r>
      <w:r w:rsidRPr="005C1B65">
        <w:rPr>
          <w:rFonts w:cs="Arial"/>
          <w:szCs w:val="22"/>
        </w:rPr>
        <w:tab/>
        <w:t xml:space="preserve">navrhuje termíny kontrolních dnů k dodržování </w:t>
      </w:r>
      <w:r w:rsidR="00FD72F1">
        <w:rPr>
          <w:rFonts w:cs="Arial"/>
          <w:szCs w:val="22"/>
        </w:rPr>
        <w:t>p</w:t>
      </w:r>
      <w:r w:rsidRPr="005C1B65">
        <w:rPr>
          <w:rFonts w:cs="Arial"/>
          <w:szCs w:val="22"/>
        </w:rPr>
        <w:t>lánu BOZP za účasti zhotovitelů a</w:t>
      </w:r>
      <w:r w:rsidR="00BD6B51" w:rsidRPr="005C1B65">
        <w:rPr>
          <w:rFonts w:cs="Arial"/>
          <w:szCs w:val="22"/>
        </w:rPr>
        <w:t xml:space="preserve"> </w:t>
      </w:r>
      <w:r w:rsidRPr="005C1B65">
        <w:rPr>
          <w:rFonts w:cs="Arial"/>
          <w:szCs w:val="22"/>
        </w:rPr>
        <w:t>organizuje jejich konání</w:t>
      </w:r>
      <w:r w:rsidR="00486011">
        <w:rPr>
          <w:rFonts w:cs="Arial"/>
          <w:szCs w:val="22"/>
        </w:rPr>
        <w:t>,</w:t>
      </w:r>
    </w:p>
    <w:p w14:paraId="6A35C01E" w14:textId="77777777" w:rsidR="00637C60" w:rsidRPr="005C1B65" w:rsidRDefault="00637C60" w:rsidP="00735DC1">
      <w:pPr>
        <w:pStyle w:val="Bntext2"/>
        <w:ind w:left="284" w:hanging="142"/>
        <w:rPr>
          <w:rFonts w:cs="Arial"/>
          <w:szCs w:val="22"/>
        </w:rPr>
      </w:pPr>
      <w:r w:rsidRPr="005C1B65">
        <w:rPr>
          <w:rFonts w:cs="Arial"/>
          <w:szCs w:val="22"/>
        </w:rPr>
        <w:t>-</w:t>
      </w:r>
      <w:r w:rsidRPr="005C1B65">
        <w:rPr>
          <w:rFonts w:cs="Arial"/>
          <w:szCs w:val="22"/>
        </w:rPr>
        <w:tab/>
        <w:t xml:space="preserve">sleduje, zda zhotovitelé dodržují plán BOZP a projednává s nimi opatření a termíny </w:t>
      </w:r>
      <w:r w:rsidR="00486011">
        <w:rPr>
          <w:rFonts w:cs="Arial"/>
          <w:szCs w:val="22"/>
        </w:rPr>
        <w:t>k nápravě zjištěných nedostatků,</w:t>
      </w:r>
    </w:p>
    <w:p w14:paraId="2B183057" w14:textId="77777777" w:rsidR="00637C60" w:rsidRPr="005C1B65" w:rsidRDefault="00637C60" w:rsidP="00735DC1">
      <w:pPr>
        <w:pStyle w:val="Bntext2"/>
        <w:ind w:left="284" w:hanging="142"/>
        <w:rPr>
          <w:rFonts w:cs="Arial"/>
          <w:szCs w:val="22"/>
        </w:rPr>
      </w:pPr>
      <w:r w:rsidRPr="005C1B65">
        <w:rPr>
          <w:rFonts w:cs="Arial"/>
          <w:szCs w:val="22"/>
        </w:rPr>
        <w:t>-</w:t>
      </w:r>
      <w:r w:rsidR="00486011">
        <w:rPr>
          <w:rFonts w:cs="Arial"/>
          <w:szCs w:val="22"/>
        </w:rPr>
        <w:tab/>
        <w:t>účastní se porad vedení stavby,</w:t>
      </w:r>
    </w:p>
    <w:p w14:paraId="5A035398" w14:textId="77777777" w:rsidR="00637C60" w:rsidRPr="005C1B65" w:rsidRDefault="00637C60" w:rsidP="00735DC1">
      <w:pPr>
        <w:pStyle w:val="Bntext2"/>
        <w:ind w:left="284" w:hanging="142"/>
        <w:rPr>
          <w:rFonts w:cs="Arial"/>
          <w:szCs w:val="22"/>
        </w:rPr>
      </w:pPr>
      <w:r w:rsidRPr="005C1B65">
        <w:rPr>
          <w:rFonts w:cs="Arial"/>
          <w:szCs w:val="22"/>
        </w:rPr>
        <w:lastRenderedPageBreak/>
        <w:t>-</w:t>
      </w:r>
      <w:r w:rsidRPr="005C1B65">
        <w:rPr>
          <w:rFonts w:cs="Arial"/>
          <w:szCs w:val="22"/>
        </w:rPr>
        <w:tab/>
        <w:t xml:space="preserve">účastní se kontrolních dnů stavby stanovených </w:t>
      </w:r>
      <w:r w:rsidR="00301A2E">
        <w:rPr>
          <w:rFonts w:cs="Arial"/>
          <w:szCs w:val="22"/>
        </w:rPr>
        <w:t>příkazcem</w:t>
      </w:r>
      <w:r w:rsidRPr="005C1B65">
        <w:rPr>
          <w:rFonts w:cs="Arial"/>
          <w:szCs w:val="22"/>
        </w:rPr>
        <w:t xml:space="preserve">, případně technickým dozorem </w:t>
      </w:r>
      <w:r w:rsidRPr="009B7495">
        <w:rPr>
          <w:rFonts w:cs="Arial"/>
          <w:spacing w:val="-2"/>
          <w:szCs w:val="22"/>
        </w:rPr>
        <w:t>investora. Do zápisů z kontrolních dnů uvádí</w:t>
      </w:r>
      <w:r w:rsidRPr="009B7495">
        <w:rPr>
          <w:rFonts w:cs="Arial"/>
          <w:szCs w:val="22"/>
        </w:rPr>
        <w:t xml:space="preserve"> zjištění, n</w:t>
      </w:r>
      <w:r w:rsidR="009B7495">
        <w:rPr>
          <w:rFonts w:cs="Arial"/>
          <w:szCs w:val="22"/>
        </w:rPr>
        <w:t xml:space="preserve">edostatky příp. návrhy opatření </w:t>
      </w:r>
      <w:r w:rsidRPr="009B7495">
        <w:rPr>
          <w:rFonts w:cs="Arial"/>
          <w:szCs w:val="22"/>
        </w:rPr>
        <w:t>v</w:t>
      </w:r>
      <w:r w:rsidR="00BD6B51" w:rsidRPr="009B7495">
        <w:rPr>
          <w:rFonts w:cs="Arial"/>
          <w:szCs w:val="22"/>
        </w:rPr>
        <w:t> </w:t>
      </w:r>
      <w:r w:rsidRPr="009B7495">
        <w:rPr>
          <w:rFonts w:cs="Arial"/>
          <w:szCs w:val="22"/>
        </w:rPr>
        <w:t>souvislosti</w:t>
      </w:r>
      <w:r w:rsidRPr="005C1B65">
        <w:rPr>
          <w:rFonts w:cs="Arial"/>
          <w:szCs w:val="22"/>
        </w:rPr>
        <w:t xml:space="preserve"> s dodržováním bezpečnosti a ochrany zdraví při práci na staveništi</w:t>
      </w:r>
      <w:r w:rsidR="006C3F72">
        <w:rPr>
          <w:rFonts w:cs="Arial"/>
          <w:szCs w:val="22"/>
        </w:rPr>
        <w:t>,</w:t>
      </w:r>
    </w:p>
    <w:p w14:paraId="4CAACDD4" w14:textId="77777777" w:rsidR="00637C60" w:rsidRPr="005C1B65" w:rsidRDefault="009B7495" w:rsidP="00735DC1">
      <w:pPr>
        <w:pStyle w:val="Bntext2"/>
        <w:ind w:left="284" w:hanging="142"/>
        <w:rPr>
          <w:rFonts w:cs="Arial"/>
          <w:szCs w:val="22"/>
        </w:rPr>
      </w:pPr>
      <w:r>
        <w:rPr>
          <w:rFonts w:cs="Arial"/>
          <w:szCs w:val="22"/>
        </w:rPr>
        <w:t>-</w:t>
      </w:r>
      <w:r>
        <w:rPr>
          <w:rFonts w:cs="Arial"/>
          <w:szCs w:val="22"/>
        </w:rPr>
        <w:tab/>
      </w:r>
      <w:r w:rsidR="006C3F72">
        <w:rPr>
          <w:rFonts w:cs="Arial"/>
          <w:spacing w:val="-4"/>
          <w:szCs w:val="22"/>
        </w:rPr>
        <w:t>m</w:t>
      </w:r>
      <w:r w:rsidR="00637C60" w:rsidRPr="009B7495">
        <w:rPr>
          <w:rFonts w:cs="Arial"/>
          <w:spacing w:val="-4"/>
          <w:szCs w:val="22"/>
        </w:rPr>
        <w:t xml:space="preserve">inimálně jedenkrát měsíčně předá </w:t>
      </w:r>
      <w:r w:rsidR="00301A2E">
        <w:rPr>
          <w:rFonts w:cs="Arial"/>
          <w:spacing w:val="-4"/>
          <w:szCs w:val="22"/>
        </w:rPr>
        <w:t>příkazci</w:t>
      </w:r>
      <w:r w:rsidR="00637C60" w:rsidRPr="009B7495">
        <w:rPr>
          <w:rFonts w:cs="Arial"/>
          <w:spacing w:val="-4"/>
          <w:szCs w:val="22"/>
        </w:rPr>
        <w:t xml:space="preserve"> písemnou zpr</w:t>
      </w:r>
      <w:r w:rsidR="00735DC1" w:rsidRPr="009B7495">
        <w:rPr>
          <w:rFonts w:cs="Arial"/>
          <w:spacing w:val="-4"/>
          <w:szCs w:val="22"/>
        </w:rPr>
        <w:t xml:space="preserve">ávu o dodržování bezpečnosti </w:t>
      </w:r>
      <w:r w:rsidR="00637C60" w:rsidRPr="009B7495">
        <w:rPr>
          <w:rFonts w:cs="Arial"/>
          <w:spacing w:val="-4"/>
          <w:szCs w:val="22"/>
        </w:rPr>
        <w:t>a ochrany</w:t>
      </w:r>
      <w:r w:rsidR="00637C60" w:rsidRPr="005C1B65">
        <w:rPr>
          <w:rFonts w:cs="Arial"/>
          <w:szCs w:val="22"/>
        </w:rPr>
        <w:t xml:space="preserve"> zdraví při práci na staveništi</w:t>
      </w:r>
      <w:r w:rsidR="00486011">
        <w:rPr>
          <w:rFonts w:cs="Arial"/>
          <w:szCs w:val="22"/>
        </w:rPr>
        <w:t>.</w:t>
      </w:r>
    </w:p>
    <w:p w14:paraId="4FA70F2A" w14:textId="77777777" w:rsidR="00637C60" w:rsidRDefault="00637C60" w:rsidP="00637C60">
      <w:pPr>
        <w:pStyle w:val="Bntext2"/>
        <w:rPr>
          <w:rFonts w:cs="Arial"/>
          <w:szCs w:val="22"/>
        </w:rPr>
      </w:pPr>
    </w:p>
    <w:p w14:paraId="56FD8D3B" w14:textId="77777777" w:rsidR="00637C60" w:rsidRPr="005C1B65" w:rsidRDefault="00735DC1" w:rsidP="00735DC1">
      <w:pPr>
        <w:pStyle w:val="Bntext2"/>
        <w:ind w:hanging="567"/>
        <w:rPr>
          <w:rFonts w:cs="Arial"/>
          <w:b/>
          <w:szCs w:val="22"/>
        </w:rPr>
      </w:pPr>
      <w:r>
        <w:rPr>
          <w:rFonts w:cs="Arial"/>
          <w:b/>
          <w:szCs w:val="22"/>
        </w:rPr>
        <w:t>3.3.</w:t>
      </w:r>
      <w:r>
        <w:rPr>
          <w:rFonts w:cs="Arial"/>
          <w:b/>
          <w:szCs w:val="22"/>
        </w:rPr>
        <w:tab/>
      </w:r>
      <w:r w:rsidR="00851629" w:rsidRPr="005C1B65">
        <w:rPr>
          <w:rFonts w:cs="Arial"/>
          <w:b/>
          <w:szCs w:val="22"/>
        </w:rPr>
        <w:t>Příkazník</w:t>
      </w:r>
      <w:r w:rsidR="00637C60" w:rsidRPr="005C1B65">
        <w:rPr>
          <w:rFonts w:cs="Arial"/>
          <w:b/>
          <w:szCs w:val="22"/>
        </w:rPr>
        <w:t xml:space="preserve"> je dále povinen:  </w:t>
      </w:r>
    </w:p>
    <w:p w14:paraId="581FFB81" w14:textId="77777777" w:rsidR="00637C60" w:rsidRPr="005C1B65" w:rsidRDefault="00637C60" w:rsidP="008A1BC0">
      <w:pPr>
        <w:pStyle w:val="Bntext2"/>
        <w:ind w:left="284" w:hanging="142"/>
        <w:rPr>
          <w:rFonts w:cs="Arial"/>
          <w:szCs w:val="22"/>
        </w:rPr>
      </w:pPr>
      <w:r w:rsidRPr="005C1B65">
        <w:rPr>
          <w:rFonts w:cs="Arial"/>
          <w:szCs w:val="22"/>
        </w:rPr>
        <w:t>-</w:t>
      </w:r>
      <w:r w:rsidRPr="005C1B65">
        <w:rPr>
          <w:rFonts w:cs="Arial"/>
          <w:szCs w:val="22"/>
        </w:rPr>
        <w:tab/>
        <w:t xml:space="preserve">upozornit </w:t>
      </w:r>
      <w:r w:rsidR="00851629" w:rsidRPr="005C1B65">
        <w:rPr>
          <w:rFonts w:cs="Arial"/>
          <w:szCs w:val="22"/>
        </w:rPr>
        <w:t>příkazce</w:t>
      </w:r>
      <w:r w:rsidRPr="005C1B65">
        <w:rPr>
          <w:rFonts w:cs="Arial"/>
          <w:szCs w:val="22"/>
        </w:rPr>
        <w:t xml:space="preserve"> na zřejmou nevhodnost jeho pokynů, které by mohly mít za následek vznik škody, a to ihned, když se takovou skutečnost dozvěděl. V případě, že </w:t>
      </w:r>
      <w:r w:rsidR="00BD6B51" w:rsidRPr="005C1B65">
        <w:rPr>
          <w:rFonts w:cs="Arial"/>
          <w:szCs w:val="22"/>
        </w:rPr>
        <w:t>příkazce</w:t>
      </w:r>
      <w:r w:rsidRPr="005C1B65">
        <w:rPr>
          <w:rFonts w:cs="Arial"/>
          <w:szCs w:val="22"/>
        </w:rPr>
        <w:t xml:space="preserve"> i přes upozornění </w:t>
      </w:r>
      <w:r w:rsidR="00BD6B51" w:rsidRPr="005C1B65">
        <w:rPr>
          <w:rFonts w:cs="Arial"/>
          <w:szCs w:val="22"/>
        </w:rPr>
        <w:t>příkazníka</w:t>
      </w:r>
      <w:r w:rsidRPr="005C1B65">
        <w:rPr>
          <w:rFonts w:cs="Arial"/>
          <w:szCs w:val="22"/>
        </w:rPr>
        <w:t xml:space="preserve"> na splnění pokynů trvá, </w:t>
      </w:r>
      <w:r w:rsidR="00BD6B51" w:rsidRPr="005C1B65">
        <w:rPr>
          <w:rFonts w:cs="Arial"/>
          <w:szCs w:val="22"/>
        </w:rPr>
        <w:t>příkazník</w:t>
      </w:r>
      <w:r w:rsidRPr="005C1B65">
        <w:rPr>
          <w:rFonts w:cs="Arial"/>
          <w:szCs w:val="22"/>
        </w:rPr>
        <w:t xml:space="preserve"> neo</w:t>
      </w:r>
      <w:r w:rsidR="006C3F72">
        <w:rPr>
          <w:rFonts w:cs="Arial"/>
          <w:szCs w:val="22"/>
        </w:rPr>
        <w:t>dpovídá za škodu takto vzniklou,</w:t>
      </w:r>
    </w:p>
    <w:p w14:paraId="5E00735B" w14:textId="77777777" w:rsidR="00637C60" w:rsidRPr="005C1B65" w:rsidRDefault="008A1BC0" w:rsidP="008A1BC0">
      <w:pPr>
        <w:pStyle w:val="Bntext2"/>
        <w:ind w:left="284" w:hanging="142"/>
        <w:rPr>
          <w:rFonts w:cs="Arial"/>
          <w:szCs w:val="22"/>
        </w:rPr>
      </w:pPr>
      <w:r>
        <w:rPr>
          <w:rFonts w:cs="Arial"/>
          <w:szCs w:val="22"/>
        </w:rPr>
        <w:t>-</w:t>
      </w:r>
      <w:r>
        <w:rPr>
          <w:rFonts w:cs="Arial"/>
          <w:szCs w:val="22"/>
        </w:rPr>
        <w:tab/>
      </w:r>
      <w:r w:rsidR="006C3F72">
        <w:rPr>
          <w:rFonts w:cs="Arial"/>
          <w:szCs w:val="22"/>
        </w:rPr>
        <w:t>b</w:t>
      </w:r>
      <w:r w:rsidR="00637C60" w:rsidRPr="005C1B65">
        <w:rPr>
          <w:rFonts w:cs="Arial"/>
          <w:szCs w:val="22"/>
        </w:rPr>
        <w:t xml:space="preserve">ez zbytečného odkladu předat </w:t>
      </w:r>
      <w:r w:rsidR="00851629" w:rsidRPr="005C1B65">
        <w:rPr>
          <w:rFonts w:cs="Arial"/>
          <w:szCs w:val="22"/>
        </w:rPr>
        <w:t>příkazci</w:t>
      </w:r>
      <w:r w:rsidR="00637C60" w:rsidRPr="005C1B65">
        <w:rPr>
          <w:rFonts w:cs="Arial"/>
          <w:szCs w:val="22"/>
        </w:rPr>
        <w:t xml:space="preserve"> jakékoliv věci získané pro něho při své činnosti,</w:t>
      </w:r>
    </w:p>
    <w:p w14:paraId="52564EB0" w14:textId="77777777" w:rsidR="00637C60" w:rsidRPr="005C1B65" w:rsidRDefault="00637C60" w:rsidP="008A1BC0">
      <w:pPr>
        <w:pStyle w:val="Bntext2"/>
        <w:ind w:left="284" w:hanging="142"/>
        <w:rPr>
          <w:rFonts w:cs="Arial"/>
          <w:szCs w:val="22"/>
        </w:rPr>
      </w:pPr>
      <w:r w:rsidRPr="005C1B65">
        <w:rPr>
          <w:rFonts w:cs="Arial"/>
          <w:szCs w:val="22"/>
        </w:rPr>
        <w:t>-</w:t>
      </w:r>
      <w:r w:rsidRPr="005C1B65">
        <w:rPr>
          <w:rFonts w:cs="Arial"/>
          <w:szCs w:val="22"/>
        </w:rPr>
        <w:tab/>
        <w:t>postupovat při zařizování záležitostí plynoucích z této smlouvy osobně a s odbornou péčí,</w:t>
      </w:r>
    </w:p>
    <w:p w14:paraId="54158D9A" w14:textId="77777777" w:rsidR="00637C60" w:rsidRPr="005C1B65" w:rsidRDefault="00637C60" w:rsidP="008A1BC0">
      <w:pPr>
        <w:pStyle w:val="Bntext2"/>
        <w:ind w:left="284" w:hanging="142"/>
        <w:rPr>
          <w:rFonts w:cs="Arial"/>
          <w:szCs w:val="22"/>
        </w:rPr>
      </w:pPr>
      <w:r w:rsidRPr="005C1B65">
        <w:rPr>
          <w:rFonts w:cs="Arial"/>
          <w:szCs w:val="22"/>
        </w:rPr>
        <w:t>-</w:t>
      </w:r>
      <w:r w:rsidRPr="005C1B65">
        <w:rPr>
          <w:rFonts w:cs="Arial"/>
          <w:szCs w:val="22"/>
        </w:rPr>
        <w:tab/>
        <w:t xml:space="preserve">řídit se pokyny </w:t>
      </w:r>
      <w:r w:rsidR="00851629" w:rsidRPr="005C1B65">
        <w:rPr>
          <w:rFonts w:cs="Arial"/>
          <w:szCs w:val="22"/>
        </w:rPr>
        <w:t>příkazce</w:t>
      </w:r>
      <w:r w:rsidRPr="005C1B65">
        <w:rPr>
          <w:rFonts w:cs="Arial"/>
          <w:szCs w:val="22"/>
        </w:rPr>
        <w:t xml:space="preserve"> a jednat v jeho zájmu,</w:t>
      </w:r>
    </w:p>
    <w:p w14:paraId="59E63AB7" w14:textId="77777777" w:rsidR="00637C60" w:rsidRPr="005C1B65" w:rsidRDefault="00637C60" w:rsidP="00137AD3">
      <w:pPr>
        <w:pStyle w:val="Bntext2"/>
        <w:ind w:left="284" w:hanging="142"/>
        <w:rPr>
          <w:rFonts w:cs="Arial"/>
          <w:szCs w:val="22"/>
        </w:rPr>
      </w:pPr>
      <w:r w:rsidRPr="005C1B65">
        <w:rPr>
          <w:rFonts w:cs="Arial"/>
          <w:szCs w:val="22"/>
        </w:rPr>
        <w:t>-</w:t>
      </w:r>
      <w:r w:rsidRPr="005C1B65">
        <w:rPr>
          <w:rFonts w:cs="Arial"/>
          <w:szCs w:val="22"/>
        </w:rPr>
        <w:tab/>
      </w:r>
      <w:r w:rsidRPr="00137AD3">
        <w:rPr>
          <w:rFonts w:cs="Arial"/>
          <w:spacing w:val="-6"/>
          <w:szCs w:val="22"/>
        </w:rPr>
        <w:t>dodržovat závazné právní předpisy, technické normy a vyjádření veřejnoprávních orgánů</w:t>
      </w:r>
      <w:r w:rsidR="00137AD3" w:rsidRPr="00137AD3">
        <w:rPr>
          <w:rFonts w:cs="Arial"/>
          <w:spacing w:val="-6"/>
          <w:szCs w:val="22"/>
        </w:rPr>
        <w:t xml:space="preserve"> </w:t>
      </w:r>
      <w:r w:rsidRPr="00137AD3">
        <w:rPr>
          <w:rFonts w:cs="Arial"/>
          <w:spacing w:val="-6"/>
          <w:szCs w:val="22"/>
        </w:rPr>
        <w:t>a</w:t>
      </w:r>
      <w:r w:rsidR="00AB1689" w:rsidRPr="00137AD3">
        <w:rPr>
          <w:rFonts w:cs="Arial"/>
          <w:spacing w:val="-6"/>
          <w:szCs w:val="22"/>
        </w:rPr>
        <w:t> </w:t>
      </w:r>
      <w:r w:rsidRPr="00137AD3">
        <w:rPr>
          <w:rFonts w:cs="Arial"/>
          <w:spacing w:val="-6"/>
          <w:szCs w:val="22"/>
        </w:rPr>
        <w:t>organizací,</w:t>
      </w:r>
    </w:p>
    <w:p w14:paraId="70675C4A" w14:textId="77777777" w:rsidR="00B71A85" w:rsidRPr="005C1B65" w:rsidRDefault="00B71A85" w:rsidP="002904E1">
      <w:pPr>
        <w:pStyle w:val="Bntext2"/>
        <w:ind w:left="284" w:hanging="142"/>
        <w:rPr>
          <w:rFonts w:cs="Arial"/>
          <w:szCs w:val="22"/>
        </w:rPr>
      </w:pPr>
      <w:r w:rsidRPr="005C1B65">
        <w:rPr>
          <w:rFonts w:cs="Arial"/>
          <w:szCs w:val="22"/>
        </w:rPr>
        <w:t xml:space="preserve">- </w:t>
      </w:r>
      <w:r w:rsidRPr="002904E1">
        <w:rPr>
          <w:rFonts w:cs="Arial"/>
          <w:spacing w:val="6"/>
          <w:szCs w:val="22"/>
        </w:rPr>
        <w:t>zastavit činnost nebo odstavit zařízení, pokud by výkon této činnosti či zařízení byl v</w:t>
      </w:r>
      <w:r w:rsidR="002904E1" w:rsidRPr="002904E1">
        <w:rPr>
          <w:rFonts w:cs="Arial"/>
          <w:spacing w:val="6"/>
          <w:szCs w:val="22"/>
        </w:rPr>
        <w:t> </w:t>
      </w:r>
      <w:r w:rsidRPr="002904E1">
        <w:rPr>
          <w:rFonts w:cs="Arial"/>
          <w:spacing w:val="6"/>
          <w:szCs w:val="22"/>
        </w:rPr>
        <w:t>rozporu</w:t>
      </w:r>
      <w:r w:rsidR="002904E1">
        <w:rPr>
          <w:rFonts w:cs="Arial"/>
          <w:szCs w:val="22"/>
        </w:rPr>
        <w:t xml:space="preserve"> </w:t>
      </w:r>
      <w:r w:rsidRPr="005C1B65">
        <w:rPr>
          <w:rFonts w:cs="Arial"/>
          <w:szCs w:val="22"/>
        </w:rPr>
        <w:t>s bezpečností a ochranu zdraví při práci na pracovišti převzatém zhotovitelem stavby</w:t>
      </w:r>
      <w:r w:rsidR="002904E1">
        <w:rPr>
          <w:rFonts w:cs="Arial"/>
          <w:szCs w:val="22"/>
        </w:rPr>
        <w:t>,</w:t>
      </w:r>
    </w:p>
    <w:p w14:paraId="484C6C9B" w14:textId="77777777" w:rsidR="00637C60" w:rsidRPr="005C1B65" w:rsidRDefault="00637C60" w:rsidP="008A1BC0">
      <w:pPr>
        <w:pStyle w:val="Bntext2"/>
        <w:ind w:left="284" w:hanging="142"/>
        <w:rPr>
          <w:rFonts w:cs="Arial"/>
          <w:szCs w:val="22"/>
        </w:rPr>
      </w:pPr>
      <w:r w:rsidRPr="005C1B65">
        <w:rPr>
          <w:rFonts w:cs="Arial"/>
          <w:szCs w:val="22"/>
        </w:rPr>
        <w:t>-</w:t>
      </w:r>
      <w:r w:rsidRPr="005C1B65">
        <w:rPr>
          <w:rFonts w:cs="Arial"/>
          <w:szCs w:val="22"/>
        </w:rPr>
        <w:tab/>
        <w:t xml:space="preserve">bez odkladů oznámit </w:t>
      </w:r>
      <w:r w:rsidR="00851629" w:rsidRPr="005C1B65">
        <w:rPr>
          <w:rFonts w:cs="Arial"/>
          <w:szCs w:val="22"/>
        </w:rPr>
        <w:t>příkazci</w:t>
      </w:r>
      <w:r w:rsidRPr="005C1B65">
        <w:rPr>
          <w:rFonts w:cs="Arial"/>
          <w:szCs w:val="22"/>
        </w:rPr>
        <w:t xml:space="preserve"> veškeré skutečnosti, které by mohly vést ke změně pokynů</w:t>
      </w:r>
      <w:r w:rsidR="00DB2FB5">
        <w:rPr>
          <w:rFonts w:cs="Arial"/>
          <w:szCs w:val="22"/>
        </w:rPr>
        <w:t xml:space="preserve"> </w:t>
      </w:r>
      <w:r w:rsidR="00851629" w:rsidRPr="005C1B65">
        <w:rPr>
          <w:rFonts w:cs="Arial"/>
          <w:szCs w:val="22"/>
        </w:rPr>
        <w:t>příkazce</w:t>
      </w:r>
      <w:r w:rsidRPr="005C1B65">
        <w:rPr>
          <w:rFonts w:cs="Arial"/>
          <w:szCs w:val="22"/>
        </w:rPr>
        <w:t>,</w:t>
      </w:r>
    </w:p>
    <w:p w14:paraId="36EF5B8A" w14:textId="77777777" w:rsidR="00637C60" w:rsidRPr="005C1B65" w:rsidRDefault="00637C60" w:rsidP="008A1BC0">
      <w:pPr>
        <w:pStyle w:val="Bntext2"/>
        <w:ind w:left="284" w:hanging="142"/>
        <w:rPr>
          <w:rFonts w:cs="Arial"/>
          <w:szCs w:val="22"/>
        </w:rPr>
      </w:pPr>
      <w:r w:rsidRPr="005C1B65">
        <w:rPr>
          <w:rFonts w:cs="Arial"/>
          <w:szCs w:val="22"/>
        </w:rPr>
        <w:t>-</w:t>
      </w:r>
      <w:r w:rsidRPr="005C1B65">
        <w:rPr>
          <w:rFonts w:cs="Arial"/>
          <w:szCs w:val="22"/>
        </w:rPr>
        <w:tab/>
        <w:t xml:space="preserve">poskytovat </w:t>
      </w:r>
      <w:r w:rsidR="00851629" w:rsidRPr="005C1B65">
        <w:rPr>
          <w:rFonts w:cs="Arial"/>
          <w:szCs w:val="22"/>
        </w:rPr>
        <w:t>příkazci</w:t>
      </w:r>
      <w:r w:rsidRPr="005C1B65">
        <w:rPr>
          <w:rFonts w:cs="Arial"/>
          <w:szCs w:val="22"/>
        </w:rPr>
        <w:t xml:space="preserve"> veškeré informace, doklady apod., písemnou formou,</w:t>
      </w:r>
    </w:p>
    <w:p w14:paraId="17977FD2" w14:textId="77777777" w:rsidR="00AB1689" w:rsidRPr="005C1B65" w:rsidRDefault="00637C60" w:rsidP="008A1BC0">
      <w:pPr>
        <w:pStyle w:val="Bntext2"/>
        <w:ind w:left="284" w:hanging="142"/>
        <w:rPr>
          <w:rFonts w:cs="Arial"/>
          <w:szCs w:val="22"/>
        </w:rPr>
      </w:pPr>
      <w:r w:rsidRPr="005C1B65">
        <w:rPr>
          <w:rFonts w:cs="Arial"/>
          <w:szCs w:val="22"/>
        </w:rPr>
        <w:t>-</w:t>
      </w:r>
      <w:r w:rsidRPr="005C1B65">
        <w:rPr>
          <w:rFonts w:cs="Arial"/>
          <w:szCs w:val="22"/>
        </w:rPr>
        <w:tab/>
        <w:t xml:space="preserve">předkládat </w:t>
      </w:r>
      <w:r w:rsidR="00851629" w:rsidRPr="005C1B65">
        <w:rPr>
          <w:rFonts w:cs="Arial"/>
          <w:szCs w:val="22"/>
        </w:rPr>
        <w:t>příkazci</w:t>
      </w:r>
      <w:r w:rsidRPr="005C1B65">
        <w:rPr>
          <w:rFonts w:cs="Arial"/>
          <w:szCs w:val="22"/>
        </w:rPr>
        <w:t xml:space="preserve"> k odsouhlasení rozhodující písemnosti týkající se realizace stavby,</w:t>
      </w:r>
    </w:p>
    <w:p w14:paraId="2A0F6818" w14:textId="77777777" w:rsidR="00637C60" w:rsidRPr="005C1B65" w:rsidRDefault="00AB1689" w:rsidP="008A1BC0">
      <w:pPr>
        <w:pStyle w:val="Bntext2"/>
        <w:ind w:left="284" w:hanging="142"/>
        <w:rPr>
          <w:rFonts w:cs="Arial"/>
          <w:szCs w:val="22"/>
        </w:rPr>
      </w:pPr>
      <w:r w:rsidRPr="005C1B65">
        <w:rPr>
          <w:rFonts w:cs="Arial"/>
          <w:szCs w:val="22"/>
        </w:rPr>
        <w:t xml:space="preserve">- </w:t>
      </w:r>
      <w:r w:rsidR="00637C60" w:rsidRPr="005C1B65">
        <w:rPr>
          <w:rFonts w:cs="Arial"/>
          <w:szCs w:val="22"/>
        </w:rPr>
        <w:t xml:space="preserve">uplatňovat práva </w:t>
      </w:r>
      <w:r w:rsidR="00851629" w:rsidRPr="005C1B65">
        <w:rPr>
          <w:rFonts w:cs="Arial"/>
          <w:szCs w:val="22"/>
        </w:rPr>
        <w:t>příkazce</w:t>
      </w:r>
      <w:r w:rsidR="00637C60" w:rsidRPr="005C1B65">
        <w:rPr>
          <w:rFonts w:cs="Arial"/>
          <w:szCs w:val="22"/>
        </w:rPr>
        <w:t xml:space="preserve"> ze smlouvy o dílo v rozsahu vykonávané činnosti.</w:t>
      </w:r>
    </w:p>
    <w:p w14:paraId="2C191B2A" w14:textId="77777777" w:rsidR="00B71A85" w:rsidRPr="005C1B65" w:rsidRDefault="00B71A85" w:rsidP="007A7B3F">
      <w:pPr>
        <w:pStyle w:val="Bntext2"/>
        <w:ind w:left="0"/>
        <w:rPr>
          <w:rFonts w:cs="Arial"/>
          <w:szCs w:val="22"/>
        </w:rPr>
      </w:pPr>
    </w:p>
    <w:p w14:paraId="5A33E7CF" w14:textId="77777777" w:rsidR="00392621" w:rsidRPr="005C1B65" w:rsidRDefault="00392621" w:rsidP="002C48E7">
      <w:pPr>
        <w:pStyle w:val="Zkladntextodsazen31"/>
        <w:ind w:left="0" w:firstLine="0"/>
        <w:rPr>
          <w:rFonts w:ascii="Arial" w:hAnsi="Arial" w:cs="Arial"/>
          <w:sz w:val="22"/>
          <w:szCs w:val="22"/>
        </w:rPr>
      </w:pPr>
    </w:p>
    <w:p w14:paraId="1450C9F7" w14:textId="77777777" w:rsidR="00392621" w:rsidRPr="005C1B65" w:rsidRDefault="00392621" w:rsidP="002C48E7">
      <w:pPr>
        <w:pStyle w:val="Zkladntextodsazen"/>
        <w:spacing w:before="120" w:after="120"/>
        <w:jc w:val="center"/>
        <w:rPr>
          <w:rFonts w:ascii="Arial" w:hAnsi="Arial" w:cs="Arial"/>
          <w:b/>
          <w:sz w:val="22"/>
          <w:szCs w:val="22"/>
        </w:rPr>
      </w:pPr>
      <w:r w:rsidRPr="005C1B65">
        <w:rPr>
          <w:rFonts w:ascii="Arial" w:hAnsi="Arial" w:cs="Arial"/>
          <w:b/>
          <w:sz w:val="22"/>
          <w:szCs w:val="22"/>
        </w:rPr>
        <w:t>Článek 4 - Čas plnění</w:t>
      </w:r>
    </w:p>
    <w:p w14:paraId="7A60D36E" w14:textId="77777777" w:rsidR="00D05A9D" w:rsidRDefault="00AA02D9" w:rsidP="00320678">
      <w:pPr>
        <w:pStyle w:val="Zkladntextodsazen"/>
        <w:numPr>
          <w:ilvl w:val="1"/>
          <w:numId w:val="2"/>
        </w:numPr>
        <w:tabs>
          <w:tab w:val="clear" w:pos="480"/>
          <w:tab w:val="left" w:pos="567"/>
        </w:tabs>
        <w:ind w:left="0" w:firstLine="0"/>
        <w:jc w:val="both"/>
        <w:rPr>
          <w:rFonts w:ascii="Arial" w:hAnsi="Arial" w:cs="Arial"/>
          <w:sz w:val="22"/>
          <w:szCs w:val="22"/>
        </w:rPr>
      </w:pPr>
      <w:r w:rsidRPr="00D05A9D">
        <w:rPr>
          <w:rFonts w:ascii="Arial" w:hAnsi="Arial" w:cs="Arial"/>
          <w:sz w:val="22"/>
          <w:szCs w:val="22"/>
        </w:rPr>
        <w:t>Příkazník</w:t>
      </w:r>
      <w:r w:rsidR="00392621" w:rsidRPr="00D05A9D">
        <w:rPr>
          <w:rFonts w:ascii="Arial" w:hAnsi="Arial" w:cs="Arial"/>
          <w:sz w:val="22"/>
          <w:szCs w:val="22"/>
        </w:rPr>
        <w:t xml:space="preserve"> zahájí činnost ihned po nabytí </w:t>
      </w:r>
      <w:r w:rsidR="00870C1D" w:rsidRPr="00D05A9D">
        <w:rPr>
          <w:rFonts w:ascii="Arial" w:hAnsi="Arial" w:cs="Arial"/>
          <w:sz w:val="22"/>
          <w:szCs w:val="22"/>
        </w:rPr>
        <w:t>účinnosti</w:t>
      </w:r>
      <w:r w:rsidR="00392621" w:rsidRPr="00D05A9D">
        <w:rPr>
          <w:rFonts w:ascii="Arial" w:hAnsi="Arial" w:cs="Arial"/>
          <w:sz w:val="22"/>
          <w:szCs w:val="22"/>
        </w:rPr>
        <w:t xml:space="preserve"> této smlouvy.</w:t>
      </w:r>
      <w:r w:rsidR="00A47F6D" w:rsidRPr="00D05A9D">
        <w:rPr>
          <w:rFonts w:ascii="Arial" w:hAnsi="Arial" w:cs="Arial"/>
          <w:sz w:val="22"/>
          <w:szCs w:val="22"/>
        </w:rPr>
        <w:t xml:space="preserve"> </w:t>
      </w:r>
    </w:p>
    <w:p w14:paraId="6F9C26D5" w14:textId="77777777" w:rsidR="00D05A9D" w:rsidRPr="00D05A9D" w:rsidRDefault="00D05A9D" w:rsidP="00D05A9D">
      <w:pPr>
        <w:pStyle w:val="Zkladntextodsazen"/>
        <w:tabs>
          <w:tab w:val="left" w:pos="567"/>
        </w:tabs>
        <w:jc w:val="both"/>
        <w:rPr>
          <w:rFonts w:ascii="Arial" w:hAnsi="Arial" w:cs="Arial"/>
          <w:sz w:val="22"/>
          <w:szCs w:val="22"/>
        </w:rPr>
      </w:pPr>
    </w:p>
    <w:p w14:paraId="76A421C2" w14:textId="77777777" w:rsidR="00673648" w:rsidRPr="000F7956" w:rsidRDefault="00673648" w:rsidP="00673648">
      <w:pPr>
        <w:pStyle w:val="Nzev"/>
        <w:spacing w:line="288" w:lineRule="auto"/>
        <w:ind w:left="6804" w:hanging="6798"/>
        <w:jc w:val="left"/>
        <w:rPr>
          <w:rFonts w:ascii="Arial" w:hAnsi="Arial" w:cs="Arial"/>
          <w:b w:val="0"/>
          <w:bCs w:val="0"/>
          <w:sz w:val="22"/>
          <w:szCs w:val="22"/>
          <w:lang w:val="cs-CZ"/>
        </w:rPr>
      </w:pPr>
      <w:r w:rsidRPr="00B57C09">
        <w:rPr>
          <w:rFonts w:ascii="Arial" w:hAnsi="Arial" w:cs="Arial"/>
          <w:b w:val="0"/>
          <w:bCs w:val="0"/>
          <w:sz w:val="22"/>
          <w:szCs w:val="22"/>
        </w:rPr>
        <w:t xml:space="preserve">Zahájení realizace stavby – předání staveniště </w:t>
      </w:r>
      <w:r w:rsidRPr="00B57C09">
        <w:rPr>
          <w:rFonts w:ascii="Arial" w:hAnsi="Arial" w:cs="Arial"/>
          <w:b w:val="0"/>
          <w:bCs w:val="0"/>
          <w:sz w:val="22"/>
          <w:szCs w:val="22"/>
        </w:rPr>
        <w:tab/>
        <w:t xml:space="preserve">předpoklad </w:t>
      </w:r>
      <w:r>
        <w:rPr>
          <w:rFonts w:ascii="Arial" w:hAnsi="Arial" w:cs="Arial"/>
          <w:b w:val="0"/>
          <w:bCs w:val="0"/>
          <w:sz w:val="22"/>
          <w:szCs w:val="22"/>
          <w:lang w:val="cs-CZ"/>
        </w:rPr>
        <w:t>04</w:t>
      </w:r>
      <w:r w:rsidRPr="00B57C09">
        <w:rPr>
          <w:rFonts w:ascii="Arial" w:hAnsi="Arial" w:cs="Arial"/>
          <w:b w:val="0"/>
          <w:bCs w:val="0"/>
          <w:sz w:val="22"/>
          <w:szCs w:val="22"/>
        </w:rPr>
        <w:t>/20</w:t>
      </w:r>
      <w:r>
        <w:rPr>
          <w:rFonts w:ascii="Arial" w:hAnsi="Arial" w:cs="Arial"/>
          <w:b w:val="0"/>
          <w:bCs w:val="0"/>
          <w:sz w:val="22"/>
          <w:szCs w:val="22"/>
          <w:lang w:val="cs-CZ"/>
        </w:rPr>
        <w:t>26</w:t>
      </w:r>
    </w:p>
    <w:p w14:paraId="11B019F2" w14:textId="77777777" w:rsidR="00673648" w:rsidRPr="00B57C09" w:rsidRDefault="00673648" w:rsidP="00673648">
      <w:pPr>
        <w:pStyle w:val="Nzev"/>
        <w:spacing w:line="288" w:lineRule="auto"/>
        <w:ind w:left="6804" w:hanging="6798"/>
        <w:jc w:val="left"/>
        <w:rPr>
          <w:rFonts w:ascii="Arial" w:hAnsi="Arial" w:cs="Arial"/>
          <w:b w:val="0"/>
          <w:bCs w:val="0"/>
          <w:sz w:val="22"/>
          <w:szCs w:val="22"/>
        </w:rPr>
      </w:pPr>
    </w:p>
    <w:p w14:paraId="2BE0262B" w14:textId="77777777" w:rsidR="00673648" w:rsidRDefault="00673648" w:rsidP="00673648">
      <w:pPr>
        <w:pStyle w:val="Nzev"/>
        <w:spacing w:line="288" w:lineRule="auto"/>
        <w:ind w:left="6804" w:hanging="6798"/>
        <w:jc w:val="left"/>
        <w:rPr>
          <w:rFonts w:ascii="Arial" w:hAnsi="Arial" w:cs="Arial"/>
          <w:b w:val="0"/>
          <w:bCs w:val="0"/>
          <w:sz w:val="22"/>
          <w:szCs w:val="22"/>
          <w:lang w:val="cs-CZ"/>
        </w:rPr>
      </w:pPr>
      <w:r w:rsidRPr="008124AB">
        <w:rPr>
          <w:rFonts w:ascii="Arial" w:hAnsi="Arial" w:cs="Arial"/>
          <w:b w:val="0"/>
          <w:sz w:val="22"/>
          <w:szCs w:val="22"/>
        </w:rPr>
        <w:t>Uvedení stavby do předčasného užívání</w:t>
      </w:r>
      <w:r>
        <w:rPr>
          <w:rFonts w:ascii="Arial" w:hAnsi="Arial" w:cs="Arial"/>
          <w:b w:val="0"/>
          <w:sz w:val="22"/>
          <w:szCs w:val="22"/>
          <w:lang w:val="cs-CZ"/>
        </w:rPr>
        <w:t xml:space="preserve"> (I. etapa)</w:t>
      </w:r>
      <w:r w:rsidRPr="00B57C09">
        <w:rPr>
          <w:rFonts w:ascii="Arial" w:hAnsi="Arial" w:cs="Arial"/>
          <w:b w:val="0"/>
          <w:sz w:val="22"/>
          <w:szCs w:val="22"/>
          <w:lang w:val="cs-CZ"/>
        </w:rPr>
        <w:tab/>
      </w:r>
      <w:r w:rsidRPr="00B57C09">
        <w:rPr>
          <w:rFonts w:ascii="Arial" w:hAnsi="Arial" w:cs="Arial"/>
          <w:b w:val="0"/>
          <w:bCs w:val="0"/>
          <w:sz w:val="22"/>
          <w:szCs w:val="22"/>
        </w:rPr>
        <w:t xml:space="preserve">do </w:t>
      </w:r>
      <w:r>
        <w:rPr>
          <w:rFonts w:ascii="Arial" w:hAnsi="Arial" w:cs="Arial"/>
          <w:b w:val="0"/>
          <w:bCs w:val="0"/>
          <w:sz w:val="22"/>
          <w:szCs w:val="22"/>
          <w:lang w:val="cs-CZ"/>
        </w:rPr>
        <w:t>30</w:t>
      </w:r>
      <w:r w:rsidRPr="00B57C09">
        <w:rPr>
          <w:rFonts w:ascii="Arial" w:hAnsi="Arial" w:cs="Arial"/>
          <w:b w:val="0"/>
          <w:bCs w:val="0"/>
          <w:sz w:val="22"/>
          <w:szCs w:val="22"/>
        </w:rPr>
        <w:t>.</w:t>
      </w:r>
      <w:r>
        <w:rPr>
          <w:rFonts w:ascii="Arial" w:hAnsi="Arial" w:cs="Arial"/>
          <w:b w:val="0"/>
          <w:bCs w:val="0"/>
          <w:sz w:val="22"/>
          <w:szCs w:val="22"/>
          <w:lang w:val="cs-CZ"/>
        </w:rPr>
        <w:t xml:space="preserve"> 10</w:t>
      </w:r>
      <w:r w:rsidRPr="00B57C09">
        <w:rPr>
          <w:rFonts w:ascii="Arial" w:hAnsi="Arial" w:cs="Arial"/>
          <w:b w:val="0"/>
          <w:bCs w:val="0"/>
          <w:sz w:val="22"/>
          <w:szCs w:val="22"/>
        </w:rPr>
        <w:t>. 20</w:t>
      </w:r>
      <w:r>
        <w:rPr>
          <w:rFonts w:ascii="Arial" w:hAnsi="Arial" w:cs="Arial"/>
          <w:b w:val="0"/>
          <w:bCs w:val="0"/>
          <w:sz w:val="22"/>
          <w:szCs w:val="22"/>
          <w:lang w:val="cs-CZ"/>
        </w:rPr>
        <w:t>26</w:t>
      </w:r>
    </w:p>
    <w:p w14:paraId="5124FD83" w14:textId="77777777" w:rsidR="00673648" w:rsidRDefault="00673648" w:rsidP="00673648">
      <w:pPr>
        <w:pStyle w:val="Nzev"/>
        <w:spacing w:line="288" w:lineRule="auto"/>
        <w:ind w:left="6804" w:hanging="6798"/>
        <w:jc w:val="left"/>
        <w:rPr>
          <w:rFonts w:ascii="Arial" w:hAnsi="Arial" w:cs="Arial"/>
          <w:b w:val="0"/>
          <w:bCs w:val="0"/>
          <w:sz w:val="22"/>
          <w:szCs w:val="22"/>
          <w:lang w:val="cs-CZ"/>
        </w:rPr>
      </w:pPr>
    </w:p>
    <w:p w14:paraId="131E65C8" w14:textId="77777777" w:rsidR="00673648" w:rsidRPr="000F7956" w:rsidRDefault="00673648" w:rsidP="00673648">
      <w:pPr>
        <w:pStyle w:val="Nzev"/>
        <w:spacing w:line="288" w:lineRule="auto"/>
        <w:ind w:left="6804" w:hanging="6798"/>
        <w:jc w:val="left"/>
        <w:rPr>
          <w:rFonts w:ascii="Arial" w:hAnsi="Arial" w:cs="Arial"/>
          <w:b w:val="0"/>
          <w:bCs w:val="0"/>
          <w:sz w:val="22"/>
          <w:szCs w:val="22"/>
          <w:lang w:val="cs-CZ"/>
        </w:rPr>
      </w:pPr>
      <w:r w:rsidRPr="00050E78">
        <w:rPr>
          <w:rFonts w:ascii="Arial" w:hAnsi="Arial" w:cs="Arial"/>
          <w:b w:val="0"/>
          <w:bCs w:val="0"/>
          <w:sz w:val="22"/>
          <w:szCs w:val="22"/>
          <w:lang w:val="cs-CZ"/>
        </w:rPr>
        <w:t>Uvedení stavby do předčasného užívání (I</w:t>
      </w:r>
      <w:r>
        <w:rPr>
          <w:rFonts w:ascii="Arial" w:hAnsi="Arial" w:cs="Arial"/>
          <w:b w:val="0"/>
          <w:bCs w:val="0"/>
          <w:sz w:val="22"/>
          <w:szCs w:val="22"/>
          <w:lang w:val="cs-CZ"/>
        </w:rPr>
        <w:t>I. etapa)</w:t>
      </w:r>
      <w:r>
        <w:rPr>
          <w:rFonts w:ascii="Arial" w:hAnsi="Arial" w:cs="Arial"/>
          <w:b w:val="0"/>
          <w:bCs w:val="0"/>
          <w:sz w:val="22"/>
          <w:szCs w:val="22"/>
          <w:lang w:val="cs-CZ"/>
        </w:rPr>
        <w:tab/>
        <w:t>do 29. 10</w:t>
      </w:r>
      <w:r w:rsidRPr="00050E78">
        <w:rPr>
          <w:rFonts w:ascii="Arial" w:hAnsi="Arial" w:cs="Arial"/>
          <w:b w:val="0"/>
          <w:bCs w:val="0"/>
          <w:sz w:val="22"/>
          <w:szCs w:val="22"/>
          <w:lang w:val="cs-CZ"/>
        </w:rPr>
        <w:t>. 202</w:t>
      </w:r>
      <w:r>
        <w:rPr>
          <w:rFonts w:ascii="Arial" w:hAnsi="Arial" w:cs="Arial"/>
          <w:b w:val="0"/>
          <w:bCs w:val="0"/>
          <w:sz w:val="22"/>
          <w:szCs w:val="22"/>
          <w:lang w:val="cs-CZ"/>
        </w:rPr>
        <w:t>7</w:t>
      </w:r>
    </w:p>
    <w:p w14:paraId="10335F4F" w14:textId="77777777" w:rsidR="00673648" w:rsidRPr="00B57C09" w:rsidRDefault="00673648" w:rsidP="00673648">
      <w:pPr>
        <w:spacing w:line="288" w:lineRule="auto"/>
        <w:ind w:left="6804" w:hanging="6798"/>
        <w:jc w:val="both"/>
        <w:rPr>
          <w:rFonts w:ascii="Arial" w:hAnsi="Arial" w:cs="Arial"/>
        </w:rPr>
      </w:pPr>
      <w:r w:rsidRPr="00B57C09">
        <w:rPr>
          <w:rFonts w:ascii="Arial" w:hAnsi="Arial" w:cs="Arial"/>
          <w:vertAlign w:val="superscript"/>
        </w:rPr>
        <w:t xml:space="preserve">      </w:t>
      </w:r>
    </w:p>
    <w:p w14:paraId="1DDC0F46" w14:textId="77777777" w:rsidR="00673648" w:rsidRPr="00673648" w:rsidRDefault="00673648" w:rsidP="00673648">
      <w:pPr>
        <w:spacing w:line="288" w:lineRule="auto"/>
        <w:ind w:left="6804" w:hanging="6798"/>
        <w:jc w:val="both"/>
        <w:rPr>
          <w:rFonts w:ascii="Arial" w:hAnsi="Arial" w:cs="Arial"/>
          <w:sz w:val="22"/>
          <w:szCs w:val="22"/>
          <w:lang w:val="x-none" w:eastAsia="x-none"/>
        </w:rPr>
      </w:pPr>
      <w:r w:rsidRPr="00673648">
        <w:rPr>
          <w:rFonts w:ascii="Arial" w:hAnsi="Arial" w:cs="Arial"/>
          <w:sz w:val="22"/>
          <w:szCs w:val="22"/>
          <w:lang w:val="x-none" w:eastAsia="x-none"/>
        </w:rPr>
        <w:t>Dokončení díla vč. předání kompletní dokladové části</w:t>
      </w:r>
      <w:r w:rsidRPr="00673648">
        <w:rPr>
          <w:rFonts w:ascii="Arial" w:hAnsi="Arial" w:cs="Arial"/>
          <w:sz w:val="22"/>
          <w:szCs w:val="22"/>
          <w:lang w:val="x-none" w:eastAsia="x-none"/>
        </w:rPr>
        <w:tab/>
        <w:t>do 30. 06. 2028</w:t>
      </w:r>
    </w:p>
    <w:p w14:paraId="1E42C567" w14:textId="77777777" w:rsidR="00673648" w:rsidRPr="00673648" w:rsidRDefault="00673648" w:rsidP="00673648">
      <w:pPr>
        <w:spacing w:line="288" w:lineRule="auto"/>
        <w:ind w:left="6804" w:hanging="6798"/>
        <w:jc w:val="both"/>
        <w:rPr>
          <w:rFonts w:ascii="Arial" w:hAnsi="Arial" w:cs="Arial"/>
          <w:sz w:val="22"/>
          <w:szCs w:val="22"/>
          <w:lang w:val="x-none" w:eastAsia="x-none"/>
        </w:rPr>
      </w:pPr>
    </w:p>
    <w:p w14:paraId="029BB326" w14:textId="77777777" w:rsidR="00673648" w:rsidRPr="00673648" w:rsidRDefault="00673648" w:rsidP="00673648">
      <w:pPr>
        <w:spacing w:line="288" w:lineRule="auto"/>
        <w:jc w:val="both"/>
        <w:rPr>
          <w:rFonts w:ascii="Arial" w:hAnsi="Arial" w:cs="Arial"/>
          <w:sz w:val="22"/>
          <w:szCs w:val="22"/>
          <w:lang w:val="x-none" w:eastAsia="x-none"/>
        </w:rPr>
      </w:pPr>
      <w:r w:rsidRPr="00673648">
        <w:rPr>
          <w:rFonts w:ascii="Arial" w:hAnsi="Arial" w:cs="Arial"/>
          <w:sz w:val="22"/>
          <w:szCs w:val="22"/>
          <w:lang w:val="x-none" w:eastAsia="x-none"/>
        </w:rPr>
        <w:t xml:space="preserve">Pozn.: V zimním období (tj. od 1. listopadu do 31. března) nebudou prováděny jakékoli stavební práce, které by znamenaly omezení zimní údržby na pozemních komunikacích. </w:t>
      </w:r>
    </w:p>
    <w:p w14:paraId="592F8429" w14:textId="77777777" w:rsidR="002A5CCC" w:rsidRDefault="002A5CCC" w:rsidP="00DA106F">
      <w:pPr>
        <w:pStyle w:val="Nzev"/>
        <w:spacing w:line="288" w:lineRule="auto"/>
        <w:ind w:left="6804" w:hanging="6798"/>
        <w:jc w:val="left"/>
        <w:rPr>
          <w:rFonts w:ascii="Arial" w:hAnsi="Arial" w:cs="Arial"/>
          <w:b w:val="0"/>
          <w:sz w:val="22"/>
          <w:szCs w:val="22"/>
        </w:rPr>
      </w:pPr>
    </w:p>
    <w:p w14:paraId="10772C1B" w14:textId="77777777" w:rsidR="00103830" w:rsidRPr="00467E29" w:rsidRDefault="00103830" w:rsidP="00103830">
      <w:pPr>
        <w:jc w:val="both"/>
        <w:rPr>
          <w:rFonts w:ascii="Arial" w:hAnsi="Arial" w:cs="Arial"/>
          <w:sz w:val="22"/>
          <w:szCs w:val="22"/>
        </w:rPr>
      </w:pPr>
      <w:r w:rsidRPr="00467E29">
        <w:rPr>
          <w:rFonts w:ascii="Arial" w:hAnsi="Arial" w:cs="Arial"/>
          <w:sz w:val="22"/>
          <w:szCs w:val="22"/>
        </w:rPr>
        <w:t>Zadavatel si vyhrazuje právo změnit předpokládané termíny plnění v závislosti na termínech plnění stavebních prací pro dotčenou stavbu.</w:t>
      </w:r>
    </w:p>
    <w:p w14:paraId="46E3B67D" w14:textId="77777777" w:rsidR="00392621" w:rsidRPr="005C1B65" w:rsidRDefault="00392621" w:rsidP="002C48E7">
      <w:pPr>
        <w:pStyle w:val="Zkladntextodsazen"/>
        <w:jc w:val="both"/>
        <w:rPr>
          <w:rFonts w:ascii="Arial" w:hAnsi="Arial" w:cs="Arial"/>
          <w:sz w:val="22"/>
          <w:szCs w:val="22"/>
        </w:rPr>
      </w:pPr>
    </w:p>
    <w:p w14:paraId="28DCB978" w14:textId="77777777" w:rsidR="002F143C" w:rsidRDefault="00AA02D9" w:rsidP="002B2766">
      <w:pPr>
        <w:pStyle w:val="Zkladntextodsazen"/>
        <w:numPr>
          <w:ilvl w:val="1"/>
          <w:numId w:val="2"/>
        </w:numPr>
        <w:tabs>
          <w:tab w:val="clear" w:pos="480"/>
          <w:tab w:val="left" w:pos="567"/>
        </w:tabs>
        <w:ind w:left="0" w:firstLine="0"/>
        <w:jc w:val="both"/>
        <w:rPr>
          <w:rFonts w:ascii="Arial" w:hAnsi="Arial" w:cs="Arial"/>
          <w:sz w:val="22"/>
          <w:szCs w:val="22"/>
        </w:rPr>
      </w:pPr>
      <w:r w:rsidRPr="005C1B65">
        <w:rPr>
          <w:rFonts w:ascii="Arial" w:hAnsi="Arial" w:cs="Arial"/>
          <w:sz w:val="22"/>
          <w:szCs w:val="22"/>
        </w:rPr>
        <w:t>Příkazník</w:t>
      </w:r>
      <w:r w:rsidR="00392621" w:rsidRPr="005C1B65">
        <w:rPr>
          <w:rFonts w:ascii="Arial" w:hAnsi="Arial" w:cs="Arial"/>
          <w:sz w:val="22"/>
          <w:szCs w:val="22"/>
        </w:rPr>
        <w:t xml:space="preserve"> ukončí svoji činnost </w:t>
      </w:r>
      <w:r w:rsidR="00A47F6D" w:rsidRPr="005C1B65">
        <w:rPr>
          <w:rFonts w:ascii="Arial" w:hAnsi="Arial" w:cs="Arial"/>
          <w:sz w:val="22"/>
          <w:szCs w:val="22"/>
        </w:rPr>
        <w:t xml:space="preserve">předáním dokončené stavby </w:t>
      </w:r>
      <w:r w:rsidR="003B06DD" w:rsidRPr="005C1B65">
        <w:rPr>
          <w:rFonts w:ascii="Arial" w:hAnsi="Arial" w:cs="Arial"/>
          <w:sz w:val="22"/>
          <w:szCs w:val="22"/>
        </w:rPr>
        <w:t xml:space="preserve">zhotovitelem </w:t>
      </w:r>
      <w:r w:rsidR="00A47F6D" w:rsidRPr="005C1B65">
        <w:rPr>
          <w:rFonts w:ascii="Arial" w:hAnsi="Arial" w:cs="Arial"/>
          <w:sz w:val="22"/>
          <w:szCs w:val="22"/>
        </w:rPr>
        <w:t>na základě předávacího protokolu, případně odstraněním poslední vady a nedodělku z přejímacího řízení</w:t>
      </w:r>
      <w:r w:rsidR="002B2387" w:rsidRPr="005C1B65">
        <w:rPr>
          <w:rFonts w:ascii="Arial" w:hAnsi="Arial" w:cs="Arial"/>
          <w:sz w:val="22"/>
          <w:szCs w:val="22"/>
        </w:rPr>
        <w:t xml:space="preserve"> doložené protokolem o odstranění vad a nedodělků</w:t>
      </w:r>
      <w:r w:rsidR="00A47F6D" w:rsidRPr="002B2766">
        <w:rPr>
          <w:rFonts w:ascii="Arial" w:hAnsi="Arial" w:cs="Arial"/>
          <w:sz w:val="22"/>
          <w:szCs w:val="22"/>
        </w:rPr>
        <w:t>.</w:t>
      </w:r>
      <w:r w:rsidR="00A47F6D" w:rsidRPr="0030335C">
        <w:rPr>
          <w:rFonts w:ascii="Arial" w:hAnsi="Arial"/>
          <w:sz w:val="22"/>
        </w:rPr>
        <w:t xml:space="preserve"> </w:t>
      </w:r>
      <w:r w:rsidR="002F143C" w:rsidRPr="009E6088">
        <w:rPr>
          <w:rFonts w:ascii="Arial" w:hAnsi="Arial" w:cs="Arial"/>
          <w:sz w:val="22"/>
          <w:szCs w:val="22"/>
        </w:rPr>
        <w:t>Doba plnění může být zkrácena nebo prodloužena s ohledem na realizaci výstavby. V takovém případě bude úměrně snížena nebo zvýšena odměna příkazníka na základě ceny za měsíční plnění.</w:t>
      </w:r>
    </w:p>
    <w:p w14:paraId="36C40530" w14:textId="77777777" w:rsidR="00392621" w:rsidRPr="0030335C" w:rsidRDefault="00392621" w:rsidP="002F143C">
      <w:pPr>
        <w:pStyle w:val="Zkladntextodsazen"/>
        <w:tabs>
          <w:tab w:val="left" w:pos="567"/>
        </w:tabs>
        <w:jc w:val="both"/>
        <w:rPr>
          <w:rFonts w:ascii="Arial" w:hAnsi="Arial"/>
          <w:sz w:val="22"/>
        </w:rPr>
      </w:pPr>
    </w:p>
    <w:p w14:paraId="1907DF0D" w14:textId="77777777" w:rsidR="00A51C2E" w:rsidRPr="005C1B65" w:rsidRDefault="00A51C2E" w:rsidP="002C48E7">
      <w:pPr>
        <w:pStyle w:val="Zkladntextodsazen"/>
        <w:tabs>
          <w:tab w:val="left" w:pos="567"/>
        </w:tabs>
        <w:jc w:val="both"/>
        <w:rPr>
          <w:rFonts w:ascii="Arial" w:hAnsi="Arial" w:cs="Arial"/>
          <w:b/>
          <w:sz w:val="22"/>
          <w:szCs w:val="22"/>
        </w:rPr>
      </w:pPr>
    </w:p>
    <w:p w14:paraId="0EF5727C" w14:textId="77777777" w:rsidR="004C393F" w:rsidRDefault="004C393F" w:rsidP="002C48E7">
      <w:pPr>
        <w:pStyle w:val="Zkladntextodsazen"/>
        <w:spacing w:before="120" w:after="120"/>
        <w:jc w:val="center"/>
        <w:rPr>
          <w:rFonts w:ascii="Arial" w:hAnsi="Arial" w:cs="Arial"/>
          <w:b/>
          <w:sz w:val="22"/>
          <w:szCs w:val="22"/>
        </w:rPr>
      </w:pPr>
    </w:p>
    <w:p w14:paraId="5E04BCAE" w14:textId="5EDE3DCB" w:rsidR="00392621" w:rsidRPr="005C1B65" w:rsidRDefault="00392621" w:rsidP="002C48E7">
      <w:pPr>
        <w:pStyle w:val="Zkladntextodsazen"/>
        <w:spacing w:before="120" w:after="120"/>
        <w:jc w:val="center"/>
        <w:rPr>
          <w:rFonts w:ascii="Arial" w:hAnsi="Arial" w:cs="Arial"/>
          <w:b/>
          <w:sz w:val="22"/>
          <w:szCs w:val="22"/>
        </w:rPr>
      </w:pPr>
      <w:r w:rsidRPr="005C1B65">
        <w:rPr>
          <w:rFonts w:ascii="Arial" w:hAnsi="Arial" w:cs="Arial"/>
          <w:b/>
          <w:sz w:val="22"/>
          <w:szCs w:val="22"/>
        </w:rPr>
        <w:lastRenderedPageBreak/>
        <w:t xml:space="preserve">Článek 5 – </w:t>
      </w:r>
      <w:r w:rsidR="005C113F" w:rsidRPr="005C1B65">
        <w:rPr>
          <w:rFonts w:ascii="Arial" w:hAnsi="Arial" w:cs="Arial"/>
          <w:b/>
          <w:sz w:val="22"/>
          <w:szCs w:val="22"/>
        </w:rPr>
        <w:t>Odměna</w:t>
      </w:r>
      <w:r w:rsidR="00027236" w:rsidRPr="005C1B65">
        <w:rPr>
          <w:rFonts w:ascii="Arial" w:hAnsi="Arial" w:cs="Arial"/>
          <w:b/>
          <w:sz w:val="22"/>
          <w:szCs w:val="22"/>
        </w:rPr>
        <w:t xml:space="preserve"> příkazníka</w:t>
      </w:r>
      <w:r w:rsidR="005C113F" w:rsidRPr="005C1B65">
        <w:rPr>
          <w:rFonts w:ascii="Arial" w:hAnsi="Arial" w:cs="Arial"/>
          <w:b/>
          <w:sz w:val="22"/>
          <w:szCs w:val="22"/>
        </w:rPr>
        <w:t xml:space="preserve">, </w:t>
      </w:r>
      <w:r w:rsidRPr="005C1B65">
        <w:rPr>
          <w:rFonts w:ascii="Arial" w:hAnsi="Arial" w:cs="Arial"/>
          <w:b/>
          <w:sz w:val="22"/>
          <w:szCs w:val="22"/>
        </w:rPr>
        <w:t>platební podmínky</w:t>
      </w:r>
    </w:p>
    <w:p w14:paraId="76C73992" w14:textId="77777777" w:rsidR="003679DC" w:rsidRPr="003679DC" w:rsidRDefault="00FD0B71" w:rsidP="00CF102C">
      <w:pPr>
        <w:pStyle w:val="Zkladntextodsazen"/>
        <w:numPr>
          <w:ilvl w:val="1"/>
          <w:numId w:val="5"/>
        </w:numPr>
        <w:tabs>
          <w:tab w:val="clear" w:pos="996"/>
          <w:tab w:val="left" w:pos="570"/>
        </w:tabs>
        <w:ind w:left="0" w:firstLine="0"/>
        <w:jc w:val="both"/>
        <w:rPr>
          <w:rFonts w:ascii="Arial" w:hAnsi="Arial" w:cs="Arial"/>
          <w:b/>
          <w:bCs/>
          <w:sz w:val="22"/>
          <w:szCs w:val="22"/>
        </w:rPr>
      </w:pPr>
      <w:r w:rsidRPr="005C1B65">
        <w:rPr>
          <w:rFonts w:ascii="Arial" w:hAnsi="Arial" w:cs="Arial"/>
          <w:sz w:val="22"/>
          <w:szCs w:val="22"/>
        </w:rPr>
        <w:t>Příkazce</w:t>
      </w:r>
      <w:r w:rsidR="009907FC" w:rsidRPr="005C1B65">
        <w:rPr>
          <w:rFonts w:ascii="Arial" w:hAnsi="Arial" w:cs="Arial"/>
          <w:sz w:val="22"/>
          <w:szCs w:val="22"/>
        </w:rPr>
        <w:t xml:space="preserve"> se zavazuje zaplatit </w:t>
      </w:r>
      <w:r w:rsidRPr="005C1B65">
        <w:rPr>
          <w:rFonts w:ascii="Arial" w:hAnsi="Arial" w:cs="Arial"/>
          <w:sz w:val="22"/>
          <w:szCs w:val="22"/>
        </w:rPr>
        <w:t>příkazníkovi</w:t>
      </w:r>
      <w:r w:rsidR="009907FC" w:rsidRPr="005C1B65">
        <w:rPr>
          <w:rFonts w:ascii="Arial" w:hAnsi="Arial" w:cs="Arial"/>
          <w:sz w:val="22"/>
          <w:szCs w:val="22"/>
        </w:rPr>
        <w:t xml:space="preserve"> za skutečně</w:t>
      </w:r>
      <w:r w:rsidR="008438B0">
        <w:rPr>
          <w:rFonts w:ascii="Arial" w:hAnsi="Arial" w:cs="Arial"/>
          <w:sz w:val="22"/>
          <w:szCs w:val="22"/>
        </w:rPr>
        <w:t xml:space="preserve"> provedené</w:t>
      </w:r>
      <w:r w:rsidR="009907FC" w:rsidRPr="005C1B65">
        <w:rPr>
          <w:rFonts w:ascii="Arial" w:hAnsi="Arial" w:cs="Arial"/>
          <w:sz w:val="22"/>
          <w:szCs w:val="22"/>
        </w:rPr>
        <w:t xml:space="preserve"> činností podle této smlouvy smluvní dohodnutou nejvýše přípustnou odměnu ve výši</w:t>
      </w:r>
      <w:r w:rsidR="009C015E">
        <w:rPr>
          <w:rFonts w:ascii="Arial" w:hAnsi="Arial" w:cs="Arial"/>
          <w:sz w:val="22"/>
          <w:szCs w:val="22"/>
        </w:rPr>
        <w:t>:</w:t>
      </w:r>
      <w:r w:rsidR="003679DC" w:rsidRPr="003679DC">
        <w:rPr>
          <w:rFonts w:ascii="Arial" w:hAnsi="Arial" w:cs="Arial"/>
          <w:b/>
          <w:bCs/>
          <w:sz w:val="22"/>
          <w:szCs w:val="22"/>
        </w:rPr>
        <w:t xml:space="preserve">   </w:t>
      </w:r>
    </w:p>
    <w:p w14:paraId="53F8987D" w14:textId="77777777" w:rsidR="003E016B" w:rsidRPr="005C1B65" w:rsidRDefault="008B497A" w:rsidP="002C48E7">
      <w:pPr>
        <w:pStyle w:val="Nadpis9"/>
        <w:tabs>
          <w:tab w:val="left" w:pos="1701"/>
          <w:tab w:val="right" w:leader="dot" w:pos="8931"/>
        </w:tabs>
        <w:spacing w:before="40" w:after="40"/>
        <w:rPr>
          <w:b/>
          <w:bCs/>
        </w:rPr>
      </w:pPr>
      <w:r w:rsidRPr="005C1B65">
        <w:rPr>
          <w:b/>
        </w:rPr>
        <w:tab/>
      </w:r>
    </w:p>
    <w:p w14:paraId="02FED665" w14:textId="77777777" w:rsidR="00924FDB" w:rsidRPr="00A05141" w:rsidRDefault="00924FDB" w:rsidP="00924FDB">
      <w:pPr>
        <w:pStyle w:val="Zkladntextodsazen"/>
        <w:jc w:val="both"/>
        <w:rPr>
          <w:rFonts w:ascii="Arial" w:hAnsi="Arial" w:cs="Arial"/>
          <w:b/>
          <w:bCs/>
          <w:sz w:val="22"/>
          <w:szCs w:val="22"/>
        </w:rPr>
      </w:pPr>
      <w:r w:rsidRPr="00A05141">
        <w:rPr>
          <w:rFonts w:ascii="Arial" w:hAnsi="Arial" w:cs="Arial"/>
          <w:b/>
          <w:bCs/>
          <w:sz w:val="22"/>
          <w:szCs w:val="22"/>
        </w:rPr>
        <w:t xml:space="preserve">Cena </w:t>
      </w:r>
      <w:r w:rsidRPr="00A05141">
        <w:rPr>
          <w:rFonts w:ascii="Arial" w:hAnsi="Arial"/>
          <w:b/>
          <w:sz w:val="22"/>
        </w:rPr>
        <w:t>celkem bez DPH</w:t>
      </w:r>
      <w:r w:rsidRPr="00A05141">
        <w:rPr>
          <w:rFonts w:ascii="Arial" w:hAnsi="Arial"/>
          <w:sz w:val="22"/>
        </w:rPr>
        <w:t>:</w:t>
      </w:r>
      <w:r w:rsidR="00C50E94" w:rsidRPr="005C1B65">
        <w:rPr>
          <w:rFonts w:ascii="Arial" w:hAnsi="Arial" w:cs="Arial"/>
          <w:b/>
          <w:bCs/>
          <w:sz w:val="22"/>
          <w:szCs w:val="22"/>
        </w:rPr>
        <w:tab/>
      </w:r>
      <w:r w:rsidR="00C50E94" w:rsidRPr="005C1B65">
        <w:rPr>
          <w:rFonts w:ascii="Arial" w:hAnsi="Arial" w:cs="Arial"/>
          <w:b/>
          <w:sz w:val="22"/>
          <w:szCs w:val="22"/>
        </w:rPr>
        <w:tab/>
      </w:r>
      <w:r w:rsidR="00294CB8">
        <w:rPr>
          <w:rFonts w:ascii="Arial" w:hAnsi="Arial" w:cs="Arial"/>
          <w:b/>
          <w:sz w:val="22"/>
          <w:szCs w:val="22"/>
        </w:rPr>
        <w:tab/>
      </w:r>
      <w:r w:rsidRPr="00517614">
        <w:rPr>
          <w:rFonts w:ascii="Arial" w:hAnsi="Arial"/>
          <w:sz w:val="22"/>
        </w:rPr>
        <w:t>Kč</w:t>
      </w:r>
    </w:p>
    <w:p w14:paraId="05739226" w14:textId="77777777" w:rsidR="003E016B" w:rsidRPr="005C1B65" w:rsidRDefault="003E016B" w:rsidP="002C48E7">
      <w:pPr>
        <w:pStyle w:val="Zkladntextodsazen"/>
        <w:jc w:val="both"/>
        <w:rPr>
          <w:rFonts w:ascii="Arial" w:hAnsi="Arial" w:cs="Arial"/>
          <w:b/>
          <w:sz w:val="22"/>
          <w:szCs w:val="22"/>
        </w:rPr>
      </w:pPr>
      <w:r w:rsidRPr="005C1B65">
        <w:rPr>
          <w:rFonts w:ascii="Arial" w:hAnsi="Arial" w:cs="Arial"/>
          <w:b/>
          <w:sz w:val="22"/>
          <w:szCs w:val="22"/>
        </w:rPr>
        <w:t>DPH 2</w:t>
      </w:r>
      <w:r w:rsidR="006473B3" w:rsidRPr="005C1B65">
        <w:rPr>
          <w:rFonts w:ascii="Arial" w:hAnsi="Arial" w:cs="Arial"/>
          <w:b/>
          <w:sz w:val="22"/>
          <w:szCs w:val="22"/>
        </w:rPr>
        <w:t>1</w:t>
      </w:r>
      <w:r w:rsidR="00517614">
        <w:rPr>
          <w:rFonts w:ascii="Arial" w:hAnsi="Arial" w:cs="Arial"/>
          <w:b/>
          <w:sz w:val="22"/>
          <w:szCs w:val="22"/>
        </w:rPr>
        <w:t xml:space="preserve"> </w:t>
      </w:r>
      <w:r w:rsidRPr="005C1B65">
        <w:rPr>
          <w:rFonts w:ascii="Arial" w:hAnsi="Arial" w:cs="Arial"/>
          <w:b/>
          <w:sz w:val="22"/>
          <w:szCs w:val="22"/>
        </w:rPr>
        <w:t>%:</w:t>
      </w:r>
      <w:r w:rsidRPr="005C1B65">
        <w:rPr>
          <w:rFonts w:ascii="Arial" w:hAnsi="Arial" w:cs="Arial"/>
          <w:b/>
          <w:sz w:val="22"/>
          <w:szCs w:val="22"/>
        </w:rPr>
        <w:tab/>
      </w:r>
      <w:r w:rsidRPr="005C1B65">
        <w:rPr>
          <w:rFonts w:ascii="Arial" w:hAnsi="Arial" w:cs="Arial"/>
          <w:b/>
          <w:sz w:val="22"/>
          <w:szCs w:val="22"/>
        </w:rPr>
        <w:tab/>
      </w:r>
      <w:r w:rsidRPr="005C1B65">
        <w:rPr>
          <w:rFonts w:ascii="Arial" w:hAnsi="Arial" w:cs="Arial"/>
          <w:b/>
          <w:sz w:val="22"/>
          <w:szCs w:val="22"/>
        </w:rPr>
        <w:tab/>
      </w:r>
      <w:r w:rsidR="00A05141">
        <w:rPr>
          <w:rFonts w:ascii="Arial" w:hAnsi="Arial" w:cs="Arial"/>
          <w:b/>
          <w:sz w:val="22"/>
          <w:szCs w:val="22"/>
        </w:rPr>
        <w:tab/>
      </w:r>
      <w:r w:rsidR="00294CB8">
        <w:rPr>
          <w:rFonts w:ascii="Arial" w:hAnsi="Arial" w:cs="Arial"/>
          <w:b/>
          <w:sz w:val="22"/>
          <w:szCs w:val="22"/>
        </w:rPr>
        <w:tab/>
      </w:r>
      <w:r w:rsidR="00FD0B71" w:rsidRPr="00517614">
        <w:rPr>
          <w:rFonts w:ascii="Arial" w:hAnsi="Arial" w:cs="Arial"/>
          <w:sz w:val="22"/>
          <w:szCs w:val="22"/>
        </w:rPr>
        <w:t>Kč</w:t>
      </w:r>
    </w:p>
    <w:p w14:paraId="3DBA6ACA" w14:textId="77777777" w:rsidR="00924FDB" w:rsidRPr="00A05141" w:rsidRDefault="003E016B" w:rsidP="00924FDB">
      <w:pPr>
        <w:pStyle w:val="Zkladntextodsazen"/>
        <w:jc w:val="both"/>
        <w:rPr>
          <w:rFonts w:ascii="Arial" w:hAnsi="Arial"/>
          <w:b/>
          <w:sz w:val="22"/>
        </w:rPr>
      </w:pPr>
      <w:r w:rsidRPr="00A05141">
        <w:rPr>
          <w:rFonts w:ascii="Arial" w:hAnsi="Arial" w:cs="Arial"/>
          <w:b/>
          <w:sz w:val="22"/>
          <w:szCs w:val="22"/>
        </w:rPr>
        <w:t>Cena</w:t>
      </w:r>
      <w:r w:rsidR="00A05141" w:rsidRPr="00A05141">
        <w:rPr>
          <w:rFonts w:ascii="Arial" w:hAnsi="Arial" w:cs="Arial"/>
          <w:b/>
          <w:bCs/>
          <w:sz w:val="22"/>
          <w:szCs w:val="22"/>
        </w:rPr>
        <w:t xml:space="preserve"> </w:t>
      </w:r>
      <w:r w:rsidR="00924FDB" w:rsidRPr="00A05141">
        <w:rPr>
          <w:rFonts w:ascii="Arial" w:hAnsi="Arial"/>
          <w:b/>
          <w:sz w:val="22"/>
        </w:rPr>
        <w:t>celkem včetně DPH</w:t>
      </w:r>
      <w:r w:rsidR="00924FDB" w:rsidRPr="00A05141">
        <w:rPr>
          <w:rFonts w:ascii="Arial" w:hAnsi="Arial"/>
          <w:sz w:val="22"/>
        </w:rPr>
        <w:t>:</w:t>
      </w:r>
      <w:r w:rsidRPr="005C1B65">
        <w:rPr>
          <w:rFonts w:ascii="Arial" w:hAnsi="Arial" w:cs="Arial"/>
          <w:b/>
          <w:sz w:val="22"/>
          <w:szCs w:val="22"/>
        </w:rPr>
        <w:tab/>
      </w:r>
      <w:r w:rsidRPr="005C1B65">
        <w:rPr>
          <w:rFonts w:ascii="Arial" w:hAnsi="Arial" w:cs="Arial"/>
          <w:b/>
          <w:sz w:val="22"/>
          <w:szCs w:val="22"/>
        </w:rPr>
        <w:tab/>
      </w:r>
      <w:r w:rsidR="00294CB8">
        <w:rPr>
          <w:rFonts w:ascii="Arial" w:hAnsi="Arial" w:cs="Arial"/>
          <w:b/>
          <w:sz w:val="22"/>
          <w:szCs w:val="22"/>
        </w:rPr>
        <w:tab/>
      </w:r>
      <w:r w:rsidR="00294CB8" w:rsidRPr="00294CB8">
        <w:rPr>
          <w:rFonts w:ascii="Arial" w:hAnsi="Arial" w:cs="Arial"/>
          <w:sz w:val="22"/>
          <w:szCs w:val="22"/>
        </w:rPr>
        <w:t>K</w:t>
      </w:r>
      <w:r w:rsidR="00924FDB" w:rsidRPr="00517614">
        <w:rPr>
          <w:rFonts w:ascii="Arial" w:hAnsi="Arial"/>
          <w:sz w:val="22"/>
        </w:rPr>
        <w:t>č</w:t>
      </w:r>
    </w:p>
    <w:p w14:paraId="339F8D95" w14:textId="77777777" w:rsidR="00924FDB" w:rsidRPr="00924FDB" w:rsidRDefault="00924FDB" w:rsidP="00924FDB">
      <w:pPr>
        <w:pStyle w:val="Zkladntextodsazen"/>
        <w:jc w:val="both"/>
        <w:rPr>
          <w:rFonts w:ascii="Arial" w:hAnsi="Arial" w:cs="Arial"/>
          <w:bCs/>
          <w:sz w:val="22"/>
          <w:szCs w:val="22"/>
        </w:rPr>
      </w:pPr>
    </w:p>
    <w:p w14:paraId="0B075F41" w14:textId="77777777" w:rsidR="00924FDB" w:rsidRDefault="00A05141" w:rsidP="00924FDB">
      <w:pPr>
        <w:pStyle w:val="Zkladntextodsazen"/>
        <w:jc w:val="both"/>
        <w:rPr>
          <w:rFonts w:ascii="Arial" w:hAnsi="Arial" w:cs="Arial"/>
          <w:bCs/>
          <w:sz w:val="22"/>
          <w:szCs w:val="22"/>
        </w:rPr>
      </w:pPr>
      <w:r>
        <w:rPr>
          <w:rFonts w:ascii="Arial" w:hAnsi="Arial" w:cs="Arial"/>
          <w:sz w:val="22"/>
          <w:szCs w:val="22"/>
        </w:rPr>
        <w:t>(</w:t>
      </w:r>
      <w:r w:rsidR="003E016B" w:rsidRPr="005C1B65">
        <w:rPr>
          <w:rFonts w:ascii="Arial" w:hAnsi="Arial" w:cs="Arial"/>
          <w:sz w:val="22"/>
          <w:szCs w:val="22"/>
        </w:rPr>
        <w:t xml:space="preserve">cena celkem </w:t>
      </w:r>
      <w:r w:rsidR="008E3D54" w:rsidRPr="00A02A3E">
        <w:rPr>
          <w:rFonts w:ascii="Arial" w:hAnsi="Arial" w:cs="Arial"/>
          <w:sz w:val="22"/>
          <w:szCs w:val="22"/>
        </w:rPr>
        <w:t>bez</w:t>
      </w:r>
      <w:r w:rsidR="003E016B" w:rsidRPr="005C1B65">
        <w:rPr>
          <w:rFonts w:ascii="Arial" w:hAnsi="Arial" w:cs="Arial"/>
          <w:sz w:val="22"/>
          <w:szCs w:val="22"/>
        </w:rPr>
        <w:t xml:space="preserve"> DPH </w:t>
      </w:r>
      <w:proofErr w:type="gramStart"/>
      <w:r w:rsidR="00924FDB" w:rsidRPr="00924FDB">
        <w:rPr>
          <w:rFonts w:ascii="Arial" w:hAnsi="Arial" w:cs="Arial"/>
          <w:bCs/>
          <w:sz w:val="22"/>
          <w:szCs w:val="22"/>
        </w:rPr>
        <w:t xml:space="preserve">slovy: </w:t>
      </w:r>
      <w:r w:rsidR="00294CB8">
        <w:rPr>
          <w:rFonts w:ascii="Arial" w:hAnsi="Arial" w:cs="Arial"/>
          <w:bCs/>
          <w:sz w:val="22"/>
          <w:szCs w:val="22"/>
        </w:rPr>
        <w:t>....</w:t>
      </w:r>
      <w:proofErr w:type="gramEnd"/>
      <w:r w:rsidR="00294CB8">
        <w:rPr>
          <w:rFonts w:ascii="Arial" w:hAnsi="Arial" w:cs="Arial"/>
          <w:bCs/>
          <w:sz w:val="22"/>
          <w:szCs w:val="22"/>
        </w:rPr>
        <w:t xml:space="preserve">. </w:t>
      </w:r>
      <w:r w:rsidR="00924FDB" w:rsidRPr="00924FDB">
        <w:rPr>
          <w:rFonts w:ascii="Arial" w:hAnsi="Arial" w:cs="Arial"/>
          <w:bCs/>
          <w:sz w:val="22"/>
          <w:szCs w:val="22"/>
        </w:rPr>
        <w:t>korun českých</w:t>
      </w:r>
      <w:r>
        <w:rPr>
          <w:rFonts w:ascii="Arial" w:hAnsi="Arial" w:cs="Arial"/>
          <w:bCs/>
          <w:sz w:val="22"/>
          <w:szCs w:val="22"/>
        </w:rPr>
        <w:t>)</w:t>
      </w:r>
    </w:p>
    <w:p w14:paraId="34DDF716" w14:textId="77777777" w:rsidR="003B7F43" w:rsidRDefault="003B7F43" w:rsidP="00924FDB">
      <w:pPr>
        <w:pStyle w:val="Zkladntextodsazen"/>
        <w:jc w:val="both"/>
        <w:rPr>
          <w:rFonts w:ascii="Arial" w:hAnsi="Arial" w:cs="Arial"/>
          <w:bCs/>
          <w:sz w:val="22"/>
          <w:szCs w:val="22"/>
        </w:rPr>
      </w:pPr>
    </w:p>
    <w:p w14:paraId="425CE2DB" w14:textId="77777777" w:rsidR="003B7F43" w:rsidRPr="00C92A09" w:rsidRDefault="003B7F43" w:rsidP="003B7F43">
      <w:pPr>
        <w:jc w:val="both"/>
        <w:rPr>
          <w:rFonts w:ascii="Arial" w:hAnsi="Arial" w:cs="Arial"/>
          <w:bCs/>
          <w:sz w:val="22"/>
          <w:szCs w:val="22"/>
        </w:rPr>
      </w:pPr>
      <w:r w:rsidRPr="00C92A09">
        <w:rPr>
          <w:rFonts w:ascii="Arial" w:hAnsi="Arial" w:cs="Arial"/>
          <w:bCs/>
          <w:sz w:val="22"/>
          <w:szCs w:val="22"/>
        </w:rPr>
        <w:t>Kalkulace odměny:</w:t>
      </w:r>
    </w:p>
    <w:tbl>
      <w:tblPr>
        <w:tblW w:w="5000" w:type="pct"/>
        <w:tblCellMar>
          <w:left w:w="70" w:type="dxa"/>
          <w:right w:w="70" w:type="dxa"/>
        </w:tblCellMar>
        <w:tblLook w:val="0000" w:firstRow="0" w:lastRow="0" w:firstColumn="0" w:lastColumn="0" w:noHBand="0" w:noVBand="0"/>
      </w:tblPr>
      <w:tblGrid>
        <w:gridCol w:w="3514"/>
        <w:gridCol w:w="1591"/>
        <w:gridCol w:w="1590"/>
        <w:gridCol w:w="1431"/>
        <w:gridCol w:w="1702"/>
      </w:tblGrid>
      <w:tr w:rsidR="003B7F43" w:rsidRPr="00C92A09" w14:paraId="42A25F80" w14:textId="77777777" w:rsidTr="00572C5B">
        <w:trPr>
          <w:trHeight w:val="459"/>
        </w:trPr>
        <w:tc>
          <w:tcPr>
            <w:tcW w:w="1787" w:type="pct"/>
            <w:tcBorders>
              <w:top w:val="single" w:sz="12" w:space="0" w:color="auto"/>
              <w:left w:val="single" w:sz="12" w:space="0" w:color="auto"/>
              <w:bottom w:val="single" w:sz="8" w:space="0" w:color="auto"/>
              <w:right w:val="dotted" w:sz="4" w:space="0" w:color="auto"/>
            </w:tcBorders>
            <w:shd w:val="clear" w:color="auto" w:fill="C0C0C0"/>
            <w:noWrap/>
            <w:vAlign w:val="center"/>
          </w:tcPr>
          <w:p w14:paraId="0077B990" w14:textId="77777777" w:rsidR="003B7F43" w:rsidRPr="00C92A09" w:rsidRDefault="003B7F43" w:rsidP="00572C5B">
            <w:pPr>
              <w:jc w:val="center"/>
              <w:rPr>
                <w:rFonts w:ascii="Arial" w:hAnsi="Arial" w:cs="Arial"/>
                <w:b/>
                <w:bCs/>
              </w:rPr>
            </w:pPr>
            <w:r w:rsidRPr="00C92A09">
              <w:rPr>
                <w:rFonts w:ascii="Arial" w:hAnsi="Arial" w:cs="Arial"/>
                <w:b/>
                <w:bCs/>
              </w:rPr>
              <w:t>Označení plnění</w:t>
            </w:r>
          </w:p>
        </w:tc>
        <w:tc>
          <w:tcPr>
            <w:tcW w:w="809" w:type="pct"/>
            <w:tcBorders>
              <w:top w:val="single" w:sz="12" w:space="0" w:color="auto"/>
              <w:left w:val="dotted" w:sz="4" w:space="0" w:color="auto"/>
              <w:bottom w:val="single" w:sz="8" w:space="0" w:color="auto"/>
              <w:right w:val="dotted" w:sz="4" w:space="0" w:color="auto"/>
            </w:tcBorders>
            <w:shd w:val="clear" w:color="auto" w:fill="C0C0C0"/>
            <w:vAlign w:val="center"/>
          </w:tcPr>
          <w:p w14:paraId="0C16802A" w14:textId="77777777" w:rsidR="003B7F43" w:rsidRPr="00C92A09" w:rsidRDefault="003B7F43" w:rsidP="00572C5B">
            <w:pPr>
              <w:jc w:val="center"/>
              <w:rPr>
                <w:rFonts w:ascii="Arial" w:hAnsi="Arial" w:cs="Arial"/>
                <w:b/>
                <w:bCs/>
              </w:rPr>
            </w:pPr>
            <w:r w:rsidRPr="00C92A09">
              <w:rPr>
                <w:rFonts w:ascii="Arial" w:hAnsi="Arial" w:cs="Arial"/>
                <w:b/>
                <w:bCs/>
              </w:rPr>
              <w:t>Počet realizačních měsíců</w:t>
            </w:r>
          </w:p>
        </w:tc>
        <w:tc>
          <w:tcPr>
            <w:tcW w:w="809" w:type="pct"/>
            <w:tcBorders>
              <w:top w:val="single" w:sz="12" w:space="0" w:color="auto"/>
              <w:left w:val="dotted" w:sz="4" w:space="0" w:color="auto"/>
              <w:bottom w:val="single" w:sz="8" w:space="0" w:color="auto"/>
              <w:right w:val="dotted" w:sz="4" w:space="0" w:color="auto"/>
            </w:tcBorders>
            <w:shd w:val="clear" w:color="auto" w:fill="C0C0C0"/>
            <w:vAlign w:val="center"/>
          </w:tcPr>
          <w:p w14:paraId="563F7D3C" w14:textId="77777777" w:rsidR="003B7F43" w:rsidRPr="00C92A09" w:rsidRDefault="003B7F43" w:rsidP="00572C5B">
            <w:pPr>
              <w:jc w:val="center"/>
              <w:rPr>
                <w:rFonts w:ascii="Arial" w:hAnsi="Arial" w:cs="Arial"/>
                <w:b/>
                <w:bCs/>
              </w:rPr>
            </w:pPr>
            <w:r w:rsidRPr="00C92A09">
              <w:rPr>
                <w:rFonts w:ascii="Arial" w:hAnsi="Arial" w:cs="Arial"/>
                <w:b/>
                <w:bCs/>
              </w:rPr>
              <w:t>Cena celkem bez DPH</w:t>
            </w:r>
          </w:p>
        </w:tc>
        <w:tc>
          <w:tcPr>
            <w:tcW w:w="728" w:type="pct"/>
            <w:tcBorders>
              <w:top w:val="single" w:sz="12" w:space="0" w:color="auto"/>
              <w:left w:val="dotted" w:sz="4" w:space="0" w:color="auto"/>
              <w:bottom w:val="single" w:sz="8" w:space="0" w:color="auto"/>
              <w:right w:val="dotted" w:sz="4" w:space="0" w:color="auto"/>
            </w:tcBorders>
            <w:shd w:val="clear" w:color="auto" w:fill="C0C0C0"/>
            <w:vAlign w:val="center"/>
          </w:tcPr>
          <w:p w14:paraId="5CB4520E" w14:textId="77777777" w:rsidR="003B7F43" w:rsidRPr="00C92A09" w:rsidRDefault="003B7F43" w:rsidP="00572C5B">
            <w:pPr>
              <w:jc w:val="center"/>
              <w:rPr>
                <w:rFonts w:ascii="Arial" w:hAnsi="Arial" w:cs="Arial"/>
                <w:b/>
                <w:bCs/>
              </w:rPr>
            </w:pPr>
            <w:r w:rsidRPr="00C92A09">
              <w:rPr>
                <w:rFonts w:ascii="Arial" w:hAnsi="Arial" w:cs="Arial"/>
                <w:b/>
                <w:bCs/>
              </w:rPr>
              <w:t>Samostatně DPH (sazba 21 %):</w:t>
            </w:r>
          </w:p>
        </w:tc>
        <w:tc>
          <w:tcPr>
            <w:tcW w:w="866" w:type="pct"/>
            <w:tcBorders>
              <w:top w:val="single" w:sz="12" w:space="0" w:color="auto"/>
              <w:left w:val="dotted" w:sz="4" w:space="0" w:color="auto"/>
              <w:bottom w:val="single" w:sz="8" w:space="0" w:color="auto"/>
              <w:right w:val="single" w:sz="12" w:space="0" w:color="auto"/>
            </w:tcBorders>
            <w:shd w:val="clear" w:color="auto" w:fill="C0C0C0"/>
            <w:vAlign w:val="center"/>
          </w:tcPr>
          <w:p w14:paraId="0CBCD0C9" w14:textId="77777777" w:rsidR="003B7F43" w:rsidRPr="00C92A09" w:rsidRDefault="003B7F43" w:rsidP="00572C5B">
            <w:pPr>
              <w:jc w:val="center"/>
              <w:rPr>
                <w:rFonts w:ascii="Arial" w:hAnsi="Arial" w:cs="Arial"/>
                <w:b/>
                <w:bCs/>
              </w:rPr>
            </w:pPr>
            <w:r w:rsidRPr="00C92A09">
              <w:rPr>
                <w:rFonts w:ascii="Arial" w:hAnsi="Arial" w:cs="Arial"/>
                <w:b/>
                <w:bCs/>
              </w:rPr>
              <w:t>Cena celkem včetně DPH:</w:t>
            </w:r>
          </w:p>
        </w:tc>
      </w:tr>
      <w:tr w:rsidR="003B7F43" w:rsidRPr="00C92A09" w14:paraId="4272D078" w14:textId="77777777" w:rsidTr="00572C5B">
        <w:tblPrEx>
          <w:tblBorders>
            <w:top w:val="single" w:sz="12" w:space="0" w:color="auto"/>
            <w:left w:val="single" w:sz="12" w:space="0" w:color="auto"/>
            <w:bottom w:val="single" w:sz="12" w:space="0" w:color="auto"/>
            <w:right w:val="single" w:sz="12" w:space="0" w:color="auto"/>
            <w:insideH w:val="dotted" w:sz="4" w:space="0" w:color="auto"/>
            <w:insideV w:val="single" w:sz="12" w:space="0" w:color="auto"/>
          </w:tblBorders>
          <w:shd w:val="clear" w:color="auto" w:fill="99CCFF"/>
        </w:tblPrEx>
        <w:trPr>
          <w:trHeight w:val="527"/>
        </w:trPr>
        <w:tc>
          <w:tcPr>
            <w:tcW w:w="1787" w:type="pct"/>
            <w:tcBorders>
              <w:top w:val="single" w:sz="8" w:space="0" w:color="auto"/>
              <w:bottom w:val="dotted" w:sz="4" w:space="0" w:color="auto"/>
            </w:tcBorders>
            <w:shd w:val="clear" w:color="auto" w:fill="FFFFFF"/>
            <w:noWrap/>
            <w:vAlign w:val="center"/>
          </w:tcPr>
          <w:p w14:paraId="6A3678FB" w14:textId="77777777" w:rsidR="003B7F43" w:rsidRPr="00C92A09" w:rsidRDefault="003B7F43" w:rsidP="00572C5B">
            <w:pPr>
              <w:rPr>
                <w:rFonts w:ascii="Arial" w:hAnsi="Arial" w:cs="Arial"/>
                <w:bCs/>
              </w:rPr>
            </w:pPr>
            <w:r w:rsidRPr="00C92A09">
              <w:rPr>
                <w:rFonts w:ascii="Arial" w:hAnsi="Arial" w:cs="Arial"/>
                <w:bCs/>
              </w:rPr>
              <w:t xml:space="preserve">Činnosti před zahájením stavby </w:t>
            </w:r>
          </w:p>
        </w:tc>
        <w:tc>
          <w:tcPr>
            <w:tcW w:w="809" w:type="pct"/>
            <w:tcBorders>
              <w:top w:val="single" w:sz="8" w:space="0" w:color="auto"/>
              <w:bottom w:val="dotted" w:sz="4" w:space="0" w:color="auto"/>
            </w:tcBorders>
            <w:shd w:val="clear" w:color="auto" w:fill="FFFFFF"/>
            <w:vAlign w:val="center"/>
          </w:tcPr>
          <w:p w14:paraId="46CC19F6" w14:textId="77777777" w:rsidR="003B7F43" w:rsidRPr="00C92A09" w:rsidRDefault="003B7F43" w:rsidP="00572C5B">
            <w:pPr>
              <w:jc w:val="center"/>
              <w:rPr>
                <w:rFonts w:ascii="Arial" w:hAnsi="Arial" w:cs="Arial"/>
                <w:b/>
                <w:bCs/>
              </w:rPr>
            </w:pPr>
            <w:r w:rsidRPr="00C92A09">
              <w:rPr>
                <w:rFonts w:ascii="Arial" w:hAnsi="Arial" w:cs="Arial"/>
                <w:b/>
                <w:bCs/>
              </w:rPr>
              <w:t>x</w:t>
            </w:r>
          </w:p>
        </w:tc>
        <w:tc>
          <w:tcPr>
            <w:tcW w:w="809" w:type="pct"/>
            <w:tcBorders>
              <w:top w:val="single" w:sz="8" w:space="0" w:color="auto"/>
              <w:bottom w:val="dotted" w:sz="4" w:space="0" w:color="auto"/>
            </w:tcBorders>
            <w:shd w:val="clear" w:color="auto" w:fill="FFFFFF"/>
            <w:vAlign w:val="center"/>
          </w:tcPr>
          <w:p w14:paraId="1F0CD7F9" w14:textId="77777777" w:rsidR="003B7F43" w:rsidRPr="00C92A09" w:rsidRDefault="003B7F43" w:rsidP="00572C5B">
            <w:pPr>
              <w:jc w:val="center"/>
              <w:rPr>
                <w:rFonts w:ascii="Arial" w:hAnsi="Arial" w:cs="Arial"/>
                <w:bCs/>
              </w:rPr>
            </w:pPr>
          </w:p>
        </w:tc>
        <w:tc>
          <w:tcPr>
            <w:tcW w:w="728" w:type="pct"/>
            <w:tcBorders>
              <w:top w:val="single" w:sz="8" w:space="0" w:color="auto"/>
              <w:bottom w:val="dotted" w:sz="4" w:space="0" w:color="auto"/>
            </w:tcBorders>
            <w:shd w:val="clear" w:color="auto" w:fill="FFFFFF"/>
            <w:vAlign w:val="center"/>
          </w:tcPr>
          <w:p w14:paraId="4AC62A9F" w14:textId="77777777" w:rsidR="003B7F43" w:rsidRPr="00C92A09" w:rsidRDefault="003B7F43" w:rsidP="00572C5B">
            <w:pPr>
              <w:jc w:val="center"/>
              <w:rPr>
                <w:rFonts w:ascii="Arial" w:hAnsi="Arial" w:cs="Arial"/>
                <w:bCs/>
              </w:rPr>
            </w:pPr>
          </w:p>
        </w:tc>
        <w:tc>
          <w:tcPr>
            <w:tcW w:w="866" w:type="pct"/>
            <w:tcBorders>
              <w:top w:val="single" w:sz="8" w:space="0" w:color="auto"/>
              <w:bottom w:val="dotted" w:sz="4" w:space="0" w:color="auto"/>
            </w:tcBorders>
            <w:shd w:val="clear" w:color="auto" w:fill="FFFFFF"/>
            <w:vAlign w:val="center"/>
          </w:tcPr>
          <w:p w14:paraId="2F5DF453" w14:textId="77777777" w:rsidR="003B7F43" w:rsidRPr="00C92A09" w:rsidRDefault="003B7F43" w:rsidP="00572C5B">
            <w:pPr>
              <w:jc w:val="center"/>
              <w:rPr>
                <w:rFonts w:ascii="Arial" w:hAnsi="Arial" w:cs="Arial"/>
                <w:bCs/>
              </w:rPr>
            </w:pPr>
          </w:p>
        </w:tc>
      </w:tr>
      <w:tr w:rsidR="003B7F43" w:rsidRPr="00C92A09" w14:paraId="2970E932" w14:textId="77777777" w:rsidTr="00572C5B">
        <w:tblPrEx>
          <w:tblBorders>
            <w:top w:val="single" w:sz="12" w:space="0" w:color="auto"/>
            <w:left w:val="single" w:sz="12" w:space="0" w:color="auto"/>
            <w:bottom w:val="single" w:sz="12" w:space="0" w:color="auto"/>
            <w:right w:val="single" w:sz="12" w:space="0" w:color="auto"/>
            <w:insideH w:val="dotted" w:sz="4" w:space="0" w:color="auto"/>
            <w:insideV w:val="single" w:sz="12" w:space="0" w:color="auto"/>
          </w:tblBorders>
          <w:shd w:val="clear" w:color="auto" w:fill="99CCFF"/>
        </w:tblPrEx>
        <w:trPr>
          <w:trHeight w:val="416"/>
        </w:trPr>
        <w:tc>
          <w:tcPr>
            <w:tcW w:w="1787" w:type="pct"/>
            <w:tcBorders>
              <w:top w:val="dotted" w:sz="4" w:space="0" w:color="auto"/>
              <w:bottom w:val="dotted" w:sz="4" w:space="0" w:color="auto"/>
            </w:tcBorders>
            <w:shd w:val="clear" w:color="auto" w:fill="FFFFFF"/>
            <w:noWrap/>
            <w:vAlign w:val="center"/>
          </w:tcPr>
          <w:p w14:paraId="49B46DE6" w14:textId="77777777" w:rsidR="003B7F43" w:rsidRPr="00C92A09" w:rsidRDefault="003B7F43" w:rsidP="00572C5B">
            <w:pPr>
              <w:rPr>
                <w:rFonts w:ascii="Arial" w:hAnsi="Arial" w:cs="Arial"/>
                <w:bCs/>
              </w:rPr>
            </w:pPr>
            <w:r w:rsidRPr="00C92A09">
              <w:rPr>
                <w:rFonts w:ascii="Arial" w:hAnsi="Arial" w:cs="Arial"/>
                <w:bCs/>
              </w:rPr>
              <w:t>Činnosti při provádění stavby</w:t>
            </w:r>
          </w:p>
        </w:tc>
        <w:tc>
          <w:tcPr>
            <w:tcW w:w="809" w:type="pct"/>
            <w:tcBorders>
              <w:top w:val="dotted" w:sz="4" w:space="0" w:color="auto"/>
              <w:bottom w:val="dotted" w:sz="4" w:space="0" w:color="auto"/>
            </w:tcBorders>
            <w:shd w:val="clear" w:color="auto" w:fill="FFFFFF"/>
            <w:vAlign w:val="center"/>
          </w:tcPr>
          <w:p w14:paraId="29E8F662" w14:textId="55DA43F2" w:rsidR="003B7F43" w:rsidRPr="00C92A09" w:rsidRDefault="00673648" w:rsidP="003B7F43">
            <w:pPr>
              <w:jc w:val="center"/>
              <w:rPr>
                <w:rFonts w:ascii="Arial" w:hAnsi="Arial" w:cs="Arial"/>
                <w:bCs/>
              </w:rPr>
            </w:pPr>
            <w:r>
              <w:rPr>
                <w:rFonts w:ascii="Arial" w:hAnsi="Arial" w:cs="Arial"/>
                <w:bCs/>
              </w:rPr>
              <w:t>27</w:t>
            </w:r>
          </w:p>
        </w:tc>
        <w:tc>
          <w:tcPr>
            <w:tcW w:w="809" w:type="pct"/>
            <w:tcBorders>
              <w:top w:val="dotted" w:sz="4" w:space="0" w:color="auto"/>
              <w:bottom w:val="dotted" w:sz="4" w:space="0" w:color="auto"/>
            </w:tcBorders>
            <w:shd w:val="clear" w:color="auto" w:fill="FFFFFF"/>
            <w:vAlign w:val="center"/>
          </w:tcPr>
          <w:p w14:paraId="6940E1AB" w14:textId="77777777" w:rsidR="003B7F43" w:rsidRPr="00C92A09" w:rsidRDefault="003B7F43" w:rsidP="00572C5B">
            <w:pPr>
              <w:jc w:val="center"/>
              <w:rPr>
                <w:rFonts w:ascii="Arial" w:hAnsi="Arial" w:cs="Arial"/>
                <w:bCs/>
              </w:rPr>
            </w:pPr>
          </w:p>
        </w:tc>
        <w:tc>
          <w:tcPr>
            <w:tcW w:w="728" w:type="pct"/>
            <w:tcBorders>
              <w:top w:val="dotted" w:sz="4" w:space="0" w:color="auto"/>
              <w:bottom w:val="dotted" w:sz="4" w:space="0" w:color="auto"/>
            </w:tcBorders>
            <w:shd w:val="clear" w:color="auto" w:fill="FFFFFF"/>
            <w:vAlign w:val="center"/>
          </w:tcPr>
          <w:p w14:paraId="791E55AD" w14:textId="77777777" w:rsidR="003B7F43" w:rsidRPr="00C92A09" w:rsidRDefault="003B7F43" w:rsidP="00572C5B">
            <w:pPr>
              <w:jc w:val="center"/>
              <w:rPr>
                <w:rFonts w:ascii="Arial" w:hAnsi="Arial" w:cs="Arial"/>
                <w:bCs/>
              </w:rPr>
            </w:pPr>
          </w:p>
        </w:tc>
        <w:tc>
          <w:tcPr>
            <w:tcW w:w="866" w:type="pct"/>
            <w:tcBorders>
              <w:top w:val="dotted" w:sz="4" w:space="0" w:color="auto"/>
              <w:bottom w:val="dotted" w:sz="4" w:space="0" w:color="auto"/>
            </w:tcBorders>
            <w:shd w:val="clear" w:color="auto" w:fill="FFFFFF"/>
            <w:vAlign w:val="center"/>
          </w:tcPr>
          <w:p w14:paraId="1BC9D805" w14:textId="77777777" w:rsidR="003B7F43" w:rsidRPr="00C92A09" w:rsidRDefault="003B7F43" w:rsidP="00572C5B">
            <w:pPr>
              <w:jc w:val="center"/>
              <w:rPr>
                <w:rFonts w:ascii="Arial" w:hAnsi="Arial" w:cs="Arial"/>
                <w:bCs/>
              </w:rPr>
            </w:pPr>
          </w:p>
        </w:tc>
      </w:tr>
      <w:tr w:rsidR="003B7F43" w:rsidRPr="00C92A09" w14:paraId="06053E74" w14:textId="77777777" w:rsidTr="00572C5B">
        <w:tblPrEx>
          <w:tblBorders>
            <w:top w:val="single" w:sz="12" w:space="0" w:color="auto"/>
            <w:left w:val="single" w:sz="12" w:space="0" w:color="auto"/>
            <w:bottom w:val="single" w:sz="12" w:space="0" w:color="auto"/>
            <w:right w:val="single" w:sz="12" w:space="0" w:color="auto"/>
            <w:insideH w:val="dotted" w:sz="4" w:space="0" w:color="auto"/>
            <w:insideV w:val="single" w:sz="12" w:space="0" w:color="auto"/>
          </w:tblBorders>
          <w:shd w:val="clear" w:color="auto" w:fill="99CCFF"/>
        </w:tblPrEx>
        <w:trPr>
          <w:trHeight w:val="639"/>
        </w:trPr>
        <w:tc>
          <w:tcPr>
            <w:tcW w:w="1787" w:type="pct"/>
            <w:tcBorders>
              <w:top w:val="dotted" w:sz="4" w:space="0" w:color="auto"/>
            </w:tcBorders>
            <w:shd w:val="clear" w:color="auto" w:fill="99CCFF"/>
            <w:noWrap/>
            <w:vAlign w:val="center"/>
          </w:tcPr>
          <w:p w14:paraId="6BAEF189" w14:textId="77777777" w:rsidR="003B7F43" w:rsidRPr="00C92A09" w:rsidRDefault="003B7F43" w:rsidP="00572C5B">
            <w:pPr>
              <w:rPr>
                <w:rFonts w:ascii="Arial" w:hAnsi="Arial" w:cs="Arial"/>
                <w:b/>
                <w:bCs/>
              </w:rPr>
            </w:pPr>
            <w:r w:rsidRPr="00C92A09">
              <w:rPr>
                <w:rFonts w:ascii="Arial" w:hAnsi="Arial" w:cs="Arial"/>
                <w:b/>
                <w:bCs/>
              </w:rPr>
              <w:t>Nabídková cena celkem:</w:t>
            </w:r>
          </w:p>
        </w:tc>
        <w:tc>
          <w:tcPr>
            <w:tcW w:w="809" w:type="pct"/>
            <w:tcBorders>
              <w:top w:val="dotted" w:sz="4" w:space="0" w:color="auto"/>
            </w:tcBorders>
            <w:shd w:val="clear" w:color="auto" w:fill="99CCFF"/>
            <w:vAlign w:val="center"/>
          </w:tcPr>
          <w:p w14:paraId="317514D3" w14:textId="77777777" w:rsidR="003B7F43" w:rsidRPr="00C92A09" w:rsidRDefault="003B7F43" w:rsidP="00572C5B">
            <w:pPr>
              <w:jc w:val="center"/>
              <w:rPr>
                <w:rFonts w:ascii="Arial" w:hAnsi="Arial" w:cs="Arial"/>
                <w:b/>
                <w:bCs/>
              </w:rPr>
            </w:pPr>
          </w:p>
        </w:tc>
        <w:tc>
          <w:tcPr>
            <w:tcW w:w="809" w:type="pct"/>
            <w:tcBorders>
              <w:top w:val="dotted" w:sz="4" w:space="0" w:color="auto"/>
            </w:tcBorders>
            <w:shd w:val="clear" w:color="auto" w:fill="99CCFF"/>
            <w:vAlign w:val="center"/>
          </w:tcPr>
          <w:p w14:paraId="73ACA676" w14:textId="77777777" w:rsidR="003B7F43" w:rsidRPr="00C92A09" w:rsidRDefault="003B7F43" w:rsidP="00572C5B">
            <w:pPr>
              <w:jc w:val="center"/>
              <w:rPr>
                <w:rFonts w:ascii="Arial" w:hAnsi="Arial" w:cs="Arial"/>
                <w:b/>
                <w:bCs/>
              </w:rPr>
            </w:pPr>
          </w:p>
        </w:tc>
        <w:tc>
          <w:tcPr>
            <w:tcW w:w="728" w:type="pct"/>
            <w:tcBorders>
              <w:top w:val="dotted" w:sz="4" w:space="0" w:color="auto"/>
            </w:tcBorders>
            <w:shd w:val="clear" w:color="auto" w:fill="99CCFF"/>
            <w:vAlign w:val="center"/>
          </w:tcPr>
          <w:p w14:paraId="417AE578" w14:textId="77777777" w:rsidR="003B7F43" w:rsidRPr="00C92A09" w:rsidRDefault="003B7F43" w:rsidP="00572C5B">
            <w:pPr>
              <w:jc w:val="center"/>
              <w:rPr>
                <w:rFonts w:ascii="Arial" w:hAnsi="Arial" w:cs="Arial"/>
                <w:b/>
                <w:bCs/>
              </w:rPr>
            </w:pPr>
          </w:p>
        </w:tc>
        <w:tc>
          <w:tcPr>
            <w:tcW w:w="866" w:type="pct"/>
            <w:tcBorders>
              <w:top w:val="dotted" w:sz="4" w:space="0" w:color="auto"/>
            </w:tcBorders>
            <w:shd w:val="clear" w:color="auto" w:fill="99CCFF"/>
            <w:vAlign w:val="center"/>
          </w:tcPr>
          <w:p w14:paraId="22C1F5F3" w14:textId="77777777" w:rsidR="003B7F43" w:rsidRPr="00C92A09" w:rsidRDefault="003B7F43" w:rsidP="00572C5B">
            <w:pPr>
              <w:jc w:val="center"/>
              <w:rPr>
                <w:rFonts w:ascii="Arial" w:hAnsi="Arial" w:cs="Arial"/>
                <w:b/>
                <w:bCs/>
              </w:rPr>
            </w:pPr>
          </w:p>
        </w:tc>
      </w:tr>
    </w:tbl>
    <w:p w14:paraId="12398D15" w14:textId="77777777" w:rsidR="003B7F43" w:rsidRPr="00A05141" w:rsidRDefault="003B7F43" w:rsidP="00924FDB">
      <w:pPr>
        <w:pStyle w:val="Zkladntextodsazen"/>
        <w:jc w:val="both"/>
        <w:rPr>
          <w:rFonts w:ascii="Arial" w:hAnsi="Arial"/>
          <w:b/>
          <w:sz w:val="22"/>
        </w:rPr>
      </w:pPr>
    </w:p>
    <w:p w14:paraId="44E62729" w14:textId="77777777" w:rsidR="00924FDB" w:rsidRPr="00A05141" w:rsidRDefault="00924FDB" w:rsidP="00924FDB">
      <w:pPr>
        <w:pStyle w:val="Zkladntextodsazen"/>
        <w:jc w:val="both"/>
        <w:rPr>
          <w:rFonts w:ascii="Arial" w:hAnsi="Arial"/>
          <w:b/>
          <w:sz w:val="22"/>
        </w:rPr>
      </w:pPr>
    </w:p>
    <w:p w14:paraId="4C792324" w14:textId="77777777" w:rsidR="004C0555" w:rsidRPr="005C1B65" w:rsidRDefault="004C0555" w:rsidP="00CF102C">
      <w:pPr>
        <w:pStyle w:val="Zkladntextodsazen"/>
        <w:numPr>
          <w:ilvl w:val="1"/>
          <w:numId w:val="5"/>
        </w:numPr>
        <w:tabs>
          <w:tab w:val="left" w:pos="570"/>
        </w:tabs>
        <w:ind w:left="0" w:firstLine="0"/>
        <w:jc w:val="both"/>
        <w:rPr>
          <w:rFonts w:ascii="Arial" w:hAnsi="Arial" w:cs="Arial"/>
          <w:sz w:val="22"/>
          <w:szCs w:val="22"/>
        </w:rPr>
      </w:pPr>
      <w:r w:rsidRPr="005C1B65">
        <w:rPr>
          <w:rFonts w:ascii="Arial" w:hAnsi="Arial" w:cs="Arial"/>
          <w:sz w:val="22"/>
          <w:szCs w:val="22"/>
        </w:rPr>
        <w:t>Celkovou a pro účely fakturace rozhodnou cenou se rozumí cena vč. DPH.</w:t>
      </w:r>
    </w:p>
    <w:p w14:paraId="5E45EE59" w14:textId="77777777" w:rsidR="004C0555" w:rsidRPr="005C1B65" w:rsidRDefault="004C0555" w:rsidP="002C48E7">
      <w:pPr>
        <w:pStyle w:val="Zkladntextodsazen"/>
        <w:jc w:val="both"/>
        <w:rPr>
          <w:rFonts w:ascii="Arial" w:hAnsi="Arial" w:cs="Arial"/>
          <w:sz w:val="22"/>
          <w:szCs w:val="22"/>
        </w:rPr>
      </w:pPr>
    </w:p>
    <w:p w14:paraId="3BD5B71B" w14:textId="77777777" w:rsidR="00AC4C65" w:rsidRPr="006F4A1F" w:rsidRDefault="00392621" w:rsidP="00CF102C">
      <w:pPr>
        <w:pStyle w:val="Zkladntextodsazen"/>
        <w:numPr>
          <w:ilvl w:val="1"/>
          <w:numId w:val="5"/>
        </w:numPr>
        <w:tabs>
          <w:tab w:val="clear" w:pos="996"/>
          <w:tab w:val="left" w:pos="567"/>
        </w:tabs>
        <w:ind w:left="0" w:firstLine="0"/>
        <w:jc w:val="both"/>
        <w:rPr>
          <w:rFonts w:ascii="Arial" w:hAnsi="Arial" w:cs="Arial"/>
          <w:sz w:val="22"/>
          <w:szCs w:val="22"/>
        </w:rPr>
      </w:pPr>
      <w:r w:rsidRPr="006F4A1F">
        <w:rPr>
          <w:rFonts w:ascii="Arial" w:hAnsi="Arial" w:cs="Arial"/>
          <w:spacing w:val="-4"/>
          <w:sz w:val="22"/>
          <w:szCs w:val="22"/>
        </w:rPr>
        <w:t xml:space="preserve">V ceně podle </w:t>
      </w:r>
      <w:r w:rsidR="00C50E94" w:rsidRPr="006F4A1F">
        <w:rPr>
          <w:rFonts w:ascii="Arial" w:hAnsi="Arial" w:cs="Arial"/>
          <w:spacing w:val="-4"/>
          <w:sz w:val="22"/>
          <w:szCs w:val="22"/>
        </w:rPr>
        <w:t>bodu 5. 1. jsou</w:t>
      </w:r>
      <w:r w:rsidRPr="006F4A1F">
        <w:rPr>
          <w:rFonts w:ascii="Arial" w:hAnsi="Arial" w:cs="Arial"/>
          <w:spacing w:val="-4"/>
          <w:sz w:val="22"/>
          <w:szCs w:val="22"/>
        </w:rPr>
        <w:t xml:space="preserve"> zahrnuty veškeré náklady na výkon </w:t>
      </w:r>
      <w:r w:rsidR="00BD6B51" w:rsidRPr="006F4A1F">
        <w:rPr>
          <w:rFonts w:ascii="Arial" w:hAnsi="Arial" w:cs="Arial"/>
          <w:spacing w:val="-4"/>
          <w:sz w:val="22"/>
          <w:szCs w:val="22"/>
        </w:rPr>
        <w:t>činností příkazníka</w:t>
      </w:r>
      <w:r w:rsidRPr="006F4A1F">
        <w:rPr>
          <w:rFonts w:ascii="Arial" w:hAnsi="Arial" w:cs="Arial"/>
          <w:spacing w:val="-4"/>
          <w:sz w:val="22"/>
          <w:szCs w:val="22"/>
        </w:rPr>
        <w:t>.</w:t>
      </w:r>
      <w:r w:rsidR="00817D71" w:rsidRPr="006F4A1F">
        <w:rPr>
          <w:rFonts w:ascii="Arial" w:hAnsi="Arial" w:cs="Arial"/>
          <w:spacing w:val="-4"/>
          <w:sz w:val="22"/>
          <w:szCs w:val="22"/>
        </w:rPr>
        <w:t xml:space="preserve"> Cena za </w:t>
      </w:r>
      <w:r w:rsidR="00247D59" w:rsidRPr="006F4A1F">
        <w:rPr>
          <w:rFonts w:ascii="Arial" w:hAnsi="Arial" w:cs="Arial"/>
          <w:spacing w:val="-4"/>
          <w:sz w:val="22"/>
          <w:szCs w:val="22"/>
        </w:rPr>
        <w:t xml:space="preserve">předmět smlouvy </w:t>
      </w:r>
      <w:r w:rsidR="00AC4C65" w:rsidRPr="006F4A1F">
        <w:rPr>
          <w:rFonts w:ascii="Arial" w:hAnsi="Arial" w:cs="Arial"/>
          <w:spacing w:val="-6"/>
          <w:sz w:val="22"/>
          <w:szCs w:val="22"/>
        </w:rPr>
        <w:t>může být upravena (zvýšena či snížena) dodatky k této smlouvě</w:t>
      </w:r>
      <w:r w:rsidR="009561BE" w:rsidRPr="006F4A1F">
        <w:rPr>
          <w:rFonts w:ascii="Arial" w:hAnsi="Arial" w:cs="Arial"/>
          <w:spacing w:val="-6"/>
          <w:sz w:val="22"/>
          <w:szCs w:val="22"/>
        </w:rPr>
        <w:t xml:space="preserve"> </w:t>
      </w:r>
      <w:r w:rsidR="006F4A1F" w:rsidRPr="006F4A1F">
        <w:rPr>
          <w:rFonts w:ascii="Arial" w:hAnsi="Arial" w:cs="Arial"/>
          <w:sz w:val="22"/>
          <w:szCs w:val="22"/>
        </w:rPr>
        <w:t xml:space="preserve">v případě změny zákonných sazeb DPH </w:t>
      </w:r>
      <w:r w:rsidR="009561BE" w:rsidRPr="006F4A1F">
        <w:rPr>
          <w:rFonts w:ascii="Arial" w:hAnsi="Arial" w:cs="Arial"/>
          <w:sz w:val="22"/>
          <w:szCs w:val="22"/>
        </w:rPr>
        <w:t>či v případě změn uvedených v odst. 5.12</w:t>
      </w:r>
      <w:r w:rsidR="00AC4C65" w:rsidRPr="006F4A1F">
        <w:rPr>
          <w:rFonts w:ascii="Arial" w:hAnsi="Arial" w:cs="Arial"/>
          <w:spacing w:val="-6"/>
          <w:sz w:val="22"/>
          <w:szCs w:val="22"/>
        </w:rPr>
        <w:t>.</w:t>
      </w:r>
    </w:p>
    <w:p w14:paraId="10DE5A6F" w14:textId="77777777" w:rsidR="00CB322E" w:rsidRPr="005C1B65" w:rsidRDefault="00CB322E" w:rsidP="002C48E7">
      <w:pPr>
        <w:pStyle w:val="Zkladntextodsazen"/>
        <w:jc w:val="both"/>
        <w:rPr>
          <w:rFonts w:ascii="Arial" w:hAnsi="Arial" w:cs="Arial"/>
          <w:sz w:val="22"/>
          <w:szCs w:val="22"/>
        </w:rPr>
      </w:pPr>
    </w:p>
    <w:p w14:paraId="3D3FFCB6" w14:textId="77777777" w:rsidR="00392621" w:rsidRPr="005C1B65" w:rsidRDefault="00392621" w:rsidP="00CF102C">
      <w:pPr>
        <w:pStyle w:val="Zkladntextodsazen"/>
        <w:numPr>
          <w:ilvl w:val="1"/>
          <w:numId w:val="5"/>
        </w:numPr>
        <w:tabs>
          <w:tab w:val="left" w:pos="570"/>
        </w:tabs>
        <w:ind w:left="0" w:firstLine="0"/>
        <w:jc w:val="both"/>
        <w:rPr>
          <w:rFonts w:ascii="Arial" w:hAnsi="Arial" w:cs="Arial"/>
          <w:sz w:val="22"/>
          <w:szCs w:val="22"/>
        </w:rPr>
      </w:pPr>
      <w:r w:rsidRPr="005C1B65">
        <w:rPr>
          <w:rFonts w:ascii="Arial" w:hAnsi="Arial" w:cs="Arial"/>
          <w:sz w:val="22"/>
          <w:szCs w:val="22"/>
        </w:rPr>
        <w:t xml:space="preserve">Dohodnutá </w:t>
      </w:r>
      <w:r w:rsidR="005C113F" w:rsidRPr="005C1B65">
        <w:rPr>
          <w:rFonts w:ascii="Arial" w:hAnsi="Arial" w:cs="Arial"/>
          <w:sz w:val="22"/>
          <w:szCs w:val="22"/>
        </w:rPr>
        <w:t>odměna</w:t>
      </w:r>
      <w:r w:rsidRPr="005C1B65">
        <w:rPr>
          <w:rFonts w:ascii="Arial" w:hAnsi="Arial" w:cs="Arial"/>
          <w:sz w:val="22"/>
          <w:szCs w:val="22"/>
        </w:rPr>
        <w:t xml:space="preserve"> bude </w:t>
      </w:r>
      <w:r w:rsidR="00FD0B71" w:rsidRPr="005C1B65">
        <w:rPr>
          <w:rFonts w:ascii="Arial" w:hAnsi="Arial" w:cs="Arial"/>
          <w:sz w:val="22"/>
          <w:szCs w:val="22"/>
        </w:rPr>
        <w:t>příkazníkovi</w:t>
      </w:r>
      <w:r w:rsidRPr="005C1B65">
        <w:rPr>
          <w:rFonts w:ascii="Arial" w:hAnsi="Arial" w:cs="Arial"/>
          <w:sz w:val="22"/>
          <w:szCs w:val="22"/>
        </w:rPr>
        <w:t xml:space="preserve"> proplacena na základě jeho daňových dokladů </w:t>
      </w:r>
      <w:r w:rsidR="00B37259" w:rsidRPr="005C1B65">
        <w:rPr>
          <w:rFonts w:ascii="Arial" w:hAnsi="Arial" w:cs="Arial"/>
          <w:sz w:val="22"/>
          <w:szCs w:val="22"/>
        </w:rPr>
        <w:t xml:space="preserve">(faktur) </w:t>
      </w:r>
      <w:r w:rsidRPr="005C1B65">
        <w:rPr>
          <w:rFonts w:ascii="Arial" w:hAnsi="Arial" w:cs="Arial"/>
          <w:sz w:val="22"/>
          <w:szCs w:val="22"/>
        </w:rPr>
        <w:t xml:space="preserve">v těchto etapách: </w:t>
      </w:r>
    </w:p>
    <w:p w14:paraId="5ACEA849" w14:textId="77777777" w:rsidR="00392621" w:rsidRPr="00245A03" w:rsidRDefault="00392621" w:rsidP="00CF102C">
      <w:pPr>
        <w:pStyle w:val="Zkladntextodsazen"/>
        <w:numPr>
          <w:ilvl w:val="0"/>
          <w:numId w:val="6"/>
        </w:numPr>
        <w:tabs>
          <w:tab w:val="clear" w:pos="720"/>
          <w:tab w:val="num" w:pos="360"/>
        </w:tabs>
        <w:ind w:left="360"/>
        <w:jc w:val="both"/>
        <w:rPr>
          <w:rFonts w:ascii="Arial" w:hAnsi="Arial" w:cs="Arial"/>
          <w:sz w:val="22"/>
          <w:szCs w:val="22"/>
        </w:rPr>
      </w:pPr>
      <w:r w:rsidRPr="005C1B65">
        <w:rPr>
          <w:rFonts w:ascii="Arial" w:hAnsi="Arial" w:cs="Arial"/>
          <w:sz w:val="22"/>
          <w:szCs w:val="22"/>
        </w:rPr>
        <w:t xml:space="preserve">činnost podle čl. </w:t>
      </w:r>
      <w:r w:rsidR="005B5570" w:rsidRPr="005C1B65">
        <w:rPr>
          <w:rFonts w:ascii="Arial" w:hAnsi="Arial" w:cs="Arial"/>
          <w:sz w:val="22"/>
          <w:szCs w:val="22"/>
        </w:rPr>
        <w:t>3.1</w:t>
      </w:r>
      <w:r w:rsidR="00245A03">
        <w:rPr>
          <w:rFonts w:ascii="Arial" w:hAnsi="Arial" w:cs="Arial"/>
          <w:sz w:val="22"/>
          <w:szCs w:val="22"/>
        </w:rPr>
        <w:t xml:space="preserve">. </w:t>
      </w:r>
      <w:r w:rsidR="00BD6B51" w:rsidRPr="00245A03">
        <w:rPr>
          <w:rFonts w:ascii="Arial" w:hAnsi="Arial" w:cs="Arial"/>
          <w:sz w:val="22"/>
          <w:szCs w:val="22"/>
        </w:rPr>
        <w:t>po ukončení přípravných pra</w:t>
      </w:r>
      <w:r w:rsidR="005B5570" w:rsidRPr="00245A03">
        <w:rPr>
          <w:rFonts w:ascii="Arial" w:hAnsi="Arial" w:cs="Arial"/>
          <w:sz w:val="22"/>
          <w:szCs w:val="22"/>
        </w:rPr>
        <w:t>cí souvisejících se zahájením stavby</w:t>
      </w:r>
      <w:r w:rsidR="0007644A">
        <w:rPr>
          <w:rFonts w:ascii="Arial" w:hAnsi="Arial" w:cs="Arial"/>
          <w:sz w:val="22"/>
          <w:szCs w:val="22"/>
        </w:rPr>
        <w:t>,</w:t>
      </w:r>
    </w:p>
    <w:p w14:paraId="451ACE03" w14:textId="77777777" w:rsidR="00392621" w:rsidRDefault="005B5570" w:rsidP="00CF102C">
      <w:pPr>
        <w:pStyle w:val="Zkladntextodsazen"/>
        <w:numPr>
          <w:ilvl w:val="0"/>
          <w:numId w:val="6"/>
        </w:numPr>
        <w:tabs>
          <w:tab w:val="clear" w:pos="720"/>
          <w:tab w:val="num" w:pos="360"/>
        </w:tabs>
        <w:ind w:left="360"/>
        <w:jc w:val="both"/>
        <w:rPr>
          <w:rFonts w:ascii="Arial" w:hAnsi="Arial" w:cs="Arial"/>
          <w:sz w:val="22"/>
          <w:szCs w:val="22"/>
        </w:rPr>
      </w:pPr>
      <w:r w:rsidRPr="003F3534">
        <w:rPr>
          <w:rFonts w:ascii="Arial" w:hAnsi="Arial" w:cs="Arial"/>
          <w:sz w:val="22"/>
          <w:szCs w:val="22"/>
        </w:rPr>
        <w:t>činnost podle čl. 3.2</w:t>
      </w:r>
      <w:r w:rsidR="00245A03" w:rsidRPr="003F3534">
        <w:rPr>
          <w:rFonts w:ascii="Arial" w:hAnsi="Arial" w:cs="Arial"/>
          <w:sz w:val="22"/>
          <w:szCs w:val="22"/>
        </w:rPr>
        <w:t xml:space="preserve">. </w:t>
      </w:r>
      <w:r w:rsidR="00392621" w:rsidRPr="003F3534">
        <w:rPr>
          <w:rFonts w:ascii="Arial" w:hAnsi="Arial" w:cs="Arial"/>
          <w:sz w:val="22"/>
          <w:szCs w:val="22"/>
        </w:rPr>
        <w:t xml:space="preserve">v průběhu realizace díla    </w:t>
      </w:r>
    </w:p>
    <w:p w14:paraId="305E2C99" w14:textId="77777777" w:rsidR="00A05141" w:rsidRPr="003F3534" w:rsidRDefault="00A05141" w:rsidP="00A05141">
      <w:pPr>
        <w:pStyle w:val="Zkladntextodsazen"/>
        <w:ind w:left="360"/>
        <w:jc w:val="both"/>
        <w:rPr>
          <w:rFonts w:ascii="Arial" w:hAnsi="Arial" w:cs="Arial"/>
          <w:sz w:val="22"/>
          <w:szCs w:val="22"/>
        </w:rPr>
      </w:pPr>
    </w:p>
    <w:p w14:paraId="6EEC4467" w14:textId="4DC81D7D" w:rsidR="005C477F" w:rsidRPr="00673648" w:rsidRDefault="005C477F" w:rsidP="00E60788">
      <w:pPr>
        <w:pStyle w:val="Zkladntextodsazen"/>
        <w:numPr>
          <w:ilvl w:val="1"/>
          <w:numId w:val="5"/>
        </w:numPr>
        <w:tabs>
          <w:tab w:val="left" w:pos="570"/>
        </w:tabs>
        <w:ind w:left="0" w:firstLine="0"/>
        <w:jc w:val="both"/>
        <w:rPr>
          <w:rFonts w:ascii="Arial" w:hAnsi="Arial" w:cs="Arial"/>
          <w:sz w:val="22"/>
          <w:szCs w:val="22"/>
        </w:rPr>
      </w:pPr>
      <w:r w:rsidRPr="00673648">
        <w:rPr>
          <w:rFonts w:ascii="Arial" w:hAnsi="Arial" w:cs="Arial"/>
          <w:sz w:val="22"/>
          <w:szCs w:val="22"/>
        </w:rPr>
        <w:t>Faktury za jednotlivá dílčí plnění i konečná faktura za poslední dílčí plnění, dle odst. 3.1</w:t>
      </w:r>
      <w:r w:rsidR="00A51C2E" w:rsidRPr="00673648">
        <w:rPr>
          <w:rFonts w:ascii="Arial" w:hAnsi="Arial" w:cs="Arial"/>
          <w:sz w:val="22"/>
          <w:szCs w:val="22"/>
        </w:rPr>
        <w:t>.</w:t>
      </w:r>
      <w:r w:rsidRPr="00673648">
        <w:rPr>
          <w:rFonts w:ascii="Arial" w:hAnsi="Arial" w:cs="Arial"/>
          <w:sz w:val="22"/>
          <w:szCs w:val="22"/>
        </w:rPr>
        <w:t>, 3.2</w:t>
      </w:r>
      <w:r w:rsidR="00A51C2E" w:rsidRPr="00673648">
        <w:rPr>
          <w:rFonts w:ascii="Arial" w:hAnsi="Arial" w:cs="Arial"/>
          <w:sz w:val="22"/>
          <w:szCs w:val="22"/>
        </w:rPr>
        <w:t>.</w:t>
      </w:r>
      <w:r w:rsidRPr="00673648">
        <w:rPr>
          <w:rFonts w:ascii="Arial" w:hAnsi="Arial" w:cs="Arial"/>
          <w:sz w:val="22"/>
          <w:szCs w:val="22"/>
        </w:rPr>
        <w:t xml:space="preserve">, budou vyhotoveny v jednom vyhotovení a doručeny </w:t>
      </w:r>
      <w:r w:rsidR="001B7C51" w:rsidRPr="00673648">
        <w:rPr>
          <w:rFonts w:ascii="Arial" w:hAnsi="Arial" w:cs="Arial"/>
          <w:sz w:val="22"/>
          <w:szCs w:val="22"/>
        </w:rPr>
        <w:t>p</w:t>
      </w:r>
      <w:r w:rsidR="00FD0B71" w:rsidRPr="00673648">
        <w:rPr>
          <w:rFonts w:ascii="Arial" w:hAnsi="Arial" w:cs="Arial"/>
          <w:sz w:val="22"/>
          <w:szCs w:val="22"/>
        </w:rPr>
        <w:t>říkazc</w:t>
      </w:r>
      <w:r w:rsidR="001B7C51" w:rsidRPr="00673648">
        <w:rPr>
          <w:rFonts w:ascii="Arial" w:hAnsi="Arial" w:cs="Arial"/>
          <w:sz w:val="22"/>
          <w:szCs w:val="22"/>
        </w:rPr>
        <w:t>i</w:t>
      </w:r>
      <w:r w:rsidR="005514BF" w:rsidRPr="00673648">
        <w:rPr>
          <w:rFonts w:ascii="Arial" w:hAnsi="Arial" w:cs="Arial"/>
          <w:sz w:val="22"/>
          <w:szCs w:val="22"/>
        </w:rPr>
        <w:t xml:space="preserve"> </w:t>
      </w:r>
      <w:r w:rsidR="005514BF" w:rsidRPr="00673648">
        <w:rPr>
          <w:rFonts w:ascii="Arial" w:hAnsi="Arial" w:cs="Arial"/>
          <w:bCs/>
          <w:spacing w:val="4"/>
          <w:sz w:val="22"/>
        </w:rPr>
        <w:t>nebo zaslány elektronicky na adresu faktury@kr-vysocina.cz</w:t>
      </w:r>
      <w:r w:rsidRPr="00673648">
        <w:rPr>
          <w:rFonts w:ascii="Arial" w:hAnsi="Arial" w:cs="Arial"/>
          <w:sz w:val="22"/>
          <w:szCs w:val="22"/>
        </w:rPr>
        <w:t xml:space="preserve">. Pro účely vystavení </w:t>
      </w:r>
      <w:r w:rsidR="00A07B55" w:rsidRPr="00673648">
        <w:rPr>
          <w:rFonts w:ascii="Arial" w:hAnsi="Arial" w:cs="Arial"/>
          <w:sz w:val="22"/>
          <w:szCs w:val="22"/>
        </w:rPr>
        <w:t>faktur</w:t>
      </w:r>
      <w:r w:rsidRPr="00673648">
        <w:rPr>
          <w:rFonts w:ascii="Arial" w:hAnsi="Arial" w:cs="Arial"/>
          <w:sz w:val="22"/>
          <w:szCs w:val="22"/>
        </w:rPr>
        <w:t xml:space="preserve"> se použije označení </w:t>
      </w:r>
      <w:r w:rsidR="00FD0B71" w:rsidRPr="00673648">
        <w:rPr>
          <w:rFonts w:ascii="Arial" w:hAnsi="Arial" w:cs="Arial"/>
          <w:sz w:val="22"/>
          <w:szCs w:val="22"/>
        </w:rPr>
        <w:t>příkazce</w:t>
      </w:r>
      <w:r w:rsidRPr="00673648">
        <w:rPr>
          <w:rFonts w:ascii="Arial" w:hAnsi="Arial" w:cs="Arial"/>
          <w:sz w:val="22"/>
          <w:szCs w:val="22"/>
        </w:rPr>
        <w:t xml:space="preserve">: Kraj Vysočina, Žižkova 1882/57, </w:t>
      </w:r>
      <w:r w:rsidR="008D1549" w:rsidRPr="00673648">
        <w:rPr>
          <w:rFonts w:ascii="Arial" w:hAnsi="Arial" w:cs="Arial"/>
          <w:sz w:val="22"/>
          <w:szCs w:val="22"/>
        </w:rPr>
        <w:t>586 01</w:t>
      </w:r>
      <w:r w:rsidRPr="00673648">
        <w:rPr>
          <w:rFonts w:ascii="Arial" w:hAnsi="Arial" w:cs="Arial"/>
          <w:sz w:val="22"/>
          <w:szCs w:val="22"/>
        </w:rPr>
        <w:t xml:space="preserve"> Jihlava, IČ</w:t>
      </w:r>
      <w:r w:rsidR="00AB1689" w:rsidRPr="00673648">
        <w:rPr>
          <w:rFonts w:ascii="Arial" w:hAnsi="Arial" w:cs="Arial"/>
          <w:sz w:val="22"/>
          <w:szCs w:val="22"/>
        </w:rPr>
        <w:t>O</w:t>
      </w:r>
      <w:r w:rsidR="00A51C2E" w:rsidRPr="00673648">
        <w:rPr>
          <w:rFonts w:ascii="Arial" w:hAnsi="Arial" w:cs="Arial"/>
          <w:sz w:val="22"/>
          <w:szCs w:val="22"/>
        </w:rPr>
        <w:t xml:space="preserve"> 70890</w:t>
      </w:r>
      <w:r w:rsidRPr="00673648">
        <w:rPr>
          <w:rFonts w:ascii="Arial" w:hAnsi="Arial" w:cs="Arial"/>
          <w:sz w:val="22"/>
          <w:szCs w:val="22"/>
        </w:rPr>
        <w:t xml:space="preserve">749.  </w:t>
      </w:r>
      <w:r w:rsidR="00BA712F" w:rsidRPr="00673648">
        <w:rPr>
          <w:rFonts w:ascii="Arial" w:hAnsi="Arial" w:cs="Arial"/>
          <w:sz w:val="22"/>
          <w:szCs w:val="22"/>
        </w:rPr>
        <w:t>P</w:t>
      </w:r>
      <w:r w:rsidR="00FD0B71" w:rsidRPr="00673648">
        <w:rPr>
          <w:rFonts w:ascii="Arial" w:hAnsi="Arial" w:cs="Arial"/>
          <w:sz w:val="22"/>
          <w:szCs w:val="22"/>
        </w:rPr>
        <w:t>říkazník</w:t>
      </w:r>
      <w:r w:rsidR="00BA712F" w:rsidRPr="00673648">
        <w:rPr>
          <w:rFonts w:ascii="Arial" w:hAnsi="Arial" w:cs="Arial"/>
          <w:sz w:val="22"/>
          <w:szCs w:val="22"/>
        </w:rPr>
        <w:t xml:space="preserve"> je</w:t>
      </w:r>
      <w:r w:rsidR="00FD0B71" w:rsidRPr="00673648">
        <w:rPr>
          <w:rFonts w:ascii="Arial" w:hAnsi="Arial" w:cs="Arial"/>
          <w:sz w:val="22"/>
          <w:szCs w:val="22"/>
        </w:rPr>
        <w:t xml:space="preserve"> </w:t>
      </w:r>
      <w:r w:rsidRPr="00673648">
        <w:rPr>
          <w:rFonts w:ascii="Arial" w:hAnsi="Arial" w:cs="Arial"/>
          <w:sz w:val="22"/>
          <w:szCs w:val="22"/>
        </w:rPr>
        <w:t xml:space="preserve">povinen uvádět na </w:t>
      </w:r>
      <w:r w:rsidR="00A07B55" w:rsidRPr="00673648">
        <w:rPr>
          <w:rFonts w:ascii="Arial" w:hAnsi="Arial" w:cs="Arial"/>
          <w:sz w:val="22"/>
          <w:szCs w:val="22"/>
        </w:rPr>
        <w:t>fakturách</w:t>
      </w:r>
      <w:r w:rsidRPr="00673648">
        <w:rPr>
          <w:rFonts w:ascii="Arial" w:hAnsi="Arial" w:cs="Arial"/>
          <w:sz w:val="22"/>
          <w:szCs w:val="22"/>
        </w:rPr>
        <w:t xml:space="preserve"> doslovný a přesný název akc</w:t>
      </w:r>
      <w:r w:rsidR="003C5210" w:rsidRPr="00673648">
        <w:rPr>
          <w:rFonts w:ascii="Arial" w:hAnsi="Arial" w:cs="Arial"/>
          <w:sz w:val="22"/>
          <w:szCs w:val="22"/>
        </w:rPr>
        <w:t xml:space="preserve">e </w:t>
      </w:r>
      <w:r w:rsidR="00673648" w:rsidRPr="00673648">
        <w:rPr>
          <w:rFonts w:ascii="Arial" w:hAnsi="Arial" w:cs="Arial"/>
          <w:sz w:val="22"/>
        </w:rPr>
        <w:t>II/150 Dobrá nad Sázavou – Světlá nad Sázavou</w:t>
      </w:r>
      <w:r w:rsidR="00DD68C7" w:rsidRPr="00673648">
        <w:rPr>
          <w:rFonts w:ascii="Arial" w:hAnsi="Arial" w:cs="Arial"/>
          <w:bCs/>
          <w:sz w:val="22"/>
          <w:szCs w:val="22"/>
        </w:rPr>
        <w:t>.</w:t>
      </w:r>
    </w:p>
    <w:p w14:paraId="79091B9A" w14:textId="77777777" w:rsidR="00DD68C7" w:rsidRPr="00A05141" w:rsidRDefault="00DD68C7" w:rsidP="00DD68C7">
      <w:pPr>
        <w:pStyle w:val="Zkladntextodsazen"/>
        <w:jc w:val="both"/>
        <w:rPr>
          <w:rFonts w:ascii="Arial" w:hAnsi="Arial" w:cs="Arial"/>
          <w:sz w:val="22"/>
          <w:szCs w:val="22"/>
        </w:rPr>
      </w:pPr>
    </w:p>
    <w:p w14:paraId="6D74CA45" w14:textId="77777777" w:rsidR="005C477F" w:rsidRPr="005C1B65" w:rsidRDefault="005C477F" w:rsidP="00CF102C">
      <w:pPr>
        <w:pStyle w:val="Zkladntextodsazen"/>
        <w:numPr>
          <w:ilvl w:val="1"/>
          <w:numId w:val="5"/>
        </w:numPr>
        <w:tabs>
          <w:tab w:val="left" w:pos="570"/>
        </w:tabs>
        <w:ind w:left="0" w:firstLine="0"/>
        <w:jc w:val="both"/>
        <w:rPr>
          <w:rFonts w:ascii="Arial" w:hAnsi="Arial" w:cs="Arial"/>
          <w:sz w:val="22"/>
          <w:szCs w:val="22"/>
        </w:rPr>
      </w:pPr>
      <w:r w:rsidRPr="005C1B65">
        <w:rPr>
          <w:rFonts w:ascii="Arial" w:hAnsi="Arial" w:cs="Arial"/>
          <w:sz w:val="22"/>
          <w:szCs w:val="22"/>
        </w:rPr>
        <w:t xml:space="preserve">Mezi smluvními stranami se touto smlouvou sjednává, že celkové plnění, na které je uzavřena tato smlouva, je souhrnem dílčích plnění, jimiž se rozumí plnění, která se podle této smlouvy uskuteční ve sjednaných lhůtách. Za dílčí plnění jsou dohodou smluvních stran považovány činnosti </w:t>
      </w:r>
      <w:r w:rsidRPr="006E2BC3">
        <w:rPr>
          <w:rFonts w:ascii="Arial" w:hAnsi="Arial" w:cs="Arial"/>
          <w:spacing w:val="4"/>
          <w:sz w:val="22"/>
          <w:szCs w:val="22"/>
        </w:rPr>
        <w:t>prov</w:t>
      </w:r>
      <w:r w:rsidR="000B7A5F" w:rsidRPr="006E2BC3">
        <w:rPr>
          <w:rFonts w:ascii="Arial" w:hAnsi="Arial" w:cs="Arial"/>
          <w:spacing w:val="4"/>
          <w:sz w:val="22"/>
          <w:szCs w:val="22"/>
        </w:rPr>
        <w:t xml:space="preserve">edené </w:t>
      </w:r>
      <w:r w:rsidR="00D8703B">
        <w:rPr>
          <w:rFonts w:ascii="Arial" w:hAnsi="Arial" w:cs="Arial"/>
          <w:spacing w:val="4"/>
          <w:sz w:val="22"/>
          <w:szCs w:val="22"/>
        </w:rPr>
        <w:t>příkazníkem</w:t>
      </w:r>
      <w:r w:rsidR="000B7A5F" w:rsidRPr="006E2BC3">
        <w:rPr>
          <w:rFonts w:ascii="Arial" w:hAnsi="Arial" w:cs="Arial"/>
          <w:spacing w:val="4"/>
          <w:sz w:val="22"/>
          <w:szCs w:val="22"/>
        </w:rPr>
        <w:t xml:space="preserve"> dle článku </w:t>
      </w:r>
      <w:r w:rsidRPr="006E2BC3">
        <w:rPr>
          <w:rFonts w:ascii="Arial" w:hAnsi="Arial" w:cs="Arial"/>
          <w:spacing w:val="4"/>
          <w:sz w:val="22"/>
          <w:szCs w:val="22"/>
        </w:rPr>
        <w:t>3.  Každé dílčí plnění uskutečněné podle čl. 3 této smlouvy je</w:t>
      </w:r>
      <w:r w:rsidRPr="005C1B65">
        <w:rPr>
          <w:rFonts w:ascii="Arial" w:hAnsi="Arial" w:cs="Arial"/>
          <w:sz w:val="22"/>
          <w:szCs w:val="22"/>
        </w:rPr>
        <w:t xml:space="preserve"> ve vztahu k dani z přidané hodnoty považováno za zdanitelné plnění uskutečněné vždy posledního dne daného kalendářního měsíce.</w:t>
      </w:r>
      <w:r w:rsidR="000B7A5F" w:rsidRPr="005C1B65">
        <w:rPr>
          <w:rFonts w:ascii="Arial" w:hAnsi="Arial" w:cs="Arial"/>
          <w:sz w:val="22"/>
          <w:szCs w:val="22"/>
        </w:rPr>
        <w:t xml:space="preserve"> </w:t>
      </w:r>
    </w:p>
    <w:p w14:paraId="3480A57D" w14:textId="77777777" w:rsidR="005C477F" w:rsidRPr="005C1B65" w:rsidRDefault="005C477F" w:rsidP="005C477F">
      <w:pPr>
        <w:pStyle w:val="Zkladntextodsazen"/>
        <w:jc w:val="both"/>
        <w:rPr>
          <w:rFonts w:ascii="Arial" w:hAnsi="Arial" w:cs="Arial"/>
          <w:sz w:val="22"/>
          <w:szCs w:val="22"/>
        </w:rPr>
      </w:pPr>
    </w:p>
    <w:p w14:paraId="46597FF5" w14:textId="77777777" w:rsidR="005C477F" w:rsidRPr="005C1B65" w:rsidRDefault="00FD0B71" w:rsidP="00CF102C">
      <w:pPr>
        <w:pStyle w:val="Zkladntextodsazen"/>
        <w:numPr>
          <w:ilvl w:val="1"/>
          <w:numId w:val="5"/>
        </w:numPr>
        <w:tabs>
          <w:tab w:val="left" w:pos="570"/>
        </w:tabs>
        <w:ind w:left="0" w:firstLine="0"/>
        <w:jc w:val="both"/>
        <w:rPr>
          <w:rFonts w:ascii="Arial" w:hAnsi="Arial" w:cs="Arial"/>
          <w:sz w:val="22"/>
          <w:szCs w:val="22"/>
        </w:rPr>
      </w:pPr>
      <w:r w:rsidRPr="005C1B65">
        <w:rPr>
          <w:rFonts w:ascii="Arial" w:hAnsi="Arial" w:cs="Arial"/>
          <w:sz w:val="22"/>
          <w:szCs w:val="22"/>
        </w:rPr>
        <w:t>Příkazník</w:t>
      </w:r>
      <w:r w:rsidR="005C477F" w:rsidRPr="005C1B65">
        <w:rPr>
          <w:rFonts w:ascii="Arial" w:hAnsi="Arial" w:cs="Arial"/>
          <w:sz w:val="22"/>
          <w:szCs w:val="22"/>
        </w:rPr>
        <w:t xml:space="preserve"> do patnácti dnů od posledního dne daného kalendářního měsíce, resp. od ukončení dílčího plnění, vyhotov</w:t>
      </w:r>
      <w:r w:rsidR="00103830">
        <w:rPr>
          <w:rFonts w:ascii="Arial" w:hAnsi="Arial" w:cs="Arial"/>
          <w:sz w:val="22"/>
          <w:szCs w:val="22"/>
        </w:rPr>
        <w:t>í</w:t>
      </w:r>
      <w:r w:rsidR="005C477F" w:rsidRPr="005C1B65">
        <w:rPr>
          <w:rFonts w:ascii="Arial" w:hAnsi="Arial" w:cs="Arial"/>
          <w:sz w:val="22"/>
          <w:szCs w:val="22"/>
        </w:rPr>
        <w:t xml:space="preserve"> pro </w:t>
      </w:r>
      <w:r w:rsidR="00114A73">
        <w:rPr>
          <w:rFonts w:ascii="Arial" w:hAnsi="Arial" w:cs="Arial"/>
          <w:sz w:val="22"/>
          <w:szCs w:val="22"/>
        </w:rPr>
        <w:t>příkazce</w:t>
      </w:r>
      <w:r w:rsidR="005C477F" w:rsidRPr="005C1B65">
        <w:rPr>
          <w:rFonts w:ascii="Arial" w:hAnsi="Arial" w:cs="Arial"/>
          <w:sz w:val="22"/>
          <w:szCs w:val="22"/>
        </w:rPr>
        <w:t xml:space="preserve"> fakturu – daňový doklad, která bude </w:t>
      </w:r>
      <w:r w:rsidR="005C477F" w:rsidRPr="00506547">
        <w:rPr>
          <w:rFonts w:ascii="Arial" w:hAnsi="Arial" w:cs="Arial"/>
          <w:spacing w:val="-4"/>
          <w:sz w:val="22"/>
          <w:szCs w:val="22"/>
        </w:rPr>
        <w:t xml:space="preserve">deklarovat cenu dílčího plnění, </w:t>
      </w:r>
      <w:r w:rsidR="005C477F" w:rsidRPr="00506547">
        <w:rPr>
          <w:rFonts w:ascii="Arial" w:hAnsi="Arial" w:cs="Arial"/>
          <w:spacing w:val="-4"/>
          <w:sz w:val="22"/>
          <w:szCs w:val="22"/>
        </w:rPr>
        <w:lastRenderedPageBreak/>
        <w:t xml:space="preserve">tedy bude představovat cenu činností provedených </w:t>
      </w:r>
      <w:r w:rsidRPr="00506547">
        <w:rPr>
          <w:rFonts w:ascii="Arial" w:hAnsi="Arial" w:cs="Arial"/>
          <w:spacing w:val="-4"/>
          <w:sz w:val="22"/>
          <w:szCs w:val="22"/>
        </w:rPr>
        <w:t>příkazníkem</w:t>
      </w:r>
      <w:r w:rsidR="005C477F" w:rsidRPr="00506547">
        <w:rPr>
          <w:rFonts w:ascii="Arial" w:hAnsi="Arial" w:cs="Arial"/>
          <w:spacing w:val="-4"/>
          <w:sz w:val="22"/>
          <w:szCs w:val="22"/>
        </w:rPr>
        <w:t xml:space="preserve"> dle této</w:t>
      </w:r>
      <w:r w:rsidR="005C477F" w:rsidRPr="005C1B65">
        <w:rPr>
          <w:rFonts w:ascii="Arial" w:hAnsi="Arial" w:cs="Arial"/>
          <w:sz w:val="22"/>
          <w:szCs w:val="22"/>
        </w:rPr>
        <w:t xml:space="preserve"> smlouvy vždy v průběhu daného kalendářního měsíce.</w:t>
      </w:r>
    </w:p>
    <w:p w14:paraId="728EA1C8" w14:textId="77777777" w:rsidR="005C477F" w:rsidRPr="005C1B65" w:rsidRDefault="005C477F" w:rsidP="005C477F">
      <w:pPr>
        <w:pStyle w:val="Zkladntextodsazen"/>
        <w:jc w:val="both"/>
        <w:rPr>
          <w:rFonts w:ascii="Arial" w:hAnsi="Arial" w:cs="Arial"/>
          <w:sz w:val="22"/>
          <w:szCs w:val="22"/>
        </w:rPr>
      </w:pPr>
    </w:p>
    <w:p w14:paraId="64E1764E" w14:textId="77777777" w:rsidR="002B315B" w:rsidRPr="005C1B65" w:rsidRDefault="002B315B" w:rsidP="00CF102C">
      <w:pPr>
        <w:pStyle w:val="Zkladntextodsazen"/>
        <w:numPr>
          <w:ilvl w:val="1"/>
          <w:numId w:val="5"/>
        </w:numPr>
        <w:tabs>
          <w:tab w:val="left" w:pos="570"/>
        </w:tabs>
        <w:ind w:left="0" w:firstLine="0"/>
        <w:jc w:val="both"/>
        <w:rPr>
          <w:rFonts w:ascii="Arial" w:hAnsi="Arial" w:cs="Arial"/>
          <w:sz w:val="22"/>
          <w:szCs w:val="22"/>
        </w:rPr>
      </w:pPr>
      <w:r w:rsidRPr="005C1B65">
        <w:rPr>
          <w:rFonts w:ascii="Arial" w:hAnsi="Arial" w:cs="Arial"/>
          <w:sz w:val="22"/>
          <w:szCs w:val="22"/>
        </w:rPr>
        <w:t xml:space="preserve">Úhrada za plnění z této smlouvy bude realizována bezhotovostním převodem na účet příkazníka, který je správcem daně (finančním úřadem) zveřejněn způsobem umožňujícím dálkový přístup ve smyslu ustanovení § </w:t>
      </w:r>
      <w:r w:rsidR="006567F1">
        <w:rPr>
          <w:rFonts w:ascii="Arial" w:hAnsi="Arial" w:cs="Arial"/>
          <w:sz w:val="22"/>
          <w:szCs w:val="22"/>
        </w:rPr>
        <w:t>98</w:t>
      </w:r>
      <w:r w:rsidRPr="005C1B65">
        <w:rPr>
          <w:rFonts w:ascii="Arial" w:hAnsi="Arial" w:cs="Arial"/>
          <w:sz w:val="22"/>
          <w:szCs w:val="22"/>
        </w:rPr>
        <w:t xml:space="preserve"> zákona č. 235/2004 Sb. o dani z přidané hodnoty, ve znění pozdějších předpisů (dále jen „zákon o DPH“).</w:t>
      </w:r>
    </w:p>
    <w:p w14:paraId="388489E5" w14:textId="77777777" w:rsidR="002B315B" w:rsidRPr="005C1B65" w:rsidRDefault="002B315B" w:rsidP="002B315B">
      <w:pPr>
        <w:pStyle w:val="Zkladntextodsazen"/>
        <w:jc w:val="both"/>
        <w:rPr>
          <w:rFonts w:ascii="Arial" w:hAnsi="Arial" w:cs="Arial"/>
          <w:sz w:val="22"/>
          <w:szCs w:val="22"/>
        </w:rPr>
      </w:pPr>
    </w:p>
    <w:p w14:paraId="4FAADDD2" w14:textId="77777777" w:rsidR="005C477F" w:rsidRPr="005C1B65" w:rsidRDefault="002B315B" w:rsidP="00CF102C">
      <w:pPr>
        <w:pStyle w:val="Zkladntextodsazen"/>
        <w:numPr>
          <w:ilvl w:val="1"/>
          <w:numId w:val="5"/>
        </w:numPr>
        <w:tabs>
          <w:tab w:val="left" w:pos="570"/>
        </w:tabs>
        <w:ind w:left="0" w:firstLine="0"/>
        <w:jc w:val="both"/>
        <w:rPr>
          <w:rFonts w:ascii="Arial" w:hAnsi="Arial" w:cs="Arial"/>
          <w:sz w:val="22"/>
          <w:szCs w:val="22"/>
        </w:rPr>
      </w:pPr>
      <w:r w:rsidRPr="005C1B65">
        <w:rPr>
          <w:rFonts w:ascii="Arial" w:hAnsi="Arial" w:cs="Arial"/>
          <w:sz w:val="22"/>
          <w:szCs w:val="22"/>
        </w:rPr>
        <w:t xml:space="preserve">Pokud se po dobu účinnosti této smlouvy příkazník stane nespolehlivým plátcem ve smyslu </w:t>
      </w:r>
      <w:r w:rsidRPr="005746CE">
        <w:rPr>
          <w:rFonts w:ascii="Arial" w:hAnsi="Arial" w:cs="Arial"/>
          <w:spacing w:val="-6"/>
          <w:sz w:val="22"/>
          <w:szCs w:val="22"/>
        </w:rPr>
        <w:t>ustanovení § 10</w:t>
      </w:r>
      <w:r w:rsidR="006567F1">
        <w:rPr>
          <w:rFonts w:ascii="Arial" w:hAnsi="Arial" w:cs="Arial"/>
          <w:spacing w:val="-6"/>
          <w:sz w:val="22"/>
          <w:szCs w:val="22"/>
        </w:rPr>
        <w:t>6a</w:t>
      </w:r>
      <w:r w:rsidRPr="005746CE">
        <w:rPr>
          <w:rFonts w:ascii="Arial" w:hAnsi="Arial" w:cs="Arial"/>
          <w:spacing w:val="-6"/>
          <w:sz w:val="22"/>
          <w:szCs w:val="22"/>
        </w:rPr>
        <w:t xml:space="preserve"> zákona o DPH, smluvní strany se dohodly, že příkazce uhradí DPH za zdanitelné</w:t>
      </w:r>
      <w:r w:rsidRPr="005C1B65">
        <w:rPr>
          <w:rFonts w:ascii="Arial" w:hAnsi="Arial" w:cs="Arial"/>
          <w:sz w:val="22"/>
          <w:szCs w:val="22"/>
        </w:rPr>
        <w:t xml:space="preserve"> </w:t>
      </w:r>
      <w:r w:rsidRPr="005746CE">
        <w:rPr>
          <w:rFonts w:ascii="Arial" w:hAnsi="Arial" w:cs="Arial"/>
          <w:spacing w:val="-6"/>
          <w:sz w:val="22"/>
          <w:szCs w:val="22"/>
        </w:rPr>
        <w:t>plnění přímo příslušnému správci daně. Příkazcem takto provedená úhrada je považována za uhrazení</w:t>
      </w:r>
      <w:r w:rsidRPr="005C1B65">
        <w:rPr>
          <w:rFonts w:ascii="Arial" w:hAnsi="Arial" w:cs="Arial"/>
          <w:sz w:val="22"/>
          <w:szCs w:val="22"/>
        </w:rPr>
        <w:t xml:space="preserve"> příslušné části smluvní ceny rovnající se výši DPH fakturované příkazníkem</w:t>
      </w:r>
      <w:r w:rsidR="00D51950" w:rsidRPr="005C1B65">
        <w:rPr>
          <w:rFonts w:ascii="Arial" w:hAnsi="Arial" w:cs="Arial"/>
          <w:sz w:val="22"/>
          <w:szCs w:val="22"/>
        </w:rPr>
        <w:t>.</w:t>
      </w:r>
      <w:r w:rsidRPr="005C1B65">
        <w:rPr>
          <w:rFonts w:ascii="Arial" w:hAnsi="Arial" w:cs="Arial"/>
          <w:sz w:val="22"/>
          <w:szCs w:val="22"/>
        </w:rPr>
        <w:t xml:space="preserve"> </w:t>
      </w:r>
    </w:p>
    <w:p w14:paraId="690CB401" w14:textId="77777777" w:rsidR="002B315B" w:rsidRPr="005C1B65" w:rsidRDefault="002B315B" w:rsidP="002B315B">
      <w:pPr>
        <w:pStyle w:val="Zkladntextodsazen"/>
        <w:jc w:val="both"/>
        <w:rPr>
          <w:rFonts w:ascii="Arial" w:hAnsi="Arial" w:cs="Arial"/>
          <w:sz w:val="22"/>
          <w:szCs w:val="22"/>
        </w:rPr>
      </w:pPr>
    </w:p>
    <w:p w14:paraId="276267BA" w14:textId="77777777" w:rsidR="005C477F" w:rsidRPr="005C1B65" w:rsidRDefault="00FD0B71" w:rsidP="00CF102C">
      <w:pPr>
        <w:pStyle w:val="Zkladntextodsazen"/>
        <w:numPr>
          <w:ilvl w:val="1"/>
          <w:numId w:val="5"/>
        </w:numPr>
        <w:tabs>
          <w:tab w:val="left" w:pos="570"/>
        </w:tabs>
        <w:ind w:left="0" w:firstLine="0"/>
        <w:jc w:val="both"/>
        <w:rPr>
          <w:rFonts w:ascii="Arial" w:hAnsi="Arial" w:cs="Arial"/>
          <w:sz w:val="22"/>
          <w:szCs w:val="22"/>
        </w:rPr>
      </w:pPr>
      <w:r w:rsidRPr="005C1B65">
        <w:rPr>
          <w:rFonts w:ascii="Arial" w:hAnsi="Arial" w:cs="Arial"/>
          <w:sz w:val="22"/>
          <w:szCs w:val="22"/>
        </w:rPr>
        <w:t>Příkazce</w:t>
      </w:r>
      <w:r w:rsidR="005C477F" w:rsidRPr="005C1B65">
        <w:rPr>
          <w:rFonts w:ascii="Arial" w:hAnsi="Arial" w:cs="Arial"/>
          <w:sz w:val="22"/>
          <w:szCs w:val="22"/>
        </w:rPr>
        <w:t xml:space="preserve"> ve smyslu § </w:t>
      </w:r>
      <w:r w:rsidR="003D6A9A" w:rsidRPr="005C1B65">
        <w:rPr>
          <w:rFonts w:ascii="Arial" w:hAnsi="Arial" w:cs="Arial"/>
          <w:sz w:val="22"/>
          <w:szCs w:val="22"/>
        </w:rPr>
        <w:t>2436</w:t>
      </w:r>
      <w:r w:rsidR="005C477F" w:rsidRPr="005C1B65">
        <w:rPr>
          <w:rFonts w:ascii="Arial" w:hAnsi="Arial" w:cs="Arial"/>
          <w:sz w:val="22"/>
          <w:szCs w:val="22"/>
        </w:rPr>
        <w:t xml:space="preserve"> </w:t>
      </w:r>
      <w:r w:rsidR="003D6A9A" w:rsidRPr="005C1B65">
        <w:rPr>
          <w:rFonts w:ascii="Arial" w:hAnsi="Arial" w:cs="Arial"/>
          <w:sz w:val="22"/>
          <w:szCs w:val="22"/>
        </w:rPr>
        <w:t>občanského</w:t>
      </w:r>
      <w:r w:rsidR="005C477F" w:rsidRPr="005C1B65">
        <w:rPr>
          <w:rFonts w:ascii="Arial" w:hAnsi="Arial" w:cs="Arial"/>
          <w:sz w:val="22"/>
          <w:szCs w:val="22"/>
        </w:rPr>
        <w:t xml:space="preserve"> zákoníku </w:t>
      </w:r>
      <w:r w:rsidR="00BD6B51" w:rsidRPr="005C1B65">
        <w:rPr>
          <w:rFonts w:ascii="Arial" w:hAnsi="Arial" w:cs="Arial"/>
          <w:sz w:val="22"/>
          <w:szCs w:val="22"/>
        </w:rPr>
        <w:t>uhradí prokázané</w:t>
      </w:r>
      <w:r w:rsidR="005C477F" w:rsidRPr="005C1B65">
        <w:rPr>
          <w:rFonts w:ascii="Arial" w:hAnsi="Arial" w:cs="Arial"/>
          <w:sz w:val="22"/>
          <w:szCs w:val="22"/>
        </w:rPr>
        <w:t xml:space="preserve"> náklady, které </w:t>
      </w:r>
      <w:r w:rsidR="003D6A9A" w:rsidRPr="005C1B65">
        <w:rPr>
          <w:rFonts w:ascii="Arial" w:hAnsi="Arial" w:cs="Arial"/>
          <w:sz w:val="22"/>
          <w:szCs w:val="22"/>
        </w:rPr>
        <w:t>příkazník</w:t>
      </w:r>
      <w:r w:rsidR="005C477F" w:rsidRPr="005C1B65">
        <w:rPr>
          <w:rFonts w:ascii="Arial" w:hAnsi="Arial" w:cs="Arial"/>
          <w:sz w:val="22"/>
          <w:szCs w:val="22"/>
        </w:rPr>
        <w:t xml:space="preserve"> nutně nebo účelně vynaložil při plnění předmětu </w:t>
      </w:r>
      <w:proofErr w:type="gramStart"/>
      <w:r w:rsidR="005C477F" w:rsidRPr="005C1B65">
        <w:rPr>
          <w:rFonts w:ascii="Arial" w:hAnsi="Arial" w:cs="Arial"/>
          <w:sz w:val="22"/>
          <w:szCs w:val="22"/>
        </w:rPr>
        <w:t>smlouvy - správní</w:t>
      </w:r>
      <w:proofErr w:type="gramEnd"/>
      <w:r w:rsidR="005C477F" w:rsidRPr="005C1B65">
        <w:rPr>
          <w:rFonts w:ascii="Arial" w:hAnsi="Arial" w:cs="Arial"/>
          <w:sz w:val="22"/>
          <w:szCs w:val="22"/>
        </w:rPr>
        <w:t xml:space="preserve"> a jiné poplatky. Úkony, na </w:t>
      </w:r>
      <w:proofErr w:type="gramStart"/>
      <w:r w:rsidR="005C477F" w:rsidRPr="005C1B65">
        <w:rPr>
          <w:rFonts w:ascii="Arial" w:hAnsi="Arial" w:cs="Arial"/>
          <w:sz w:val="22"/>
          <w:szCs w:val="22"/>
        </w:rPr>
        <w:t>základě</w:t>
      </w:r>
      <w:proofErr w:type="gramEnd"/>
      <w:r w:rsidR="005C477F" w:rsidRPr="005C1B65">
        <w:rPr>
          <w:rFonts w:ascii="Arial" w:hAnsi="Arial" w:cs="Arial"/>
          <w:sz w:val="22"/>
          <w:szCs w:val="22"/>
        </w:rPr>
        <w:t xml:space="preserve"> kterých tyto náklady vzniknou, </w:t>
      </w:r>
      <w:r w:rsidR="003D6A9A" w:rsidRPr="005C1B65">
        <w:rPr>
          <w:rFonts w:ascii="Arial" w:hAnsi="Arial" w:cs="Arial"/>
          <w:sz w:val="22"/>
          <w:szCs w:val="22"/>
        </w:rPr>
        <w:t>příkazník</w:t>
      </w:r>
      <w:r w:rsidR="005C477F" w:rsidRPr="005C1B65">
        <w:rPr>
          <w:rFonts w:ascii="Arial" w:hAnsi="Arial" w:cs="Arial"/>
          <w:sz w:val="22"/>
          <w:szCs w:val="22"/>
        </w:rPr>
        <w:t xml:space="preserve"> s </w:t>
      </w:r>
      <w:r w:rsidR="003D6A9A" w:rsidRPr="005C1B65">
        <w:rPr>
          <w:rFonts w:ascii="Arial" w:hAnsi="Arial" w:cs="Arial"/>
          <w:sz w:val="22"/>
          <w:szCs w:val="22"/>
        </w:rPr>
        <w:t>příkazcem</w:t>
      </w:r>
      <w:r w:rsidR="005C477F" w:rsidRPr="005C1B65">
        <w:rPr>
          <w:rFonts w:ascii="Arial" w:hAnsi="Arial" w:cs="Arial"/>
          <w:sz w:val="22"/>
          <w:szCs w:val="22"/>
        </w:rPr>
        <w:t xml:space="preserve"> předem projedná.</w:t>
      </w:r>
    </w:p>
    <w:p w14:paraId="05320A7D" w14:textId="77777777" w:rsidR="005C477F" w:rsidRPr="005C1B65" w:rsidRDefault="005C477F" w:rsidP="00C036B4">
      <w:pPr>
        <w:pStyle w:val="Zkladntextodsazen"/>
        <w:tabs>
          <w:tab w:val="left" w:pos="570"/>
        </w:tabs>
        <w:jc w:val="both"/>
        <w:rPr>
          <w:rFonts w:ascii="Arial" w:hAnsi="Arial" w:cs="Arial"/>
          <w:sz w:val="22"/>
          <w:szCs w:val="22"/>
        </w:rPr>
      </w:pPr>
    </w:p>
    <w:p w14:paraId="6BC90E90" w14:textId="77777777" w:rsidR="005C477F" w:rsidRDefault="005C477F" w:rsidP="00CF102C">
      <w:pPr>
        <w:pStyle w:val="Zkladntextodsazen"/>
        <w:numPr>
          <w:ilvl w:val="1"/>
          <w:numId w:val="5"/>
        </w:numPr>
        <w:tabs>
          <w:tab w:val="left" w:pos="570"/>
        </w:tabs>
        <w:ind w:left="0" w:firstLine="0"/>
        <w:jc w:val="both"/>
        <w:rPr>
          <w:rFonts w:ascii="Arial" w:hAnsi="Arial" w:cs="Arial"/>
          <w:sz w:val="22"/>
          <w:szCs w:val="22"/>
        </w:rPr>
      </w:pPr>
      <w:r w:rsidRPr="005C1B65">
        <w:rPr>
          <w:rFonts w:ascii="Arial" w:hAnsi="Arial" w:cs="Arial"/>
          <w:sz w:val="22"/>
          <w:szCs w:val="22"/>
        </w:rPr>
        <w:t xml:space="preserve">Lhůta splatnosti </w:t>
      </w:r>
      <w:r w:rsidR="00A07B55">
        <w:rPr>
          <w:rFonts w:ascii="Arial" w:hAnsi="Arial" w:cs="Arial"/>
          <w:sz w:val="22"/>
          <w:szCs w:val="22"/>
        </w:rPr>
        <w:t>faktur</w:t>
      </w:r>
      <w:r w:rsidRPr="005C1B65">
        <w:rPr>
          <w:rFonts w:ascii="Arial" w:hAnsi="Arial" w:cs="Arial"/>
          <w:sz w:val="22"/>
          <w:szCs w:val="22"/>
        </w:rPr>
        <w:t xml:space="preserve"> se vzájemnou dohodou sjednává do 30 ti dnů ode dne, kdy </w:t>
      </w:r>
      <w:r w:rsidR="000C255D">
        <w:rPr>
          <w:rFonts w:ascii="Arial" w:hAnsi="Arial" w:cs="Arial"/>
          <w:sz w:val="22"/>
          <w:szCs w:val="22"/>
        </w:rPr>
        <w:t>příkazce</w:t>
      </w:r>
      <w:r w:rsidRPr="005C1B65">
        <w:rPr>
          <w:rFonts w:ascii="Arial" w:hAnsi="Arial" w:cs="Arial"/>
          <w:sz w:val="22"/>
          <w:szCs w:val="22"/>
        </w:rPr>
        <w:t xml:space="preserve"> obdrží oprávněně vystaven</w:t>
      </w:r>
      <w:r w:rsidR="00A07B55">
        <w:rPr>
          <w:rFonts w:ascii="Arial" w:hAnsi="Arial" w:cs="Arial"/>
          <w:sz w:val="22"/>
          <w:szCs w:val="22"/>
        </w:rPr>
        <w:t>ou fakturu</w:t>
      </w:r>
      <w:r w:rsidRPr="005C1B65">
        <w:rPr>
          <w:rFonts w:ascii="Arial" w:hAnsi="Arial" w:cs="Arial"/>
          <w:sz w:val="22"/>
          <w:szCs w:val="22"/>
        </w:rPr>
        <w:t>.</w:t>
      </w:r>
    </w:p>
    <w:p w14:paraId="1B408A26" w14:textId="77777777" w:rsidR="009D1234" w:rsidRDefault="009D1234" w:rsidP="009D1234">
      <w:pPr>
        <w:pStyle w:val="Odstavecseseznamem"/>
        <w:rPr>
          <w:rFonts w:ascii="Arial" w:hAnsi="Arial" w:cs="Arial"/>
          <w:sz w:val="22"/>
          <w:szCs w:val="22"/>
        </w:rPr>
      </w:pPr>
    </w:p>
    <w:p w14:paraId="16009392" w14:textId="77777777" w:rsidR="00F8230C" w:rsidRPr="003B7F43" w:rsidRDefault="005C477F" w:rsidP="00CF102C">
      <w:pPr>
        <w:pStyle w:val="Zkladntextodsazen"/>
        <w:numPr>
          <w:ilvl w:val="1"/>
          <w:numId w:val="5"/>
        </w:numPr>
        <w:tabs>
          <w:tab w:val="left" w:pos="570"/>
        </w:tabs>
        <w:ind w:left="0" w:firstLine="0"/>
        <w:jc w:val="both"/>
        <w:rPr>
          <w:rFonts w:ascii="Arial" w:hAnsi="Arial" w:cs="Arial"/>
          <w:sz w:val="22"/>
          <w:szCs w:val="22"/>
        </w:rPr>
      </w:pPr>
      <w:r w:rsidRPr="003B7F43">
        <w:rPr>
          <w:rFonts w:ascii="Arial" w:hAnsi="Arial" w:cs="Arial"/>
          <w:sz w:val="22"/>
          <w:szCs w:val="22"/>
        </w:rPr>
        <w:t xml:space="preserve">Práce, které se případně vyskytnou nad rámec předmětu smlouvy, budou dohodnuty v dodatku této </w:t>
      </w:r>
      <w:r w:rsidR="003D6A9A" w:rsidRPr="003B7F43">
        <w:rPr>
          <w:rFonts w:ascii="Arial" w:hAnsi="Arial" w:cs="Arial"/>
          <w:sz w:val="22"/>
          <w:szCs w:val="22"/>
        </w:rPr>
        <w:t>příkazní</w:t>
      </w:r>
      <w:r w:rsidRPr="003B7F43">
        <w:rPr>
          <w:rFonts w:ascii="Arial" w:hAnsi="Arial" w:cs="Arial"/>
          <w:sz w:val="22"/>
          <w:szCs w:val="22"/>
        </w:rPr>
        <w:t xml:space="preserve"> smlouvy.  Odměna za tyto práce bude sjednána v souladu s </w:t>
      </w:r>
      <w:r w:rsidR="003B7F43" w:rsidRPr="005C1B65">
        <w:rPr>
          <w:rFonts w:ascii="Arial" w:hAnsi="Arial" w:cs="Arial"/>
          <w:sz w:val="22"/>
          <w:szCs w:val="22"/>
        </w:rPr>
        <w:t>kalkulac</w:t>
      </w:r>
      <w:r w:rsidR="003B7F43">
        <w:rPr>
          <w:rFonts w:ascii="Arial" w:hAnsi="Arial" w:cs="Arial"/>
          <w:sz w:val="22"/>
          <w:szCs w:val="22"/>
        </w:rPr>
        <w:t>í</w:t>
      </w:r>
      <w:r w:rsidR="003B7F43" w:rsidRPr="005C1B65">
        <w:rPr>
          <w:rFonts w:ascii="Arial" w:hAnsi="Arial" w:cs="Arial"/>
          <w:sz w:val="22"/>
          <w:szCs w:val="22"/>
        </w:rPr>
        <w:t xml:space="preserve"> odměny</w:t>
      </w:r>
      <w:r w:rsidR="003B7F43">
        <w:rPr>
          <w:rFonts w:ascii="Arial" w:hAnsi="Arial" w:cs="Arial"/>
          <w:sz w:val="22"/>
          <w:szCs w:val="22"/>
        </w:rPr>
        <w:t xml:space="preserve"> dle odst. 5.1. této smlouvy</w:t>
      </w:r>
      <w:r w:rsidR="003B7F43" w:rsidRPr="005C1B65">
        <w:rPr>
          <w:rFonts w:ascii="Arial" w:hAnsi="Arial" w:cs="Arial"/>
          <w:sz w:val="22"/>
          <w:szCs w:val="22"/>
        </w:rPr>
        <w:t>.</w:t>
      </w:r>
    </w:p>
    <w:p w14:paraId="2F2A119F" w14:textId="77777777" w:rsidR="00CB322E" w:rsidRDefault="00CB322E" w:rsidP="002C48E7">
      <w:pPr>
        <w:pStyle w:val="Zkladntextodsazen"/>
        <w:spacing w:before="120" w:after="120"/>
        <w:jc w:val="center"/>
        <w:rPr>
          <w:rFonts w:ascii="Arial" w:hAnsi="Arial" w:cs="Arial"/>
          <w:b/>
          <w:sz w:val="22"/>
          <w:szCs w:val="22"/>
        </w:rPr>
      </w:pPr>
    </w:p>
    <w:p w14:paraId="7BF2C278" w14:textId="77777777" w:rsidR="00392621" w:rsidRPr="005C1B65" w:rsidRDefault="00392621" w:rsidP="002C48E7">
      <w:pPr>
        <w:pStyle w:val="Zkladntextodsazen"/>
        <w:spacing w:before="120" w:after="120"/>
        <w:jc w:val="center"/>
        <w:rPr>
          <w:rFonts w:ascii="Arial" w:hAnsi="Arial" w:cs="Arial"/>
          <w:b/>
          <w:sz w:val="22"/>
          <w:szCs w:val="22"/>
        </w:rPr>
      </w:pPr>
      <w:r w:rsidRPr="005C1B65">
        <w:rPr>
          <w:rFonts w:ascii="Arial" w:hAnsi="Arial" w:cs="Arial"/>
          <w:b/>
          <w:sz w:val="22"/>
          <w:szCs w:val="22"/>
        </w:rPr>
        <w:t>Článek 6 – Práva a povinnosti smluvních stran</w:t>
      </w:r>
    </w:p>
    <w:p w14:paraId="2B1B8143" w14:textId="77777777" w:rsidR="00392621" w:rsidRDefault="003D6A9A" w:rsidP="00CF102C">
      <w:pPr>
        <w:pStyle w:val="Zkladntextodsazen"/>
        <w:numPr>
          <w:ilvl w:val="1"/>
          <w:numId w:val="4"/>
        </w:numPr>
        <w:tabs>
          <w:tab w:val="left" w:pos="567"/>
        </w:tabs>
        <w:ind w:left="0" w:firstLine="0"/>
        <w:jc w:val="both"/>
        <w:rPr>
          <w:rFonts w:ascii="Arial" w:hAnsi="Arial" w:cs="Arial"/>
          <w:sz w:val="22"/>
          <w:szCs w:val="22"/>
        </w:rPr>
      </w:pPr>
      <w:r w:rsidRPr="000C255D">
        <w:rPr>
          <w:rFonts w:ascii="Arial" w:hAnsi="Arial" w:cs="Arial"/>
          <w:spacing w:val="-6"/>
          <w:sz w:val="22"/>
          <w:szCs w:val="22"/>
        </w:rPr>
        <w:t>Příkazník</w:t>
      </w:r>
      <w:r w:rsidR="00392621" w:rsidRPr="000C255D">
        <w:rPr>
          <w:rFonts w:ascii="Arial" w:hAnsi="Arial" w:cs="Arial"/>
          <w:spacing w:val="-6"/>
          <w:sz w:val="22"/>
          <w:szCs w:val="22"/>
        </w:rPr>
        <w:t xml:space="preserve"> je povinen předat </w:t>
      </w:r>
      <w:r w:rsidR="008A23A6" w:rsidRPr="000C255D">
        <w:rPr>
          <w:rFonts w:ascii="Arial" w:hAnsi="Arial" w:cs="Arial"/>
          <w:spacing w:val="-6"/>
          <w:sz w:val="22"/>
          <w:szCs w:val="22"/>
        </w:rPr>
        <w:t xml:space="preserve">příkazci </w:t>
      </w:r>
      <w:r w:rsidR="00392621" w:rsidRPr="000C255D">
        <w:rPr>
          <w:rFonts w:ascii="Arial" w:hAnsi="Arial" w:cs="Arial"/>
          <w:spacing w:val="-6"/>
          <w:sz w:val="22"/>
          <w:szCs w:val="22"/>
        </w:rPr>
        <w:t>bez zbytečného odkladu věci, které za něj převzal při vyřizování</w:t>
      </w:r>
      <w:r w:rsidR="00392621" w:rsidRPr="005C1B65">
        <w:rPr>
          <w:rFonts w:ascii="Arial" w:hAnsi="Arial" w:cs="Arial"/>
          <w:sz w:val="22"/>
          <w:szCs w:val="22"/>
        </w:rPr>
        <w:t xml:space="preserve"> záležitostí.</w:t>
      </w:r>
    </w:p>
    <w:p w14:paraId="593AB0FE" w14:textId="77777777" w:rsidR="002969BA" w:rsidRPr="005C1B65" w:rsidRDefault="002969BA" w:rsidP="00C656F2">
      <w:pPr>
        <w:pStyle w:val="Zkladntextodsazen"/>
        <w:tabs>
          <w:tab w:val="left" w:pos="567"/>
        </w:tabs>
        <w:jc w:val="both"/>
        <w:rPr>
          <w:rFonts w:ascii="Arial" w:hAnsi="Arial" w:cs="Arial"/>
          <w:sz w:val="22"/>
          <w:szCs w:val="22"/>
        </w:rPr>
      </w:pPr>
    </w:p>
    <w:p w14:paraId="3BA4EF51" w14:textId="77777777" w:rsidR="00392621" w:rsidRDefault="008A23A6" w:rsidP="00CF102C">
      <w:pPr>
        <w:pStyle w:val="Zkladntextodsazen"/>
        <w:numPr>
          <w:ilvl w:val="1"/>
          <w:numId w:val="4"/>
        </w:numPr>
        <w:tabs>
          <w:tab w:val="left" w:pos="567"/>
        </w:tabs>
        <w:ind w:left="0" w:firstLine="0"/>
        <w:jc w:val="both"/>
        <w:rPr>
          <w:rFonts w:ascii="Arial" w:hAnsi="Arial" w:cs="Arial"/>
          <w:sz w:val="22"/>
          <w:szCs w:val="22"/>
        </w:rPr>
      </w:pPr>
      <w:r w:rsidRPr="005C1B65">
        <w:rPr>
          <w:rFonts w:ascii="Arial" w:hAnsi="Arial" w:cs="Arial"/>
          <w:sz w:val="22"/>
          <w:szCs w:val="22"/>
        </w:rPr>
        <w:t>Příkazce</w:t>
      </w:r>
      <w:r w:rsidR="00392621" w:rsidRPr="005C1B65">
        <w:rPr>
          <w:rFonts w:ascii="Arial" w:hAnsi="Arial" w:cs="Arial"/>
          <w:sz w:val="22"/>
          <w:szCs w:val="22"/>
        </w:rPr>
        <w:t xml:space="preserve"> se zavazuje poskytnout </w:t>
      </w:r>
      <w:r w:rsidRPr="005C1B65">
        <w:rPr>
          <w:rFonts w:ascii="Arial" w:hAnsi="Arial" w:cs="Arial"/>
          <w:sz w:val="22"/>
          <w:szCs w:val="22"/>
        </w:rPr>
        <w:t>příkazníkovi</w:t>
      </w:r>
      <w:r w:rsidR="00392621" w:rsidRPr="005C1B65">
        <w:rPr>
          <w:rFonts w:ascii="Arial" w:hAnsi="Arial" w:cs="Arial"/>
          <w:sz w:val="22"/>
          <w:szCs w:val="22"/>
        </w:rPr>
        <w:t xml:space="preserve"> veškeré informace, které jsou nutné k zařízení záležitosti, pokud k zajištění těchto informací není smluvně vázán </w:t>
      </w:r>
      <w:r w:rsidRPr="005C1B65">
        <w:rPr>
          <w:rFonts w:ascii="Arial" w:hAnsi="Arial" w:cs="Arial"/>
          <w:sz w:val="22"/>
          <w:szCs w:val="22"/>
        </w:rPr>
        <w:t>příkazník</w:t>
      </w:r>
      <w:r w:rsidR="00392621" w:rsidRPr="005C1B65">
        <w:rPr>
          <w:rFonts w:ascii="Arial" w:hAnsi="Arial" w:cs="Arial"/>
          <w:sz w:val="22"/>
          <w:szCs w:val="22"/>
        </w:rPr>
        <w:t>.</w:t>
      </w:r>
    </w:p>
    <w:p w14:paraId="417DD79C" w14:textId="77777777" w:rsidR="008F454A" w:rsidRDefault="008F454A" w:rsidP="008F454A">
      <w:pPr>
        <w:pStyle w:val="Odstavecseseznamem"/>
        <w:rPr>
          <w:rFonts w:ascii="Arial" w:hAnsi="Arial" w:cs="Arial"/>
          <w:sz w:val="22"/>
          <w:szCs w:val="22"/>
        </w:rPr>
      </w:pPr>
    </w:p>
    <w:p w14:paraId="13C545B4" w14:textId="77777777" w:rsidR="00392621" w:rsidRPr="005C1B65" w:rsidRDefault="008A23A6" w:rsidP="00CF102C">
      <w:pPr>
        <w:pStyle w:val="Zkladntextodsazen"/>
        <w:numPr>
          <w:ilvl w:val="1"/>
          <w:numId w:val="4"/>
        </w:numPr>
        <w:tabs>
          <w:tab w:val="left" w:pos="567"/>
        </w:tabs>
        <w:ind w:left="0" w:firstLine="0"/>
        <w:jc w:val="both"/>
        <w:rPr>
          <w:rFonts w:ascii="Arial" w:hAnsi="Arial" w:cs="Arial"/>
          <w:sz w:val="22"/>
          <w:szCs w:val="22"/>
        </w:rPr>
      </w:pPr>
      <w:r w:rsidRPr="005C1B65">
        <w:rPr>
          <w:rFonts w:ascii="Arial" w:hAnsi="Arial" w:cs="Arial"/>
          <w:sz w:val="22"/>
          <w:szCs w:val="22"/>
        </w:rPr>
        <w:t>Příkazce</w:t>
      </w:r>
      <w:r w:rsidR="00392621" w:rsidRPr="005C1B65">
        <w:rPr>
          <w:rFonts w:ascii="Arial" w:hAnsi="Arial" w:cs="Arial"/>
          <w:sz w:val="22"/>
          <w:szCs w:val="22"/>
        </w:rPr>
        <w:t xml:space="preserve"> je oprávněn vyhradit si účast svého pověřeného zástupce při jakémkoliv úkonu </w:t>
      </w:r>
      <w:r w:rsidRPr="005C1B65">
        <w:rPr>
          <w:rFonts w:ascii="Arial" w:hAnsi="Arial" w:cs="Arial"/>
          <w:sz w:val="22"/>
          <w:szCs w:val="22"/>
        </w:rPr>
        <w:t>příkazník</w:t>
      </w:r>
      <w:r w:rsidR="000C255D">
        <w:rPr>
          <w:rFonts w:ascii="Arial" w:hAnsi="Arial" w:cs="Arial"/>
          <w:sz w:val="22"/>
          <w:szCs w:val="22"/>
        </w:rPr>
        <w:t>a</w:t>
      </w:r>
      <w:r w:rsidR="00392621" w:rsidRPr="005C1B65">
        <w:rPr>
          <w:rFonts w:ascii="Arial" w:hAnsi="Arial" w:cs="Arial"/>
          <w:sz w:val="22"/>
          <w:szCs w:val="22"/>
        </w:rPr>
        <w:t>, který se týká předmětu této smlouvy.</w:t>
      </w:r>
    </w:p>
    <w:p w14:paraId="120FCF8D" w14:textId="77777777" w:rsidR="004F6508" w:rsidRPr="005C1B65" w:rsidRDefault="004F6508" w:rsidP="002C48E7">
      <w:pPr>
        <w:pStyle w:val="Zkladntextodsazen"/>
        <w:tabs>
          <w:tab w:val="left" w:pos="567"/>
        </w:tabs>
        <w:jc w:val="both"/>
        <w:rPr>
          <w:rFonts w:ascii="Arial" w:hAnsi="Arial" w:cs="Arial"/>
          <w:sz w:val="22"/>
          <w:szCs w:val="22"/>
        </w:rPr>
      </w:pPr>
    </w:p>
    <w:p w14:paraId="039A20CE" w14:textId="77777777" w:rsidR="00920C61" w:rsidRDefault="0095760F" w:rsidP="00CF102C">
      <w:pPr>
        <w:pStyle w:val="Zkladntextodsazen"/>
        <w:numPr>
          <w:ilvl w:val="1"/>
          <w:numId w:val="4"/>
        </w:numPr>
        <w:tabs>
          <w:tab w:val="left" w:pos="567"/>
        </w:tabs>
        <w:ind w:left="0" w:firstLine="0"/>
        <w:jc w:val="both"/>
        <w:rPr>
          <w:rFonts w:ascii="Arial" w:hAnsi="Arial" w:cs="Arial"/>
          <w:sz w:val="22"/>
          <w:szCs w:val="22"/>
        </w:rPr>
      </w:pPr>
      <w:r w:rsidRPr="007C57BD">
        <w:rPr>
          <w:rFonts w:ascii="Arial" w:hAnsi="Arial" w:cs="Arial"/>
          <w:sz w:val="22"/>
          <w:szCs w:val="22"/>
        </w:rPr>
        <w:t>Dle § 2</w:t>
      </w:r>
      <w:r w:rsidR="004A4638">
        <w:rPr>
          <w:rFonts w:ascii="Arial" w:hAnsi="Arial" w:cs="Arial"/>
          <w:sz w:val="22"/>
          <w:szCs w:val="22"/>
        </w:rPr>
        <w:t xml:space="preserve"> písm. </w:t>
      </w:r>
      <w:r w:rsidRPr="007C57BD">
        <w:rPr>
          <w:rFonts w:ascii="Arial" w:hAnsi="Arial" w:cs="Arial"/>
          <w:sz w:val="22"/>
          <w:szCs w:val="22"/>
        </w:rPr>
        <w:t>e) zákona č. 320/2001 Sb., o finanční kontrole</w:t>
      </w:r>
      <w:r w:rsidR="004A4638">
        <w:rPr>
          <w:rFonts w:ascii="Arial" w:hAnsi="Arial" w:cs="Arial"/>
          <w:sz w:val="22"/>
          <w:szCs w:val="22"/>
        </w:rPr>
        <w:t xml:space="preserve"> </w:t>
      </w:r>
      <w:r w:rsidR="004A4638" w:rsidRPr="00EC1196">
        <w:rPr>
          <w:rFonts w:ascii="Arial" w:hAnsi="Arial" w:cs="Arial"/>
          <w:sz w:val="22"/>
          <w:szCs w:val="22"/>
        </w:rPr>
        <w:t>ve veřejné správě a o změně některých zákonů (zákon o finanční kontrole)</w:t>
      </w:r>
      <w:r w:rsidR="004A4638" w:rsidRPr="007C57BD">
        <w:rPr>
          <w:rFonts w:ascii="Arial" w:hAnsi="Arial" w:cs="Arial"/>
          <w:sz w:val="22"/>
          <w:szCs w:val="22"/>
        </w:rPr>
        <w:t xml:space="preserve">, </w:t>
      </w:r>
      <w:r w:rsidR="004A4638" w:rsidRPr="005C1B65">
        <w:rPr>
          <w:rFonts w:ascii="Arial" w:hAnsi="Arial" w:cs="Arial"/>
          <w:sz w:val="22"/>
          <w:szCs w:val="22"/>
        </w:rPr>
        <w:t>ve znění pozdějších předpisů</w:t>
      </w:r>
      <w:r w:rsidRPr="007C57BD">
        <w:rPr>
          <w:rFonts w:ascii="Arial" w:hAnsi="Arial" w:cs="Arial"/>
          <w:sz w:val="22"/>
          <w:szCs w:val="22"/>
        </w:rPr>
        <w:t xml:space="preserve">, je </w:t>
      </w:r>
      <w:r w:rsidR="00FD442F" w:rsidRPr="007C57BD">
        <w:rPr>
          <w:rFonts w:ascii="Arial" w:hAnsi="Arial" w:cs="Arial"/>
          <w:sz w:val="22"/>
          <w:szCs w:val="22"/>
        </w:rPr>
        <w:t xml:space="preserve">příkazník </w:t>
      </w:r>
      <w:r w:rsidRPr="007C57BD">
        <w:rPr>
          <w:rFonts w:ascii="Arial" w:hAnsi="Arial" w:cs="Arial"/>
          <w:sz w:val="22"/>
          <w:szCs w:val="22"/>
        </w:rPr>
        <w:t>osobou povinnou spolupůsobit při výkonu finanční kontroly</w:t>
      </w:r>
      <w:r w:rsidR="0074268B" w:rsidRPr="007C57BD">
        <w:rPr>
          <w:rFonts w:ascii="Arial" w:hAnsi="Arial" w:cs="Arial"/>
          <w:sz w:val="22"/>
          <w:szCs w:val="22"/>
        </w:rPr>
        <w:t>.</w:t>
      </w:r>
      <w:r w:rsidR="00C656F2" w:rsidRPr="007C57BD">
        <w:rPr>
          <w:rFonts w:ascii="Arial" w:hAnsi="Arial" w:cs="Arial"/>
          <w:sz w:val="22"/>
          <w:szCs w:val="22"/>
        </w:rPr>
        <w:t xml:space="preserve"> </w:t>
      </w:r>
    </w:p>
    <w:p w14:paraId="4AE92460" w14:textId="77777777" w:rsidR="00920C61" w:rsidRDefault="00920C61" w:rsidP="00920C61">
      <w:pPr>
        <w:pStyle w:val="Zkladntextodsazen"/>
        <w:tabs>
          <w:tab w:val="left" w:pos="567"/>
        </w:tabs>
        <w:jc w:val="both"/>
        <w:rPr>
          <w:rFonts w:ascii="Arial" w:hAnsi="Arial" w:cs="Arial"/>
          <w:sz w:val="22"/>
          <w:szCs w:val="22"/>
        </w:rPr>
      </w:pPr>
    </w:p>
    <w:p w14:paraId="6D2550C9" w14:textId="77777777" w:rsidR="00130884" w:rsidRPr="005C1B65" w:rsidRDefault="00130884" w:rsidP="00920C61">
      <w:pPr>
        <w:pStyle w:val="Zkladntextodsazen"/>
        <w:tabs>
          <w:tab w:val="left" w:pos="567"/>
        </w:tabs>
        <w:jc w:val="both"/>
        <w:rPr>
          <w:rFonts w:ascii="Arial" w:hAnsi="Arial" w:cs="Arial"/>
          <w:sz w:val="22"/>
          <w:szCs w:val="22"/>
        </w:rPr>
      </w:pPr>
    </w:p>
    <w:p w14:paraId="4B992E06" w14:textId="77777777" w:rsidR="00392621" w:rsidRPr="005C1B65" w:rsidRDefault="00392621" w:rsidP="002C48E7">
      <w:pPr>
        <w:spacing w:before="120" w:after="120"/>
        <w:jc w:val="center"/>
        <w:rPr>
          <w:rFonts w:ascii="Arial" w:hAnsi="Arial" w:cs="Arial"/>
          <w:b/>
          <w:sz w:val="22"/>
          <w:szCs w:val="22"/>
        </w:rPr>
      </w:pPr>
      <w:r w:rsidRPr="005C1B65">
        <w:rPr>
          <w:rFonts w:ascii="Arial" w:hAnsi="Arial" w:cs="Arial"/>
          <w:b/>
          <w:sz w:val="22"/>
          <w:szCs w:val="22"/>
        </w:rPr>
        <w:t>Článek 7 – Změna závazku</w:t>
      </w:r>
    </w:p>
    <w:p w14:paraId="4E877186" w14:textId="77777777" w:rsidR="00F346AC" w:rsidRDefault="00F346AC" w:rsidP="00CF102C">
      <w:pPr>
        <w:pStyle w:val="Zkladntextodsazen"/>
        <w:numPr>
          <w:ilvl w:val="1"/>
          <w:numId w:val="7"/>
        </w:numPr>
        <w:tabs>
          <w:tab w:val="left" w:pos="567"/>
        </w:tabs>
        <w:jc w:val="both"/>
        <w:rPr>
          <w:rFonts w:ascii="Arial" w:hAnsi="Arial" w:cs="Arial"/>
          <w:sz w:val="22"/>
          <w:szCs w:val="22"/>
        </w:rPr>
      </w:pPr>
      <w:r w:rsidRPr="004558D4">
        <w:rPr>
          <w:rFonts w:ascii="Arial" w:hAnsi="Arial" w:cs="Arial"/>
          <w:spacing w:val="-4"/>
          <w:sz w:val="22"/>
          <w:szCs w:val="22"/>
        </w:rPr>
        <w:t>Tuto smlouvu lze měnit pouze formou písemných, číslovaných dodatků podepsaných oprávněnými</w:t>
      </w:r>
      <w:r w:rsidRPr="005C1B65">
        <w:rPr>
          <w:rFonts w:ascii="Arial" w:hAnsi="Arial" w:cs="Arial"/>
          <w:sz w:val="22"/>
          <w:szCs w:val="22"/>
        </w:rPr>
        <w:t xml:space="preserve"> </w:t>
      </w:r>
      <w:r w:rsidR="00003A6A">
        <w:rPr>
          <w:rFonts w:ascii="Arial" w:hAnsi="Arial" w:cs="Arial"/>
          <w:sz w:val="22"/>
          <w:szCs w:val="22"/>
        </w:rPr>
        <w:t xml:space="preserve">osobami </w:t>
      </w:r>
      <w:r w:rsidRPr="005C1B65">
        <w:rPr>
          <w:rFonts w:ascii="Arial" w:hAnsi="Arial" w:cs="Arial"/>
          <w:sz w:val="22"/>
          <w:szCs w:val="22"/>
        </w:rPr>
        <w:t>obou smluvních stran.</w:t>
      </w:r>
    </w:p>
    <w:p w14:paraId="1D64A0F7" w14:textId="77777777" w:rsidR="004C393F" w:rsidRPr="005C1B65" w:rsidRDefault="004C393F" w:rsidP="004C393F">
      <w:pPr>
        <w:pStyle w:val="Zkladntextodsazen"/>
        <w:tabs>
          <w:tab w:val="left" w:pos="567"/>
        </w:tabs>
        <w:jc w:val="both"/>
        <w:rPr>
          <w:rFonts w:ascii="Arial" w:hAnsi="Arial" w:cs="Arial"/>
          <w:sz w:val="22"/>
          <w:szCs w:val="22"/>
        </w:rPr>
      </w:pPr>
    </w:p>
    <w:p w14:paraId="4E8C165C" w14:textId="77777777" w:rsidR="00D4741E" w:rsidRDefault="00392621" w:rsidP="00CF102C">
      <w:pPr>
        <w:pStyle w:val="Zkladntextodsazen"/>
        <w:numPr>
          <w:ilvl w:val="1"/>
          <w:numId w:val="7"/>
        </w:numPr>
        <w:tabs>
          <w:tab w:val="left" w:pos="567"/>
        </w:tabs>
        <w:jc w:val="both"/>
        <w:rPr>
          <w:rFonts w:ascii="Arial" w:hAnsi="Arial" w:cs="Arial"/>
          <w:sz w:val="22"/>
          <w:szCs w:val="22"/>
        </w:rPr>
      </w:pPr>
      <w:r w:rsidRPr="005C1B65">
        <w:rPr>
          <w:rFonts w:ascii="Arial" w:hAnsi="Arial" w:cs="Arial"/>
          <w:sz w:val="22"/>
          <w:szCs w:val="22"/>
        </w:rPr>
        <w:t xml:space="preserve">K návrhům dodatků této smlouvy se smluvní strany zavazují písemně vyjádřit do </w:t>
      </w:r>
      <w:r w:rsidR="004F2BFF" w:rsidRPr="005C1B65">
        <w:rPr>
          <w:rFonts w:ascii="Arial" w:hAnsi="Arial" w:cs="Arial"/>
          <w:sz w:val="22"/>
          <w:szCs w:val="22"/>
        </w:rPr>
        <w:t>sedmi</w:t>
      </w:r>
      <w:r w:rsidRPr="005C1B65">
        <w:rPr>
          <w:rFonts w:ascii="Arial" w:hAnsi="Arial" w:cs="Arial"/>
          <w:sz w:val="22"/>
          <w:szCs w:val="22"/>
        </w:rPr>
        <w:t xml:space="preserve"> dnů od</w:t>
      </w:r>
      <w:r w:rsidR="004F2BFF" w:rsidRPr="005C1B65">
        <w:rPr>
          <w:rFonts w:ascii="Arial" w:hAnsi="Arial" w:cs="Arial"/>
          <w:sz w:val="22"/>
          <w:szCs w:val="22"/>
        </w:rPr>
        <w:t>e</w:t>
      </w:r>
      <w:r w:rsidRPr="005C1B65">
        <w:rPr>
          <w:rFonts w:ascii="Arial" w:hAnsi="Arial" w:cs="Arial"/>
          <w:sz w:val="22"/>
          <w:szCs w:val="22"/>
        </w:rPr>
        <w:t xml:space="preserve"> </w:t>
      </w:r>
      <w:r w:rsidR="004F2BFF" w:rsidRPr="005C1B65">
        <w:rPr>
          <w:rFonts w:ascii="Arial" w:hAnsi="Arial" w:cs="Arial"/>
          <w:sz w:val="22"/>
          <w:szCs w:val="22"/>
        </w:rPr>
        <w:t>d</w:t>
      </w:r>
      <w:r w:rsidRPr="005C1B65">
        <w:rPr>
          <w:rFonts w:ascii="Arial" w:hAnsi="Arial" w:cs="Arial"/>
          <w:sz w:val="22"/>
          <w:szCs w:val="22"/>
        </w:rPr>
        <w:t>ne doručení. Po tuto dobu je navrhující strana tímto návrhem vázána.</w:t>
      </w:r>
    </w:p>
    <w:p w14:paraId="6F42A587" w14:textId="77777777" w:rsidR="007A7B3F" w:rsidRDefault="007A7B3F" w:rsidP="007A7B3F">
      <w:pPr>
        <w:pStyle w:val="Odstavecseseznamem"/>
        <w:rPr>
          <w:rFonts w:ascii="Arial" w:hAnsi="Arial" w:cs="Arial"/>
          <w:sz w:val="32"/>
          <w:szCs w:val="32"/>
        </w:rPr>
      </w:pPr>
    </w:p>
    <w:p w14:paraId="1CA09038" w14:textId="77777777" w:rsidR="004C393F" w:rsidRPr="00CB792D" w:rsidRDefault="004C393F" w:rsidP="007A7B3F">
      <w:pPr>
        <w:pStyle w:val="Odstavecseseznamem"/>
        <w:rPr>
          <w:rFonts w:ascii="Arial" w:hAnsi="Arial" w:cs="Arial"/>
          <w:sz w:val="32"/>
          <w:szCs w:val="32"/>
        </w:rPr>
      </w:pPr>
    </w:p>
    <w:p w14:paraId="6AD531A3" w14:textId="77777777" w:rsidR="007A7B3F" w:rsidRPr="005C1B65" w:rsidRDefault="007A7B3F" w:rsidP="007A7B3F">
      <w:pPr>
        <w:pStyle w:val="Zkladntextodsazen"/>
        <w:tabs>
          <w:tab w:val="left" w:pos="567"/>
        </w:tabs>
        <w:ind w:left="720"/>
        <w:jc w:val="both"/>
        <w:rPr>
          <w:rFonts w:ascii="Arial" w:hAnsi="Arial" w:cs="Arial"/>
          <w:sz w:val="22"/>
          <w:szCs w:val="22"/>
        </w:rPr>
      </w:pPr>
    </w:p>
    <w:p w14:paraId="0FDE3553" w14:textId="77777777" w:rsidR="004B5275" w:rsidRPr="005C1B65" w:rsidRDefault="00392621" w:rsidP="002C48E7">
      <w:pPr>
        <w:spacing w:after="120"/>
        <w:jc w:val="center"/>
        <w:rPr>
          <w:rFonts w:ascii="Arial" w:hAnsi="Arial" w:cs="Arial"/>
          <w:b/>
          <w:sz w:val="22"/>
          <w:szCs w:val="22"/>
        </w:rPr>
      </w:pPr>
      <w:r w:rsidRPr="005C1B65">
        <w:rPr>
          <w:rFonts w:ascii="Arial" w:hAnsi="Arial" w:cs="Arial"/>
          <w:b/>
          <w:sz w:val="22"/>
          <w:szCs w:val="22"/>
        </w:rPr>
        <w:t>Článek 8 – Sankce</w:t>
      </w:r>
    </w:p>
    <w:p w14:paraId="5AB07569" w14:textId="77777777" w:rsidR="00F346AC" w:rsidRPr="005C1B65" w:rsidRDefault="00392621" w:rsidP="00CF102C">
      <w:pPr>
        <w:pStyle w:val="Zkladntextodsazen"/>
        <w:numPr>
          <w:ilvl w:val="1"/>
          <w:numId w:val="8"/>
        </w:numPr>
        <w:jc w:val="both"/>
        <w:rPr>
          <w:rFonts w:ascii="Arial" w:hAnsi="Arial" w:cs="Arial"/>
          <w:sz w:val="22"/>
          <w:szCs w:val="22"/>
        </w:rPr>
      </w:pPr>
      <w:r w:rsidRPr="005C1B65">
        <w:rPr>
          <w:rFonts w:ascii="Arial" w:hAnsi="Arial" w:cs="Arial"/>
          <w:sz w:val="22"/>
          <w:szCs w:val="22"/>
        </w:rPr>
        <w:t>V </w:t>
      </w:r>
      <w:r w:rsidR="005C477F" w:rsidRPr="005C1B65">
        <w:rPr>
          <w:rFonts w:ascii="Arial" w:hAnsi="Arial" w:cs="Arial"/>
          <w:sz w:val="22"/>
          <w:szCs w:val="22"/>
        </w:rPr>
        <w:t xml:space="preserve">případě, že </w:t>
      </w:r>
      <w:r w:rsidR="008A23A6" w:rsidRPr="005C1B65">
        <w:rPr>
          <w:rFonts w:ascii="Arial" w:hAnsi="Arial" w:cs="Arial"/>
          <w:sz w:val="22"/>
          <w:szCs w:val="22"/>
        </w:rPr>
        <w:t>příkazce</w:t>
      </w:r>
      <w:r w:rsidR="005C477F" w:rsidRPr="005C1B65">
        <w:rPr>
          <w:rFonts w:ascii="Arial" w:hAnsi="Arial" w:cs="Arial"/>
          <w:sz w:val="22"/>
          <w:szCs w:val="22"/>
        </w:rPr>
        <w:t xml:space="preserve"> prokáže nedostatky v práci </w:t>
      </w:r>
      <w:r w:rsidR="008A23A6" w:rsidRPr="005C1B65">
        <w:rPr>
          <w:rFonts w:ascii="Arial" w:hAnsi="Arial" w:cs="Arial"/>
          <w:sz w:val="22"/>
          <w:szCs w:val="22"/>
        </w:rPr>
        <w:t>příkazníka</w:t>
      </w:r>
      <w:r w:rsidR="005C477F" w:rsidRPr="005C1B65">
        <w:rPr>
          <w:rFonts w:ascii="Arial" w:hAnsi="Arial" w:cs="Arial"/>
          <w:sz w:val="22"/>
          <w:szCs w:val="22"/>
        </w:rPr>
        <w:t xml:space="preserve"> a </w:t>
      </w:r>
      <w:r w:rsidR="00FD442F" w:rsidRPr="005C1B65">
        <w:rPr>
          <w:rFonts w:ascii="Arial" w:hAnsi="Arial" w:cs="Arial"/>
          <w:sz w:val="22"/>
          <w:szCs w:val="22"/>
        </w:rPr>
        <w:t xml:space="preserve">příkazník </w:t>
      </w:r>
      <w:r w:rsidR="005C477F" w:rsidRPr="005C1B65">
        <w:rPr>
          <w:rFonts w:ascii="Arial" w:hAnsi="Arial" w:cs="Arial"/>
          <w:sz w:val="22"/>
          <w:szCs w:val="22"/>
        </w:rPr>
        <w:t xml:space="preserve">tyto nedostatky </w:t>
      </w:r>
      <w:r w:rsidR="005C477F" w:rsidRPr="009D044D">
        <w:rPr>
          <w:rFonts w:ascii="Arial" w:hAnsi="Arial" w:cs="Arial"/>
          <w:spacing w:val="4"/>
          <w:sz w:val="22"/>
          <w:szCs w:val="22"/>
        </w:rPr>
        <w:t xml:space="preserve">neodstraní v přiměřené lhůtě stanovené </w:t>
      </w:r>
      <w:r w:rsidR="008A23A6" w:rsidRPr="009D044D">
        <w:rPr>
          <w:rFonts w:ascii="Arial" w:hAnsi="Arial" w:cs="Arial"/>
          <w:spacing w:val="4"/>
          <w:sz w:val="22"/>
          <w:szCs w:val="22"/>
        </w:rPr>
        <w:t>příkazcem</w:t>
      </w:r>
      <w:r w:rsidR="005C477F" w:rsidRPr="009D044D">
        <w:rPr>
          <w:rFonts w:ascii="Arial" w:hAnsi="Arial" w:cs="Arial"/>
          <w:spacing w:val="4"/>
          <w:sz w:val="22"/>
          <w:szCs w:val="22"/>
        </w:rPr>
        <w:t xml:space="preserve">, je </w:t>
      </w:r>
      <w:r w:rsidR="008A23A6" w:rsidRPr="009D044D">
        <w:rPr>
          <w:rFonts w:ascii="Arial" w:hAnsi="Arial" w:cs="Arial"/>
          <w:spacing w:val="4"/>
          <w:sz w:val="22"/>
          <w:szCs w:val="22"/>
        </w:rPr>
        <w:t>příkazce</w:t>
      </w:r>
      <w:r w:rsidR="005C477F" w:rsidRPr="009D044D">
        <w:rPr>
          <w:rFonts w:ascii="Arial" w:hAnsi="Arial" w:cs="Arial"/>
          <w:spacing w:val="4"/>
          <w:sz w:val="22"/>
          <w:szCs w:val="22"/>
        </w:rPr>
        <w:t xml:space="preserve"> oprávněn uplatnit sankci do výše</w:t>
      </w:r>
      <w:r w:rsidR="005C477F" w:rsidRPr="005C1B65">
        <w:rPr>
          <w:rFonts w:ascii="Arial" w:hAnsi="Arial" w:cs="Arial"/>
          <w:sz w:val="22"/>
          <w:szCs w:val="22"/>
        </w:rPr>
        <w:t xml:space="preserve"> </w:t>
      </w:r>
      <w:r w:rsidR="009D044D">
        <w:rPr>
          <w:rFonts w:ascii="Arial" w:hAnsi="Arial" w:cs="Arial"/>
          <w:sz w:val="22"/>
          <w:szCs w:val="22"/>
        </w:rPr>
        <w:t xml:space="preserve">10 </w:t>
      </w:r>
      <w:r w:rsidR="00EB3840" w:rsidRPr="005C1B65">
        <w:rPr>
          <w:rFonts w:ascii="Arial" w:hAnsi="Arial" w:cs="Arial"/>
          <w:sz w:val="22"/>
          <w:szCs w:val="22"/>
        </w:rPr>
        <w:t>000 Kč za každý nedostatek</w:t>
      </w:r>
      <w:r w:rsidR="0051797D">
        <w:rPr>
          <w:rFonts w:ascii="Arial" w:hAnsi="Arial" w:cs="Arial"/>
          <w:sz w:val="22"/>
          <w:szCs w:val="22"/>
        </w:rPr>
        <w:t>,</w:t>
      </w:r>
      <w:r w:rsidR="00EB3840" w:rsidRPr="005C1B65">
        <w:rPr>
          <w:rFonts w:ascii="Arial" w:hAnsi="Arial" w:cs="Arial"/>
          <w:sz w:val="22"/>
          <w:szCs w:val="22"/>
        </w:rPr>
        <w:t xml:space="preserve"> u</w:t>
      </w:r>
      <w:r w:rsidR="005229BF">
        <w:rPr>
          <w:rFonts w:ascii="Arial" w:hAnsi="Arial" w:cs="Arial"/>
          <w:sz w:val="22"/>
          <w:szCs w:val="22"/>
        </w:rPr>
        <w:t xml:space="preserve"> </w:t>
      </w:r>
      <w:r w:rsidR="00EB3840" w:rsidRPr="005C1B65">
        <w:rPr>
          <w:rFonts w:ascii="Arial" w:hAnsi="Arial" w:cs="Arial"/>
          <w:sz w:val="22"/>
          <w:szCs w:val="22"/>
        </w:rPr>
        <w:t xml:space="preserve">něhož je příkazník </w:t>
      </w:r>
      <w:r w:rsidR="005229BF" w:rsidRPr="005229BF">
        <w:rPr>
          <w:rFonts w:ascii="Arial" w:hAnsi="Arial" w:cs="Arial"/>
          <w:sz w:val="22"/>
          <w:szCs w:val="22"/>
        </w:rPr>
        <w:t>v</w:t>
      </w:r>
      <w:r w:rsidR="009D044D">
        <w:rPr>
          <w:rFonts w:ascii="Arial" w:hAnsi="Arial" w:cs="Arial"/>
          <w:sz w:val="22"/>
          <w:szCs w:val="22"/>
        </w:rPr>
        <w:t> </w:t>
      </w:r>
      <w:r w:rsidR="005229BF" w:rsidRPr="005229BF">
        <w:rPr>
          <w:rFonts w:ascii="Arial" w:hAnsi="Arial" w:cs="Arial"/>
          <w:sz w:val="22"/>
          <w:szCs w:val="22"/>
        </w:rPr>
        <w:t>prodlení</w:t>
      </w:r>
      <w:r w:rsidR="009D044D">
        <w:rPr>
          <w:rFonts w:ascii="Arial" w:hAnsi="Arial" w:cs="Arial"/>
          <w:sz w:val="22"/>
          <w:szCs w:val="22"/>
        </w:rPr>
        <w:t>,</w:t>
      </w:r>
      <w:r w:rsidR="005229BF" w:rsidRPr="005229BF">
        <w:rPr>
          <w:rFonts w:ascii="Arial" w:hAnsi="Arial" w:cs="Arial"/>
          <w:sz w:val="22"/>
          <w:szCs w:val="22"/>
        </w:rPr>
        <w:t xml:space="preserve"> a to za každý den tohoto prodlení.</w:t>
      </w:r>
    </w:p>
    <w:p w14:paraId="3E952931" w14:textId="77777777" w:rsidR="00EB3840" w:rsidRPr="005C1B65" w:rsidRDefault="00EB3840" w:rsidP="00EB3840">
      <w:pPr>
        <w:pStyle w:val="Zkladntextodsazen"/>
        <w:jc w:val="both"/>
        <w:rPr>
          <w:rFonts w:ascii="Arial" w:hAnsi="Arial" w:cs="Arial"/>
          <w:sz w:val="22"/>
          <w:szCs w:val="22"/>
        </w:rPr>
      </w:pPr>
    </w:p>
    <w:p w14:paraId="7B5A13CA" w14:textId="77777777" w:rsidR="00F346AC" w:rsidRPr="005C1B65" w:rsidRDefault="00F346AC" w:rsidP="00CF102C">
      <w:pPr>
        <w:pStyle w:val="Zkladntextodsazen"/>
        <w:numPr>
          <w:ilvl w:val="1"/>
          <w:numId w:val="8"/>
        </w:numPr>
        <w:jc w:val="both"/>
        <w:rPr>
          <w:rFonts w:ascii="Arial" w:hAnsi="Arial" w:cs="Arial"/>
          <w:sz w:val="22"/>
          <w:szCs w:val="22"/>
        </w:rPr>
      </w:pPr>
      <w:r w:rsidRPr="005C1B65">
        <w:rPr>
          <w:rFonts w:ascii="Arial" w:hAnsi="Arial" w:cs="Arial"/>
          <w:sz w:val="22"/>
          <w:szCs w:val="22"/>
        </w:rPr>
        <w:t xml:space="preserve">Zaplacením smluvní pokuty není dotčeno právo </w:t>
      </w:r>
      <w:r w:rsidR="00851629" w:rsidRPr="005C1B65">
        <w:rPr>
          <w:rFonts w:ascii="Arial" w:hAnsi="Arial" w:cs="Arial"/>
          <w:sz w:val="22"/>
          <w:szCs w:val="22"/>
        </w:rPr>
        <w:t>příkazce</w:t>
      </w:r>
      <w:r w:rsidRPr="005C1B65">
        <w:rPr>
          <w:rFonts w:ascii="Arial" w:hAnsi="Arial" w:cs="Arial"/>
          <w:sz w:val="22"/>
          <w:szCs w:val="22"/>
        </w:rPr>
        <w:t xml:space="preserve"> na náhradu škody způsobenou </w:t>
      </w:r>
      <w:r w:rsidR="008A23A6" w:rsidRPr="005C1B65">
        <w:rPr>
          <w:rFonts w:ascii="Arial" w:hAnsi="Arial" w:cs="Arial"/>
          <w:sz w:val="22"/>
          <w:szCs w:val="22"/>
        </w:rPr>
        <w:t>příkazníkem</w:t>
      </w:r>
      <w:r w:rsidRPr="005C1B65">
        <w:rPr>
          <w:rFonts w:ascii="Arial" w:hAnsi="Arial" w:cs="Arial"/>
          <w:sz w:val="22"/>
          <w:szCs w:val="22"/>
        </w:rPr>
        <w:t xml:space="preserve"> a zjednání nápravy vedoucí k odstranění vady.</w:t>
      </w:r>
    </w:p>
    <w:p w14:paraId="49B6282A" w14:textId="77777777" w:rsidR="00F346AC" w:rsidRPr="005C1B65" w:rsidRDefault="00F346AC" w:rsidP="002C48E7">
      <w:pPr>
        <w:pStyle w:val="Zkladntextodsazen"/>
        <w:jc w:val="both"/>
        <w:rPr>
          <w:rFonts w:ascii="Arial" w:hAnsi="Arial" w:cs="Arial"/>
          <w:sz w:val="22"/>
          <w:szCs w:val="22"/>
        </w:rPr>
      </w:pPr>
    </w:p>
    <w:p w14:paraId="6C2FAFCB" w14:textId="77777777" w:rsidR="00F346AC" w:rsidRPr="005C1B65" w:rsidRDefault="009D044D" w:rsidP="009D044D">
      <w:pPr>
        <w:tabs>
          <w:tab w:val="num" w:pos="567"/>
        </w:tabs>
        <w:spacing w:line="288" w:lineRule="auto"/>
        <w:jc w:val="both"/>
        <w:rPr>
          <w:rFonts w:ascii="Arial" w:hAnsi="Arial" w:cs="Arial"/>
          <w:sz w:val="22"/>
          <w:szCs w:val="22"/>
        </w:rPr>
      </w:pPr>
      <w:r>
        <w:rPr>
          <w:rFonts w:ascii="Arial" w:hAnsi="Arial" w:cs="Arial"/>
          <w:sz w:val="22"/>
          <w:szCs w:val="22"/>
        </w:rPr>
        <w:t>8.3.</w:t>
      </w:r>
      <w:r>
        <w:rPr>
          <w:rFonts w:ascii="Arial" w:hAnsi="Arial" w:cs="Arial"/>
          <w:sz w:val="22"/>
          <w:szCs w:val="22"/>
        </w:rPr>
        <w:tab/>
      </w:r>
      <w:r w:rsidR="00F346AC" w:rsidRPr="005C1B65">
        <w:rPr>
          <w:rFonts w:ascii="Arial" w:hAnsi="Arial" w:cs="Arial"/>
          <w:sz w:val="22"/>
          <w:szCs w:val="22"/>
        </w:rPr>
        <w:t xml:space="preserve">V případě prodlení </w:t>
      </w:r>
      <w:r w:rsidR="008A23A6" w:rsidRPr="005C1B65">
        <w:rPr>
          <w:rFonts w:ascii="Arial" w:hAnsi="Arial" w:cs="Arial"/>
          <w:sz w:val="22"/>
          <w:szCs w:val="22"/>
        </w:rPr>
        <w:t>příkazce</w:t>
      </w:r>
      <w:r w:rsidR="00F346AC" w:rsidRPr="005C1B65">
        <w:rPr>
          <w:rFonts w:ascii="Arial" w:hAnsi="Arial" w:cs="Arial"/>
          <w:sz w:val="22"/>
          <w:szCs w:val="22"/>
        </w:rPr>
        <w:t xml:space="preserve"> se zaplacením faktur uhradí </w:t>
      </w:r>
      <w:r w:rsidR="00FD442F" w:rsidRPr="005C1B65">
        <w:rPr>
          <w:rFonts w:ascii="Arial" w:hAnsi="Arial" w:cs="Arial"/>
          <w:sz w:val="22"/>
          <w:szCs w:val="22"/>
        </w:rPr>
        <w:t xml:space="preserve">příkazce </w:t>
      </w:r>
      <w:r w:rsidR="008A23A6" w:rsidRPr="005C1B65">
        <w:rPr>
          <w:rFonts w:ascii="Arial" w:hAnsi="Arial" w:cs="Arial"/>
          <w:sz w:val="22"/>
          <w:szCs w:val="22"/>
        </w:rPr>
        <w:t>příkazníkovi</w:t>
      </w:r>
      <w:r w:rsidR="00F346AC" w:rsidRPr="005C1B65">
        <w:rPr>
          <w:rFonts w:ascii="Arial" w:hAnsi="Arial" w:cs="Arial"/>
          <w:sz w:val="22"/>
          <w:szCs w:val="22"/>
        </w:rPr>
        <w:t xml:space="preserve"> úrok z prodlení </w:t>
      </w:r>
      <w:r w:rsidR="009A2472" w:rsidRPr="005C1B65">
        <w:rPr>
          <w:rFonts w:ascii="Arial" w:hAnsi="Arial" w:cs="Arial"/>
          <w:sz w:val="22"/>
          <w:szCs w:val="22"/>
        </w:rPr>
        <w:t>ve výši stanove</w:t>
      </w:r>
      <w:r w:rsidR="00D73363" w:rsidRPr="005C1B65">
        <w:rPr>
          <w:rFonts w:ascii="Arial" w:hAnsi="Arial" w:cs="Arial"/>
          <w:sz w:val="22"/>
          <w:szCs w:val="22"/>
        </w:rPr>
        <w:t xml:space="preserve">né příslušným </w:t>
      </w:r>
      <w:r w:rsidR="00D73363" w:rsidRPr="009E6088">
        <w:rPr>
          <w:rFonts w:ascii="Arial" w:hAnsi="Arial" w:cs="Arial"/>
          <w:sz w:val="22"/>
          <w:szCs w:val="22"/>
        </w:rPr>
        <w:t>právním předpisem</w:t>
      </w:r>
      <w:r w:rsidR="00BB467C" w:rsidRPr="009E6088">
        <w:rPr>
          <w:rFonts w:ascii="Arial" w:hAnsi="Arial" w:cs="Arial"/>
          <w:sz w:val="22"/>
          <w:szCs w:val="22"/>
        </w:rPr>
        <w:t>.</w:t>
      </w:r>
    </w:p>
    <w:p w14:paraId="7C77E518" w14:textId="77777777" w:rsidR="0000132A" w:rsidRPr="005C1B65" w:rsidRDefault="0000132A" w:rsidP="002B60BE">
      <w:pPr>
        <w:pStyle w:val="Odstavecseseznamem"/>
        <w:rPr>
          <w:rFonts w:ascii="Arial" w:hAnsi="Arial" w:cs="Arial"/>
          <w:sz w:val="22"/>
          <w:szCs w:val="22"/>
        </w:rPr>
      </w:pPr>
    </w:p>
    <w:p w14:paraId="1E9CCEB8" w14:textId="77777777" w:rsidR="0000132A" w:rsidRPr="005C1B65" w:rsidRDefault="009D044D" w:rsidP="009D044D">
      <w:pPr>
        <w:pStyle w:val="Zkladntextodsazen"/>
        <w:tabs>
          <w:tab w:val="left" w:pos="567"/>
        </w:tabs>
        <w:jc w:val="both"/>
        <w:rPr>
          <w:rFonts w:ascii="Arial" w:hAnsi="Arial" w:cs="Arial"/>
          <w:sz w:val="22"/>
          <w:szCs w:val="22"/>
        </w:rPr>
      </w:pPr>
      <w:r>
        <w:rPr>
          <w:rFonts w:ascii="Arial" w:hAnsi="Arial" w:cs="Arial"/>
          <w:sz w:val="22"/>
          <w:szCs w:val="22"/>
        </w:rPr>
        <w:t>8.4.</w:t>
      </w:r>
      <w:r>
        <w:rPr>
          <w:rFonts w:ascii="Arial" w:hAnsi="Arial" w:cs="Arial"/>
          <w:sz w:val="22"/>
          <w:szCs w:val="22"/>
        </w:rPr>
        <w:tab/>
      </w:r>
      <w:r w:rsidR="0000132A" w:rsidRPr="005C1B65">
        <w:rPr>
          <w:rFonts w:ascii="Arial" w:hAnsi="Arial" w:cs="Arial"/>
          <w:sz w:val="22"/>
          <w:szCs w:val="22"/>
        </w:rPr>
        <w:t>Pro případ neuhrazené pohledávky spočívající v plnění úroků z prodlení, dle ustanovení této smlouvy, se ujednává, že dlužník zaplatí spolu s úroky také úroky z úroků.  Výše úroků bude stanovena v souladu s příslušným právním předpisem.</w:t>
      </w:r>
    </w:p>
    <w:p w14:paraId="00B32C35" w14:textId="77777777" w:rsidR="00ED03BF" w:rsidRPr="00CB792D" w:rsidRDefault="00ED03BF" w:rsidP="00ED03BF">
      <w:pPr>
        <w:pStyle w:val="Zkladntextodsazen"/>
        <w:jc w:val="both"/>
        <w:rPr>
          <w:rFonts w:ascii="Arial" w:hAnsi="Arial" w:cs="Arial"/>
          <w:sz w:val="32"/>
          <w:szCs w:val="32"/>
        </w:rPr>
      </w:pPr>
    </w:p>
    <w:p w14:paraId="74B3AC0A" w14:textId="77777777" w:rsidR="00356977" w:rsidRPr="005C1B65" w:rsidRDefault="00356977" w:rsidP="002C48E7">
      <w:pPr>
        <w:pStyle w:val="Zkladntextodsazen"/>
        <w:jc w:val="both"/>
        <w:rPr>
          <w:rFonts w:ascii="Arial" w:hAnsi="Arial" w:cs="Arial"/>
          <w:sz w:val="22"/>
          <w:szCs w:val="22"/>
        </w:rPr>
      </w:pPr>
    </w:p>
    <w:p w14:paraId="2BDC0414" w14:textId="77777777" w:rsidR="00F346AC" w:rsidRPr="005C1B65" w:rsidRDefault="00F346AC" w:rsidP="002C48E7">
      <w:pPr>
        <w:spacing w:after="120"/>
        <w:jc w:val="center"/>
        <w:rPr>
          <w:rFonts w:ascii="Arial" w:hAnsi="Arial" w:cs="Arial"/>
          <w:b/>
          <w:sz w:val="22"/>
          <w:szCs w:val="22"/>
        </w:rPr>
      </w:pPr>
      <w:r w:rsidRPr="005C1B65">
        <w:rPr>
          <w:rFonts w:ascii="Arial" w:hAnsi="Arial" w:cs="Arial"/>
          <w:b/>
          <w:sz w:val="22"/>
          <w:szCs w:val="22"/>
        </w:rPr>
        <w:t>Článek 9 – Odpovědnost za škodu</w:t>
      </w:r>
    </w:p>
    <w:p w14:paraId="32954FCE" w14:textId="77777777" w:rsidR="00F346AC" w:rsidRPr="005C1B65" w:rsidRDefault="008A23A6" w:rsidP="00CF102C">
      <w:pPr>
        <w:pStyle w:val="Zkladntextodsazen"/>
        <w:numPr>
          <w:ilvl w:val="1"/>
          <w:numId w:val="10"/>
        </w:numPr>
        <w:spacing w:after="120"/>
        <w:jc w:val="both"/>
        <w:rPr>
          <w:rFonts w:ascii="Arial" w:hAnsi="Arial" w:cs="Arial"/>
          <w:sz w:val="22"/>
          <w:szCs w:val="22"/>
        </w:rPr>
      </w:pPr>
      <w:r w:rsidRPr="005C1B65">
        <w:rPr>
          <w:rFonts w:ascii="Arial" w:hAnsi="Arial" w:cs="Arial"/>
          <w:sz w:val="22"/>
          <w:szCs w:val="22"/>
        </w:rPr>
        <w:t>Příkazník</w:t>
      </w:r>
      <w:r w:rsidR="00F346AC" w:rsidRPr="005C1B65">
        <w:rPr>
          <w:rFonts w:ascii="Arial" w:hAnsi="Arial" w:cs="Arial"/>
          <w:sz w:val="22"/>
          <w:szCs w:val="22"/>
        </w:rPr>
        <w:t xml:space="preserve"> odpovídá za škodu, která </w:t>
      </w:r>
      <w:r w:rsidRPr="005C1B65">
        <w:rPr>
          <w:rFonts w:ascii="Arial" w:hAnsi="Arial" w:cs="Arial"/>
          <w:sz w:val="22"/>
          <w:szCs w:val="22"/>
        </w:rPr>
        <w:t>příkazci</w:t>
      </w:r>
      <w:r w:rsidR="00F346AC" w:rsidRPr="005C1B65">
        <w:rPr>
          <w:rFonts w:ascii="Arial" w:hAnsi="Arial" w:cs="Arial"/>
          <w:sz w:val="22"/>
          <w:szCs w:val="22"/>
        </w:rPr>
        <w:t xml:space="preserve"> vznikne v důsledku vadného plnění, a to v plném rozsahu. Za škodu se považuje i újma, která </w:t>
      </w:r>
      <w:r w:rsidR="00851629" w:rsidRPr="005C1B65">
        <w:rPr>
          <w:rFonts w:ascii="Arial" w:hAnsi="Arial" w:cs="Arial"/>
          <w:sz w:val="22"/>
          <w:szCs w:val="22"/>
        </w:rPr>
        <w:t>příkazci</w:t>
      </w:r>
      <w:r w:rsidR="00F346AC" w:rsidRPr="005C1B65">
        <w:rPr>
          <w:rFonts w:ascii="Arial" w:hAnsi="Arial" w:cs="Arial"/>
          <w:sz w:val="22"/>
          <w:szCs w:val="22"/>
        </w:rPr>
        <w:t xml:space="preserve"> vznikla tím, že musel vynaložit náklady v důsledku porušení povinností </w:t>
      </w:r>
      <w:r w:rsidRPr="005C1B65">
        <w:rPr>
          <w:rFonts w:ascii="Arial" w:hAnsi="Arial" w:cs="Arial"/>
          <w:sz w:val="22"/>
          <w:szCs w:val="22"/>
        </w:rPr>
        <w:t>příkazníka</w:t>
      </w:r>
      <w:r w:rsidR="00F346AC" w:rsidRPr="005C1B65">
        <w:rPr>
          <w:rFonts w:ascii="Arial" w:hAnsi="Arial" w:cs="Arial"/>
          <w:sz w:val="22"/>
          <w:szCs w:val="22"/>
        </w:rPr>
        <w:t xml:space="preserve">. </w:t>
      </w:r>
    </w:p>
    <w:p w14:paraId="252351D4" w14:textId="77777777" w:rsidR="00F346AC" w:rsidRPr="005C1B65" w:rsidRDefault="00F346AC" w:rsidP="00CF102C">
      <w:pPr>
        <w:pStyle w:val="Zkladntextodsazen"/>
        <w:numPr>
          <w:ilvl w:val="1"/>
          <w:numId w:val="10"/>
        </w:numPr>
        <w:tabs>
          <w:tab w:val="left" w:pos="567"/>
        </w:tabs>
        <w:spacing w:after="120"/>
        <w:jc w:val="both"/>
        <w:rPr>
          <w:rFonts w:ascii="Arial" w:hAnsi="Arial" w:cs="Arial"/>
          <w:sz w:val="22"/>
          <w:szCs w:val="22"/>
        </w:rPr>
      </w:pPr>
      <w:r w:rsidRPr="005C1B65">
        <w:rPr>
          <w:rFonts w:ascii="Arial" w:hAnsi="Arial" w:cs="Arial"/>
          <w:sz w:val="22"/>
          <w:szCs w:val="22"/>
        </w:rPr>
        <w:t xml:space="preserve"> </w:t>
      </w:r>
      <w:r w:rsidR="008A23A6" w:rsidRPr="0009390F">
        <w:rPr>
          <w:rFonts w:ascii="Arial" w:hAnsi="Arial" w:cs="Arial"/>
          <w:spacing w:val="-6"/>
          <w:sz w:val="22"/>
          <w:szCs w:val="22"/>
        </w:rPr>
        <w:t>Příkazník</w:t>
      </w:r>
      <w:r w:rsidRPr="0009390F">
        <w:rPr>
          <w:rFonts w:ascii="Arial" w:hAnsi="Arial" w:cs="Arial"/>
          <w:spacing w:val="-6"/>
          <w:sz w:val="22"/>
          <w:szCs w:val="22"/>
        </w:rPr>
        <w:t xml:space="preserve"> se zavazuje, že po celou dobu plnění svého závazku z této smlouvy bude mít na vlastní</w:t>
      </w:r>
      <w:r w:rsidRPr="005C1B65">
        <w:rPr>
          <w:rFonts w:ascii="Arial" w:hAnsi="Arial" w:cs="Arial"/>
          <w:sz w:val="22"/>
          <w:szCs w:val="22"/>
        </w:rPr>
        <w:t xml:space="preserve"> </w:t>
      </w:r>
      <w:r w:rsidRPr="00C143F5">
        <w:rPr>
          <w:rFonts w:ascii="Arial" w:hAnsi="Arial" w:cs="Arial"/>
          <w:spacing w:val="2"/>
          <w:sz w:val="22"/>
          <w:szCs w:val="22"/>
        </w:rPr>
        <w:t>náklady sjednáno profesní pojištění odpovědnosti za škodu způsobenou třetím osobám vyplývající</w:t>
      </w:r>
      <w:r w:rsidRPr="005C1B65">
        <w:rPr>
          <w:rFonts w:ascii="Arial" w:hAnsi="Arial" w:cs="Arial"/>
          <w:sz w:val="22"/>
          <w:szCs w:val="22"/>
        </w:rPr>
        <w:t xml:space="preserve"> z předmětu smlouvy s limitem </w:t>
      </w:r>
      <w:r w:rsidR="009907FC" w:rsidRPr="005C1B65">
        <w:rPr>
          <w:rFonts w:ascii="Arial" w:hAnsi="Arial" w:cs="Arial"/>
          <w:sz w:val="22"/>
          <w:szCs w:val="22"/>
        </w:rPr>
        <w:t xml:space="preserve">min. </w:t>
      </w:r>
      <w:r w:rsidR="00BD6B51" w:rsidRPr="005C1B65">
        <w:rPr>
          <w:rFonts w:ascii="Arial" w:hAnsi="Arial" w:cs="Arial"/>
          <w:sz w:val="22"/>
          <w:szCs w:val="22"/>
        </w:rPr>
        <w:t>1</w:t>
      </w:r>
      <w:r w:rsidRPr="005C1B65">
        <w:rPr>
          <w:rFonts w:ascii="Arial" w:hAnsi="Arial" w:cs="Arial"/>
          <w:sz w:val="22"/>
          <w:szCs w:val="22"/>
        </w:rPr>
        <w:t xml:space="preserve"> mil. Kč</w:t>
      </w:r>
      <w:r w:rsidR="006473B3" w:rsidRPr="005C1B65">
        <w:rPr>
          <w:rFonts w:ascii="Arial" w:hAnsi="Arial" w:cs="Arial"/>
          <w:sz w:val="22"/>
          <w:szCs w:val="22"/>
        </w:rPr>
        <w:t>.</w:t>
      </w:r>
    </w:p>
    <w:p w14:paraId="5706EA23" w14:textId="77777777" w:rsidR="00F346AC" w:rsidRDefault="00F346AC" w:rsidP="00CF102C">
      <w:pPr>
        <w:pStyle w:val="Zkladntextodsazen"/>
        <w:numPr>
          <w:ilvl w:val="1"/>
          <w:numId w:val="10"/>
        </w:numPr>
        <w:tabs>
          <w:tab w:val="left" w:pos="567"/>
        </w:tabs>
        <w:spacing w:after="120"/>
        <w:jc w:val="both"/>
        <w:rPr>
          <w:rFonts w:ascii="Arial" w:hAnsi="Arial" w:cs="Arial"/>
          <w:sz w:val="22"/>
          <w:szCs w:val="22"/>
        </w:rPr>
      </w:pPr>
      <w:r w:rsidRPr="005C1B65">
        <w:rPr>
          <w:rFonts w:ascii="Arial" w:hAnsi="Arial" w:cs="Arial"/>
          <w:sz w:val="22"/>
          <w:szCs w:val="22"/>
        </w:rPr>
        <w:t xml:space="preserve">Odpovědnost za škodu se řídí příslušnými </w:t>
      </w:r>
      <w:r w:rsidR="00BD6B51" w:rsidRPr="005C1B65">
        <w:rPr>
          <w:rFonts w:ascii="Arial" w:hAnsi="Arial" w:cs="Arial"/>
          <w:sz w:val="22"/>
          <w:szCs w:val="22"/>
        </w:rPr>
        <w:t>ustanoveními občanského</w:t>
      </w:r>
      <w:r w:rsidRPr="005C1B65">
        <w:rPr>
          <w:rFonts w:ascii="Arial" w:hAnsi="Arial" w:cs="Arial"/>
          <w:sz w:val="22"/>
          <w:szCs w:val="22"/>
        </w:rPr>
        <w:t xml:space="preserve"> zákoníku, nestanoví-li smlouva jinak.</w:t>
      </w:r>
    </w:p>
    <w:p w14:paraId="3F511C6D" w14:textId="77777777" w:rsidR="00DA6473" w:rsidRDefault="00DA6473" w:rsidP="00D746E6">
      <w:pPr>
        <w:pStyle w:val="Zkladntextodsazen"/>
        <w:tabs>
          <w:tab w:val="left" w:pos="567"/>
        </w:tabs>
        <w:spacing w:after="120"/>
        <w:jc w:val="both"/>
        <w:rPr>
          <w:rFonts w:ascii="Arial" w:hAnsi="Arial" w:cs="Arial"/>
          <w:sz w:val="22"/>
          <w:szCs w:val="22"/>
        </w:rPr>
      </w:pPr>
    </w:p>
    <w:p w14:paraId="25BC6807" w14:textId="77777777" w:rsidR="00392621" w:rsidRPr="005C1B65" w:rsidRDefault="00392621" w:rsidP="002C48E7">
      <w:pPr>
        <w:spacing w:before="120" w:after="120"/>
        <w:jc w:val="center"/>
        <w:rPr>
          <w:rFonts w:ascii="Arial" w:hAnsi="Arial" w:cs="Arial"/>
          <w:b/>
          <w:sz w:val="22"/>
          <w:szCs w:val="22"/>
        </w:rPr>
      </w:pPr>
      <w:r w:rsidRPr="005C1B65">
        <w:rPr>
          <w:rFonts w:ascii="Arial" w:hAnsi="Arial" w:cs="Arial"/>
          <w:b/>
          <w:sz w:val="22"/>
          <w:szCs w:val="22"/>
        </w:rPr>
        <w:t xml:space="preserve">Článek </w:t>
      </w:r>
      <w:r w:rsidR="00F346AC" w:rsidRPr="005C1B65">
        <w:rPr>
          <w:rFonts w:ascii="Arial" w:hAnsi="Arial" w:cs="Arial"/>
          <w:b/>
          <w:sz w:val="22"/>
          <w:szCs w:val="22"/>
        </w:rPr>
        <w:t>10</w:t>
      </w:r>
      <w:r w:rsidRPr="005C1B65">
        <w:rPr>
          <w:rFonts w:ascii="Arial" w:hAnsi="Arial" w:cs="Arial"/>
          <w:b/>
          <w:sz w:val="22"/>
          <w:szCs w:val="22"/>
        </w:rPr>
        <w:t xml:space="preserve"> – Ostatní ujednání, závěrečná ustanovení</w:t>
      </w:r>
    </w:p>
    <w:p w14:paraId="47EF93A2" w14:textId="77777777" w:rsidR="00F913F3" w:rsidRPr="00F913F3" w:rsidRDefault="00F913F3" w:rsidP="00CF102C">
      <w:pPr>
        <w:pStyle w:val="Odstavecseseznamem"/>
        <w:numPr>
          <w:ilvl w:val="0"/>
          <w:numId w:val="10"/>
        </w:numPr>
        <w:tabs>
          <w:tab w:val="left" w:pos="567"/>
        </w:tabs>
        <w:spacing w:after="120"/>
        <w:jc w:val="both"/>
        <w:rPr>
          <w:rFonts w:ascii="Arial" w:hAnsi="Arial" w:cs="Arial"/>
          <w:vanish/>
          <w:sz w:val="22"/>
          <w:szCs w:val="22"/>
        </w:rPr>
      </w:pPr>
    </w:p>
    <w:p w14:paraId="4CFF8571" w14:textId="77777777" w:rsidR="00F913F3" w:rsidRPr="00F913F3" w:rsidRDefault="00F913F3" w:rsidP="00CF102C">
      <w:pPr>
        <w:pStyle w:val="Odstavecseseznamem"/>
        <w:numPr>
          <w:ilvl w:val="0"/>
          <w:numId w:val="10"/>
        </w:numPr>
        <w:tabs>
          <w:tab w:val="left" w:pos="567"/>
        </w:tabs>
        <w:spacing w:after="120"/>
        <w:jc w:val="both"/>
        <w:rPr>
          <w:rFonts w:ascii="Arial" w:hAnsi="Arial" w:cs="Arial"/>
          <w:vanish/>
          <w:sz w:val="22"/>
          <w:szCs w:val="22"/>
        </w:rPr>
      </w:pPr>
    </w:p>
    <w:p w14:paraId="01AF26DB" w14:textId="77777777" w:rsidR="00F913F3" w:rsidRPr="00F913F3" w:rsidRDefault="00F913F3" w:rsidP="00CF102C">
      <w:pPr>
        <w:pStyle w:val="Odstavecseseznamem"/>
        <w:numPr>
          <w:ilvl w:val="0"/>
          <w:numId w:val="10"/>
        </w:numPr>
        <w:tabs>
          <w:tab w:val="left" w:pos="567"/>
        </w:tabs>
        <w:spacing w:after="120"/>
        <w:jc w:val="both"/>
        <w:rPr>
          <w:rFonts w:ascii="Arial" w:hAnsi="Arial" w:cs="Arial"/>
          <w:vanish/>
          <w:sz w:val="22"/>
          <w:szCs w:val="22"/>
        </w:rPr>
      </w:pPr>
    </w:p>
    <w:p w14:paraId="37725B21" w14:textId="77777777" w:rsidR="00F913F3" w:rsidRPr="00F913F3" w:rsidRDefault="00F913F3" w:rsidP="00CF102C">
      <w:pPr>
        <w:pStyle w:val="Odstavecseseznamem"/>
        <w:numPr>
          <w:ilvl w:val="0"/>
          <w:numId w:val="10"/>
        </w:numPr>
        <w:tabs>
          <w:tab w:val="left" w:pos="567"/>
        </w:tabs>
        <w:spacing w:after="120"/>
        <w:jc w:val="both"/>
        <w:rPr>
          <w:rFonts w:ascii="Arial" w:hAnsi="Arial" w:cs="Arial"/>
          <w:vanish/>
          <w:sz w:val="22"/>
          <w:szCs w:val="22"/>
        </w:rPr>
      </w:pPr>
    </w:p>
    <w:p w14:paraId="391EC3FA" w14:textId="77777777" w:rsidR="00F913F3" w:rsidRPr="00F913F3" w:rsidRDefault="00F913F3" w:rsidP="00CF102C">
      <w:pPr>
        <w:pStyle w:val="Odstavecseseznamem"/>
        <w:numPr>
          <w:ilvl w:val="0"/>
          <w:numId w:val="10"/>
        </w:numPr>
        <w:tabs>
          <w:tab w:val="left" w:pos="567"/>
        </w:tabs>
        <w:spacing w:after="120"/>
        <w:jc w:val="both"/>
        <w:rPr>
          <w:rFonts w:ascii="Arial" w:hAnsi="Arial" w:cs="Arial"/>
          <w:vanish/>
          <w:sz w:val="22"/>
          <w:szCs w:val="22"/>
        </w:rPr>
      </w:pPr>
    </w:p>
    <w:p w14:paraId="6C512722" w14:textId="77777777" w:rsidR="00F913F3" w:rsidRPr="00F913F3" w:rsidRDefault="00F913F3" w:rsidP="00CF102C">
      <w:pPr>
        <w:pStyle w:val="Odstavecseseznamem"/>
        <w:numPr>
          <w:ilvl w:val="0"/>
          <w:numId w:val="10"/>
        </w:numPr>
        <w:tabs>
          <w:tab w:val="left" w:pos="567"/>
        </w:tabs>
        <w:spacing w:after="120"/>
        <w:jc w:val="both"/>
        <w:rPr>
          <w:rFonts w:ascii="Arial" w:hAnsi="Arial" w:cs="Arial"/>
          <w:vanish/>
          <w:sz w:val="22"/>
          <w:szCs w:val="22"/>
        </w:rPr>
      </w:pPr>
    </w:p>
    <w:p w14:paraId="005730FA" w14:textId="77777777" w:rsidR="00F913F3" w:rsidRPr="00F913F3" w:rsidRDefault="00F913F3" w:rsidP="00CF102C">
      <w:pPr>
        <w:pStyle w:val="Odstavecseseznamem"/>
        <w:numPr>
          <w:ilvl w:val="0"/>
          <w:numId w:val="10"/>
        </w:numPr>
        <w:tabs>
          <w:tab w:val="left" w:pos="567"/>
        </w:tabs>
        <w:spacing w:after="120"/>
        <w:jc w:val="both"/>
        <w:rPr>
          <w:rFonts w:ascii="Arial" w:hAnsi="Arial" w:cs="Arial"/>
          <w:vanish/>
          <w:sz w:val="22"/>
          <w:szCs w:val="22"/>
        </w:rPr>
      </w:pPr>
    </w:p>
    <w:p w14:paraId="2BFE9068" w14:textId="77777777" w:rsidR="0044065A" w:rsidRPr="00294CB8" w:rsidRDefault="0044065A" w:rsidP="00813CA4">
      <w:pPr>
        <w:pStyle w:val="Zkladntextodsazen"/>
        <w:numPr>
          <w:ilvl w:val="1"/>
          <w:numId w:val="13"/>
        </w:numPr>
        <w:tabs>
          <w:tab w:val="left" w:pos="567"/>
        </w:tabs>
        <w:spacing w:after="120"/>
        <w:jc w:val="both"/>
        <w:rPr>
          <w:rFonts w:ascii="Arial" w:hAnsi="Arial" w:cs="Arial"/>
          <w:sz w:val="22"/>
          <w:szCs w:val="22"/>
        </w:rPr>
      </w:pPr>
      <w:r w:rsidRPr="00294CB8">
        <w:rPr>
          <w:rFonts w:ascii="Arial" w:hAnsi="Arial" w:cs="Arial"/>
          <w:sz w:val="22"/>
          <w:szCs w:val="22"/>
        </w:rPr>
        <w:t xml:space="preserve">Příkazník je oprávněn vypovědět smlouvu s účinností ke konci kalendářního měsíce </w:t>
      </w:r>
      <w:proofErr w:type="gramStart"/>
      <w:r w:rsidRPr="00294CB8">
        <w:rPr>
          <w:rFonts w:ascii="Arial" w:hAnsi="Arial" w:cs="Arial"/>
          <w:sz w:val="22"/>
          <w:szCs w:val="22"/>
        </w:rPr>
        <w:t>následujícího</w:t>
      </w:r>
      <w:r w:rsidR="00130884" w:rsidRPr="00294CB8">
        <w:rPr>
          <w:rFonts w:ascii="Arial" w:hAnsi="Arial" w:cs="Arial"/>
          <w:sz w:val="22"/>
          <w:szCs w:val="22"/>
        </w:rPr>
        <w:t xml:space="preserve"> </w:t>
      </w:r>
      <w:r w:rsidRPr="00294CB8">
        <w:rPr>
          <w:rFonts w:ascii="Arial" w:hAnsi="Arial" w:cs="Arial"/>
          <w:sz w:val="22"/>
          <w:szCs w:val="22"/>
        </w:rPr>
        <w:t xml:space="preserve"> po</w:t>
      </w:r>
      <w:proofErr w:type="gramEnd"/>
      <w:r w:rsidRPr="00294CB8">
        <w:rPr>
          <w:rFonts w:ascii="Arial" w:hAnsi="Arial" w:cs="Arial"/>
          <w:sz w:val="22"/>
          <w:szCs w:val="22"/>
        </w:rPr>
        <w:t xml:space="preserve"> </w:t>
      </w:r>
      <w:r w:rsidR="00130884" w:rsidRPr="00294CB8">
        <w:rPr>
          <w:rFonts w:ascii="Arial" w:hAnsi="Arial" w:cs="Arial"/>
          <w:sz w:val="22"/>
          <w:szCs w:val="22"/>
        </w:rPr>
        <w:t xml:space="preserve"> </w:t>
      </w:r>
      <w:r w:rsidRPr="00294CB8">
        <w:rPr>
          <w:rFonts w:ascii="Arial" w:hAnsi="Arial" w:cs="Arial"/>
          <w:sz w:val="22"/>
          <w:szCs w:val="22"/>
        </w:rPr>
        <w:t>měsíci, v</w:t>
      </w:r>
      <w:r w:rsidR="00130884" w:rsidRPr="00294CB8">
        <w:rPr>
          <w:rFonts w:ascii="Arial" w:hAnsi="Arial" w:cs="Arial"/>
          <w:sz w:val="22"/>
          <w:szCs w:val="22"/>
        </w:rPr>
        <w:t xml:space="preserve"> </w:t>
      </w:r>
      <w:r w:rsidRPr="00294CB8">
        <w:rPr>
          <w:rFonts w:ascii="Arial" w:hAnsi="Arial" w:cs="Arial"/>
          <w:sz w:val="22"/>
          <w:szCs w:val="22"/>
        </w:rPr>
        <w:t xml:space="preserve"> němž </w:t>
      </w:r>
      <w:r w:rsidR="00130884" w:rsidRPr="00294CB8">
        <w:rPr>
          <w:rFonts w:ascii="Arial" w:hAnsi="Arial" w:cs="Arial"/>
          <w:sz w:val="22"/>
          <w:szCs w:val="22"/>
        </w:rPr>
        <w:t xml:space="preserve"> </w:t>
      </w:r>
      <w:r w:rsidRPr="00294CB8">
        <w:rPr>
          <w:rFonts w:ascii="Arial" w:hAnsi="Arial" w:cs="Arial"/>
          <w:sz w:val="22"/>
          <w:szCs w:val="22"/>
        </w:rPr>
        <w:t xml:space="preserve">byla </w:t>
      </w:r>
      <w:r w:rsidR="00130884" w:rsidRPr="00294CB8">
        <w:rPr>
          <w:rFonts w:ascii="Arial" w:hAnsi="Arial" w:cs="Arial"/>
          <w:sz w:val="22"/>
          <w:szCs w:val="22"/>
        </w:rPr>
        <w:t xml:space="preserve"> </w:t>
      </w:r>
      <w:r w:rsidRPr="00294CB8">
        <w:rPr>
          <w:rFonts w:ascii="Arial" w:hAnsi="Arial" w:cs="Arial"/>
          <w:sz w:val="22"/>
          <w:szCs w:val="22"/>
        </w:rPr>
        <w:t>výpověď</w:t>
      </w:r>
      <w:r w:rsidR="00130884" w:rsidRPr="00294CB8">
        <w:rPr>
          <w:rFonts w:ascii="Arial" w:hAnsi="Arial" w:cs="Arial"/>
          <w:sz w:val="22"/>
          <w:szCs w:val="22"/>
        </w:rPr>
        <w:t xml:space="preserve"> </w:t>
      </w:r>
      <w:r w:rsidRPr="00294CB8">
        <w:rPr>
          <w:rFonts w:ascii="Arial" w:hAnsi="Arial" w:cs="Arial"/>
          <w:sz w:val="22"/>
          <w:szCs w:val="22"/>
        </w:rPr>
        <w:t xml:space="preserve"> doručena </w:t>
      </w:r>
      <w:r w:rsidR="00130884" w:rsidRPr="00294CB8">
        <w:rPr>
          <w:rFonts w:ascii="Arial" w:hAnsi="Arial" w:cs="Arial"/>
          <w:sz w:val="22"/>
          <w:szCs w:val="22"/>
        </w:rPr>
        <w:t xml:space="preserve"> </w:t>
      </w:r>
      <w:r w:rsidRPr="00294CB8">
        <w:rPr>
          <w:rFonts w:ascii="Arial" w:hAnsi="Arial" w:cs="Arial"/>
          <w:sz w:val="22"/>
          <w:szCs w:val="22"/>
        </w:rPr>
        <w:t xml:space="preserve">příkazci, </w:t>
      </w:r>
      <w:r w:rsidR="00130884" w:rsidRPr="00294CB8">
        <w:rPr>
          <w:rFonts w:ascii="Arial" w:hAnsi="Arial" w:cs="Arial"/>
          <w:sz w:val="22"/>
          <w:szCs w:val="22"/>
        </w:rPr>
        <w:t xml:space="preserve"> </w:t>
      </w:r>
      <w:r w:rsidRPr="00294CB8">
        <w:rPr>
          <w:rFonts w:ascii="Arial" w:hAnsi="Arial" w:cs="Arial"/>
          <w:sz w:val="22"/>
          <w:szCs w:val="22"/>
        </w:rPr>
        <w:t xml:space="preserve">nevyplývá-li </w:t>
      </w:r>
      <w:r w:rsidR="00130884" w:rsidRPr="00294CB8">
        <w:rPr>
          <w:rFonts w:ascii="Arial" w:hAnsi="Arial" w:cs="Arial"/>
          <w:sz w:val="22"/>
          <w:szCs w:val="22"/>
        </w:rPr>
        <w:t xml:space="preserve"> </w:t>
      </w:r>
      <w:r w:rsidRPr="00294CB8">
        <w:rPr>
          <w:rFonts w:ascii="Arial" w:hAnsi="Arial" w:cs="Arial"/>
          <w:sz w:val="22"/>
          <w:szCs w:val="22"/>
        </w:rPr>
        <w:t xml:space="preserve">z </w:t>
      </w:r>
      <w:r w:rsidR="00130884" w:rsidRPr="00294CB8">
        <w:rPr>
          <w:rFonts w:ascii="Arial" w:hAnsi="Arial" w:cs="Arial"/>
          <w:sz w:val="22"/>
          <w:szCs w:val="22"/>
        </w:rPr>
        <w:t xml:space="preserve"> </w:t>
      </w:r>
      <w:r w:rsidRPr="00294CB8">
        <w:rPr>
          <w:rFonts w:ascii="Arial" w:hAnsi="Arial" w:cs="Arial"/>
          <w:sz w:val="22"/>
          <w:szCs w:val="22"/>
        </w:rPr>
        <w:t xml:space="preserve">výpovědi </w:t>
      </w:r>
      <w:r w:rsidR="00130884" w:rsidRPr="00294CB8">
        <w:rPr>
          <w:rFonts w:ascii="Arial" w:hAnsi="Arial" w:cs="Arial"/>
          <w:sz w:val="22"/>
          <w:szCs w:val="22"/>
        </w:rPr>
        <w:t xml:space="preserve"> </w:t>
      </w:r>
      <w:r w:rsidRPr="00294CB8">
        <w:rPr>
          <w:rFonts w:ascii="Arial" w:hAnsi="Arial" w:cs="Arial"/>
          <w:sz w:val="22"/>
          <w:szCs w:val="22"/>
        </w:rPr>
        <w:t>doba pozdější. Do doby ukončení výpovědní lhůty jsou smluvní strany vázány zněním § 2440 občanského zákoníku.</w:t>
      </w:r>
    </w:p>
    <w:p w14:paraId="5FF6B85A" w14:textId="77777777" w:rsidR="0044065A" w:rsidRPr="008B32D7" w:rsidRDefault="0044065A" w:rsidP="00CF102C">
      <w:pPr>
        <w:pStyle w:val="Zkladntextodsazen"/>
        <w:numPr>
          <w:ilvl w:val="1"/>
          <w:numId w:val="13"/>
        </w:numPr>
        <w:tabs>
          <w:tab w:val="left" w:pos="567"/>
        </w:tabs>
        <w:spacing w:after="120"/>
        <w:jc w:val="both"/>
        <w:rPr>
          <w:rFonts w:ascii="Arial" w:hAnsi="Arial" w:cs="Arial"/>
          <w:sz w:val="22"/>
          <w:szCs w:val="22"/>
        </w:rPr>
      </w:pPr>
      <w:r w:rsidRPr="008B32D7">
        <w:rPr>
          <w:rFonts w:ascii="Arial" w:hAnsi="Arial" w:cs="Arial"/>
          <w:sz w:val="22"/>
          <w:szCs w:val="22"/>
        </w:rPr>
        <w:t>Příkazce může smlouvu kdykoli částečně nebo v celém rozsahu vypovědět. Smlouva může být rovněž zrušena dohodou smluvních stran. Výpověď i dohoda musí být v písemné formě.</w:t>
      </w:r>
    </w:p>
    <w:p w14:paraId="170B435E" w14:textId="77777777" w:rsidR="0044065A" w:rsidRPr="008B32D7" w:rsidRDefault="0044065A" w:rsidP="00CF102C">
      <w:pPr>
        <w:pStyle w:val="Zkladntextodsazen"/>
        <w:numPr>
          <w:ilvl w:val="1"/>
          <w:numId w:val="13"/>
        </w:numPr>
        <w:tabs>
          <w:tab w:val="left" w:pos="567"/>
        </w:tabs>
        <w:spacing w:after="120"/>
        <w:jc w:val="both"/>
        <w:rPr>
          <w:rFonts w:ascii="Arial" w:hAnsi="Arial" w:cs="Arial"/>
          <w:sz w:val="22"/>
          <w:szCs w:val="22"/>
        </w:rPr>
      </w:pPr>
      <w:r w:rsidRPr="008B32D7">
        <w:rPr>
          <w:rFonts w:ascii="Arial" w:hAnsi="Arial" w:cs="Arial"/>
          <w:sz w:val="22"/>
          <w:szCs w:val="22"/>
        </w:rPr>
        <w:t>Příkazce má právo vypovědět tuto smlouvu v případě, že v souvislosti s plněním účelu této smlouvy dojde ke spáchání trestného činu. Výpovědní doba činí 3 dny a začíná běžet dnem následujícím po dni, kdy bylo písemné vyhotovení výpovědi doručeno příkazníkovi.</w:t>
      </w:r>
    </w:p>
    <w:p w14:paraId="26242B7E" w14:textId="77777777" w:rsidR="00B511A4" w:rsidRPr="008B32D7" w:rsidRDefault="00B511A4" w:rsidP="00CF102C">
      <w:pPr>
        <w:pStyle w:val="Zkladntextodsazen"/>
        <w:numPr>
          <w:ilvl w:val="1"/>
          <w:numId w:val="13"/>
        </w:numPr>
        <w:tabs>
          <w:tab w:val="left" w:pos="567"/>
        </w:tabs>
        <w:spacing w:after="120"/>
        <w:jc w:val="both"/>
        <w:rPr>
          <w:rFonts w:ascii="Arial" w:hAnsi="Arial" w:cs="Arial"/>
          <w:sz w:val="22"/>
          <w:szCs w:val="22"/>
        </w:rPr>
      </w:pPr>
      <w:r w:rsidRPr="008B32D7">
        <w:rPr>
          <w:rFonts w:ascii="Arial" w:hAnsi="Arial" w:cs="Arial"/>
          <w:sz w:val="22"/>
          <w:szCs w:val="22"/>
        </w:rPr>
        <w:t>Příkazník se zavazuje, v rámci plnění této smlouvy, nevyužívat</w:t>
      </w:r>
      <w:r w:rsidR="002565D6" w:rsidRPr="008B32D7">
        <w:rPr>
          <w:rFonts w:ascii="Arial" w:hAnsi="Arial" w:cs="Arial"/>
          <w:sz w:val="22"/>
          <w:szCs w:val="22"/>
        </w:rPr>
        <w:t xml:space="preserve"> v rozsahu vyšším než 10</w:t>
      </w:r>
      <w:r w:rsidR="00D93186" w:rsidRPr="008B32D7">
        <w:rPr>
          <w:rFonts w:ascii="Arial" w:hAnsi="Arial" w:cs="Arial"/>
          <w:sz w:val="22"/>
          <w:szCs w:val="22"/>
        </w:rPr>
        <w:t xml:space="preserve"> </w:t>
      </w:r>
      <w:r w:rsidR="002565D6" w:rsidRPr="008B32D7">
        <w:rPr>
          <w:rFonts w:ascii="Arial" w:hAnsi="Arial" w:cs="Arial"/>
          <w:sz w:val="22"/>
          <w:szCs w:val="22"/>
        </w:rPr>
        <w:t xml:space="preserve">% ceny </w:t>
      </w:r>
      <w:r w:rsidRPr="008B32D7">
        <w:rPr>
          <w:rFonts w:ascii="Arial" w:hAnsi="Arial" w:cs="Arial"/>
          <w:sz w:val="22"/>
          <w:szCs w:val="22"/>
        </w:rPr>
        <w:t>poddodavatele, který je:</w:t>
      </w:r>
    </w:p>
    <w:p w14:paraId="54A5390B" w14:textId="77777777" w:rsidR="00B511A4" w:rsidRPr="00A809A9" w:rsidRDefault="00B511A4" w:rsidP="00CF102C">
      <w:pPr>
        <w:pStyle w:val="CM1"/>
        <w:numPr>
          <w:ilvl w:val="0"/>
          <w:numId w:val="11"/>
        </w:numPr>
        <w:spacing w:before="200" w:after="200"/>
        <w:jc w:val="both"/>
        <w:rPr>
          <w:rFonts w:ascii="Arial" w:hAnsi="Arial" w:cs="Arial"/>
          <w:sz w:val="22"/>
          <w:szCs w:val="22"/>
        </w:rPr>
      </w:pPr>
      <w:r>
        <w:rPr>
          <w:rFonts w:ascii="Arial" w:hAnsi="Arial" w:cs="Arial"/>
          <w:sz w:val="22"/>
          <w:szCs w:val="22"/>
        </w:rPr>
        <w:t>fyzickou či právnickou osobou</w:t>
      </w:r>
      <w:r w:rsidRPr="00A809A9">
        <w:rPr>
          <w:rFonts w:ascii="Arial" w:hAnsi="Arial" w:cs="Arial"/>
          <w:sz w:val="22"/>
          <w:szCs w:val="22"/>
        </w:rPr>
        <w:t xml:space="preserve"> nebo </w:t>
      </w:r>
      <w:r>
        <w:rPr>
          <w:rFonts w:ascii="Arial" w:hAnsi="Arial" w:cs="Arial"/>
          <w:sz w:val="22"/>
          <w:szCs w:val="22"/>
        </w:rPr>
        <w:t>subjektem či orgánem</w:t>
      </w:r>
      <w:r w:rsidRPr="00A809A9">
        <w:rPr>
          <w:rFonts w:ascii="Arial" w:hAnsi="Arial" w:cs="Arial"/>
          <w:sz w:val="22"/>
          <w:szCs w:val="22"/>
        </w:rPr>
        <w:t xml:space="preserve"> se sídlem v Rusku,</w:t>
      </w:r>
    </w:p>
    <w:p w14:paraId="618A44A5" w14:textId="77777777" w:rsidR="00B511A4" w:rsidRPr="00A809A9" w:rsidRDefault="00B511A4" w:rsidP="00CF102C">
      <w:pPr>
        <w:pStyle w:val="CM1"/>
        <w:numPr>
          <w:ilvl w:val="0"/>
          <w:numId w:val="11"/>
        </w:numPr>
        <w:spacing w:before="200" w:after="200"/>
        <w:jc w:val="both"/>
        <w:rPr>
          <w:rFonts w:ascii="Arial" w:hAnsi="Arial" w:cs="Arial"/>
          <w:sz w:val="22"/>
          <w:szCs w:val="22"/>
        </w:rPr>
      </w:pPr>
      <w:r>
        <w:rPr>
          <w:rFonts w:ascii="Arial" w:hAnsi="Arial" w:cs="Arial"/>
          <w:sz w:val="22"/>
          <w:szCs w:val="22"/>
        </w:rPr>
        <w:t>právnickou osobou, subjektem nebo orgánem, který je</w:t>
      </w:r>
      <w:r w:rsidRPr="00A809A9">
        <w:rPr>
          <w:rFonts w:ascii="Arial" w:hAnsi="Arial" w:cs="Arial"/>
          <w:sz w:val="22"/>
          <w:szCs w:val="22"/>
        </w:rPr>
        <w:t xml:space="preserve"> z více než 50</w:t>
      </w:r>
      <w:r>
        <w:rPr>
          <w:rFonts w:ascii="Arial" w:hAnsi="Arial" w:cs="Arial"/>
          <w:sz w:val="22"/>
          <w:szCs w:val="22"/>
        </w:rPr>
        <w:t xml:space="preserve"> % přímo či nepřímo vlastněn ně</w:t>
      </w:r>
      <w:r w:rsidRPr="00A809A9">
        <w:rPr>
          <w:rFonts w:ascii="Arial" w:hAnsi="Arial" w:cs="Arial"/>
          <w:sz w:val="22"/>
          <w:szCs w:val="22"/>
        </w:rPr>
        <w:t>kterým ze subjektů uvedených v písmeni a) tohoto odstavce, nebo</w:t>
      </w:r>
    </w:p>
    <w:p w14:paraId="10784C21" w14:textId="77777777" w:rsidR="00B511A4" w:rsidRDefault="00B511A4" w:rsidP="00CF102C">
      <w:pPr>
        <w:pStyle w:val="CM1"/>
        <w:numPr>
          <w:ilvl w:val="0"/>
          <w:numId w:val="11"/>
        </w:numPr>
        <w:spacing w:before="200" w:after="200"/>
        <w:jc w:val="both"/>
        <w:rPr>
          <w:rFonts w:ascii="Arial" w:hAnsi="Arial" w:cs="Arial"/>
          <w:sz w:val="22"/>
          <w:szCs w:val="22"/>
        </w:rPr>
      </w:pPr>
      <w:r>
        <w:rPr>
          <w:rFonts w:ascii="Arial" w:hAnsi="Arial" w:cs="Arial"/>
          <w:sz w:val="22"/>
          <w:szCs w:val="22"/>
        </w:rPr>
        <w:lastRenderedPageBreak/>
        <w:t>fyzickou nebo právnickou osobou, subjektem nebo orgánem, který</w:t>
      </w:r>
      <w:r w:rsidRPr="00A809A9">
        <w:rPr>
          <w:rFonts w:ascii="Arial" w:hAnsi="Arial" w:cs="Arial"/>
          <w:sz w:val="22"/>
          <w:szCs w:val="22"/>
        </w:rPr>
        <w:t xml:space="preserve"> j</w:t>
      </w:r>
      <w:r>
        <w:rPr>
          <w:rFonts w:ascii="Arial" w:hAnsi="Arial" w:cs="Arial"/>
          <w:sz w:val="22"/>
          <w:szCs w:val="22"/>
        </w:rPr>
        <w:t>edná</w:t>
      </w:r>
      <w:r w:rsidRPr="00A809A9">
        <w:rPr>
          <w:rFonts w:ascii="Arial" w:hAnsi="Arial" w:cs="Arial"/>
          <w:sz w:val="22"/>
          <w:szCs w:val="22"/>
        </w:rPr>
        <w:t xml:space="preserve"> jménem nebo na pokyn některého ze subjektů uvedených v písmeni a) nebo b) tohoto odstavce</w:t>
      </w:r>
      <w:r>
        <w:rPr>
          <w:rFonts w:ascii="Arial" w:hAnsi="Arial" w:cs="Arial"/>
          <w:sz w:val="22"/>
          <w:szCs w:val="22"/>
        </w:rPr>
        <w:t>.</w:t>
      </w:r>
    </w:p>
    <w:p w14:paraId="720D4DD3" w14:textId="77777777" w:rsidR="00B75ECF" w:rsidRPr="008B32D7" w:rsidRDefault="00B75ECF" w:rsidP="00CF102C">
      <w:pPr>
        <w:pStyle w:val="Zkladntextodsazen"/>
        <w:numPr>
          <w:ilvl w:val="1"/>
          <w:numId w:val="13"/>
        </w:numPr>
        <w:tabs>
          <w:tab w:val="left" w:pos="567"/>
        </w:tabs>
        <w:spacing w:after="120"/>
        <w:jc w:val="both"/>
        <w:rPr>
          <w:rFonts w:ascii="Arial" w:hAnsi="Arial" w:cs="Arial"/>
          <w:sz w:val="22"/>
          <w:szCs w:val="22"/>
        </w:rPr>
      </w:pPr>
      <w:r w:rsidRPr="008B32D7">
        <w:rPr>
          <w:rFonts w:ascii="Arial" w:hAnsi="Arial" w:cs="Arial"/>
          <w:sz w:val="22"/>
          <w:szCs w:val="22"/>
        </w:rPr>
        <w:t>Příkazce je oprávněn od smlouvy odstoupit v případě, kdy příkazník nesplní povinnost uvedenou v tomto odstavci.</w:t>
      </w:r>
    </w:p>
    <w:p w14:paraId="036F8E91" w14:textId="77777777" w:rsidR="003855AA" w:rsidRPr="008B32D7" w:rsidRDefault="003855AA" w:rsidP="00CF102C">
      <w:pPr>
        <w:pStyle w:val="Zkladntextodsazen"/>
        <w:numPr>
          <w:ilvl w:val="1"/>
          <w:numId w:val="13"/>
        </w:numPr>
        <w:tabs>
          <w:tab w:val="left" w:pos="567"/>
        </w:tabs>
        <w:spacing w:after="120"/>
        <w:jc w:val="both"/>
        <w:rPr>
          <w:rFonts w:ascii="Arial" w:hAnsi="Arial" w:cs="Arial"/>
          <w:sz w:val="22"/>
          <w:szCs w:val="22"/>
        </w:rPr>
      </w:pPr>
      <w:r w:rsidRPr="008B32D7">
        <w:rPr>
          <w:rFonts w:ascii="Arial" w:hAnsi="Arial" w:cs="Arial"/>
          <w:sz w:val="22"/>
          <w:szCs w:val="22"/>
        </w:rPr>
        <w:t>Příkazník se zavazuje, že 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69BD0E57" w14:textId="77777777" w:rsidR="00F913F3" w:rsidRPr="008B32D7" w:rsidRDefault="00F913F3" w:rsidP="00CF102C">
      <w:pPr>
        <w:pStyle w:val="Zkladntextodsazen"/>
        <w:numPr>
          <w:ilvl w:val="1"/>
          <w:numId w:val="13"/>
        </w:numPr>
        <w:tabs>
          <w:tab w:val="left" w:pos="567"/>
        </w:tabs>
        <w:spacing w:after="120"/>
        <w:jc w:val="both"/>
        <w:rPr>
          <w:rFonts w:ascii="Arial" w:hAnsi="Arial" w:cs="Arial"/>
          <w:sz w:val="22"/>
          <w:szCs w:val="22"/>
        </w:rPr>
      </w:pPr>
      <w:r w:rsidRPr="008F221B">
        <w:rPr>
          <w:rFonts w:ascii="Arial" w:hAnsi="Arial" w:cs="Arial"/>
          <w:sz w:val="22"/>
          <w:szCs w:val="22"/>
        </w:rPr>
        <w:t>Výběr p</w:t>
      </w:r>
      <w:r w:rsidR="00E46182">
        <w:rPr>
          <w:rFonts w:ascii="Arial" w:hAnsi="Arial" w:cs="Arial"/>
          <w:sz w:val="22"/>
          <w:szCs w:val="22"/>
        </w:rPr>
        <w:t>říkazníka</w:t>
      </w:r>
      <w:r w:rsidRPr="008F221B">
        <w:rPr>
          <w:rFonts w:ascii="Arial" w:hAnsi="Arial" w:cs="Arial"/>
          <w:sz w:val="22"/>
          <w:szCs w:val="22"/>
        </w:rPr>
        <w:t xml:space="preserve"> byl proveden v souladu s Pravidly Rady Kraje Vysočina pro zadávání veřejných zakázek ze dne </w:t>
      </w:r>
      <w:r w:rsidR="00BC031A">
        <w:rPr>
          <w:rFonts w:ascii="Arial" w:hAnsi="Arial" w:cs="Arial"/>
          <w:sz w:val="22"/>
          <w:szCs w:val="22"/>
        </w:rPr>
        <w:t>7</w:t>
      </w:r>
      <w:r w:rsidRPr="008F221B">
        <w:rPr>
          <w:rFonts w:ascii="Arial" w:hAnsi="Arial" w:cs="Arial"/>
          <w:sz w:val="22"/>
          <w:szCs w:val="22"/>
        </w:rPr>
        <w:t xml:space="preserve">. </w:t>
      </w:r>
      <w:r w:rsidR="00BC031A">
        <w:rPr>
          <w:rFonts w:ascii="Arial" w:hAnsi="Arial" w:cs="Arial"/>
          <w:sz w:val="22"/>
          <w:szCs w:val="22"/>
        </w:rPr>
        <w:t>4</w:t>
      </w:r>
      <w:r w:rsidRPr="008F221B">
        <w:rPr>
          <w:rFonts w:ascii="Arial" w:hAnsi="Arial" w:cs="Arial"/>
          <w:sz w:val="22"/>
          <w:szCs w:val="22"/>
        </w:rPr>
        <w:t>. 202</w:t>
      </w:r>
      <w:r w:rsidR="00BC031A">
        <w:rPr>
          <w:rFonts w:ascii="Arial" w:hAnsi="Arial" w:cs="Arial"/>
          <w:sz w:val="22"/>
          <w:szCs w:val="22"/>
        </w:rPr>
        <w:t>5</w:t>
      </w:r>
      <w:r w:rsidRPr="008F221B">
        <w:rPr>
          <w:rFonts w:ascii="Arial" w:hAnsi="Arial" w:cs="Arial"/>
          <w:sz w:val="22"/>
          <w:szCs w:val="22"/>
        </w:rPr>
        <w:t>.</w:t>
      </w:r>
    </w:p>
    <w:p w14:paraId="14DC0C41" w14:textId="77777777" w:rsidR="0044065A" w:rsidRPr="008B32D7" w:rsidRDefault="00FA093A" w:rsidP="00CF102C">
      <w:pPr>
        <w:pStyle w:val="Zkladntextodsazen"/>
        <w:numPr>
          <w:ilvl w:val="1"/>
          <w:numId w:val="13"/>
        </w:numPr>
        <w:tabs>
          <w:tab w:val="left" w:pos="567"/>
        </w:tabs>
        <w:spacing w:after="120"/>
        <w:jc w:val="both"/>
        <w:rPr>
          <w:rFonts w:ascii="Arial" w:hAnsi="Arial" w:cs="Arial"/>
          <w:sz w:val="22"/>
          <w:szCs w:val="22"/>
        </w:rPr>
      </w:pPr>
      <w:r w:rsidRPr="008B32D7">
        <w:rPr>
          <w:rFonts w:ascii="Arial" w:hAnsi="Arial" w:cs="Arial"/>
          <w:sz w:val="22"/>
          <w:szCs w:val="22"/>
        </w:rPr>
        <w:t>Tato smlouva je uzavřena elektronicky a opatřena elektronickými podpisy zástupců smluvních stran, v souladu se zákonem č. 297/2016 Sb. o službách vytvářejících důvěru pro elektronické transakce, ve znění pozdějších předpisů</w:t>
      </w:r>
    </w:p>
    <w:p w14:paraId="58CEDBA0" w14:textId="77777777" w:rsidR="0044065A" w:rsidRPr="008B32D7" w:rsidRDefault="0044065A" w:rsidP="00CF102C">
      <w:pPr>
        <w:pStyle w:val="Zkladntextodsazen"/>
        <w:numPr>
          <w:ilvl w:val="1"/>
          <w:numId w:val="13"/>
        </w:numPr>
        <w:tabs>
          <w:tab w:val="left" w:pos="567"/>
        </w:tabs>
        <w:spacing w:after="120"/>
        <w:jc w:val="both"/>
        <w:rPr>
          <w:rFonts w:ascii="Arial" w:hAnsi="Arial" w:cs="Arial"/>
          <w:sz w:val="22"/>
          <w:szCs w:val="22"/>
        </w:rPr>
      </w:pPr>
      <w:r w:rsidRPr="008B32D7">
        <w:rPr>
          <w:rFonts w:ascii="Arial" w:hAnsi="Arial" w:cs="Arial"/>
          <w:sz w:val="22"/>
          <w:szCs w:val="22"/>
        </w:rPr>
        <w:t>Smluvní strany prohlašují, že si smlouvu před podpisem přečetly, s jejím obsahem souhlasí a na důkaz svobodné a vážné vůle připojují své podpisy.</w:t>
      </w:r>
    </w:p>
    <w:p w14:paraId="12CC63F1" w14:textId="77777777" w:rsidR="006C6A84" w:rsidRDefault="00392621" w:rsidP="002C48E7">
      <w:pPr>
        <w:pStyle w:val="Zkladntextodsazen"/>
        <w:jc w:val="both"/>
        <w:rPr>
          <w:rFonts w:ascii="Arial" w:hAnsi="Arial" w:cs="Arial"/>
          <w:b/>
          <w:sz w:val="22"/>
          <w:szCs w:val="22"/>
        </w:rPr>
      </w:pPr>
      <w:r w:rsidRPr="005C1B65">
        <w:rPr>
          <w:rFonts w:ascii="Arial" w:hAnsi="Arial" w:cs="Arial"/>
          <w:sz w:val="22"/>
          <w:szCs w:val="22"/>
        </w:rPr>
        <w:t xml:space="preserve">     </w:t>
      </w:r>
    </w:p>
    <w:p w14:paraId="4622CDB9" w14:textId="77777777" w:rsidR="00392621" w:rsidRPr="005C1B65" w:rsidRDefault="00F2059F" w:rsidP="002C48E7">
      <w:pPr>
        <w:pStyle w:val="Zkladntextodsazen"/>
        <w:jc w:val="both"/>
        <w:rPr>
          <w:rFonts w:ascii="Arial" w:hAnsi="Arial" w:cs="Arial"/>
          <w:b/>
          <w:sz w:val="22"/>
          <w:szCs w:val="22"/>
        </w:rPr>
      </w:pPr>
      <w:r w:rsidRPr="005C1B65">
        <w:rPr>
          <w:rFonts w:ascii="Arial" w:hAnsi="Arial" w:cs="Arial"/>
          <w:b/>
          <w:sz w:val="22"/>
          <w:szCs w:val="22"/>
        </w:rPr>
        <w:t>příkazce</w:t>
      </w:r>
      <w:r w:rsidR="00392621" w:rsidRPr="005C1B65">
        <w:rPr>
          <w:rFonts w:ascii="Arial" w:hAnsi="Arial" w:cs="Arial"/>
          <w:b/>
          <w:sz w:val="22"/>
          <w:szCs w:val="22"/>
        </w:rPr>
        <w:t>:</w:t>
      </w:r>
      <w:r w:rsidR="00392621" w:rsidRPr="005C1B65">
        <w:rPr>
          <w:rFonts w:ascii="Arial" w:hAnsi="Arial" w:cs="Arial"/>
          <w:b/>
          <w:sz w:val="22"/>
          <w:szCs w:val="22"/>
        </w:rPr>
        <w:tab/>
      </w:r>
      <w:r w:rsidR="00392621" w:rsidRPr="005C1B65">
        <w:rPr>
          <w:rFonts w:ascii="Arial" w:hAnsi="Arial" w:cs="Arial"/>
          <w:b/>
          <w:sz w:val="22"/>
          <w:szCs w:val="22"/>
        </w:rPr>
        <w:tab/>
      </w:r>
      <w:r w:rsidR="00392621" w:rsidRPr="005C1B65">
        <w:rPr>
          <w:rFonts w:ascii="Arial" w:hAnsi="Arial" w:cs="Arial"/>
          <w:b/>
          <w:sz w:val="22"/>
          <w:szCs w:val="22"/>
        </w:rPr>
        <w:tab/>
      </w:r>
      <w:r w:rsidR="00392621" w:rsidRPr="005C1B65">
        <w:rPr>
          <w:rFonts w:ascii="Arial" w:hAnsi="Arial" w:cs="Arial"/>
          <w:b/>
          <w:sz w:val="22"/>
          <w:szCs w:val="22"/>
        </w:rPr>
        <w:tab/>
      </w:r>
      <w:r w:rsidR="00392621" w:rsidRPr="005C1B65">
        <w:rPr>
          <w:rFonts w:ascii="Arial" w:hAnsi="Arial" w:cs="Arial"/>
          <w:b/>
          <w:sz w:val="22"/>
          <w:szCs w:val="22"/>
        </w:rPr>
        <w:tab/>
      </w:r>
      <w:r w:rsidR="00392621" w:rsidRPr="005C1B65">
        <w:rPr>
          <w:rFonts w:ascii="Arial" w:hAnsi="Arial" w:cs="Arial"/>
          <w:b/>
          <w:sz w:val="22"/>
          <w:szCs w:val="22"/>
        </w:rPr>
        <w:tab/>
      </w:r>
      <w:r w:rsidR="003149F6" w:rsidRPr="005C1B65">
        <w:rPr>
          <w:rFonts w:ascii="Arial" w:hAnsi="Arial" w:cs="Arial"/>
          <w:b/>
          <w:sz w:val="22"/>
          <w:szCs w:val="22"/>
        </w:rPr>
        <w:tab/>
      </w:r>
      <w:r w:rsidRPr="005C1B65">
        <w:rPr>
          <w:rFonts w:ascii="Arial" w:hAnsi="Arial" w:cs="Arial"/>
          <w:b/>
          <w:sz w:val="22"/>
          <w:szCs w:val="22"/>
        </w:rPr>
        <w:t>příkazník</w:t>
      </w:r>
      <w:r w:rsidR="00392621" w:rsidRPr="005C1B65">
        <w:rPr>
          <w:rFonts w:ascii="Arial" w:hAnsi="Arial" w:cs="Arial"/>
          <w:b/>
          <w:sz w:val="22"/>
          <w:szCs w:val="22"/>
        </w:rPr>
        <w:t>:</w:t>
      </w:r>
      <w:r w:rsidR="00392621" w:rsidRPr="005C1B65">
        <w:rPr>
          <w:rFonts w:ascii="Arial" w:hAnsi="Arial" w:cs="Arial"/>
          <w:b/>
          <w:sz w:val="22"/>
          <w:szCs w:val="22"/>
        </w:rPr>
        <w:tab/>
      </w:r>
      <w:r w:rsidR="00392621" w:rsidRPr="005C1B65">
        <w:rPr>
          <w:rFonts w:ascii="Arial" w:hAnsi="Arial" w:cs="Arial"/>
          <w:b/>
          <w:sz w:val="22"/>
          <w:szCs w:val="22"/>
        </w:rPr>
        <w:tab/>
      </w:r>
      <w:r w:rsidR="00392621" w:rsidRPr="005C1B65">
        <w:rPr>
          <w:rFonts w:ascii="Arial" w:hAnsi="Arial" w:cs="Arial"/>
          <w:b/>
          <w:sz w:val="22"/>
          <w:szCs w:val="22"/>
        </w:rPr>
        <w:tab/>
      </w:r>
      <w:r w:rsidR="00392621" w:rsidRPr="005C1B65">
        <w:rPr>
          <w:rFonts w:ascii="Arial" w:hAnsi="Arial" w:cs="Arial"/>
          <w:b/>
          <w:sz w:val="22"/>
          <w:szCs w:val="22"/>
        </w:rPr>
        <w:tab/>
      </w:r>
      <w:r w:rsidR="00392621" w:rsidRPr="005C1B65">
        <w:rPr>
          <w:rFonts w:ascii="Arial" w:hAnsi="Arial" w:cs="Arial"/>
          <w:b/>
          <w:sz w:val="22"/>
          <w:szCs w:val="22"/>
        </w:rPr>
        <w:tab/>
      </w:r>
    </w:p>
    <w:p w14:paraId="403AFC63" w14:textId="77777777" w:rsidR="00A07442" w:rsidRDefault="00A07442" w:rsidP="002C48E7">
      <w:pPr>
        <w:pStyle w:val="Zkladntextodsazen"/>
        <w:jc w:val="both"/>
        <w:rPr>
          <w:rFonts w:ascii="Arial" w:hAnsi="Arial" w:cs="Arial"/>
          <w:b/>
          <w:sz w:val="22"/>
          <w:szCs w:val="22"/>
        </w:rPr>
      </w:pPr>
    </w:p>
    <w:p w14:paraId="31F13510" w14:textId="77777777" w:rsidR="0051797D" w:rsidRDefault="0051797D" w:rsidP="002C48E7">
      <w:pPr>
        <w:pStyle w:val="Zkladntextodsazen"/>
        <w:jc w:val="both"/>
        <w:rPr>
          <w:rFonts w:ascii="Arial" w:hAnsi="Arial" w:cs="Arial"/>
          <w:b/>
          <w:sz w:val="22"/>
          <w:szCs w:val="22"/>
        </w:rPr>
      </w:pPr>
    </w:p>
    <w:p w14:paraId="0D8D6B27" w14:textId="77777777" w:rsidR="0051797D" w:rsidRPr="005C1B65" w:rsidRDefault="0051797D" w:rsidP="002C48E7">
      <w:pPr>
        <w:pStyle w:val="Zkladntextodsazen"/>
        <w:jc w:val="both"/>
        <w:rPr>
          <w:rFonts w:ascii="Arial" w:hAnsi="Arial" w:cs="Arial"/>
          <w:b/>
          <w:sz w:val="22"/>
          <w:szCs w:val="22"/>
        </w:rPr>
      </w:pPr>
    </w:p>
    <w:p w14:paraId="05545D76" w14:textId="77777777" w:rsidR="004D3CBC" w:rsidRPr="005C1B65" w:rsidRDefault="004D3CBC" w:rsidP="002C48E7">
      <w:pPr>
        <w:pStyle w:val="Zkladntextodsazen"/>
        <w:jc w:val="both"/>
        <w:rPr>
          <w:rFonts w:ascii="Arial" w:hAnsi="Arial" w:cs="Arial"/>
          <w:b/>
          <w:sz w:val="22"/>
          <w:szCs w:val="22"/>
        </w:rPr>
      </w:pPr>
    </w:p>
    <w:p w14:paraId="10922461" w14:textId="77777777" w:rsidR="00E537C4" w:rsidRDefault="00E537C4" w:rsidP="00E537C4">
      <w:pPr>
        <w:pStyle w:val="Zkladntextodsazen"/>
        <w:jc w:val="both"/>
        <w:rPr>
          <w:rFonts w:ascii="Arial" w:eastAsia="MS Mincho" w:hAnsi="Arial" w:cs="Arial"/>
          <w:sz w:val="22"/>
          <w:szCs w:val="22"/>
        </w:rPr>
      </w:pPr>
      <w:r>
        <w:rPr>
          <w:rFonts w:ascii="Arial" w:eastAsia="MS Mincho" w:hAnsi="Arial" w:cs="Arial"/>
          <w:sz w:val="22"/>
        </w:rPr>
        <w:t>Ing. Vladimír Novotný</w:t>
      </w:r>
      <w:r w:rsidR="003227C6">
        <w:rPr>
          <w:rFonts w:ascii="Arial" w:eastAsia="MS Mincho" w:hAnsi="Arial" w:cs="Arial"/>
          <w:sz w:val="22"/>
        </w:rPr>
        <w:tab/>
      </w:r>
      <w:r w:rsidR="003227C6">
        <w:rPr>
          <w:rFonts w:ascii="Arial" w:eastAsia="MS Mincho" w:hAnsi="Arial" w:cs="Arial"/>
          <w:sz w:val="22"/>
        </w:rPr>
        <w:tab/>
      </w:r>
      <w:r w:rsidR="003227C6">
        <w:rPr>
          <w:rFonts w:ascii="Arial" w:eastAsia="MS Mincho" w:hAnsi="Arial" w:cs="Arial"/>
          <w:sz w:val="22"/>
        </w:rPr>
        <w:tab/>
      </w:r>
      <w:r w:rsidR="003227C6">
        <w:rPr>
          <w:rFonts w:ascii="Arial" w:eastAsia="MS Mincho" w:hAnsi="Arial" w:cs="Arial"/>
          <w:sz w:val="22"/>
        </w:rPr>
        <w:tab/>
      </w:r>
      <w:r w:rsidR="003227C6">
        <w:rPr>
          <w:rFonts w:ascii="Arial" w:eastAsia="MS Mincho" w:hAnsi="Arial" w:cs="Arial"/>
          <w:sz w:val="22"/>
        </w:rPr>
        <w:tab/>
      </w:r>
      <w:r w:rsidR="003227C6">
        <w:rPr>
          <w:rFonts w:ascii="Arial" w:eastAsia="MS Mincho" w:hAnsi="Arial" w:cs="Arial"/>
          <w:sz w:val="22"/>
        </w:rPr>
        <w:tab/>
      </w:r>
    </w:p>
    <w:p w14:paraId="518A4CAB" w14:textId="77777777" w:rsidR="00E537C4" w:rsidRDefault="00E537C4" w:rsidP="00E537C4">
      <w:pPr>
        <w:pStyle w:val="Zkladntextodsazen"/>
        <w:jc w:val="both"/>
        <w:rPr>
          <w:rFonts w:ascii="Arial" w:hAnsi="Arial" w:cs="Arial"/>
          <w:bCs/>
          <w:sz w:val="22"/>
          <w:szCs w:val="22"/>
        </w:rPr>
      </w:pPr>
      <w:r>
        <w:rPr>
          <w:rFonts w:ascii="Arial" w:eastAsia="MS Mincho" w:hAnsi="Arial" w:cs="Arial"/>
          <w:sz w:val="22"/>
        </w:rPr>
        <w:t>2. náměstek hejtmana</w:t>
      </w:r>
      <w:r w:rsidR="003227C6">
        <w:rPr>
          <w:rFonts w:ascii="Arial" w:eastAsia="MS Mincho" w:hAnsi="Arial" w:cs="Arial"/>
          <w:sz w:val="22"/>
        </w:rPr>
        <w:tab/>
      </w:r>
      <w:r w:rsidR="003227C6">
        <w:rPr>
          <w:rFonts w:ascii="Arial" w:eastAsia="MS Mincho" w:hAnsi="Arial" w:cs="Arial"/>
          <w:sz w:val="22"/>
        </w:rPr>
        <w:tab/>
      </w:r>
      <w:r w:rsidR="003227C6">
        <w:rPr>
          <w:rFonts w:ascii="Arial" w:eastAsia="MS Mincho" w:hAnsi="Arial" w:cs="Arial"/>
          <w:sz w:val="22"/>
        </w:rPr>
        <w:tab/>
      </w:r>
      <w:r w:rsidR="003227C6">
        <w:rPr>
          <w:rFonts w:ascii="Arial" w:eastAsia="MS Mincho" w:hAnsi="Arial" w:cs="Arial"/>
          <w:sz w:val="22"/>
        </w:rPr>
        <w:tab/>
      </w:r>
      <w:r w:rsidR="003227C6">
        <w:rPr>
          <w:rFonts w:ascii="Arial" w:eastAsia="MS Mincho" w:hAnsi="Arial" w:cs="Arial"/>
          <w:sz w:val="22"/>
        </w:rPr>
        <w:tab/>
      </w:r>
    </w:p>
    <w:p w14:paraId="41AC1523" w14:textId="77777777" w:rsidR="00E07212" w:rsidRPr="005C1B65" w:rsidRDefault="00E07212" w:rsidP="00E537C4">
      <w:pPr>
        <w:pStyle w:val="Zkladntextodsazen"/>
        <w:jc w:val="both"/>
        <w:rPr>
          <w:rFonts w:ascii="Arial" w:hAnsi="Arial" w:cs="Arial"/>
          <w:b/>
          <w:sz w:val="22"/>
          <w:szCs w:val="22"/>
        </w:rPr>
      </w:pPr>
    </w:p>
    <w:sectPr w:rsidR="00E07212" w:rsidRPr="005C1B65" w:rsidSect="00F75F7D">
      <w:headerReference w:type="default" r:id="rId7"/>
      <w:footerReference w:type="default" r:id="rId8"/>
      <w:headerReference w:type="first" r:id="rId9"/>
      <w:footnotePr>
        <w:pos w:val="beneathText"/>
      </w:footnotePr>
      <w:pgSz w:w="12240" w:h="15840"/>
      <w:pgMar w:top="1474" w:right="1191" w:bottom="1418"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35E6D" w14:textId="77777777" w:rsidR="00CF102C" w:rsidRDefault="00CF102C">
      <w:r>
        <w:separator/>
      </w:r>
    </w:p>
  </w:endnote>
  <w:endnote w:type="continuationSeparator" w:id="0">
    <w:p w14:paraId="0112F9B3" w14:textId="77777777" w:rsidR="00CF102C" w:rsidRDefault="00CF102C">
      <w:r>
        <w:continuationSeparator/>
      </w:r>
    </w:p>
  </w:endnote>
  <w:endnote w:type="continuationNotice" w:id="1">
    <w:p w14:paraId="75C1650D" w14:textId="77777777" w:rsidR="00CF102C" w:rsidRDefault="00CF1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ED75" w14:textId="77777777" w:rsidR="00215361" w:rsidRPr="0051797D" w:rsidRDefault="00215361" w:rsidP="00215361">
    <w:pPr>
      <w:pStyle w:val="Zpat"/>
      <w:jc w:val="center"/>
      <w:rPr>
        <w:rFonts w:ascii="Arial" w:hAnsi="Arial" w:cs="Arial"/>
        <w:sz w:val="16"/>
        <w:szCs w:val="16"/>
      </w:rPr>
    </w:pPr>
    <w:r w:rsidRPr="0051797D">
      <w:rPr>
        <w:rFonts w:ascii="Arial" w:hAnsi="Arial" w:cs="Arial"/>
        <w:sz w:val="16"/>
        <w:szCs w:val="16"/>
      </w:rPr>
      <w:t xml:space="preserve">Strana </w:t>
    </w:r>
    <w:r w:rsidRPr="0051797D">
      <w:rPr>
        <w:rFonts w:ascii="Arial" w:hAnsi="Arial" w:cs="Arial"/>
        <w:sz w:val="16"/>
        <w:szCs w:val="16"/>
      </w:rPr>
      <w:fldChar w:fldCharType="begin"/>
    </w:r>
    <w:r w:rsidRPr="0051797D">
      <w:rPr>
        <w:rFonts w:ascii="Arial" w:hAnsi="Arial" w:cs="Arial"/>
        <w:sz w:val="16"/>
        <w:szCs w:val="16"/>
      </w:rPr>
      <w:instrText xml:space="preserve"> PAGE </w:instrText>
    </w:r>
    <w:r w:rsidRPr="0051797D">
      <w:rPr>
        <w:rFonts w:ascii="Arial" w:hAnsi="Arial" w:cs="Arial"/>
        <w:sz w:val="16"/>
        <w:szCs w:val="16"/>
      </w:rPr>
      <w:fldChar w:fldCharType="separate"/>
    </w:r>
    <w:r w:rsidR="00294CB8">
      <w:rPr>
        <w:rFonts w:ascii="Arial" w:hAnsi="Arial" w:cs="Arial"/>
        <w:noProof/>
        <w:sz w:val="16"/>
        <w:szCs w:val="16"/>
      </w:rPr>
      <w:t>2</w:t>
    </w:r>
    <w:r w:rsidRPr="0051797D">
      <w:rPr>
        <w:rFonts w:ascii="Arial" w:hAnsi="Arial" w:cs="Arial"/>
        <w:sz w:val="16"/>
        <w:szCs w:val="16"/>
      </w:rPr>
      <w:fldChar w:fldCharType="end"/>
    </w:r>
    <w:r w:rsidRPr="0051797D">
      <w:rPr>
        <w:rFonts w:ascii="Arial" w:hAnsi="Arial" w:cs="Arial"/>
        <w:sz w:val="16"/>
        <w:szCs w:val="16"/>
      </w:rPr>
      <w:t xml:space="preserve"> (celkem </w:t>
    </w:r>
    <w:r w:rsidRPr="0051797D">
      <w:rPr>
        <w:rFonts w:ascii="Arial" w:hAnsi="Arial" w:cs="Arial"/>
        <w:sz w:val="16"/>
        <w:szCs w:val="16"/>
      </w:rPr>
      <w:fldChar w:fldCharType="begin"/>
    </w:r>
    <w:r w:rsidRPr="0051797D">
      <w:rPr>
        <w:rFonts w:ascii="Arial" w:hAnsi="Arial" w:cs="Arial"/>
        <w:sz w:val="16"/>
        <w:szCs w:val="16"/>
      </w:rPr>
      <w:instrText xml:space="preserve"> NUMPAGES </w:instrText>
    </w:r>
    <w:r w:rsidRPr="0051797D">
      <w:rPr>
        <w:rFonts w:ascii="Arial" w:hAnsi="Arial" w:cs="Arial"/>
        <w:sz w:val="16"/>
        <w:szCs w:val="16"/>
      </w:rPr>
      <w:fldChar w:fldCharType="separate"/>
    </w:r>
    <w:r w:rsidR="00294CB8">
      <w:rPr>
        <w:rFonts w:ascii="Arial" w:hAnsi="Arial" w:cs="Arial"/>
        <w:noProof/>
        <w:sz w:val="16"/>
        <w:szCs w:val="16"/>
      </w:rPr>
      <w:t>8</w:t>
    </w:r>
    <w:r w:rsidRPr="0051797D">
      <w:rPr>
        <w:rFonts w:ascii="Arial" w:hAnsi="Arial" w:cs="Arial"/>
        <w:sz w:val="16"/>
        <w:szCs w:val="16"/>
      </w:rPr>
      <w:fldChar w:fldCharType="end"/>
    </w:r>
    <w:r w:rsidRPr="0051797D">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BDC39" w14:textId="77777777" w:rsidR="00CF102C" w:rsidRDefault="00CF102C">
      <w:r>
        <w:separator/>
      </w:r>
    </w:p>
  </w:footnote>
  <w:footnote w:type="continuationSeparator" w:id="0">
    <w:p w14:paraId="7B7F0C79" w14:textId="77777777" w:rsidR="00CF102C" w:rsidRDefault="00CF102C">
      <w:r>
        <w:continuationSeparator/>
      </w:r>
    </w:p>
  </w:footnote>
  <w:footnote w:type="continuationNotice" w:id="1">
    <w:p w14:paraId="4CD3C827" w14:textId="77777777" w:rsidR="00CF102C" w:rsidRDefault="00CF10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2127" w14:textId="77777777" w:rsidR="00485952" w:rsidRDefault="00485952" w:rsidP="00485952">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D3AA4" w14:textId="77777777" w:rsidR="00485952" w:rsidRDefault="00485952" w:rsidP="00485952">
    <w:pPr>
      <w:pStyle w:val="Zhlav"/>
      <w:jc w:val="center"/>
      <w:rPr>
        <w:rFonts w:ascii="Arial" w:hAnsi="Arial" w:cs="Arial"/>
        <w:i/>
        <w:sz w:val="18"/>
        <w:szCs w:val="18"/>
      </w:rPr>
    </w:pPr>
  </w:p>
  <w:p w14:paraId="2EFF6E43" w14:textId="77777777" w:rsidR="00485952" w:rsidRDefault="00485952" w:rsidP="00BD6B51">
    <w:pPr>
      <w:pStyle w:val="Zhlav"/>
      <w:rPr>
        <w:rFonts w:ascii="Arial" w:hAnsi="Arial" w:cs="Arial"/>
        <w:i/>
        <w:sz w:val="18"/>
        <w:szCs w:val="18"/>
      </w:rPr>
    </w:pPr>
  </w:p>
  <w:p w14:paraId="1835BB29" w14:textId="77777777" w:rsidR="00BD6B51" w:rsidRPr="00983AFC" w:rsidRDefault="00BD6B51" w:rsidP="00BD6B51">
    <w:pPr>
      <w:pStyle w:val="Zhlav"/>
      <w:rPr>
        <w:rFonts w:ascii="Arial" w:hAnsi="Arial" w:cs="Arial"/>
        <w:i/>
        <w:sz w:val="18"/>
        <w:szCs w:val="18"/>
        <w:lang w:val="cs-CZ"/>
      </w:rPr>
    </w:pPr>
    <w:r w:rsidRPr="00BD6B51">
      <w:rPr>
        <w:rFonts w:ascii="Arial" w:hAnsi="Arial" w:cs="Arial"/>
        <w:i/>
        <w:sz w:val="18"/>
        <w:szCs w:val="18"/>
      </w:rPr>
      <w:t>Číslo smlouvy příkazce:</w:t>
    </w:r>
    <w:r w:rsidR="00983AFC">
      <w:rPr>
        <w:rFonts w:ascii="Arial" w:hAnsi="Arial" w:cs="Arial"/>
        <w:i/>
        <w:sz w:val="18"/>
        <w:szCs w:val="18"/>
        <w:lang w:val="cs-CZ"/>
      </w:rPr>
      <w:t xml:space="preserve"> </w:t>
    </w:r>
    <w:r w:rsidR="003711B5">
      <w:rPr>
        <w:rFonts w:ascii="Arial" w:hAnsi="Arial" w:cs="Arial"/>
        <w:i/>
        <w:sz w:val="18"/>
        <w:szCs w:val="18"/>
        <w:lang w:val="cs-CZ"/>
      </w:rPr>
      <w:t xml:space="preserve">    </w:t>
    </w:r>
  </w:p>
  <w:p w14:paraId="6059DDEC" w14:textId="77777777" w:rsidR="00BD6B51" w:rsidRPr="008F7631" w:rsidRDefault="00BD6B51" w:rsidP="00BD6B51">
    <w:pPr>
      <w:pStyle w:val="Zhlav"/>
      <w:rPr>
        <w:rFonts w:ascii="Arial" w:hAnsi="Arial" w:cs="Arial"/>
        <w:i/>
        <w:sz w:val="18"/>
        <w:szCs w:val="18"/>
        <w:lang w:val="cs-CZ"/>
      </w:rPr>
    </w:pPr>
    <w:r w:rsidRPr="00BD6B51">
      <w:rPr>
        <w:rFonts w:ascii="Arial" w:hAnsi="Arial" w:cs="Arial"/>
        <w:i/>
        <w:sz w:val="18"/>
        <w:szCs w:val="18"/>
      </w:rPr>
      <w:t>Číslo smlouvy příkazníka:</w:t>
    </w:r>
  </w:p>
  <w:p w14:paraId="72A39241" w14:textId="77777777" w:rsidR="00BD6B51" w:rsidRDefault="00BD6B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2BA4A4CA"/>
    <w:name w:val="WW8Num1"/>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3"/>
    <w:multiLevelType w:val="multilevel"/>
    <w:tmpl w:val="B906A42C"/>
    <w:name w:val="WW8Num3"/>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567"/>
        </w:tabs>
        <w:ind w:left="2835" w:hanging="283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singleLevel"/>
    <w:tmpl w:val="00000004"/>
    <w:name w:val="WW8Num4"/>
    <w:lvl w:ilvl="0">
      <w:start w:val="3"/>
      <w:numFmt w:val="bullet"/>
      <w:lvlText w:val="-"/>
      <w:lvlJc w:val="left"/>
      <w:pPr>
        <w:tabs>
          <w:tab w:val="num" w:pos="1021"/>
        </w:tabs>
        <w:ind w:left="1021" w:hanging="397"/>
      </w:pPr>
      <w:rPr>
        <w:rFonts w:ascii="StarSymbol" w:hAnsi="StarSymbol"/>
      </w:rPr>
    </w:lvl>
  </w:abstractNum>
  <w:abstractNum w:abstractNumId="4" w15:restartNumberingAfterBreak="0">
    <w:nsid w:val="00000005"/>
    <w:multiLevelType w:val="multilevel"/>
    <w:tmpl w:val="C77A20AC"/>
    <w:name w:val="WW8Num5"/>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6"/>
    <w:multiLevelType w:val="multilevel"/>
    <w:tmpl w:val="CBA053EE"/>
    <w:name w:val="WW8Num6"/>
    <w:lvl w:ilvl="0">
      <w:start w:val="9"/>
      <w:numFmt w:val="decimal"/>
      <w:lvlText w:val="%1."/>
      <w:lvlJc w:val="left"/>
      <w:pPr>
        <w:tabs>
          <w:tab w:val="num" w:pos="480"/>
        </w:tabs>
        <w:ind w:left="480" w:hanging="480"/>
      </w:pPr>
      <w:rPr>
        <w:rFonts w:hint="default"/>
      </w:rPr>
    </w:lvl>
    <w:lvl w:ilvl="1">
      <w:start w:val="3"/>
      <w:numFmt w:val="bullet"/>
      <w:lvlText w:val="-"/>
      <w:lvlJc w:val="left"/>
      <w:pPr>
        <w:tabs>
          <w:tab w:val="num" w:pos="567"/>
        </w:tabs>
        <w:ind w:left="0" w:firstLine="142"/>
      </w:pPr>
      <w:rPr>
        <w:rFonts w:ascii="StarSymbol" w:hAnsi="Star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7"/>
    <w:multiLevelType w:val="multilevel"/>
    <w:tmpl w:val="00000007"/>
    <w:name w:val="WW8Num7"/>
    <w:lvl w:ilvl="0">
      <w:start w:val="5"/>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8"/>
    <w:multiLevelType w:val="multilevel"/>
    <w:tmpl w:val="00000008"/>
    <w:name w:val="WW8Num8"/>
    <w:lvl w:ilvl="0">
      <w:start w:val="5"/>
      <w:numFmt w:val="decimal"/>
      <w:lvlText w:val="%1."/>
      <w:lvlJc w:val="left"/>
      <w:pPr>
        <w:tabs>
          <w:tab w:val="num" w:pos="570"/>
        </w:tabs>
        <w:ind w:left="570" w:hanging="570"/>
      </w:pPr>
    </w:lvl>
    <w:lvl w:ilvl="1">
      <w:start w:val="1"/>
      <w:numFmt w:val="decimal"/>
      <w:lvlText w:val="%1.%2."/>
      <w:lvlJc w:val="left"/>
      <w:pPr>
        <w:tabs>
          <w:tab w:val="num" w:pos="996"/>
        </w:tabs>
        <w:ind w:left="996"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singleLevel"/>
    <w:tmpl w:val="00000009"/>
    <w:name w:val="WW8Num9"/>
    <w:lvl w:ilvl="0">
      <w:start w:val="3"/>
      <w:numFmt w:val="bullet"/>
      <w:lvlText w:val="-"/>
      <w:lvlJc w:val="left"/>
      <w:pPr>
        <w:tabs>
          <w:tab w:val="num" w:pos="1021"/>
        </w:tabs>
        <w:ind w:left="1021" w:hanging="397"/>
      </w:pPr>
      <w:rPr>
        <w:rFonts w:ascii="StarSymbol" w:hAnsi="StarSymbol"/>
      </w:rPr>
    </w:lvl>
  </w:abstractNum>
  <w:abstractNum w:abstractNumId="9" w15:restartNumberingAfterBreak="0">
    <w:nsid w:val="0000000A"/>
    <w:multiLevelType w:val="singleLevel"/>
    <w:tmpl w:val="0000000A"/>
    <w:name w:val="WW8Num10"/>
    <w:lvl w:ilvl="0">
      <w:start w:val="3"/>
      <w:numFmt w:val="bullet"/>
      <w:lvlText w:val="-"/>
      <w:lvlJc w:val="left"/>
      <w:pPr>
        <w:tabs>
          <w:tab w:val="num" w:pos="1021"/>
        </w:tabs>
        <w:ind w:left="1021" w:hanging="397"/>
      </w:pPr>
      <w:rPr>
        <w:rFonts w:ascii="StarSymbol" w:hAnsi="StarSymbol"/>
      </w:rPr>
    </w:lvl>
  </w:abstractNum>
  <w:abstractNum w:abstractNumId="10" w15:restartNumberingAfterBreak="0">
    <w:nsid w:val="0000000B"/>
    <w:multiLevelType w:val="singleLevel"/>
    <w:tmpl w:val="0000000B"/>
    <w:name w:val="WW8Num12"/>
    <w:lvl w:ilvl="0">
      <w:start w:val="3"/>
      <w:numFmt w:val="bullet"/>
      <w:lvlText w:val="-"/>
      <w:lvlJc w:val="left"/>
      <w:pPr>
        <w:tabs>
          <w:tab w:val="num" w:pos="1021"/>
        </w:tabs>
        <w:ind w:left="1021" w:hanging="397"/>
      </w:pPr>
      <w:rPr>
        <w:rFonts w:ascii="StarSymbol" w:hAnsi="StarSymbol"/>
      </w:rPr>
    </w:lvl>
  </w:abstractNum>
  <w:abstractNum w:abstractNumId="11" w15:restartNumberingAfterBreak="0">
    <w:nsid w:val="0000000C"/>
    <w:multiLevelType w:val="multilevel"/>
    <w:tmpl w:val="0000000C"/>
    <w:name w:val="WW8Num13"/>
    <w:lvl w:ilvl="0">
      <w:start w:val="3"/>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0000000D"/>
    <w:multiLevelType w:val="singleLevel"/>
    <w:tmpl w:val="0000000D"/>
    <w:name w:val="WW8Num14"/>
    <w:lvl w:ilvl="0">
      <w:start w:val="3"/>
      <w:numFmt w:val="bullet"/>
      <w:lvlText w:val="-"/>
      <w:lvlJc w:val="left"/>
      <w:pPr>
        <w:tabs>
          <w:tab w:val="num" w:pos="1021"/>
        </w:tabs>
        <w:ind w:left="1021" w:hanging="397"/>
      </w:pPr>
      <w:rPr>
        <w:rFonts w:ascii="StarSymbol" w:hAnsi="StarSymbol"/>
      </w:rPr>
    </w:lvl>
  </w:abstractNum>
  <w:abstractNum w:abstractNumId="13" w15:restartNumberingAfterBreak="0">
    <w:nsid w:val="00D942DA"/>
    <w:multiLevelType w:val="hybridMultilevel"/>
    <w:tmpl w:val="BAA26106"/>
    <w:lvl w:ilvl="0" w:tplc="8F18F66A">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21F04DB"/>
    <w:multiLevelType w:val="multilevel"/>
    <w:tmpl w:val="660A1948"/>
    <w:name w:val="WW8Num534"/>
    <w:lvl w:ilvl="0">
      <w:start w:val="2"/>
      <w:numFmt w:val="decimal"/>
      <w:lvlText w:val="%1."/>
      <w:lvlJc w:val="left"/>
      <w:pPr>
        <w:tabs>
          <w:tab w:val="num" w:pos="720"/>
        </w:tabs>
        <w:ind w:left="720" w:hanging="720"/>
      </w:pPr>
      <w:rPr>
        <w:rFonts w:hint="default"/>
      </w:rPr>
    </w:lvl>
    <w:lvl w:ilvl="1">
      <w:start w:val="1"/>
      <w:numFmt w:val="decimal"/>
      <w:lvlText w:val="7.%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7933001"/>
    <w:multiLevelType w:val="multilevel"/>
    <w:tmpl w:val="BE0A1934"/>
    <w:styleLink w:val="Styl1"/>
    <w:lvl w:ilvl="0">
      <w:start w:val="10"/>
      <w:numFmt w:val="decimal"/>
      <w:lvlText w:val="%1."/>
      <w:lvlJc w:val="left"/>
      <w:pPr>
        <w:tabs>
          <w:tab w:val="num" w:pos="720"/>
        </w:tabs>
        <w:ind w:left="720" w:hanging="720"/>
      </w:pPr>
      <w:rPr>
        <w:rFonts w:hint="default"/>
      </w:rPr>
    </w:lvl>
    <w:lvl w:ilvl="1">
      <w:start w:val="1"/>
      <w:numFmt w:val="decimal"/>
      <w:lvlText w:val="9.%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9E54959"/>
    <w:multiLevelType w:val="hybridMultilevel"/>
    <w:tmpl w:val="981E1ED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2642BDA"/>
    <w:multiLevelType w:val="multilevel"/>
    <w:tmpl w:val="FE3876BA"/>
    <w:name w:val="WW8Num32"/>
    <w:lvl w:ilvl="0">
      <w:start w:val="2"/>
      <w:numFmt w:val="decimal"/>
      <w:lvlText w:val="%1."/>
      <w:lvlJc w:val="left"/>
      <w:pPr>
        <w:tabs>
          <w:tab w:val="num" w:pos="720"/>
        </w:tabs>
        <w:ind w:left="720" w:hanging="720"/>
      </w:pPr>
      <w:rPr>
        <w:rFonts w:hint="default"/>
      </w:rPr>
    </w:lvl>
    <w:lvl w:ilvl="1">
      <w:start w:val="1"/>
      <w:numFmt w:val="none"/>
      <w:lvlRestart w:val="0"/>
      <w:lvlText w:val="1.2."/>
      <w:lvlJc w:val="left"/>
      <w:pPr>
        <w:tabs>
          <w:tab w:val="num" w:pos="567"/>
        </w:tabs>
        <w:ind w:left="2835" w:hanging="283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BA462C6"/>
    <w:multiLevelType w:val="multilevel"/>
    <w:tmpl w:val="64F47570"/>
    <w:name w:val="WW8Num3222"/>
    <w:lvl w:ilvl="0">
      <w:start w:val="2"/>
      <w:numFmt w:val="decimal"/>
      <w:lvlText w:val="%1."/>
      <w:lvlJc w:val="left"/>
      <w:pPr>
        <w:tabs>
          <w:tab w:val="num" w:pos="720"/>
        </w:tabs>
        <w:ind w:left="720" w:hanging="720"/>
      </w:pPr>
      <w:rPr>
        <w:rFonts w:hint="default"/>
      </w:rPr>
    </w:lvl>
    <w:lvl w:ilvl="1">
      <w:start w:val="1"/>
      <w:numFmt w:val="none"/>
      <w:lvlText w:val="2.2."/>
      <w:lvlJc w:val="left"/>
      <w:pPr>
        <w:tabs>
          <w:tab w:val="num" w:pos="567"/>
        </w:tabs>
        <w:ind w:left="2835" w:hanging="2835"/>
      </w:pPr>
      <w:rPr>
        <w:rFonts w:hint="default"/>
        <w:b w:val="0"/>
      </w:rPr>
    </w:lvl>
    <w:lvl w:ilvl="2">
      <w:start w:val="1"/>
      <w:numFmt w:val="decimal"/>
      <w:lvlRestart w:val="1"/>
      <w:lvlText w:val="%1.1%2.%3."/>
      <w:lvlJc w:val="left"/>
      <w:pPr>
        <w:tabs>
          <w:tab w:val="num" w:pos="737"/>
        </w:tabs>
        <w:ind w:left="57" w:firstLine="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84586E"/>
    <w:multiLevelType w:val="multilevel"/>
    <w:tmpl w:val="BE0A1934"/>
    <w:lvl w:ilvl="0">
      <w:start w:val="3"/>
      <w:numFmt w:val="decimal"/>
      <w:lvlText w:val="%1."/>
      <w:lvlJc w:val="left"/>
      <w:pPr>
        <w:tabs>
          <w:tab w:val="num" w:pos="720"/>
        </w:tabs>
        <w:ind w:left="720" w:hanging="720"/>
      </w:pPr>
      <w:rPr>
        <w:rFonts w:hint="default"/>
      </w:rPr>
    </w:lvl>
    <w:lvl w:ilvl="1">
      <w:start w:val="1"/>
      <w:numFmt w:val="decimal"/>
      <w:lvlText w:val="9.%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39A6A56"/>
    <w:multiLevelType w:val="multilevel"/>
    <w:tmpl w:val="91ACE872"/>
    <w:name w:val="WW8Num532"/>
    <w:lvl w:ilvl="0">
      <w:start w:val="3"/>
      <w:numFmt w:val="decimal"/>
      <w:lvlText w:val="%1."/>
      <w:lvlJc w:val="left"/>
      <w:pPr>
        <w:tabs>
          <w:tab w:val="num" w:pos="540"/>
        </w:tabs>
        <w:ind w:left="540" w:hanging="540"/>
      </w:pPr>
      <w:rPr>
        <w:rFonts w:hint="default"/>
      </w:rPr>
    </w:lvl>
    <w:lvl w:ilvl="1">
      <w:start w:val="1"/>
      <w:numFmt w:val="none"/>
      <w:lvlText w:val="%18.1."/>
      <w:lvlJc w:val="left"/>
      <w:pPr>
        <w:tabs>
          <w:tab w:val="num" w:pos="567"/>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5506A6F"/>
    <w:multiLevelType w:val="multilevel"/>
    <w:tmpl w:val="EA7AFEB6"/>
    <w:name w:val="WW8Num5332"/>
    <w:lvl w:ilvl="0">
      <w:start w:val="1"/>
      <w:numFmt w:val="decimal"/>
      <w:lvlText w:val="%1."/>
      <w:lvlJc w:val="left"/>
      <w:pPr>
        <w:tabs>
          <w:tab w:val="num" w:pos="720"/>
        </w:tabs>
        <w:ind w:left="720" w:hanging="720"/>
      </w:pPr>
      <w:rPr>
        <w:rFonts w:hint="default"/>
      </w:rPr>
    </w:lvl>
    <w:lvl w:ilvl="1">
      <w:start w:val="1"/>
      <w:numFmt w:val="decimal"/>
      <w:lvlText w:val="10.%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81368C0"/>
    <w:multiLevelType w:val="multilevel"/>
    <w:tmpl w:val="B27CE78E"/>
    <w:name w:val="WW8Num322"/>
    <w:lvl w:ilvl="0">
      <w:start w:val="2"/>
      <w:numFmt w:val="decimal"/>
      <w:lvlText w:val="%1."/>
      <w:lvlJc w:val="left"/>
      <w:pPr>
        <w:tabs>
          <w:tab w:val="num" w:pos="720"/>
        </w:tabs>
        <w:ind w:left="720" w:hanging="720"/>
      </w:pPr>
      <w:rPr>
        <w:rFonts w:hint="default"/>
      </w:rPr>
    </w:lvl>
    <w:lvl w:ilvl="1">
      <w:start w:val="1"/>
      <w:numFmt w:val="none"/>
      <w:lvlText w:val="2.1."/>
      <w:lvlJc w:val="left"/>
      <w:pPr>
        <w:tabs>
          <w:tab w:val="num" w:pos="567"/>
        </w:tabs>
        <w:ind w:left="2835" w:hanging="28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7DD28B6"/>
    <w:multiLevelType w:val="multilevel"/>
    <w:tmpl w:val="880498EE"/>
    <w:name w:val="WW8Num53"/>
    <w:lvl w:ilvl="0">
      <w:start w:val="3"/>
      <w:numFmt w:val="decimal"/>
      <w:lvlText w:val="%1."/>
      <w:lvlJc w:val="left"/>
      <w:pPr>
        <w:tabs>
          <w:tab w:val="num" w:pos="720"/>
        </w:tabs>
        <w:ind w:left="720" w:hanging="720"/>
      </w:pPr>
      <w:rPr>
        <w:rFonts w:hint="default"/>
      </w:rPr>
    </w:lvl>
    <w:lvl w:ilvl="1">
      <w:start w:val="1"/>
      <w:numFmt w:val="decimal"/>
      <w:lvlText w:val="7.%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D880179"/>
    <w:multiLevelType w:val="multilevel"/>
    <w:tmpl w:val="89224EB0"/>
    <w:name w:val="WW8Num83"/>
    <w:lvl w:ilvl="0">
      <w:start w:val="5"/>
      <w:numFmt w:val="decimal"/>
      <w:lvlText w:val="%1."/>
      <w:lvlJc w:val="left"/>
      <w:pPr>
        <w:tabs>
          <w:tab w:val="num" w:pos="570"/>
        </w:tabs>
        <w:ind w:left="570" w:hanging="570"/>
      </w:pPr>
      <w:rPr>
        <w:rFonts w:hint="default"/>
      </w:rPr>
    </w:lvl>
    <w:lvl w:ilvl="1">
      <w:start w:val="1"/>
      <w:numFmt w:val="decimal"/>
      <w:lvlText w:val="5.%2."/>
      <w:lvlJc w:val="left"/>
      <w:pPr>
        <w:tabs>
          <w:tab w:val="num" w:pos="712"/>
        </w:tabs>
        <w:ind w:left="712" w:hanging="57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670273D"/>
    <w:multiLevelType w:val="multilevel"/>
    <w:tmpl w:val="00000005"/>
    <w:name w:val="WW8Num52"/>
    <w:lvl w:ilvl="0">
      <w:start w:val="6"/>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682E6A8F"/>
    <w:multiLevelType w:val="multilevel"/>
    <w:tmpl w:val="5EA43CF0"/>
    <w:name w:val="WW8Num533"/>
    <w:lvl w:ilvl="0">
      <w:start w:val="3"/>
      <w:numFmt w:val="decimal"/>
      <w:lvlText w:val="%1."/>
      <w:lvlJc w:val="left"/>
      <w:pPr>
        <w:tabs>
          <w:tab w:val="num" w:pos="540"/>
        </w:tabs>
        <w:ind w:left="540" w:hanging="540"/>
      </w:pPr>
      <w:rPr>
        <w:rFonts w:hint="default"/>
      </w:rPr>
    </w:lvl>
    <w:lvl w:ilvl="1">
      <w:start w:val="1"/>
      <w:numFmt w:val="decimal"/>
      <w:lvlRestart w:val="0"/>
      <w:lvlText w:val="8.%2."/>
      <w:lvlJc w:val="left"/>
      <w:pPr>
        <w:tabs>
          <w:tab w:val="num" w:pos="567"/>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80762087">
    <w:abstractNumId w:val="0"/>
  </w:num>
  <w:num w:numId="2" w16cid:durableId="1649704642">
    <w:abstractNumId w:val="1"/>
  </w:num>
  <w:num w:numId="3" w16cid:durableId="7410951">
    <w:abstractNumId w:val="2"/>
  </w:num>
  <w:num w:numId="4" w16cid:durableId="1161699988">
    <w:abstractNumId w:val="4"/>
  </w:num>
  <w:num w:numId="5" w16cid:durableId="1649750864">
    <w:abstractNumId w:val="7"/>
  </w:num>
  <w:num w:numId="6" w16cid:durableId="2014841372">
    <w:abstractNumId w:val="13"/>
  </w:num>
  <w:num w:numId="7" w16cid:durableId="1580940799">
    <w:abstractNumId w:val="23"/>
  </w:num>
  <w:num w:numId="8" w16cid:durableId="1852914095">
    <w:abstractNumId w:val="26"/>
  </w:num>
  <w:num w:numId="9" w16cid:durableId="1730616032">
    <w:abstractNumId w:val="22"/>
    <w:lvlOverride w:ilvl="0">
      <w:lvl w:ilvl="0">
        <w:start w:val="2"/>
        <w:numFmt w:val="decimal"/>
        <w:lvlText w:val="%1."/>
        <w:lvlJc w:val="left"/>
        <w:pPr>
          <w:tabs>
            <w:tab w:val="num" w:pos="360"/>
          </w:tabs>
          <w:ind w:left="360" w:hanging="360"/>
        </w:pPr>
        <w:rPr>
          <w:rFonts w:hint="default"/>
        </w:rPr>
      </w:lvl>
    </w:lvlOverride>
    <w:lvlOverride w:ilvl="1">
      <w:lvl w:ilvl="1">
        <w:start w:val="1"/>
        <w:numFmt w:val="decimal"/>
        <w:lvlRestart w:val="0"/>
        <w:lvlText w:val="%1.%2."/>
        <w:lvlJc w:val="left"/>
        <w:pPr>
          <w:tabs>
            <w:tab w:val="num" w:pos="567"/>
          </w:tabs>
          <w:ind w:left="0" w:firstLine="0"/>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0" w16cid:durableId="442965089">
    <w:abstractNumId w:val="19"/>
  </w:num>
  <w:num w:numId="11" w16cid:durableId="506794458">
    <w:abstractNumId w:val="16"/>
  </w:num>
  <w:num w:numId="12" w16cid:durableId="232278253">
    <w:abstractNumId w:val="15"/>
  </w:num>
  <w:num w:numId="13" w16cid:durableId="1190221117">
    <w:abstractNumId w:val="19"/>
    <w:lvlOverride w:ilvl="0">
      <w:lvl w:ilvl="0">
        <w:start w:val="3"/>
        <w:numFmt w:val="decimal"/>
        <w:lvlText w:val="%1."/>
        <w:lvlJc w:val="left"/>
        <w:pPr>
          <w:tabs>
            <w:tab w:val="num" w:pos="720"/>
          </w:tabs>
          <w:ind w:left="720" w:hanging="720"/>
        </w:pPr>
        <w:rPr>
          <w:rFonts w:hint="default"/>
        </w:rPr>
      </w:lvl>
    </w:lvlOverride>
    <w:lvlOverride w:ilvl="1">
      <w:lvl w:ilvl="1">
        <w:start w:val="1"/>
        <w:numFmt w:val="decimal"/>
        <w:lvlText w:val="10.%2."/>
        <w:lvlJc w:val="left"/>
        <w:pPr>
          <w:tabs>
            <w:tab w:val="num" w:pos="567"/>
          </w:tabs>
          <w:ind w:left="0" w:firstLine="0"/>
        </w:pPr>
        <w:rPr>
          <w:rFonts w:hint="default"/>
          <w:b w:val="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673"/>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340"/>
    <w:rsid w:val="0000132A"/>
    <w:rsid w:val="00003A6A"/>
    <w:rsid w:val="0000424B"/>
    <w:rsid w:val="000048FA"/>
    <w:rsid w:val="0001289C"/>
    <w:rsid w:val="00024B6F"/>
    <w:rsid w:val="00024BC3"/>
    <w:rsid w:val="00025BE3"/>
    <w:rsid w:val="000267F5"/>
    <w:rsid w:val="00027236"/>
    <w:rsid w:val="00037AB6"/>
    <w:rsid w:val="00046AD6"/>
    <w:rsid w:val="0004759B"/>
    <w:rsid w:val="00060650"/>
    <w:rsid w:val="00061C31"/>
    <w:rsid w:val="00065E51"/>
    <w:rsid w:val="00070108"/>
    <w:rsid w:val="00072F7B"/>
    <w:rsid w:val="00074E18"/>
    <w:rsid w:val="0007644A"/>
    <w:rsid w:val="00077C08"/>
    <w:rsid w:val="00077FC8"/>
    <w:rsid w:val="00082B87"/>
    <w:rsid w:val="0009390F"/>
    <w:rsid w:val="00096C32"/>
    <w:rsid w:val="00097881"/>
    <w:rsid w:val="000978EB"/>
    <w:rsid w:val="00097F0E"/>
    <w:rsid w:val="000A043B"/>
    <w:rsid w:val="000A4BD1"/>
    <w:rsid w:val="000A54C2"/>
    <w:rsid w:val="000A70B1"/>
    <w:rsid w:val="000B04A2"/>
    <w:rsid w:val="000B06F5"/>
    <w:rsid w:val="000B0978"/>
    <w:rsid w:val="000B602D"/>
    <w:rsid w:val="000B6D0C"/>
    <w:rsid w:val="000B717E"/>
    <w:rsid w:val="000B7A5F"/>
    <w:rsid w:val="000C255D"/>
    <w:rsid w:val="000D090A"/>
    <w:rsid w:val="000D42B2"/>
    <w:rsid w:val="000D4CFC"/>
    <w:rsid w:val="000D7B4D"/>
    <w:rsid w:val="000E566E"/>
    <w:rsid w:val="000E678B"/>
    <w:rsid w:val="000E6835"/>
    <w:rsid w:val="000E6E89"/>
    <w:rsid w:val="000E7DEF"/>
    <w:rsid w:val="000F224F"/>
    <w:rsid w:val="000F4AEC"/>
    <w:rsid w:val="000F6ED3"/>
    <w:rsid w:val="000F7BD1"/>
    <w:rsid w:val="00103830"/>
    <w:rsid w:val="00104955"/>
    <w:rsid w:val="001054CD"/>
    <w:rsid w:val="001117D2"/>
    <w:rsid w:val="00111ECB"/>
    <w:rsid w:val="00114A73"/>
    <w:rsid w:val="00120A7B"/>
    <w:rsid w:val="00121F1A"/>
    <w:rsid w:val="00130884"/>
    <w:rsid w:val="00131B39"/>
    <w:rsid w:val="0013300B"/>
    <w:rsid w:val="00137AD3"/>
    <w:rsid w:val="00140948"/>
    <w:rsid w:val="001435C0"/>
    <w:rsid w:val="001441D6"/>
    <w:rsid w:val="00145849"/>
    <w:rsid w:val="00150D41"/>
    <w:rsid w:val="00156523"/>
    <w:rsid w:val="00156826"/>
    <w:rsid w:val="0016116B"/>
    <w:rsid w:val="0017187B"/>
    <w:rsid w:val="00185F42"/>
    <w:rsid w:val="0019019B"/>
    <w:rsid w:val="00195288"/>
    <w:rsid w:val="001A35DE"/>
    <w:rsid w:val="001B4260"/>
    <w:rsid w:val="001B7C51"/>
    <w:rsid w:val="001C1A53"/>
    <w:rsid w:val="001D337C"/>
    <w:rsid w:val="001D48EB"/>
    <w:rsid w:val="001F09D0"/>
    <w:rsid w:val="001F13DF"/>
    <w:rsid w:val="001F2D31"/>
    <w:rsid w:val="001F4C5F"/>
    <w:rsid w:val="001F5663"/>
    <w:rsid w:val="002018D0"/>
    <w:rsid w:val="00206523"/>
    <w:rsid w:val="00213A69"/>
    <w:rsid w:val="00215361"/>
    <w:rsid w:val="00215C57"/>
    <w:rsid w:val="0021760B"/>
    <w:rsid w:val="00232774"/>
    <w:rsid w:val="00237902"/>
    <w:rsid w:val="002419F9"/>
    <w:rsid w:val="00245A03"/>
    <w:rsid w:val="00246F5D"/>
    <w:rsid w:val="00247D59"/>
    <w:rsid w:val="0025157C"/>
    <w:rsid w:val="002543EA"/>
    <w:rsid w:val="0025540D"/>
    <w:rsid w:val="002565D6"/>
    <w:rsid w:val="00270D48"/>
    <w:rsid w:val="00272EEB"/>
    <w:rsid w:val="00281D65"/>
    <w:rsid w:val="0028613C"/>
    <w:rsid w:val="002904E1"/>
    <w:rsid w:val="00293FCA"/>
    <w:rsid w:val="00294CB8"/>
    <w:rsid w:val="0029599C"/>
    <w:rsid w:val="002969BA"/>
    <w:rsid w:val="00297EE1"/>
    <w:rsid w:val="002A366C"/>
    <w:rsid w:val="002A5CCC"/>
    <w:rsid w:val="002B171A"/>
    <w:rsid w:val="002B2387"/>
    <w:rsid w:val="002B2766"/>
    <w:rsid w:val="002B315B"/>
    <w:rsid w:val="002B5FBC"/>
    <w:rsid w:val="002B60BE"/>
    <w:rsid w:val="002B66E6"/>
    <w:rsid w:val="002C13D8"/>
    <w:rsid w:val="002C48E7"/>
    <w:rsid w:val="002C4CD5"/>
    <w:rsid w:val="002C564C"/>
    <w:rsid w:val="002C7A75"/>
    <w:rsid w:val="002C7EC9"/>
    <w:rsid w:val="002F009C"/>
    <w:rsid w:val="002F05D0"/>
    <w:rsid w:val="002F143C"/>
    <w:rsid w:val="002F1976"/>
    <w:rsid w:val="002F1A67"/>
    <w:rsid w:val="002F2FDF"/>
    <w:rsid w:val="00301A2E"/>
    <w:rsid w:val="0030335C"/>
    <w:rsid w:val="00305737"/>
    <w:rsid w:val="00306E8C"/>
    <w:rsid w:val="00313C90"/>
    <w:rsid w:val="003149F6"/>
    <w:rsid w:val="00315AE6"/>
    <w:rsid w:val="003206C0"/>
    <w:rsid w:val="00322361"/>
    <w:rsid w:val="003227C6"/>
    <w:rsid w:val="003260F4"/>
    <w:rsid w:val="0033115B"/>
    <w:rsid w:val="00343D1F"/>
    <w:rsid w:val="00344121"/>
    <w:rsid w:val="00346376"/>
    <w:rsid w:val="00351278"/>
    <w:rsid w:val="00356977"/>
    <w:rsid w:val="00365577"/>
    <w:rsid w:val="00365FF5"/>
    <w:rsid w:val="003679DC"/>
    <w:rsid w:val="00367AA0"/>
    <w:rsid w:val="003703E5"/>
    <w:rsid w:val="003711B5"/>
    <w:rsid w:val="00371EB5"/>
    <w:rsid w:val="0037462F"/>
    <w:rsid w:val="00375B2C"/>
    <w:rsid w:val="00384542"/>
    <w:rsid w:val="003855AA"/>
    <w:rsid w:val="0038739B"/>
    <w:rsid w:val="003875C8"/>
    <w:rsid w:val="00390923"/>
    <w:rsid w:val="00392621"/>
    <w:rsid w:val="00393612"/>
    <w:rsid w:val="003A564F"/>
    <w:rsid w:val="003B06DD"/>
    <w:rsid w:val="003B41FE"/>
    <w:rsid w:val="003B751A"/>
    <w:rsid w:val="003B7B85"/>
    <w:rsid w:val="003B7F43"/>
    <w:rsid w:val="003C25F4"/>
    <w:rsid w:val="003C417F"/>
    <w:rsid w:val="003C5210"/>
    <w:rsid w:val="003D6A9A"/>
    <w:rsid w:val="003E016B"/>
    <w:rsid w:val="003E7487"/>
    <w:rsid w:val="003F02C5"/>
    <w:rsid w:val="003F2D01"/>
    <w:rsid w:val="003F3534"/>
    <w:rsid w:val="00412D4A"/>
    <w:rsid w:val="00425D2C"/>
    <w:rsid w:val="004335B8"/>
    <w:rsid w:val="00434C12"/>
    <w:rsid w:val="00435FB1"/>
    <w:rsid w:val="0044065A"/>
    <w:rsid w:val="004517EA"/>
    <w:rsid w:val="004558D4"/>
    <w:rsid w:val="004563E9"/>
    <w:rsid w:val="00485952"/>
    <w:rsid w:val="00486011"/>
    <w:rsid w:val="0049639E"/>
    <w:rsid w:val="004A0046"/>
    <w:rsid w:val="004A4638"/>
    <w:rsid w:val="004B0178"/>
    <w:rsid w:val="004B2C21"/>
    <w:rsid w:val="004B5275"/>
    <w:rsid w:val="004C0555"/>
    <w:rsid w:val="004C28A2"/>
    <w:rsid w:val="004C3201"/>
    <w:rsid w:val="004C393F"/>
    <w:rsid w:val="004D00AA"/>
    <w:rsid w:val="004D3CBC"/>
    <w:rsid w:val="004E1697"/>
    <w:rsid w:val="004E3912"/>
    <w:rsid w:val="004E5AEE"/>
    <w:rsid w:val="004F1A7A"/>
    <w:rsid w:val="004F1B6A"/>
    <w:rsid w:val="004F2836"/>
    <w:rsid w:val="004F2BFF"/>
    <w:rsid w:val="004F4E18"/>
    <w:rsid w:val="004F6508"/>
    <w:rsid w:val="005005E9"/>
    <w:rsid w:val="005007C1"/>
    <w:rsid w:val="00503738"/>
    <w:rsid w:val="005052B7"/>
    <w:rsid w:val="00505EE0"/>
    <w:rsid w:val="00506547"/>
    <w:rsid w:val="00507936"/>
    <w:rsid w:val="00515340"/>
    <w:rsid w:val="00517614"/>
    <w:rsid w:val="0051797D"/>
    <w:rsid w:val="005229BF"/>
    <w:rsid w:val="00527D17"/>
    <w:rsid w:val="00527D60"/>
    <w:rsid w:val="00533818"/>
    <w:rsid w:val="00536785"/>
    <w:rsid w:val="0054523D"/>
    <w:rsid w:val="00545BE9"/>
    <w:rsid w:val="00547229"/>
    <w:rsid w:val="005514BF"/>
    <w:rsid w:val="00565613"/>
    <w:rsid w:val="005746CE"/>
    <w:rsid w:val="00582761"/>
    <w:rsid w:val="0058750A"/>
    <w:rsid w:val="00591739"/>
    <w:rsid w:val="005A15A8"/>
    <w:rsid w:val="005A20E2"/>
    <w:rsid w:val="005A35A9"/>
    <w:rsid w:val="005A3D98"/>
    <w:rsid w:val="005B3DA2"/>
    <w:rsid w:val="005B5570"/>
    <w:rsid w:val="005B567A"/>
    <w:rsid w:val="005C113F"/>
    <w:rsid w:val="005C1B65"/>
    <w:rsid w:val="005C26B3"/>
    <w:rsid w:val="005C477F"/>
    <w:rsid w:val="005C6CDD"/>
    <w:rsid w:val="005D3DF3"/>
    <w:rsid w:val="005E0A7F"/>
    <w:rsid w:val="005E50B1"/>
    <w:rsid w:val="005E56EC"/>
    <w:rsid w:val="005F142A"/>
    <w:rsid w:val="005F3404"/>
    <w:rsid w:val="00600B78"/>
    <w:rsid w:val="0061011C"/>
    <w:rsid w:val="00610C27"/>
    <w:rsid w:val="00622DE1"/>
    <w:rsid w:val="00630210"/>
    <w:rsid w:val="00637C60"/>
    <w:rsid w:val="006418A4"/>
    <w:rsid w:val="00643F9A"/>
    <w:rsid w:val="006473B3"/>
    <w:rsid w:val="006567F1"/>
    <w:rsid w:val="00656CDD"/>
    <w:rsid w:val="00657258"/>
    <w:rsid w:val="00662459"/>
    <w:rsid w:val="00673648"/>
    <w:rsid w:val="00675152"/>
    <w:rsid w:val="0067745A"/>
    <w:rsid w:val="00677904"/>
    <w:rsid w:val="00680A9D"/>
    <w:rsid w:val="00681905"/>
    <w:rsid w:val="006820B9"/>
    <w:rsid w:val="0068344E"/>
    <w:rsid w:val="006834EB"/>
    <w:rsid w:val="00683B5A"/>
    <w:rsid w:val="0068471B"/>
    <w:rsid w:val="0069369A"/>
    <w:rsid w:val="006946BF"/>
    <w:rsid w:val="006A05D2"/>
    <w:rsid w:val="006A164A"/>
    <w:rsid w:val="006A2CE9"/>
    <w:rsid w:val="006A5D4E"/>
    <w:rsid w:val="006C3F72"/>
    <w:rsid w:val="006C5733"/>
    <w:rsid w:val="006C6A84"/>
    <w:rsid w:val="006D5CAC"/>
    <w:rsid w:val="006D5E96"/>
    <w:rsid w:val="006D6CF7"/>
    <w:rsid w:val="006E2BC3"/>
    <w:rsid w:val="006F040D"/>
    <w:rsid w:val="006F4A1F"/>
    <w:rsid w:val="006F508A"/>
    <w:rsid w:val="006F5483"/>
    <w:rsid w:val="006F59D7"/>
    <w:rsid w:val="00701CE7"/>
    <w:rsid w:val="00702A2C"/>
    <w:rsid w:val="00705D93"/>
    <w:rsid w:val="00714A74"/>
    <w:rsid w:val="00721AA6"/>
    <w:rsid w:val="00722B0C"/>
    <w:rsid w:val="00724817"/>
    <w:rsid w:val="007248A0"/>
    <w:rsid w:val="00727903"/>
    <w:rsid w:val="00735DC1"/>
    <w:rsid w:val="0074268B"/>
    <w:rsid w:val="007430AF"/>
    <w:rsid w:val="00744D1B"/>
    <w:rsid w:val="00747772"/>
    <w:rsid w:val="00747D4E"/>
    <w:rsid w:val="00762D5D"/>
    <w:rsid w:val="0076640D"/>
    <w:rsid w:val="00770C3F"/>
    <w:rsid w:val="00770F9D"/>
    <w:rsid w:val="00773DF1"/>
    <w:rsid w:val="00775D83"/>
    <w:rsid w:val="0078505C"/>
    <w:rsid w:val="007869B7"/>
    <w:rsid w:val="0079040C"/>
    <w:rsid w:val="007950FD"/>
    <w:rsid w:val="00795524"/>
    <w:rsid w:val="007A4786"/>
    <w:rsid w:val="007A73B8"/>
    <w:rsid w:val="007A7B3F"/>
    <w:rsid w:val="007B53E5"/>
    <w:rsid w:val="007B7C20"/>
    <w:rsid w:val="007B7EFD"/>
    <w:rsid w:val="007C1572"/>
    <w:rsid w:val="007C57BD"/>
    <w:rsid w:val="007D0AF7"/>
    <w:rsid w:val="007D2790"/>
    <w:rsid w:val="007D7184"/>
    <w:rsid w:val="007E0409"/>
    <w:rsid w:val="007F2C96"/>
    <w:rsid w:val="007F32D8"/>
    <w:rsid w:val="007F4D8D"/>
    <w:rsid w:val="007F5C2B"/>
    <w:rsid w:val="007F648C"/>
    <w:rsid w:val="00803840"/>
    <w:rsid w:val="00806EF9"/>
    <w:rsid w:val="00817D71"/>
    <w:rsid w:val="00830556"/>
    <w:rsid w:val="00831549"/>
    <w:rsid w:val="00835B20"/>
    <w:rsid w:val="00842AC0"/>
    <w:rsid w:val="008438B0"/>
    <w:rsid w:val="00843D45"/>
    <w:rsid w:val="00844430"/>
    <w:rsid w:val="008455A5"/>
    <w:rsid w:val="00845C17"/>
    <w:rsid w:val="00851629"/>
    <w:rsid w:val="00852D56"/>
    <w:rsid w:val="008559E8"/>
    <w:rsid w:val="00860AD6"/>
    <w:rsid w:val="0086197C"/>
    <w:rsid w:val="00864AA1"/>
    <w:rsid w:val="00870C1D"/>
    <w:rsid w:val="00871103"/>
    <w:rsid w:val="0087569C"/>
    <w:rsid w:val="00882C71"/>
    <w:rsid w:val="008847E7"/>
    <w:rsid w:val="008911A7"/>
    <w:rsid w:val="00891D39"/>
    <w:rsid w:val="008939F4"/>
    <w:rsid w:val="008A1BC0"/>
    <w:rsid w:val="008A23A6"/>
    <w:rsid w:val="008A556A"/>
    <w:rsid w:val="008A6FDE"/>
    <w:rsid w:val="008B13BE"/>
    <w:rsid w:val="008B32D7"/>
    <w:rsid w:val="008B3F2A"/>
    <w:rsid w:val="008B497A"/>
    <w:rsid w:val="008B4D20"/>
    <w:rsid w:val="008B543A"/>
    <w:rsid w:val="008B6A47"/>
    <w:rsid w:val="008C2348"/>
    <w:rsid w:val="008C7C61"/>
    <w:rsid w:val="008D1549"/>
    <w:rsid w:val="008D1D1F"/>
    <w:rsid w:val="008E3D54"/>
    <w:rsid w:val="008E47CF"/>
    <w:rsid w:val="008E6B86"/>
    <w:rsid w:val="008F211F"/>
    <w:rsid w:val="008F221B"/>
    <w:rsid w:val="008F454A"/>
    <w:rsid w:val="008F7631"/>
    <w:rsid w:val="0090230A"/>
    <w:rsid w:val="0090617B"/>
    <w:rsid w:val="00906F45"/>
    <w:rsid w:val="0091234C"/>
    <w:rsid w:val="0091268D"/>
    <w:rsid w:val="0091629E"/>
    <w:rsid w:val="00920C61"/>
    <w:rsid w:val="009229FA"/>
    <w:rsid w:val="00924B9C"/>
    <w:rsid w:val="00924FDB"/>
    <w:rsid w:val="009274EB"/>
    <w:rsid w:val="00935053"/>
    <w:rsid w:val="0095026B"/>
    <w:rsid w:val="009526A1"/>
    <w:rsid w:val="009561BE"/>
    <w:rsid w:val="0095760F"/>
    <w:rsid w:val="00960F66"/>
    <w:rsid w:val="00964532"/>
    <w:rsid w:val="0096649F"/>
    <w:rsid w:val="009667AD"/>
    <w:rsid w:val="00983AFC"/>
    <w:rsid w:val="009851C0"/>
    <w:rsid w:val="00986A6F"/>
    <w:rsid w:val="009907FC"/>
    <w:rsid w:val="00990DAE"/>
    <w:rsid w:val="009938BB"/>
    <w:rsid w:val="009A1B72"/>
    <w:rsid w:val="009A2472"/>
    <w:rsid w:val="009B2792"/>
    <w:rsid w:val="009B40AD"/>
    <w:rsid w:val="009B7495"/>
    <w:rsid w:val="009B7EB6"/>
    <w:rsid w:val="009C015E"/>
    <w:rsid w:val="009C062E"/>
    <w:rsid w:val="009C78A9"/>
    <w:rsid w:val="009D044D"/>
    <w:rsid w:val="009D1234"/>
    <w:rsid w:val="009D193B"/>
    <w:rsid w:val="009D5AAC"/>
    <w:rsid w:val="009D64BC"/>
    <w:rsid w:val="009D6879"/>
    <w:rsid w:val="009D7100"/>
    <w:rsid w:val="009E26C3"/>
    <w:rsid w:val="009E2DB4"/>
    <w:rsid w:val="009E36C2"/>
    <w:rsid w:val="009E6088"/>
    <w:rsid w:val="009F7E22"/>
    <w:rsid w:val="00A017B1"/>
    <w:rsid w:val="00A025AC"/>
    <w:rsid w:val="00A02A3E"/>
    <w:rsid w:val="00A041DE"/>
    <w:rsid w:val="00A05141"/>
    <w:rsid w:val="00A07442"/>
    <w:rsid w:val="00A07B55"/>
    <w:rsid w:val="00A13168"/>
    <w:rsid w:val="00A21C45"/>
    <w:rsid w:val="00A21CDC"/>
    <w:rsid w:val="00A22CF1"/>
    <w:rsid w:val="00A257A7"/>
    <w:rsid w:val="00A329E7"/>
    <w:rsid w:val="00A3734F"/>
    <w:rsid w:val="00A43183"/>
    <w:rsid w:val="00A444A6"/>
    <w:rsid w:val="00A479E6"/>
    <w:rsid w:val="00A47F6D"/>
    <w:rsid w:val="00A5100E"/>
    <w:rsid w:val="00A51C2E"/>
    <w:rsid w:val="00A53178"/>
    <w:rsid w:val="00A576DA"/>
    <w:rsid w:val="00A61A43"/>
    <w:rsid w:val="00A64107"/>
    <w:rsid w:val="00A80818"/>
    <w:rsid w:val="00A82D84"/>
    <w:rsid w:val="00AA02D9"/>
    <w:rsid w:val="00AA290C"/>
    <w:rsid w:val="00AB1689"/>
    <w:rsid w:val="00AB725D"/>
    <w:rsid w:val="00AC4C65"/>
    <w:rsid w:val="00AC4FA8"/>
    <w:rsid w:val="00AC6FBA"/>
    <w:rsid w:val="00AD0038"/>
    <w:rsid w:val="00AE2C60"/>
    <w:rsid w:val="00AE3A9F"/>
    <w:rsid w:val="00AE456A"/>
    <w:rsid w:val="00AF04C3"/>
    <w:rsid w:val="00B04D63"/>
    <w:rsid w:val="00B10167"/>
    <w:rsid w:val="00B12722"/>
    <w:rsid w:val="00B16843"/>
    <w:rsid w:val="00B169F5"/>
    <w:rsid w:val="00B20CB3"/>
    <w:rsid w:val="00B30E33"/>
    <w:rsid w:val="00B331FC"/>
    <w:rsid w:val="00B33B6A"/>
    <w:rsid w:val="00B37259"/>
    <w:rsid w:val="00B43967"/>
    <w:rsid w:val="00B511A4"/>
    <w:rsid w:val="00B511AC"/>
    <w:rsid w:val="00B51BE6"/>
    <w:rsid w:val="00B51EB5"/>
    <w:rsid w:val="00B57DB3"/>
    <w:rsid w:val="00B64241"/>
    <w:rsid w:val="00B64FD2"/>
    <w:rsid w:val="00B67CA9"/>
    <w:rsid w:val="00B71A85"/>
    <w:rsid w:val="00B75ECF"/>
    <w:rsid w:val="00B7799E"/>
    <w:rsid w:val="00B90D44"/>
    <w:rsid w:val="00BA6C89"/>
    <w:rsid w:val="00BA712F"/>
    <w:rsid w:val="00BB0AA2"/>
    <w:rsid w:val="00BB467C"/>
    <w:rsid w:val="00BC031A"/>
    <w:rsid w:val="00BD43EF"/>
    <w:rsid w:val="00BD6B51"/>
    <w:rsid w:val="00BE2EA9"/>
    <w:rsid w:val="00BE608B"/>
    <w:rsid w:val="00C036B4"/>
    <w:rsid w:val="00C143F5"/>
    <w:rsid w:val="00C26351"/>
    <w:rsid w:val="00C316B2"/>
    <w:rsid w:val="00C3687C"/>
    <w:rsid w:val="00C50E94"/>
    <w:rsid w:val="00C516BA"/>
    <w:rsid w:val="00C603AD"/>
    <w:rsid w:val="00C656F2"/>
    <w:rsid w:val="00C7181C"/>
    <w:rsid w:val="00C74030"/>
    <w:rsid w:val="00C754E1"/>
    <w:rsid w:val="00C87B51"/>
    <w:rsid w:val="00C915BB"/>
    <w:rsid w:val="00C91A44"/>
    <w:rsid w:val="00C92F52"/>
    <w:rsid w:val="00C94181"/>
    <w:rsid w:val="00C9452E"/>
    <w:rsid w:val="00CA345E"/>
    <w:rsid w:val="00CB254A"/>
    <w:rsid w:val="00CB322E"/>
    <w:rsid w:val="00CB432C"/>
    <w:rsid w:val="00CB5648"/>
    <w:rsid w:val="00CB792D"/>
    <w:rsid w:val="00CB7B9C"/>
    <w:rsid w:val="00CC0B80"/>
    <w:rsid w:val="00CC3490"/>
    <w:rsid w:val="00CC409E"/>
    <w:rsid w:val="00CC4938"/>
    <w:rsid w:val="00CD2C19"/>
    <w:rsid w:val="00CE7734"/>
    <w:rsid w:val="00CF102C"/>
    <w:rsid w:val="00CF1238"/>
    <w:rsid w:val="00CF380D"/>
    <w:rsid w:val="00CF6F37"/>
    <w:rsid w:val="00CF7E94"/>
    <w:rsid w:val="00D04C12"/>
    <w:rsid w:val="00D05A9D"/>
    <w:rsid w:val="00D05CFB"/>
    <w:rsid w:val="00D26628"/>
    <w:rsid w:val="00D32E83"/>
    <w:rsid w:val="00D33775"/>
    <w:rsid w:val="00D367E1"/>
    <w:rsid w:val="00D40691"/>
    <w:rsid w:val="00D4741E"/>
    <w:rsid w:val="00D51950"/>
    <w:rsid w:val="00D55FF5"/>
    <w:rsid w:val="00D64FCF"/>
    <w:rsid w:val="00D66625"/>
    <w:rsid w:val="00D6690E"/>
    <w:rsid w:val="00D66DEC"/>
    <w:rsid w:val="00D73363"/>
    <w:rsid w:val="00D734E8"/>
    <w:rsid w:val="00D746E6"/>
    <w:rsid w:val="00D76114"/>
    <w:rsid w:val="00D764B4"/>
    <w:rsid w:val="00D81E57"/>
    <w:rsid w:val="00D821CE"/>
    <w:rsid w:val="00D854E0"/>
    <w:rsid w:val="00D8703B"/>
    <w:rsid w:val="00D91240"/>
    <w:rsid w:val="00D91738"/>
    <w:rsid w:val="00D92EC4"/>
    <w:rsid w:val="00D93186"/>
    <w:rsid w:val="00D9368A"/>
    <w:rsid w:val="00DA106F"/>
    <w:rsid w:val="00DA6473"/>
    <w:rsid w:val="00DB18AC"/>
    <w:rsid w:val="00DB2FB5"/>
    <w:rsid w:val="00DB76F6"/>
    <w:rsid w:val="00DC2B2E"/>
    <w:rsid w:val="00DC3915"/>
    <w:rsid w:val="00DC49A6"/>
    <w:rsid w:val="00DD0A4B"/>
    <w:rsid w:val="00DD68C7"/>
    <w:rsid w:val="00DF0954"/>
    <w:rsid w:val="00DF366D"/>
    <w:rsid w:val="00DF70B5"/>
    <w:rsid w:val="00E00714"/>
    <w:rsid w:val="00E0275B"/>
    <w:rsid w:val="00E0610A"/>
    <w:rsid w:val="00E07212"/>
    <w:rsid w:val="00E137F5"/>
    <w:rsid w:val="00E168B6"/>
    <w:rsid w:val="00E213FC"/>
    <w:rsid w:val="00E308C3"/>
    <w:rsid w:val="00E320B8"/>
    <w:rsid w:val="00E33B3F"/>
    <w:rsid w:val="00E345E4"/>
    <w:rsid w:val="00E445C7"/>
    <w:rsid w:val="00E4465F"/>
    <w:rsid w:val="00E46182"/>
    <w:rsid w:val="00E537C4"/>
    <w:rsid w:val="00E54AE8"/>
    <w:rsid w:val="00E61CD4"/>
    <w:rsid w:val="00E67CBB"/>
    <w:rsid w:val="00E7458D"/>
    <w:rsid w:val="00E852E4"/>
    <w:rsid w:val="00E86F15"/>
    <w:rsid w:val="00E917BA"/>
    <w:rsid w:val="00E97D3A"/>
    <w:rsid w:val="00EA2ABD"/>
    <w:rsid w:val="00EB2E98"/>
    <w:rsid w:val="00EB2F23"/>
    <w:rsid w:val="00EB3840"/>
    <w:rsid w:val="00EB7C58"/>
    <w:rsid w:val="00ED03BF"/>
    <w:rsid w:val="00ED7361"/>
    <w:rsid w:val="00F003CE"/>
    <w:rsid w:val="00F0133B"/>
    <w:rsid w:val="00F021BA"/>
    <w:rsid w:val="00F0585E"/>
    <w:rsid w:val="00F2059F"/>
    <w:rsid w:val="00F21F43"/>
    <w:rsid w:val="00F241F4"/>
    <w:rsid w:val="00F246CB"/>
    <w:rsid w:val="00F25EC8"/>
    <w:rsid w:val="00F26626"/>
    <w:rsid w:val="00F3223D"/>
    <w:rsid w:val="00F33AAD"/>
    <w:rsid w:val="00F33E39"/>
    <w:rsid w:val="00F346AC"/>
    <w:rsid w:val="00F36265"/>
    <w:rsid w:val="00F434FD"/>
    <w:rsid w:val="00F4437B"/>
    <w:rsid w:val="00F51ED3"/>
    <w:rsid w:val="00F60D40"/>
    <w:rsid w:val="00F637B3"/>
    <w:rsid w:val="00F63F52"/>
    <w:rsid w:val="00F7077E"/>
    <w:rsid w:val="00F75F7D"/>
    <w:rsid w:val="00F81BF7"/>
    <w:rsid w:val="00F8230C"/>
    <w:rsid w:val="00F865B0"/>
    <w:rsid w:val="00F913F3"/>
    <w:rsid w:val="00FA093A"/>
    <w:rsid w:val="00FA5224"/>
    <w:rsid w:val="00FB51C9"/>
    <w:rsid w:val="00FB6F68"/>
    <w:rsid w:val="00FB7B68"/>
    <w:rsid w:val="00FC1583"/>
    <w:rsid w:val="00FD0230"/>
    <w:rsid w:val="00FD0B71"/>
    <w:rsid w:val="00FD442F"/>
    <w:rsid w:val="00FD699A"/>
    <w:rsid w:val="00FD72F1"/>
    <w:rsid w:val="00FD75B8"/>
    <w:rsid w:val="00FE167B"/>
    <w:rsid w:val="00FF3F87"/>
    <w:rsid w:val="00FF5800"/>
    <w:rsid w:val="00FF59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D3ECA94"/>
  <w15:docId w15:val="{5F85DB22-0B58-40A5-8551-2EA61A04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outlineLvl w:val="0"/>
    </w:pPr>
    <w:rPr>
      <w:b/>
      <w:sz w:val="32"/>
    </w:rPr>
  </w:style>
  <w:style w:type="paragraph" w:styleId="Nadpis2">
    <w:name w:val="heading 2"/>
    <w:basedOn w:val="Normln"/>
    <w:next w:val="Normln"/>
    <w:qFormat/>
    <w:pPr>
      <w:keepNext/>
      <w:numPr>
        <w:ilvl w:val="1"/>
        <w:numId w:val="1"/>
      </w:numPr>
      <w:outlineLvl w:val="1"/>
    </w:pPr>
    <w:rPr>
      <w:sz w:val="24"/>
    </w:rPr>
  </w:style>
  <w:style w:type="paragraph" w:styleId="Nadpis3">
    <w:name w:val="heading 3"/>
    <w:basedOn w:val="Normln"/>
    <w:next w:val="Normln"/>
    <w:qFormat/>
    <w:pPr>
      <w:keepNext/>
      <w:numPr>
        <w:ilvl w:val="2"/>
        <w:numId w:val="1"/>
      </w:numPr>
      <w:jc w:val="center"/>
      <w:outlineLvl w:val="2"/>
    </w:pPr>
    <w:rPr>
      <w:b/>
      <w:sz w:val="24"/>
    </w:rPr>
  </w:style>
  <w:style w:type="paragraph" w:styleId="Nadpis4">
    <w:name w:val="heading 4"/>
    <w:basedOn w:val="Normln"/>
    <w:next w:val="Normln"/>
    <w:qFormat/>
    <w:pPr>
      <w:keepNext/>
      <w:numPr>
        <w:ilvl w:val="3"/>
        <w:numId w:val="1"/>
      </w:numPr>
      <w:jc w:val="both"/>
      <w:outlineLvl w:val="3"/>
    </w:pPr>
    <w:rPr>
      <w:sz w:val="24"/>
    </w:rPr>
  </w:style>
  <w:style w:type="paragraph" w:styleId="Nadpis5">
    <w:name w:val="heading 5"/>
    <w:basedOn w:val="Normln"/>
    <w:next w:val="Normln"/>
    <w:qFormat/>
    <w:pPr>
      <w:keepNext/>
      <w:numPr>
        <w:ilvl w:val="4"/>
        <w:numId w:val="1"/>
      </w:numPr>
      <w:jc w:val="center"/>
      <w:outlineLvl w:val="4"/>
    </w:pPr>
    <w:rPr>
      <w:b/>
      <w:sz w:val="32"/>
    </w:rPr>
  </w:style>
  <w:style w:type="paragraph" w:styleId="Nadpis6">
    <w:name w:val="heading 6"/>
    <w:basedOn w:val="Normln"/>
    <w:next w:val="Normln"/>
    <w:qFormat/>
    <w:pPr>
      <w:keepNext/>
      <w:numPr>
        <w:ilvl w:val="5"/>
        <w:numId w:val="1"/>
      </w:numPr>
      <w:outlineLvl w:val="5"/>
    </w:pPr>
    <w:rPr>
      <w:b/>
      <w:sz w:val="24"/>
    </w:rPr>
  </w:style>
  <w:style w:type="paragraph" w:styleId="Nadpis9">
    <w:name w:val="heading 9"/>
    <w:basedOn w:val="Normln"/>
    <w:next w:val="Normln"/>
    <w:qFormat/>
    <w:rsid w:val="003E016B"/>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b/>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Arial Unicode MS" w:hAnsi="Arial" w:cs="Tahoma"/>
      <w:sz w:val="28"/>
      <w:szCs w:val="28"/>
    </w:rPr>
  </w:style>
  <w:style w:type="paragraph" w:styleId="Zkladntext">
    <w:name w:val="Body Text"/>
    <w:basedOn w:val="Normln"/>
    <w:pPr>
      <w:jc w:val="both"/>
    </w:pPr>
    <w:rPr>
      <w:sz w:val="24"/>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1">
    <w:name w:val="Základní text odsazený 21"/>
    <w:basedOn w:val="Normln"/>
    <w:pPr>
      <w:ind w:left="397" w:hanging="397"/>
      <w:jc w:val="both"/>
    </w:pPr>
    <w:rPr>
      <w:sz w:val="24"/>
    </w:rPr>
  </w:style>
  <w:style w:type="paragraph" w:customStyle="1" w:styleId="Zkladntextodsazen31">
    <w:name w:val="Základní text odsazený 31"/>
    <w:basedOn w:val="Normln"/>
    <w:pPr>
      <w:ind w:left="709" w:hanging="709"/>
      <w:jc w:val="both"/>
    </w:pPr>
    <w:rPr>
      <w:sz w:val="24"/>
    </w:rPr>
  </w:style>
  <w:style w:type="paragraph" w:styleId="Zkladntextodsazen">
    <w:name w:val="Body Text Indent"/>
    <w:basedOn w:val="Normln"/>
    <w:link w:val="ZkladntextodsazenChar"/>
    <w:rPr>
      <w:sz w:val="24"/>
    </w:rPr>
  </w:style>
  <w:style w:type="paragraph" w:customStyle="1" w:styleId="Textvbloku1">
    <w:name w:val="Text v bloku1"/>
    <w:basedOn w:val="Normln"/>
    <w:pPr>
      <w:ind w:left="3540" w:right="110" w:hanging="3256"/>
      <w:jc w:val="both"/>
    </w:pPr>
    <w:rPr>
      <w:rFonts w:eastAsia="MS Mincho"/>
      <w:sz w:val="24"/>
    </w:rPr>
  </w:style>
  <w:style w:type="character" w:customStyle="1" w:styleId="sedovai">
    <w:name w:val="sedova.i"/>
    <w:semiHidden/>
    <w:rsid w:val="006946BF"/>
    <w:rPr>
      <w:rFonts w:ascii="Arial" w:hAnsi="Arial" w:cs="Arial"/>
      <w:color w:val="auto"/>
      <w:sz w:val="20"/>
      <w:szCs w:val="20"/>
    </w:rPr>
  </w:style>
  <w:style w:type="paragraph" w:customStyle="1" w:styleId="Bntext2">
    <w:name w:val="Běžný text 2"/>
    <w:basedOn w:val="Normln"/>
    <w:link w:val="Bntext2Char"/>
    <w:rsid w:val="00701CE7"/>
    <w:pPr>
      <w:tabs>
        <w:tab w:val="num" w:pos="-1560"/>
      </w:tabs>
      <w:suppressAutoHyphens w:val="0"/>
      <w:overflowPunct w:val="0"/>
      <w:autoSpaceDE w:val="0"/>
      <w:autoSpaceDN w:val="0"/>
      <w:adjustRightInd w:val="0"/>
      <w:ind w:left="567"/>
      <w:jc w:val="both"/>
      <w:textAlignment w:val="baseline"/>
    </w:pPr>
    <w:rPr>
      <w:rFonts w:ascii="Arial" w:hAnsi="Arial"/>
      <w:sz w:val="22"/>
      <w:szCs w:val="24"/>
      <w:lang w:eastAsia="cs-CZ"/>
    </w:rPr>
  </w:style>
  <w:style w:type="character" w:customStyle="1" w:styleId="Bntext2Char">
    <w:name w:val="Běžný text 2 Char"/>
    <w:link w:val="Bntext2"/>
    <w:rsid w:val="00701CE7"/>
    <w:rPr>
      <w:rFonts w:ascii="Arial" w:hAnsi="Arial"/>
      <w:sz w:val="22"/>
      <w:szCs w:val="24"/>
      <w:lang w:val="cs-CZ" w:eastAsia="cs-CZ" w:bidi="ar-SA"/>
    </w:rPr>
  </w:style>
  <w:style w:type="paragraph" w:styleId="Zhlav">
    <w:name w:val="header"/>
    <w:basedOn w:val="Normln"/>
    <w:link w:val="ZhlavChar"/>
    <w:uiPriority w:val="99"/>
    <w:rsid w:val="00215361"/>
    <w:pPr>
      <w:tabs>
        <w:tab w:val="center" w:pos="4536"/>
        <w:tab w:val="right" w:pos="9072"/>
      </w:tabs>
    </w:pPr>
    <w:rPr>
      <w:lang w:val="x-none"/>
    </w:rPr>
  </w:style>
  <w:style w:type="paragraph" w:styleId="Zpat">
    <w:name w:val="footer"/>
    <w:basedOn w:val="Normln"/>
    <w:rsid w:val="00215361"/>
    <w:pPr>
      <w:tabs>
        <w:tab w:val="center" w:pos="4536"/>
        <w:tab w:val="right" w:pos="9072"/>
      </w:tabs>
    </w:pPr>
  </w:style>
  <w:style w:type="paragraph" w:customStyle="1" w:styleId="Bntext3">
    <w:name w:val="Běžný text 3"/>
    <w:basedOn w:val="Bntext2"/>
    <w:rsid w:val="002B171A"/>
    <w:pPr>
      <w:ind w:left="1021"/>
    </w:pPr>
    <w:rPr>
      <w:rFonts w:cs="Arial"/>
      <w:bCs/>
    </w:rPr>
  </w:style>
  <w:style w:type="paragraph" w:styleId="Nzev">
    <w:name w:val="Title"/>
    <w:basedOn w:val="Normln"/>
    <w:link w:val="NzevChar"/>
    <w:uiPriority w:val="10"/>
    <w:qFormat/>
    <w:rsid w:val="002B171A"/>
    <w:pPr>
      <w:suppressAutoHyphens w:val="0"/>
      <w:jc w:val="center"/>
    </w:pPr>
    <w:rPr>
      <w:b/>
      <w:bCs/>
      <w:sz w:val="24"/>
      <w:szCs w:val="24"/>
      <w:lang w:val="x-none" w:eastAsia="x-none"/>
    </w:rPr>
  </w:style>
  <w:style w:type="paragraph" w:styleId="Textbubliny">
    <w:name w:val="Balloon Text"/>
    <w:basedOn w:val="Normln"/>
    <w:semiHidden/>
    <w:rsid w:val="002018D0"/>
    <w:rPr>
      <w:rFonts w:ascii="Tahoma" w:hAnsi="Tahoma" w:cs="Tahoma"/>
      <w:sz w:val="16"/>
      <w:szCs w:val="16"/>
    </w:rPr>
  </w:style>
  <w:style w:type="character" w:customStyle="1" w:styleId="ZkladntextodsazenChar">
    <w:name w:val="Základní text odsazený Char"/>
    <w:link w:val="Zkladntextodsazen"/>
    <w:locked/>
    <w:rsid w:val="00F346AC"/>
    <w:rPr>
      <w:sz w:val="24"/>
      <w:lang w:val="cs-CZ" w:eastAsia="ar-SA" w:bidi="ar-SA"/>
    </w:rPr>
  </w:style>
  <w:style w:type="character" w:styleId="Odkaznakoment">
    <w:name w:val="annotation reference"/>
    <w:semiHidden/>
    <w:rsid w:val="00412D4A"/>
    <w:rPr>
      <w:sz w:val="16"/>
      <w:szCs w:val="16"/>
    </w:rPr>
  </w:style>
  <w:style w:type="paragraph" w:styleId="Textkomente">
    <w:name w:val="annotation text"/>
    <w:basedOn w:val="Normln"/>
    <w:link w:val="TextkomenteChar"/>
    <w:semiHidden/>
    <w:rsid w:val="00412D4A"/>
  </w:style>
  <w:style w:type="paragraph" w:styleId="Pedmtkomente">
    <w:name w:val="annotation subject"/>
    <w:basedOn w:val="Textkomente"/>
    <w:next w:val="Textkomente"/>
    <w:semiHidden/>
    <w:rsid w:val="00412D4A"/>
    <w:rPr>
      <w:b/>
      <w:bCs/>
    </w:rPr>
  </w:style>
  <w:style w:type="paragraph" w:styleId="Odstavecseseznamem">
    <w:name w:val="List Paragraph"/>
    <w:basedOn w:val="Normln"/>
    <w:uiPriority w:val="34"/>
    <w:qFormat/>
    <w:rsid w:val="006473B3"/>
    <w:pPr>
      <w:ind w:left="708"/>
    </w:pPr>
  </w:style>
  <w:style w:type="character" w:customStyle="1" w:styleId="ZhlavChar">
    <w:name w:val="Záhlaví Char"/>
    <w:link w:val="Zhlav"/>
    <w:uiPriority w:val="99"/>
    <w:rsid w:val="00C50E94"/>
    <w:rPr>
      <w:lang w:eastAsia="ar-SA"/>
    </w:rPr>
  </w:style>
  <w:style w:type="character" w:customStyle="1" w:styleId="NzevChar">
    <w:name w:val="Název Char"/>
    <w:link w:val="Nzev"/>
    <w:uiPriority w:val="10"/>
    <w:rsid w:val="00FE167B"/>
    <w:rPr>
      <w:b/>
      <w:bCs/>
      <w:sz w:val="24"/>
      <w:szCs w:val="24"/>
    </w:rPr>
  </w:style>
  <w:style w:type="character" w:customStyle="1" w:styleId="TextkomenteChar">
    <w:name w:val="Text komentáře Char"/>
    <w:link w:val="Textkomente"/>
    <w:semiHidden/>
    <w:rsid w:val="00D73363"/>
    <w:rPr>
      <w:lang w:eastAsia="ar-SA"/>
    </w:rPr>
  </w:style>
  <w:style w:type="character" w:styleId="Siln">
    <w:name w:val="Strong"/>
    <w:uiPriority w:val="22"/>
    <w:qFormat/>
    <w:rsid w:val="007869B7"/>
    <w:rPr>
      <w:b/>
      <w:bCs/>
    </w:rPr>
  </w:style>
  <w:style w:type="character" w:customStyle="1" w:styleId="datalabel">
    <w:name w:val="datalabel"/>
    <w:basedOn w:val="Standardnpsmoodstavce"/>
    <w:rsid w:val="00C9452E"/>
  </w:style>
  <w:style w:type="paragraph" w:customStyle="1" w:styleId="CM1">
    <w:name w:val="CM1"/>
    <w:basedOn w:val="Normln"/>
    <w:next w:val="Normln"/>
    <w:uiPriority w:val="99"/>
    <w:rsid w:val="00B511A4"/>
    <w:pPr>
      <w:suppressAutoHyphens w:val="0"/>
      <w:autoSpaceDE w:val="0"/>
      <w:autoSpaceDN w:val="0"/>
      <w:adjustRightInd w:val="0"/>
    </w:pPr>
    <w:rPr>
      <w:rFonts w:eastAsiaTheme="minorHAnsi"/>
      <w:sz w:val="24"/>
      <w:szCs w:val="24"/>
      <w:lang w:eastAsia="en-US"/>
    </w:rPr>
  </w:style>
  <w:style w:type="paragraph" w:styleId="Prosttext">
    <w:name w:val="Plain Text"/>
    <w:basedOn w:val="Normln"/>
    <w:link w:val="ProsttextChar"/>
    <w:uiPriority w:val="99"/>
    <w:semiHidden/>
    <w:unhideWhenUsed/>
    <w:rsid w:val="003855AA"/>
    <w:pPr>
      <w:suppressAutoHyphens w:val="0"/>
    </w:pPr>
    <w:rPr>
      <w:rFonts w:ascii="Courier New" w:eastAsiaTheme="minorHAnsi" w:hAnsi="Courier New" w:cs="Courier New"/>
      <w:lang w:eastAsia="cs-CZ"/>
    </w:rPr>
  </w:style>
  <w:style w:type="character" w:customStyle="1" w:styleId="ProsttextChar">
    <w:name w:val="Prostý text Char"/>
    <w:basedOn w:val="Standardnpsmoodstavce"/>
    <w:link w:val="Prosttext"/>
    <w:uiPriority w:val="99"/>
    <w:semiHidden/>
    <w:rsid w:val="003855AA"/>
    <w:rPr>
      <w:rFonts w:ascii="Courier New" w:eastAsiaTheme="minorHAnsi" w:hAnsi="Courier New" w:cs="Courier New"/>
    </w:rPr>
  </w:style>
  <w:style w:type="numbering" w:customStyle="1" w:styleId="Styl1">
    <w:name w:val="Styl1"/>
    <w:uiPriority w:val="99"/>
    <w:rsid w:val="008B32D7"/>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86106">
      <w:bodyDiv w:val="1"/>
      <w:marLeft w:val="0"/>
      <w:marRight w:val="0"/>
      <w:marTop w:val="0"/>
      <w:marBottom w:val="0"/>
      <w:divBdr>
        <w:top w:val="none" w:sz="0" w:space="0" w:color="auto"/>
        <w:left w:val="none" w:sz="0" w:space="0" w:color="auto"/>
        <w:bottom w:val="none" w:sz="0" w:space="0" w:color="auto"/>
        <w:right w:val="none" w:sz="0" w:space="0" w:color="auto"/>
      </w:divBdr>
    </w:div>
    <w:div w:id="277689863">
      <w:bodyDiv w:val="1"/>
      <w:marLeft w:val="0"/>
      <w:marRight w:val="0"/>
      <w:marTop w:val="0"/>
      <w:marBottom w:val="0"/>
      <w:divBdr>
        <w:top w:val="none" w:sz="0" w:space="0" w:color="auto"/>
        <w:left w:val="none" w:sz="0" w:space="0" w:color="auto"/>
        <w:bottom w:val="none" w:sz="0" w:space="0" w:color="auto"/>
        <w:right w:val="none" w:sz="0" w:space="0" w:color="auto"/>
      </w:divBdr>
    </w:div>
    <w:div w:id="284431498">
      <w:bodyDiv w:val="1"/>
      <w:marLeft w:val="0"/>
      <w:marRight w:val="0"/>
      <w:marTop w:val="0"/>
      <w:marBottom w:val="0"/>
      <w:divBdr>
        <w:top w:val="none" w:sz="0" w:space="0" w:color="auto"/>
        <w:left w:val="none" w:sz="0" w:space="0" w:color="auto"/>
        <w:bottom w:val="none" w:sz="0" w:space="0" w:color="auto"/>
        <w:right w:val="none" w:sz="0" w:space="0" w:color="auto"/>
      </w:divBdr>
    </w:div>
    <w:div w:id="323558347">
      <w:bodyDiv w:val="1"/>
      <w:marLeft w:val="0"/>
      <w:marRight w:val="0"/>
      <w:marTop w:val="0"/>
      <w:marBottom w:val="0"/>
      <w:divBdr>
        <w:top w:val="none" w:sz="0" w:space="0" w:color="auto"/>
        <w:left w:val="none" w:sz="0" w:space="0" w:color="auto"/>
        <w:bottom w:val="none" w:sz="0" w:space="0" w:color="auto"/>
        <w:right w:val="none" w:sz="0" w:space="0" w:color="auto"/>
      </w:divBdr>
    </w:div>
    <w:div w:id="374962297">
      <w:bodyDiv w:val="1"/>
      <w:marLeft w:val="0"/>
      <w:marRight w:val="0"/>
      <w:marTop w:val="0"/>
      <w:marBottom w:val="0"/>
      <w:divBdr>
        <w:top w:val="none" w:sz="0" w:space="0" w:color="auto"/>
        <w:left w:val="none" w:sz="0" w:space="0" w:color="auto"/>
        <w:bottom w:val="none" w:sz="0" w:space="0" w:color="auto"/>
        <w:right w:val="none" w:sz="0" w:space="0" w:color="auto"/>
      </w:divBdr>
    </w:div>
    <w:div w:id="575168218">
      <w:bodyDiv w:val="1"/>
      <w:marLeft w:val="0"/>
      <w:marRight w:val="0"/>
      <w:marTop w:val="0"/>
      <w:marBottom w:val="0"/>
      <w:divBdr>
        <w:top w:val="none" w:sz="0" w:space="0" w:color="auto"/>
        <w:left w:val="none" w:sz="0" w:space="0" w:color="auto"/>
        <w:bottom w:val="none" w:sz="0" w:space="0" w:color="auto"/>
        <w:right w:val="none" w:sz="0" w:space="0" w:color="auto"/>
      </w:divBdr>
    </w:div>
    <w:div w:id="704868376">
      <w:bodyDiv w:val="1"/>
      <w:marLeft w:val="0"/>
      <w:marRight w:val="0"/>
      <w:marTop w:val="0"/>
      <w:marBottom w:val="0"/>
      <w:divBdr>
        <w:top w:val="none" w:sz="0" w:space="0" w:color="auto"/>
        <w:left w:val="none" w:sz="0" w:space="0" w:color="auto"/>
        <w:bottom w:val="none" w:sz="0" w:space="0" w:color="auto"/>
        <w:right w:val="none" w:sz="0" w:space="0" w:color="auto"/>
      </w:divBdr>
    </w:div>
    <w:div w:id="756049998">
      <w:bodyDiv w:val="1"/>
      <w:marLeft w:val="0"/>
      <w:marRight w:val="0"/>
      <w:marTop w:val="0"/>
      <w:marBottom w:val="0"/>
      <w:divBdr>
        <w:top w:val="none" w:sz="0" w:space="0" w:color="auto"/>
        <w:left w:val="none" w:sz="0" w:space="0" w:color="auto"/>
        <w:bottom w:val="none" w:sz="0" w:space="0" w:color="auto"/>
        <w:right w:val="none" w:sz="0" w:space="0" w:color="auto"/>
      </w:divBdr>
    </w:div>
    <w:div w:id="773135178">
      <w:bodyDiv w:val="1"/>
      <w:marLeft w:val="0"/>
      <w:marRight w:val="0"/>
      <w:marTop w:val="0"/>
      <w:marBottom w:val="0"/>
      <w:divBdr>
        <w:top w:val="none" w:sz="0" w:space="0" w:color="auto"/>
        <w:left w:val="none" w:sz="0" w:space="0" w:color="auto"/>
        <w:bottom w:val="none" w:sz="0" w:space="0" w:color="auto"/>
        <w:right w:val="none" w:sz="0" w:space="0" w:color="auto"/>
      </w:divBdr>
    </w:div>
    <w:div w:id="818498106">
      <w:bodyDiv w:val="1"/>
      <w:marLeft w:val="0"/>
      <w:marRight w:val="0"/>
      <w:marTop w:val="0"/>
      <w:marBottom w:val="0"/>
      <w:divBdr>
        <w:top w:val="none" w:sz="0" w:space="0" w:color="auto"/>
        <w:left w:val="none" w:sz="0" w:space="0" w:color="auto"/>
        <w:bottom w:val="none" w:sz="0" w:space="0" w:color="auto"/>
        <w:right w:val="none" w:sz="0" w:space="0" w:color="auto"/>
      </w:divBdr>
      <w:divsChild>
        <w:div w:id="885412411">
          <w:marLeft w:val="0"/>
          <w:marRight w:val="0"/>
          <w:marTop w:val="0"/>
          <w:marBottom w:val="0"/>
          <w:divBdr>
            <w:top w:val="none" w:sz="0" w:space="0" w:color="auto"/>
            <w:left w:val="none" w:sz="0" w:space="0" w:color="auto"/>
            <w:bottom w:val="none" w:sz="0" w:space="0" w:color="auto"/>
            <w:right w:val="none" w:sz="0" w:space="0" w:color="auto"/>
          </w:divBdr>
          <w:divsChild>
            <w:div w:id="707073063">
              <w:marLeft w:val="0"/>
              <w:marRight w:val="0"/>
              <w:marTop w:val="0"/>
              <w:marBottom w:val="0"/>
              <w:divBdr>
                <w:top w:val="none" w:sz="0" w:space="0" w:color="auto"/>
                <w:left w:val="none" w:sz="0" w:space="0" w:color="auto"/>
                <w:bottom w:val="none" w:sz="0" w:space="0" w:color="auto"/>
                <w:right w:val="none" w:sz="0" w:space="0" w:color="auto"/>
              </w:divBdr>
              <w:divsChild>
                <w:div w:id="153954932">
                  <w:marLeft w:val="0"/>
                  <w:marRight w:val="0"/>
                  <w:marTop w:val="100"/>
                  <w:marBottom w:val="100"/>
                  <w:divBdr>
                    <w:top w:val="none" w:sz="0" w:space="0" w:color="auto"/>
                    <w:left w:val="none" w:sz="0" w:space="0" w:color="auto"/>
                    <w:bottom w:val="none" w:sz="0" w:space="0" w:color="auto"/>
                    <w:right w:val="none" w:sz="0" w:space="0" w:color="auto"/>
                  </w:divBdr>
                  <w:divsChild>
                    <w:div w:id="595286569">
                      <w:marLeft w:val="0"/>
                      <w:marRight w:val="0"/>
                      <w:marTop w:val="0"/>
                      <w:marBottom w:val="0"/>
                      <w:divBdr>
                        <w:top w:val="none" w:sz="0" w:space="0" w:color="auto"/>
                        <w:left w:val="none" w:sz="0" w:space="0" w:color="auto"/>
                        <w:bottom w:val="none" w:sz="0" w:space="0" w:color="auto"/>
                        <w:right w:val="none" w:sz="0" w:space="0" w:color="auto"/>
                      </w:divBdr>
                      <w:divsChild>
                        <w:div w:id="1619025631">
                          <w:marLeft w:val="0"/>
                          <w:marRight w:val="0"/>
                          <w:marTop w:val="0"/>
                          <w:marBottom w:val="0"/>
                          <w:divBdr>
                            <w:top w:val="none" w:sz="0" w:space="0" w:color="auto"/>
                            <w:left w:val="none" w:sz="0" w:space="0" w:color="auto"/>
                            <w:bottom w:val="none" w:sz="0" w:space="0" w:color="auto"/>
                            <w:right w:val="none" w:sz="0" w:space="0" w:color="auto"/>
                          </w:divBdr>
                          <w:divsChild>
                            <w:div w:id="14101509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937046">
      <w:bodyDiv w:val="1"/>
      <w:marLeft w:val="0"/>
      <w:marRight w:val="0"/>
      <w:marTop w:val="0"/>
      <w:marBottom w:val="0"/>
      <w:divBdr>
        <w:top w:val="none" w:sz="0" w:space="0" w:color="auto"/>
        <w:left w:val="none" w:sz="0" w:space="0" w:color="auto"/>
        <w:bottom w:val="none" w:sz="0" w:space="0" w:color="auto"/>
        <w:right w:val="none" w:sz="0" w:space="0" w:color="auto"/>
      </w:divBdr>
    </w:div>
    <w:div w:id="965476819">
      <w:bodyDiv w:val="1"/>
      <w:marLeft w:val="0"/>
      <w:marRight w:val="0"/>
      <w:marTop w:val="0"/>
      <w:marBottom w:val="0"/>
      <w:divBdr>
        <w:top w:val="none" w:sz="0" w:space="0" w:color="auto"/>
        <w:left w:val="none" w:sz="0" w:space="0" w:color="auto"/>
        <w:bottom w:val="none" w:sz="0" w:space="0" w:color="auto"/>
        <w:right w:val="none" w:sz="0" w:space="0" w:color="auto"/>
      </w:divBdr>
    </w:div>
    <w:div w:id="1002784696">
      <w:bodyDiv w:val="1"/>
      <w:marLeft w:val="0"/>
      <w:marRight w:val="0"/>
      <w:marTop w:val="0"/>
      <w:marBottom w:val="0"/>
      <w:divBdr>
        <w:top w:val="none" w:sz="0" w:space="0" w:color="auto"/>
        <w:left w:val="none" w:sz="0" w:space="0" w:color="auto"/>
        <w:bottom w:val="none" w:sz="0" w:space="0" w:color="auto"/>
        <w:right w:val="none" w:sz="0" w:space="0" w:color="auto"/>
      </w:divBdr>
    </w:div>
    <w:div w:id="1173449718">
      <w:bodyDiv w:val="1"/>
      <w:marLeft w:val="0"/>
      <w:marRight w:val="0"/>
      <w:marTop w:val="0"/>
      <w:marBottom w:val="0"/>
      <w:divBdr>
        <w:top w:val="none" w:sz="0" w:space="0" w:color="auto"/>
        <w:left w:val="none" w:sz="0" w:space="0" w:color="auto"/>
        <w:bottom w:val="none" w:sz="0" w:space="0" w:color="auto"/>
        <w:right w:val="none" w:sz="0" w:space="0" w:color="auto"/>
      </w:divBdr>
    </w:div>
    <w:div w:id="1267227235">
      <w:bodyDiv w:val="1"/>
      <w:marLeft w:val="0"/>
      <w:marRight w:val="0"/>
      <w:marTop w:val="0"/>
      <w:marBottom w:val="0"/>
      <w:divBdr>
        <w:top w:val="none" w:sz="0" w:space="0" w:color="auto"/>
        <w:left w:val="none" w:sz="0" w:space="0" w:color="auto"/>
        <w:bottom w:val="none" w:sz="0" w:space="0" w:color="auto"/>
        <w:right w:val="none" w:sz="0" w:space="0" w:color="auto"/>
      </w:divBdr>
    </w:div>
    <w:div w:id="1396707374">
      <w:bodyDiv w:val="1"/>
      <w:marLeft w:val="0"/>
      <w:marRight w:val="0"/>
      <w:marTop w:val="0"/>
      <w:marBottom w:val="0"/>
      <w:divBdr>
        <w:top w:val="none" w:sz="0" w:space="0" w:color="auto"/>
        <w:left w:val="none" w:sz="0" w:space="0" w:color="auto"/>
        <w:bottom w:val="none" w:sz="0" w:space="0" w:color="auto"/>
        <w:right w:val="none" w:sz="0" w:space="0" w:color="auto"/>
      </w:divBdr>
    </w:div>
    <w:div w:id="1425685832">
      <w:bodyDiv w:val="1"/>
      <w:marLeft w:val="0"/>
      <w:marRight w:val="0"/>
      <w:marTop w:val="0"/>
      <w:marBottom w:val="0"/>
      <w:divBdr>
        <w:top w:val="none" w:sz="0" w:space="0" w:color="auto"/>
        <w:left w:val="none" w:sz="0" w:space="0" w:color="auto"/>
        <w:bottom w:val="none" w:sz="0" w:space="0" w:color="auto"/>
        <w:right w:val="none" w:sz="0" w:space="0" w:color="auto"/>
      </w:divBdr>
      <w:divsChild>
        <w:div w:id="26488537">
          <w:marLeft w:val="0"/>
          <w:marRight w:val="0"/>
          <w:marTop w:val="0"/>
          <w:marBottom w:val="0"/>
          <w:divBdr>
            <w:top w:val="none" w:sz="0" w:space="0" w:color="auto"/>
            <w:left w:val="none" w:sz="0" w:space="0" w:color="auto"/>
            <w:bottom w:val="none" w:sz="0" w:space="0" w:color="auto"/>
            <w:right w:val="none" w:sz="0" w:space="0" w:color="auto"/>
          </w:divBdr>
          <w:divsChild>
            <w:div w:id="1135102384">
              <w:marLeft w:val="0"/>
              <w:marRight w:val="0"/>
              <w:marTop w:val="0"/>
              <w:marBottom w:val="0"/>
              <w:divBdr>
                <w:top w:val="none" w:sz="0" w:space="0" w:color="auto"/>
                <w:left w:val="none" w:sz="0" w:space="0" w:color="auto"/>
                <w:bottom w:val="none" w:sz="0" w:space="0" w:color="auto"/>
                <w:right w:val="none" w:sz="0" w:space="0" w:color="auto"/>
              </w:divBdr>
              <w:divsChild>
                <w:div w:id="325519619">
                  <w:marLeft w:val="0"/>
                  <w:marRight w:val="0"/>
                  <w:marTop w:val="100"/>
                  <w:marBottom w:val="100"/>
                  <w:divBdr>
                    <w:top w:val="none" w:sz="0" w:space="0" w:color="auto"/>
                    <w:left w:val="none" w:sz="0" w:space="0" w:color="auto"/>
                    <w:bottom w:val="none" w:sz="0" w:space="0" w:color="auto"/>
                    <w:right w:val="none" w:sz="0" w:space="0" w:color="auto"/>
                  </w:divBdr>
                  <w:divsChild>
                    <w:div w:id="783425572">
                      <w:marLeft w:val="0"/>
                      <w:marRight w:val="0"/>
                      <w:marTop w:val="0"/>
                      <w:marBottom w:val="0"/>
                      <w:divBdr>
                        <w:top w:val="none" w:sz="0" w:space="0" w:color="auto"/>
                        <w:left w:val="none" w:sz="0" w:space="0" w:color="auto"/>
                        <w:bottom w:val="none" w:sz="0" w:space="0" w:color="auto"/>
                        <w:right w:val="none" w:sz="0" w:space="0" w:color="auto"/>
                      </w:divBdr>
                      <w:divsChild>
                        <w:div w:id="1954289947">
                          <w:marLeft w:val="0"/>
                          <w:marRight w:val="0"/>
                          <w:marTop w:val="0"/>
                          <w:marBottom w:val="0"/>
                          <w:divBdr>
                            <w:top w:val="none" w:sz="0" w:space="0" w:color="auto"/>
                            <w:left w:val="none" w:sz="0" w:space="0" w:color="auto"/>
                            <w:bottom w:val="none" w:sz="0" w:space="0" w:color="auto"/>
                            <w:right w:val="none" w:sz="0" w:space="0" w:color="auto"/>
                          </w:divBdr>
                          <w:divsChild>
                            <w:div w:id="11207993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447352">
      <w:bodyDiv w:val="1"/>
      <w:marLeft w:val="0"/>
      <w:marRight w:val="0"/>
      <w:marTop w:val="0"/>
      <w:marBottom w:val="0"/>
      <w:divBdr>
        <w:top w:val="none" w:sz="0" w:space="0" w:color="auto"/>
        <w:left w:val="none" w:sz="0" w:space="0" w:color="auto"/>
        <w:bottom w:val="none" w:sz="0" w:space="0" w:color="auto"/>
        <w:right w:val="none" w:sz="0" w:space="0" w:color="auto"/>
      </w:divBdr>
    </w:div>
    <w:div w:id="1494679590">
      <w:bodyDiv w:val="1"/>
      <w:marLeft w:val="0"/>
      <w:marRight w:val="0"/>
      <w:marTop w:val="0"/>
      <w:marBottom w:val="0"/>
      <w:divBdr>
        <w:top w:val="none" w:sz="0" w:space="0" w:color="auto"/>
        <w:left w:val="none" w:sz="0" w:space="0" w:color="auto"/>
        <w:bottom w:val="none" w:sz="0" w:space="0" w:color="auto"/>
        <w:right w:val="none" w:sz="0" w:space="0" w:color="auto"/>
      </w:divBdr>
    </w:div>
    <w:div w:id="1671638097">
      <w:bodyDiv w:val="1"/>
      <w:marLeft w:val="0"/>
      <w:marRight w:val="0"/>
      <w:marTop w:val="0"/>
      <w:marBottom w:val="0"/>
      <w:divBdr>
        <w:top w:val="none" w:sz="0" w:space="0" w:color="auto"/>
        <w:left w:val="none" w:sz="0" w:space="0" w:color="auto"/>
        <w:bottom w:val="none" w:sz="0" w:space="0" w:color="auto"/>
        <w:right w:val="none" w:sz="0" w:space="0" w:color="auto"/>
      </w:divBdr>
    </w:div>
    <w:div w:id="1731029223">
      <w:bodyDiv w:val="1"/>
      <w:marLeft w:val="0"/>
      <w:marRight w:val="0"/>
      <w:marTop w:val="0"/>
      <w:marBottom w:val="0"/>
      <w:divBdr>
        <w:top w:val="none" w:sz="0" w:space="0" w:color="auto"/>
        <w:left w:val="none" w:sz="0" w:space="0" w:color="auto"/>
        <w:bottom w:val="none" w:sz="0" w:space="0" w:color="auto"/>
        <w:right w:val="none" w:sz="0" w:space="0" w:color="auto"/>
      </w:divBdr>
    </w:div>
    <w:div w:id="1744061091">
      <w:bodyDiv w:val="1"/>
      <w:marLeft w:val="0"/>
      <w:marRight w:val="0"/>
      <w:marTop w:val="0"/>
      <w:marBottom w:val="0"/>
      <w:divBdr>
        <w:top w:val="none" w:sz="0" w:space="0" w:color="auto"/>
        <w:left w:val="none" w:sz="0" w:space="0" w:color="auto"/>
        <w:bottom w:val="none" w:sz="0" w:space="0" w:color="auto"/>
        <w:right w:val="none" w:sz="0" w:space="0" w:color="auto"/>
      </w:divBdr>
    </w:div>
    <w:div w:id="1793091669">
      <w:bodyDiv w:val="1"/>
      <w:marLeft w:val="0"/>
      <w:marRight w:val="0"/>
      <w:marTop w:val="0"/>
      <w:marBottom w:val="0"/>
      <w:divBdr>
        <w:top w:val="none" w:sz="0" w:space="0" w:color="auto"/>
        <w:left w:val="none" w:sz="0" w:space="0" w:color="auto"/>
        <w:bottom w:val="none" w:sz="0" w:space="0" w:color="auto"/>
        <w:right w:val="none" w:sz="0" w:space="0" w:color="auto"/>
      </w:divBdr>
    </w:div>
    <w:div w:id="1846700909">
      <w:bodyDiv w:val="1"/>
      <w:marLeft w:val="0"/>
      <w:marRight w:val="0"/>
      <w:marTop w:val="0"/>
      <w:marBottom w:val="0"/>
      <w:divBdr>
        <w:top w:val="none" w:sz="0" w:space="0" w:color="auto"/>
        <w:left w:val="none" w:sz="0" w:space="0" w:color="auto"/>
        <w:bottom w:val="none" w:sz="0" w:space="0" w:color="auto"/>
        <w:right w:val="none" w:sz="0" w:space="0" w:color="auto"/>
      </w:divBdr>
    </w:div>
    <w:div w:id="2050912281">
      <w:bodyDiv w:val="1"/>
      <w:marLeft w:val="0"/>
      <w:marRight w:val="0"/>
      <w:marTop w:val="0"/>
      <w:marBottom w:val="0"/>
      <w:divBdr>
        <w:top w:val="none" w:sz="0" w:space="0" w:color="auto"/>
        <w:left w:val="none" w:sz="0" w:space="0" w:color="auto"/>
        <w:bottom w:val="none" w:sz="0" w:space="0" w:color="auto"/>
        <w:right w:val="none" w:sz="0" w:space="0" w:color="auto"/>
      </w:divBdr>
    </w:div>
    <w:div w:id="20666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8</Pages>
  <Words>2898</Words>
  <Characters>17103</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Mandátní smlouva číslo 24607</vt:lpstr>
    </vt:vector>
  </TitlesOfParts>
  <Company>KrU</Company>
  <LinksUpToDate>false</LinksUpToDate>
  <CharactersWithSpaces>19962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 číslo 24607</dc:title>
  <dc:creator>Grodl</dc:creator>
  <cp:lastModifiedBy>Procházková Lenka Bc.</cp:lastModifiedBy>
  <cp:revision>57</cp:revision>
  <cp:lastPrinted>2025-07-31T07:56:00Z</cp:lastPrinted>
  <dcterms:created xsi:type="dcterms:W3CDTF">2024-08-20T08:57:00Z</dcterms:created>
  <dcterms:modified xsi:type="dcterms:W3CDTF">2026-02-03T13:42:00Z</dcterms:modified>
</cp:coreProperties>
</file>