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7863AF" w14:textId="6E3DB2C2" w:rsidR="00A86F9D" w:rsidRDefault="008E4504">
      <w:pPr>
        <w:pStyle w:val="P68B1DB1-Normln1"/>
        <w:rPr>
          <w:b/>
        </w:rPr>
      </w:pPr>
      <w:r>
        <w:t xml:space="preserve">Public contract </w:t>
      </w:r>
      <w:r>
        <w:rPr>
          <w:b/>
        </w:rPr>
        <w:t xml:space="preserve">eHealth </w:t>
      </w:r>
      <w:r w:rsidR="00227521">
        <w:rPr>
          <w:b/>
        </w:rPr>
        <w:t xml:space="preserve">services </w:t>
      </w:r>
      <w:r>
        <w:rPr>
          <w:b/>
        </w:rPr>
        <w:t>of the Vysočina Region – accredited affinity domain eMeDocS II.</w:t>
      </w:r>
    </w:p>
    <w:p w14:paraId="1F950C5D" w14:textId="4FFFB2F0" w:rsidR="00A86F9D" w:rsidRDefault="008E4504">
      <w:pPr>
        <w:pStyle w:val="P68B1DB1-Normln2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6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Annex 5  </w:t>
      </w:r>
      <w:r>
        <w:t xml:space="preserve">– </w:t>
      </w:r>
      <w:r>
        <w:rPr>
          <w:rFonts w:ascii="Arial" w:eastAsia="Arial" w:hAnsi="Arial" w:cs="Arial"/>
          <w:b/>
          <w:sz w:val="20"/>
          <w:szCs w:val="20"/>
        </w:rPr>
        <w:t>List of subcontractors</w:t>
      </w:r>
    </w:p>
    <w:p w14:paraId="340812D1" w14:textId="77777777" w:rsidR="00A86F9D" w:rsidRDefault="008E4504">
      <w:pPr>
        <w:pStyle w:val="P68B1DB1-Nadpis13"/>
        <w:spacing w:before="600" w:after="120"/>
        <w:jc w:val="center"/>
      </w:pPr>
      <w:r>
        <w:t>List of subcontractors</w:t>
      </w:r>
    </w:p>
    <w:p w14:paraId="34C6BD42" w14:textId="77777777" w:rsidR="00A86F9D" w:rsidRDefault="008E4504">
      <w:pPr>
        <w:pStyle w:val="P68B1DB1-Normln4"/>
        <w:spacing w:line="276" w:lineRule="auto"/>
        <w:jc w:val="center"/>
      </w:pPr>
      <w:r>
        <w:t>for the performance of a public contract</w:t>
      </w:r>
    </w:p>
    <w:p w14:paraId="475764F1" w14:textId="259CAF84" w:rsidR="00A86F9D" w:rsidRDefault="008E4504">
      <w:pPr>
        <w:pStyle w:val="P68B1DB1-Normln5"/>
        <w:widowControl w:val="0"/>
        <w:spacing w:line="276" w:lineRule="auto"/>
        <w:jc w:val="center"/>
      </w:pPr>
      <w:r>
        <w:t>eHealth services of the Vysočina Region – accredited affinity domain eMeDocS II.</w:t>
      </w:r>
    </w:p>
    <w:p w14:paraId="7EC854D4" w14:textId="77777777" w:rsidR="00A86F9D" w:rsidRDefault="008E4504">
      <w:pPr>
        <w:pStyle w:val="P68B1DB1-Normln4"/>
        <w:jc w:val="both"/>
      </w:pPr>
      <w:r>
        <w:t>__________________________________________________________________________</w:t>
      </w:r>
    </w:p>
    <w:p w14:paraId="666B3CB4" w14:textId="58CDB9AE" w:rsidR="00A86F9D" w:rsidRDefault="008E4504">
      <w:pPr>
        <w:pStyle w:val="P68B1DB1-Normln6"/>
        <w:tabs>
          <w:tab w:val="left" w:pos="360"/>
          <w:tab w:val="left" w:pos="567"/>
          <w:tab w:val="left" w:pos="2127"/>
        </w:tabs>
        <w:spacing w:before="240" w:line="276" w:lineRule="auto"/>
        <w:jc w:val="both"/>
        <w:rPr>
          <w:i/>
        </w:rPr>
      </w:pPr>
      <w:r>
        <w:rPr>
          <w:i/>
        </w:rPr>
        <w:t xml:space="preserve">Instruction for </w:t>
      </w:r>
      <w:r w:rsidR="00400A78">
        <w:rPr>
          <w:i/>
        </w:rPr>
        <w:t>cintractors</w:t>
      </w:r>
      <w:r>
        <w:rPr>
          <w:i/>
        </w:rPr>
        <w:t>: The Contractor shall fill in all the fields [______] highlighted</w:t>
      </w:r>
      <w:r>
        <w:t xml:space="preserve"> </w:t>
      </w:r>
      <w:r>
        <w:rPr>
          <w:i/>
        </w:rPr>
        <w:t>in yellow in the text of this document. This and other instructions highlighted in yellow will be deleted by the Contractor before finalisation of the document.</w:t>
      </w:r>
    </w:p>
    <w:p w14:paraId="3B04B09D" w14:textId="1FFF4194" w:rsidR="00A86F9D" w:rsidRDefault="008E4504">
      <w:pPr>
        <w:pStyle w:val="P68B1DB1-Normln7"/>
        <w:pBdr>
          <w:top w:val="nil"/>
          <w:left w:val="nil"/>
          <w:bottom w:val="nil"/>
          <w:right w:val="nil"/>
          <w:between w:val="nil"/>
        </w:pBdr>
        <w:spacing w:before="360" w:after="120" w:line="276" w:lineRule="auto"/>
        <w:jc w:val="both"/>
      </w:pPr>
      <w:r>
        <w:t xml:space="preserve">As a person authorised to act on behalf of the </w:t>
      </w:r>
      <w:r w:rsidR="00A950E2">
        <w:t>S</w:t>
      </w:r>
      <w:r>
        <w:t xml:space="preserve">upplier </w:t>
      </w:r>
      <w:r>
        <w:rPr>
          <w:highlight w:val="yellow"/>
        </w:rPr>
        <w:t>[_____] add the business name, first name or first name and surname of the supplier</w:t>
      </w:r>
      <w:r>
        <w:t xml:space="preserve">, Company ID: </w:t>
      </w:r>
      <w:r>
        <w:rPr>
          <w:highlight w:val="yellow"/>
        </w:rPr>
        <w:t>[_____] add</w:t>
      </w:r>
      <w:r>
        <w:t xml:space="preserve">, registered office: </w:t>
      </w:r>
      <w:r>
        <w:rPr>
          <w:highlight w:val="yellow"/>
        </w:rPr>
        <w:t>[_____] to be completed</w:t>
      </w:r>
      <w:r>
        <w:t xml:space="preserve"> (hereinafter referred to as ‘the </w:t>
      </w:r>
      <w:r w:rsidR="00A950E2">
        <w:t>Supplier’</w:t>
      </w:r>
      <w:r>
        <w:t>),</w:t>
      </w:r>
    </w:p>
    <w:p w14:paraId="3DF84E1A" w14:textId="77777777" w:rsidR="00A86F9D" w:rsidRDefault="008E4504">
      <w:pPr>
        <w:pStyle w:val="P68B1DB1-Normln7"/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jc w:val="both"/>
      </w:pPr>
      <w:r>
        <w:t xml:space="preserve">I hereby </w:t>
      </w:r>
      <w:r>
        <w:rPr>
          <w:b/>
        </w:rPr>
        <w:t>solemnly declare</w:t>
      </w:r>
      <w:r>
        <w:t>,</w:t>
      </w:r>
    </w:p>
    <w:p w14:paraId="79D917D4" w14:textId="1E838A88" w:rsidR="00A86F9D" w:rsidRDefault="008E4504">
      <w:pPr>
        <w:pStyle w:val="P68B1DB1-Normln4"/>
        <w:spacing w:before="240" w:after="240" w:line="276" w:lineRule="auto"/>
        <w:jc w:val="both"/>
      </w:pPr>
      <w:r>
        <w:t xml:space="preserve">that the </w:t>
      </w:r>
      <w:r w:rsidR="00A950E2">
        <w:t xml:space="preserve">Supplier </w:t>
      </w:r>
      <w:r>
        <w:t>for the performance of the above contract</w:t>
      </w:r>
    </w:p>
    <w:p w14:paraId="18741ECC" w14:textId="37664CFD" w:rsidR="00A86F9D" w:rsidRDefault="008E4504">
      <w:pPr>
        <w:pStyle w:val="P68B1DB1-Normln8"/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jc w:val="both"/>
        <w:rPr>
          <w:rFonts w:ascii="Arial" w:eastAsia="Arial" w:hAnsi="Arial" w:cs="Arial"/>
          <w:b/>
        </w:rPr>
      </w:pPr>
      <w:r>
        <w:rPr>
          <w:rFonts w:ascii="Arial" w:eastAsia="MS Gothic" w:hAnsi="Arial"/>
          <w:b/>
        </w:rPr>
        <w:t xml:space="preserve">☐ </w:t>
      </w:r>
      <w:r w:rsidR="00227521" w:rsidRPr="00227521">
        <w:rPr>
          <w:rFonts w:ascii="Arial" w:eastAsia="MS Gothic" w:hAnsi="Arial"/>
          <w:b/>
        </w:rPr>
        <w:t>INTENDS TO USE THE FOLLOWING SUBCONTRACTORS</w:t>
      </w:r>
      <w:r>
        <w:rPr>
          <w:rFonts w:ascii="Arial" w:eastAsia="MS Gothic" w:hAnsi="Arial"/>
          <w:b/>
        </w:rPr>
        <w:t>:</w:t>
      </w:r>
      <w:r>
        <w:rPr>
          <w:rFonts w:ascii="Arial" w:eastAsia="Arial" w:hAnsi="Arial" w:cs="Arial"/>
        </w:rPr>
        <w:footnoteReference w:id="1"/>
      </w:r>
    </w:p>
    <w:tbl>
      <w:tblPr>
        <w:tblStyle w:val="a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29"/>
        <w:gridCol w:w="4743"/>
      </w:tblGrid>
      <w:tr w:rsidR="00A86F9D" w14:paraId="791BA8D7" w14:textId="77777777">
        <w:trPr>
          <w:cantSplit/>
          <w:trHeight w:val="720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E3879" w14:textId="77777777" w:rsidR="00A86F9D" w:rsidRDefault="008E4504">
            <w:pPr>
              <w:pStyle w:val="P68B1DB1-Normln9"/>
            </w:pPr>
            <w:r>
              <w:t>Trade name, name or first name and surname of the subcontractor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954EC" w14:textId="77777777" w:rsidR="00A86F9D" w:rsidRDefault="008E4504">
            <w:pPr>
              <w:pStyle w:val="P68B1DB1-Normln10"/>
              <w:spacing w:after="20"/>
            </w:pPr>
            <w:r>
              <w:t>[_____] add</w:t>
            </w:r>
          </w:p>
        </w:tc>
      </w:tr>
      <w:tr w:rsidR="00A86F9D" w14:paraId="23E56AC8" w14:textId="77777777">
        <w:trPr>
          <w:trHeight w:val="718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92868" w14:textId="77777777" w:rsidR="00A86F9D" w:rsidRDefault="008E4504">
            <w:pPr>
              <w:pStyle w:val="P68B1DB1-Normln9"/>
              <w:jc w:val="both"/>
              <w:rPr>
                <w:highlight w:val="yellow"/>
              </w:rPr>
            </w:pPr>
            <w:r>
              <w:t>Subcontractor ID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FF1A1" w14:textId="77777777" w:rsidR="00A86F9D" w:rsidRDefault="008E4504">
            <w:pPr>
              <w:pStyle w:val="P68B1DB1-Normln10"/>
            </w:pPr>
            <w:r>
              <w:t>[_____] add</w:t>
            </w:r>
          </w:p>
        </w:tc>
      </w:tr>
      <w:tr w:rsidR="00A86F9D" w14:paraId="6D0B22FC" w14:textId="77777777">
        <w:trPr>
          <w:trHeight w:val="699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E4476" w14:textId="77777777" w:rsidR="00A86F9D" w:rsidRDefault="008E4504">
            <w:pPr>
              <w:pStyle w:val="P68B1DB1-Normln9"/>
              <w:jc w:val="both"/>
              <w:rPr>
                <w:highlight w:val="yellow"/>
              </w:rPr>
            </w:pPr>
            <w:r>
              <w:t>Seat of the subcontractor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5397B" w14:textId="77777777" w:rsidR="00A86F9D" w:rsidRDefault="008E4504">
            <w:pPr>
              <w:pStyle w:val="P68B1DB1-Normln10"/>
            </w:pPr>
            <w:r>
              <w:t>[_____] add</w:t>
            </w:r>
          </w:p>
        </w:tc>
      </w:tr>
      <w:tr w:rsidR="00A86F9D" w14:paraId="2A3CCE5D" w14:textId="77777777">
        <w:trPr>
          <w:trHeight w:val="699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A0EC3" w14:textId="77777777" w:rsidR="00A86F9D" w:rsidRDefault="008E4504">
            <w:pPr>
              <w:pStyle w:val="P68B1DB1-Normln9"/>
            </w:pPr>
            <w:r>
              <w:t>Brief description of the supply subject to subcontracting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53A5D" w14:textId="77777777" w:rsidR="00A86F9D" w:rsidRDefault="008E4504">
            <w:pPr>
              <w:pStyle w:val="P68B1DB1-Normln10"/>
            </w:pPr>
            <w:r>
              <w:t>[_____] add</w:t>
            </w:r>
          </w:p>
        </w:tc>
      </w:tr>
      <w:tr w:rsidR="00A86F9D" w14:paraId="720F11D5" w14:textId="77777777">
        <w:trPr>
          <w:trHeight w:val="699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591AF" w14:textId="3594CF4F" w:rsidR="00A86F9D" w:rsidRDefault="008E4504">
            <w:pPr>
              <w:pStyle w:val="P68B1DB1-Normln1"/>
              <w:rPr>
                <w:b/>
              </w:rPr>
            </w:pPr>
            <w:r>
              <w:rPr>
                <w:b/>
              </w:rPr>
              <w:t xml:space="preserve">Financial volume of subcontracting </w:t>
            </w:r>
            <w:r>
              <w:rPr>
                <w:b/>
              </w:rPr>
              <w:br/>
            </w:r>
            <w:r>
              <w:t>(CZK</w:t>
            </w:r>
            <w:r w:rsidR="00227521">
              <w:t xml:space="preserve"> / EUR</w:t>
            </w:r>
            <w:r>
              <w:t xml:space="preserve"> without VAT)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2E6DA" w14:textId="77777777" w:rsidR="00A86F9D" w:rsidRDefault="008E4504">
            <w:pPr>
              <w:pStyle w:val="P68B1DB1-Normln10"/>
            </w:pPr>
            <w:r>
              <w:t>[_____] add</w:t>
            </w:r>
          </w:p>
        </w:tc>
      </w:tr>
      <w:tr w:rsidR="00A86F9D" w14:paraId="3F035F46" w14:textId="77777777">
        <w:trPr>
          <w:trHeight w:val="697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C1403" w14:textId="77777777" w:rsidR="00A86F9D" w:rsidRDefault="008E4504">
            <w:pPr>
              <w:pStyle w:val="P68B1DB1-Normln9"/>
            </w:pPr>
            <w:r>
              <w:t>Expected percentage of under-delivery from the supplier’s tender price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885D8" w14:textId="77777777" w:rsidR="00A86F9D" w:rsidRDefault="008E4504">
            <w:pPr>
              <w:pStyle w:val="P68B1DB1-Normln1"/>
              <w:rPr>
                <w:highlight w:val="yellow"/>
              </w:rPr>
            </w:pPr>
            <w:r>
              <w:rPr>
                <w:highlight w:val="yellow"/>
              </w:rPr>
              <w:t>[_____] add</w:t>
            </w:r>
            <w:r>
              <w:t xml:space="preserve"> %</w:t>
            </w:r>
          </w:p>
        </w:tc>
      </w:tr>
      <w:tr w:rsidR="00A86F9D" w14:paraId="7C1DACAD" w14:textId="77777777">
        <w:trPr>
          <w:trHeight w:val="851"/>
        </w:trPr>
        <w:tc>
          <w:tcPr>
            <w:tcW w:w="4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AD5EC" w14:textId="49222D3C" w:rsidR="00A86F9D" w:rsidRDefault="00227521">
            <w:pPr>
              <w:pStyle w:val="P68B1DB1-Normln9"/>
            </w:pPr>
            <w:r w:rsidRPr="00227521">
              <w:t>This is the subcontractor through which the supplier demonstrates compliance with the qualification</w:t>
            </w:r>
            <w:r>
              <w:t xml:space="preserve"> (certain part)</w:t>
            </w:r>
            <w:r w:rsidR="008E4504">
              <w:t>?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DADB4" w14:textId="77777777" w:rsidR="00A86F9D" w:rsidRDefault="008E4504">
            <w:pPr>
              <w:pStyle w:val="P68B1DB1-Normln10"/>
            </w:pPr>
            <w:r>
              <w:t>YES / NO</w:t>
            </w:r>
          </w:p>
        </w:tc>
      </w:tr>
    </w:tbl>
    <w:p w14:paraId="19766455" w14:textId="77777777" w:rsidR="00A86F9D" w:rsidRDefault="008E4504">
      <w:pPr>
        <w:pStyle w:val="P68B1DB1-Normln11"/>
        <w:spacing w:before="48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Furthermore, in this context, I declare that the performance of the contract for the above-mentioned public contract will not be carried out with</w:t>
      </w:r>
      <w:r>
        <w:t> </w:t>
      </w:r>
      <w:r>
        <w:rPr>
          <w:rFonts w:ascii="Arial" w:eastAsia="Arial" w:hAnsi="Arial" w:cs="Arial"/>
        </w:rPr>
        <w:t>the participation of a subcontractor who is subject to international sanctions pursuant to Section 48a of Act No 134/2016 on public procurement, as amended,</w:t>
      </w:r>
    </w:p>
    <w:p w14:paraId="6DF3D18A" w14:textId="77777777" w:rsidR="00A86F9D" w:rsidRDefault="008E4504">
      <w:pPr>
        <w:pStyle w:val="P68B1DB1-Normln4"/>
        <w:spacing w:before="120" w:after="120" w:line="276" w:lineRule="auto"/>
        <w:jc w:val="both"/>
        <w:rPr>
          <w:b/>
        </w:rPr>
      </w:pPr>
      <w:r>
        <w:t>in particular, with the participation of Russia beyond the limit set by Article 5k of Council Regulation (EU) No 833/2014 of 31 July 2014 concerning restrictive measures in view of Russia’s actions destabilising the situation in Ukraine, as amended by Council Regulation (EU) 2022/576 of 8 April 2022,</w:t>
      </w:r>
    </w:p>
    <w:p w14:paraId="3DBA91F8" w14:textId="77777777" w:rsidR="00A86F9D" w:rsidRDefault="008E4504">
      <w:pPr>
        <w:pStyle w:val="P68B1DB1-Normln4"/>
        <w:spacing w:before="120" w:line="276" w:lineRule="auto"/>
        <w:jc w:val="both"/>
      </w:pPr>
      <w:r>
        <w:t>I also expressly declare that none of the above-mentioned subcontractors with more than 10% of the supplier's tender price:</w:t>
      </w:r>
    </w:p>
    <w:p w14:paraId="397EB43B" w14:textId="77777777" w:rsidR="00A86F9D" w:rsidRDefault="008E4504">
      <w:pPr>
        <w:pStyle w:val="P68B1DB1-Normln7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right="114"/>
        <w:jc w:val="both"/>
      </w:pPr>
      <w:r>
        <w:t>is not a Russian national, natural or legal person, entity or body established in Russia;</w:t>
      </w:r>
    </w:p>
    <w:p w14:paraId="4CD50CCE" w14:textId="77777777" w:rsidR="00A86F9D" w:rsidRDefault="008E4504">
      <w:pPr>
        <w:pStyle w:val="P68B1DB1-Normln7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right="114"/>
        <w:jc w:val="both"/>
      </w:pPr>
      <w:r>
        <w:t>is not a legal person, entity or body whose proprietary rights are directly or indirectly owned for more than 50 % by an entity referred to in point (a) above;</w:t>
      </w:r>
    </w:p>
    <w:p w14:paraId="24591EB8" w14:textId="77777777" w:rsidR="00A86F9D" w:rsidRDefault="008E4504">
      <w:pPr>
        <w:pStyle w:val="P68B1DB1-Normln7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right="114"/>
        <w:jc w:val="both"/>
      </w:pPr>
      <w:r>
        <w:t>is not a legal person acting on behalf or at the direction of an entity referred to in points (a) or (b) above.</w:t>
      </w:r>
    </w:p>
    <w:p w14:paraId="09FC3132" w14:textId="7790668F" w:rsidR="00A86F9D" w:rsidRDefault="00000000">
      <w:pPr>
        <w:pStyle w:val="P68B1DB1-Normln8"/>
        <w:widowControl w:val="0"/>
        <w:pBdr>
          <w:top w:val="nil"/>
          <w:left w:val="nil"/>
          <w:bottom w:val="nil"/>
          <w:right w:val="nil"/>
          <w:between w:val="nil"/>
        </w:pBdr>
        <w:spacing w:before="360"/>
        <w:jc w:val="both"/>
        <w:rPr>
          <w:rFonts w:ascii="Arial" w:eastAsia="Arial" w:hAnsi="Arial" w:cs="Arial"/>
          <w:b/>
          <w:i/>
        </w:rPr>
      </w:pPr>
      <w:sdt>
        <w:sdtPr>
          <w:tag w:val="goog_rdk_0"/>
          <w:id w:val="1687112790"/>
        </w:sdtPr>
        <w:sdtContent>
          <w:r w:rsidR="008E4504">
            <w:rPr>
              <w:rFonts w:ascii="Arial Unicode MS" w:eastAsia="Arial Unicode MS" w:hAnsi="Arial Unicode MS" w:cs="Arial Unicode MS"/>
              <w:b/>
            </w:rPr>
            <w:t>☐</w:t>
          </w:r>
        </w:sdtContent>
      </w:sdt>
      <w:r w:rsidR="008E4504">
        <w:rPr>
          <w:rFonts w:ascii="Arial" w:eastAsia="Arial" w:hAnsi="Arial" w:cs="Arial"/>
          <w:b/>
        </w:rPr>
        <w:t xml:space="preserve"> </w:t>
      </w:r>
      <w:r w:rsidR="00227521" w:rsidRPr="00227521">
        <w:rPr>
          <w:rFonts w:ascii="Arial" w:eastAsia="Arial" w:hAnsi="Arial" w:cs="Arial"/>
          <w:b/>
        </w:rPr>
        <w:t>DOES NOT INTEND TO USE ANY SUBCONTRACTOR</w:t>
      </w:r>
      <w:r w:rsidR="008E4504">
        <w:rPr>
          <w:rFonts w:ascii="Arial" w:eastAsia="Arial" w:hAnsi="Arial" w:cs="Arial"/>
          <w:b/>
        </w:rPr>
        <w:t>.</w:t>
      </w:r>
      <w:r w:rsidR="008E4504">
        <w:rPr>
          <w:rFonts w:ascii="Arial" w:eastAsia="Arial" w:hAnsi="Arial" w:cs="Arial"/>
        </w:rPr>
        <w:t xml:space="preserve"> </w:t>
      </w:r>
      <w:r w:rsidR="008E4504">
        <w:rPr>
          <w:rFonts w:ascii="Arial" w:eastAsia="Arial" w:hAnsi="Arial" w:cs="Arial"/>
        </w:rPr>
        <w:footnoteReference w:id="2"/>
      </w:r>
    </w:p>
    <w:p w14:paraId="2AF7EF0E" w14:textId="77777777" w:rsidR="00A86F9D" w:rsidRDefault="008E4504">
      <w:pPr>
        <w:pStyle w:val="P68B1DB1-Normln7"/>
        <w:widowControl w:val="0"/>
        <w:pBdr>
          <w:top w:val="nil"/>
          <w:left w:val="nil"/>
          <w:bottom w:val="nil"/>
          <w:right w:val="nil"/>
          <w:between w:val="nil"/>
        </w:pBdr>
        <w:spacing w:before="480" w:after="240" w:line="276" w:lineRule="auto"/>
        <w:jc w:val="both"/>
      </w:pPr>
      <w:r>
        <w:t xml:space="preserve">Done </w:t>
      </w:r>
      <w:r>
        <w:rPr>
          <w:highlight w:val="yellow"/>
        </w:rPr>
        <w:t>at [_____] add</w:t>
      </w:r>
      <w:r>
        <w:t xml:space="preserve"> on </w:t>
      </w:r>
      <w:r>
        <w:rPr>
          <w:highlight w:val="yellow"/>
        </w:rPr>
        <w:t>[_____]</w:t>
      </w:r>
    </w:p>
    <w:p w14:paraId="049AC627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40B08662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4F202AA1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201031D7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2854C64B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57480622" w14:textId="77777777" w:rsidR="00A86F9D" w:rsidRDefault="00A86F9D">
      <w:p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</w:p>
    <w:p w14:paraId="01202CDC" w14:textId="77777777" w:rsidR="00A86F9D" w:rsidRDefault="008E4504">
      <w:pPr>
        <w:pStyle w:val="P68B1DB1-Normln4"/>
        <w:jc w:val="both"/>
      </w:pPr>
      <w:r>
        <w:t>...........................................................................................................................................................................</w:t>
      </w:r>
    </w:p>
    <w:p w14:paraId="4A65939E" w14:textId="77777777" w:rsidR="00A86F9D" w:rsidRDefault="008E4504">
      <w:pPr>
        <w:pStyle w:val="P68B1DB1-Normln12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>
        <w:t>[______] add title, first name, last name</w:t>
      </w:r>
    </w:p>
    <w:p w14:paraId="35DCE7DF" w14:textId="79BB649F" w:rsidR="00A86F9D" w:rsidRDefault="008E4504">
      <w:pPr>
        <w:pStyle w:val="P68B1DB1-Normln12"/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>
        <w:t xml:space="preserve">[______] add the function of person authorised to act on behalf of the </w:t>
      </w:r>
      <w:r w:rsidR="00227521">
        <w:t>Supplier</w:t>
      </w:r>
    </w:p>
    <w:sectPr w:rsidR="00A86F9D">
      <w:headerReference w:type="default" r:id="rId8"/>
      <w:footerReference w:type="first" r:id="rId9"/>
      <w:pgSz w:w="11906" w:h="16838"/>
      <w:pgMar w:top="709" w:right="1418" w:bottom="1418" w:left="1418" w:header="567" w:footer="24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439F05" w14:textId="77777777" w:rsidR="00876C59" w:rsidRDefault="00876C59">
      <w:r>
        <w:separator/>
      </w:r>
    </w:p>
  </w:endnote>
  <w:endnote w:type="continuationSeparator" w:id="0">
    <w:p w14:paraId="1B4D8178" w14:textId="77777777" w:rsidR="00876C59" w:rsidRDefault="00876C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E3232CDE-1749-40D4-9965-B509BB02CE2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309DD15-005F-42BE-AFA1-DD3572249E13}"/>
    <w:embedBold r:id="rId3" w:fontKey="{06F880A2-7E67-4EDE-BA8D-9F1C7DE89A6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E938C73B-2F92-42FC-B41A-C5EBD941EB4A}"/>
    <w:embedBold r:id="rId5" w:fontKey="{073D91CE-AAFF-4FBD-8C20-B3C01ED25E1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1481FCC1-C0D6-4816-BB2D-6CE45D1F28D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1E450770-133F-43A2-9169-E0F56D8F459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3ED49EAE-097A-4A44-ACC7-84FAAD479255}"/>
    <w:embedItalic r:id="rId9" w:fontKey="{B6ABA5AD-C174-483B-98C5-494CA6CC76F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145E7" w14:textId="77777777" w:rsidR="00A86F9D" w:rsidRDefault="008E4504">
    <w:pPr>
      <w:pStyle w:val="P68B1DB1-Normln14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</w:pP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256239" w14:textId="77777777" w:rsidR="00876C59" w:rsidRDefault="00876C59">
      <w:r>
        <w:separator/>
      </w:r>
    </w:p>
  </w:footnote>
  <w:footnote w:type="continuationSeparator" w:id="0">
    <w:p w14:paraId="44D114CA" w14:textId="77777777" w:rsidR="00876C59" w:rsidRDefault="00876C59">
      <w:r>
        <w:continuationSeparator/>
      </w:r>
    </w:p>
  </w:footnote>
  <w:footnote w:id="1">
    <w:p w14:paraId="2A3F4B30" w14:textId="77777777" w:rsidR="00A86F9D" w:rsidRDefault="008E4504">
      <w:pPr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  <w:rPr>
          <w:rFonts w:ascii="Arial" w:eastAsia="Arial" w:hAnsi="Arial" w:cs="Arial"/>
          <w:i/>
          <w:color w:val="000000"/>
          <w:sz w:val="18"/>
          <w:szCs w:val="18"/>
        </w:rPr>
      </w:pPr>
      <w:r>
        <w:footnoteRef/>
      </w:r>
      <w:r>
        <w:rPr>
          <w:rFonts w:ascii="Arial" w:eastAsia="Arial" w:hAnsi="Arial" w:cs="Arial"/>
          <w:b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000000"/>
          <w:sz w:val="18"/>
          <w:szCs w:val="18"/>
          <w:highlight w:val="yellow"/>
        </w:rPr>
        <w:t>a)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000000"/>
          <w:sz w:val="18"/>
          <w:szCs w:val="18"/>
          <w:highlight w:val="yellow"/>
        </w:rPr>
        <w:t>The Contractor shall tick this option or delete the whole section as unsuitable</w:t>
      </w:r>
      <w:r>
        <w:rPr>
          <w:rFonts w:ascii="Arial" w:eastAsia="Arial" w:hAnsi="Arial" w:cs="Arial"/>
          <w:i/>
          <w:color w:val="000000"/>
          <w:sz w:val="18"/>
          <w:szCs w:val="18"/>
        </w:rPr>
        <w:t>.</w:t>
      </w:r>
    </w:p>
    <w:p w14:paraId="5934294F" w14:textId="77777777" w:rsidR="00A86F9D" w:rsidRDefault="008E4504">
      <w:pPr>
        <w:pStyle w:val="P68B1DB1-Normln13"/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</w:pPr>
      <w:r>
        <w:tab/>
        <w:t>The Contractor shall use a table indicating the details of the subcontractor and its performance as many times as the subcontractors intend to use.</w:t>
      </w:r>
    </w:p>
    <w:p w14:paraId="4121905E" w14:textId="77777777" w:rsidR="00A86F9D" w:rsidRDefault="008E4504">
      <w:pPr>
        <w:pStyle w:val="P68B1DB1-Normln13"/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</w:pPr>
      <w:r>
        <w:tab/>
        <w:t>c) Subcontractors are natural or legal persons involved in the performance of a public contract, unless they are in a basic employment relationship with the supplier (see Section 3 of Act No 262/2006, the Labour Code, as amended).</w:t>
      </w:r>
    </w:p>
    <w:p w14:paraId="3FAC49BA" w14:textId="77777777" w:rsidR="00A86F9D" w:rsidRDefault="008E4504">
      <w:pPr>
        <w:pStyle w:val="P68B1DB1-Normln13"/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</w:pPr>
      <w:r>
        <w:tab/>
        <w:t>d) In the case of a subcontractor through which the supplier proves qualification, the supplier shall also submit all documents pursuant to Section 83(1) of Act No 134/2016 on public procurement, as amended.</w:t>
      </w:r>
    </w:p>
  </w:footnote>
  <w:footnote w:id="2">
    <w:p w14:paraId="4F954DC5" w14:textId="77777777" w:rsidR="00A86F9D" w:rsidRDefault="008E4504">
      <w:pPr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  <w:rPr>
          <w:rFonts w:ascii="Arial" w:eastAsia="Arial" w:hAnsi="Arial" w:cs="Arial"/>
          <w:i/>
          <w:color w:val="000000"/>
          <w:sz w:val="18"/>
          <w:szCs w:val="18"/>
        </w:rPr>
      </w:pPr>
      <w:r>
        <w:footnoteRef/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000000"/>
          <w:sz w:val="18"/>
          <w:szCs w:val="18"/>
          <w:highlight w:val="yellow"/>
        </w:rPr>
        <w:t>a) The Contractor shall tick this option or remove it as unsuitable</w:t>
      </w:r>
      <w:r>
        <w:rPr>
          <w:rFonts w:ascii="Arial" w:eastAsia="Arial" w:hAnsi="Arial" w:cs="Arial"/>
          <w:i/>
          <w:color w:val="000000"/>
          <w:sz w:val="18"/>
          <w:szCs w:val="18"/>
        </w:rPr>
        <w:t>.</w:t>
      </w:r>
    </w:p>
    <w:p w14:paraId="2DD5594E" w14:textId="25101E86" w:rsidR="00A86F9D" w:rsidRDefault="008E4504">
      <w:pPr>
        <w:pStyle w:val="P68B1DB1-Normln13"/>
        <w:pBdr>
          <w:top w:val="nil"/>
          <w:left w:val="nil"/>
          <w:bottom w:val="nil"/>
          <w:right w:val="nil"/>
          <w:between w:val="nil"/>
        </w:pBdr>
        <w:tabs>
          <w:tab w:val="left" w:pos="425"/>
          <w:tab w:val="left" w:pos="142"/>
        </w:tabs>
        <w:ind w:left="357" w:hanging="357"/>
        <w:jc w:val="both"/>
      </w:pPr>
      <w:r>
        <w:tab/>
        <w:t xml:space="preserve">b) Subcontractors are natural or legal persons involved in the performance of a public contract, unless they are in a basic employment relationship with the supplier (see </w:t>
      </w:r>
      <w:r w:rsidR="00227521">
        <w:t xml:space="preserve">Article </w:t>
      </w:r>
      <w:r>
        <w:t>3 of Act No 262/2006, the Labour Code, as amended).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FD3D11" w14:textId="77777777" w:rsidR="00A86F9D" w:rsidRDefault="00A86F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41CB0D0" w14:textId="77777777" w:rsidR="00A86F9D" w:rsidRDefault="00A86F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5BB7C3F3" w14:textId="77777777" w:rsidR="00A86F9D" w:rsidRDefault="00A86F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9D6B52"/>
    <w:multiLevelType w:val="multilevel"/>
    <w:tmpl w:val="FECEAFA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EED5292"/>
    <w:multiLevelType w:val="multilevel"/>
    <w:tmpl w:val="DBF4CE28"/>
    <w:lvl w:ilvl="0">
      <w:start w:val="1"/>
      <w:numFmt w:val="decimal"/>
      <w:pStyle w:val="Textodstav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extpsmen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12735947">
    <w:abstractNumId w:val="0"/>
  </w:num>
  <w:num w:numId="2" w16cid:durableId="10647153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9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549"/>
    <w:rsid w:val="00142984"/>
    <w:rsid w:val="00227521"/>
    <w:rsid w:val="00255540"/>
    <w:rsid w:val="003852A9"/>
    <w:rsid w:val="00400A78"/>
    <w:rsid w:val="00582549"/>
    <w:rsid w:val="00876C59"/>
    <w:rsid w:val="008D06BB"/>
    <w:rsid w:val="008E4504"/>
    <w:rsid w:val="009449DF"/>
    <w:rsid w:val="00A2663E"/>
    <w:rsid w:val="00A86F9D"/>
    <w:rsid w:val="00A950E2"/>
    <w:rsid w:val="00E75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B4F824"/>
  <w15:docId w15:val="{2853B2CC-3128-4D30-8351-7345FACAE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/>
      <w:outlineLvl w:val="0"/>
    </w:pPr>
    <w:rPr>
      <w:rFonts w:ascii="Calibri" w:eastAsia="Calibri" w:hAnsi="Calibri" w:cs="Calibri"/>
      <w:b/>
      <w:color w:val="2E75B5"/>
      <w:sz w:val="28"/>
      <w:szCs w:val="2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spacing w:before="240" w:after="60"/>
      <w:jc w:val="center"/>
    </w:pPr>
    <w:rPr>
      <w:rFonts w:ascii="Arial" w:eastAsia="Arial" w:hAnsi="Arial" w:cs="Arial"/>
      <w:b/>
      <w:sz w:val="32"/>
      <w:szCs w:val="32"/>
    </w:rPr>
  </w:style>
  <w:style w:type="paragraph" w:styleId="Zhlav">
    <w:name w:val="header"/>
    <w:link w:val="ZhlavChar"/>
    <w:uiPriority w:val="99"/>
    <w:unhideWhenUsed/>
    <w:rsid w:val="006A4F4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A4F4C"/>
  </w:style>
  <w:style w:type="paragraph" w:styleId="Zpat">
    <w:name w:val="footer"/>
    <w:link w:val="ZpatChar"/>
    <w:uiPriority w:val="99"/>
    <w:unhideWhenUsed/>
    <w:rsid w:val="006A4F4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A4F4C"/>
  </w:style>
  <w:style w:type="character" w:customStyle="1" w:styleId="Nadpis1Char">
    <w:name w:val="Nadpis 1 Char"/>
    <w:basedOn w:val="Standardnpsmoodstavce"/>
    <w:rsid w:val="00A43B5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Odstavecseseznamem">
    <w:name w:val="List Paragraph"/>
    <w:aliases w:val="Odstavec se seznamem a odrážkou,1 úroveň Odstavec se seznamem,List Paragraph (Czech Tourism),Nad,List Paragraph,Odstavec cíl se seznamem,Odstavec se seznamem5,Odstavec_muj,Odrážky,Styl2,Conclusion de partie"/>
    <w:link w:val="OdstavecseseznamemChar"/>
    <w:uiPriority w:val="1"/>
    <w:qFormat/>
    <w:rsid w:val="00A43B57"/>
    <w:pPr>
      <w:ind w:left="720"/>
      <w:contextualSpacing/>
    </w:pPr>
  </w:style>
  <w:style w:type="table" w:styleId="Mkatabulky">
    <w:name w:val="Table Grid"/>
    <w:basedOn w:val="Normlntabulka"/>
    <w:rsid w:val="00A43B5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basedOn w:val="Standardnpsmoodstavce"/>
    <w:uiPriority w:val="9"/>
    <w:rsid w:val="0067580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xtbubliny">
    <w:name w:val="Balloon Text"/>
    <w:link w:val="TextbublinyChar"/>
    <w:uiPriority w:val="99"/>
    <w:semiHidden/>
    <w:unhideWhenUsed/>
    <w:rsid w:val="00675807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75807"/>
    <w:rPr>
      <w:rFonts w:ascii="Segoe UI" w:eastAsia="Times New Roman" w:hAnsi="Segoe UI" w:cs="Segoe UI"/>
      <w:sz w:val="18"/>
      <w:szCs w:val="18"/>
    </w:rPr>
  </w:style>
  <w:style w:type="paragraph" w:customStyle="1" w:styleId="Textpsmene">
    <w:name w:val="Text písmene"/>
    <w:rsid w:val="009C51DE"/>
    <w:pPr>
      <w:numPr>
        <w:ilvl w:val="1"/>
        <w:numId w:val="2"/>
      </w:numPr>
      <w:jc w:val="both"/>
      <w:outlineLvl w:val="7"/>
    </w:pPr>
    <w:rPr>
      <w:szCs w:val="20"/>
    </w:rPr>
  </w:style>
  <w:style w:type="paragraph" w:customStyle="1" w:styleId="Textodstavce">
    <w:name w:val="Text odstavce"/>
    <w:rsid w:val="009C51DE"/>
    <w:pPr>
      <w:numPr>
        <w:numId w:val="2"/>
      </w:numPr>
      <w:tabs>
        <w:tab w:val="left" w:pos="851"/>
      </w:tabs>
      <w:spacing w:before="120" w:after="120"/>
      <w:jc w:val="both"/>
      <w:outlineLvl w:val="6"/>
    </w:pPr>
    <w:rPr>
      <w:szCs w:val="20"/>
    </w:rPr>
  </w:style>
  <w:style w:type="paragraph" w:styleId="Textpoznpodarou">
    <w:name w:val="footnote text"/>
    <w:link w:val="TextpoznpodarouChar"/>
    <w:uiPriority w:val="99"/>
    <w:unhideWhenUsed/>
    <w:rsid w:val="00986705"/>
    <w:pPr>
      <w:tabs>
        <w:tab w:val="left" w:pos="425"/>
      </w:tabs>
      <w:ind w:left="425" w:hanging="425"/>
      <w:jc w:val="both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986705"/>
    <w:rPr>
      <w:rFonts w:ascii="Times New Roman" w:eastAsia="Times New Roman" w:hAnsi="Times New Roman" w:cs="Times New Roman"/>
      <w:sz w:val="20"/>
      <w:szCs w:val="20"/>
    </w:rPr>
  </w:style>
  <w:style w:type="paragraph" w:customStyle="1" w:styleId="Textbodu">
    <w:name w:val="Text bodu"/>
    <w:rsid w:val="00986705"/>
    <w:pPr>
      <w:tabs>
        <w:tab w:val="num" w:pos="850"/>
      </w:tabs>
      <w:ind w:left="850" w:hanging="425"/>
      <w:jc w:val="both"/>
      <w:outlineLvl w:val="8"/>
    </w:pPr>
    <w:rPr>
      <w:szCs w:val="20"/>
    </w:rPr>
  </w:style>
  <w:style w:type="character" w:styleId="Znakapoznpodarou">
    <w:name w:val="footnote reference"/>
    <w:uiPriority w:val="99"/>
    <w:unhideWhenUsed/>
    <w:rsid w:val="00986705"/>
    <w:rPr>
      <w:vertAlign w:val="superscript"/>
    </w:rPr>
  </w:style>
  <w:style w:type="paragraph" w:styleId="Zkladntext">
    <w:name w:val="Body Text"/>
    <w:link w:val="ZkladntextChar"/>
    <w:uiPriority w:val="99"/>
    <w:rsid w:val="00296C27"/>
    <w:pPr>
      <w:widowControl w:val="0"/>
      <w:jc w:val="both"/>
    </w:pPr>
    <w:rPr>
      <w:rFonts w:ascii="Arial" w:hAnsi="Arial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296C27"/>
    <w:rPr>
      <w:rFonts w:ascii="Arial" w:eastAsia="Times New Roman" w:hAnsi="Arial" w:cs="Times New Roman"/>
      <w:sz w:val="20"/>
      <w:szCs w:val="20"/>
    </w:rPr>
  </w:style>
  <w:style w:type="paragraph" w:styleId="Seznam">
    <w:name w:val="List"/>
    <w:uiPriority w:val="99"/>
    <w:unhideWhenUsed/>
    <w:rsid w:val="00296C27"/>
    <w:pPr>
      <w:ind w:left="283" w:hanging="283"/>
      <w:contextualSpacing/>
    </w:pPr>
    <w:rPr>
      <w:rFonts w:ascii="Arial" w:hAnsi="Arial"/>
      <w:sz w:val="20"/>
      <w:szCs w:val="20"/>
    </w:rPr>
  </w:style>
  <w:style w:type="character" w:styleId="Odkaznakoment">
    <w:name w:val="annotation reference"/>
    <w:rsid w:val="007E4D0C"/>
    <w:rPr>
      <w:sz w:val="16"/>
      <w:szCs w:val="16"/>
    </w:rPr>
  </w:style>
  <w:style w:type="paragraph" w:styleId="Textkomente">
    <w:name w:val="annotation text"/>
    <w:link w:val="TextkomenteChar"/>
    <w:uiPriority w:val="99"/>
    <w:rsid w:val="007E4D0C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7E4D0C"/>
    <w:rPr>
      <w:rFonts w:ascii="Times New Roman" w:eastAsia="Times New Roman" w:hAnsi="Times New Roman" w:cs="Times New Roman"/>
      <w:sz w:val="20"/>
      <w:szCs w:val="20"/>
    </w:rPr>
  </w:style>
  <w:style w:type="paragraph" w:customStyle="1" w:styleId="Rozvrendokumentu">
    <w:name w:val="Rozvržení dokumentu"/>
    <w:semiHidden/>
    <w:rsid w:val="007A73E3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B24F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B24F1"/>
    <w:rPr>
      <w:rFonts w:ascii="Times New Roman" w:eastAsia="Times New Roman" w:hAnsi="Times New Roman" w:cs="Times New Roman"/>
      <w:b/>
      <w:bCs/>
      <w:sz w:val="20"/>
      <w:szCs w:val="20"/>
    </w:rPr>
  </w:style>
  <w:style w:type="table" w:customStyle="1" w:styleId="Mkatabulky3">
    <w:name w:val="Mřížka tabulky3"/>
    <w:basedOn w:val="Normlntabulka"/>
    <w:next w:val="Mkatabulky"/>
    <w:uiPriority w:val="39"/>
    <w:rsid w:val="00EB29F8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zevChar">
    <w:name w:val="Název Char"/>
    <w:basedOn w:val="Standardnpsmoodstavce"/>
    <w:uiPriority w:val="99"/>
    <w:rsid w:val="003055BB"/>
    <w:rPr>
      <w:rFonts w:ascii="Arial" w:eastAsia="Times New Roman" w:hAnsi="Arial" w:cs="Times New Roman"/>
      <w:b/>
      <w:kern w:val="28"/>
      <w:sz w:val="32"/>
      <w:szCs w:val="20"/>
    </w:rPr>
  </w:style>
  <w:style w:type="character" w:styleId="Zstupntext">
    <w:name w:val="Placeholder Text"/>
    <w:basedOn w:val="Standardnpsmoodstavce"/>
    <w:uiPriority w:val="99"/>
    <w:semiHidden/>
    <w:rsid w:val="00946ACE"/>
  </w:style>
  <w:style w:type="character" w:customStyle="1" w:styleId="OdstavecseseznamemChar">
    <w:name w:val="Odstavec se seznamem Char"/>
    <w:aliases w:val="Odstavec se seznamem a odrážkou Char,1 úroveň Odstavec se seznamem Char,List Paragraph (Czech Tourism) Char,Nad Char,List Paragraph Char,Odstavec cíl se seznamem Char,Odstavec se seznamem5 Char,Odstavec_muj Char,Odrážky Char"/>
    <w:basedOn w:val="Standardnpsmoodstavce"/>
    <w:link w:val="Odstavecseseznamem"/>
    <w:uiPriority w:val="1"/>
    <w:locked/>
    <w:rsid w:val="009012F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92E6A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P68B1DB1-Normln1">
    <w:name w:val="P68B1DB1-Normln1"/>
    <w:basedOn w:val="Normln"/>
    <w:rPr>
      <w:rFonts w:ascii="Arial" w:eastAsia="Arial" w:hAnsi="Arial" w:cs="Arial"/>
      <w:sz w:val="20"/>
      <w:szCs w:val="20"/>
    </w:rPr>
  </w:style>
  <w:style w:type="paragraph" w:customStyle="1" w:styleId="P68B1DB1-Normln2">
    <w:name w:val="P68B1DB1-Normln2"/>
    <w:basedOn w:val="Normln"/>
    <w:rPr>
      <w:color w:val="000000"/>
    </w:rPr>
  </w:style>
  <w:style w:type="paragraph" w:customStyle="1" w:styleId="P68B1DB1-Nadpis13">
    <w:name w:val="P68B1DB1-Nadpis13"/>
    <w:basedOn w:val="Nadpis1"/>
    <w:rPr>
      <w:rFonts w:ascii="Arial" w:eastAsia="Arial" w:hAnsi="Arial" w:cs="Arial"/>
      <w:color w:val="000000"/>
      <w:sz w:val="32"/>
      <w:szCs w:val="32"/>
    </w:rPr>
  </w:style>
  <w:style w:type="paragraph" w:customStyle="1" w:styleId="P68B1DB1-Normln4">
    <w:name w:val="P68B1DB1-Normln4"/>
    <w:basedOn w:val="Normln"/>
    <w:rPr>
      <w:rFonts w:ascii="Arial" w:eastAsia="Arial" w:hAnsi="Arial" w:cs="Arial"/>
      <w:sz w:val="22"/>
      <w:szCs w:val="22"/>
    </w:rPr>
  </w:style>
  <w:style w:type="paragraph" w:customStyle="1" w:styleId="P68B1DB1-Normln5">
    <w:name w:val="P68B1DB1-Normln5"/>
    <w:basedOn w:val="Normln"/>
    <w:rPr>
      <w:rFonts w:ascii="Arial" w:eastAsia="Arial" w:hAnsi="Arial" w:cs="Arial"/>
      <w:b/>
      <w:sz w:val="22"/>
      <w:szCs w:val="22"/>
    </w:rPr>
  </w:style>
  <w:style w:type="paragraph" w:customStyle="1" w:styleId="P68B1DB1-Normln6">
    <w:name w:val="P68B1DB1-Normln6"/>
    <w:basedOn w:val="Normln"/>
    <w:rPr>
      <w:rFonts w:ascii="Arial" w:eastAsia="Arial" w:hAnsi="Arial" w:cs="Arial"/>
      <w:sz w:val="22"/>
      <w:szCs w:val="22"/>
      <w:highlight w:val="yellow"/>
    </w:rPr>
  </w:style>
  <w:style w:type="paragraph" w:customStyle="1" w:styleId="P68B1DB1-Normln7">
    <w:name w:val="P68B1DB1-Normln7"/>
    <w:basedOn w:val="Normln"/>
    <w:rPr>
      <w:rFonts w:ascii="Arial" w:eastAsia="Arial" w:hAnsi="Arial" w:cs="Arial"/>
      <w:color w:val="000000"/>
      <w:sz w:val="22"/>
      <w:szCs w:val="22"/>
    </w:rPr>
  </w:style>
  <w:style w:type="paragraph" w:customStyle="1" w:styleId="P68B1DB1-Normln8">
    <w:name w:val="P68B1DB1-Normln8"/>
    <w:basedOn w:val="Normln"/>
    <w:rPr>
      <w:color w:val="000000"/>
      <w:sz w:val="22"/>
      <w:szCs w:val="22"/>
      <w:highlight w:val="red"/>
    </w:rPr>
  </w:style>
  <w:style w:type="paragraph" w:customStyle="1" w:styleId="P68B1DB1-Normln9">
    <w:name w:val="P68B1DB1-Normln9"/>
    <w:basedOn w:val="Normln"/>
    <w:rPr>
      <w:rFonts w:ascii="Arial" w:eastAsia="Arial" w:hAnsi="Arial" w:cs="Arial"/>
      <w:b/>
      <w:sz w:val="20"/>
      <w:szCs w:val="20"/>
    </w:rPr>
  </w:style>
  <w:style w:type="paragraph" w:customStyle="1" w:styleId="P68B1DB1-Normln10">
    <w:name w:val="P68B1DB1-Normln10"/>
    <w:basedOn w:val="Normln"/>
    <w:rPr>
      <w:rFonts w:ascii="Arial" w:eastAsia="Arial" w:hAnsi="Arial" w:cs="Arial"/>
      <w:sz w:val="20"/>
      <w:szCs w:val="20"/>
      <w:highlight w:val="yellow"/>
    </w:rPr>
  </w:style>
  <w:style w:type="paragraph" w:customStyle="1" w:styleId="P68B1DB1-Normln11">
    <w:name w:val="P68B1DB1-Normln11"/>
    <w:basedOn w:val="Normln"/>
    <w:rPr>
      <w:sz w:val="22"/>
      <w:szCs w:val="22"/>
    </w:rPr>
  </w:style>
  <w:style w:type="paragraph" w:customStyle="1" w:styleId="P68B1DB1-Normln12">
    <w:name w:val="P68B1DB1-Normln12"/>
    <w:basedOn w:val="Normln"/>
    <w:rPr>
      <w:rFonts w:ascii="Arial" w:eastAsia="Arial" w:hAnsi="Arial" w:cs="Arial"/>
      <w:color w:val="000000"/>
      <w:sz w:val="22"/>
      <w:szCs w:val="22"/>
      <w:highlight w:val="yellow"/>
    </w:rPr>
  </w:style>
  <w:style w:type="paragraph" w:customStyle="1" w:styleId="P68B1DB1-Normln13">
    <w:name w:val="P68B1DB1-Normln13"/>
    <w:basedOn w:val="Normln"/>
    <w:rPr>
      <w:rFonts w:ascii="Arial" w:eastAsia="Arial" w:hAnsi="Arial" w:cs="Arial"/>
      <w:i/>
      <w:color w:val="000000"/>
      <w:sz w:val="18"/>
      <w:szCs w:val="18"/>
      <w:highlight w:val="yellow"/>
    </w:rPr>
  </w:style>
  <w:style w:type="paragraph" w:customStyle="1" w:styleId="P68B1DB1-Normln14">
    <w:name w:val="P68B1DB1-Normln14"/>
    <w:basedOn w:val="Normln"/>
    <w:rPr>
      <w:rFonts w:ascii="Arial" w:eastAsia="Arial" w:hAnsi="Arial" w:cs="Arial"/>
      <w:color w:val="000000"/>
      <w:sz w:val="20"/>
      <w:szCs w:val="20"/>
    </w:rPr>
  </w:style>
  <w:style w:type="paragraph" w:styleId="Revize">
    <w:name w:val="Revision"/>
    <w:hidden/>
    <w:uiPriority w:val="99"/>
    <w:semiHidden/>
    <w:rsid w:val="002275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xRRQ4L1BoH7rBHw+rA6FXOrSkQ==">CgMxLjAaMAoBMBIrCikIB0IlChFRdWF0dHJvY2VudG8gU2FucxIQQXJpYWwgVW5pY29kZSBNUzIPaWQubXU0MXVuc2lqOXVjOAByITFyalBuZEQ1cUJYUV9uUGlJRy0xbzRGMTZSWXhROGpDLQ==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430</Words>
  <Characters>2537</Characters>
  <Application>Microsoft Office Word</Application>
  <DocSecurity>0</DocSecurity>
  <Lines>21</Lines>
  <Paragraphs>5</Paragraphs>
  <ScaleCrop>false</ScaleCrop>
  <Company/>
  <LinksUpToDate>false</LinksUpToDate>
  <CharactersWithSpaces>2962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Bena Marek</dc:creator>
  <cp:lastModifiedBy>Pavlinec Petr Ing.</cp:lastModifiedBy>
  <cp:revision>6</cp:revision>
  <dcterms:created xsi:type="dcterms:W3CDTF">2022-10-24T12:24:00Z</dcterms:created>
  <dcterms:modified xsi:type="dcterms:W3CDTF">2026-03-02T21:17:00Z</dcterms:modified>
</cp:coreProperties>
</file>