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8C7A" w14:textId="30D935D7" w:rsidR="00233929" w:rsidRPr="001C3F09" w:rsidRDefault="001A692F" w:rsidP="00233929">
      <w:pPr>
        <w:pStyle w:val="Nzev"/>
        <w:rPr>
          <w:rFonts w:ascii="Arial" w:hAnsi="Arial" w:cs="Arial"/>
          <w:b w:val="0"/>
          <w:sz w:val="22"/>
          <w:szCs w:val="22"/>
        </w:rPr>
      </w:pPr>
      <w:r>
        <w:rPr>
          <w:rFonts w:ascii="Arial" w:hAnsi="Arial" w:cs="Arial"/>
          <w:sz w:val="22"/>
          <w:szCs w:val="22"/>
        </w:rPr>
        <w:t>SMLOUVA O PROVEDENÍ UPGRADE A POSKYTOVÁNÍ SERVISU</w:t>
      </w:r>
    </w:p>
    <w:p w14:paraId="0ABAF612" w14:textId="77777777" w:rsidR="00233929" w:rsidRDefault="00233929" w:rsidP="00233929">
      <w:pPr>
        <w:pStyle w:val="Nzev"/>
        <w:jc w:val="both"/>
        <w:rPr>
          <w:rFonts w:ascii="Arial" w:hAnsi="Arial" w:cs="Arial"/>
          <w:b w:val="0"/>
          <w:i/>
          <w:sz w:val="22"/>
          <w:szCs w:val="22"/>
        </w:rPr>
      </w:pPr>
    </w:p>
    <w:p w14:paraId="417ECA89" w14:textId="6AA45B64" w:rsidR="00233929" w:rsidRPr="00173285" w:rsidRDefault="00233929" w:rsidP="00233929">
      <w:pPr>
        <w:pStyle w:val="Nzev"/>
        <w:jc w:val="both"/>
        <w:rPr>
          <w:rFonts w:ascii="Arial" w:hAnsi="Arial" w:cs="Arial"/>
          <w:b w:val="0"/>
          <w:i/>
          <w:sz w:val="22"/>
          <w:szCs w:val="22"/>
        </w:rPr>
      </w:pPr>
      <w:r w:rsidRPr="00173285">
        <w:rPr>
          <w:rFonts w:ascii="Arial" w:hAnsi="Arial" w:cs="Arial"/>
          <w:b w:val="0"/>
          <w:i/>
          <w:sz w:val="22"/>
          <w:szCs w:val="22"/>
        </w:rPr>
        <w:t>uzavřená podle ustanovení § 1746 odst. 2</w:t>
      </w:r>
      <w:r w:rsidRPr="00574312">
        <w:rPr>
          <w:rFonts w:ascii="Arial" w:hAnsi="Arial" w:cs="Arial"/>
          <w:sz w:val="22"/>
          <w:szCs w:val="22"/>
        </w:rPr>
        <w:t xml:space="preserve"> </w:t>
      </w:r>
      <w:r w:rsidRPr="00A06F9B">
        <w:rPr>
          <w:rFonts w:ascii="Arial" w:hAnsi="Arial" w:cs="Arial"/>
          <w:b w:val="0"/>
          <w:i/>
          <w:sz w:val="22"/>
          <w:szCs w:val="22"/>
        </w:rPr>
        <w:t>zákona č. 89/2012 Sb., občanského zákoníku (dále jen „</w:t>
      </w:r>
      <w:r w:rsidR="00AF6EA3">
        <w:rPr>
          <w:rFonts w:ascii="Arial" w:hAnsi="Arial" w:cs="Arial"/>
          <w:b w:val="0"/>
          <w:i/>
          <w:sz w:val="22"/>
          <w:szCs w:val="22"/>
        </w:rPr>
        <w:t>občanský zákoník</w:t>
      </w:r>
      <w:r w:rsidRPr="00A06F9B">
        <w:rPr>
          <w:rFonts w:ascii="Arial" w:hAnsi="Arial" w:cs="Arial"/>
          <w:b w:val="0"/>
          <w:i/>
          <w:sz w:val="22"/>
          <w:szCs w:val="22"/>
        </w:rPr>
        <w:t>“)</w:t>
      </w:r>
      <w:r w:rsidRPr="00A06F9B" w:rsidDel="002A0760">
        <w:rPr>
          <w:rFonts w:ascii="Arial" w:hAnsi="Arial" w:cs="Arial"/>
          <w:b w:val="0"/>
          <w:i/>
          <w:sz w:val="22"/>
          <w:szCs w:val="22"/>
        </w:rPr>
        <w:t xml:space="preserve"> </w:t>
      </w:r>
      <w:r w:rsidRPr="00173285">
        <w:rPr>
          <w:rFonts w:ascii="Arial" w:hAnsi="Arial" w:cs="Arial"/>
          <w:b w:val="0"/>
          <w:i/>
          <w:sz w:val="22"/>
          <w:szCs w:val="22"/>
        </w:rPr>
        <w:t>(dále též jen „</w:t>
      </w:r>
      <w:r w:rsidRPr="00173285">
        <w:rPr>
          <w:rFonts w:ascii="Arial" w:hAnsi="Arial" w:cs="Arial"/>
          <w:i/>
          <w:sz w:val="22"/>
          <w:szCs w:val="22"/>
        </w:rPr>
        <w:t>smlouva</w:t>
      </w:r>
      <w:r w:rsidRPr="00173285">
        <w:rPr>
          <w:rFonts w:ascii="Arial" w:hAnsi="Arial" w:cs="Arial"/>
          <w:b w:val="0"/>
          <w:i/>
          <w:sz w:val="22"/>
          <w:szCs w:val="22"/>
        </w:rPr>
        <w:t>“)</w:t>
      </w:r>
    </w:p>
    <w:p w14:paraId="4D33A1E8" w14:textId="77777777" w:rsidR="0000072A" w:rsidRPr="00DE4923" w:rsidRDefault="0000072A" w:rsidP="001F635D">
      <w:pPr>
        <w:pStyle w:val="western"/>
        <w:spacing w:before="0" w:beforeAutospacing="0" w:after="0"/>
        <w:rPr>
          <w:b/>
          <w:sz w:val="22"/>
          <w:szCs w:val="22"/>
        </w:rPr>
      </w:pPr>
    </w:p>
    <w:p w14:paraId="43DF95ED" w14:textId="77777777" w:rsidR="00640FFF" w:rsidRPr="003A2DCB" w:rsidRDefault="00640FFF" w:rsidP="00640FFF">
      <w:pPr>
        <w:spacing w:after="0" w:line="240" w:lineRule="auto"/>
        <w:jc w:val="both"/>
        <w:rPr>
          <w:rFonts w:ascii="Arial" w:hAnsi="Arial" w:cs="Arial"/>
          <w:b/>
        </w:rPr>
      </w:pPr>
      <w:r w:rsidRPr="003A2DCB">
        <w:rPr>
          <w:rFonts w:ascii="Arial" w:hAnsi="Arial" w:cs="Arial"/>
          <w:b/>
        </w:rPr>
        <w:t>Kraj Vysočina</w:t>
      </w:r>
    </w:p>
    <w:p w14:paraId="7162D734" w14:textId="43C4A19F" w:rsidR="00640FFF" w:rsidRPr="003A2DCB" w:rsidRDefault="00640FFF" w:rsidP="00640FFF">
      <w:pPr>
        <w:spacing w:after="0" w:line="240" w:lineRule="auto"/>
        <w:jc w:val="both"/>
        <w:rPr>
          <w:rFonts w:ascii="Arial" w:hAnsi="Arial" w:cs="Arial"/>
        </w:rPr>
      </w:pPr>
      <w:r w:rsidRPr="003A2DCB">
        <w:rPr>
          <w:rFonts w:ascii="Arial" w:hAnsi="Arial" w:cs="Arial"/>
        </w:rPr>
        <w:t xml:space="preserve">se sídlem </w:t>
      </w:r>
      <w:r w:rsidR="00EF5EB7">
        <w:rPr>
          <w:rFonts w:ascii="Arial" w:hAnsi="Arial" w:cs="Arial"/>
        </w:rPr>
        <w:tab/>
      </w:r>
      <w:r w:rsidR="00EF5EB7">
        <w:rPr>
          <w:rFonts w:ascii="Arial" w:hAnsi="Arial" w:cs="Arial"/>
        </w:rPr>
        <w:tab/>
      </w:r>
      <w:r w:rsidR="00EF5EB7" w:rsidRPr="003A2DCB">
        <w:rPr>
          <w:rFonts w:ascii="Arial" w:hAnsi="Arial" w:cs="Arial"/>
        </w:rPr>
        <w:t>Žižkova 57</w:t>
      </w:r>
      <w:r w:rsidR="00EF5EB7">
        <w:rPr>
          <w:rFonts w:ascii="Arial" w:hAnsi="Arial" w:cs="Arial"/>
        </w:rPr>
        <w:t xml:space="preserve">, 586 01 </w:t>
      </w:r>
      <w:r w:rsidRPr="003A2DCB">
        <w:rPr>
          <w:rFonts w:ascii="Arial" w:hAnsi="Arial" w:cs="Arial"/>
        </w:rPr>
        <w:t>Jihlava</w:t>
      </w:r>
    </w:p>
    <w:p w14:paraId="211CBBA4" w14:textId="49EAD755" w:rsidR="00EF5EB7" w:rsidRPr="003A2DCB" w:rsidRDefault="00EF5EB7" w:rsidP="00EF5EB7">
      <w:pPr>
        <w:spacing w:after="0" w:line="240" w:lineRule="auto"/>
        <w:jc w:val="both"/>
        <w:rPr>
          <w:rFonts w:ascii="Arial" w:hAnsi="Arial" w:cs="Arial"/>
        </w:rPr>
      </w:pPr>
      <w:r w:rsidRPr="003A2DCB">
        <w:rPr>
          <w:rFonts w:ascii="Arial" w:hAnsi="Arial" w:cs="Arial"/>
        </w:rPr>
        <w:t xml:space="preserve">IČO: </w:t>
      </w:r>
      <w:r>
        <w:rPr>
          <w:rFonts w:ascii="Arial" w:hAnsi="Arial" w:cs="Arial"/>
        </w:rPr>
        <w:tab/>
      </w:r>
      <w:r>
        <w:rPr>
          <w:rFonts w:ascii="Arial" w:hAnsi="Arial" w:cs="Arial"/>
        </w:rPr>
        <w:tab/>
      </w:r>
      <w:r>
        <w:rPr>
          <w:rFonts w:ascii="Arial" w:hAnsi="Arial" w:cs="Arial"/>
        </w:rPr>
        <w:tab/>
      </w:r>
      <w:r w:rsidRPr="003A2DCB">
        <w:rPr>
          <w:rFonts w:ascii="Arial" w:hAnsi="Arial" w:cs="Arial"/>
        </w:rPr>
        <w:t>70890749</w:t>
      </w:r>
    </w:p>
    <w:p w14:paraId="77E6D8D4" w14:textId="754D5435" w:rsidR="00640FFF" w:rsidRDefault="00640FFF" w:rsidP="00640FFF">
      <w:pPr>
        <w:tabs>
          <w:tab w:val="left" w:pos="1134"/>
        </w:tabs>
        <w:spacing w:after="0" w:line="259" w:lineRule="auto"/>
        <w:jc w:val="both"/>
        <w:rPr>
          <w:rFonts w:ascii="Arial" w:eastAsiaTheme="minorHAnsi" w:hAnsi="Arial" w:cstheme="minorBidi"/>
          <w:bCs/>
        </w:rPr>
      </w:pPr>
      <w:r w:rsidRPr="003A2DCB">
        <w:rPr>
          <w:rFonts w:ascii="Arial" w:eastAsiaTheme="minorHAnsi" w:hAnsi="Arial" w:cs="Arial"/>
        </w:rPr>
        <w:t>zastoupený:</w:t>
      </w:r>
      <w:r w:rsidRPr="003A2DCB">
        <w:rPr>
          <w:rFonts w:ascii="Arial" w:eastAsiaTheme="minorHAnsi" w:hAnsi="Arial" w:cs="Arial"/>
        </w:rPr>
        <w:tab/>
      </w:r>
      <w:r w:rsidR="00EF5EB7">
        <w:rPr>
          <w:rFonts w:ascii="Arial" w:eastAsiaTheme="minorHAnsi" w:hAnsi="Arial" w:cs="Arial"/>
        </w:rPr>
        <w:tab/>
      </w:r>
      <w:r w:rsidRPr="003A2DCB">
        <w:rPr>
          <w:rFonts w:ascii="Arial" w:eastAsiaTheme="minorHAnsi" w:hAnsi="Arial" w:cstheme="minorBidi"/>
          <w:bCs/>
        </w:rPr>
        <w:t>Ing. Martin</w:t>
      </w:r>
      <w:r w:rsidR="00EF5EB7">
        <w:rPr>
          <w:rFonts w:ascii="Arial" w:eastAsiaTheme="minorHAnsi" w:hAnsi="Arial" w:cstheme="minorBidi"/>
          <w:bCs/>
        </w:rPr>
        <w:t>em</w:t>
      </w:r>
      <w:r w:rsidRPr="003A2DCB">
        <w:rPr>
          <w:rFonts w:ascii="Arial" w:eastAsiaTheme="minorHAnsi" w:hAnsi="Arial" w:cstheme="minorBidi"/>
          <w:bCs/>
        </w:rPr>
        <w:t xml:space="preserve"> Kukl</w:t>
      </w:r>
      <w:r w:rsidR="00EF5EB7">
        <w:rPr>
          <w:rFonts w:ascii="Arial" w:eastAsiaTheme="minorHAnsi" w:hAnsi="Arial" w:cstheme="minorBidi"/>
          <w:bCs/>
        </w:rPr>
        <w:t>ou</w:t>
      </w:r>
      <w:r w:rsidRPr="003A2DCB">
        <w:rPr>
          <w:rFonts w:ascii="Arial" w:eastAsiaTheme="minorHAnsi" w:hAnsi="Arial" w:cstheme="minorBidi"/>
          <w:bCs/>
        </w:rPr>
        <w:t>, hejtman</w:t>
      </w:r>
      <w:r w:rsidR="00EF5EB7">
        <w:rPr>
          <w:rFonts w:ascii="Arial" w:eastAsiaTheme="minorHAnsi" w:hAnsi="Arial" w:cstheme="minorBidi"/>
          <w:bCs/>
        </w:rPr>
        <w:t>em</w:t>
      </w:r>
      <w:r w:rsidRPr="003A2DCB">
        <w:rPr>
          <w:rFonts w:ascii="Arial" w:eastAsiaTheme="minorHAnsi" w:hAnsi="Arial" w:cstheme="minorBidi"/>
          <w:bCs/>
        </w:rPr>
        <w:t xml:space="preserve"> kraje</w:t>
      </w:r>
    </w:p>
    <w:p w14:paraId="69B3C140" w14:textId="459E55B8" w:rsidR="00EF5EB7" w:rsidRPr="003A2DCB" w:rsidRDefault="00EF5EB7" w:rsidP="00640FFF">
      <w:pPr>
        <w:tabs>
          <w:tab w:val="left" w:pos="1134"/>
        </w:tabs>
        <w:spacing w:after="0" w:line="259" w:lineRule="auto"/>
        <w:jc w:val="both"/>
        <w:rPr>
          <w:rFonts w:ascii="Arial" w:eastAsiaTheme="minorHAnsi" w:hAnsi="Arial" w:cstheme="minorBidi"/>
          <w:bCs/>
        </w:rPr>
      </w:pPr>
      <w:proofErr w:type="spellStart"/>
      <w:r>
        <w:rPr>
          <w:rFonts w:ascii="Arial" w:eastAsiaTheme="minorHAnsi" w:hAnsi="Arial" w:cstheme="minorBidi"/>
          <w:bCs/>
        </w:rPr>
        <w:t>č.ú</w:t>
      </w:r>
      <w:proofErr w:type="spellEnd"/>
      <w:r>
        <w:rPr>
          <w:rFonts w:ascii="Arial" w:eastAsiaTheme="minorHAnsi" w:hAnsi="Arial" w:cstheme="minorBidi"/>
          <w:bCs/>
        </w:rPr>
        <w:t>:</w:t>
      </w:r>
    </w:p>
    <w:p w14:paraId="0429496F" w14:textId="77777777" w:rsidR="00F21F17" w:rsidRPr="00DE4923" w:rsidRDefault="00F21F17" w:rsidP="00F21F17">
      <w:pPr>
        <w:pStyle w:val="western"/>
        <w:spacing w:before="0" w:beforeAutospacing="0" w:after="0"/>
        <w:rPr>
          <w:color w:val="000000"/>
          <w:sz w:val="22"/>
          <w:szCs w:val="22"/>
        </w:rPr>
      </w:pPr>
      <w:r w:rsidRPr="00DE4923">
        <w:rPr>
          <w:color w:val="000000"/>
          <w:sz w:val="22"/>
          <w:szCs w:val="22"/>
        </w:rPr>
        <w:t xml:space="preserve">(dále jen </w:t>
      </w:r>
      <w:r w:rsidRPr="00DE4923">
        <w:rPr>
          <w:b/>
          <w:bCs/>
          <w:color w:val="000000"/>
          <w:sz w:val="22"/>
          <w:szCs w:val="22"/>
        </w:rPr>
        <w:t>„objednatel“</w:t>
      </w:r>
      <w:r w:rsidRPr="00DE4923">
        <w:rPr>
          <w:color w:val="000000"/>
          <w:sz w:val="22"/>
          <w:szCs w:val="22"/>
        </w:rPr>
        <w:t>)</w:t>
      </w:r>
    </w:p>
    <w:p w14:paraId="3EF2C945" w14:textId="77777777" w:rsidR="00F21F17" w:rsidRPr="00DE4923" w:rsidRDefault="00F21F17" w:rsidP="00F21F17">
      <w:pPr>
        <w:pStyle w:val="western"/>
        <w:spacing w:before="0" w:beforeAutospacing="0" w:after="0"/>
        <w:rPr>
          <w:sz w:val="22"/>
          <w:szCs w:val="22"/>
        </w:rPr>
      </w:pPr>
    </w:p>
    <w:p w14:paraId="051402B4" w14:textId="1505AFB3" w:rsidR="00F21F17" w:rsidRDefault="00EF5EB7" w:rsidP="00F21F17">
      <w:pPr>
        <w:pStyle w:val="western"/>
        <w:spacing w:before="0" w:beforeAutospacing="0" w:after="0"/>
        <w:rPr>
          <w:bCs/>
          <w:color w:val="000000"/>
          <w:sz w:val="22"/>
          <w:szCs w:val="22"/>
        </w:rPr>
      </w:pPr>
      <w:r>
        <w:rPr>
          <w:bCs/>
          <w:color w:val="000000"/>
          <w:sz w:val="22"/>
          <w:szCs w:val="22"/>
        </w:rPr>
        <w:t>a</w:t>
      </w:r>
    </w:p>
    <w:p w14:paraId="4285FB7F" w14:textId="77777777" w:rsidR="00757CC7" w:rsidRPr="00DE4923" w:rsidRDefault="00757CC7" w:rsidP="00F21F17">
      <w:pPr>
        <w:pStyle w:val="western"/>
        <w:spacing w:before="0" w:beforeAutospacing="0" w:after="0"/>
        <w:rPr>
          <w:sz w:val="22"/>
          <w:szCs w:val="22"/>
        </w:rPr>
      </w:pPr>
    </w:p>
    <w:p w14:paraId="7C09C258" w14:textId="4EA676B4" w:rsidR="000B668A" w:rsidRDefault="00EF5EB7" w:rsidP="000B668A">
      <w:pPr>
        <w:spacing w:after="0" w:line="240" w:lineRule="auto"/>
        <w:jc w:val="both"/>
        <w:rPr>
          <w:rFonts w:ascii="Arial" w:eastAsia="Arial" w:hAnsi="Arial" w:cs="Arial"/>
          <w:b/>
          <w:color w:val="000000"/>
        </w:rPr>
      </w:pPr>
      <w:r>
        <w:rPr>
          <w:rFonts w:ascii="Arial" w:eastAsia="Arial" w:hAnsi="Arial" w:cs="Arial"/>
          <w:b/>
          <w:color w:val="000000"/>
        </w:rPr>
        <w:t>………………………………….</w:t>
      </w:r>
      <w:r>
        <w:rPr>
          <w:rFonts w:ascii="Arial" w:eastAsia="Arial" w:hAnsi="Arial" w:cs="Arial"/>
          <w:b/>
          <w:color w:val="000000"/>
        </w:rPr>
        <w:tab/>
      </w:r>
      <w:r>
        <w:rPr>
          <w:rFonts w:ascii="Arial" w:hAnsi="Arial" w:cs="Arial"/>
          <w:i/>
          <w:color w:val="FF0000"/>
        </w:rPr>
        <w:t>doplní účastník řízení</w:t>
      </w:r>
      <w:r w:rsidR="000B668A">
        <w:rPr>
          <w:rFonts w:ascii="Arial" w:eastAsia="Arial" w:hAnsi="Arial" w:cs="Arial"/>
          <w:b/>
          <w:color w:val="000000"/>
        </w:rPr>
        <w:t xml:space="preserve"> </w:t>
      </w:r>
    </w:p>
    <w:p w14:paraId="1D719DBC" w14:textId="381288BE" w:rsidR="000B668A" w:rsidRDefault="000B668A" w:rsidP="000B668A">
      <w:pPr>
        <w:spacing w:after="0" w:line="240" w:lineRule="auto"/>
        <w:jc w:val="both"/>
        <w:rPr>
          <w:rFonts w:ascii="Arial" w:eastAsia="Arial" w:hAnsi="Arial" w:cs="Arial"/>
        </w:rPr>
      </w:pPr>
      <w:r>
        <w:rPr>
          <w:rFonts w:ascii="Arial" w:eastAsia="Arial" w:hAnsi="Arial" w:cs="Arial"/>
          <w:color w:val="000000"/>
        </w:rPr>
        <w:t xml:space="preserve">se sídlem </w:t>
      </w:r>
      <w:r w:rsidR="00EF5EB7">
        <w:rPr>
          <w:rFonts w:ascii="Arial" w:eastAsia="Arial" w:hAnsi="Arial" w:cs="Arial"/>
          <w:color w:val="000000"/>
        </w:rPr>
        <w:tab/>
      </w:r>
      <w:r w:rsidR="00EF5EB7">
        <w:rPr>
          <w:rFonts w:ascii="Arial" w:eastAsia="Arial" w:hAnsi="Arial" w:cs="Arial"/>
          <w:color w:val="000000"/>
        </w:rPr>
        <w:tab/>
      </w:r>
      <w:r w:rsidR="00EF5EB7">
        <w:rPr>
          <w:rFonts w:ascii="Arial" w:eastAsia="Arial" w:hAnsi="Arial" w:cs="Arial"/>
          <w:color w:val="000000"/>
        </w:rPr>
        <w:tab/>
      </w:r>
      <w:r w:rsidR="00EF5EB7">
        <w:rPr>
          <w:rFonts w:ascii="Arial" w:eastAsia="Arial" w:hAnsi="Arial" w:cs="Arial"/>
          <w:color w:val="000000"/>
        </w:rPr>
        <w:tab/>
      </w:r>
      <w:r w:rsidR="00EF5EB7">
        <w:rPr>
          <w:rFonts w:ascii="Arial" w:hAnsi="Arial" w:cs="Arial"/>
          <w:i/>
          <w:color w:val="FF0000"/>
        </w:rPr>
        <w:t>doplní účastník řízení</w:t>
      </w:r>
    </w:p>
    <w:p w14:paraId="2ABD0133" w14:textId="3A14B9F7" w:rsidR="000B668A" w:rsidRDefault="000B668A" w:rsidP="000B668A">
      <w:pPr>
        <w:spacing w:after="0" w:line="240" w:lineRule="auto"/>
        <w:jc w:val="both"/>
        <w:rPr>
          <w:rFonts w:ascii="Arial" w:eastAsia="Arial" w:hAnsi="Arial" w:cs="Arial"/>
        </w:rPr>
      </w:pPr>
      <w:r>
        <w:rPr>
          <w:rFonts w:ascii="Arial" w:eastAsia="Arial" w:hAnsi="Arial" w:cs="Arial"/>
        </w:rPr>
        <w:t xml:space="preserve">IČO: </w:t>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hAnsi="Arial" w:cs="Arial"/>
          <w:i/>
          <w:color w:val="FF0000"/>
        </w:rPr>
        <w:t>doplní účastník řízení</w:t>
      </w:r>
    </w:p>
    <w:p w14:paraId="2FE3DB71" w14:textId="753D7593" w:rsidR="000B668A" w:rsidRDefault="000B668A" w:rsidP="000B668A">
      <w:pPr>
        <w:spacing w:after="0" w:line="240" w:lineRule="auto"/>
        <w:jc w:val="both"/>
        <w:rPr>
          <w:rFonts w:ascii="Arial" w:eastAsia="Arial" w:hAnsi="Arial" w:cs="Arial"/>
        </w:rPr>
      </w:pPr>
      <w:r>
        <w:rPr>
          <w:rFonts w:ascii="Arial" w:eastAsia="Arial" w:hAnsi="Arial" w:cs="Arial"/>
        </w:rPr>
        <w:t>DIČ: </w:t>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hAnsi="Arial" w:cs="Arial"/>
          <w:i/>
          <w:color w:val="FF0000"/>
        </w:rPr>
        <w:t>doplní účastník řízení</w:t>
      </w:r>
    </w:p>
    <w:p w14:paraId="18189992" w14:textId="5B662B5A" w:rsidR="000B668A" w:rsidRDefault="000B668A" w:rsidP="000B668A">
      <w:pPr>
        <w:spacing w:after="0" w:line="240" w:lineRule="auto"/>
        <w:jc w:val="both"/>
        <w:rPr>
          <w:rFonts w:ascii="Arial" w:eastAsia="Arial" w:hAnsi="Arial" w:cs="Arial"/>
        </w:rPr>
      </w:pPr>
      <w:r>
        <w:rPr>
          <w:rFonts w:ascii="Arial" w:eastAsia="Arial" w:hAnsi="Arial" w:cs="Arial"/>
        </w:rPr>
        <w:t>zapsaná v obchodním rejstříku vedeném Krajským soudem v </w:t>
      </w:r>
      <w:r w:rsidR="00EF5EB7">
        <w:rPr>
          <w:rFonts w:ascii="Arial" w:eastAsia="Arial" w:hAnsi="Arial" w:cs="Arial"/>
        </w:rPr>
        <w:t>………</w:t>
      </w:r>
      <w:r>
        <w:rPr>
          <w:rFonts w:ascii="Arial" w:eastAsia="Arial" w:hAnsi="Arial" w:cs="Arial"/>
        </w:rPr>
        <w:t xml:space="preserve">, oddíl </w:t>
      </w:r>
      <w:r w:rsidR="00EF5EB7">
        <w:rPr>
          <w:rFonts w:ascii="Arial" w:eastAsia="Arial" w:hAnsi="Arial" w:cs="Arial"/>
        </w:rPr>
        <w:t>…</w:t>
      </w:r>
      <w:proofErr w:type="gramStart"/>
      <w:r w:rsidR="00EF5EB7">
        <w:rPr>
          <w:rFonts w:ascii="Arial" w:eastAsia="Arial" w:hAnsi="Arial" w:cs="Arial"/>
        </w:rPr>
        <w:t>…….</w:t>
      </w:r>
      <w:proofErr w:type="gramEnd"/>
      <w:r>
        <w:rPr>
          <w:rFonts w:ascii="Arial" w:eastAsia="Arial" w:hAnsi="Arial" w:cs="Arial"/>
        </w:rPr>
        <w:t xml:space="preserve">, vložka </w:t>
      </w:r>
      <w:r w:rsidR="00EF5EB7">
        <w:rPr>
          <w:rFonts w:ascii="Arial" w:eastAsia="Arial" w:hAnsi="Arial" w:cs="Arial"/>
        </w:rPr>
        <w:t xml:space="preserve">….. </w:t>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hAnsi="Arial" w:cs="Arial"/>
          <w:i/>
          <w:color w:val="FF0000"/>
        </w:rPr>
        <w:t>doplní účastník řízení</w:t>
      </w:r>
    </w:p>
    <w:p w14:paraId="02C844A5" w14:textId="41D23239" w:rsidR="000B668A" w:rsidRDefault="000B668A" w:rsidP="000B668A">
      <w:pPr>
        <w:spacing w:after="0" w:line="240" w:lineRule="auto"/>
        <w:jc w:val="both"/>
        <w:rPr>
          <w:rFonts w:ascii="Arial" w:eastAsia="Arial" w:hAnsi="Arial" w:cs="Arial"/>
        </w:rPr>
      </w:pPr>
      <w:r>
        <w:rPr>
          <w:rFonts w:ascii="Arial" w:eastAsia="Arial" w:hAnsi="Arial" w:cs="Arial"/>
        </w:rPr>
        <w:t xml:space="preserve">číslo účtu: </w:t>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eastAsia="Arial" w:hAnsi="Arial" w:cs="Arial"/>
        </w:rPr>
        <w:tab/>
      </w:r>
      <w:r w:rsidR="00EF5EB7">
        <w:rPr>
          <w:rFonts w:ascii="Arial" w:hAnsi="Arial" w:cs="Arial"/>
          <w:i/>
          <w:color w:val="FF0000"/>
        </w:rPr>
        <w:t>doplní účastník řízení</w:t>
      </w:r>
    </w:p>
    <w:p w14:paraId="31330C69" w14:textId="278BB5BC" w:rsidR="00F21F17" w:rsidRPr="00DE4923" w:rsidRDefault="00F21F17" w:rsidP="00F21F17">
      <w:pPr>
        <w:pStyle w:val="western"/>
        <w:spacing w:before="0" w:beforeAutospacing="0" w:after="0"/>
        <w:rPr>
          <w:sz w:val="22"/>
          <w:szCs w:val="22"/>
        </w:rPr>
      </w:pPr>
      <w:r w:rsidRPr="00DE4923">
        <w:rPr>
          <w:color w:val="000000"/>
          <w:sz w:val="22"/>
          <w:szCs w:val="22"/>
        </w:rPr>
        <w:t xml:space="preserve">(dále jen </w:t>
      </w:r>
      <w:r w:rsidRPr="00DE4923">
        <w:rPr>
          <w:b/>
          <w:bCs/>
          <w:color w:val="000000"/>
          <w:sz w:val="22"/>
          <w:szCs w:val="22"/>
        </w:rPr>
        <w:t>„</w:t>
      </w:r>
      <w:r w:rsidR="00771870">
        <w:rPr>
          <w:b/>
          <w:bCs/>
          <w:color w:val="000000"/>
          <w:sz w:val="22"/>
          <w:szCs w:val="22"/>
        </w:rPr>
        <w:t>poskytovatel</w:t>
      </w:r>
      <w:r w:rsidRPr="00DE4923">
        <w:rPr>
          <w:b/>
          <w:bCs/>
          <w:color w:val="000000"/>
          <w:sz w:val="22"/>
          <w:szCs w:val="22"/>
        </w:rPr>
        <w:t>“</w:t>
      </w:r>
      <w:r w:rsidRPr="00DE4923">
        <w:rPr>
          <w:color w:val="000000"/>
          <w:sz w:val="22"/>
          <w:szCs w:val="22"/>
        </w:rPr>
        <w:t>)</w:t>
      </w:r>
    </w:p>
    <w:p w14:paraId="0E6FEBEB" w14:textId="77777777" w:rsidR="00B65EC8" w:rsidRPr="00DE4923" w:rsidRDefault="00B65EC8" w:rsidP="00AD52EC">
      <w:pPr>
        <w:pStyle w:val="western"/>
        <w:spacing w:before="0" w:beforeAutospacing="0" w:after="0"/>
        <w:rPr>
          <w:sz w:val="22"/>
          <w:szCs w:val="22"/>
        </w:rPr>
      </w:pPr>
    </w:p>
    <w:p w14:paraId="76BA4CB1" w14:textId="77777777" w:rsidR="00A325D7" w:rsidRPr="00DE4923" w:rsidRDefault="00A325D7" w:rsidP="00AD52EC">
      <w:pPr>
        <w:pStyle w:val="western"/>
        <w:spacing w:before="0" w:beforeAutospacing="0" w:after="0"/>
        <w:rPr>
          <w:sz w:val="22"/>
          <w:szCs w:val="22"/>
        </w:rPr>
      </w:pPr>
      <w:r w:rsidRPr="00DE4923">
        <w:rPr>
          <w:sz w:val="22"/>
          <w:szCs w:val="22"/>
        </w:rPr>
        <w:t xml:space="preserve">(objednatel a poskytovatel dále společně též jako </w:t>
      </w:r>
      <w:r w:rsidRPr="00DE4923">
        <w:rPr>
          <w:b/>
          <w:sz w:val="22"/>
          <w:szCs w:val="22"/>
        </w:rPr>
        <w:t>„smluvní strany“</w:t>
      </w:r>
      <w:r w:rsidRPr="00DE4923">
        <w:rPr>
          <w:sz w:val="22"/>
          <w:szCs w:val="22"/>
        </w:rPr>
        <w:t xml:space="preserve"> a každý z nich jednotlivě jako </w:t>
      </w:r>
      <w:r w:rsidRPr="00DE4923">
        <w:rPr>
          <w:b/>
          <w:sz w:val="22"/>
          <w:szCs w:val="22"/>
        </w:rPr>
        <w:t>„smluvní strana“</w:t>
      </w:r>
      <w:r w:rsidRPr="00DE4923">
        <w:rPr>
          <w:sz w:val="22"/>
          <w:szCs w:val="22"/>
        </w:rPr>
        <w:t>)</w:t>
      </w:r>
    </w:p>
    <w:p w14:paraId="641D1696" w14:textId="77777777" w:rsidR="00A325D7" w:rsidRPr="00DE4923" w:rsidRDefault="00A325D7" w:rsidP="00AD52EC">
      <w:pPr>
        <w:pStyle w:val="seznam-western"/>
        <w:spacing w:before="0" w:beforeAutospacing="0" w:after="0"/>
        <w:ind w:left="-28"/>
        <w:outlineLvl w:val="0"/>
        <w:rPr>
          <w:rFonts w:ascii="Arial" w:hAnsi="Arial" w:cs="Arial"/>
          <w:b/>
          <w:color w:val="000000"/>
          <w:sz w:val="22"/>
          <w:szCs w:val="22"/>
        </w:rPr>
      </w:pPr>
    </w:p>
    <w:p w14:paraId="75A095B2" w14:textId="77777777" w:rsidR="001F635D" w:rsidRPr="00B7381F" w:rsidRDefault="001F635D" w:rsidP="00AD52EC">
      <w:pPr>
        <w:pStyle w:val="seznam-western"/>
        <w:spacing w:before="0" w:beforeAutospacing="0" w:after="0"/>
        <w:outlineLvl w:val="0"/>
        <w:rPr>
          <w:rFonts w:ascii="Arial" w:hAnsi="Arial" w:cs="Arial"/>
          <w:b/>
          <w:color w:val="000000"/>
          <w:sz w:val="22"/>
          <w:szCs w:val="22"/>
        </w:rPr>
      </w:pPr>
    </w:p>
    <w:p w14:paraId="2C9BC613" w14:textId="77777777" w:rsidR="00A325D7" w:rsidRPr="00B7381F" w:rsidRDefault="00671FBD" w:rsidP="002C0883">
      <w:pPr>
        <w:pStyle w:val="seznam-western"/>
        <w:numPr>
          <w:ilvl w:val="0"/>
          <w:numId w:val="1"/>
        </w:numPr>
        <w:spacing w:before="0" w:beforeAutospacing="0" w:after="0"/>
        <w:ind w:hanging="720"/>
        <w:outlineLvl w:val="0"/>
        <w:rPr>
          <w:rFonts w:ascii="Arial" w:hAnsi="Arial" w:cs="Arial"/>
          <w:b/>
          <w:color w:val="000000"/>
          <w:sz w:val="22"/>
          <w:szCs w:val="22"/>
        </w:rPr>
      </w:pPr>
      <w:r w:rsidRPr="00B7381F">
        <w:rPr>
          <w:rFonts w:ascii="Arial" w:hAnsi="Arial" w:cs="Arial"/>
          <w:b/>
          <w:bCs/>
          <w:color w:val="000000"/>
          <w:sz w:val="22"/>
          <w:szCs w:val="22"/>
        </w:rPr>
        <w:t>Předmět smlouvy</w:t>
      </w:r>
    </w:p>
    <w:p w14:paraId="37DA12F2" w14:textId="229F2C0F" w:rsidR="005C4E38" w:rsidRDefault="005C4E38" w:rsidP="005C4E38">
      <w:pPr>
        <w:numPr>
          <w:ilvl w:val="1"/>
          <w:numId w:val="40"/>
        </w:numPr>
        <w:spacing w:after="0" w:line="240" w:lineRule="auto"/>
        <w:jc w:val="both"/>
        <w:rPr>
          <w:rFonts w:ascii="Arial" w:eastAsia="Arial" w:hAnsi="Arial" w:cs="Arial"/>
        </w:rPr>
      </w:pPr>
      <w:r>
        <w:rPr>
          <w:rFonts w:ascii="Arial" w:eastAsia="Arial" w:hAnsi="Arial" w:cs="Arial"/>
        </w:rPr>
        <w:t xml:space="preserve">Poskytovatel se zavazuje zrealizovat na svůj náklad a nebezpečí řádně a včas </w:t>
      </w:r>
      <w:r w:rsidR="00017D9C">
        <w:rPr>
          <w:rFonts w:ascii="Arial" w:eastAsia="Arial" w:hAnsi="Arial" w:cs="Arial"/>
        </w:rPr>
        <w:t xml:space="preserve">Provedení </w:t>
      </w:r>
      <w:r>
        <w:rPr>
          <w:rFonts w:ascii="Arial" w:eastAsia="Arial" w:hAnsi="Arial" w:cs="Arial"/>
        </w:rPr>
        <w:t>upgrade</w:t>
      </w:r>
      <w:r w:rsidRPr="003A2DCB">
        <w:rPr>
          <w:rFonts w:ascii="Arial" w:eastAsia="Arial" w:hAnsi="Arial" w:cs="Arial"/>
          <w:b/>
          <w:bCs/>
          <w:color w:val="000000"/>
        </w:rPr>
        <w:t xml:space="preserve"> </w:t>
      </w:r>
      <w:r w:rsidRPr="000D073A">
        <w:rPr>
          <w:rFonts w:ascii="Arial" w:eastAsia="Arial" w:hAnsi="Arial" w:cs="Arial"/>
          <w:color w:val="000000"/>
        </w:rPr>
        <w:t>Nákupního portálu Kraje Vysočina</w:t>
      </w:r>
      <w:r>
        <w:rPr>
          <w:rFonts w:ascii="Arial" w:eastAsia="Arial" w:hAnsi="Arial" w:cs="Arial"/>
        </w:rPr>
        <w:t xml:space="preserve"> (dále také jako </w:t>
      </w:r>
      <w:r w:rsidRPr="000D073A">
        <w:rPr>
          <w:rFonts w:ascii="Arial" w:eastAsia="Arial" w:hAnsi="Arial" w:cs="Arial"/>
          <w:bCs/>
          <w:i/>
        </w:rPr>
        <w:t>„IS“</w:t>
      </w:r>
      <w:r w:rsidR="00017D9C">
        <w:rPr>
          <w:rFonts w:ascii="Arial" w:eastAsia="Arial" w:hAnsi="Arial" w:cs="Arial"/>
          <w:bCs/>
          <w:i/>
        </w:rPr>
        <w:t xml:space="preserve"> nebo „NPKV“</w:t>
      </w:r>
      <w:r w:rsidRPr="000D073A">
        <w:rPr>
          <w:rFonts w:ascii="Arial" w:eastAsia="Arial" w:hAnsi="Arial" w:cs="Arial"/>
          <w:bCs/>
        </w:rPr>
        <w:t>)</w:t>
      </w:r>
      <w:r>
        <w:rPr>
          <w:rFonts w:ascii="Arial" w:eastAsia="Arial" w:hAnsi="Arial" w:cs="Arial"/>
        </w:rPr>
        <w:t xml:space="preserve"> a dále průběžně poskytovat specifikované servisní služby za účelem řádného provozu a rozvoje IS a Objednatel se zavazuje zaplatit za řádně a včasně poskytnutý upgrade IS jako službu a servisní služby dle této smlouvy sjednanou cenu.</w:t>
      </w:r>
    </w:p>
    <w:p w14:paraId="4415A0C9" w14:textId="1D440F97" w:rsidR="005C4E38" w:rsidRPr="00330BE8" w:rsidRDefault="00EF5EB7" w:rsidP="005C4E38">
      <w:pPr>
        <w:numPr>
          <w:ilvl w:val="1"/>
          <w:numId w:val="40"/>
        </w:numPr>
        <w:spacing w:after="0" w:line="240" w:lineRule="auto"/>
        <w:jc w:val="both"/>
        <w:rPr>
          <w:rFonts w:ascii="Arial" w:eastAsia="Arial" w:hAnsi="Arial" w:cs="Arial"/>
        </w:rPr>
      </w:pPr>
      <w:r>
        <w:rPr>
          <w:rFonts w:ascii="Arial" w:eastAsia="Arial" w:hAnsi="Arial" w:cs="Arial"/>
        </w:rPr>
        <w:t>Bližší popis technických požadavků</w:t>
      </w:r>
      <w:r w:rsidR="005C4E38">
        <w:rPr>
          <w:rFonts w:ascii="Arial" w:eastAsia="Arial" w:hAnsi="Arial" w:cs="Arial"/>
        </w:rPr>
        <w:t xml:space="preserve"> </w:t>
      </w:r>
      <w:r>
        <w:rPr>
          <w:rFonts w:ascii="Arial" w:eastAsia="Arial" w:hAnsi="Arial" w:cs="Arial"/>
        </w:rPr>
        <w:t xml:space="preserve">na update </w:t>
      </w:r>
      <w:r w:rsidR="005C4E38" w:rsidRPr="00330BE8">
        <w:rPr>
          <w:rFonts w:ascii="Arial" w:eastAsia="Arial" w:hAnsi="Arial" w:cs="Arial"/>
        </w:rPr>
        <w:t xml:space="preserve">IS </w:t>
      </w:r>
      <w:r w:rsidR="005C4E38">
        <w:rPr>
          <w:rFonts w:ascii="Arial" w:eastAsia="Arial" w:hAnsi="Arial" w:cs="Arial"/>
        </w:rPr>
        <w:t>je</w:t>
      </w:r>
      <w:r w:rsidR="005C4E38" w:rsidRPr="00330BE8">
        <w:rPr>
          <w:rFonts w:ascii="Arial" w:eastAsia="Arial" w:hAnsi="Arial" w:cs="Arial"/>
        </w:rPr>
        <w:t xml:space="preserve"> specifikov</w:t>
      </w:r>
      <w:r w:rsidR="005C4E38">
        <w:rPr>
          <w:rFonts w:ascii="Arial" w:eastAsia="Arial" w:hAnsi="Arial" w:cs="Arial"/>
        </w:rPr>
        <w:t>án</w:t>
      </w:r>
      <w:r w:rsidR="005C4E38" w:rsidRPr="00330BE8">
        <w:rPr>
          <w:rFonts w:ascii="Arial" w:eastAsia="Arial" w:hAnsi="Arial" w:cs="Arial"/>
        </w:rPr>
        <w:t xml:space="preserve"> v příloze č. 1 </w:t>
      </w:r>
      <w:r>
        <w:rPr>
          <w:rFonts w:ascii="Arial" w:eastAsia="Arial" w:hAnsi="Arial" w:cs="Arial"/>
        </w:rPr>
        <w:t>této smlouvy</w:t>
      </w:r>
      <w:r w:rsidR="005C4E38">
        <w:rPr>
          <w:rFonts w:ascii="Arial" w:eastAsia="Arial" w:hAnsi="Arial" w:cs="Arial"/>
        </w:rPr>
        <w:t xml:space="preserve">. Upgrade IS </w:t>
      </w:r>
      <w:r w:rsidR="00E94877">
        <w:rPr>
          <w:rFonts w:ascii="Arial" w:eastAsia="Arial" w:hAnsi="Arial" w:cs="Arial"/>
        </w:rPr>
        <w:t xml:space="preserve">včetně servisních služeb </w:t>
      </w:r>
      <w:r w:rsidR="005C4E38" w:rsidRPr="00330BE8">
        <w:rPr>
          <w:rFonts w:ascii="Arial" w:eastAsia="Arial" w:hAnsi="Arial" w:cs="Arial"/>
        </w:rPr>
        <w:t>bud</w:t>
      </w:r>
      <w:r w:rsidR="005C4E38">
        <w:rPr>
          <w:rFonts w:ascii="Arial" w:eastAsia="Arial" w:hAnsi="Arial" w:cs="Arial"/>
        </w:rPr>
        <w:t>e</w:t>
      </w:r>
      <w:r w:rsidR="005C4E38" w:rsidRPr="00330BE8">
        <w:rPr>
          <w:rFonts w:ascii="Arial" w:eastAsia="Arial" w:hAnsi="Arial" w:cs="Arial"/>
        </w:rPr>
        <w:t xml:space="preserve"> Poskytovatelem </w:t>
      </w:r>
      <w:r w:rsidR="005C4E38">
        <w:rPr>
          <w:rFonts w:ascii="Arial" w:eastAsia="Arial" w:hAnsi="Arial" w:cs="Arial"/>
        </w:rPr>
        <w:t>realizován</w:t>
      </w:r>
      <w:r w:rsidR="005C4E38" w:rsidRPr="00330BE8">
        <w:rPr>
          <w:rFonts w:ascii="Arial" w:eastAsia="Arial" w:hAnsi="Arial" w:cs="Arial"/>
        </w:rPr>
        <w:t xml:space="preserve"> dle příloh č. 1 a 2 této smlouvy. Kategorizace a úroveň servisních služeb dle této servisní smlouvy ve vztahu k IS je uvedena v příloze č. 2 této smlouvy. Veškeré servisní služby poskytované na základě této smlouvy jsou dále označovány také jen jako „</w:t>
      </w:r>
      <w:r w:rsidR="005C4E38" w:rsidRPr="00330BE8">
        <w:rPr>
          <w:rFonts w:ascii="Arial" w:eastAsia="Arial" w:hAnsi="Arial" w:cs="Arial"/>
          <w:b/>
          <w:i/>
        </w:rPr>
        <w:t>servisní služby</w:t>
      </w:r>
      <w:r w:rsidR="005C4E38" w:rsidRPr="00330BE8">
        <w:rPr>
          <w:rFonts w:ascii="Arial" w:eastAsia="Arial" w:hAnsi="Arial" w:cs="Arial"/>
        </w:rPr>
        <w:t>“.</w:t>
      </w:r>
    </w:p>
    <w:p w14:paraId="5611A559" w14:textId="77777777" w:rsidR="00D47679" w:rsidRPr="00D47679" w:rsidRDefault="00D47679" w:rsidP="00B24E61">
      <w:pPr>
        <w:numPr>
          <w:ilvl w:val="1"/>
          <w:numId w:val="3"/>
        </w:numPr>
        <w:spacing w:after="0" w:line="240" w:lineRule="auto"/>
        <w:jc w:val="both"/>
        <w:rPr>
          <w:rFonts w:ascii="Arial" w:hAnsi="Arial" w:cs="Arial"/>
        </w:rPr>
      </w:pPr>
      <w:r w:rsidRPr="00D47679">
        <w:rPr>
          <w:rFonts w:ascii="Arial" w:hAnsi="Arial" w:cs="Arial"/>
        </w:rPr>
        <w:t>Servisní služby budou prováděny v následujících kategoriích:</w:t>
      </w:r>
    </w:p>
    <w:p w14:paraId="7E01334D" w14:textId="77777777" w:rsidR="00D47679" w:rsidRPr="00D47679" w:rsidRDefault="00D47679" w:rsidP="00B24E61">
      <w:pPr>
        <w:pStyle w:val="Odstavecseseznamem"/>
        <w:numPr>
          <w:ilvl w:val="0"/>
          <w:numId w:val="13"/>
        </w:numPr>
        <w:spacing w:after="0" w:line="240" w:lineRule="auto"/>
        <w:jc w:val="both"/>
        <w:rPr>
          <w:rFonts w:ascii="Arial" w:hAnsi="Arial" w:cs="Arial"/>
        </w:rPr>
      </w:pPr>
      <w:proofErr w:type="spellStart"/>
      <w:r w:rsidRPr="00D47679">
        <w:rPr>
          <w:rFonts w:ascii="Arial" w:hAnsi="Arial" w:cs="Arial"/>
        </w:rPr>
        <w:t>Maintenance</w:t>
      </w:r>
      <w:proofErr w:type="spellEnd"/>
      <w:r w:rsidRPr="00D47679">
        <w:rPr>
          <w:rFonts w:ascii="Arial" w:hAnsi="Arial" w:cs="Arial"/>
        </w:rPr>
        <w:t>;</w:t>
      </w:r>
    </w:p>
    <w:p w14:paraId="0F1A075D" w14:textId="5B43CD91" w:rsidR="00D47679" w:rsidRPr="00D47679" w:rsidRDefault="00D47679" w:rsidP="00B24E61">
      <w:pPr>
        <w:pStyle w:val="Odstavecseseznamem"/>
        <w:numPr>
          <w:ilvl w:val="0"/>
          <w:numId w:val="13"/>
        </w:numPr>
        <w:spacing w:after="0" w:line="240" w:lineRule="auto"/>
        <w:jc w:val="both"/>
        <w:rPr>
          <w:rFonts w:ascii="Arial" w:hAnsi="Arial" w:cs="Arial"/>
        </w:rPr>
      </w:pPr>
      <w:r w:rsidRPr="00D47679">
        <w:rPr>
          <w:rFonts w:ascii="Arial" w:hAnsi="Arial" w:cs="Arial"/>
        </w:rPr>
        <w:t>Technická podpora</w:t>
      </w:r>
      <w:r w:rsidR="000C7159">
        <w:rPr>
          <w:rFonts w:ascii="Arial" w:hAnsi="Arial" w:cs="Arial"/>
        </w:rPr>
        <w:t xml:space="preserve"> a vývoj</w:t>
      </w:r>
      <w:r w:rsidRPr="00D47679">
        <w:rPr>
          <w:rFonts w:ascii="Arial" w:hAnsi="Arial" w:cs="Arial"/>
        </w:rPr>
        <w:t>;</w:t>
      </w:r>
    </w:p>
    <w:p w14:paraId="74992DF5" w14:textId="77777777" w:rsidR="00D47679" w:rsidRPr="00D47679" w:rsidRDefault="00D47679" w:rsidP="00B24E61">
      <w:pPr>
        <w:pStyle w:val="Odstavecseseznamem"/>
        <w:numPr>
          <w:ilvl w:val="0"/>
          <w:numId w:val="13"/>
        </w:numPr>
        <w:spacing w:after="0" w:line="240" w:lineRule="auto"/>
        <w:jc w:val="both"/>
        <w:rPr>
          <w:rFonts w:ascii="Arial" w:hAnsi="Arial" w:cs="Arial"/>
        </w:rPr>
      </w:pPr>
      <w:r w:rsidRPr="00D47679">
        <w:rPr>
          <w:rFonts w:ascii="Arial" w:hAnsi="Arial" w:cs="Arial"/>
        </w:rPr>
        <w:t>Řešení incidentů.</w:t>
      </w:r>
    </w:p>
    <w:p w14:paraId="33851288" w14:textId="6A3EC6B2" w:rsidR="00D47679" w:rsidRPr="00D47679" w:rsidRDefault="00D47679" w:rsidP="00B24E61">
      <w:pPr>
        <w:numPr>
          <w:ilvl w:val="1"/>
          <w:numId w:val="3"/>
        </w:numPr>
        <w:spacing w:after="0" w:line="240" w:lineRule="auto"/>
        <w:jc w:val="both"/>
        <w:rPr>
          <w:rFonts w:ascii="Arial" w:hAnsi="Arial" w:cs="Arial"/>
        </w:rPr>
      </w:pPr>
      <w:r w:rsidRPr="00D47679">
        <w:rPr>
          <w:rFonts w:ascii="Arial" w:hAnsi="Arial" w:cs="Arial"/>
        </w:rPr>
        <w:t xml:space="preserve">Specifikace jednotlivých kategorií </w:t>
      </w:r>
      <w:r w:rsidR="000D6E4C">
        <w:rPr>
          <w:rFonts w:ascii="Arial" w:hAnsi="Arial" w:cs="Arial"/>
        </w:rPr>
        <w:t xml:space="preserve">incidentů a na ně navázaný úroveň </w:t>
      </w:r>
      <w:r w:rsidRPr="00D47679">
        <w:rPr>
          <w:rFonts w:ascii="Arial" w:hAnsi="Arial" w:cs="Arial"/>
        </w:rPr>
        <w:t xml:space="preserve">servisních služeb jsou uvedeny v příloze č. </w:t>
      </w:r>
      <w:r w:rsidR="00EF5EB7">
        <w:rPr>
          <w:rFonts w:ascii="Arial" w:hAnsi="Arial" w:cs="Arial"/>
        </w:rPr>
        <w:t>2</w:t>
      </w:r>
      <w:r w:rsidRPr="00D47679">
        <w:rPr>
          <w:rFonts w:ascii="Arial" w:hAnsi="Arial" w:cs="Arial"/>
        </w:rPr>
        <w:t xml:space="preserve"> této smlouvy.</w:t>
      </w:r>
    </w:p>
    <w:p w14:paraId="015CF9D8" w14:textId="6F3BDB21" w:rsidR="00D47679" w:rsidRPr="00D47679" w:rsidRDefault="000D6E4C" w:rsidP="00B24E61">
      <w:pPr>
        <w:numPr>
          <w:ilvl w:val="1"/>
          <w:numId w:val="3"/>
        </w:numPr>
        <w:spacing w:after="0" w:line="240" w:lineRule="auto"/>
        <w:jc w:val="both"/>
        <w:rPr>
          <w:rFonts w:ascii="Arial" w:hAnsi="Arial" w:cs="Arial"/>
        </w:rPr>
      </w:pPr>
      <w:r>
        <w:rPr>
          <w:rFonts w:ascii="Arial" w:hAnsi="Arial" w:cs="Arial"/>
        </w:rPr>
        <w:t>O</w:t>
      </w:r>
      <w:r w:rsidR="00D47679" w:rsidRPr="00D47679">
        <w:rPr>
          <w:rFonts w:ascii="Arial" w:hAnsi="Arial" w:cs="Arial"/>
        </w:rPr>
        <w:t>dstraňování záručních vad</w:t>
      </w:r>
      <w:r>
        <w:rPr>
          <w:rFonts w:ascii="Arial" w:hAnsi="Arial" w:cs="Arial"/>
        </w:rPr>
        <w:t xml:space="preserve"> se také řídí kategoriemi</w:t>
      </w:r>
      <w:r w:rsidRPr="00D47679">
        <w:rPr>
          <w:rFonts w:ascii="Arial" w:hAnsi="Arial" w:cs="Arial"/>
        </w:rPr>
        <w:t xml:space="preserve"> </w:t>
      </w:r>
      <w:r>
        <w:rPr>
          <w:rFonts w:ascii="Arial" w:hAnsi="Arial" w:cs="Arial"/>
        </w:rPr>
        <w:t xml:space="preserve">incidentů a na ně vázanými úrovněmi servisních služeb dle přílohy č. </w:t>
      </w:r>
      <w:r w:rsidR="00EF5EB7">
        <w:rPr>
          <w:rFonts w:ascii="Arial" w:hAnsi="Arial" w:cs="Arial"/>
        </w:rPr>
        <w:t>2</w:t>
      </w:r>
      <w:r>
        <w:rPr>
          <w:rFonts w:ascii="Arial" w:hAnsi="Arial" w:cs="Arial"/>
        </w:rPr>
        <w:t xml:space="preserve"> této smlouvy</w:t>
      </w:r>
      <w:r w:rsidR="00D47679" w:rsidRPr="00D47679">
        <w:rPr>
          <w:rFonts w:ascii="Arial" w:hAnsi="Arial" w:cs="Arial"/>
        </w:rPr>
        <w:t xml:space="preserve">. </w:t>
      </w:r>
    </w:p>
    <w:p w14:paraId="26AE91D1" w14:textId="74B6B7C2" w:rsidR="00D47679" w:rsidRPr="00D47679" w:rsidRDefault="00D47679" w:rsidP="00B24E61">
      <w:pPr>
        <w:numPr>
          <w:ilvl w:val="1"/>
          <w:numId w:val="3"/>
        </w:numPr>
        <w:spacing w:after="0" w:line="240" w:lineRule="auto"/>
        <w:jc w:val="both"/>
        <w:rPr>
          <w:rFonts w:ascii="Arial" w:hAnsi="Arial" w:cs="Arial"/>
        </w:rPr>
      </w:pPr>
      <w:r w:rsidRPr="00D47679">
        <w:rPr>
          <w:rFonts w:ascii="Arial" w:hAnsi="Arial" w:cs="Arial"/>
        </w:rPr>
        <w:lastRenderedPageBreak/>
        <w:t xml:space="preserve">Poskytovatel je povinen poskytovat servisní služby dle této smlouvy tak, aby dostupnost </w:t>
      </w:r>
      <w:r w:rsidR="00537731">
        <w:rPr>
          <w:rFonts w:ascii="Arial" w:hAnsi="Arial" w:cs="Arial"/>
        </w:rPr>
        <w:t>IS</w:t>
      </w:r>
      <w:r w:rsidRPr="00D47679">
        <w:rPr>
          <w:rFonts w:ascii="Arial" w:hAnsi="Arial" w:cs="Arial"/>
        </w:rPr>
        <w:t xml:space="preserve"> byla alespoň </w:t>
      </w:r>
      <w:proofErr w:type="gramStart"/>
      <w:r w:rsidR="0008419C">
        <w:rPr>
          <w:rFonts w:ascii="Arial" w:hAnsi="Arial" w:cs="Arial"/>
        </w:rPr>
        <w:t>80</w:t>
      </w:r>
      <w:r w:rsidRPr="00D47679">
        <w:rPr>
          <w:rFonts w:ascii="Arial" w:hAnsi="Arial" w:cs="Arial"/>
        </w:rPr>
        <w:t>%</w:t>
      </w:r>
      <w:proofErr w:type="gramEnd"/>
      <w:r w:rsidRPr="00D47679">
        <w:rPr>
          <w:rFonts w:ascii="Arial" w:hAnsi="Arial" w:cs="Arial"/>
        </w:rPr>
        <w:t xml:space="preserve"> v každém kalendářním měsíci po celou dobu účinnosti této smlouvy. Výpočet skutečně dosažené dostupnosti se řídí metodikou uvedenou v příloze č. </w:t>
      </w:r>
      <w:r w:rsidR="00EF5EB7">
        <w:rPr>
          <w:rFonts w:ascii="Arial" w:hAnsi="Arial" w:cs="Arial"/>
        </w:rPr>
        <w:t>2</w:t>
      </w:r>
      <w:r w:rsidRPr="00D47679">
        <w:rPr>
          <w:rFonts w:ascii="Arial" w:hAnsi="Arial" w:cs="Arial"/>
        </w:rPr>
        <w:t xml:space="preserve"> této smlouvy.</w:t>
      </w:r>
    </w:p>
    <w:p w14:paraId="307F96F4" w14:textId="77777777" w:rsidR="00D47679" w:rsidRPr="00D47679" w:rsidRDefault="00D47679" w:rsidP="00D47679">
      <w:pPr>
        <w:spacing w:after="0" w:line="240" w:lineRule="auto"/>
        <w:jc w:val="both"/>
        <w:rPr>
          <w:rFonts w:ascii="Arial" w:hAnsi="Arial" w:cs="Arial"/>
        </w:rPr>
      </w:pPr>
    </w:p>
    <w:p w14:paraId="29CECA83" w14:textId="7C437DD9" w:rsidR="00D47679" w:rsidRDefault="00EF5EB7" w:rsidP="00D47679">
      <w:pPr>
        <w:pStyle w:val="seznam-western"/>
        <w:numPr>
          <w:ilvl w:val="0"/>
          <w:numId w:val="1"/>
        </w:numPr>
        <w:spacing w:before="0" w:beforeAutospacing="0" w:after="0"/>
        <w:ind w:hanging="720"/>
        <w:outlineLvl w:val="0"/>
        <w:rPr>
          <w:rFonts w:ascii="Arial" w:hAnsi="Arial" w:cs="Arial"/>
          <w:b/>
          <w:bCs/>
          <w:color w:val="000000"/>
          <w:sz w:val="22"/>
          <w:szCs w:val="22"/>
        </w:rPr>
      </w:pPr>
      <w:bookmarkStart w:id="0" w:name="_Toc361840294"/>
      <w:bookmarkStart w:id="1" w:name="_Toc361840295"/>
      <w:bookmarkStart w:id="2" w:name="_Toc361840296"/>
      <w:bookmarkStart w:id="3" w:name="_Toc361840297"/>
      <w:bookmarkStart w:id="4" w:name="_Toc361840298"/>
      <w:bookmarkStart w:id="5" w:name="_Toc361840299"/>
      <w:bookmarkStart w:id="6" w:name="_Toc361840300"/>
      <w:bookmarkStart w:id="7" w:name="_Toc361840301"/>
      <w:bookmarkStart w:id="8" w:name="_Toc361840302"/>
      <w:bookmarkEnd w:id="0"/>
      <w:bookmarkEnd w:id="1"/>
      <w:bookmarkEnd w:id="2"/>
      <w:bookmarkEnd w:id="3"/>
      <w:bookmarkEnd w:id="4"/>
      <w:bookmarkEnd w:id="5"/>
      <w:bookmarkEnd w:id="6"/>
      <w:bookmarkEnd w:id="7"/>
      <w:bookmarkEnd w:id="8"/>
      <w:r>
        <w:rPr>
          <w:rFonts w:ascii="Arial" w:hAnsi="Arial" w:cs="Arial"/>
          <w:b/>
          <w:bCs/>
          <w:color w:val="000000"/>
          <w:sz w:val="22"/>
          <w:szCs w:val="22"/>
        </w:rPr>
        <w:t>Termín a způsob plnění</w:t>
      </w:r>
    </w:p>
    <w:p w14:paraId="2480D57E" w14:textId="77777777" w:rsidR="003F0D97" w:rsidRDefault="003F0D97" w:rsidP="003F0D97">
      <w:pPr>
        <w:pStyle w:val="seznam-western"/>
        <w:spacing w:before="0" w:beforeAutospacing="0" w:after="0"/>
        <w:outlineLvl w:val="0"/>
        <w:rPr>
          <w:rFonts w:ascii="Arial" w:hAnsi="Arial" w:cs="Arial"/>
          <w:b/>
          <w:bCs/>
          <w:color w:val="000000"/>
          <w:sz w:val="22"/>
          <w:szCs w:val="22"/>
        </w:rPr>
      </w:pPr>
    </w:p>
    <w:p w14:paraId="0904C531" w14:textId="4D78E274" w:rsidR="003F0D97" w:rsidRDefault="003F0D97" w:rsidP="003F0D97">
      <w:pPr>
        <w:numPr>
          <w:ilvl w:val="1"/>
          <w:numId w:val="41"/>
        </w:numPr>
        <w:spacing w:after="0" w:line="240" w:lineRule="auto"/>
        <w:jc w:val="both"/>
        <w:rPr>
          <w:rFonts w:ascii="Arial" w:eastAsia="Arial" w:hAnsi="Arial" w:cs="Arial"/>
        </w:rPr>
      </w:pPr>
      <w:r>
        <w:rPr>
          <w:rFonts w:ascii="Arial" w:eastAsia="Arial" w:hAnsi="Arial" w:cs="Arial"/>
        </w:rPr>
        <w:t>Poskytovatel se zavazuje řádně předat, tj. zprovoznit upgrade IS pro Objednatele, jím určené Organizace a dodavatele, a to za podmínek dle přílohy č. 1</w:t>
      </w:r>
      <w:r w:rsidR="00CA40D3">
        <w:rPr>
          <w:rFonts w:ascii="Arial" w:eastAsia="Arial" w:hAnsi="Arial" w:cs="Arial"/>
        </w:rPr>
        <w:t xml:space="preserve"> </w:t>
      </w:r>
      <w:r w:rsidR="00EF5EB7">
        <w:rPr>
          <w:rFonts w:ascii="Arial" w:eastAsia="Arial" w:hAnsi="Arial" w:cs="Arial"/>
        </w:rPr>
        <w:t>této smlouvy</w:t>
      </w:r>
      <w:r>
        <w:rPr>
          <w:rFonts w:ascii="Arial" w:eastAsia="Arial" w:hAnsi="Arial" w:cs="Arial"/>
        </w:rPr>
        <w:t xml:space="preserve"> v následujících etapách:</w:t>
      </w:r>
    </w:p>
    <w:p w14:paraId="6AFA359D" w14:textId="3A658769" w:rsidR="00EE0D94" w:rsidRDefault="00017D9C" w:rsidP="00A00E45">
      <w:pPr>
        <w:pStyle w:val="Odstavecseseznamem"/>
        <w:numPr>
          <w:ilvl w:val="0"/>
          <w:numId w:val="42"/>
        </w:numPr>
        <w:spacing w:after="0" w:line="240" w:lineRule="auto"/>
        <w:ind w:left="1134"/>
        <w:jc w:val="both"/>
        <w:rPr>
          <w:rFonts w:ascii="Arial" w:eastAsia="Arial" w:hAnsi="Arial" w:cs="Arial"/>
        </w:rPr>
      </w:pPr>
      <w:r w:rsidRPr="00017D9C">
        <w:rPr>
          <w:rFonts w:ascii="Arial" w:eastAsia="Arial" w:hAnsi="Arial" w:cs="Arial"/>
        </w:rPr>
        <w:t>1. etapa – odevzdání</w:t>
      </w:r>
      <w:r w:rsidR="008A4819" w:rsidRPr="00017D9C">
        <w:rPr>
          <w:rFonts w:ascii="Arial" w:eastAsia="Arial" w:hAnsi="Arial" w:cs="Arial"/>
        </w:rPr>
        <w:t xml:space="preserve"> </w:t>
      </w:r>
      <w:r w:rsidR="003F0D97" w:rsidRPr="00017D9C">
        <w:rPr>
          <w:rFonts w:ascii="Arial" w:eastAsia="Arial" w:hAnsi="Arial" w:cs="Arial"/>
        </w:rPr>
        <w:t xml:space="preserve">testovací verze </w:t>
      </w:r>
      <w:r w:rsidR="00A00E45" w:rsidRPr="00017D9C">
        <w:rPr>
          <w:rFonts w:ascii="Arial" w:eastAsia="Arial" w:hAnsi="Arial" w:cs="Arial"/>
        </w:rPr>
        <w:t xml:space="preserve">upgrade </w:t>
      </w:r>
      <w:r>
        <w:rPr>
          <w:rFonts w:ascii="Arial" w:eastAsia="Arial" w:hAnsi="Arial" w:cs="Arial"/>
        </w:rPr>
        <w:t>IS</w:t>
      </w:r>
      <w:r w:rsidRPr="00017D9C">
        <w:rPr>
          <w:rFonts w:ascii="Arial" w:eastAsia="Arial" w:hAnsi="Arial" w:cs="Arial"/>
        </w:rPr>
        <w:t xml:space="preserve"> </w:t>
      </w:r>
      <w:r w:rsidR="00A00E45" w:rsidRPr="00017D9C">
        <w:rPr>
          <w:rFonts w:ascii="Arial" w:eastAsia="Arial" w:hAnsi="Arial" w:cs="Arial"/>
        </w:rPr>
        <w:t>dle požadavků P</w:t>
      </w:r>
      <w:r w:rsidRPr="00017D9C">
        <w:rPr>
          <w:rFonts w:ascii="Arial" w:eastAsia="Arial" w:hAnsi="Arial" w:cs="Arial"/>
        </w:rPr>
        <w:t>2</w:t>
      </w:r>
      <w:r w:rsidR="00A00E45" w:rsidRPr="00017D9C">
        <w:rPr>
          <w:rFonts w:ascii="Arial" w:eastAsia="Arial" w:hAnsi="Arial" w:cs="Arial"/>
        </w:rPr>
        <w:t xml:space="preserve"> </w:t>
      </w:r>
      <w:r w:rsidR="00EE0D94" w:rsidRPr="00017D9C">
        <w:rPr>
          <w:rFonts w:ascii="Arial" w:eastAsia="Arial" w:hAnsi="Arial" w:cs="Arial"/>
        </w:rPr>
        <w:t>do 5 měsíců po podpisu smlouvy</w:t>
      </w:r>
      <w:r w:rsidR="00905EC5" w:rsidRPr="00017D9C">
        <w:rPr>
          <w:rFonts w:ascii="Arial" w:eastAsia="Arial" w:hAnsi="Arial" w:cs="Arial"/>
        </w:rPr>
        <w:t xml:space="preserve"> k testování objednateli;</w:t>
      </w:r>
      <w:r w:rsidRPr="00017D9C">
        <w:rPr>
          <w:rFonts w:ascii="Arial" w:eastAsia="Arial" w:hAnsi="Arial" w:cs="Arial"/>
        </w:rPr>
        <w:t xml:space="preserve"> </w:t>
      </w:r>
      <w:r w:rsidR="008A4819">
        <w:rPr>
          <w:rFonts w:ascii="Arial" w:eastAsia="Arial" w:hAnsi="Arial" w:cs="Arial"/>
        </w:rPr>
        <w:t>p</w:t>
      </w:r>
      <w:r w:rsidR="008A4819" w:rsidRPr="007A1109">
        <w:rPr>
          <w:rFonts w:ascii="Arial" w:eastAsia="Arial" w:hAnsi="Arial" w:cs="Arial"/>
        </w:rPr>
        <w:t xml:space="preserve">rodukční </w:t>
      </w:r>
      <w:r w:rsidR="003F0D97" w:rsidRPr="007A1109">
        <w:rPr>
          <w:rFonts w:ascii="Arial" w:eastAsia="Arial" w:hAnsi="Arial" w:cs="Arial"/>
        </w:rPr>
        <w:t xml:space="preserve">provoz </w:t>
      </w:r>
      <w:r>
        <w:rPr>
          <w:rFonts w:ascii="Arial" w:eastAsia="Arial" w:hAnsi="Arial" w:cs="Arial"/>
        </w:rPr>
        <w:t xml:space="preserve">IS </w:t>
      </w:r>
      <w:r w:rsidR="003F0D97">
        <w:rPr>
          <w:rFonts w:ascii="Arial" w:eastAsia="Arial" w:hAnsi="Arial" w:cs="Arial"/>
        </w:rPr>
        <w:t xml:space="preserve">po </w:t>
      </w:r>
      <w:r>
        <w:rPr>
          <w:rFonts w:ascii="Arial" w:eastAsia="Arial" w:hAnsi="Arial" w:cs="Arial"/>
        </w:rPr>
        <w:t>odsouhlasení</w:t>
      </w:r>
      <w:r w:rsidR="00A00E45">
        <w:rPr>
          <w:rFonts w:ascii="Arial" w:eastAsia="Arial" w:hAnsi="Arial" w:cs="Arial"/>
        </w:rPr>
        <w:t xml:space="preserve"> </w:t>
      </w:r>
      <w:r>
        <w:rPr>
          <w:rFonts w:ascii="Arial" w:eastAsia="Arial" w:hAnsi="Arial" w:cs="Arial"/>
        </w:rPr>
        <w:t xml:space="preserve">objednatelem </w:t>
      </w:r>
      <w:r w:rsidR="00EE0D94">
        <w:rPr>
          <w:rFonts w:ascii="Arial" w:eastAsia="Arial" w:hAnsi="Arial" w:cs="Arial"/>
        </w:rPr>
        <w:t>do 6 měsíců po podpisu smlouvy</w:t>
      </w:r>
      <w:r w:rsidR="00881F7D">
        <w:rPr>
          <w:rFonts w:ascii="Arial" w:eastAsia="Arial" w:hAnsi="Arial" w:cs="Arial"/>
        </w:rPr>
        <w:t>;</w:t>
      </w:r>
    </w:p>
    <w:p w14:paraId="7A6FAF42" w14:textId="03376A26" w:rsidR="00A00E45" w:rsidRDefault="00017D9C" w:rsidP="00A00E45">
      <w:pPr>
        <w:pStyle w:val="Odstavecseseznamem"/>
        <w:numPr>
          <w:ilvl w:val="0"/>
          <w:numId w:val="42"/>
        </w:numPr>
        <w:spacing w:after="0" w:line="240" w:lineRule="auto"/>
        <w:ind w:left="1134"/>
        <w:jc w:val="both"/>
        <w:rPr>
          <w:rFonts w:ascii="Arial" w:eastAsia="Arial" w:hAnsi="Arial" w:cs="Arial"/>
        </w:rPr>
      </w:pPr>
      <w:r w:rsidRPr="00017D9C">
        <w:rPr>
          <w:rFonts w:ascii="Arial" w:eastAsia="Arial" w:hAnsi="Arial" w:cs="Arial"/>
        </w:rPr>
        <w:t>2. etapa – odevzdání</w:t>
      </w:r>
      <w:r w:rsidR="00A00E45" w:rsidRPr="00017D9C">
        <w:rPr>
          <w:rFonts w:ascii="Arial" w:eastAsia="Arial" w:hAnsi="Arial" w:cs="Arial"/>
        </w:rPr>
        <w:t xml:space="preserve"> testovací verze </w:t>
      </w:r>
      <w:r w:rsidR="00881F7D" w:rsidRPr="00017D9C">
        <w:rPr>
          <w:rFonts w:ascii="Arial" w:eastAsia="Arial" w:hAnsi="Arial" w:cs="Arial"/>
        </w:rPr>
        <w:t xml:space="preserve">upgrade </w:t>
      </w:r>
      <w:r w:rsidRPr="00017D9C">
        <w:rPr>
          <w:rFonts w:ascii="Arial" w:eastAsia="Arial" w:hAnsi="Arial" w:cs="Arial"/>
        </w:rPr>
        <w:t>dle</w:t>
      </w:r>
      <w:r w:rsidR="00881F7D" w:rsidRPr="00017D9C">
        <w:rPr>
          <w:rFonts w:ascii="Arial" w:eastAsia="Arial" w:hAnsi="Arial" w:cs="Arial"/>
        </w:rPr>
        <w:t xml:space="preserve"> požadavků</w:t>
      </w:r>
      <w:r w:rsidR="00A00E45" w:rsidRPr="00017D9C">
        <w:rPr>
          <w:rFonts w:ascii="Arial" w:eastAsia="Arial" w:hAnsi="Arial" w:cs="Arial"/>
        </w:rPr>
        <w:t xml:space="preserve"> P</w:t>
      </w:r>
      <w:r w:rsidRPr="00017D9C">
        <w:rPr>
          <w:rFonts w:ascii="Arial" w:eastAsia="Arial" w:hAnsi="Arial" w:cs="Arial"/>
        </w:rPr>
        <w:t>3</w:t>
      </w:r>
      <w:r w:rsidR="00A00E45" w:rsidRPr="00017D9C">
        <w:rPr>
          <w:rFonts w:ascii="Arial" w:eastAsia="Arial" w:hAnsi="Arial" w:cs="Arial"/>
        </w:rPr>
        <w:t xml:space="preserve"> do 1</w:t>
      </w:r>
      <w:r w:rsidRPr="00017D9C">
        <w:rPr>
          <w:rFonts w:ascii="Arial" w:eastAsia="Arial" w:hAnsi="Arial" w:cs="Arial"/>
        </w:rPr>
        <w:t>1</w:t>
      </w:r>
      <w:r w:rsidR="00A00E45" w:rsidRPr="00017D9C">
        <w:rPr>
          <w:rFonts w:ascii="Arial" w:eastAsia="Arial" w:hAnsi="Arial" w:cs="Arial"/>
        </w:rPr>
        <w:t xml:space="preserve"> měsíců po podpisu smlouvy </w:t>
      </w:r>
      <w:r w:rsidR="00881F7D" w:rsidRPr="00017D9C">
        <w:rPr>
          <w:rFonts w:ascii="Arial" w:eastAsia="Arial" w:hAnsi="Arial" w:cs="Arial"/>
        </w:rPr>
        <w:t>k testování objednateli</w:t>
      </w:r>
      <w:r w:rsidRPr="00017D9C">
        <w:rPr>
          <w:rFonts w:ascii="Arial" w:eastAsia="Arial" w:hAnsi="Arial" w:cs="Arial"/>
        </w:rPr>
        <w:t xml:space="preserve">, </w:t>
      </w:r>
      <w:r w:rsidR="008A4819">
        <w:rPr>
          <w:rFonts w:ascii="Arial" w:eastAsia="Arial" w:hAnsi="Arial" w:cs="Arial"/>
        </w:rPr>
        <w:t>p</w:t>
      </w:r>
      <w:r w:rsidR="00A00E45" w:rsidRPr="007A1109">
        <w:rPr>
          <w:rFonts w:ascii="Arial" w:eastAsia="Arial" w:hAnsi="Arial" w:cs="Arial"/>
        </w:rPr>
        <w:t xml:space="preserve">rodukční provoz </w:t>
      </w:r>
      <w:r w:rsidR="00A00E45">
        <w:rPr>
          <w:rFonts w:ascii="Arial" w:eastAsia="Arial" w:hAnsi="Arial" w:cs="Arial"/>
        </w:rPr>
        <w:t xml:space="preserve">IS po </w:t>
      </w:r>
      <w:r>
        <w:rPr>
          <w:rFonts w:ascii="Arial" w:eastAsia="Arial" w:hAnsi="Arial" w:cs="Arial"/>
        </w:rPr>
        <w:t xml:space="preserve">odsouhlasení objednatelem </w:t>
      </w:r>
      <w:r w:rsidR="00A00E45">
        <w:rPr>
          <w:rFonts w:ascii="Arial" w:eastAsia="Arial" w:hAnsi="Arial" w:cs="Arial"/>
        </w:rPr>
        <w:t>do 12 měsíců po podpisu smlouvy</w:t>
      </w:r>
      <w:r w:rsidR="008A4819">
        <w:rPr>
          <w:rFonts w:ascii="Arial" w:eastAsia="Arial" w:hAnsi="Arial" w:cs="Arial"/>
        </w:rPr>
        <w:t>.</w:t>
      </w:r>
    </w:p>
    <w:p w14:paraId="715CAA10" w14:textId="77777777" w:rsidR="00A00E45" w:rsidRPr="00A00E45" w:rsidRDefault="00A00E45" w:rsidP="00A00E45">
      <w:pPr>
        <w:spacing w:after="0" w:line="240" w:lineRule="auto"/>
        <w:ind w:left="774"/>
        <w:jc w:val="both"/>
        <w:rPr>
          <w:rFonts w:ascii="Arial" w:eastAsia="Arial" w:hAnsi="Arial" w:cs="Arial"/>
        </w:rPr>
      </w:pPr>
    </w:p>
    <w:p w14:paraId="6188EB20" w14:textId="650F91C3" w:rsidR="003F0D97" w:rsidRPr="00EA2775" w:rsidRDefault="003F0D97" w:rsidP="003F0D97">
      <w:pPr>
        <w:spacing w:after="0" w:line="240" w:lineRule="auto"/>
        <w:ind w:left="360"/>
        <w:jc w:val="both"/>
        <w:rPr>
          <w:rFonts w:ascii="Arial" w:eastAsia="Arial" w:hAnsi="Arial" w:cs="Arial"/>
        </w:rPr>
      </w:pPr>
      <w:r>
        <w:rPr>
          <w:rFonts w:ascii="Arial" w:eastAsia="Arial" w:hAnsi="Arial" w:cs="Arial"/>
        </w:rPr>
        <w:t xml:space="preserve">Objednatel plnění převezme (akceptuje) za podmínek uvedených dále v čl. 2.2 až 2.4 této smlouvy. Plnění se považuje za řádně </w:t>
      </w:r>
      <w:r w:rsidR="00EF5EB7">
        <w:rPr>
          <w:rFonts w:ascii="Arial" w:eastAsia="Arial" w:hAnsi="Arial" w:cs="Arial"/>
        </w:rPr>
        <w:t xml:space="preserve">předané </w:t>
      </w:r>
      <w:r>
        <w:rPr>
          <w:rFonts w:ascii="Arial" w:eastAsia="Arial" w:hAnsi="Arial" w:cs="Arial"/>
        </w:rPr>
        <w:t>až převzetím (akceptací) ze strany Objednatele.</w:t>
      </w:r>
    </w:p>
    <w:p w14:paraId="5CB12714" w14:textId="5A204B6F" w:rsidR="003F0D97" w:rsidRDefault="003F0D97" w:rsidP="003F0D97">
      <w:pPr>
        <w:numPr>
          <w:ilvl w:val="1"/>
          <w:numId w:val="41"/>
        </w:numPr>
        <w:spacing w:after="0" w:line="240" w:lineRule="auto"/>
        <w:jc w:val="both"/>
        <w:rPr>
          <w:rFonts w:ascii="Arial" w:eastAsia="Arial" w:hAnsi="Arial" w:cs="Arial"/>
        </w:rPr>
      </w:pPr>
      <w:r w:rsidRPr="00303EB6">
        <w:rPr>
          <w:rFonts w:ascii="Arial" w:eastAsia="Arial" w:hAnsi="Arial" w:cs="Arial"/>
        </w:rPr>
        <w:t xml:space="preserve">Poskytovatel v termínech dle čl. 2.1 </w:t>
      </w:r>
      <w:r w:rsidR="00AA2134">
        <w:rPr>
          <w:rFonts w:ascii="Arial" w:eastAsia="Arial" w:hAnsi="Arial" w:cs="Arial"/>
        </w:rPr>
        <w:t>zajistí upgrade</w:t>
      </w:r>
      <w:r w:rsidRPr="00303EB6">
        <w:rPr>
          <w:rFonts w:ascii="Arial" w:eastAsia="Arial" w:hAnsi="Arial" w:cs="Arial"/>
        </w:rPr>
        <w:t xml:space="preserve"> IS</w:t>
      </w:r>
      <w:r>
        <w:rPr>
          <w:rFonts w:ascii="Arial" w:eastAsia="Arial" w:hAnsi="Arial" w:cs="Arial"/>
        </w:rPr>
        <w:t xml:space="preserve"> </w:t>
      </w:r>
      <w:r w:rsidR="009754AC">
        <w:rPr>
          <w:rFonts w:ascii="Arial" w:eastAsia="Arial" w:hAnsi="Arial" w:cs="Arial"/>
        </w:rPr>
        <w:t>v testovací verzi Nákupního portálu Kraje Vysočina</w:t>
      </w:r>
      <w:r w:rsidRPr="00303EB6">
        <w:rPr>
          <w:rFonts w:ascii="Arial" w:eastAsia="Arial" w:hAnsi="Arial" w:cs="Arial"/>
        </w:rPr>
        <w:t xml:space="preserve">. Po zprovoznění </w:t>
      </w:r>
      <w:r w:rsidR="009754AC">
        <w:rPr>
          <w:rFonts w:ascii="Arial" w:eastAsia="Arial" w:hAnsi="Arial" w:cs="Arial"/>
        </w:rPr>
        <w:t>upgrade</w:t>
      </w:r>
      <w:r w:rsidRPr="00303EB6">
        <w:rPr>
          <w:rFonts w:ascii="Arial" w:eastAsia="Arial" w:hAnsi="Arial" w:cs="Arial"/>
        </w:rPr>
        <w:t xml:space="preserve"> následuje akceptační řízení, kdy Objednatel provede za podpory a součinnosti Provozovatele ověření funkčnosti jednotlivých vlastností, které jsou požadovány v</w:t>
      </w:r>
      <w:r>
        <w:rPr>
          <w:rFonts w:ascii="Arial" w:eastAsia="Arial" w:hAnsi="Arial" w:cs="Arial"/>
        </w:rPr>
        <w:t> </w:t>
      </w:r>
      <w:r w:rsidRPr="00303EB6">
        <w:rPr>
          <w:rFonts w:ascii="Arial" w:eastAsia="Arial" w:hAnsi="Arial" w:cs="Arial"/>
        </w:rPr>
        <w:t>technické specifikaci pro danou etapu, která tvoří přílohu č. 1</w:t>
      </w:r>
      <w:r w:rsidR="00CA40D3">
        <w:rPr>
          <w:rFonts w:ascii="Arial" w:eastAsia="Arial" w:hAnsi="Arial" w:cs="Arial"/>
        </w:rPr>
        <w:t xml:space="preserve"> </w:t>
      </w:r>
      <w:r w:rsidR="009F0509">
        <w:rPr>
          <w:rFonts w:ascii="Arial" w:eastAsia="Arial" w:hAnsi="Arial" w:cs="Arial"/>
        </w:rPr>
        <w:t>této smlouvy</w:t>
      </w:r>
      <w:r w:rsidRPr="00303EB6">
        <w:rPr>
          <w:rFonts w:ascii="Arial" w:eastAsia="Arial" w:hAnsi="Arial" w:cs="Arial"/>
        </w:rPr>
        <w:t>. O akceptaci etapy zpracuje Poskytovatel písemný protokol</w:t>
      </w:r>
      <w:r>
        <w:rPr>
          <w:rFonts w:ascii="Arial" w:eastAsia="Arial" w:hAnsi="Arial" w:cs="Arial"/>
        </w:rPr>
        <w:t xml:space="preserve"> o akceptaci</w:t>
      </w:r>
      <w:r w:rsidRPr="00303EB6">
        <w:rPr>
          <w:rFonts w:ascii="Arial" w:eastAsia="Arial" w:hAnsi="Arial" w:cs="Arial"/>
        </w:rPr>
        <w:t>, přičemž převzetí etapy Objednatelem je možné pouze na základě akceptačního řízení s výsledkem „Akceptováno“ nebo „Akceptováno s výhradou“ uvedeném v</w:t>
      </w:r>
      <w:r>
        <w:rPr>
          <w:rFonts w:ascii="Arial" w:eastAsia="Arial" w:hAnsi="Arial" w:cs="Arial"/>
        </w:rPr>
        <w:t> </w:t>
      </w:r>
      <w:r w:rsidRPr="00303EB6">
        <w:rPr>
          <w:rFonts w:ascii="Arial" w:eastAsia="Arial" w:hAnsi="Arial" w:cs="Arial"/>
        </w:rPr>
        <w:t>protokolu</w:t>
      </w:r>
      <w:r>
        <w:rPr>
          <w:rFonts w:ascii="Arial" w:eastAsia="Arial" w:hAnsi="Arial" w:cs="Arial"/>
        </w:rPr>
        <w:t xml:space="preserve"> o akceptaci</w:t>
      </w:r>
      <w:r w:rsidRPr="00303EB6">
        <w:rPr>
          <w:rFonts w:ascii="Arial" w:eastAsia="Arial" w:hAnsi="Arial" w:cs="Arial"/>
        </w:rPr>
        <w:t xml:space="preserve">. Výsledek řízení akceptováno s výhradou je možný v případě, že </w:t>
      </w:r>
      <w:proofErr w:type="gramStart"/>
      <w:r>
        <w:rPr>
          <w:rFonts w:ascii="Arial" w:eastAsia="Arial" w:hAnsi="Arial" w:cs="Arial"/>
        </w:rPr>
        <w:t>IS</w:t>
      </w:r>
      <w:proofErr w:type="gramEnd"/>
      <w:r>
        <w:rPr>
          <w:rFonts w:ascii="Arial" w:eastAsia="Arial" w:hAnsi="Arial" w:cs="Arial"/>
        </w:rPr>
        <w:t xml:space="preserve"> resp. jeho příslušná část (etapa)</w:t>
      </w:r>
      <w:r w:rsidRPr="00303EB6">
        <w:rPr>
          <w:rFonts w:ascii="Arial" w:eastAsia="Arial" w:hAnsi="Arial" w:cs="Arial"/>
        </w:rPr>
        <w:t xml:space="preserve"> vykazuj</w:t>
      </w:r>
      <w:r>
        <w:rPr>
          <w:rFonts w:ascii="Arial" w:eastAsia="Arial" w:hAnsi="Arial" w:cs="Arial"/>
        </w:rPr>
        <w:t>e</w:t>
      </w:r>
      <w:r w:rsidRPr="00303EB6">
        <w:rPr>
          <w:rFonts w:ascii="Arial" w:eastAsia="Arial" w:hAnsi="Arial" w:cs="Arial"/>
        </w:rPr>
        <w:t xml:space="preserve"> vady, které nebrání </w:t>
      </w:r>
      <w:r>
        <w:rPr>
          <w:rFonts w:ascii="Arial" w:eastAsia="Arial" w:hAnsi="Arial" w:cs="Arial"/>
        </w:rPr>
        <w:t xml:space="preserve">jejímu </w:t>
      </w:r>
      <w:r w:rsidRPr="00303EB6">
        <w:rPr>
          <w:rFonts w:ascii="Arial" w:eastAsia="Arial" w:hAnsi="Arial" w:cs="Arial"/>
        </w:rPr>
        <w:t>užíván</w:t>
      </w:r>
      <w:r>
        <w:rPr>
          <w:rFonts w:ascii="Arial" w:eastAsia="Arial" w:hAnsi="Arial" w:cs="Arial"/>
        </w:rPr>
        <w:t>í</w:t>
      </w:r>
      <w:r w:rsidRPr="00303EB6">
        <w:rPr>
          <w:rFonts w:ascii="Arial" w:eastAsia="Arial" w:hAnsi="Arial" w:cs="Arial"/>
        </w:rPr>
        <w:t xml:space="preserve">. V případě výsledku akceptačního řízení s výhradou připojí </w:t>
      </w:r>
      <w:r>
        <w:rPr>
          <w:rFonts w:ascii="Arial" w:eastAsia="Arial" w:hAnsi="Arial" w:cs="Arial"/>
        </w:rPr>
        <w:t>Objednatel</w:t>
      </w:r>
      <w:r w:rsidRPr="00303EB6">
        <w:rPr>
          <w:rFonts w:ascii="Arial" w:eastAsia="Arial" w:hAnsi="Arial" w:cs="Arial"/>
        </w:rPr>
        <w:t xml:space="preserve"> k protokolu soupis vad s lhůtou jejich odstranění.</w:t>
      </w:r>
      <w:r>
        <w:rPr>
          <w:rFonts w:ascii="Arial" w:eastAsia="Arial" w:hAnsi="Arial" w:cs="Arial"/>
        </w:rPr>
        <w:t xml:space="preserve"> Pokud bude zprovozněný </w:t>
      </w:r>
      <w:proofErr w:type="gramStart"/>
      <w:r>
        <w:rPr>
          <w:rFonts w:ascii="Arial" w:eastAsia="Arial" w:hAnsi="Arial" w:cs="Arial"/>
        </w:rPr>
        <w:t>IS</w:t>
      </w:r>
      <w:proofErr w:type="gramEnd"/>
      <w:r>
        <w:rPr>
          <w:rFonts w:ascii="Arial" w:eastAsia="Arial" w:hAnsi="Arial" w:cs="Arial"/>
        </w:rPr>
        <w:t xml:space="preserve"> resp. jeho příslušná část (etapa) vykazovat vady, pro které je Objednatel neakceptuje, uvede důvod a výčet vad v protokolu, přičemž Poskytovatel je povinen je bezodkladně odstranit; proces akceptace se poté opakuje.</w:t>
      </w:r>
      <w:r w:rsidRPr="00303EB6">
        <w:rPr>
          <w:rFonts w:ascii="Arial" w:eastAsia="Arial" w:hAnsi="Arial" w:cs="Arial"/>
        </w:rPr>
        <w:t xml:space="preserve"> </w:t>
      </w:r>
      <w:r>
        <w:rPr>
          <w:rFonts w:ascii="Arial" w:eastAsia="Arial" w:hAnsi="Arial" w:cs="Arial"/>
        </w:rPr>
        <w:t>Při neakceptaci etapy po termínu dle čl. 2.1 vzniká právo Objednatele na smluvní pokuty z prodlení Provozovatele dle této smlouvy.</w:t>
      </w:r>
    </w:p>
    <w:p w14:paraId="13351F28" w14:textId="69D12D00" w:rsidR="003F0D97" w:rsidRDefault="003F0D97" w:rsidP="003F0D97">
      <w:pPr>
        <w:numPr>
          <w:ilvl w:val="1"/>
          <w:numId w:val="41"/>
        </w:numPr>
        <w:spacing w:after="0" w:line="240" w:lineRule="auto"/>
        <w:jc w:val="both"/>
        <w:rPr>
          <w:rFonts w:ascii="Arial" w:eastAsia="Arial" w:hAnsi="Arial" w:cs="Arial"/>
        </w:rPr>
      </w:pPr>
      <w:r>
        <w:rPr>
          <w:rFonts w:ascii="Arial" w:eastAsia="Arial" w:hAnsi="Arial" w:cs="Arial"/>
        </w:rPr>
        <w:t xml:space="preserve">Poskytovatel zajistí testovací provoz pro Objednatele a po dobu testování bude Objednateli poskytovat veškerou nezbytnou součinnost a podporu. </w:t>
      </w:r>
      <w:r w:rsidR="00236E6C">
        <w:rPr>
          <w:rFonts w:ascii="Arial" w:eastAsia="Arial" w:hAnsi="Arial" w:cs="Arial"/>
        </w:rPr>
        <w:t>Poskytovatel</w:t>
      </w:r>
      <w:r>
        <w:rPr>
          <w:rFonts w:ascii="Arial" w:eastAsia="Arial" w:hAnsi="Arial" w:cs="Arial"/>
        </w:rPr>
        <w:t xml:space="preserve"> je dále povinen v rámci testovacího provozu nastavit IS nebo opravit vady IS tak, aby byl v souladu s požadavky Objednatele, zejména přílohou č. 1</w:t>
      </w:r>
      <w:r w:rsidR="00CA40D3">
        <w:rPr>
          <w:rFonts w:ascii="Arial" w:eastAsia="Arial" w:hAnsi="Arial" w:cs="Arial"/>
        </w:rPr>
        <w:t xml:space="preserve"> </w:t>
      </w:r>
      <w:r w:rsidR="009F0509">
        <w:rPr>
          <w:rFonts w:ascii="Arial" w:eastAsia="Arial" w:hAnsi="Arial" w:cs="Arial"/>
        </w:rPr>
        <w:t>této smlouvy</w:t>
      </w:r>
      <w:r>
        <w:rPr>
          <w:rFonts w:ascii="Arial" w:eastAsia="Arial" w:hAnsi="Arial" w:cs="Arial"/>
        </w:rPr>
        <w:t xml:space="preserve">. </w:t>
      </w:r>
    </w:p>
    <w:p w14:paraId="77F902CA" w14:textId="1C05F447" w:rsidR="003F0D97" w:rsidRPr="00F74171" w:rsidRDefault="003F0D97" w:rsidP="003F0D97">
      <w:pPr>
        <w:numPr>
          <w:ilvl w:val="1"/>
          <w:numId w:val="41"/>
        </w:numPr>
        <w:spacing w:after="0" w:line="240" w:lineRule="auto"/>
        <w:jc w:val="both"/>
        <w:rPr>
          <w:rFonts w:ascii="Arial" w:eastAsia="Arial" w:hAnsi="Arial" w:cs="Arial"/>
        </w:rPr>
      </w:pPr>
      <w:r w:rsidRPr="00F74171">
        <w:rPr>
          <w:rFonts w:ascii="Arial" w:eastAsia="Arial" w:hAnsi="Arial" w:cs="Arial"/>
        </w:rPr>
        <w:t>Produkční provoz IS (viz č. 2.1 smlouvy) bude P</w:t>
      </w:r>
      <w:r w:rsidR="00236E6C">
        <w:rPr>
          <w:rFonts w:ascii="Arial" w:eastAsia="Arial" w:hAnsi="Arial" w:cs="Arial"/>
        </w:rPr>
        <w:t>oskytovatelem</w:t>
      </w:r>
      <w:r w:rsidRPr="00F74171">
        <w:rPr>
          <w:rFonts w:ascii="Arial" w:eastAsia="Arial" w:hAnsi="Arial" w:cs="Arial"/>
        </w:rPr>
        <w:t xml:space="preserve"> zahájen po provedení testování. O řádném výsledku testování a uvedení do produkčního provozu bude vystaven akceptační protokol, který předloží Objednateli Poskytovatel</w:t>
      </w:r>
      <w:r>
        <w:rPr>
          <w:rFonts w:ascii="Arial" w:eastAsia="Arial" w:hAnsi="Arial" w:cs="Arial"/>
        </w:rPr>
        <w:t xml:space="preserve">. </w:t>
      </w:r>
      <w:r w:rsidRPr="00F74171">
        <w:rPr>
          <w:rFonts w:ascii="Arial" w:eastAsia="Arial" w:hAnsi="Arial" w:cs="Arial"/>
        </w:rPr>
        <w:t>Po spuštění produkčního provozu bude P</w:t>
      </w:r>
      <w:r w:rsidR="00236E6C">
        <w:rPr>
          <w:rFonts w:ascii="Arial" w:eastAsia="Arial" w:hAnsi="Arial" w:cs="Arial"/>
        </w:rPr>
        <w:t xml:space="preserve">oskytovatel </w:t>
      </w:r>
      <w:r w:rsidRPr="00F74171">
        <w:rPr>
          <w:rFonts w:ascii="Arial" w:eastAsia="Arial" w:hAnsi="Arial" w:cs="Arial"/>
        </w:rPr>
        <w:t>poskytovat Objednateli servisní služby dle této smlouvy.</w:t>
      </w:r>
    </w:p>
    <w:p w14:paraId="7D3BBC15" w14:textId="332AB132" w:rsidR="00D47679" w:rsidRPr="00D47679" w:rsidRDefault="00D47679" w:rsidP="00B24E61">
      <w:pPr>
        <w:numPr>
          <w:ilvl w:val="1"/>
          <w:numId w:val="15"/>
        </w:numPr>
        <w:spacing w:after="0" w:line="240" w:lineRule="auto"/>
        <w:jc w:val="both"/>
        <w:rPr>
          <w:rFonts w:ascii="Arial" w:hAnsi="Arial" w:cs="Arial"/>
        </w:rPr>
      </w:pPr>
      <w:r w:rsidRPr="00D47679">
        <w:rPr>
          <w:rFonts w:ascii="Arial" w:hAnsi="Arial" w:cs="Arial"/>
        </w:rPr>
        <w:t>Servisní služby mohou být prováděny vzdálenou správou n</w:t>
      </w:r>
      <w:r w:rsidR="00865DE9">
        <w:rPr>
          <w:rFonts w:ascii="Arial" w:hAnsi="Arial" w:cs="Arial"/>
        </w:rPr>
        <w:t>ebo přímo příjezdem pracovníka p</w:t>
      </w:r>
      <w:r w:rsidRPr="00D47679">
        <w:rPr>
          <w:rFonts w:ascii="Arial" w:hAnsi="Arial" w:cs="Arial"/>
        </w:rPr>
        <w:t xml:space="preserve">oskytovatele na místo plnění. Servisní služby se vážou na ty </w:t>
      </w:r>
      <w:r w:rsidR="009F0509">
        <w:rPr>
          <w:rFonts w:ascii="Arial" w:hAnsi="Arial" w:cs="Arial"/>
        </w:rPr>
        <w:t>IS</w:t>
      </w:r>
      <w:r w:rsidRPr="00D47679">
        <w:rPr>
          <w:rFonts w:ascii="Arial" w:hAnsi="Arial" w:cs="Arial"/>
        </w:rPr>
        <w:t xml:space="preserve">, které jsou specifikované v příloze č. </w:t>
      </w:r>
      <w:r w:rsidR="009F0509">
        <w:rPr>
          <w:rFonts w:ascii="Arial" w:hAnsi="Arial" w:cs="Arial"/>
        </w:rPr>
        <w:t>2</w:t>
      </w:r>
      <w:r w:rsidRPr="00D47679">
        <w:rPr>
          <w:rFonts w:ascii="Arial" w:hAnsi="Arial" w:cs="Arial"/>
        </w:rPr>
        <w:t xml:space="preserve"> této smlouvy.</w:t>
      </w:r>
    </w:p>
    <w:p w14:paraId="06FB8CFA" w14:textId="65831D33" w:rsidR="00D47679" w:rsidRPr="00D47679" w:rsidRDefault="00D47679" w:rsidP="00B24E61">
      <w:pPr>
        <w:numPr>
          <w:ilvl w:val="1"/>
          <w:numId w:val="15"/>
        </w:numPr>
        <w:spacing w:after="0" w:line="240" w:lineRule="auto"/>
        <w:jc w:val="both"/>
        <w:rPr>
          <w:rFonts w:ascii="Arial" w:hAnsi="Arial" w:cs="Arial"/>
        </w:rPr>
      </w:pPr>
      <w:r w:rsidRPr="00D47679">
        <w:rPr>
          <w:rFonts w:ascii="Arial" w:hAnsi="Arial" w:cs="Arial"/>
        </w:rPr>
        <w:t>V rámci poskytování servisních služeb v</w:t>
      </w:r>
      <w:r w:rsidR="00865DE9">
        <w:rPr>
          <w:rFonts w:ascii="Arial" w:hAnsi="Arial" w:cs="Arial"/>
        </w:rPr>
        <w:t> kategorii řešení incidentů je p</w:t>
      </w:r>
      <w:r w:rsidRPr="00D47679">
        <w:rPr>
          <w:rFonts w:ascii="Arial" w:hAnsi="Arial" w:cs="Arial"/>
        </w:rPr>
        <w:t xml:space="preserve">oskytovatel povinen řešit incidenty týkající se </w:t>
      </w:r>
      <w:r w:rsidR="009F0509">
        <w:rPr>
          <w:rFonts w:ascii="Arial" w:hAnsi="Arial" w:cs="Arial"/>
        </w:rPr>
        <w:t>IS</w:t>
      </w:r>
      <w:r w:rsidR="009F0509" w:rsidRPr="00D47679">
        <w:rPr>
          <w:rFonts w:ascii="Arial" w:hAnsi="Arial" w:cs="Arial"/>
        </w:rPr>
        <w:t xml:space="preserve"> </w:t>
      </w:r>
      <w:r w:rsidRPr="00D47679">
        <w:rPr>
          <w:rFonts w:ascii="Arial" w:hAnsi="Arial" w:cs="Arial"/>
        </w:rPr>
        <w:t>(dále jen „</w:t>
      </w:r>
      <w:r w:rsidRPr="00D47679">
        <w:rPr>
          <w:rFonts w:ascii="Arial" w:hAnsi="Arial" w:cs="Arial"/>
          <w:b/>
          <w:i/>
        </w:rPr>
        <w:t>incidenty</w:t>
      </w:r>
      <w:r w:rsidRPr="00D47679">
        <w:rPr>
          <w:rFonts w:ascii="Arial" w:hAnsi="Arial" w:cs="Arial"/>
        </w:rPr>
        <w:t>“) a v </w:t>
      </w:r>
      <w:r w:rsidR="00865DE9">
        <w:rPr>
          <w:rFonts w:ascii="Arial" w:hAnsi="Arial" w:cs="Arial"/>
        </w:rPr>
        <w:t xml:space="preserve">kategorii technická podpora </w:t>
      </w:r>
      <w:r w:rsidR="000C7159">
        <w:rPr>
          <w:rFonts w:ascii="Arial" w:hAnsi="Arial" w:cs="Arial"/>
        </w:rPr>
        <w:t xml:space="preserve">a vývoj </w:t>
      </w:r>
      <w:r w:rsidR="00865DE9">
        <w:rPr>
          <w:rFonts w:ascii="Arial" w:hAnsi="Arial" w:cs="Arial"/>
        </w:rPr>
        <w:t>je p</w:t>
      </w:r>
      <w:r w:rsidRPr="00D47679">
        <w:rPr>
          <w:rFonts w:ascii="Arial" w:hAnsi="Arial" w:cs="Arial"/>
        </w:rPr>
        <w:t>oskytovatel povinen realizovat požadavky Objednatele týkající se díla (dále jen „</w:t>
      </w:r>
      <w:r w:rsidRPr="00D47679">
        <w:rPr>
          <w:rFonts w:ascii="Arial" w:hAnsi="Arial" w:cs="Arial"/>
          <w:b/>
          <w:i/>
        </w:rPr>
        <w:t>požadavky</w:t>
      </w:r>
      <w:r w:rsidRPr="00D47679">
        <w:rPr>
          <w:rFonts w:ascii="Arial" w:hAnsi="Arial" w:cs="Arial"/>
        </w:rPr>
        <w:t>“ nebo „</w:t>
      </w:r>
      <w:r w:rsidRPr="00D47679">
        <w:rPr>
          <w:rFonts w:ascii="Arial" w:hAnsi="Arial" w:cs="Arial"/>
          <w:b/>
          <w:i/>
        </w:rPr>
        <w:t>REQ</w:t>
      </w:r>
      <w:r w:rsidRPr="00D47679">
        <w:rPr>
          <w:rFonts w:ascii="Arial" w:hAnsi="Arial" w:cs="Arial"/>
        </w:rPr>
        <w:t xml:space="preserve">“) za podmínek sjednaných touto smlouvou a její přílohou č. </w:t>
      </w:r>
      <w:r w:rsidR="009F0509">
        <w:rPr>
          <w:rFonts w:ascii="Arial" w:hAnsi="Arial" w:cs="Arial"/>
        </w:rPr>
        <w:t>2</w:t>
      </w:r>
      <w:r w:rsidRPr="00D47679">
        <w:rPr>
          <w:rFonts w:ascii="Arial" w:hAnsi="Arial" w:cs="Arial"/>
        </w:rPr>
        <w:t xml:space="preserve">. </w:t>
      </w:r>
    </w:p>
    <w:p w14:paraId="11BE4210" w14:textId="77777777" w:rsidR="00D47679" w:rsidRPr="00D47679" w:rsidRDefault="00D47679" w:rsidP="00B24E61">
      <w:pPr>
        <w:numPr>
          <w:ilvl w:val="1"/>
          <w:numId w:val="15"/>
        </w:numPr>
        <w:spacing w:after="0" w:line="240" w:lineRule="auto"/>
        <w:jc w:val="both"/>
        <w:rPr>
          <w:rFonts w:ascii="Arial" w:hAnsi="Arial" w:cs="Arial"/>
        </w:rPr>
      </w:pPr>
      <w:r w:rsidRPr="00D47679">
        <w:rPr>
          <w:rFonts w:ascii="Arial" w:hAnsi="Arial" w:cs="Arial"/>
        </w:rPr>
        <w:lastRenderedPageBreak/>
        <w:t>Poskytovatel je povinen po celou dobu účinnosti této smlouvy v případě poruchy IS provádět obnovu provozu IS včetně načtení dat ze zálohy potřebných pro řádný chod IS.</w:t>
      </w:r>
    </w:p>
    <w:p w14:paraId="53962AD3" w14:textId="5C3B4FBC" w:rsidR="00D47679" w:rsidRPr="008064F1" w:rsidRDefault="00D47679" w:rsidP="00B24E61">
      <w:pPr>
        <w:numPr>
          <w:ilvl w:val="1"/>
          <w:numId w:val="15"/>
        </w:numPr>
        <w:spacing w:after="0" w:line="240" w:lineRule="auto"/>
        <w:jc w:val="both"/>
        <w:rPr>
          <w:rFonts w:ascii="Arial" w:hAnsi="Arial" w:cs="Arial"/>
        </w:rPr>
      </w:pPr>
      <w:r w:rsidRPr="00D47679">
        <w:rPr>
          <w:rFonts w:ascii="Arial" w:hAnsi="Arial" w:cs="Arial"/>
        </w:rPr>
        <w:t xml:space="preserve">Poskytovatel je povinen udržovat servisní pohotovost v režimu </w:t>
      </w:r>
      <w:r w:rsidR="007A3F95">
        <w:rPr>
          <w:rFonts w:ascii="Arial" w:hAnsi="Arial" w:cs="Arial"/>
        </w:rPr>
        <w:t xml:space="preserve">požadované úrovně servisních služeb </w:t>
      </w:r>
      <w:r w:rsidR="00865DE9">
        <w:rPr>
          <w:rFonts w:ascii="Arial" w:hAnsi="Arial" w:cs="Arial"/>
        </w:rPr>
        <w:t>tak, že p</w:t>
      </w:r>
      <w:r w:rsidRPr="00D47679">
        <w:rPr>
          <w:rFonts w:ascii="Arial" w:hAnsi="Arial" w:cs="Arial"/>
        </w:rPr>
        <w:t xml:space="preserve">oskytovatel bude disponovat potřebným množstvím pracovníků s odpovídající kvalifikací tak, aby byl schopný garantovat časové lhůty stanovené v příloze č. </w:t>
      </w:r>
      <w:r w:rsidR="001D750E">
        <w:rPr>
          <w:rFonts w:ascii="Arial" w:hAnsi="Arial" w:cs="Arial"/>
        </w:rPr>
        <w:t>2</w:t>
      </w:r>
      <w:r w:rsidRPr="00D47679">
        <w:rPr>
          <w:rFonts w:ascii="Arial" w:hAnsi="Arial" w:cs="Arial"/>
        </w:rPr>
        <w:t xml:space="preserve"> této smlouvy.</w:t>
      </w:r>
      <w:r w:rsidR="008064F1">
        <w:rPr>
          <w:rFonts w:ascii="Arial" w:hAnsi="Arial" w:cs="Arial"/>
        </w:rPr>
        <w:t xml:space="preserve"> </w:t>
      </w:r>
    </w:p>
    <w:p w14:paraId="6AC365A1" w14:textId="6A6EC01A" w:rsidR="00D47679" w:rsidRPr="00D47679" w:rsidRDefault="00D47679" w:rsidP="00B24E61">
      <w:pPr>
        <w:numPr>
          <w:ilvl w:val="1"/>
          <w:numId w:val="15"/>
        </w:numPr>
        <w:spacing w:after="0" w:line="240" w:lineRule="auto"/>
        <w:jc w:val="both"/>
        <w:rPr>
          <w:rFonts w:ascii="Arial" w:hAnsi="Arial" w:cs="Arial"/>
        </w:rPr>
      </w:pPr>
      <w:r w:rsidRPr="00D47679">
        <w:rPr>
          <w:rFonts w:ascii="Arial" w:hAnsi="Arial" w:cs="Arial"/>
        </w:rPr>
        <w:t>Poskytovatel je povinen při poskytování servisních služeb dodržovat reakční dobu (dále jen „</w:t>
      </w:r>
      <w:r w:rsidRPr="00D47679">
        <w:rPr>
          <w:rFonts w:ascii="Arial" w:hAnsi="Arial" w:cs="Arial"/>
          <w:b/>
          <w:i/>
        </w:rPr>
        <w:t>reakční doba</w:t>
      </w:r>
      <w:r w:rsidRPr="00D47679">
        <w:rPr>
          <w:rFonts w:ascii="Arial" w:hAnsi="Arial" w:cs="Arial"/>
        </w:rPr>
        <w:t>“ nebo „</w:t>
      </w:r>
      <w:r w:rsidRPr="00D47679">
        <w:rPr>
          <w:rFonts w:ascii="Arial" w:hAnsi="Arial" w:cs="Arial"/>
          <w:b/>
          <w:i/>
        </w:rPr>
        <w:t>reakce</w:t>
      </w:r>
      <w:r w:rsidRPr="00D47679">
        <w:rPr>
          <w:rFonts w:ascii="Arial" w:hAnsi="Arial" w:cs="Arial"/>
        </w:rPr>
        <w:t>“) a dobu vyřešení incidentu nebo požadavku (dále jen „</w:t>
      </w:r>
      <w:r w:rsidRPr="00D47679">
        <w:rPr>
          <w:rFonts w:ascii="Arial" w:hAnsi="Arial" w:cs="Arial"/>
          <w:b/>
          <w:i/>
        </w:rPr>
        <w:t>doba vyřešení</w:t>
      </w:r>
      <w:r w:rsidRPr="00D47679">
        <w:rPr>
          <w:rFonts w:ascii="Arial" w:hAnsi="Arial" w:cs="Arial"/>
        </w:rPr>
        <w:t xml:space="preserve">“). Specifikace reakční doby a doby vyřešení je uvedena v příloze č. </w:t>
      </w:r>
      <w:r w:rsidR="001D750E">
        <w:rPr>
          <w:rFonts w:ascii="Arial" w:hAnsi="Arial" w:cs="Arial"/>
        </w:rPr>
        <w:t>2</w:t>
      </w:r>
      <w:r w:rsidRPr="00D47679">
        <w:rPr>
          <w:rFonts w:ascii="Arial" w:hAnsi="Arial" w:cs="Arial"/>
        </w:rPr>
        <w:t xml:space="preserve"> této smlouvy. </w:t>
      </w:r>
    </w:p>
    <w:p w14:paraId="67DB61F1" w14:textId="35CC995C" w:rsidR="00D47679" w:rsidRPr="00D47679" w:rsidRDefault="00D47679" w:rsidP="00B24E61">
      <w:pPr>
        <w:numPr>
          <w:ilvl w:val="1"/>
          <w:numId w:val="15"/>
        </w:numPr>
        <w:spacing w:after="0" w:line="240" w:lineRule="auto"/>
        <w:jc w:val="both"/>
        <w:rPr>
          <w:rFonts w:ascii="Arial" w:hAnsi="Arial" w:cs="Arial"/>
        </w:rPr>
      </w:pPr>
      <w:r w:rsidRPr="00D47679">
        <w:rPr>
          <w:rFonts w:ascii="Arial" w:hAnsi="Arial" w:cs="Arial"/>
        </w:rPr>
        <w:t>Kategorizace incidentů, reakční doby na jednotlivé kategorie incidentů a doby vyřešení jednotlivých kategorií incidentů a reakční doby a doby vyřešení požadavků jsou uvedeny v příloz</w:t>
      </w:r>
      <w:r w:rsidR="00865DE9">
        <w:rPr>
          <w:rFonts w:ascii="Arial" w:hAnsi="Arial" w:cs="Arial"/>
        </w:rPr>
        <w:t xml:space="preserve">e č. </w:t>
      </w:r>
      <w:r w:rsidR="001D750E">
        <w:rPr>
          <w:rFonts w:ascii="Arial" w:hAnsi="Arial" w:cs="Arial"/>
        </w:rPr>
        <w:t>2</w:t>
      </w:r>
      <w:r w:rsidR="00865DE9">
        <w:rPr>
          <w:rFonts w:ascii="Arial" w:hAnsi="Arial" w:cs="Arial"/>
        </w:rPr>
        <w:t xml:space="preserve"> této smlouvy a jsou pro p</w:t>
      </w:r>
      <w:r w:rsidRPr="00D47679">
        <w:rPr>
          <w:rFonts w:ascii="Arial" w:hAnsi="Arial" w:cs="Arial"/>
        </w:rPr>
        <w:t>oskytovatele závazné.</w:t>
      </w:r>
    </w:p>
    <w:p w14:paraId="21B66EA4" w14:textId="3AE89606" w:rsidR="00D47679" w:rsidRPr="00D47679" w:rsidRDefault="00D47679" w:rsidP="00B24E61">
      <w:pPr>
        <w:numPr>
          <w:ilvl w:val="1"/>
          <w:numId w:val="15"/>
        </w:numPr>
        <w:spacing w:after="0" w:line="240" w:lineRule="auto"/>
        <w:jc w:val="both"/>
        <w:rPr>
          <w:rFonts w:ascii="Arial" w:hAnsi="Arial" w:cs="Arial"/>
        </w:rPr>
      </w:pPr>
      <w:r w:rsidRPr="00D47679">
        <w:rPr>
          <w:rFonts w:ascii="Arial" w:hAnsi="Arial" w:cs="Arial"/>
        </w:rPr>
        <w:t>Objednatel nahlásí incid</w:t>
      </w:r>
      <w:r w:rsidR="00865DE9">
        <w:rPr>
          <w:rFonts w:ascii="Arial" w:hAnsi="Arial" w:cs="Arial"/>
        </w:rPr>
        <w:t>ent nebo požadavek p</w:t>
      </w:r>
      <w:r w:rsidRPr="00D47679">
        <w:rPr>
          <w:rFonts w:ascii="Arial" w:hAnsi="Arial" w:cs="Arial"/>
        </w:rPr>
        <w:t>oskytovateli prostř</w:t>
      </w:r>
      <w:r w:rsidR="00865DE9">
        <w:rPr>
          <w:rFonts w:ascii="Arial" w:hAnsi="Arial" w:cs="Arial"/>
        </w:rPr>
        <w:t xml:space="preserve">ednictvím </w:t>
      </w:r>
      <w:r w:rsidR="00CB462C">
        <w:rPr>
          <w:rFonts w:ascii="Arial" w:hAnsi="Arial" w:cs="Arial"/>
        </w:rPr>
        <w:t xml:space="preserve">kontaktního e-mailu uvedeném v </w:t>
      </w:r>
      <w:r w:rsidR="00CB462C">
        <w:rPr>
          <w:rFonts w:ascii="Arial" w:eastAsia="Times New Roman" w:hAnsi="Arial" w:cs="Arial"/>
          <w:lang w:eastAsia="cs-CZ"/>
        </w:rPr>
        <w:t>odst. 3.2.</w:t>
      </w:r>
      <w:r w:rsidR="006449BF">
        <w:rPr>
          <w:rFonts w:ascii="Arial" w:eastAsia="Times New Roman" w:hAnsi="Arial" w:cs="Arial"/>
          <w:lang w:eastAsia="cs-CZ"/>
        </w:rPr>
        <w:t xml:space="preserve"> </w:t>
      </w:r>
      <w:r w:rsidRPr="00D47679">
        <w:rPr>
          <w:rFonts w:ascii="Arial" w:hAnsi="Arial" w:cs="Arial"/>
        </w:rPr>
        <w:t xml:space="preserve">Objednatel stanoví kategorii incidentu a úroveň požadovaných servisních služeb dle přílohy č. 1 této smlouvy. Ve výjimečných případech mohou být incidenty nahlašovány telefonicky (tzv. </w:t>
      </w:r>
      <w:r w:rsidRPr="00D47679">
        <w:rPr>
          <w:rFonts w:ascii="Arial" w:hAnsi="Arial" w:cs="Arial"/>
          <w:b/>
          <w:i/>
        </w:rPr>
        <w:t>hotline</w:t>
      </w:r>
      <w:r w:rsidRPr="00D47679">
        <w:rPr>
          <w:rFonts w:ascii="Arial" w:hAnsi="Arial" w:cs="Arial"/>
        </w:rPr>
        <w:t xml:space="preserve"> - dostupnost </w:t>
      </w:r>
      <w:r w:rsidR="007A3F95">
        <w:rPr>
          <w:rFonts w:ascii="Arial" w:hAnsi="Arial" w:cs="Arial"/>
        </w:rPr>
        <w:t>dle požadované úrovně servisních služeb</w:t>
      </w:r>
      <w:r w:rsidRPr="00D47679">
        <w:rPr>
          <w:rFonts w:ascii="Arial" w:hAnsi="Arial" w:cs="Arial"/>
        </w:rPr>
        <w:t xml:space="preserve">) na tel. </w:t>
      </w:r>
      <w:proofErr w:type="gramStart"/>
      <w:r w:rsidRPr="00D47679">
        <w:rPr>
          <w:rFonts w:ascii="Arial" w:hAnsi="Arial" w:cs="Arial"/>
        </w:rPr>
        <w:t xml:space="preserve">čísle </w:t>
      </w:r>
      <w:r w:rsidRPr="00DE4923">
        <w:rPr>
          <w:rFonts w:ascii="Arial" w:eastAsia="Times New Roman" w:hAnsi="Arial" w:cs="Arial"/>
          <w:lang w:eastAsia="cs-CZ"/>
        </w:rPr>
        <w:t xml:space="preserve"> </w:t>
      </w:r>
      <w:r w:rsidR="001A2C24">
        <w:rPr>
          <w:rFonts w:ascii="Arial" w:hAnsi="Arial" w:cs="Arial"/>
          <w:i/>
          <w:color w:val="FF0000"/>
        </w:rPr>
        <w:t>doplní</w:t>
      </w:r>
      <w:proofErr w:type="gramEnd"/>
      <w:r w:rsidR="001A2C24">
        <w:rPr>
          <w:rFonts w:ascii="Arial" w:hAnsi="Arial" w:cs="Arial"/>
          <w:i/>
          <w:color w:val="FF0000"/>
        </w:rPr>
        <w:t xml:space="preserve"> </w:t>
      </w:r>
      <w:r w:rsidR="001A2C24" w:rsidRPr="00EF1EED">
        <w:rPr>
          <w:rFonts w:ascii="Arial" w:hAnsi="Arial" w:cs="Arial"/>
          <w:i/>
          <w:color w:val="FF0000"/>
        </w:rPr>
        <w:t>účastník řízení</w:t>
      </w:r>
      <w:r w:rsidRPr="00EF1EED">
        <w:rPr>
          <w:rFonts w:ascii="Arial" w:hAnsi="Arial" w:cs="Arial"/>
        </w:rPr>
        <w:t>, musí však</w:t>
      </w:r>
      <w:r w:rsidRPr="00D47679">
        <w:rPr>
          <w:rFonts w:ascii="Arial" w:hAnsi="Arial" w:cs="Arial"/>
        </w:rPr>
        <w:t xml:space="preserve"> být dodatečně potvrzeny emailem na adresu </w:t>
      </w:r>
      <w:r w:rsidR="00CB462C">
        <w:rPr>
          <w:rFonts w:ascii="Arial" w:eastAsia="Times New Roman" w:hAnsi="Arial" w:cs="Arial"/>
          <w:lang w:eastAsia="cs-CZ"/>
        </w:rPr>
        <w:t>uvedenou v odst. 3.2.</w:t>
      </w:r>
    </w:p>
    <w:p w14:paraId="2BFB70E5" w14:textId="05243831" w:rsidR="00D47679" w:rsidRPr="00D47679" w:rsidRDefault="00D47679" w:rsidP="00B24E61">
      <w:pPr>
        <w:numPr>
          <w:ilvl w:val="1"/>
          <w:numId w:val="15"/>
        </w:numPr>
        <w:spacing w:after="0" w:line="240" w:lineRule="auto"/>
        <w:jc w:val="both"/>
        <w:rPr>
          <w:rFonts w:ascii="Arial" w:hAnsi="Arial" w:cs="Arial"/>
        </w:rPr>
      </w:pPr>
      <w:r w:rsidRPr="00D47679">
        <w:rPr>
          <w:rFonts w:ascii="Arial" w:hAnsi="Arial" w:cs="Arial"/>
        </w:rPr>
        <w:t>Poskytovatel má právo si na základě nahlášení incidentu nebo pož</w:t>
      </w:r>
      <w:r w:rsidR="00865DE9">
        <w:rPr>
          <w:rFonts w:ascii="Arial" w:hAnsi="Arial" w:cs="Arial"/>
        </w:rPr>
        <w:t>adavku vyžádat po o</w:t>
      </w:r>
      <w:r w:rsidRPr="00D47679">
        <w:rPr>
          <w:rFonts w:ascii="Arial" w:hAnsi="Arial" w:cs="Arial"/>
        </w:rPr>
        <w:t>bjednateli bližší specifikaci incidentu nebo požadavku. Tato činnost je již p</w:t>
      </w:r>
      <w:r w:rsidR="00865DE9">
        <w:rPr>
          <w:rFonts w:ascii="Arial" w:hAnsi="Arial" w:cs="Arial"/>
        </w:rPr>
        <w:t>ovažována za zahájení činnosti p</w:t>
      </w:r>
      <w:r w:rsidRPr="00D47679">
        <w:rPr>
          <w:rFonts w:ascii="Arial" w:hAnsi="Arial" w:cs="Arial"/>
        </w:rPr>
        <w:t xml:space="preserve">oskytovatele ve smyslu přílohy č. </w:t>
      </w:r>
      <w:r w:rsidR="001D750E">
        <w:rPr>
          <w:rFonts w:ascii="Arial" w:hAnsi="Arial" w:cs="Arial"/>
        </w:rPr>
        <w:t>2</w:t>
      </w:r>
      <w:r w:rsidRPr="00D47679">
        <w:rPr>
          <w:rFonts w:ascii="Arial" w:hAnsi="Arial" w:cs="Arial"/>
        </w:rPr>
        <w:t xml:space="preserve"> této smlouvy.</w:t>
      </w:r>
    </w:p>
    <w:p w14:paraId="314C8604" w14:textId="3BC35CB5" w:rsidR="00D47679" w:rsidRPr="00D47679" w:rsidRDefault="00D47679" w:rsidP="00B24E61">
      <w:pPr>
        <w:numPr>
          <w:ilvl w:val="1"/>
          <w:numId w:val="15"/>
        </w:numPr>
        <w:spacing w:after="0" w:line="240" w:lineRule="auto"/>
        <w:jc w:val="both"/>
        <w:rPr>
          <w:rFonts w:ascii="Arial" w:hAnsi="Arial" w:cs="Arial"/>
        </w:rPr>
      </w:pPr>
      <w:r w:rsidRPr="00D47679">
        <w:rPr>
          <w:rFonts w:ascii="Arial" w:hAnsi="Arial" w:cs="Arial"/>
        </w:rPr>
        <w:t>Po ukončení činnosti na vyřešení incidentu nebo realizaci předmětného požadav</w:t>
      </w:r>
      <w:r w:rsidR="00865DE9">
        <w:rPr>
          <w:rFonts w:ascii="Arial" w:hAnsi="Arial" w:cs="Arial"/>
        </w:rPr>
        <w:t xml:space="preserve">ku objednatele uvědomí </w:t>
      </w:r>
      <w:r w:rsidR="00B14133">
        <w:rPr>
          <w:rFonts w:ascii="Arial" w:hAnsi="Arial" w:cs="Arial"/>
        </w:rPr>
        <w:t>poskytovatel o výsledku řešení</w:t>
      </w:r>
      <w:r w:rsidR="00865DE9">
        <w:rPr>
          <w:rFonts w:ascii="Arial" w:hAnsi="Arial" w:cs="Arial"/>
        </w:rPr>
        <w:t xml:space="preserve"> e-mailem o</w:t>
      </w:r>
      <w:r w:rsidRPr="00D47679">
        <w:rPr>
          <w:rFonts w:ascii="Arial" w:hAnsi="Arial" w:cs="Arial"/>
        </w:rPr>
        <w:t>bjednatele. Za vyřešení incidentu se považuje i jeho přeřazení do nižší kategorie dle přílo</w:t>
      </w:r>
      <w:r w:rsidR="00865DE9">
        <w:rPr>
          <w:rFonts w:ascii="Arial" w:hAnsi="Arial" w:cs="Arial"/>
        </w:rPr>
        <w:t xml:space="preserve">hy č. </w:t>
      </w:r>
      <w:r w:rsidR="001D750E">
        <w:rPr>
          <w:rFonts w:ascii="Arial" w:hAnsi="Arial" w:cs="Arial"/>
        </w:rPr>
        <w:t>2</w:t>
      </w:r>
      <w:r w:rsidR="00865DE9">
        <w:rPr>
          <w:rFonts w:ascii="Arial" w:hAnsi="Arial" w:cs="Arial"/>
        </w:rPr>
        <w:t xml:space="preserve"> této smlouvy. Pokud se o</w:t>
      </w:r>
      <w:r w:rsidRPr="00D47679">
        <w:rPr>
          <w:rFonts w:ascii="Arial" w:hAnsi="Arial" w:cs="Arial"/>
        </w:rPr>
        <w:t xml:space="preserve">bjednatel ve </w:t>
      </w:r>
      <w:r w:rsidR="00865DE9">
        <w:rPr>
          <w:rFonts w:ascii="Arial" w:hAnsi="Arial" w:cs="Arial"/>
        </w:rPr>
        <w:t>lhůtě 24hod od doručení emailu o</w:t>
      </w:r>
      <w:r w:rsidRPr="00D47679">
        <w:rPr>
          <w:rFonts w:ascii="Arial" w:hAnsi="Arial" w:cs="Arial"/>
        </w:rPr>
        <w:t xml:space="preserve">bjednateli k předmětnému incidentu či požadavku nevyjádří nebo pokud v této lhůtě vyjádří e-mailem souhlas </w:t>
      </w:r>
      <w:proofErr w:type="gramStart"/>
      <w:r w:rsidRPr="00D47679">
        <w:rPr>
          <w:rFonts w:ascii="Arial" w:hAnsi="Arial" w:cs="Arial"/>
        </w:rPr>
        <w:t>s  vyřešením</w:t>
      </w:r>
      <w:proofErr w:type="gramEnd"/>
      <w:r w:rsidRPr="00D47679">
        <w:rPr>
          <w:rFonts w:ascii="Arial" w:hAnsi="Arial" w:cs="Arial"/>
        </w:rPr>
        <w:t xml:space="preserve"> incidentu či požadavku, má se za to, že vyřešení incidentu nebo realizaci p</w:t>
      </w:r>
      <w:r w:rsidR="00865DE9">
        <w:rPr>
          <w:rFonts w:ascii="Arial" w:hAnsi="Arial" w:cs="Arial"/>
        </w:rPr>
        <w:t>ožadavku objednatel odsouhlasil. V případě, že objednatel informuje e-mailem p</w:t>
      </w:r>
      <w:r w:rsidRPr="00D47679">
        <w:rPr>
          <w:rFonts w:ascii="Arial" w:hAnsi="Arial" w:cs="Arial"/>
        </w:rPr>
        <w:t>oskytovatele ve výše uvedené lhůtě 24hod, že s vyřešením incidentu</w:t>
      </w:r>
      <w:r w:rsidR="00865DE9">
        <w:rPr>
          <w:rFonts w:ascii="Arial" w:hAnsi="Arial" w:cs="Arial"/>
        </w:rPr>
        <w:t xml:space="preserve"> nebo požadavku nesouhlasí, je p</w:t>
      </w:r>
      <w:r w:rsidRPr="00D47679">
        <w:rPr>
          <w:rFonts w:ascii="Arial" w:hAnsi="Arial" w:cs="Arial"/>
        </w:rPr>
        <w:t xml:space="preserve">oskytovatel povinen pokračovat v řešení požadavku nebo incidentu v jeho původní kategorii a je povinen dodržet dobu vyřešení dle přílohy č. </w:t>
      </w:r>
      <w:r w:rsidR="001D750E">
        <w:rPr>
          <w:rFonts w:ascii="Arial" w:hAnsi="Arial" w:cs="Arial"/>
        </w:rPr>
        <w:t>2</w:t>
      </w:r>
      <w:r w:rsidRPr="00D47679">
        <w:rPr>
          <w:rFonts w:ascii="Arial" w:hAnsi="Arial" w:cs="Arial"/>
        </w:rPr>
        <w:t xml:space="preserve"> této smlouvy. Do doby vyřešení dle přílohy č. </w:t>
      </w:r>
      <w:r w:rsidR="001D750E">
        <w:rPr>
          <w:rFonts w:ascii="Arial" w:hAnsi="Arial" w:cs="Arial"/>
        </w:rPr>
        <w:t>2</w:t>
      </w:r>
      <w:r w:rsidRPr="00D47679">
        <w:rPr>
          <w:rFonts w:ascii="Arial" w:hAnsi="Arial" w:cs="Arial"/>
        </w:rPr>
        <w:t xml:space="preserve"> této smlouvy není počítána dob</w:t>
      </w:r>
      <w:r w:rsidR="00865DE9">
        <w:rPr>
          <w:rFonts w:ascii="Arial" w:hAnsi="Arial" w:cs="Arial"/>
        </w:rPr>
        <w:t>a od okamžiku doručení e-mailu o</w:t>
      </w:r>
      <w:r w:rsidRPr="00D47679">
        <w:rPr>
          <w:rFonts w:ascii="Arial" w:hAnsi="Arial" w:cs="Arial"/>
        </w:rPr>
        <w:t>bjednateli o vyřešení incidentu či požadavku do okamžiku doručení e-mailu obsahujícího info</w:t>
      </w:r>
      <w:r w:rsidR="00865DE9">
        <w:rPr>
          <w:rFonts w:ascii="Arial" w:hAnsi="Arial" w:cs="Arial"/>
        </w:rPr>
        <w:t>rmaci o souhlasu či nesouhlasu o</w:t>
      </w:r>
      <w:r w:rsidRPr="00D47679">
        <w:rPr>
          <w:rFonts w:ascii="Arial" w:hAnsi="Arial" w:cs="Arial"/>
        </w:rPr>
        <w:t>bjednatele s vyře</w:t>
      </w:r>
      <w:r w:rsidR="00865DE9">
        <w:rPr>
          <w:rFonts w:ascii="Arial" w:hAnsi="Arial" w:cs="Arial"/>
        </w:rPr>
        <w:t>šením incidentu nebo požadavku p</w:t>
      </w:r>
      <w:r w:rsidRPr="00D47679">
        <w:rPr>
          <w:rFonts w:ascii="Arial" w:hAnsi="Arial" w:cs="Arial"/>
        </w:rPr>
        <w:t xml:space="preserve">oskytovateli. </w:t>
      </w:r>
    </w:p>
    <w:p w14:paraId="1B4D85E4" w14:textId="77777777" w:rsidR="00DC0A3F" w:rsidRPr="00DE4923" w:rsidRDefault="00DC0A3F" w:rsidP="00AD52EC">
      <w:pPr>
        <w:spacing w:after="0" w:line="240" w:lineRule="auto"/>
        <w:ind w:left="709"/>
        <w:jc w:val="both"/>
        <w:rPr>
          <w:rFonts w:ascii="Arial" w:eastAsia="Times New Roman" w:hAnsi="Arial" w:cs="Arial"/>
          <w:lang w:eastAsia="cs-CZ"/>
        </w:rPr>
      </w:pPr>
    </w:p>
    <w:p w14:paraId="08164483" w14:textId="77777777" w:rsidR="0030229A" w:rsidRPr="00DE4923" w:rsidRDefault="0030229A" w:rsidP="002C0883">
      <w:pPr>
        <w:numPr>
          <w:ilvl w:val="0"/>
          <w:numId w:val="1"/>
        </w:numPr>
        <w:spacing w:after="0" w:line="240" w:lineRule="auto"/>
        <w:ind w:hanging="720"/>
        <w:jc w:val="both"/>
        <w:rPr>
          <w:rFonts w:ascii="Arial" w:eastAsia="Times New Roman" w:hAnsi="Arial" w:cs="Arial"/>
          <w:b/>
          <w:lang w:eastAsia="cs-CZ"/>
        </w:rPr>
      </w:pPr>
      <w:r w:rsidRPr="00DE4923">
        <w:rPr>
          <w:rFonts w:ascii="Arial" w:eastAsia="Times New Roman" w:hAnsi="Arial" w:cs="Arial"/>
          <w:b/>
          <w:lang w:eastAsia="cs-CZ"/>
        </w:rPr>
        <w:t>Spolupráce smluvních stran</w:t>
      </w:r>
    </w:p>
    <w:p w14:paraId="594F1068" w14:textId="77777777" w:rsidR="0030229A" w:rsidRPr="00DE4923" w:rsidRDefault="0030229A" w:rsidP="00B24E61">
      <w:pPr>
        <w:numPr>
          <w:ilvl w:val="1"/>
          <w:numId w:val="4"/>
        </w:numPr>
        <w:spacing w:after="0" w:line="240" w:lineRule="auto"/>
        <w:ind w:left="426" w:hanging="426"/>
        <w:jc w:val="both"/>
        <w:rPr>
          <w:rFonts w:ascii="Arial" w:eastAsia="Times New Roman" w:hAnsi="Arial" w:cs="Arial"/>
          <w:b/>
          <w:i/>
          <w:lang w:eastAsia="cs-CZ"/>
        </w:rPr>
      </w:pPr>
      <w:r w:rsidRPr="00DE4923">
        <w:rPr>
          <w:rFonts w:ascii="Arial" w:hAnsi="Arial" w:cs="Arial"/>
        </w:rPr>
        <w:t>Smluvní strany jsou si vědomy toho, že pouze jejich vzájemná spolupráce a řádné a úplné plnění jejich smluvních povinnos</w:t>
      </w:r>
      <w:r w:rsidR="00890708" w:rsidRPr="00DE4923">
        <w:rPr>
          <w:rFonts w:ascii="Arial" w:hAnsi="Arial" w:cs="Arial"/>
        </w:rPr>
        <w:t>tí umožní řádné a včasné poskytování služeb na základě této smlouvy</w:t>
      </w:r>
      <w:r w:rsidRPr="00DE4923">
        <w:rPr>
          <w:rFonts w:ascii="Arial" w:hAnsi="Arial" w:cs="Arial"/>
        </w:rPr>
        <w:t xml:space="preserve">. </w:t>
      </w:r>
    </w:p>
    <w:p w14:paraId="4935562C" w14:textId="77777777" w:rsidR="00634304" w:rsidRPr="00DE4923" w:rsidRDefault="0030229A" w:rsidP="00B24E61">
      <w:pPr>
        <w:numPr>
          <w:ilvl w:val="1"/>
          <w:numId w:val="4"/>
        </w:numPr>
        <w:spacing w:after="0" w:line="240" w:lineRule="auto"/>
        <w:ind w:left="426" w:hanging="426"/>
        <w:jc w:val="both"/>
        <w:rPr>
          <w:rFonts w:ascii="Arial" w:eastAsia="Times New Roman" w:hAnsi="Arial" w:cs="Arial"/>
          <w:b/>
          <w:i/>
          <w:lang w:eastAsia="cs-CZ"/>
        </w:rPr>
      </w:pPr>
      <w:r w:rsidRPr="00DE4923">
        <w:rPr>
          <w:rFonts w:ascii="Arial" w:hAnsi="Arial" w:cs="Arial"/>
        </w:rPr>
        <w:t xml:space="preserve">Za účelem běžného kontaktu mezi smluvními stranami při </w:t>
      </w:r>
      <w:r w:rsidR="00890708" w:rsidRPr="00DE4923">
        <w:rPr>
          <w:rFonts w:ascii="Arial" w:hAnsi="Arial" w:cs="Arial"/>
        </w:rPr>
        <w:t>poskytování služeb</w:t>
      </w:r>
      <w:r w:rsidRPr="00DE4923">
        <w:rPr>
          <w:rFonts w:ascii="Arial" w:hAnsi="Arial" w:cs="Arial"/>
        </w:rPr>
        <w:t xml:space="preserve"> jmenovaly smluvní strany své kontaktní osoby. </w:t>
      </w:r>
    </w:p>
    <w:p w14:paraId="1E37C182" w14:textId="77777777" w:rsidR="00634304" w:rsidRPr="00DE4923" w:rsidRDefault="0030229A" w:rsidP="00D52389">
      <w:pPr>
        <w:spacing w:after="0" w:line="240" w:lineRule="auto"/>
        <w:ind w:left="709" w:hanging="283"/>
        <w:jc w:val="both"/>
        <w:rPr>
          <w:rFonts w:ascii="Arial" w:hAnsi="Arial" w:cs="Arial"/>
        </w:rPr>
      </w:pPr>
      <w:r w:rsidRPr="00DE4923">
        <w:rPr>
          <w:rFonts w:ascii="Arial" w:hAnsi="Arial" w:cs="Arial"/>
        </w:rPr>
        <w:t>Kontaktní</w:t>
      </w:r>
      <w:r w:rsidR="00634304" w:rsidRPr="00DE4923">
        <w:rPr>
          <w:rFonts w:ascii="Arial" w:hAnsi="Arial" w:cs="Arial"/>
        </w:rPr>
        <w:t>mi</w:t>
      </w:r>
      <w:r w:rsidRPr="00DE4923">
        <w:rPr>
          <w:rFonts w:ascii="Arial" w:hAnsi="Arial" w:cs="Arial"/>
        </w:rPr>
        <w:t xml:space="preserve"> osob</w:t>
      </w:r>
      <w:r w:rsidR="00634304" w:rsidRPr="00DE4923">
        <w:rPr>
          <w:rFonts w:ascii="Arial" w:hAnsi="Arial" w:cs="Arial"/>
        </w:rPr>
        <w:t>ami</w:t>
      </w:r>
      <w:r w:rsidRPr="00DE4923">
        <w:rPr>
          <w:rFonts w:ascii="Arial" w:hAnsi="Arial" w:cs="Arial"/>
        </w:rPr>
        <w:t xml:space="preserve"> </w:t>
      </w:r>
      <w:r w:rsidR="00890708" w:rsidRPr="00DE4923">
        <w:rPr>
          <w:rFonts w:ascii="Arial" w:hAnsi="Arial" w:cs="Arial"/>
        </w:rPr>
        <w:t>poskytovatele</w:t>
      </w:r>
      <w:r w:rsidRPr="00DE4923">
        <w:rPr>
          <w:rFonts w:ascii="Arial" w:hAnsi="Arial" w:cs="Arial"/>
        </w:rPr>
        <w:t xml:space="preserve"> j</w:t>
      </w:r>
      <w:r w:rsidR="00634304" w:rsidRPr="00DE4923">
        <w:rPr>
          <w:rFonts w:ascii="Arial" w:hAnsi="Arial" w:cs="Arial"/>
        </w:rPr>
        <w:t>sou:</w:t>
      </w:r>
    </w:p>
    <w:p w14:paraId="600C4108" w14:textId="77777777" w:rsidR="00236E6C" w:rsidRPr="0009624C" w:rsidRDefault="00236E6C" w:rsidP="00236E6C">
      <w:pPr>
        <w:numPr>
          <w:ilvl w:val="2"/>
          <w:numId w:val="43"/>
        </w:numPr>
        <w:spacing w:after="0" w:line="240" w:lineRule="auto"/>
        <w:ind w:left="709" w:hanging="283"/>
        <w:jc w:val="both"/>
        <w:rPr>
          <w:rFonts w:ascii="Arial" w:eastAsia="Arial" w:hAnsi="Arial" w:cs="Arial"/>
          <w:b/>
          <w:bCs/>
          <w:i/>
        </w:rPr>
      </w:pPr>
      <w:r w:rsidRPr="0009624C">
        <w:rPr>
          <w:rFonts w:ascii="Arial" w:eastAsia="Arial" w:hAnsi="Arial" w:cs="Arial"/>
          <w:b/>
          <w:bCs/>
        </w:rPr>
        <w:t>[</w:t>
      </w:r>
      <w:r w:rsidRPr="0009624C">
        <w:rPr>
          <w:rFonts w:ascii="Arial" w:eastAsia="Arial" w:hAnsi="Arial" w:cs="Arial"/>
          <w:b/>
          <w:bCs/>
          <w:highlight w:val="lightGray"/>
        </w:rPr>
        <w:t>bude doplněno před uzavřením</w:t>
      </w:r>
      <w:r w:rsidRPr="0009624C">
        <w:rPr>
          <w:rFonts w:ascii="Arial" w:eastAsia="Arial" w:hAnsi="Arial" w:cs="Arial"/>
          <w:b/>
          <w:bCs/>
        </w:rPr>
        <w:t>]</w:t>
      </w:r>
    </w:p>
    <w:p w14:paraId="47E37293" w14:textId="20811C11" w:rsidR="00521C66" w:rsidRPr="003A1A08" w:rsidRDefault="00521C66" w:rsidP="00D52389">
      <w:pPr>
        <w:spacing w:after="0" w:line="240" w:lineRule="auto"/>
        <w:ind w:left="709" w:hanging="283"/>
        <w:jc w:val="both"/>
        <w:rPr>
          <w:rFonts w:ascii="Arial" w:hAnsi="Arial" w:cs="Arial"/>
          <w:iCs/>
        </w:rPr>
      </w:pPr>
      <w:r w:rsidRPr="003A1A08">
        <w:rPr>
          <w:rFonts w:ascii="Arial" w:hAnsi="Arial" w:cs="Arial"/>
          <w:iCs/>
        </w:rPr>
        <w:t>K</w:t>
      </w:r>
      <w:r w:rsidR="0030229A" w:rsidRPr="003A1A08">
        <w:rPr>
          <w:rFonts w:ascii="Arial" w:hAnsi="Arial" w:cs="Arial"/>
          <w:iCs/>
        </w:rPr>
        <w:t>ontaktní osobou objednatele je</w:t>
      </w:r>
      <w:r w:rsidRPr="003A1A08">
        <w:rPr>
          <w:rFonts w:ascii="Arial" w:hAnsi="Arial" w:cs="Arial"/>
          <w:iCs/>
        </w:rPr>
        <w:t>:</w:t>
      </w:r>
    </w:p>
    <w:p w14:paraId="539F4A36" w14:textId="77777777" w:rsidR="00236E6C" w:rsidRPr="00236E6C" w:rsidRDefault="00236E6C" w:rsidP="00236E6C">
      <w:pPr>
        <w:numPr>
          <w:ilvl w:val="2"/>
          <w:numId w:val="43"/>
        </w:numPr>
        <w:spacing w:after="0" w:line="240" w:lineRule="auto"/>
        <w:ind w:left="709" w:hanging="283"/>
        <w:jc w:val="both"/>
        <w:rPr>
          <w:rFonts w:ascii="Arial" w:eastAsia="Arial" w:hAnsi="Arial" w:cs="Arial"/>
          <w:b/>
          <w:bCs/>
        </w:rPr>
      </w:pPr>
      <w:r w:rsidRPr="0009624C">
        <w:rPr>
          <w:rFonts w:ascii="Arial" w:eastAsia="Arial" w:hAnsi="Arial" w:cs="Arial"/>
          <w:b/>
          <w:bCs/>
        </w:rPr>
        <w:t>[</w:t>
      </w:r>
      <w:r w:rsidRPr="00236E6C">
        <w:rPr>
          <w:rFonts w:ascii="Arial" w:eastAsia="Arial" w:hAnsi="Arial" w:cs="Arial"/>
          <w:b/>
          <w:bCs/>
        </w:rPr>
        <w:t>bude doplněno před uzavřením</w:t>
      </w:r>
      <w:r w:rsidRPr="0009624C">
        <w:rPr>
          <w:rFonts w:ascii="Arial" w:eastAsia="Arial" w:hAnsi="Arial" w:cs="Arial"/>
          <w:b/>
          <w:bCs/>
        </w:rPr>
        <w:t>]</w:t>
      </w:r>
    </w:p>
    <w:p w14:paraId="51DEC874" w14:textId="69EA6F65" w:rsidR="00890708" w:rsidRPr="003A1A08" w:rsidRDefault="0030229A" w:rsidP="00B24E61">
      <w:pPr>
        <w:numPr>
          <w:ilvl w:val="1"/>
          <w:numId w:val="4"/>
        </w:numPr>
        <w:spacing w:after="0" w:line="240" w:lineRule="auto"/>
        <w:ind w:left="426" w:hanging="426"/>
        <w:jc w:val="both"/>
        <w:rPr>
          <w:rFonts w:ascii="Arial" w:hAnsi="Arial" w:cs="Arial"/>
        </w:rPr>
      </w:pPr>
      <w:r w:rsidRPr="003A1A08">
        <w:rPr>
          <w:rFonts w:ascii="Arial" w:hAnsi="Arial" w:cs="Arial"/>
        </w:rPr>
        <w:t xml:space="preserve">Smluvní strany se zavazují při </w:t>
      </w:r>
      <w:r w:rsidR="00890708" w:rsidRPr="003A1A08">
        <w:rPr>
          <w:rFonts w:ascii="Arial" w:hAnsi="Arial" w:cs="Arial"/>
        </w:rPr>
        <w:t xml:space="preserve">vzájemné spolupráci na základě této smlouvy </w:t>
      </w:r>
      <w:r w:rsidRPr="003A1A08">
        <w:rPr>
          <w:rFonts w:ascii="Arial" w:hAnsi="Arial" w:cs="Arial"/>
        </w:rPr>
        <w:t>zejména komunikovat prostřednictvím svých kontaktních osob</w:t>
      </w:r>
      <w:r w:rsidR="003A1A08" w:rsidRPr="003A1A08">
        <w:rPr>
          <w:rFonts w:ascii="Arial" w:hAnsi="Arial" w:cs="Arial"/>
        </w:rPr>
        <w:t xml:space="preserve"> uvedených v odstavci 3</w:t>
      </w:r>
      <w:r w:rsidR="00521C66" w:rsidRPr="003A1A08">
        <w:rPr>
          <w:rFonts w:ascii="Arial" w:hAnsi="Arial" w:cs="Arial"/>
        </w:rPr>
        <w:t>.2 této smlouvy</w:t>
      </w:r>
      <w:r w:rsidRPr="003A1A08">
        <w:rPr>
          <w:rFonts w:ascii="Arial" w:hAnsi="Arial" w:cs="Arial"/>
        </w:rPr>
        <w:t>. Každá ze smluvních stran je povinna informovat písemně druhou smluvní stranu o změn</w:t>
      </w:r>
      <w:r w:rsidR="00521C66" w:rsidRPr="003A1A08">
        <w:rPr>
          <w:rFonts w:ascii="Arial" w:hAnsi="Arial" w:cs="Arial"/>
        </w:rPr>
        <w:t xml:space="preserve">ě kontaktní osoby na své straně písemným oznámením. Změna kontaktní osoby je účinná doručením písemného oznámení příslušné smluvní strany druhé smluvní straně. </w:t>
      </w:r>
    </w:p>
    <w:p w14:paraId="6ABCE04E" w14:textId="2301341A" w:rsidR="006E7308" w:rsidRPr="00DE4923" w:rsidRDefault="00521C66" w:rsidP="00B24E61">
      <w:pPr>
        <w:numPr>
          <w:ilvl w:val="1"/>
          <w:numId w:val="4"/>
        </w:numPr>
        <w:spacing w:after="0" w:line="240" w:lineRule="auto"/>
        <w:ind w:left="426" w:hanging="426"/>
        <w:jc w:val="both"/>
        <w:rPr>
          <w:rFonts w:ascii="Arial" w:eastAsia="Times New Roman" w:hAnsi="Arial" w:cs="Arial"/>
          <w:b/>
          <w:lang w:eastAsia="cs-CZ"/>
        </w:rPr>
      </w:pPr>
      <w:r w:rsidRPr="00DE4923">
        <w:rPr>
          <w:rFonts w:ascii="Arial" w:hAnsi="Arial" w:cs="Arial"/>
        </w:rPr>
        <w:lastRenderedPageBreak/>
        <w:t xml:space="preserve">V případě, že provedením dalších služeb na základě objednávky objednatele dojde </w:t>
      </w:r>
      <w:r w:rsidR="006E7308" w:rsidRPr="00DE4923">
        <w:rPr>
          <w:rFonts w:ascii="Arial" w:hAnsi="Arial" w:cs="Arial"/>
        </w:rPr>
        <w:t xml:space="preserve">ke změně předmětu licence, </w:t>
      </w:r>
      <w:r w:rsidRPr="00DE4923">
        <w:rPr>
          <w:rFonts w:ascii="Arial" w:hAnsi="Arial" w:cs="Arial"/>
        </w:rPr>
        <w:t xml:space="preserve">je objednatel povinen uzavřít s poskytovatelem tomu odpovídající </w:t>
      </w:r>
      <w:r w:rsidR="00D47679">
        <w:rPr>
          <w:rFonts w:ascii="Arial" w:hAnsi="Arial" w:cs="Arial"/>
        </w:rPr>
        <w:t>licenční smlouvu</w:t>
      </w:r>
      <w:r w:rsidRPr="00DE4923">
        <w:rPr>
          <w:rFonts w:ascii="Arial" w:hAnsi="Arial" w:cs="Arial"/>
        </w:rPr>
        <w:t xml:space="preserve">, a to nejpozději do čtrnácti (14) kalendářních dnů ode dne doručení výzvy poskytovatele. </w:t>
      </w:r>
      <w:r w:rsidR="006E7308" w:rsidRPr="00DE4923">
        <w:rPr>
          <w:rFonts w:ascii="Arial" w:hAnsi="Arial" w:cs="Arial"/>
        </w:rPr>
        <w:t xml:space="preserve"> </w:t>
      </w:r>
    </w:p>
    <w:p w14:paraId="6AF60C31" w14:textId="77777777" w:rsidR="0030229A" w:rsidRPr="00DE4923" w:rsidRDefault="0030229A" w:rsidP="00AD52EC">
      <w:pPr>
        <w:spacing w:after="0" w:line="240" w:lineRule="auto"/>
        <w:ind w:left="1440"/>
        <w:jc w:val="both"/>
        <w:rPr>
          <w:rFonts w:ascii="Arial" w:hAnsi="Arial" w:cs="Arial"/>
        </w:rPr>
      </w:pPr>
    </w:p>
    <w:p w14:paraId="7C3E974D" w14:textId="03DE0FA5" w:rsidR="00890708" w:rsidRPr="00DE4923" w:rsidRDefault="00DD3671" w:rsidP="002C0883">
      <w:pPr>
        <w:numPr>
          <w:ilvl w:val="0"/>
          <w:numId w:val="1"/>
        </w:numPr>
        <w:spacing w:after="0" w:line="240" w:lineRule="auto"/>
        <w:ind w:hanging="720"/>
        <w:jc w:val="both"/>
        <w:rPr>
          <w:rFonts w:ascii="Arial" w:eastAsia="Times New Roman" w:hAnsi="Arial" w:cs="Arial"/>
          <w:b/>
          <w:lang w:eastAsia="cs-CZ"/>
        </w:rPr>
      </w:pPr>
      <w:r>
        <w:rPr>
          <w:rFonts w:ascii="Arial" w:eastAsia="Times New Roman" w:hAnsi="Arial" w:cs="Arial"/>
          <w:b/>
          <w:lang w:eastAsia="cs-CZ"/>
        </w:rPr>
        <w:t>Ostatní podmínky plnění předmětu smlouvy</w:t>
      </w:r>
    </w:p>
    <w:p w14:paraId="3D3EFD1E" w14:textId="49B21A1D" w:rsidR="00011855" w:rsidRPr="00011855" w:rsidRDefault="00011855" w:rsidP="00B24E61">
      <w:pPr>
        <w:numPr>
          <w:ilvl w:val="1"/>
          <w:numId w:val="5"/>
        </w:numPr>
        <w:spacing w:after="0" w:line="240" w:lineRule="auto"/>
        <w:ind w:left="426" w:hanging="426"/>
        <w:jc w:val="both"/>
        <w:rPr>
          <w:rFonts w:ascii="Arial" w:eastAsia="Times New Roman" w:hAnsi="Arial" w:cs="Arial"/>
          <w:b/>
          <w:i/>
          <w:lang w:eastAsia="cs-CZ"/>
        </w:rPr>
      </w:pPr>
      <w:r w:rsidRPr="00011855">
        <w:rPr>
          <w:rFonts w:ascii="Arial" w:hAnsi="Arial" w:cs="Arial"/>
        </w:rPr>
        <w:t>Poskytovatel odpovídá za kvalitu, všeobecnou a odbornou správnost poskytovaných servisních služeb. Poskytovatel je povinen při poskytování servisních služeb dle této smlouvy postupovat s odbornou péčí podle svých nejlepších znalostí a schopností, přičemž při své činnosti je povin</w:t>
      </w:r>
      <w:r>
        <w:rPr>
          <w:rFonts w:ascii="Arial" w:hAnsi="Arial" w:cs="Arial"/>
        </w:rPr>
        <w:t>en chránit zájmy a dobré jméno o</w:t>
      </w:r>
      <w:r w:rsidRPr="00011855">
        <w:rPr>
          <w:rFonts w:ascii="Arial" w:hAnsi="Arial" w:cs="Arial"/>
        </w:rPr>
        <w:t>bjednatele.</w:t>
      </w:r>
    </w:p>
    <w:p w14:paraId="083F6D92" w14:textId="15A6B2AC" w:rsidR="00890708" w:rsidRPr="00DD3671" w:rsidRDefault="00671FBD" w:rsidP="00B24E61">
      <w:pPr>
        <w:numPr>
          <w:ilvl w:val="1"/>
          <w:numId w:val="5"/>
        </w:numPr>
        <w:spacing w:after="0" w:line="240" w:lineRule="auto"/>
        <w:ind w:left="426" w:hanging="426"/>
        <w:jc w:val="both"/>
        <w:rPr>
          <w:rFonts w:ascii="Arial" w:eastAsia="Times New Roman" w:hAnsi="Arial" w:cs="Arial"/>
          <w:b/>
          <w:i/>
          <w:lang w:eastAsia="cs-CZ"/>
        </w:rPr>
      </w:pPr>
      <w:r w:rsidRPr="00DE4923">
        <w:rPr>
          <w:rFonts w:ascii="Arial" w:eastAsia="Times New Roman" w:hAnsi="Arial" w:cs="Arial"/>
          <w:lang w:eastAsia="cs-CZ"/>
        </w:rPr>
        <w:t>Poskytovatel je povinen zajistit řádné a včasné poskytování servisních služeb</w:t>
      </w:r>
      <w:r w:rsidR="00890708" w:rsidRPr="00DE4923">
        <w:rPr>
          <w:rFonts w:ascii="Arial" w:eastAsia="Times New Roman" w:hAnsi="Arial" w:cs="Arial"/>
          <w:lang w:eastAsia="cs-CZ"/>
        </w:rPr>
        <w:t xml:space="preserve"> podle této smlouvy</w:t>
      </w:r>
      <w:r w:rsidRPr="00DE4923">
        <w:rPr>
          <w:rFonts w:ascii="Arial" w:eastAsia="Times New Roman" w:hAnsi="Arial" w:cs="Arial"/>
          <w:lang w:eastAsia="cs-CZ"/>
        </w:rPr>
        <w:t xml:space="preserve"> tak, aby objednatel mohl řádným způsobem </w:t>
      </w:r>
      <w:r w:rsidR="00537731">
        <w:rPr>
          <w:rFonts w:ascii="Arial" w:eastAsia="Times New Roman" w:hAnsi="Arial" w:cs="Arial"/>
          <w:lang w:eastAsia="cs-CZ"/>
        </w:rPr>
        <w:t>IS</w:t>
      </w:r>
      <w:r w:rsidR="00537731" w:rsidRPr="00DE4923">
        <w:rPr>
          <w:rFonts w:ascii="Arial" w:eastAsia="Times New Roman" w:hAnsi="Arial" w:cs="Arial"/>
          <w:lang w:eastAsia="cs-CZ"/>
        </w:rPr>
        <w:t xml:space="preserve"> </w:t>
      </w:r>
      <w:r w:rsidRPr="00DE4923">
        <w:rPr>
          <w:rFonts w:ascii="Arial" w:eastAsia="Times New Roman" w:hAnsi="Arial" w:cs="Arial"/>
          <w:lang w:eastAsia="cs-CZ"/>
        </w:rPr>
        <w:t>užívat.</w:t>
      </w:r>
    </w:p>
    <w:p w14:paraId="50F84134" w14:textId="2134F522" w:rsidR="00DD3671" w:rsidRPr="00D52389" w:rsidRDefault="00DD3671" w:rsidP="00B24E61">
      <w:pPr>
        <w:numPr>
          <w:ilvl w:val="1"/>
          <w:numId w:val="5"/>
        </w:numPr>
        <w:spacing w:after="0" w:line="240" w:lineRule="auto"/>
        <w:ind w:left="426" w:hanging="426"/>
        <w:jc w:val="both"/>
        <w:rPr>
          <w:rFonts w:ascii="Arial" w:eastAsia="Times New Roman" w:hAnsi="Arial" w:cs="Arial"/>
          <w:lang w:eastAsia="cs-CZ"/>
        </w:rPr>
      </w:pPr>
      <w:r w:rsidRPr="00D52389">
        <w:rPr>
          <w:rFonts w:ascii="Arial" w:eastAsia="Times New Roman" w:hAnsi="Arial" w:cs="Arial"/>
          <w:lang w:eastAsia="cs-CZ"/>
        </w:rPr>
        <w:t>Poskytovatel je povinen při poskytování servisníc</w:t>
      </w:r>
      <w:r w:rsidR="00C95573">
        <w:rPr>
          <w:rFonts w:ascii="Arial" w:eastAsia="Times New Roman" w:hAnsi="Arial" w:cs="Arial"/>
          <w:lang w:eastAsia="cs-CZ"/>
        </w:rPr>
        <w:t>h služeb postupovat v souladu s </w:t>
      </w:r>
      <w:r w:rsidRPr="00D52389">
        <w:rPr>
          <w:rFonts w:ascii="Arial" w:eastAsia="Times New Roman" w:hAnsi="Arial" w:cs="Arial"/>
          <w:lang w:eastAsia="cs-CZ"/>
        </w:rPr>
        <w:t>platnými právními předpisy ČR a EU.</w:t>
      </w:r>
    </w:p>
    <w:p w14:paraId="5DCE55C0" w14:textId="08021B2F" w:rsidR="00DD3671" w:rsidRDefault="00DD3671" w:rsidP="00B24E61">
      <w:pPr>
        <w:numPr>
          <w:ilvl w:val="1"/>
          <w:numId w:val="5"/>
        </w:numPr>
        <w:spacing w:after="0" w:line="240" w:lineRule="auto"/>
        <w:ind w:left="426" w:hanging="426"/>
        <w:jc w:val="both"/>
        <w:rPr>
          <w:rFonts w:ascii="Arial" w:eastAsia="Times New Roman" w:hAnsi="Arial" w:cs="Arial"/>
          <w:lang w:eastAsia="cs-CZ"/>
        </w:rPr>
      </w:pPr>
      <w:r w:rsidRPr="00D52389">
        <w:rPr>
          <w:rFonts w:ascii="Arial" w:eastAsia="Times New Roman" w:hAnsi="Arial" w:cs="Arial"/>
          <w:lang w:eastAsia="cs-CZ"/>
        </w:rPr>
        <w:t xml:space="preserve">Poskytovatel je oprávněn zajistit provádění částí </w:t>
      </w:r>
      <w:r w:rsidR="0077510A">
        <w:rPr>
          <w:rFonts w:ascii="Arial" w:eastAsia="Times New Roman" w:hAnsi="Arial" w:cs="Arial"/>
          <w:lang w:eastAsia="cs-CZ"/>
        </w:rPr>
        <w:t>plnění</w:t>
      </w:r>
      <w:r w:rsidRPr="00D52389">
        <w:rPr>
          <w:rFonts w:ascii="Arial" w:eastAsia="Times New Roman" w:hAnsi="Arial" w:cs="Arial"/>
          <w:lang w:eastAsia="cs-CZ"/>
        </w:rPr>
        <w:t xml:space="preserve"> </w:t>
      </w:r>
      <w:r w:rsidR="00D52389">
        <w:rPr>
          <w:rFonts w:ascii="Arial" w:eastAsia="Times New Roman" w:hAnsi="Arial" w:cs="Arial"/>
          <w:lang w:eastAsia="cs-CZ"/>
        </w:rPr>
        <w:t>poddodavateli</w:t>
      </w:r>
      <w:r w:rsidRPr="00D52389">
        <w:rPr>
          <w:rFonts w:ascii="Arial" w:eastAsia="Times New Roman" w:hAnsi="Arial" w:cs="Arial"/>
          <w:lang w:eastAsia="cs-CZ"/>
        </w:rPr>
        <w:t>. Poskytovate</w:t>
      </w:r>
      <w:r w:rsidR="00D52389">
        <w:rPr>
          <w:rFonts w:ascii="Arial" w:eastAsia="Times New Roman" w:hAnsi="Arial" w:cs="Arial"/>
          <w:lang w:eastAsia="cs-CZ"/>
        </w:rPr>
        <w:t>l je povinen na žádost o</w:t>
      </w:r>
      <w:r w:rsidRPr="00D52389">
        <w:rPr>
          <w:rFonts w:ascii="Arial" w:eastAsia="Times New Roman" w:hAnsi="Arial" w:cs="Arial"/>
          <w:lang w:eastAsia="cs-CZ"/>
        </w:rPr>
        <w:t xml:space="preserve">bjednatele sdělit identifikační údaje </w:t>
      </w:r>
      <w:r w:rsidR="00D52389">
        <w:rPr>
          <w:rFonts w:ascii="Arial" w:eastAsia="Times New Roman" w:hAnsi="Arial" w:cs="Arial"/>
          <w:lang w:eastAsia="cs-CZ"/>
        </w:rPr>
        <w:t>poddodavatelů</w:t>
      </w:r>
      <w:r w:rsidRPr="00D52389">
        <w:rPr>
          <w:rFonts w:ascii="Arial" w:eastAsia="Times New Roman" w:hAnsi="Arial" w:cs="Arial"/>
          <w:lang w:eastAsia="cs-CZ"/>
        </w:rPr>
        <w:t xml:space="preserve"> dle předchozí věty.</w:t>
      </w:r>
      <w:r w:rsidR="00D52389">
        <w:rPr>
          <w:rFonts w:ascii="Arial" w:eastAsia="Times New Roman" w:hAnsi="Arial" w:cs="Arial"/>
          <w:lang w:eastAsia="cs-CZ"/>
        </w:rPr>
        <w:t xml:space="preserve"> Seznam poddodavatelů, kterými poskytovatel prokázal část kvalifikace v zadávacím řízení</w:t>
      </w:r>
      <w:r w:rsidR="00D52389" w:rsidRPr="00D52389">
        <w:t xml:space="preserve"> </w:t>
      </w:r>
      <w:r w:rsidR="00D52389" w:rsidRPr="00D52389">
        <w:rPr>
          <w:rFonts w:ascii="Arial" w:eastAsia="Times New Roman" w:hAnsi="Arial" w:cs="Arial"/>
          <w:lang w:eastAsia="cs-CZ"/>
        </w:rPr>
        <w:t>je možné</w:t>
      </w:r>
      <w:r w:rsidR="00D52389">
        <w:rPr>
          <w:rFonts w:ascii="Arial" w:eastAsia="Times New Roman" w:hAnsi="Arial" w:cs="Arial"/>
          <w:lang w:eastAsia="cs-CZ"/>
        </w:rPr>
        <w:t xml:space="preserve"> </w:t>
      </w:r>
      <w:r w:rsidR="00D52389" w:rsidRPr="00D52389">
        <w:rPr>
          <w:rFonts w:ascii="Arial" w:eastAsia="Times New Roman" w:hAnsi="Arial" w:cs="Arial"/>
          <w:lang w:eastAsia="cs-CZ"/>
        </w:rPr>
        <w:t xml:space="preserve">měnit pouze se souhlasem objednatele, přičemž </w:t>
      </w:r>
      <w:r w:rsidR="00D52389">
        <w:rPr>
          <w:rFonts w:ascii="Arial" w:eastAsia="Times New Roman" w:hAnsi="Arial" w:cs="Arial"/>
          <w:lang w:eastAsia="cs-CZ"/>
        </w:rPr>
        <w:t>poskytovatel</w:t>
      </w:r>
      <w:r w:rsidR="00D52389" w:rsidRPr="00D52389">
        <w:rPr>
          <w:rFonts w:ascii="Arial" w:eastAsia="Times New Roman" w:hAnsi="Arial" w:cs="Arial"/>
          <w:lang w:eastAsia="cs-CZ"/>
        </w:rPr>
        <w:t xml:space="preserve"> je povinen před provedením změny takového poddodavatele prokázat splnění kvalifikačních předpokladů v odpovídajícím rozsahu rovněž u osoby nového poddodavatele</w:t>
      </w:r>
      <w:r w:rsidR="00D52389">
        <w:rPr>
          <w:rFonts w:ascii="Arial" w:eastAsia="Times New Roman" w:hAnsi="Arial" w:cs="Arial"/>
          <w:lang w:eastAsia="cs-CZ"/>
        </w:rPr>
        <w:t>.</w:t>
      </w:r>
    </w:p>
    <w:p w14:paraId="2EA653BF" w14:textId="77777777" w:rsidR="007B145F" w:rsidRPr="00DE4923" w:rsidRDefault="007B145F" w:rsidP="00B24E61">
      <w:pPr>
        <w:numPr>
          <w:ilvl w:val="1"/>
          <w:numId w:val="5"/>
        </w:numPr>
        <w:spacing w:after="0" w:line="240" w:lineRule="auto"/>
        <w:ind w:left="426" w:hanging="426"/>
        <w:jc w:val="both"/>
        <w:rPr>
          <w:rFonts w:ascii="Arial" w:hAnsi="Arial" w:cs="Arial"/>
        </w:rPr>
      </w:pPr>
      <w:r w:rsidRPr="00DE4923">
        <w:rPr>
          <w:rFonts w:ascii="Arial" w:hAnsi="Arial" w:cs="Arial"/>
        </w:rPr>
        <w:t xml:space="preserve">Poskytovatel je povinen dodržovat platnou legislativu ČR i EU, která se týká bezpečnosti informací. </w:t>
      </w:r>
    </w:p>
    <w:p w14:paraId="3DE7A279" w14:textId="53D9A022" w:rsidR="007B145F" w:rsidRPr="00DE4923" w:rsidRDefault="007B145F" w:rsidP="00B24E61">
      <w:pPr>
        <w:numPr>
          <w:ilvl w:val="1"/>
          <w:numId w:val="5"/>
        </w:numPr>
        <w:spacing w:after="0" w:line="240" w:lineRule="auto"/>
        <w:ind w:left="426" w:hanging="426"/>
        <w:jc w:val="both"/>
        <w:rPr>
          <w:rFonts w:ascii="Arial" w:hAnsi="Arial" w:cs="Arial"/>
        </w:rPr>
      </w:pPr>
      <w:r w:rsidRPr="00DE4923">
        <w:rPr>
          <w:rFonts w:ascii="Arial" w:hAnsi="Arial" w:cs="Arial"/>
        </w:rPr>
        <w:t xml:space="preserve">Poskytovatel se zavazuje dodržovat požadavky a opatření pro zajištění bezpečnosti informací a informačních aktiv Kraje Vysočina uvedené v příloze č. </w:t>
      </w:r>
      <w:r w:rsidR="0077510A">
        <w:rPr>
          <w:rFonts w:ascii="Arial" w:hAnsi="Arial" w:cs="Arial"/>
        </w:rPr>
        <w:t>3</w:t>
      </w:r>
      <w:r w:rsidR="00365CB2" w:rsidRPr="00DE4923">
        <w:rPr>
          <w:rFonts w:ascii="Arial" w:hAnsi="Arial" w:cs="Arial"/>
        </w:rPr>
        <w:t xml:space="preserve"> </w:t>
      </w:r>
      <w:r w:rsidRPr="00DE4923">
        <w:rPr>
          <w:rFonts w:ascii="Arial" w:hAnsi="Arial" w:cs="Arial"/>
        </w:rPr>
        <w:t xml:space="preserve">této smlouvy. </w:t>
      </w:r>
    </w:p>
    <w:p w14:paraId="7A50DEDC" w14:textId="2ECAEFF4" w:rsidR="007B145F" w:rsidRPr="00DE4923" w:rsidRDefault="007B145F" w:rsidP="00B24E61">
      <w:pPr>
        <w:numPr>
          <w:ilvl w:val="1"/>
          <w:numId w:val="5"/>
        </w:numPr>
        <w:spacing w:after="0" w:line="240" w:lineRule="auto"/>
        <w:ind w:left="426" w:hanging="426"/>
        <w:jc w:val="both"/>
        <w:rPr>
          <w:rFonts w:ascii="Arial" w:hAnsi="Arial" w:cs="Arial"/>
        </w:rPr>
      </w:pPr>
      <w:r w:rsidRPr="00DE4923">
        <w:rPr>
          <w:rFonts w:ascii="Arial" w:hAnsi="Arial" w:cs="Arial"/>
        </w:rPr>
        <w:t xml:space="preserve">Poskytovatel je povinen zajistit plnění bezpečnostních opatření a požadavků stanovených touto smlouvou ve stejné míře u všech případných poddodavatelů či jiných osob, které mají přístup k informačním aktivům Kraje Vysočina prostřednictvím </w:t>
      </w:r>
      <w:r w:rsidR="00F84486">
        <w:rPr>
          <w:rFonts w:ascii="Arial" w:hAnsi="Arial" w:cs="Arial"/>
        </w:rPr>
        <w:t>poskytovatele</w:t>
      </w:r>
      <w:r w:rsidRPr="00DE4923">
        <w:rPr>
          <w:rFonts w:ascii="Arial" w:hAnsi="Arial" w:cs="Arial"/>
        </w:rPr>
        <w:t xml:space="preserve">. </w:t>
      </w:r>
    </w:p>
    <w:p w14:paraId="0B829523" w14:textId="7FD27672" w:rsidR="007B145F" w:rsidRDefault="007B145F" w:rsidP="00B24E61">
      <w:pPr>
        <w:numPr>
          <w:ilvl w:val="1"/>
          <w:numId w:val="5"/>
        </w:numPr>
        <w:spacing w:after="0" w:line="240" w:lineRule="auto"/>
        <w:ind w:left="426" w:hanging="426"/>
        <w:jc w:val="both"/>
        <w:rPr>
          <w:rFonts w:ascii="Arial" w:hAnsi="Arial" w:cs="Arial"/>
        </w:rPr>
      </w:pPr>
      <w:r w:rsidRPr="00DE4923">
        <w:rPr>
          <w:rFonts w:ascii="Arial" w:hAnsi="Arial" w:cs="Arial"/>
        </w:rPr>
        <w:t xml:space="preserve">Poskytovatel je povinen zachovávat mlčenlivost o všech skutečnostech a informacích, které mu byly v souvislosti s touto smlouvou nebo jejím </w:t>
      </w:r>
      <w:proofErr w:type="gramStart"/>
      <w:r w:rsidRPr="00DE4923">
        <w:rPr>
          <w:rFonts w:ascii="Arial" w:hAnsi="Arial" w:cs="Arial"/>
        </w:rPr>
        <w:t>plněním</w:t>
      </w:r>
      <w:proofErr w:type="gramEnd"/>
      <w:r w:rsidRPr="00DE4923">
        <w:rPr>
          <w:rFonts w:ascii="Arial" w:hAnsi="Arial" w:cs="Arial"/>
        </w:rPr>
        <w:t xml:space="preserve"> jakkoliv zpřístupněny, předány či sděleny, nebo o nichž se jakkoliv dozvěděl, vyjma těch, které jsou v okamžiku, kdy se s nimi poskytovatel seznámil, prokazatelně veřejně přístupné nebo těch, které se bez zavinění poskytovatele veřejně přístupnými stanou (dále jen „důvěrné informace“). Poskytovatel nesmí důvěrné informace použít v rozporu s jejich účelem, nesmí je použít ve prospěch svůj nebo třetích osob a nesmí je použít ani v neprospěch objednatele. Povinnosti dle tohoto odstavce je poskytovatel povinen zachovávat i po zániku této smlouvy, vyjma případů, kdy se důvěrné informace stanou prokazatelně veřejně přístupné bez zavinění poskytovatele. Povinnosti dle tohoto odstavce se nevztahují na případy, kdy je poskytovatel povinen zveřejnit důvěrnou informaci na základě povinnosti uložené poskytovateli právním předpisem nebo rozhodnutím orgánu veřejné moci</w:t>
      </w:r>
      <w:r w:rsidR="00F84486">
        <w:rPr>
          <w:rFonts w:ascii="Arial" w:hAnsi="Arial" w:cs="Arial"/>
        </w:rPr>
        <w:t>.</w:t>
      </w:r>
    </w:p>
    <w:p w14:paraId="11D244E5" w14:textId="50B45B3B" w:rsidR="00D52389" w:rsidRPr="00D52389" w:rsidRDefault="00D52389" w:rsidP="00B24E61">
      <w:pPr>
        <w:numPr>
          <w:ilvl w:val="1"/>
          <w:numId w:val="5"/>
        </w:numPr>
        <w:spacing w:after="0" w:line="240" w:lineRule="auto"/>
        <w:ind w:left="426" w:hanging="426"/>
        <w:jc w:val="both"/>
        <w:rPr>
          <w:rFonts w:ascii="Arial" w:hAnsi="Arial" w:cs="Arial"/>
        </w:rPr>
      </w:pPr>
      <w:r w:rsidRPr="00D52389">
        <w:rPr>
          <w:rFonts w:ascii="Arial" w:hAnsi="Arial" w:cs="Arial"/>
        </w:rPr>
        <w:t>Poskytovatel je povinen při poskytování servisních služeb respektovat a dodržo</w:t>
      </w:r>
      <w:r>
        <w:rPr>
          <w:rFonts w:ascii="Arial" w:hAnsi="Arial" w:cs="Arial"/>
        </w:rPr>
        <w:t>vat pokyny o</w:t>
      </w:r>
      <w:r w:rsidRPr="00D52389">
        <w:rPr>
          <w:rFonts w:ascii="Arial" w:hAnsi="Arial" w:cs="Arial"/>
        </w:rPr>
        <w:t>bjednatel</w:t>
      </w:r>
      <w:r>
        <w:rPr>
          <w:rFonts w:ascii="Arial" w:hAnsi="Arial" w:cs="Arial"/>
        </w:rPr>
        <w:t>e. V případě nevhodných pokynů o</w:t>
      </w:r>
      <w:r w:rsidRPr="00D52389">
        <w:rPr>
          <w:rFonts w:ascii="Arial" w:hAnsi="Arial" w:cs="Arial"/>
        </w:rPr>
        <w:t>bjednatele je Poskytovatel povin</w:t>
      </w:r>
      <w:r>
        <w:rPr>
          <w:rFonts w:ascii="Arial" w:hAnsi="Arial" w:cs="Arial"/>
        </w:rPr>
        <w:t>en na nevhodnost těchto pokynů o</w:t>
      </w:r>
      <w:r w:rsidRPr="00D52389">
        <w:rPr>
          <w:rFonts w:ascii="Arial" w:hAnsi="Arial" w:cs="Arial"/>
        </w:rPr>
        <w:t>bjednatele písemně upo</w:t>
      </w:r>
      <w:r>
        <w:rPr>
          <w:rFonts w:ascii="Arial" w:hAnsi="Arial" w:cs="Arial"/>
        </w:rPr>
        <w:t>zornit, v opačném případě nese p</w:t>
      </w:r>
      <w:r w:rsidRPr="00D52389">
        <w:rPr>
          <w:rFonts w:ascii="Arial" w:hAnsi="Arial" w:cs="Arial"/>
        </w:rPr>
        <w:t>oskytovatel zejména odpovědnost za škodu a nemajetkovou újmu, která v důsledku nevhod</w:t>
      </w:r>
      <w:r>
        <w:rPr>
          <w:rFonts w:ascii="Arial" w:hAnsi="Arial" w:cs="Arial"/>
        </w:rPr>
        <w:t>ných pokynů o</w:t>
      </w:r>
      <w:r w:rsidRPr="00D52389">
        <w:rPr>
          <w:rFonts w:ascii="Arial" w:hAnsi="Arial" w:cs="Arial"/>
        </w:rPr>
        <w:t>bjednateli nebo třetím osobám vznikla.</w:t>
      </w:r>
    </w:p>
    <w:p w14:paraId="6C0D0A91" w14:textId="7EBCE167" w:rsidR="00D52389" w:rsidRPr="00D52389" w:rsidRDefault="00D52389" w:rsidP="00B24E61">
      <w:pPr>
        <w:numPr>
          <w:ilvl w:val="1"/>
          <w:numId w:val="5"/>
        </w:numPr>
        <w:spacing w:after="0" w:line="240" w:lineRule="auto"/>
        <w:ind w:left="426" w:hanging="426"/>
        <w:jc w:val="both"/>
        <w:rPr>
          <w:rFonts w:ascii="Arial" w:hAnsi="Arial" w:cs="Arial"/>
        </w:rPr>
      </w:pPr>
      <w:r w:rsidRPr="00D52389">
        <w:rPr>
          <w:rFonts w:ascii="Arial" w:hAnsi="Arial" w:cs="Arial"/>
        </w:rPr>
        <w:t>Objedna</w:t>
      </w:r>
      <w:r>
        <w:rPr>
          <w:rFonts w:ascii="Arial" w:hAnsi="Arial" w:cs="Arial"/>
        </w:rPr>
        <w:t>tel je povinen spolupracovat s p</w:t>
      </w:r>
      <w:r w:rsidRPr="00D52389">
        <w:rPr>
          <w:rFonts w:ascii="Arial" w:hAnsi="Arial" w:cs="Arial"/>
        </w:rPr>
        <w:t>oskytovatelem a poskytovat mu veškerou nutnou součinnost potřebnou pro řádné poskytování servisních služeb podle této smlouvy. Ob</w:t>
      </w:r>
      <w:r>
        <w:rPr>
          <w:rFonts w:ascii="Arial" w:hAnsi="Arial" w:cs="Arial"/>
        </w:rPr>
        <w:t>jednatel je povinen informovat p</w:t>
      </w:r>
      <w:r w:rsidRPr="00D52389">
        <w:rPr>
          <w:rFonts w:ascii="Arial" w:hAnsi="Arial" w:cs="Arial"/>
        </w:rPr>
        <w:t>oskytovatele o veškerých skutečnostech, které jsou nebo mohou být důležité pro poskytování servisních služeb dle této smlouvy.</w:t>
      </w:r>
    </w:p>
    <w:p w14:paraId="08EA8DCD" w14:textId="497D6D1B" w:rsidR="00D52389" w:rsidRPr="00D52389" w:rsidRDefault="00D52389" w:rsidP="00B24E61">
      <w:pPr>
        <w:numPr>
          <w:ilvl w:val="1"/>
          <w:numId w:val="5"/>
        </w:numPr>
        <w:spacing w:after="0" w:line="240" w:lineRule="auto"/>
        <w:ind w:left="426" w:hanging="426"/>
        <w:jc w:val="both"/>
        <w:rPr>
          <w:rFonts w:ascii="Arial" w:hAnsi="Arial" w:cs="Arial"/>
        </w:rPr>
      </w:pPr>
      <w:r>
        <w:rPr>
          <w:rFonts w:ascii="Arial" w:hAnsi="Arial" w:cs="Arial"/>
        </w:rPr>
        <w:t>Pokud o</w:t>
      </w:r>
      <w:r w:rsidRPr="00D52389">
        <w:rPr>
          <w:rFonts w:ascii="Arial" w:hAnsi="Arial" w:cs="Arial"/>
        </w:rPr>
        <w:t>bjednatel neposkytne so</w:t>
      </w:r>
      <w:r>
        <w:rPr>
          <w:rFonts w:ascii="Arial" w:hAnsi="Arial" w:cs="Arial"/>
        </w:rPr>
        <w:t>učinnost dle tohoto článku, má poskytovatel právo požadovat od o</w:t>
      </w:r>
      <w:r w:rsidRPr="00D52389">
        <w:rPr>
          <w:rFonts w:ascii="Arial" w:hAnsi="Arial" w:cs="Arial"/>
        </w:rPr>
        <w:t>bjednatele posunutí stanovených termí</w:t>
      </w:r>
      <w:r>
        <w:rPr>
          <w:rFonts w:ascii="Arial" w:hAnsi="Arial" w:cs="Arial"/>
        </w:rPr>
        <w:t>nů o dobu, po kterou nemohl p</w:t>
      </w:r>
      <w:r w:rsidRPr="00D52389">
        <w:rPr>
          <w:rFonts w:ascii="Arial" w:hAnsi="Arial" w:cs="Arial"/>
        </w:rPr>
        <w:t>oskytovatel poskytovat servisní služby dle této smlouvy z důvodu neposkytnutí součinnosti. Objednatel je povinen takovému požadavku vyhovět.</w:t>
      </w:r>
    </w:p>
    <w:p w14:paraId="4B3457C4" w14:textId="56BBA96B" w:rsidR="00D52389" w:rsidRPr="00D52389" w:rsidRDefault="00D52389" w:rsidP="00B24E61">
      <w:pPr>
        <w:numPr>
          <w:ilvl w:val="1"/>
          <w:numId w:val="5"/>
        </w:numPr>
        <w:spacing w:after="0" w:line="240" w:lineRule="auto"/>
        <w:ind w:left="426" w:hanging="426"/>
        <w:jc w:val="both"/>
        <w:rPr>
          <w:rFonts w:ascii="Arial" w:hAnsi="Arial" w:cs="Arial"/>
        </w:rPr>
      </w:pPr>
      <w:r w:rsidRPr="00D52389">
        <w:rPr>
          <w:rFonts w:ascii="Arial" w:hAnsi="Arial" w:cs="Arial"/>
        </w:rPr>
        <w:lastRenderedPageBreak/>
        <w:t>Ob</w:t>
      </w:r>
      <w:r>
        <w:rPr>
          <w:rFonts w:ascii="Arial" w:hAnsi="Arial" w:cs="Arial"/>
        </w:rPr>
        <w:t>jednatel je povinen poskytnout p</w:t>
      </w:r>
      <w:r w:rsidRPr="00D52389">
        <w:rPr>
          <w:rFonts w:ascii="Arial" w:hAnsi="Arial" w:cs="Arial"/>
        </w:rPr>
        <w:t>oskytovateli součinnost k zajištění vzdáleného přís</w:t>
      </w:r>
      <w:r>
        <w:rPr>
          <w:rFonts w:ascii="Arial" w:hAnsi="Arial" w:cs="Arial"/>
        </w:rPr>
        <w:t>tupu p</w:t>
      </w:r>
      <w:r w:rsidRPr="00D52389">
        <w:rPr>
          <w:rFonts w:ascii="Arial" w:hAnsi="Arial" w:cs="Arial"/>
        </w:rPr>
        <w:t>oskytovateli k serverům IS výhradně pro účely poskytování servisních služeb podle této smlouvy.</w:t>
      </w:r>
    </w:p>
    <w:p w14:paraId="0F29FD7A" w14:textId="2F469BEB" w:rsidR="00D52389" w:rsidRPr="00D52389" w:rsidRDefault="00D52389" w:rsidP="00B24E61">
      <w:pPr>
        <w:numPr>
          <w:ilvl w:val="1"/>
          <w:numId w:val="5"/>
        </w:numPr>
        <w:spacing w:after="0" w:line="240" w:lineRule="auto"/>
        <w:ind w:left="426" w:hanging="426"/>
        <w:jc w:val="both"/>
        <w:rPr>
          <w:rFonts w:ascii="Arial" w:hAnsi="Arial" w:cs="Arial"/>
        </w:rPr>
      </w:pPr>
      <w:r w:rsidRPr="00D52389">
        <w:rPr>
          <w:rFonts w:ascii="Arial" w:hAnsi="Arial" w:cs="Arial"/>
        </w:rPr>
        <w:t>Písemné oznámení o změnách vý</w:t>
      </w:r>
      <w:r>
        <w:rPr>
          <w:rFonts w:ascii="Arial" w:hAnsi="Arial" w:cs="Arial"/>
        </w:rPr>
        <w:t>še uvedených kontaktních údajů p</w:t>
      </w:r>
      <w:r w:rsidRPr="00D52389">
        <w:rPr>
          <w:rFonts w:ascii="Arial" w:hAnsi="Arial" w:cs="Arial"/>
        </w:rPr>
        <w:t xml:space="preserve">oskytovatele </w:t>
      </w:r>
      <w:r>
        <w:rPr>
          <w:rFonts w:ascii="Arial" w:hAnsi="Arial" w:cs="Arial"/>
        </w:rPr>
        <w:t>předá poskytovatel o</w:t>
      </w:r>
      <w:r w:rsidRPr="00D52389">
        <w:rPr>
          <w:rFonts w:ascii="Arial" w:hAnsi="Arial" w:cs="Arial"/>
        </w:rPr>
        <w:t>bjednateli alespoň pět dní před očekávanou změnou.</w:t>
      </w:r>
    </w:p>
    <w:p w14:paraId="7B9503A4" w14:textId="77C11822" w:rsidR="00C95573" w:rsidRPr="00C95573" w:rsidRDefault="00C95573" w:rsidP="00B14133">
      <w:pPr>
        <w:numPr>
          <w:ilvl w:val="1"/>
          <w:numId w:val="5"/>
        </w:numPr>
        <w:spacing w:after="0" w:line="240" w:lineRule="auto"/>
        <w:ind w:left="426" w:hanging="426"/>
        <w:jc w:val="both"/>
        <w:rPr>
          <w:rFonts w:ascii="Arial" w:hAnsi="Arial" w:cs="Arial"/>
        </w:rPr>
      </w:pPr>
      <w:r w:rsidRPr="00C95573">
        <w:rPr>
          <w:rFonts w:ascii="Arial" w:hAnsi="Arial" w:cs="Arial"/>
        </w:rPr>
        <w:t>Jedenkrát z</w:t>
      </w:r>
      <w:r>
        <w:rPr>
          <w:rFonts w:ascii="Arial" w:hAnsi="Arial" w:cs="Arial"/>
        </w:rPr>
        <w:t>a 6 měsíců trvání této smlouvy objednatel vyvolá jednání objednatele a p</w:t>
      </w:r>
      <w:r w:rsidRPr="00C95573">
        <w:rPr>
          <w:rFonts w:ascii="Arial" w:hAnsi="Arial" w:cs="Arial"/>
        </w:rPr>
        <w:t>oskytovatele k poskytovanému plnění dle této smlouvy. Objed</w:t>
      </w:r>
      <w:r>
        <w:rPr>
          <w:rFonts w:ascii="Arial" w:hAnsi="Arial" w:cs="Arial"/>
        </w:rPr>
        <w:t>natel pozve p</w:t>
      </w:r>
      <w:r w:rsidRPr="00C95573">
        <w:rPr>
          <w:rFonts w:ascii="Arial" w:hAnsi="Arial" w:cs="Arial"/>
        </w:rPr>
        <w:t xml:space="preserve">oskytovatele na společné jednání alespoň 3 pracovní dny předem. Objednatel v pozvánce uvede zejména datum, místo, čas a program jednání. Za Poskytovatele </w:t>
      </w:r>
      <w:r>
        <w:rPr>
          <w:rFonts w:ascii="Arial" w:hAnsi="Arial" w:cs="Arial"/>
        </w:rPr>
        <w:t>jsou povinny</w:t>
      </w:r>
      <w:r w:rsidRPr="00C95573">
        <w:rPr>
          <w:rFonts w:ascii="Arial" w:hAnsi="Arial" w:cs="Arial"/>
        </w:rPr>
        <w:t xml:space="preserve"> se účastnit jednání osoby s příslušnou odborností ve vztahu k programu jednání. Pravidelným předmětem jednání bude zejména:</w:t>
      </w:r>
    </w:p>
    <w:p w14:paraId="1EB9B3C6" w14:textId="24CC42CB" w:rsidR="00C95573" w:rsidRPr="00C95573" w:rsidRDefault="00C95573" w:rsidP="00B24E61">
      <w:pPr>
        <w:numPr>
          <w:ilvl w:val="2"/>
          <w:numId w:val="18"/>
        </w:numPr>
        <w:spacing w:after="0" w:line="240" w:lineRule="auto"/>
        <w:jc w:val="both"/>
        <w:rPr>
          <w:rFonts w:ascii="Arial" w:hAnsi="Arial" w:cs="Arial"/>
        </w:rPr>
      </w:pPr>
      <w:r w:rsidRPr="00C95573">
        <w:rPr>
          <w:rFonts w:ascii="Arial" w:hAnsi="Arial" w:cs="Arial"/>
        </w:rPr>
        <w:t>Přehled o aktuálním stavu provozu systémů</w:t>
      </w:r>
    </w:p>
    <w:p w14:paraId="55327CE2" w14:textId="77777777" w:rsidR="00C95573" w:rsidRPr="00C95573" w:rsidRDefault="00C95573" w:rsidP="00B24E61">
      <w:pPr>
        <w:numPr>
          <w:ilvl w:val="2"/>
          <w:numId w:val="18"/>
        </w:numPr>
        <w:spacing w:after="0" w:line="240" w:lineRule="auto"/>
        <w:jc w:val="both"/>
        <w:rPr>
          <w:rFonts w:ascii="Arial" w:hAnsi="Arial" w:cs="Arial"/>
        </w:rPr>
      </w:pPr>
      <w:r w:rsidRPr="00C95573">
        <w:rPr>
          <w:rFonts w:ascii="Arial" w:hAnsi="Arial" w:cs="Arial"/>
        </w:rPr>
        <w:t>Přehled plnění úkolů, řešení incidentů a chyb</w:t>
      </w:r>
    </w:p>
    <w:p w14:paraId="0CEDCEA9" w14:textId="5F49363B" w:rsidR="00C95573" w:rsidRPr="00C95573" w:rsidRDefault="00C95573" w:rsidP="00B24E61">
      <w:pPr>
        <w:numPr>
          <w:ilvl w:val="2"/>
          <w:numId w:val="18"/>
        </w:numPr>
        <w:spacing w:after="0" w:line="240" w:lineRule="auto"/>
        <w:jc w:val="both"/>
        <w:rPr>
          <w:rFonts w:ascii="Arial" w:hAnsi="Arial" w:cs="Arial"/>
        </w:rPr>
      </w:pPr>
      <w:r w:rsidRPr="00C95573">
        <w:rPr>
          <w:rFonts w:ascii="Arial" w:hAnsi="Arial" w:cs="Arial"/>
        </w:rPr>
        <w:t>Pravidelné informování o vývojovém plánu SW</w:t>
      </w:r>
      <w:r>
        <w:rPr>
          <w:rFonts w:ascii="Arial" w:hAnsi="Arial" w:cs="Arial"/>
        </w:rPr>
        <w:t xml:space="preserve"> (díla)</w:t>
      </w:r>
    </w:p>
    <w:p w14:paraId="1A1DD3BB" w14:textId="77777777" w:rsidR="00C95573" w:rsidRPr="00C95573" w:rsidRDefault="00C95573" w:rsidP="00B24E61">
      <w:pPr>
        <w:numPr>
          <w:ilvl w:val="2"/>
          <w:numId w:val="18"/>
        </w:numPr>
        <w:spacing w:after="0" w:line="240" w:lineRule="auto"/>
        <w:jc w:val="both"/>
        <w:rPr>
          <w:rFonts w:ascii="Arial" w:hAnsi="Arial" w:cs="Arial"/>
        </w:rPr>
      </w:pPr>
      <w:r w:rsidRPr="00C95573">
        <w:rPr>
          <w:rFonts w:ascii="Arial" w:hAnsi="Arial" w:cs="Arial"/>
        </w:rPr>
        <w:t>Projednání případných požadavků na změny IS a servisních služeb</w:t>
      </w:r>
    </w:p>
    <w:p w14:paraId="193F2BBC" w14:textId="77777777" w:rsidR="001F635D" w:rsidRPr="00DE4923" w:rsidRDefault="001F635D" w:rsidP="00AD52EC">
      <w:pPr>
        <w:spacing w:after="0" w:line="240" w:lineRule="auto"/>
        <w:ind w:left="709"/>
        <w:jc w:val="both"/>
        <w:rPr>
          <w:rFonts w:ascii="Arial" w:eastAsia="Times New Roman" w:hAnsi="Arial" w:cs="Arial"/>
          <w:lang w:eastAsia="cs-CZ"/>
        </w:rPr>
      </w:pPr>
    </w:p>
    <w:p w14:paraId="277D970D" w14:textId="7CAC8EE9" w:rsidR="00CC43F5" w:rsidRPr="00DE4923" w:rsidRDefault="00C95573" w:rsidP="002C0883">
      <w:pPr>
        <w:numPr>
          <w:ilvl w:val="0"/>
          <w:numId w:val="1"/>
        </w:numPr>
        <w:tabs>
          <w:tab w:val="clear" w:pos="720"/>
        </w:tabs>
        <w:spacing w:after="0" w:line="240" w:lineRule="auto"/>
        <w:ind w:hanging="720"/>
        <w:jc w:val="both"/>
        <w:rPr>
          <w:rFonts w:ascii="Arial" w:eastAsia="Times New Roman" w:hAnsi="Arial" w:cs="Arial"/>
          <w:b/>
          <w:lang w:eastAsia="cs-CZ"/>
        </w:rPr>
      </w:pPr>
      <w:r>
        <w:rPr>
          <w:rFonts w:ascii="Arial" w:eastAsia="Times New Roman" w:hAnsi="Arial" w:cs="Arial"/>
          <w:b/>
          <w:lang w:eastAsia="cs-CZ"/>
        </w:rPr>
        <w:t xml:space="preserve">Cena </w:t>
      </w:r>
      <w:r w:rsidR="00236E6C">
        <w:rPr>
          <w:rFonts w:ascii="Arial" w:eastAsia="Times New Roman" w:hAnsi="Arial" w:cs="Arial"/>
          <w:b/>
          <w:lang w:eastAsia="cs-CZ"/>
        </w:rPr>
        <w:t xml:space="preserve">za provedení upgrade a </w:t>
      </w:r>
      <w:r>
        <w:rPr>
          <w:rFonts w:ascii="Arial" w:eastAsia="Times New Roman" w:hAnsi="Arial" w:cs="Arial"/>
          <w:b/>
          <w:lang w:eastAsia="cs-CZ"/>
        </w:rPr>
        <w:t>servisních služeb, fakturace a platební podmínky</w:t>
      </w:r>
    </w:p>
    <w:p w14:paraId="31B75A85" w14:textId="68AB3CAC" w:rsidR="00A23C53" w:rsidRPr="00A23C53" w:rsidRDefault="00A21C15" w:rsidP="00A23C53">
      <w:pPr>
        <w:numPr>
          <w:ilvl w:val="1"/>
          <w:numId w:val="6"/>
        </w:numPr>
        <w:spacing w:after="0" w:line="240" w:lineRule="auto"/>
        <w:ind w:left="567" w:hanging="567"/>
        <w:jc w:val="both"/>
        <w:rPr>
          <w:rFonts w:ascii="Arial" w:eastAsia="Arial" w:hAnsi="Arial" w:cs="Arial"/>
        </w:rPr>
      </w:pPr>
      <w:r w:rsidRPr="00A23C53">
        <w:rPr>
          <w:rFonts w:ascii="Arial" w:eastAsia="Times New Roman" w:hAnsi="Arial" w:cs="Arial"/>
          <w:lang w:eastAsia="cs-CZ"/>
        </w:rPr>
        <w:t xml:space="preserve">Objednatel se zavazuje zaplatit Poskytovateli za zajištění upgrade IS </w:t>
      </w:r>
      <w:r w:rsidR="00A23C53" w:rsidRPr="00A23C53">
        <w:rPr>
          <w:rFonts w:ascii="Arial" w:eastAsia="Times New Roman" w:hAnsi="Arial" w:cs="Arial"/>
          <w:lang w:eastAsia="cs-CZ"/>
        </w:rPr>
        <w:t>a jeho zprovoznění v</w:t>
      </w:r>
      <w:r w:rsidRPr="00A23C53">
        <w:rPr>
          <w:rFonts w:ascii="Arial" w:eastAsia="Times New Roman" w:hAnsi="Arial" w:cs="Arial"/>
          <w:lang w:eastAsia="cs-CZ"/>
        </w:rPr>
        <w:t xml:space="preserve"> produkční</w:t>
      </w:r>
      <w:r w:rsidR="00A23C53" w:rsidRPr="00A23C53">
        <w:rPr>
          <w:rFonts w:ascii="Arial" w:eastAsia="Times New Roman" w:hAnsi="Arial" w:cs="Arial"/>
          <w:lang w:eastAsia="cs-CZ"/>
        </w:rPr>
        <w:t>m</w:t>
      </w:r>
      <w:r w:rsidRPr="00A23C53">
        <w:rPr>
          <w:rFonts w:ascii="Arial" w:eastAsia="Times New Roman" w:hAnsi="Arial" w:cs="Arial"/>
          <w:lang w:eastAsia="cs-CZ"/>
        </w:rPr>
        <w:t xml:space="preserve"> prostředí </w:t>
      </w:r>
      <w:r w:rsidR="00A23C53" w:rsidRPr="00A23C53">
        <w:rPr>
          <w:rFonts w:ascii="Arial" w:eastAsia="Arial" w:hAnsi="Arial" w:cs="Arial"/>
        </w:rPr>
        <w:t xml:space="preserve">na základě faktury vystavené po zavedení produkčního prostředí, </w:t>
      </w:r>
      <w:r w:rsidR="001D750E">
        <w:rPr>
          <w:rFonts w:ascii="Arial" w:eastAsia="Arial" w:hAnsi="Arial" w:cs="Arial"/>
        </w:rPr>
        <w:t xml:space="preserve">cenu </w:t>
      </w:r>
      <w:r w:rsidR="00E7100E">
        <w:rPr>
          <w:rFonts w:ascii="Arial" w:eastAsia="Arial" w:hAnsi="Arial" w:cs="Arial"/>
        </w:rPr>
        <w:t xml:space="preserve">dle jednotlivých etap </w:t>
      </w:r>
      <w:r w:rsidR="001D750E">
        <w:rPr>
          <w:rFonts w:ascii="Arial" w:eastAsia="Arial" w:hAnsi="Arial" w:cs="Arial"/>
        </w:rPr>
        <w:t>ve</w:t>
      </w:r>
      <w:r w:rsidR="00A23C53" w:rsidRPr="00A23C53">
        <w:rPr>
          <w:rFonts w:ascii="Arial" w:eastAsia="Arial" w:hAnsi="Arial" w:cs="Arial"/>
        </w:rPr>
        <w:t xml:space="preserve"> výši</w:t>
      </w:r>
    </w:p>
    <w:p w14:paraId="621874E9" w14:textId="1BE85DD4" w:rsidR="00A23C53" w:rsidRPr="00E7100E" w:rsidRDefault="00E7100E" w:rsidP="00E7100E">
      <w:pPr>
        <w:pStyle w:val="Odstavecseseznamem"/>
        <w:numPr>
          <w:ilvl w:val="0"/>
          <w:numId w:val="47"/>
        </w:numPr>
        <w:spacing w:after="0" w:line="240" w:lineRule="auto"/>
        <w:jc w:val="both"/>
        <w:rPr>
          <w:rFonts w:ascii="Arial" w:eastAsia="Arial" w:hAnsi="Arial" w:cs="Arial"/>
        </w:rPr>
      </w:pPr>
      <w:r>
        <w:rPr>
          <w:rFonts w:ascii="Arial" w:eastAsia="Arial" w:hAnsi="Arial" w:cs="Arial"/>
          <w:b/>
          <w:highlight w:val="lightGray"/>
        </w:rPr>
        <w:t>1 etapa -</w:t>
      </w:r>
      <w:r w:rsidRPr="00E7100E">
        <w:rPr>
          <w:rFonts w:ascii="Arial" w:eastAsia="Arial" w:hAnsi="Arial" w:cs="Arial"/>
          <w:b/>
          <w:highlight w:val="lightGray"/>
        </w:rPr>
        <w:t xml:space="preserve"> </w:t>
      </w:r>
      <w:r w:rsidR="001A2C24">
        <w:rPr>
          <w:rFonts w:ascii="Arial" w:eastAsia="Arial" w:hAnsi="Arial" w:cs="Arial"/>
          <w:b/>
          <w:highlight w:val="lightGray"/>
        </w:rPr>
        <w:t>…………</w:t>
      </w:r>
      <w:proofErr w:type="gramStart"/>
      <w:r w:rsidR="001A2C24">
        <w:rPr>
          <w:rFonts w:ascii="Arial" w:eastAsia="Arial" w:hAnsi="Arial" w:cs="Arial"/>
          <w:b/>
          <w:highlight w:val="lightGray"/>
        </w:rPr>
        <w:t>…….</w:t>
      </w:r>
      <w:proofErr w:type="gramEnd"/>
      <w:r w:rsidR="001A2C24">
        <w:rPr>
          <w:rFonts w:ascii="Arial" w:eastAsia="Arial" w:hAnsi="Arial" w:cs="Arial"/>
          <w:b/>
          <w:highlight w:val="lightGray"/>
        </w:rPr>
        <w:t>.</w:t>
      </w:r>
      <w:r w:rsidR="00A23C53" w:rsidRPr="00E7100E">
        <w:rPr>
          <w:rFonts w:ascii="Arial" w:eastAsia="Arial" w:hAnsi="Arial" w:cs="Arial"/>
          <w:b/>
          <w:highlight w:val="lightGray"/>
        </w:rPr>
        <w:t xml:space="preserve"> Kč bez DPH </w:t>
      </w:r>
      <w:r w:rsidR="001A2C24">
        <w:rPr>
          <w:rFonts w:ascii="Arial" w:hAnsi="Arial" w:cs="Arial"/>
          <w:i/>
          <w:color w:val="FF0000"/>
        </w:rPr>
        <w:t>doplní účastník řízení</w:t>
      </w:r>
    </w:p>
    <w:p w14:paraId="2919AD8A" w14:textId="32AFFBF3" w:rsidR="00E7100E" w:rsidRPr="00E7100E" w:rsidRDefault="00E7100E" w:rsidP="00E7100E">
      <w:pPr>
        <w:pStyle w:val="Odstavecseseznamem"/>
        <w:numPr>
          <w:ilvl w:val="0"/>
          <w:numId w:val="47"/>
        </w:numPr>
        <w:spacing w:after="0" w:line="240" w:lineRule="auto"/>
        <w:jc w:val="both"/>
        <w:rPr>
          <w:rFonts w:ascii="Arial" w:eastAsia="Arial" w:hAnsi="Arial" w:cs="Arial"/>
        </w:rPr>
      </w:pPr>
      <w:r>
        <w:rPr>
          <w:rFonts w:ascii="Arial" w:eastAsia="Arial" w:hAnsi="Arial" w:cs="Arial"/>
          <w:b/>
        </w:rPr>
        <w:t xml:space="preserve">2. etapa </w:t>
      </w:r>
      <w:r w:rsidR="001A2C24">
        <w:rPr>
          <w:rFonts w:ascii="Arial" w:eastAsia="Arial" w:hAnsi="Arial" w:cs="Arial"/>
          <w:b/>
          <w:highlight w:val="lightGray"/>
        </w:rPr>
        <w:t>…………………</w:t>
      </w:r>
      <w:r w:rsidRPr="00E7100E">
        <w:rPr>
          <w:rFonts w:ascii="Arial" w:eastAsia="Arial" w:hAnsi="Arial" w:cs="Arial"/>
          <w:b/>
          <w:highlight w:val="lightGray"/>
        </w:rPr>
        <w:t xml:space="preserve"> Kč bez DPH </w:t>
      </w:r>
      <w:r w:rsidR="001A2C24">
        <w:rPr>
          <w:rFonts w:ascii="Arial" w:hAnsi="Arial" w:cs="Arial"/>
          <w:i/>
          <w:color w:val="FF0000"/>
        </w:rPr>
        <w:t>doplní účastník řízení</w:t>
      </w:r>
    </w:p>
    <w:p w14:paraId="104C2B2F" w14:textId="54619CC1" w:rsidR="00F84486" w:rsidRPr="00F84486" w:rsidRDefault="00F84486" w:rsidP="00B24E61">
      <w:pPr>
        <w:numPr>
          <w:ilvl w:val="1"/>
          <w:numId w:val="6"/>
        </w:numPr>
        <w:spacing w:after="0" w:line="240" w:lineRule="auto"/>
        <w:ind w:left="426" w:hanging="426"/>
        <w:jc w:val="both"/>
        <w:rPr>
          <w:rFonts w:ascii="Arial" w:eastAsia="Times New Roman" w:hAnsi="Arial" w:cs="Arial"/>
          <w:lang w:eastAsia="cs-CZ"/>
        </w:rPr>
      </w:pPr>
      <w:r w:rsidRPr="00F84486">
        <w:rPr>
          <w:rFonts w:ascii="Arial" w:eastAsia="Times New Roman" w:hAnsi="Arial" w:cs="Arial"/>
          <w:lang w:eastAsia="cs-CZ"/>
        </w:rPr>
        <w:t>O</w:t>
      </w:r>
      <w:r>
        <w:rPr>
          <w:rFonts w:ascii="Arial" w:eastAsia="Times New Roman" w:hAnsi="Arial" w:cs="Arial"/>
          <w:lang w:eastAsia="cs-CZ"/>
        </w:rPr>
        <w:t>bjednatel se zavazuje zaplatit p</w:t>
      </w:r>
      <w:r w:rsidRPr="00F84486">
        <w:rPr>
          <w:rFonts w:ascii="Arial" w:eastAsia="Times New Roman" w:hAnsi="Arial" w:cs="Arial"/>
          <w:lang w:eastAsia="cs-CZ"/>
        </w:rPr>
        <w:t>oskytovateli za poskytování servisních služeb dle této smlouvy smluvní cenu</w:t>
      </w:r>
      <w:r>
        <w:rPr>
          <w:rFonts w:ascii="Arial" w:eastAsia="Times New Roman" w:hAnsi="Arial" w:cs="Arial"/>
          <w:lang w:eastAsia="cs-CZ"/>
        </w:rPr>
        <w:t xml:space="preserve"> </w:t>
      </w:r>
      <w:r w:rsidRPr="00EF1EED">
        <w:rPr>
          <w:rFonts w:ascii="Arial" w:eastAsia="Times New Roman" w:hAnsi="Arial" w:cs="Arial"/>
          <w:lang w:eastAsia="cs-CZ"/>
        </w:rPr>
        <w:t xml:space="preserve">dle </w:t>
      </w:r>
      <w:r w:rsidR="00841BFA" w:rsidRPr="00EF1EED">
        <w:rPr>
          <w:rFonts w:ascii="Arial" w:eastAsia="Times New Roman" w:hAnsi="Arial" w:cs="Arial"/>
          <w:lang w:eastAsia="cs-CZ"/>
        </w:rPr>
        <w:t>čl. 5.</w:t>
      </w:r>
      <w:r w:rsidR="00A23C53" w:rsidRPr="00EF1EED">
        <w:rPr>
          <w:rFonts w:ascii="Arial" w:eastAsia="Times New Roman" w:hAnsi="Arial" w:cs="Arial"/>
          <w:lang w:eastAsia="cs-CZ"/>
        </w:rPr>
        <w:t>5</w:t>
      </w:r>
      <w:r w:rsidR="00841BFA" w:rsidRPr="00EF1EED">
        <w:rPr>
          <w:rFonts w:ascii="Arial" w:eastAsia="Times New Roman" w:hAnsi="Arial" w:cs="Arial"/>
          <w:lang w:eastAsia="cs-CZ"/>
        </w:rPr>
        <w:t xml:space="preserve"> smlouvy</w:t>
      </w:r>
      <w:r w:rsidRPr="00EF1EED">
        <w:rPr>
          <w:rFonts w:ascii="Arial" w:eastAsia="Times New Roman" w:hAnsi="Arial" w:cs="Arial"/>
          <w:lang w:eastAsia="cs-CZ"/>
        </w:rPr>
        <w:t>.</w:t>
      </w:r>
      <w:r w:rsidRPr="00F84486">
        <w:rPr>
          <w:rFonts w:ascii="Arial" w:eastAsia="Times New Roman" w:hAnsi="Arial" w:cs="Arial"/>
          <w:lang w:eastAsia="cs-CZ"/>
        </w:rPr>
        <w:t xml:space="preserve"> </w:t>
      </w:r>
    </w:p>
    <w:p w14:paraId="55215D8D" w14:textId="2935E11A" w:rsidR="00F84486" w:rsidRPr="00F84486" w:rsidRDefault="00F84486" w:rsidP="00B24E61">
      <w:pPr>
        <w:numPr>
          <w:ilvl w:val="1"/>
          <w:numId w:val="6"/>
        </w:numPr>
        <w:spacing w:after="0" w:line="240" w:lineRule="auto"/>
        <w:ind w:left="426" w:hanging="426"/>
        <w:jc w:val="both"/>
        <w:rPr>
          <w:rFonts w:ascii="Arial" w:eastAsia="Times New Roman" w:hAnsi="Arial" w:cs="Arial"/>
          <w:lang w:eastAsia="cs-CZ"/>
        </w:rPr>
      </w:pPr>
      <w:r w:rsidRPr="00F84486">
        <w:rPr>
          <w:rFonts w:ascii="Arial" w:eastAsia="Times New Roman" w:hAnsi="Arial" w:cs="Arial"/>
          <w:lang w:eastAsia="cs-CZ"/>
        </w:rPr>
        <w:t>Cena servisních služeb zahrn</w:t>
      </w:r>
      <w:r>
        <w:rPr>
          <w:rFonts w:ascii="Arial" w:eastAsia="Times New Roman" w:hAnsi="Arial" w:cs="Arial"/>
          <w:lang w:eastAsia="cs-CZ"/>
        </w:rPr>
        <w:t>uje veškeré náklady, jež mohou poskytovateli v </w:t>
      </w:r>
      <w:r w:rsidRPr="00F84486">
        <w:rPr>
          <w:rFonts w:ascii="Arial" w:eastAsia="Times New Roman" w:hAnsi="Arial" w:cs="Arial"/>
          <w:lang w:eastAsia="cs-CZ"/>
        </w:rPr>
        <w:t>souvislosti s poskytováním služeb vzniknout, zejm. cestovní výdaje a náklady na softwarové a hardwarové vybavení.</w:t>
      </w:r>
      <w:r w:rsidR="00C95573">
        <w:rPr>
          <w:rFonts w:ascii="Arial" w:eastAsia="Times New Roman" w:hAnsi="Arial" w:cs="Arial"/>
          <w:lang w:eastAsia="cs-CZ"/>
        </w:rPr>
        <w:t xml:space="preserve"> Za poskytování služeb tak p</w:t>
      </w:r>
      <w:r w:rsidR="00C95573" w:rsidRPr="00C95573">
        <w:rPr>
          <w:rFonts w:ascii="Arial" w:eastAsia="Times New Roman" w:hAnsi="Arial" w:cs="Arial"/>
          <w:lang w:eastAsia="cs-CZ"/>
        </w:rPr>
        <w:t>oskytovatel kromě shora uvedené ceny nemá nárok na žádné další finanční plnění.</w:t>
      </w:r>
    </w:p>
    <w:p w14:paraId="6D67E98D" w14:textId="17EC77EA" w:rsidR="00F84486" w:rsidRPr="00074A61" w:rsidRDefault="00F84486" w:rsidP="00B24E61">
      <w:pPr>
        <w:numPr>
          <w:ilvl w:val="1"/>
          <w:numId w:val="6"/>
        </w:numPr>
        <w:spacing w:after="0" w:line="240" w:lineRule="auto"/>
        <w:ind w:left="426" w:hanging="426"/>
        <w:jc w:val="both"/>
        <w:rPr>
          <w:rFonts w:ascii="Arial" w:eastAsia="Times New Roman" w:hAnsi="Arial" w:cs="Arial"/>
          <w:b/>
          <w:i/>
          <w:lang w:eastAsia="cs-CZ"/>
        </w:rPr>
      </w:pPr>
      <w:r w:rsidRPr="00F84486">
        <w:rPr>
          <w:rFonts w:ascii="Arial" w:eastAsia="Times New Roman" w:hAnsi="Arial" w:cs="Arial"/>
          <w:lang w:eastAsia="cs-CZ"/>
        </w:rPr>
        <w:t>K ceně plnění bude připočtena DPH v příslušné výši dle platných právních předpisů účinných v okamžiku poskytování servisních služeb.</w:t>
      </w:r>
    </w:p>
    <w:p w14:paraId="7E7178B3" w14:textId="6DAE1960" w:rsidR="00687511" w:rsidRPr="00687511" w:rsidRDefault="00074A61" w:rsidP="00B24E61">
      <w:pPr>
        <w:numPr>
          <w:ilvl w:val="1"/>
          <w:numId w:val="6"/>
        </w:numPr>
        <w:spacing w:after="0" w:line="240" w:lineRule="auto"/>
        <w:ind w:left="426" w:hanging="426"/>
        <w:jc w:val="both"/>
        <w:rPr>
          <w:rFonts w:ascii="Arial" w:eastAsia="Times New Roman" w:hAnsi="Arial" w:cs="Arial"/>
          <w:lang w:eastAsia="cs-CZ"/>
        </w:rPr>
      </w:pPr>
      <w:r w:rsidRPr="00074A61">
        <w:rPr>
          <w:rFonts w:ascii="Arial" w:eastAsia="Times New Roman" w:hAnsi="Arial" w:cs="Arial"/>
          <w:lang w:eastAsia="cs-CZ"/>
        </w:rPr>
        <w:t xml:space="preserve">Cenu za poskytování servisních služeb </w:t>
      </w:r>
      <w:r w:rsidR="00256E74">
        <w:rPr>
          <w:rFonts w:ascii="Arial" w:eastAsia="Times New Roman" w:hAnsi="Arial" w:cs="Arial"/>
          <w:lang w:eastAsia="cs-CZ"/>
        </w:rPr>
        <w:t>se o</w:t>
      </w:r>
      <w:r w:rsidRPr="00074A61">
        <w:rPr>
          <w:rFonts w:ascii="Arial" w:eastAsia="Times New Roman" w:hAnsi="Arial" w:cs="Arial"/>
          <w:lang w:eastAsia="cs-CZ"/>
        </w:rPr>
        <w:t>bjednatel zavazuje platit na základě faktur (d</w:t>
      </w:r>
      <w:r w:rsidR="00256E74">
        <w:rPr>
          <w:rFonts w:ascii="Arial" w:eastAsia="Times New Roman" w:hAnsi="Arial" w:cs="Arial"/>
          <w:lang w:eastAsia="cs-CZ"/>
        </w:rPr>
        <w:t>ále jen „faktura“) vystavených p</w:t>
      </w:r>
      <w:r w:rsidRPr="00074A61">
        <w:rPr>
          <w:rFonts w:ascii="Arial" w:eastAsia="Times New Roman" w:hAnsi="Arial" w:cs="Arial"/>
          <w:lang w:eastAsia="cs-CZ"/>
        </w:rPr>
        <w:t xml:space="preserve">oskytovatelem po uplynutí kalendářního čtvrtletí. </w:t>
      </w:r>
      <w:r w:rsidR="00687511" w:rsidRPr="00687511">
        <w:rPr>
          <w:rFonts w:ascii="Arial" w:eastAsia="Times New Roman" w:hAnsi="Arial" w:cs="Arial"/>
          <w:lang w:eastAsia="cs-CZ"/>
        </w:rPr>
        <w:t>Fakturou bude vyúčtována</w:t>
      </w:r>
      <w:r w:rsidR="00BC6711">
        <w:rPr>
          <w:rFonts w:ascii="Arial" w:eastAsia="Times New Roman" w:hAnsi="Arial" w:cs="Arial"/>
          <w:lang w:eastAsia="cs-CZ"/>
        </w:rPr>
        <w:t xml:space="preserve"> vždy následujícím způsobem</w:t>
      </w:r>
      <w:r w:rsidR="00687511" w:rsidRPr="00687511">
        <w:rPr>
          <w:rFonts w:ascii="Arial" w:eastAsia="Times New Roman" w:hAnsi="Arial" w:cs="Arial"/>
          <w:lang w:eastAsia="cs-CZ"/>
        </w:rPr>
        <w:t xml:space="preserve">: </w:t>
      </w:r>
    </w:p>
    <w:p w14:paraId="62305859" w14:textId="735772F7" w:rsidR="00687511" w:rsidRDefault="00687511" w:rsidP="004C7800">
      <w:pPr>
        <w:numPr>
          <w:ilvl w:val="2"/>
          <w:numId w:val="29"/>
        </w:numPr>
        <w:spacing w:after="0" w:line="240" w:lineRule="auto"/>
        <w:ind w:left="1134"/>
        <w:jc w:val="both"/>
        <w:rPr>
          <w:rFonts w:ascii="Arial" w:eastAsia="Times New Roman" w:hAnsi="Arial" w:cs="Arial"/>
          <w:lang w:eastAsia="cs-CZ"/>
        </w:rPr>
      </w:pPr>
      <w:r w:rsidRPr="00687511">
        <w:rPr>
          <w:rFonts w:ascii="Arial" w:eastAsia="Times New Roman" w:hAnsi="Arial" w:cs="Arial"/>
          <w:lang w:eastAsia="cs-CZ"/>
        </w:rPr>
        <w:t>cena servisních služeb</w:t>
      </w:r>
      <w:r w:rsidR="00927D64">
        <w:rPr>
          <w:rFonts w:ascii="Arial" w:eastAsia="Times New Roman" w:hAnsi="Arial" w:cs="Arial"/>
          <w:lang w:eastAsia="cs-CZ"/>
        </w:rPr>
        <w:t xml:space="preserve"> v kategorii</w:t>
      </w:r>
      <w:r w:rsidRPr="00687511">
        <w:rPr>
          <w:rFonts w:ascii="Arial" w:eastAsia="Times New Roman" w:hAnsi="Arial" w:cs="Arial"/>
          <w:lang w:eastAsia="cs-CZ"/>
        </w:rPr>
        <w:t xml:space="preserve"> </w:t>
      </w:r>
      <w:r>
        <w:rPr>
          <w:rFonts w:ascii="Arial" w:eastAsia="Times New Roman" w:hAnsi="Arial" w:cs="Arial"/>
          <w:lang w:eastAsia="cs-CZ"/>
        </w:rPr>
        <w:t>„technické podpory</w:t>
      </w:r>
      <w:r w:rsidR="00B851DE">
        <w:rPr>
          <w:rFonts w:ascii="Arial" w:eastAsia="Times New Roman" w:hAnsi="Arial" w:cs="Arial"/>
          <w:lang w:eastAsia="cs-CZ"/>
        </w:rPr>
        <w:t xml:space="preserve"> a vývoj</w:t>
      </w:r>
      <w:r>
        <w:rPr>
          <w:rFonts w:ascii="Arial" w:eastAsia="Times New Roman" w:hAnsi="Arial" w:cs="Arial"/>
          <w:lang w:eastAsia="cs-CZ"/>
        </w:rPr>
        <w:t>“ poskytnutých p</w:t>
      </w:r>
      <w:r w:rsidRPr="00687511">
        <w:rPr>
          <w:rFonts w:ascii="Arial" w:eastAsia="Times New Roman" w:hAnsi="Arial" w:cs="Arial"/>
          <w:lang w:eastAsia="cs-CZ"/>
        </w:rPr>
        <w:t xml:space="preserve">oskytovatelem, a to </w:t>
      </w:r>
      <w:r w:rsidR="004C7800">
        <w:rPr>
          <w:rFonts w:ascii="Arial" w:eastAsia="Times New Roman" w:hAnsi="Arial" w:cs="Arial"/>
          <w:lang w:eastAsia="cs-CZ"/>
        </w:rPr>
        <w:t xml:space="preserve">ve výši </w:t>
      </w:r>
      <w:r w:rsidR="001A2C24">
        <w:rPr>
          <w:rFonts w:ascii="Arial" w:eastAsia="Arial" w:hAnsi="Arial" w:cs="Arial"/>
          <w:b/>
          <w:highlight w:val="lightGray"/>
        </w:rPr>
        <w:t>……………….</w:t>
      </w:r>
      <w:r w:rsidR="00F13A86">
        <w:rPr>
          <w:rFonts w:ascii="Arial" w:eastAsia="Arial" w:hAnsi="Arial" w:cs="Arial"/>
          <w:b/>
          <w:highlight w:val="lightGray"/>
        </w:rPr>
        <w:t xml:space="preserve"> Kč bez DPH</w:t>
      </w:r>
      <w:r w:rsidR="004C7800" w:rsidRPr="00B14133">
        <w:rPr>
          <w:rFonts w:ascii="Arial" w:hAnsi="Arial" w:cs="Arial"/>
        </w:rPr>
        <w:t xml:space="preserve"> bez </w:t>
      </w:r>
      <w:r w:rsidR="001B789D" w:rsidRPr="00B14133">
        <w:rPr>
          <w:rFonts w:ascii="Arial" w:hAnsi="Arial" w:cs="Arial"/>
        </w:rPr>
        <w:t>DPH</w:t>
      </w:r>
      <w:r w:rsidR="004C7800" w:rsidRPr="00B14133">
        <w:rPr>
          <w:rFonts w:ascii="Arial" w:hAnsi="Arial" w:cs="Arial"/>
        </w:rPr>
        <w:t xml:space="preserve"> </w:t>
      </w:r>
      <w:r w:rsidR="006D2903">
        <w:rPr>
          <w:rFonts w:ascii="Arial" w:hAnsi="Arial" w:cs="Arial"/>
        </w:rPr>
        <w:t>za</w:t>
      </w:r>
      <w:r w:rsidR="006D2903" w:rsidRPr="006D2903">
        <w:rPr>
          <w:rFonts w:ascii="Arial" w:hAnsi="Arial" w:cs="Arial"/>
        </w:rPr>
        <w:t xml:space="preserve"> hodinová sazba </w:t>
      </w:r>
      <w:proofErr w:type="gramStart"/>
      <w:r w:rsidR="006D2903" w:rsidRPr="006D2903">
        <w:rPr>
          <w:rFonts w:ascii="Arial" w:hAnsi="Arial" w:cs="Arial"/>
        </w:rPr>
        <w:t xml:space="preserve">servisu </w:t>
      </w:r>
      <w:r w:rsidR="001B789D" w:rsidRPr="00B14133">
        <w:rPr>
          <w:rFonts w:ascii="Arial" w:hAnsi="Arial" w:cs="Arial"/>
        </w:rPr>
        <w:t xml:space="preserve"> </w:t>
      </w:r>
      <w:r w:rsidR="001A2C24">
        <w:rPr>
          <w:rFonts w:ascii="Arial" w:hAnsi="Arial" w:cs="Arial"/>
          <w:i/>
          <w:color w:val="FF0000"/>
        </w:rPr>
        <w:t>doplní</w:t>
      </w:r>
      <w:proofErr w:type="gramEnd"/>
      <w:r w:rsidR="001A2C24">
        <w:rPr>
          <w:rFonts w:ascii="Arial" w:hAnsi="Arial" w:cs="Arial"/>
          <w:i/>
          <w:color w:val="FF0000"/>
        </w:rPr>
        <w:t xml:space="preserve"> účastník řízení</w:t>
      </w:r>
      <w:r w:rsidR="001A2C24">
        <w:rPr>
          <w:rFonts w:ascii="Arial" w:eastAsia="Arial" w:hAnsi="Arial" w:cs="Arial"/>
          <w:b/>
          <w:color w:val="000000"/>
        </w:rPr>
        <w:t xml:space="preserve"> </w:t>
      </w:r>
      <w:r w:rsidRPr="00B14133">
        <w:rPr>
          <w:rFonts w:ascii="Arial" w:eastAsia="Times New Roman" w:hAnsi="Arial" w:cs="Arial"/>
          <w:lang w:eastAsia="cs-CZ"/>
        </w:rPr>
        <w:t>a</w:t>
      </w:r>
      <w:r w:rsidRPr="00687511">
        <w:rPr>
          <w:rFonts w:ascii="Arial" w:eastAsia="Times New Roman" w:hAnsi="Arial" w:cs="Arial"/>
          <w:lang w:eastAsia="cs-CZ"/>
        </w:rPr>
        <w:t xml:space="preserve"> času skutečně, pr</w:t>
      </w:r>
      <w:r>
        <w:rPr>
          <w:rFonts w:ascii="Arial" w:eastAsia="Times New Roman" w:hAnsi="Arial" w:cs="Arial"/>
          <w:lang w:eastAsia="cs-CZ"/>
        </w:rPr>
        <w:t>okazatelně a účelně stráveného p</w:t>
      </w:r>
      <w:r w:rsidRPr="00687511">
        <w:rPr>
          <w:rFonts w:ascii="Arial" w:eastAsia="Times New Roman" w:hAnsi="Arial" w:cs="Arial"/>
          <w:lang w:eastAsia="cs-CZ"/>
        </w:rPr>
        <w:t xml:space="preserve">oskytovatelem při poskytování těchto služeb v příslušném kalendářním čtvrtletí, </w:t>
      </w:r>
    </w:p>
    <w:p w14:paraId="2D7A6168" w14:textId="301ADAA3" w:rsidR="00927D64" w:rsidRDefault="00687511" w:rsidP="004C7800">
      <w:pPr>
        <w:numPr>
          <w:ilvl w:val="2"/>
          <w:numId w:val="29"/>
        </w:numPr>
        <w:spacing w:after="0" w:line="240" w:lineRule="auto"/>
        <w:ind w:left="1134"/>
        <w:jc w:val="both"/>
        <w:rPr>
          <w:rFonts w:ascii="Arial" w:eastAsia="Times New Roman" w:hAnsi="Arial" w:cs="Arial"/>
          <w:lang w:eastAsia="cs-CZ"/>
        </w:rPr>
      </w:pPr>
      <w:r w:rsidRPr="00687511">
        <w:rPr>
          <w:rFonts w:ascii="Arial" w:eastAsia="Times New Roman" w:hAnsi="Arial" w:cs="Arial"/>
          <w:lang w:eastAsia="cs-CZ"/>
        </w:rPr>
        <w:t xml:space="preserve">paušální </w:t>
      </w:r>
      <w:r w:rsidR="00927D64">
        <w:rPr>
          <w:rFonts w:ascii="Arial" w:eastAsia="Times New Roman" w:hAnsi="Arial" w:cs="Arial"/>
          <w:lang w:eastAsia="cs-CZ"/>
        </w:rPr>
        <w:t xml:space="preserve">čtvrtletní </w:t>
      </w:r>
      <w:r w:rsidRPr="00687511">
        <w:rPr>
          <w:rFonts w:ascii="Arial" w:eastAsia="Times New Roman" w:hAnsi="Arial" w:cs="Arial"/>
          <w:lang w:eastAsia="cs-CZ"/>
        </w:rPr>
        <w:t xml:space="preserve">odměna </w:t>
      </w:r>
      <w:r w:rsidR="009B2847">
        <w:rPr>
          <w:rFonts w:ascii="Arial" w:eastAsia="Times New Roman" w:hAnsi="Arial" w:cs="Arial"/>
          <w:lang w:eastAsia="cs-CZ"/>
        </w:rPr>
        <w:t xml:space="preserve">(čtvrtletní paušál servisu) </w:t>
      </w:r>
      <w:r w:rsidR="00927D64">
        <w:rPr>
          <w:rFonts w:ascii="Arial" w:eastAsia="Times New Roman" w:hAnsi="Arial" w:cs="Arial"/>
          <w:lang w:eastAsia="cs-CZ"/>
        </w:rPr>
        <w:t xml:space="preserve">ve výši </w:t>
      </w:r>
      <w:r w:rsidR="00E21C25">
        <w:rPr>
          <w:rFonts w:ascii="Arial" w:eastAsia="Arial" w:hAnsi="Arial" w:cs="Arial"/>
          <w:b/>
          <w:highlight w:val="lightGray"/>
        </w:rPr>
        <w:t>………</w:t>
      </w:r>
      <w:proofErr w:type="gramStart"/>
      <w:r w:rsidR="00E21C25">
        <w:rPr>
          <w:rFonts w:ascii="Arial" w:eastAsia="Arial" w:hAnsi="Arial" w:cs="Arial"/>
          <w:b/>
          <w:highlight w:val="lightGray"/>
        </w:rPr>
        <w:t>…….</w:t>
      </w:r>
      <w:proofErr w:type="gramEnd"/>
      <w:r w:rsidR="00E21C25">
        <w:rPr>
          <w:rFonts w:ascii="Arial" w:eastAsia="Arial" w:hAnsi="Arial" w:cs="Arial"/>
          <w:b/>
          <w:highlight w:val="lightGray"/>
        </w:rPr>
        <w:t>.</w:t>
      </w:r>
      <w:r w:rsidR="00F13A86">
        <w:rPr>
          <w:rFonts w:ascii="Arial" w:eastAsia="Arial" w:hAnsi="Arial" w:cs="Arial"/>
          <w:b/>
          <w:highlight w:val="lightGray"/>
        </w:rPr>
        <w:t xml:space="preserve"> Kč bez DPH</w:t>
      </w:r>
      <w:r w:rsidR="001B789D" w:rsidRPr="00B14133">
        <w:rPr>
          <w:rFonts w:ascii="Arial" w:hAnsi="Arial" w:cs="Arial"/>
        </w:rPr>
        <w:t xml:space="preserve"> bez DPH </w:t>
      </w:r>
      <w:r w:rsidR="00E21C25">
        <w:rPr>
          <w:rFonts w:ascii="Arial" w:hAnsi="Arial" w:cs="Arial"/>
          <w:i/>
          <w:color w:val="FF0000"/>
        </w:rPr>
        <w:t>doplní účastník řízení</w:t>
      </w:r>
      <w:r w:rsidR="00E21C25">
        <w:rPr>
          <w:rFonts w:ascii="Arial" w:eastAsia="Arial" w:hAnsi="Arial" w:cs="Arial"/>
          <w:b/>
          <w:color w:val="000000"/>
        </w:rPr>
        <w:t xml:space="preserve"> </w:t>
      </w:r>
      <w:r w:rsidR="00927D64" w:rsidRPr="00B14133">
        <w:rPr>
          <w:rFonts w:ascii="Arial" w:eastAsia="Times New Roman" w:hAnsi="Arial" w:cs="Arial"/>
          <w:lang w:eastAsia="cs-CZ"/>
        </w:rPr>
        <w:t>zahrnující</w:t>
      </w:r>
      <w:r w:rsidR="00927D64">
        <w:rPr>
          <w:rFonts w:ascii="Arial" w:eastAsia="Times New Roman" w:hAnsi="Arial" w:cs="Arial"/>
          <w:lang w:eastAsia="cs-CZ"/>
        </w:rPr>
        <w:t>:</w:t>
      </w:r>
    </w:p>
    <w:p w14:paraId="7E42BF7C" w14:textId="5DCD24E9" w:rsidR="00074A61" w:rsidRDefault="00927D64" w:rsidP="004C7800">
      <w:pPr>
        <w:pStyle w:val="Odstavecseseznamem"/>
        <w:numPr>
          <w:ilvl w:val="2"/>
          <w:numId w:val="32"/>
        </w:numPr>
        <w:spacing w:after="0" w:line="240" w:lineRule="auto"/>
        <w:ind w:left="1560"/>
        <w:jc w:val="both"/>
        <w:rPr>
          <w:rFonts w:ascii="Arial" w:eastAsia="Times New Roman" w:hAnsi="Arial" w:cs="Arial"/>
          <w:lang w:eastAsia="cs-CZ"/>
        </w:rPr>
      </w:pPr>
      <w:r w:rsidRPr="00927D64">
        <w:rPr>
          <w:rFonts w:ascii="Arial" w:hAnsi="Arial" w:cs="Arial"/>
        </w:rPr>
        <w:t xml:space="preserve">servisní pohotovost </w:t>
      </w:r>
      <w:r w:rsidR="00687511" w:rsidRPr="00927D64">
        <w:rPr>
          <w:rFonts w:ascii="Arial" w:eastAsia="Times New Roman" w:hAnsi="Arial" w:cs="Arial"/>
          <w:lang w:eastAsia="cs-CZ"/>
        </w:rPr>
        <w:t xml:space="preserve">dle </w:t>
      </w:r>
      <w:r w:rsidR="00687511" w:rsidRPr="00EF1EED">
        <w:rPr>
          <w:rFonts w:ascii="Arial" w:eastAsia="Times New Roman" w:hAnsi="Arial" w:cs="Arial"/>
          <w:lang w:eastAsia="cs-CZ"/>
        </w:rPr>
        <w:t>čl. 2.4 této smlouvy</w:t>
      </w:r>
      <w:r w:rsidRPr="00927D64">
        <w:rPr>
          <w:rFonts w:ascii="Arial" w:eastAsia="Times New Roman" w:hAnsi="Arial" w:cs="Arial"/>
          <w:lang w:eastAsia="cs-CZ"/>
        </w:rPr>
        <w:t>,</w:t>
      </w:r>
    </w:p>
    <w:p w14:paraId="4B990F61" w14:textId="46A0D7AB" w:rsidR="00927D64" w:rsidRDefault="00927D64" w:rsidP="004C7800">
      <w:pPr>
        <w:pStyle w:val="Odstavecseseznamem"/>
        <w:numPr>
          <w:ilvl w:val="2"/>
          <w:numId w:val="32"/>
        </w:numPr>
        <w:spacing w:after="0" w:line="240" w:lineRule="auto"/>
        <w:ind w:left="1560"/>
        <w:jc w:val="both"/>
        <w:rPr>
          <w:rFonts w:ascii="Arial" w:eastAsia="Times New Roman" w:hAnsi="Arial" w:cs="Arial"/>
          <w:lang w:eastAsia="cs-CZ"/>
        </w:rPr>
      </w:pPr>
      <w:r>
        <w:rPr>
          <w:rFonts w:ascii="Arial" w:eastAsia="Times New Roman" w:hAnsi="Arial" w:cs="Arial"/>
          <w:lang w:eastAsia="cs-CZ"/>
        </w:rPr>
        <w:t>servisní služby v kategorii</w:t>
      </w:r>
      <w:r w:rsidRPr="00687511">
        <w:rPr>
          <w:rFonts w:ascii="Arial" w:eastAsia="Times New Roman" w:hAnsi="Arial" w:cs="Arial"/>
          <w:lang w:eastAsia="cs-CZ"/>
        </w:rPr>
        <w:t xml:space="preserve"> </w:t>
      </w:r>
      <w:r>
        <w:rPr>
          <w:rFonts w:ascii="Arial" w:eastAsia="Times New Roman" w:hAnsi="Arial" w:cs="Arial"/>
          <w:lang w:eastAsia="cs-CZ"/>
        </w:rPr>
        <w:t>„řešení inciden</w:t>
      </w:r>
      <w:r w:rsidR="00BC6711">
        <w:rPr>
          <w:rFonts w:ascii="Arial" w:eastAsia="Times New Roman" w:hAnsi="Arial" w:cs="Arial"/>
          <w:lang w:eastAsia="cs-CZ"/>
        </w:rPr>
        <w:t>tů“ poskytnuté</w:t>
      </w:r>
      <w:r>
        <w:rPr>
          <w:rFonts w:ascii="Arial" w:eastAsia="Times New Roman" w:hAnsi="Arial" w:cs="Arial"/>
          <w:lang w:eastAsia="cs-CZ"/>
        </w:rPr>
        <w:t xml:space="preserve"> p</w:t>
      </w:r>
      <w:r w:rsidRPr="00687511">
        <w:rPr>
          <w:rFonts w:ascii="Arial" w:eastAsia="Times New Roman" w:hAnsi="Arial" w:cs="Arial"/>
          <w:lang w:eastAsia="cs-CZ"/>
        </w:rPr>
        <w:t>oskytovatelem</w:t>
      </w:r>
      <w:r>
        <w:rPr>
          <w:rFonts w:ascii="Arial" w:eastAsia="Times New Roman" w:hAnsi="Arial" w:cs="Arial"/>
          <w:lang w:eastAsia="cs-CZ"/>
        </w:rPr>
        <w:t xml:space="preserve"> v příslušném čtvrtletí,</w:t>
      </w:r>
    </w:p>
    <w:p w14:paraId="6A865A5D" w14:textId="7EDCBC8D" w:rsidR="00927D64" w:rsidRPr="00927D64" w:rsidRDefault="00927D64" w:rsidP="004C7800">
      <w:pPr>
        <w:pStyle w:val="Odstavecseseznamem"/>
        <w:numPr>
          <w:ilvl w:val="2"/>
          <w:numId w:val="32"/>
        </w:numPr>
        <w:spacing w:after="0" w:line="240" w:lineRule="auto"/>
        <w:ind w:left="1560"/>
        <w:jc w:val="both"/>
        <w:rPr>
          <w:rFonts w:ascii="Arial" w:eastAsia="Times New Roman" w:hAnsi="Arial" w:cs="Arial"/>
          <w:lang w:eastAsia="cs-CZ"/>
        </w:rPr>
      </w:pPr>
      <w:r>
        <w:rPr>
          <w:rFonts w:ascii="Arial" w:eastAsia="Times New Roman" w:hAnsi="Arial" w:cs="Arial"/>
          <w:lang w:eastAsia="cs-CZ"/>
        </w:rPr>
        <w:t>servisní služby v kategorii</w:t>
      </w:r>
      <w:r w:rsidRPr="00687511">
        <w:rPr>
          <w:rFonts w:ascii="Arial" w:eastAsia="Times New Roman" w:hAnsi="Arial" w:cs="Arial"/>
          <w:lang w:eastAsia="cs-CZ"/>
        </w:rPr>
        <w:t xml:space="preserve"> </w:t>
      </w:r>
      <w:r>
        <w:rPr>
          <w:rFonts w:ascii="Arial" w:eastAsia="Times New Roman" w:hAnsi="Arial" w:cs="Arial"/>
          <w:lang w:eastAsia="cs-CZ"/>
        </w:rPr>
        <w:t>„</w:t>
      </w:r>
      <w:proofErr w:type="spellStart"/>
      <w:r>
        <w:rPr>
          <w:rFonts w:ascii="Arial" w:eastAsia="Times New Roman" w:hAnsi="Arial" w:cs="Arial"/>
          <w:lang w:eastAsia="cs-CZ"/>
        </w:rPr>
        <w:t>maintenance</w:t>
      </w:r>
      <w:proofErr w:type="spellEnd"/>
      <w:r w:rsidR="00BC6711">
        <w:rPr>
          <w:rFonts w:ascii="Arial" w:eastAsia="Times New Roman" w:hAnsi="Arial" w:cs="Arial"/>
          <w:lang w:eastAsia="cs-CZ"/>
        </w:rPr>
        <w:t>“ poskytnuté</w:t>
      </w:r>
      <w:r>
        <w:rPr>
          <w:rFonts w:ascii="Arial" w:eastAsia="Times New Roman" w:hAnsi="Arial" w:cs="Arial"/>
          <w:lang w:eastAsia="cs-CZ"/>
        </w:rPr>
        <w:t xml:space="preserve"> poskytovatelem v příslušném čtvrtletí.</w:t>
      </w:r>
    </w:p>
    <w:p w14:paraId="2D7BC3EF" w14:textId="77777777" w:rsidR="00927D64" w:rsidRPr="00927D64" w:rsidRDefault="00927D64" w:rsidP="00927D64">
      <w:pPr>
        <w:spacing w:after="0" w:line="240" w:lineRule="auto"/>
        <w:ind w:left="491"/>
        <w:jc w:val="both"/>
        <w:rPr>
          <w:rFonts w:ascii="Arial" w:eastAsia="Times New Roman" w:hAnsi="Arial" w:cs="Arial"/>
          <w:lang w:eastAsia="cs-CZ"/>
        </w:rPr>
      </w:pPr>
    </w:p>
    <w:p w14:paraId="0EDF2F2C" w14:textId="71BDCA3A" w:rsidR="00074A61" w:rsidRPr="00074A61" w:rsidRDefault="00074A61" w:rsidP="00B24E61">
      <w:pPr>
        <w:numPr>
          <w:ilvl w:val="1"/>
          <w:numId w:val="6"/>
        </w:numPr>
        <w:spacing w:after="0" w:line="240" w:lineRule="auto"/>
        <w:ind w:left="426" w:hanging="426"/>
        <w:jc w:val="both"/>
        <w:rPr>
          <w:rFonts w:ascii="Arial" w:eastAsia="Times New Roman" w:hAnsi="Arial" w:cs="Arial"/>
          <w:lang w:eastAsia="cs-CZ"/>
        </w:rPr>
      </w:pPr>
      <w:r w:rsidRPr="00074A61">
        <w:rPr>
          <w:rFonts w:ascii="Arial" w:eastAsia="Times New Roman" w:hAnsi="Arial" w:cs="Arial"/>
          <w:lang w:eastAsia="cs-CZ"/>
        </w:rPr>
        <w:t>O poskytování servisních služeb v jednotl</w:t>
      </w:r>
      <w:r w:rsidR="00256E74">
        <w:rPr>
          <w:rFonts w:ascii="Arial" w:eastAsia="Times New Roman" w:hAnsi="Arial" w:cs="Arial"/>
          <w:lang w:eastAsia="cs-CZ"/>
        </w:rPr>
        <w:t>ivých kalendářních měsících je poskytovatel povinen o</w:t>
      </w:r>
      <w:r w:rsidRPr="00074A61">
        <w:rPr>
          <w:rFonts w:ascii="Arial" w:eastAsia="Times New Roman" w:hAnsi="Arial" w:cs="Arial"/>
          <w:lang w:eastAsia="cs-CZ"/>
        </w:rPr>
        <w:t>bjednateli zasílat výkazy k potvrzení. Přílohou každé faktury musí b</w:t>
      </w:r>
      <w:r w:rsidR="00256E74">
        <w:rPr>
          <w:rFonts w:ascii="Arial" w:eastAsia="Times New Roman" w:hAnsi="Arial" w:cs="Arial"/>
          <w:lang w:eastAsia="cs-CZ"/>
        </w:rPr>
        <w:t>ýt o</w:t>
      </w:r>
      <w:r w:rsidRPr="00074A61">
        <w:rPr>
          <w:rFonts w:ascii="Arial" w:eastAsia="Times New Roman" w:hAnsi="Arial" w:cs="Arial"/>
          <w:lang w:eastAsia="cs-CZ"/>
        </w:rPr>
        <w:t xml:space="preserve">bjednatelem odsouhlasené a potvrzené měsíční výkazy poskytnutých servisních služeb pokrývající účtované kalendářní čtvrtletí. </w:t>
      </w:r>
    </w:p>
    <w:p w14:paraId="528AC287" w14:textId="0B09B11D" w:rsidR="00074A61" w:rsidRPr="00074A61" w:rsidRDefault="00074A61" w:rsidP="00B24E61">
      <w:pPr>
        <w:numPr>
          <w:ilvl w:val="1"/>
          <w:numId w:val="6"/>
        </w:numPr>
        <w:spacing w:after="0" w:line="240" w:lineRule="auto"/>
        <w:ind w:left="426" w:hanging="426"/>
        <w:jc w:val="both"/>
        <w:rPr>
          <w:rFonts w:ascii="Arial" w:eastAsia="Times New Roman" w:hAnsi="Arial" w:cs="Arial"/>
          <w:lang w:eastAsia="cs-CZ"/>
        </w:rPr>
      </w:pPr>
      <w:r w:rsidRPr="00074A61">
        <w:rPr>
          <w:rFonts w:ascii="Arial" w:eastAsia="Times New Roman" w:hAnsi="Arial" w:cs="Arial"/>
          <w:lang w:eastAsia="cs-CZ"/>
        </w:rPr>
        <w:t>Cena za poskytování servisních služeb je splatná do 30 kalen</w:t>
      </w:r>
      <w:r w:rsidR="001144B4">
        <w:rPr>
          <w:rFonts w:ascii="Arial" w:eastAsia="Times New Roman" w:hAnsi="Arial" w:cs="Arial"/>
          <w:lang w:eastAsia="cs-CZ"/>
        </w:rPr>
        <w:t>dářních dnů od doručení faktury o</w:t>
      </w:r>
      <w:r w:rsidRPr="00074A61">
        <w:rPr>
          <w:rFonts w:ascii="Arial" w:eastAsia="Times New Roman" w:hAnsi="Arial" w:cs="Arial"/>
          <w:lang w:eastAsia="cs-CZ"/>
        </w:rPr>
        <w:t>bjednateli.</w:t>
      </w:r>
    </w:p>
    <w:p w14:paraId="18174032" w14:textId="29ABE0BA" w:rsidR="00256E74" w:rsidRPr="00256E74" w:rsidRDefault="00256E74" w:rsidP="00B24E61">
      <w:pPr>
        <w:numPr>
          <w:ilvl w:val="1"/>
          <w:numId w:val="6"/>
        </w:numPr>
        <w:spacing w:after="0" w:line="240" w:lineRule="auto"/>
        <w:ind w:left="426" w:hanging="426"/>
        <w:jc w:val="both"/>
        <w:rPr>
          <w:rFonts w:ascii="Arial" w:eastAsia="Times New Roman" w:hAnsi="Arial" w:cs="Arial"/>
          <w:lang w:eastAsia="cs-CZ"/>
        </w:rPr>
      </w:pPr>
      <w:r w:rsidRPr="00256E74">
        <w:rPr>
          <w:rFonts w:ascii="Arial" w:eastAsia="Times New Roman" w:hAnsi="Arial" w:cs="Arial"/>
          <w:lang w:eastAsia="cs-CZ"/>
        </w:rPr>
        <w:t xml:space="preserve">Veškeré vystavené faktury musí splňovat náležitosti daňového dokladu dle § 29 zákona č. 235/2004 Sb., o dani z přidané hodnoty, ve znění pozdějších předpisů (dále jen </w:t>
      </w:r>
      <w:r w:rsidRPr="00256E74">
        <w:rPr>
          <w:rFonts w:ascii="Arial" w:eastAsia="Times New Roman" w:hAnsi="Arial" w:cs="Arial"/>
          <w:lang w:eastAsia="cs-CZ"/>
        </w:rPr>
        <w:lastRenderedPageBreak/>
        <w:t xml:space="preserve">„zákon o DPH“), náležitosti stanovené § 435 </w:t>
      </w:r>
      <w:r>
        <w:rPr>
          <w:rFonts w:ascii="Arial" w:eastAsia="Times New Roman" w:hAnsi="Arial" w:cs="Arial"/>
          <w:lang w:eastAsia="cs-CZ"/>
        </w:rPr>
        <w:t>občanského zákoníku</w:t>
      </w:r>
      <w:r w:rsidRPr="00256E74">
        <w:rPr>
          <w:rFonts w:ascii="Arial" w:eastAsia="Times New Roman" w:hAnsi="Arial" w:cs="Arial"/>
          <w:lang w:eastAsia="cs-CZ"/>
        </w:rPr>
        <w:t xml:space="preserve"> a náležitosti stanovené touto smlouvou vč. dohodnutých příloh a nedílných součástí. </w:t>
      </w:r>
    </w:p>
    <w:p w14:paraId="65C0FDD5" w14:textId="561312A6" w:rsidR="00074A61" w:rsidRPr="00256E74" w:rsidRDefault="00256E74" w:rsidP="00B24E61">
      <w:pPr>
        <w:numPr>
          <w:ilvl w:val="1"/>
          <w:numId w:val="6"/>
        </w:numPr>
        <w:spacing w:after="0" w:line="240" w:lineRule="auto"/>
        <w:ind w:left="426" w:hanging="426"/>
        <w:jc w:val="both"/>
        <w:rPr>
          <w:rFonts w:ascii="Arial" w:eastAsia="Times New Roman" w:hAnsi="Arial" w:cs="Arial"/>
          <w:lang w:eastAsia="cs-CZ"/>
        </w:rPr>
      </w:pPr>
      <w:r w:rsidRPr="00256E74">
        <w:rPr>
          <w:rFonts w:ascii="Arial" w:eastAsia="Times New Roman" w:hAnsi="Arial" w:cs="Arial"/>
          <w:lang w:eastAsia="cs-CZ"/>
        </w:rPr>
        <w:t>Nebude-li faktura obsahovat některou povinnou nebo dohodnutou náležitost vč. dohodnutých příloh nebo nedílných součástí, nebo bude-li chybně stanovena cena, DPH ne</w:t>
      </w:r>
      <w:r w:rsidR="002F3C9D">
        <w:rPr>
          <w:rFonts w:ascii="Arial" w:eastAsia="Times New Roman" w:hAnsi="Arial" w:cs="Arial"/>
          <w:lang w:eastAsia="cs-CZ"/>
        </w:rPr>
        <w:t>bo jiná náležitost faktury, je o</w:t>
      </w:r>
      <w:r w:rsidRPr="00256E74">
        <w:rPr>
          <w:rFonts w:ascii="Arial" w:eastAsia="Times New Roman" w:hAnsi="Arial" w:cs="Arial"/>
          <w:lang w:eastAsia="cs-CZ"/>
        </w:rPr>
        <w:t>bjednatel oprávn</w:t>
      </w:r>
      <w:r w:rsidR="002F3C9D">
        <w:rPr>
          <w:rFonts w:ascii="Arial" w:eastAsia="Times New Roman" w:hAnsi="Arial" w:cs="Arial"/>
          <w:lang w:eastAsia="cs-CZ"/>
        </w:rPr>
        <w:t>ěn tuto fakturu vrátit p</w:t>
      </w:r>
      <w:r w:rsidRPr="00256E74">
        <w:rPr>
          <w:rFonts w:ascii="Arial" w:eastAsia="Times New Roman" w:hAnsi="Arial" w:cs="Arial"/>
          <w:lang w:eastAsia="cs-CZ"/>
        </w:rPr>
        <w:t>oskytovateli k provedení opravy s vyznačením důvodu vrácení. Poskytovatel provede opravu vystavením nové faktury. Od do</w:t>
      </w:r>
      <w:r w:rsidR="002F3C9D">
        <w:rPr>
          <w:rFonts w:ascii="Arial" w:eastAsia="Times New Roman" w:hAnsi="Arial" w:cs="Arial"/>
          <w:lang w:eastAsia="cs-CZ"/>
        </w:rPr>
        <w:t>by odeslání vadné faktury zpět p</w:t>
      </w:r>
      <w:r w:rsidRPr="00256E74">
        <w:rPr>
          <w:rFonts w:ascii="Arial" w:eastAsia="Times New Roman" w:hAnsi="Arial" w:cs="Arial"/>
          <w:lang w:eastAsia="cs-CZ"/>
        </w:rPr>
        <w:t>oskytovateli přestává běžet původní lhůta splatnosti. Celá nová lhůta splatnosti běží opět ode dne do</w:t>
      </w:r>
      <w:r w:rsidR="002F3C9D">
        <w:rPr>
          <w:rFonts w:ascii="Arial" w:eastAsia="Times New Roman" w:hAnsi="Arial" w:cs="Arial"/>
          <w:lang w:eastAsia="cs-CZ"/>
        </w:rPr>
        <w:t>ručení nově vyhotovené faktury o</w:t>
      </w:r>
      <w:r w:rsidRPr="00256E74">
        <w:rPr>
          <w:rFonts w:ascii="Arial" w:eastAsia="Times New Roman" w:hAnsi="Arial" w:cs="Arial"/>
          <w:lang w:eastAsia="cs-CZ"/>
        </w:rPr>
        <w:t>bjednateli.</w:t>
      </w:r>
    </w:p>
    <w:p w14:paraId="7DDB93C4" w14:textId="66456FD2" w:rsidR="009B1991" w:rsidRPr="00DE4923" w:rsidRDefault="009B1991" w:rsidP="00B24E61">
      <w:pPr>
        <w:pStyle w:val="nadpis"/>
        <w:numPr>
          <w:ilvl w:val="1"/>
          <w:numId w:val="6"/>
        </w:numPr>
        <w:spacing w:after="0"/>
        <w:ind w:left="426" w:hanging="426"/>
        <w:jc w:val="both"/>
        <w:rPr>
          <w:rFonts w:ascii="Arial" w:hAnsi="Arial" w:cs="Arial"/>
          <w:b w:val="0"/>
          <w:snapToGrid w:val="0"/>
          <w:color w:val="auto"/>
        </w:rPr>
      </w:pPr>
      <w:r w:rsidRPr="00DE4923">
        <w:rPr>
          <w:rFonts w:ascii="Arial" w:hAnsi="Arial" w:cs="Arial"/>
          <w:b w:val="0"/>
          <w:snapToGrid w:val="0"/>
          <w:color w:val="auto"/>
        </w:rPr>
        <w:t xml:space="preserve">Daňový doklad (faktura) bude uhrazen mezibankovním převodem z účtu objednatele na účet </w:t>
      </w:r>
      <w:r w:rsidR="007377AB">
        <w:rPr>
          <w:rFonts w:ascii="Arial" w:hAnsi="Arial" w:cs="Arial"/>
          <w:b w:val="0"/>
          <w:snapToGrid w:val="0"/>
          <w:color w:val="auto"/>
        </w:rPr>
        <w:t>poskytovatele</w:t>
      </w:r>
      <w:r w:rsidRPr="00DE4923">
        <w:rPr>
          <w:rFonts w:ascii="Arial" w:hAnsi="Arial" w:cs="Arial"/>
          <w:b w:val="0"/>
          <w:snapToGrid w:val="0"/>
          <w:color w:val="auto"/>
        </w:rPr>
        <w:t>, který je správcem daně (finančním úřadem) zveřejněn způsobem umožňujícím dálkový přístup ve smyslu ustanovení § 109 odst. 2 písm. c) zákona č. 235/2004 Sb., o dani z přidané hodnoty, ve znění pozdějších předpisů</w:t>
      </w:r>
    </w:p>
    <w:p w14:paraId="6BC0BB8A" w14:textId="301DFC96" w:rsidR="009B1991" w:rsidRPr="00DE4923" w:rsidRDefault="009B1991" w:rsidP="00B24E61">
      <w:pPr>
        <w:pStyle w:val="nadpis"/>
        <w:numPr>
          <w:ilvl w:val="1"/>
          <w:numId w:val="6"/>
        </w:numPr>
        <w:tabs>
          <w:tab w:val="left" w:pos="426"/>
        </w:tabs>
        <w:spacing w:after="0"/>
        <w:ind w:left="426" w:hanging="426"/>
        <w:jc w:val="both"/>
        <w:rPr>
          <w:rFonts w:ascii="Arial" w:hAnsi="Arial" w:cs="Arial"/>
          <w:b w:val="0"/>
          <w:snapToGrid w:val="0"/>
          <w:color w:val="auto"/>
        </w:rPr>
      </w:pPr>
      <w:r w:rsidRPr="00DE4923">
        <w:rPr>
          <w:rFonts w:ascii="Arial" w:hAnsi="Arial" w:cs="Arial"/>
          <w:b w:val="0"/>
          <w:snapToGrid w:val="0"/>
          <w:color w:val="auto"/>
        </w:rPr>
        <w:t xml:space="preserve">Pokud se po dobu účinnosti této smlouvy </w:t>
      </w:r>
      <w:r w:rsidR="00DC0A3F" w:rsidRPr="00DE4923">
        <w:rPr>
          <w:rFonts w:ascii="Arial" w:hAnsi="Arial" w:cs="Arial"/>
          <w:b w:val="0"/>
          <w:snapToGrid w:val="0"/>
          <w:color w:val="auto"/>
        </w:rPr>
        <w:t xml:space="preserve">poskytovatel </w:t>
      </w:r>
      <w:r w:rsidRPr="00DE4923">
        <w:rPr>
          <w:rFonts w:ascii="Arial" w:hAnsi="Arial" w:cs="Arial"/>
          <w:b w:val="0"/>
          <w:snapToGrid w:val="0"/>
          <w:color w:val="auto"/>
        </w:rPr>
        <w:t xml:space="preserve">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w:t>
      </w:r>
      <w:r w:rsidR="00DC0A3F" w:rsidRPr="00DE4923">
        <w:rPr>
          <w:rFonts w:ascii="Arial" w:hAnsi="Arial" w:cs="Arial"/>
          <w:b w:val="0"/>
          <w:snapToGrid w:val="0"/>
          <w:color w:val="auto"/>
        </w:rPr>
        <w:t>poskytovatele</w:t>
      </w:r>
      <w:r w:rsidRPr="00DE4923">
        <w:rPr>
          <w:rFonts w:ascii="Arial" w:hAnsi="Arial" w:cs="Arial"/>
          <w:b w:val="0"/>
          <w:snapToGrid w:val="0"/>
          <w:color w:val="auto"/>
        </w:rPr>
        <w:t>m.</w:t>
      </w:r>
    </w:p>
    <w:p w14:paraId="5BE7885B" w14:textId="14CFBF7C" w:rsidR="003F7942" w:rsidRPr="00DE4923" w:rsidRDefault="003F7942" w:rsidP="00B24E61">
      <w:pPr>
        <w:pStyle w:val="nadpis"/>
        <w:numPr>
          <w:ilvl w:val="1"/>
          <w:numId w:val="6"/>
        </w:numPr>
        <w:tabs>
          <w:tab w:val="left" w:pos="426"/>
        </w:tabs>
        <w:spacing w:after="0"/>
        <w:ind w:left="426" w:hanging="426"/>
        <w:jc w:val="both"/>
        <w:rPr>
          <w:rFonts w:ascii="Arial" w:hAnsi="Arial" w:cs="Arial"/>
          <w:b w:val="0"/>
          <w:snapToGrid w:val="0"/>
          <w:color w:val="auto"/>
        </w:rPr>
      </w:pPr>
      <w:r w:rsidRPr="00DE4923">
        <w:rPr>
          <w:rFonts w:ascii="Arial" w:hAnsi="Arial" w:cs="Arial"/>
          <w:b w:val="0"/>
        </w:rPr>
        <w:t>Účastníci sjednávají možnost jednostranného zvýšení ceny ze strany poskytovatele v průběhu poskytování služeb, a to v případě zvýšení zákonné sazby DPH. Navýšení sjednané ceny musí odpovídat zvýšení hodnoty DPH v závislosti na zvýšení zákonné sazby DPH. Účastníci sjednávají možnost jednostranného snížení ceny ze strany poskytovatele v průběhu poskytování služeb, a to v případě snížení zákonné sazby DPH.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w:t>
      </w:r>
      <w:r w:rsidR="0065693A">
        <w:rPr>
          <w:rFonts w:ascii="Arial" w:hAnsi="Arial" w:cs="Arial"/>
          <w:b w:val="0"/>
        </w:rPr>
        <w:t>.</w:t>
      </w:r>
    </w:p>
    <w:p w14:paraId="66FA1303" w14:textId="77777777" w:rsidR="000051FB" w:rsidRPr="00DE4923" w:rsidRDefault="000051FB" w:rsidP="00027B24">
      <w:pPr>
        <w:pStyle w:val="seznam-western"/>
        <w:spacing w:before="0" w:beforeAutospacing="0" w:after="0"/>
        <w:ind w:left="709" w:hanging="709"/>
        <w:outlineLvl w:val="0"/>
        <w:rPr>
          <w:rFonts w:ascii="Arial" w:hAnsi="Arial" w:cs="Arial"/>
          <w:b/>
          <w:i/>
          <w:color w:val="000000"/>
          <w:sz w:val="22"/>
          <w:szCs w:val="22"/>
        </w:rPr>
      </w:pPr>
    </w:p>
    <w:p w14:paraId="7200A1E1" w14:textId="77019359" w:rsidR="00671FBD" w:rsidRPr="00DE4923" w:rsidRDefault="00726ED8" w:rsidP="00936E2B">
      <w:pPr>
        <w:numPr>
          <w:ilvl w:val="0"/>
          <w:numId w:val="1"/>
        </w:numPr>
        <w:tabs>
          <w:tab w:val="clear" w:pos="720"/>
        </w:tabs>
        <w:spacing w:after="0" w:line="240" w:lineRule="auto"/>
        <w:ind w:hanging="720"/>
        <w:jc w:val="both"/>
        <w:rPr>
          <w:rFonts w:ascii="Arial" w:eastAsia="Times New Roman" w:hAnsi="Arial" w:cs="Arial"/>
          <w:b/>
          <w:lang w:eastAsia="cs-CZ"/>
        </w:rPr>
      </w:pPr>
      <w:r w:rsidRPr="00936E2B">
        <w:rPr>
          <w:rFonts w:ascii="Arial" w:eastAsia="Times New Roman" w:hAnsi="Arial" w:cs="Arial"/>
          <w:b/>
          <w:lang w:eastAsia="cs-CZ"/>
        </w:rPr>
        <w:t>Smluvní s</w:t>
      </w:r>
      <w:r w:rsidR="00671FBD" w:rsidRPr="00936E2B">
        <w:rPr>
          <w:rFonts w:ascii="Arial" w:eastAsia="Times New Roman" w:hAnsi="Arial" w:cs="Arial"/>
          <w:b/>
          <w:lang w:eastAsia="cs-CZ"/>
        </w:rPr>
        <w:t>ankce</w:t>
      </w:r>
    </w:p>
    <w:p w14:paraId="67B67601" w14:textId="236AF566" w:rsidR="0065693A" w:rsidRPr="0065693A" w:rsidRDefault="0065693A" w:rsidP="00B24E61">
      <w:pPr>
        <w:numPr>
          <w:ilvl w:val="1"/>
          <w:numId w:val="7"/>
        </w:numPr>
        <w:spacing w:after="0" w:line="240" w:lineRule="auto"/>
        <w:jc w:val="both"/>
        <w:rPr>
          <w:rFonts w:ascii="Arial" w:hAnsi="Arial" w:cs="Arial"/>
        </w:rPr>
      </w:pPr>
      <w:r w:rsidRPr="0065693A">
        <w:rPr>
          <w:rFonts w:ascii="Arial" w:hAnsi="Arial" w:cs="Arial"/>
        </w:rPr>
        <w:t>Poskytovatel odpovídá za veškeré škody a ne</w:t>
      </w:r>
      <w:r>
        <w:rPr>
          <w:rFonts w:ascii="Arial" w:hAnsi="Arial" w:cs="Arial"/>
        </w:rPr>
        <w:t>majetkové újmy, které vzniknou o</w:t>
      </w:r>
      <w:r w:rsidRPr="0065693A">
        <w:rPr>
          <w:rFonts w:ascii="Arial" w:hAnsi="Arial" w:cs="Arial"/>
        </w:rPr>
        <w:t xml:space="preserve">bjednateli v </w:t>
      </w:r>
      <w:r>
        <w:rPr>
          <w:rFonts w:ascii="Arial" w:hAnsi="Arial" w:cs="Arial"/>
        </w:rPr>
        <w:t>důsledku porušení této smlouvy p</w:t>
      </w:r>
      <w:r w:rsidRPr="0065693A">
        <w:rPr>
          <w:rFonts w:ascii="Arial" w:hAnsi="Arial" w:cs="Arial"/>
        </w:rPr>
        <w:t>oskytovatelem. Poskytovatel je povinen nahradit takto vzniklou škodu a nemajetkovou újmu v plném rozsahu, včet</w:t>
      </w:r>
      <w:r>
        <w:rPr>
          <w:rFonts w:ascii="Arial" w:hAnsi="Arial" w:cs="Arial"/>
        </w:rPr>
        <w:t>ně případných sankcí udělených o</w:t>
      </w:r>
      <w:r w:rsidRPr="0065693A">
        <w:rPr>
          <w:rFonts w:ascii="Arial" w:hAnsi="Arial" w:cs="Arial"/>
        </w:rPr>
        <w:t>bjednateli orgány veřejné moci, jejichž pří</w:t>
      </w:r>
      <w:r>
        <w:rPr>
          <w:rFonts w:ascii="Arial" w:hAnsi="Arial" w:cs="Arial"/>
        </w:rPr>
        <w:t>činou bylo porušení povinností p</w:t>
      </w:r>
      <w:r w:rsidRPr="0065693A">
        <w:rPr>
          <w:rFonts w:ascii="Arial" w:hAnsi="Arial" w:cs="Arial"/>
        </w:rPr>
        <w:t>oskytovatele dle této smlouvy.</w:t>
      </w:r>
    </w:p>
    <w:p w14:paraId="0F92047D" w14:textId="690691F4" w:rsidR="0065693A" w:rsidRPr="0065693A" w:rsidRDefault="0065693A" w:rsidP="00B24E61">
      <w:pPr>
        <w:numPr>
          <w:ilvl w:val="1"/>
          <w:numId w:val="7"/>
        </w:numPr>
        <w:spacing w:after="0" w:line="240" w:lineRule="auto"/>
        <w:jc w:val="both"/>
        <w:rPr>
          <w:rFonts w:ascii="Arial" w:hAnsi="Arial" w:cs="Arial"/>
        </w:rPr>
      </w:pPr>
      <w:r>
        <w:rPr>
          <w:rFonts w:ascii="Arial" w:hAnsi="Arial" w:cs="Arial"/>
        </w:rPr>
        <w:t>Dostane-li se o</w:t>
      </w:r>
      <w:r w:rsidRPr="0065693A">
        <w:rPr>
          <w:rFonts w:ascii="Arial" w:hAnsi="Arial" w:cs="Arial"/>
        </w:rPr>
        <w:t>bjednatel do prodlení s placením úhrady za servisní služby poskytované dle tét</w:t>
      </w:r>
      <w:r>
        <w:rPr>
          <w:rFonts w:ascii="Arial" w:hAnsi="Arial" w:cs="Arial"/>
        </w:rPr>
        <w:t>o smlouvy, je povinen zaplatit p</w:t>
      </w:r>
      <w:r w:rsidRPr="0065693A">
        <w:rPr>
          <w:rFonts w:ascii="Arial" w:hAnsi="Arial" w:cs="Arial"/>
        </w:rPr>
        <w:t>oskytovateli ú</w:t>
      </w:r>
      <w:r>
        <w:rPr>
          <w:rFonts w:ascii="Arial" w:hAnsi="Arial" w:cs="Arial"/>
        </w:rPr>
        <w:t>rok z prodlení ve výši 0,05 % z </w:t>
      </w:r>
      <w:r w:rsidRPr="0065693A">
        <w:rPr>
          <w:rFonts w:ascii="Arial" w:hAnsi="Arial" w:cs="Arial"/>
        </w:rPr>
        <w:t>dlužné částky za každý den prodlení.</w:t>
      </w:r>
    </w:p>
    <w:p w14:paraId="24F993F2" w14:textId="4D409166" w:rsidR="0065693A" w:rsidRPr="0065693A" w:rsidRDefault="0065693A" w:rsidP="00B24E61">
      <w:pPr>
        <w:numPr>
          <w:ilvl w:val="1"/>
          <w:numId w:val="7"/>
        </w:numPr>
        <w:spacing w:after="0" w:line="240" w:lineRule="auto"/>
        <w:jc w:val="both"/>
        <w:rPr>
          <w:rFonts w:ascii="Arial" w:hAnsi="Arial" w:cs="Arial"/>
        </w:rPr>
      </w:pPr>
      <w:r w:rsidRPr="0065693A">
        <w:rPr>
          <w:rFonts w:ascii="Arial" w:hAnsi="Arial" w:cs="Arial"/>
        </w:rPr>
        <w:t xml:space="preserve">Jestliže dostupnost IS klesne pod hodnotu dle čl. </w:t>
      </w:r>
      <w:r>
        <w:rPr>
          <w:rFonts w:ascii="Arial" w:hAnsi="Arial" w:cs="Arial"/>
        </w:rPr>
        <w:t>1.6</w:t>
      </w:r>
      <w:r w:rsidRPr="0065693A">
        <w:rPr>
          <w:rFonts w:ascii="Arial" w:hAnsi="Arial" w:cs="Arial"/>
        </w:rPr>
        <w:t xml:space="preserve"> této smlouvy, je Poskytovatel povinen uhradit Objednateli smluvní pokutu ve výši:</w:t>
      </w:r>
    </w:p>
    <w:p w14:paraId="3A524E3D" w14:textId="1371D0A9" w:rsidR="0065693A" w:rsidRPr="0065693A" w:rsidRDefault="00800068" w:rsidP="00B24E61">
      <w:pPr>
        <w:numPr>
          <w:ilvl w:val="2"/>
          <w:numId w:val="19"/>
        </w:numPr>
        <w:spacing w:after="0" w:line="240" w:lineRule="auto"/>
        <w:ind w:hanging="294"/>
        <w:jc w:val="both"/>
        <w:rPr>
          <w:rFonts w:ascii="Arial" w:hAnsi="Arial" w:cs="Arial"/>
        </w:rPr>
      </w:pPr>
      <w:proofErr w:type="gramStart"/>
      <w:r>
        <w:rPr>
          <w:rFonts w:ascii="Arial" w:hAnsi="Arial" w:cs="Arial"/>
        </w:rPr>
        <w:t>6</w:t>
      </w:r>
      <w:r w:rsidR="0065693A" w:rsidRPr="0065693A">
        <w:rPr>
          <w:rFonts w:ascii="Arial" w:hAnsi="Arial" w:cs="Arial"/>
        </w:rPr>
        <w:t>.000,-</w:t>
      </w:r>
      <w:proofErr w:type="gramEnd"/>
      <w:r w:rsidR="0065693A" w:rsidRPr="0065693A">
        <w:rPr>
          <w:rFonts w:ascii="Arial" w:hAnsi="Arial" w:cs="Arial"/>
        </w:rPr>
        <w:t xml:space="preserve"> Kč za každý kalendářní měsíc, ve kterém dostupnost </w:t>
      </w:r>
      <w:r w:rsidR="00B70636">
        <w:rPr>
          <w:rFonts w:ascii="Arial" w:hAnsi="Arial" w:cs="Arial"/>
        </w:rPr>
        <w:t>IS</w:t>
      </w:r>
      <w:r w:rsidR="00B70636" w:rsidRPr="0065693A">
        <w:rPr>
          <w:rFonts w:ascii="Arial" w:hAnsi="Arial" w:cs="Arial"/>
        </w:rPr>
        <w:t xml:space="preserve"> </w:t>
      </w:r>
      <w:r w:rsidR="0065693A" w:rsidRPr="0065693A">
        <w:rPr>
          <w:rFonts w:ascii="Arial" w:hAnsi="Arial" w:cs="Arial"/>
        </w:rPr>
        <w:t>nedosáhne hodnoty dle čl. III odst. 5 této smlouvy, ale dosáhne hodnoty alespoň 96,5 %;</w:t>
      </w:r>
    </w:p>
    <w:p w14:paraId="02904578" w14:textId="7D8DAE18" w:rsidR="0065693A" w:rsidRPr="0065693A" w:rsidRDefault="00800068" w:rsidP="00B24E61">
      <w:pPr>
        <w:numPr>
          <w:ilvl w:val="2"/>
          <w:numId w:val="19"/>
        </w:numPr>
        <w:spacing w:after="0" w:line="240" w:lineRule="auto"/>
        <w:ind w:hanging="294"/>
        <w:jc w:val="both"/>
        <w:rPr>
          <w:rFonts w:ascii="Arial" w:hAnsi="Arial" w:cs="Arial"/>
        </w:rPr>
      </w:pPr>
      <w:proofErr w:type="gramStart"/>
      <w:r>
        <w:rPr>
          <w:rFonts w:ascii="Arial" w:hAnsi="Arial" w:cs="Arial"/>
        </w:rPr>
        <w:t>1</w:t>
      </w:r>
      <w:r w:rsidR="00A408B1">
        <w:rPr>
          <w:rFonts w:ascii="Arial" w:hAnsi="Arial" w:cs="Arial"/>
        </w:rPr>
        <w:t>0</w:t>
      </w:r>
      <w:r w:rsidR="0065693A" w:rsidRPr="0065693A">
        <w:rPr>
          <w:rFonts w:ascii="Arial" w:hAnsi="Arial" w:cs="Arial"/>
        </w:rPr>
        <w:t>.000,-</w:t>
      </w:r>
      <w:proofErr w:type="gramEnd"/>
      <w:r w:rsidR="0065693A" w:rsidRPr="0065693A">
        <w:rPr>
          <w:rFonts w:ascii="Arial" w:hAnsi="Arial" w:cs="Arial"/>
        </w:rPr>
        <w:t xml:space="preserve"> Kč za každý kalendářní měsíc, ve kterém dostupnost </w:t>
      </w:r>
      <w:r w:rsidR="00B70636">
        <w:rPr>
          <w:rFonts w:ascii="Arial" w:hAnsi="Arial" w:cs="Arial"/>
        </w:rPr>
        <w:t>IS</w:t>
      </w:r>
      <w:r w:rsidR="00B70636" w:rsidRPr="0065693A">
        <w:rPr>
          <w:rFonts w:ascii="Arial" w:hAnsi="Arial" w:cs="Arial"/>
        </w:rPr>
        <w:t xml:space="preserve"> </w:t>
      </w:r>
      <w:r w:rsidR="0065693A" w:rsidRPr="0065693A">
        <w:rPr>
          <w:rFonts w:ascii="Arial" w:hAnsi="Arial" w:cs="Arial"/>
        </w:rPr>
        <w:t>nedosáhne hodnoty 96,5 %, ale dosáhne hodnoty alespoň 96,0 %;</w:t>
      </w:r>
    </w:p>
    <w:p w14:paraId="73C5AEC2" w14:textId="381746E6" w:rsidR="0065693A" w:rsidRPr="0065693A" w:rsidRDefault="00A408B1" w:rsidP="00B24E61">
      <w:pPr>
        <w:numPr>
          <w:ilvl w:val="2"/>
          <w:numId w:val="19"/>
        </w:numPr>
        <w:spacing w:after="0" w:line="240" w:lineRule="auto"/>
        <w:ind w:hanging="294"/>
        <w:jc w:val="both"/>
        <w:rPr>
          <w:rFonts w:ascii="Arial" w:hAnsi="Arial" w:cs="Arial"/>
        </w:rPr>
      </w:pPr>
      <w:proofErr w:type="gramStart"/>
      <w:r>
        <w:rPr>
          <w:rFonts w:ascii="Arial" w:hAnsi="Arial" w:cs="Arial"/>
        </w:rPr>
        <w:t>20</w:t>
      </w:r>
      <w:r w:rsidR="0065693A" w:rsidRPr="0065693A">
        <w:rPr>
          <w:rFonts w:ascii="Arial" w:hAnsi="Arial" w:cs="Arial"/>
        </w:rPr>
        <w:t>.000,-</w:t>
      </w:r>
      <w:proofErr w:type="gramEnd"/>
      <w:r w:rsidR="0065693A" w:rsidRPr="0065693A">
        <w:rPr>
          <w:rFonts w:ascii="Arial" w:hAnsi="Arial" w:cs="Arial"/>
        </w:rPr>
        <w:t xml:space="preserve"> Kč za každý kalendářní měsíc, ve kterém dostupnost </w:t>
      </w:r>
      <w:r w:rsidR="00B70636">
        <w:rPr>
          <w:rFonts w:ascii="Arial" w:hAnsi="Arial" w:cs="Arial"/>
        </w:rPr>
        <w:t>IS</w:t>
      </w:r>
      <w:r w:rsidR="00B70636" w:rsidRPr="0065693A">
        <w:rPr>
          <w:rFonts w:ascii="Arial" w:hAnsi="Arial" w:cs="Arial"/>
        </w:rPr>
        <w:t xml:space="preserve"> </w:t>
      </w:r>
      <w:r w:rsidR="0065693A" w:rsidRPr="0065693A">
        <w:rPr>
          <w:rFonts w:ascii="Arial" w:hAnsi="Arial" w:cs="Arial"/>
        </w:rPr>
        <w:t>nedosáhne hodnoty 96,0 %, ale dosáhne hodnoty alespoň 95 %;</w:t>
      </w:r>
    </w:p>
    <w:p w14:paraId="01CE4217" w14:textId="404E2A12" w:rsidR="0065693A" w:rsidRPr="0065693A" w:rsidRDefault="00A408B1" w:rsidP="00B24E61">
      <w:pPr>
        <w:numPr>
          <w:ilvl w:val="2"/>
          <w:numId w:val="19"/>
        </w:numPr>
        <w:spacing w:after="0" w:line="240" w:lineRule="auto"/>
        <w:ind w:hanging="294"/>
        <w:jc w:val="both"/>
        <w:rPr>
          <w:rFonts w:ascii="Arial" w:hAnsi="Arial" w:cs="Arial"/>
        </w:rPr>
      </w:pPr>
      <w:proofErr w:type="gramStart"/>
      <w:r>
        <w:rPr>
          <w:rFonts w:ascii="Arial" w:hAnsi="Arial" w:cs="Arial"/>
        </w:rPr>
        <w:t>30</w:t>
      </w:r>
      <w:r w:rsidR="0065693A" w:rsidRPr="0065693A">
        <w:rPr>
          <w:rFonts w:ascii="Arial" w:hAnsi="Arial" w:cs="Arial"/>
        </w:rPr>
        <w:t>.000,-</w:t>
      </w:r>
      <w:proofErr w:type="gramEnd"/>
      <w:r w:rsidR="0065693A" w:rsidRPr="0065693A">
        <w:rPr>
          <w:rFonts w:ascii="Arial" w:hAnsi="Arial" w:cs="Arial"/>
        </w:rPr>
        <w:t xml:space="preserve"> Kč za každý kalendářní měsíc, ve kterém dostupnost </w:t>
      </w:r>
      <w:r w:rsidR="00B70636">
        <w:rPr>
          <w:rFonts w:ascii="Arial" w:hAnsi="Arial" w:cs="Arial"/>
        </w:rPr>
        <w:t>IS</w:t>
      </w:r>
      <w:r w:rsidR="00B70636" w:rsidRPr="0065693A">
        <w:rPr>
          <w:rFonts w:ascii="Arial" w:hAnsi="Arial" w:cs="Arial"/>
        </w:rPr>
        <w:t xml:space="preserve"> </w:t>
      </w:r>
      <w:r w:rsidR="0065693A" w:rsidRPr="0065693A">
        <w:rPr>
          <w:rFonts w:ascii="Arial" w:hAnsi="Arial" w:cs="Arial"/>
        </w:rPr>
        <w:t>nedosáhne hodnoty 95 %, ale dosáhne hodnoty alespoň 94 %;</w:t>
      </w:r>
    </w:p>
    <w:p w14:paraId="60CA2F44" w14:textId="432DB667" w:rsidR="0065693A" w:rsidRPr="0065693A" w:rsidRDefault="00A408B1" w:rsidP="00B24E61">
      <w:pPr>
        <w:numPr>
          <w:ilvl w:val="2"/>
          <w:numId w:val="19"/>
        </w:numPr>
        <w:spacing w:after="0" w:line="240" w:lineRule="auto"/>
        <w:ind w:hanging="294"/>
        <w:jc w:val="both"/>
        <w:rPr>
          <w:rFonts w:ascii="Arial" w:hAnsi="Arial" w:cs="Arial"/>
        </w:rPr>
      </w:pPr>
      <w:proofErr w:type="gramStart"/>
      <w:r>
        <w:rPr>
          <w:rFonts w:ascii="Arial" w:hAnsi="Arial" w:cs="Arial"/>
        </w:rPr>
        <w:t>50</w:t>
      </w:r>
      <w:r w:rsidR="0065693A" w:rsidRPr="0065693A">
        <w:rPr>
          <w:rFonts w:ascii="Arial" w:hAnsi="Arial" w:cs="Arial"/>
        </w:rPr>
        <w:t>.000,-</w:t>
      </w:r>
      <w:proofErr w:type="gramEnd"/>
      <w:r w:rsidR="0065693A" w:rsidRPr="0065693A">
        <w:rPr>
          <w:rFonts w:ascii="Arial" w:hAnsi="Arial" w:cs="Arial"/>
        </w:rPr>
        <w:t xml:space="preserve"> Kč za každý kalendářní měsíc, ve kterém dostupnost </w:t>
      </w:r>
      <w:r w:rsidR="00B70636">
        <w:rPr>
          <w:rFonts w:ascii="Arial" w:hAnsi="Arial" w:cs="Arial"/>
        </w:rPr>
        <w:t>IS</w:t>
      </w:r>
      <w:r w:rsidR="00B70636" w:rsidRPr="0065693A">
        <w:rPr>
          <w:rFonts w:ascii="Arial" w:hAnsi="Arial" w:cs="Arial"/>
        </w:rPr>
        <w:t xml:space="preserve"> </w:t>
      </w:r>
      <w:r w:rsidR="0065693A" w:rsidRPr="0065693A">
        <w:rPr>
          <w:rFonts w:ascii="Arial" w:hAnsi="Arial" w:cs="Arial"/>
        </w:rPr>
        <w:t>nedosáhne hodnoty 94 %.</w:t>
      </w:r>
    </w:p>
    <w:p w14:paraId="339C1898" w14:textId="5EE10BD2" w:rsidR="0065693A" w:rsidRPr="0065693A" w:rsidRDefault="0065693A" w:rsidP="00B24E61">
      <w:pPr>
        <w:numPr>
          <w:ilvl w:val="1"/>
          <w:numId w:val="7"/>
        </w:numPr>
        <w:spacing w:after="0" w:line="240" w:lineRule="auto"/>
        <w:jc w:val="both"/>
        <w:rPr>
          <w:rFonts w:ascii="Arial" w:hAnsi="Arial" w:cs="Arial"/>
        </w:rPr>
      </w:pPr>
      <w:r>
        <w:rPr>
          <w:rFonts w:ascii="Arial" w:hAnsi="Arial" w:cs="Arial"/>
        </w:rPr>
        <w:t>Dostane-li se p</w:t>
      </w:r>
      <w:r w:rsidRPr="0065693A">
        <w:rPr>
          <w:rFonts w:ascii="Arial" w:hAnsi="Arial" w:cs="Arial"/>
        </w:rPr>
        <w:t>oskytovatel do prodlení s reakční dobou na incident kategorie A nebo B při poskytování servisních služeb kategorie řešení incidentů úrovně 2 nebo 3 dle</w:t>
      </w:r>
      <w:r>
        <w:rPr>
          <w:rFonts w:ascii="Arial" w:hAnsi="Arial" w:cs="Arial"/>
        </w:rPr>
        <w:t xml:space="preserve"> přílohy č. </w:t>
      </w:r>
      <w:r w:rsidR="001D750E">
        <w:rPr>
          <w:rFonts w:ascii="Arial" w:hAnsi="Arial" w:cs="Arial"/>
        </w:rPr>
        <w:t>2</w:t>
      </w:r>
      <w:r>
        <w:rPr>
          <w:rFonts w:ascii="Arial" w:hAnsi="Arial" w:cs="Arial"/>
        </w:rPr>
        <w:t xml:space="preserve"> této smlouvy, je poskytovatel povinen uhradit o</w:t>
      </w:r>
      <w:r w:rsidRPr="0065693A">
        <w:rPr>
          <w:rFonts w:ascii="Arial" w:hAnsi="Arial" w:cs="Arial"/>
        </w:rPr>
        <w:t>bjednateli smluvní pokutu ve výši 500 Kč za každou započatou hodinu prodlení.</w:t>
      </w:r>
    </w:p>
    <w:p w14:paraId="69254909" w14:textId="29C7E397" w:rsidR="0065693A" w:rsidRPr="0065693A" w:rsidRDefault="0065693A" w:rsidP="00B24E61">
      <w:pPr>
        <w:numPr>
          <w:ilvl w:val="1"/>
          <w:numId w:val="7"/>
        </w:numPr>
        <w:spacing w:after="0" w:line="240" w:lineRule="auto"/>
        <w:jc w:val="both"/>
        <w:rPr>
          <w:rFonts w:ascii="Arial" w:hAnsi="Arial" w:cs="Arial"/>
        </w:rPr>
      </w:pPr>
      <w:r>
        <w:rPr>
          <w:rFonts w:ascii="Arial" w:hAnsi="Arial" w:cs="Arial"/>
        </w:rPr>
        <w:t>Dostane-li se p</w:t>
      </w:r>
      <w:r w:rsidRPr="0065693A">
        <w:rPr>
          <w:rFonts w:ascii="Arial" w:hAnsi="Arial" w:cs="Arial"/>
        </w:rPr>
        <w:t>oskytovatel do prodlení s reakční dobou:</w:t>
      </w:r>
    </w:p>
    <w:p w14:paraId="566FDE2C" w14:textId="7A8F5E76" w:rsidR="0065693A" w:rsidRPr="0065693A" w:rsidRDefault="0065693A" w:rsidP="00B24E61">
      <w:pPr>
        <w:numPr>
          <w:ilvl w:val="2"/>
          <w:numId w:val="20"/>
        </w:numPr>
        <w:spacing w:after="0" w:line="240" w:lineRule="auto"/>
        <w:ind w:hanging="294"/>
        <w:jc w:val="both"/>
        <w:rPr>
          <w:rFonts w:ascii="Arial" w:hAnsi="Arial" w:cs="Arial"/>
        </w:rPr>
      </w:pPr>
      <w:r w:rsidRPr="0065693A">
        <w:rPr>
          <w:rFonts w:ascii="Arial" w:hAnsi="Arial" w:cs="Arial"/>
        </w:rPr>
        <w:lastRenderedPageBreak/>
        <w:t xml:space="preserve">na incident kategorie A, B nebo C při poskytování servisních služeb kategorie řešení incidentů úrovně 1 nebo Záruka dle přílohy č. </w:t>
      </w:r>
      <w:r w:rsidR="001D750E">
        <w:rPr>
          <w:rFonts w:ascii="Arial" w:hAnsi="Arial" w:cs="Arial"/>
        </w:rPr>
        <w:t>2</w:t>
      </w:r>
      <w:r w:rsidRPr="0065693A">
        <w:rPr>
          <w:rFonts w:ascii="Arial" w:hAnsi="Arial" w:cs="Arial"/>
        </w:rPr>
        <w:t xml:space="preserve"> této smlouvy, nebo</w:t>
      </w:r>
    </w:p>
    <w:p w14:paraId="1CAB1A26" w14:textId="6927D9A3" w:rsidR="0065693A" w:rsidRPr="0065693A" w:rsidRDefault="0065693A" w:rsidP="00B24E61">
      <w:pPr>
        <w:numPr>
          <w:ilvl w:val="2"/>
          <w:numId w:val="20"/>
        </w:numPr>
        <w:spacing w:after="0" w:line="240" w:lineRule="auto"/>
        <w:ind w:hanging="294"/>
        <w:jc w:val="both"/>
        <w:rPr>
          <w:rFonts w:ascii="Arial" w:hAnsi="Arial" w:cs="Arial"/>
        </w:rPr>
      </w:pPr>
      <w:r w:rsidRPr="0065693A">
        <w:rPr>
          <w:rFonts w:ascii="Arial" w:hAnsi="Arial" w:cs="Arial"/>
        </w:rPr>
        <w:t xml:space="preserve">na incident kategorie C při poskytování servisních služeb kategorie řešení incidentů úrovně 2 nebo 3 dle přílohy č. </w:t>
      </w:r>
      <w:r w:rsidR="001D750E">
        <w:rPr>
          <w:rFonts w:ascii="Arial" w:hAnsi="Arial" w:cs="Arial"/>
        </w:rPr>
        <w:t>2</w:t>
      </w:r>
      <w:r w:rsidRPr="0065693A">
        <w:rPr>
          <w:rFonts w:ascii="Arial" w:hAnsi="Arial" w:cs="Arial"/>
        </w:rPr>
        <w:t xml:space="preserve"> této smlouvy, </w:t>
      </w:r>
    </w:p>
    <w:p w14:paraId="6B16E750" w14:textId="46C369A3" w:rsidR="0065693A" w:rsidRPr="0065693A" w:rsidRDefault="0065693A" w:rsidP="0065693A">
      <w:pPr>
        <w:spacing w:after="0" w:line="240" w:lineRule="auto"/>
        <w:ind w:left="426" w:hanging="66"/>
        <w:jc w:val="both"/>
        <w:rPr>
          <w:rFonts w:ascii="Arial" w:hAnsi="Arial" w:cs="Arial"/>
        </w:rPr>
      </w:pPr>
      <w:r>
        <w:rPr>
          <w:rFonts w:ascii="Arial" w:hAnsi="Arial" w:cs="Arial"/>
        </w:rPr>
        <w:t>je poskytovatel povinen uhradit o</w:t>
      </w:r>
      <w:r w:rsidRPr="0065693A">
        <w:rPr>
          <w:rFonts w:ascii="Arial" w:hAnsi="Arial" w:cs="Arial"/>
        </w:rPr>
        <w:t>bjednateli smluvní pokutu ve výši 500 Kč za každý započatý den prodlení.</w:t>
      </w:r>
    </w:p>
    <w:p w14:paraId="7D484101" w14:textId="38D53D53" w:rsidR="0065693A" w:rsidRPr="0065693A" w:rsidRDefault="0065693A" w:rsidP="00B24E61">
      <w:pPr>
        <w:numPr>
          <w:ilvl w:val="1"/>
          <w:numId w:val="7"/>
        </w:numPr>
        <w:spacing w:after="0" w:line="240" w:lineRule="auto"/>
        <w:jc w:val="both"/>
        <w:rPr>
          <w:rFonts w:ascii="Arial" w:hAnsi="Arial" w:cs="Arial"/>
        </w:rPr>
      </w:pPr>
      <w:r>
        <w:rPr>
          <w:rFonts w:ascii="Arial" w:hAnsi="Arial" w:cs="Arial"/>
        </w:rPr>
        <w:t>Poruší-li p</w:t>
      </w:r>
      <w:r w:rsidRPr="0065693A">
        <w:rPr>
          <w:rFonts w:ascii="Arial" w:hAnsi="Arial" w:cs="Arial"/>
        </w:rPr>
        <w:t xml:space="preserve">oskytovatel povinnost v době vyřešení dle přílohy č. </w:t>
      </w:r>
      <w:r w:rsidR="001D750E">
        <w:rPr>
          <w:rFonts w:ascii="Arial" w:hAnsi="Arial" w:cs="Arial"/>
        </w:rPr>
        <w:t>2</w:t>
      </w:r>
      <w:r w:rsidRPr="0065693A">
        <w:rPr>
          <w:rFonts w:ascii="Arial" w:hAnsi="Arial" w:cs="Arial"/>
        </w:rPr>
        <w:t xml:space="preserve"> této smlouvy vyřešit incident:</w:t>
      </w:r>
    </w:p>
    <w:p w14:paraId="57F2BB66" w14:textId="679E5D56" w:rsidR="0065693A" w:rsidRPr="0065693A" w:rsidRDefault="0065693A" w:rsidP="00B24E61">
      <w:pPr>
        <w:numPr>
          <w:ilvl w:val="2"/>
          <w:numId w:val="21"/>
        </w:numPr>
        <w:spacing w:after="0" w:line="240" w:lineRule="auto"/>
        <w:ind w:hanging="294"/>
        <w:jc w:val="both"/>
        <w:rPr>
          <w:rFonts w:ascii="Arial" w:hAnsi="Arial" w:cs="Arial"/>
        </w:rPr>
      </w:pPr>
      <w:r w:rsidRPr="0065693A">
        <w:rPr>
          <w:rFonts w:ascii="Arial" w:hAnsi="Arial" w:cs="Arial"/>
        </w:rPr>
        <w:t xml:space="preserve">kategorie A, B nebo C při poskytování servisních služeb kategorie řešení incidentů úrovně 1 nebo Záruka dle přílohy č. </w:t>
      </w:r>
      <w:r w:rsidR="001D750E">
        <w:rPr>
          <w:rFonts w:ascii="Arial" w:hAnsi="Arial" w:cs="Arial"/>
        </w:rPr>
        <w:t>2</w:t>
      </w:r>
      <w:r w:rsidRPr="0065693A">
        <w:rPr>
          <w:rFonts w:ascii="Arial" w:hAnsi="Arial" w:cs="Arial"/>
        </w:rPr>
        <w:t xml:space="preserve"> této smlouvy, nebo</w:t>
      </w:r>
    </w:p>
    <w:p w14:paraId="160C1199" w14:textId="416F9152" w:rsidR="0065693A" w:rsidRPr="0065693A" w:rsidRDefault="0065693A" w:rsidP="00B24E61">
      <w:pPr>
        <w:numPr>
          <w:ilvl w:val="2"/>
          <w:numId w:val="21"/>
        </w:numPr>
        <w:spacing w:after="0" w:line="240" w:lineRule="auto"/>
        <w:ind w:hanging="294"/>
        <w:jc w:val="both"/>
        <w:rPr>
          <w:rFonts w:ascii="Arial" w:hAnsi="Arial" w:cs="Arial"/>
        </w:rPr>
      </w:pPr>
      <w:r w:rsidRPr="0065693A">
        <w:rPr>
          <w:rFonts w:ascii="Arial" w:hAnsi="Arial" w:cs="Arial"/>
        </w:rPr>
        <w:t xml:space="preserve">kategorie B nebo C při poskytování servisních služeb kategorie řešení incidentů úrovně 2 dle přílohy č. </w:t>
      </w:r>
      <w:r w:rsidR="001D750E">
        <w:rPr>
          <w:rFonts w:ascii="Arial" w:hAnsi="Arial" w:cs="Arial"/>
        </w:rPr>
        <w:t>2</w:t>
      </w:r>
      <w:r w:rsidRPr="0065693A">
        <w:rPr>
          <w:rFonts w:ascii="Arial" w:hAnsi="Arial" w:cs="Arial"/>
        </w:rPr>
        <w:t xml:space="preserve"> této smlouvy, nebo</w:t>
      </w:r>
    </w:p>
    <w:p w14:paraId="680BD061" w14:textId="7026D1E6" w:rsidR="0065693A" w:rsidRPr="0065693A" w:rsidRDefault="0065693A" w:rsidP="00B24E61">
      <w:pPr>
        <w:numPr>
          <w:ilvl w:val="2"/>
          <w:numId w:val="21"/>
        </w:numPr>
        <w:spacing w:after="0" w:line="240" w:lineRule="auto"/>
        <w:ind w:hanging="294"/>
        <w:jc w:val="both"/>
        <w:rPr>
          <w:rFonts w:ascii="Arial" w:hAnsi="Arial" w:cs="Arial"/>
        </w:rPr>
      </w:pPr>
      <w:r w:rsidRPr="0065693A">
        <w:rPr>
          <w:rFonts w:ascii="Arial" w:hAnsi="Arial" w:cs="Arial"/>
        </w:rPr>
        <w:t xml:space="preserve">kategorie C při poskytování servisních služeb úrovně 3 dle přílohy č. </w:t>
      </w:r>
      <w:r w:rsidR="001D750E">
        <w:rPr>
          <w:rFonts w:ascii="Arial" w:hAnsi="Arial" w:cs="Arial"/>
        </w:rPr>
        <w:t>2</w:t>
      </w:r>
      <w:r w:rsidRPr="0065693A">
        <w:rPr>
          <w:rFonts w:ascii="Arial" w:hAnsi="Arial" w:cs="Arial"/>
        </w:rPr>
        <w:t xml:space="preserve"> této smlouvy,</w:t>
      </w:r>
    </w:p>
    <w:p w14:paraId="2846031D" w14:textId="3210FE25" w:rsidR="0065693A" w:rsidRPr="0065693A" w:rsidRDefault="0065693A" w:rsidP="0065693A">
      <w:pPr>
        <w:spacing w:after="0" w:line="240" w:lineRule="auto"/>
        <w:ind w:left="426"/>
        <w:jc w:val="both"/>
        <w:rPr>
          <w:rFonts w:ascii="Arial" w:hAnsi="Arial" w:cs="Arial"/>
        </w:rPr>
      </w:pPr>
      <w:r>
        <w:rPr>
          <w:rFonts w:ascii="Arial" w:hAnsi="Arial" w:cs="Arial"/>
        </w:rPr>
        <w:t>je poskytovatel povinen uhradit o</w:t>
      </w:r>
      <w:r w:rsidRPr="0065693A">
        <w:rPr>
          <w:rFonts w:ascii="Arial" w:hAnsi="Arial" w:cs="Arial"/>
        </w:rPr>
        <w:t>bjednateli smluvní pokutu ve výši 500 Kč za každý započatý den prodlení.</w:t>
      </w:r>
    </w:p>
    <w:p w14:paraId="07FEB02F" w14:textId="1C4F5FF7" w:rsidR="0065693A" w:rsidRPr="0065693A" w:rsidRDefault="0065693A" w:rsidP="00B24E61">
      <w:pPr>
        <w:numPr>
          <w:ilvl w:val="1"/>
          <w:numId w:val="7"/>
        </w:numPr>
        <w:spacing w:after="0" w:line="240" w:lineRule="auto"/>
        <w:jc w:val="both"/>
        <w:rPr>
          <w:rFonts w:ascii="Arial" w:hAnsi="Arial" w:cs="Arial"/>
        </w:rPr>
      </w:pPr>
      <w:r>
        <w:rPr>
          <w:rFonts w:ascii="Arial" w:hAnsi="Arial" w:cs="Arial"/>
        </w:rPr>
        <w:t>Poruší-li p</w:t>
      </w:r>
      <w:r w:rsidRPr="0065693A">
        <w:rPr>
          <w:rFonts w:ascii="Arial" w:hAnsi="Arial" w:cs="Arial"/>
        </w:rPr>
        <w:t xml:space="preserve">oskytovatel povinnost v době vyřešení dle přílohy č. </w:t>
      </w:r>
      <w:r w:rsidR="001D750E">
        <w:rPr>
          <w:rFonts w:ascii="Arial" w:hAnsi="Arial" w:cs="Arial"/>
        </w:rPr>
        <w:t>2</w:t>
      </w:r>
      <w:r w:rsidRPr="0065693A">
        <w:rPr>
          <w:rFonts w:ascii="Arial" w:hAnsi="Arial" w:cs="Arial"/>
        </w:rPr>
        <w:t xml:space="preserve"> této smlouvy vyřešit incident:</w:t>
      </w:r>
    </w:p>
    <w:p w14:paraId="50B9A662" w14:textId="77777777" w:rsidR="0065693A" w:rsidRPr="0065693A" w:rsidRDefault="0065693A" w:rsidP="00B24E61">
      <w:pPr>
        <w:numPr>
          <w:ilvl w:val="2"/>
          <w:numId w:val="22"/>
        </w:numPr>
        <w:spacing w:after="0" w:line="240" w:lineRule="auto"/>
        <w:ind w:hanging="294"/>
        <w:jc w:val="both"/>
        <w:rPr>
          <w:rFonts w:ascii="Arial" w:hAnsi="Arial" w:cs="Arial"/>
        </w:rPr>
      </w:pPr>
      <w:r w:rsidRPr="0065693A">
        <w:rPr>
          <w:rFonts w:ascii="Arial" w:hAnsi="Arial" w:cs="Arial"/>
        </w:rPr>
        <w:t>kategorie A při poskytování servisních služeb kategorie řešení incidentů úrovně 2 dle přílohy č. 1 této smlouvy, nebo</w:t>
      </w:r>
    </w:p>
    <w:p w14:paraId="7D30D6FD" w14:textId="2C214080" w:rsidR="0065693A" w:rsidRPr="0065693A" w:rsidRDefault="0065693A" w:rsidP="00B24E61">
      <w:pPr>
        <w:numPr>
          <w:ilvl w:val="2"/>
          <w:numId w:val="22"/>
        </w:numPr>
        <w:spacing w:after="0" w:line="240" w:lineRule="auto"/>
        <w:ind w:hanging="294"/>
        <w:jc w:val="both"/>
        <w:rPr>
          <w:rFonts w:ascii="Arial" w:hAnsi="Arial" w:cs="Arial"/>
        </w:rPr>
      </w:pPr>
      <w:r w:rsidRPr="0065693A">
        <w:rPr>
          <w:rFonts w:ascii="Arial" w:hAnsi="Arial" w:cs="Arial"/>
        </w:rPr>
        <w:t xml:space="preserve">kategorie A nebo B při poskytování servisních služeb kategorie řešení incidentů úrovně 3 dle přílohy č. </w:t>
      </w:r>
      <w:r w:rsidR="001D750E">
        <w:rPr>
          <w:rFonts w:ascii="Arial" w:hAnsi="Arial" w:cs="Arial"/>
        </w:rPr>
        <w:t>2</w:t>
      </w:r>
      <w:r w:rsidRPr="0065693A">
        <w:rPr>
          <w:rFonts w:ascii="Arial" w:hAnsi="Arial" w:cs="Arial"/>
        </w:rPr>
        <w:t xml:space="preserve"> této smlouvy,</w:t>
      </w:r>
    </w:p>
    <w:p w14:paraId="55B49C7F" w14:textId="303D0E84" w:rsidR="0065693A" w:rsidRPr="0065693A" w:rsidRDefault="0065693A" w:rsidP="0065693A">
      <w:pPr>
        <w:spacing w:after="0" w:line="240" w:lineRule="auto"/>
        <w:ind w:left="426"/>
        <w:jc w:val="both"/>
        <w:rPr>
          <w:rFonts w:ascii="Arial" w:hAnsi="Arial" w:cs="Arial"/>
        </w:rPr>
      </w:pPr>
      <w:r>
        <w:rPr>
          <w:rFonts w:ascii="Arial" w:hAnsi="Arial" w:cs="Arial"/>
        </w:rPr>
        <w:t>je p</w:t>
      </w:r>
      <w:r w:rsidRPr="0065693A">
        <w:rPr>
          <w:rFonts w:ascii="Arial" w:hAnsi="Arial" w:cs="Arial"/>
        </w:rPr>
        <w:t>oskytovatel po</w:t>
      </w:r>
      <w:r>
        <w:rPr>
          <w:rFonts w:ascii="Arial" w:hAnsi="Arial" w:cs="Arial"/>
        </w:rPr>
        <w:t>vinen uhradit o</w:t>
      </w:r>
      <w:r w:rsidRPr="0065693A">
        <w:rPr>
          <w:rFonts w:ascii="Arial" w:hAnsi="Arial" w:cs="Arial"/>
        </w:rPr>
        <w:t>bjednateli smluvní pokutu ve výši 500 Kč za každou započatou hodinu prodlení.</w:t>
      </w:r>
    </w:p>
    <w:p w14:paraId="3ACAD797" w14:textId="12B44A11" w:rsidR="0065693A" w:rsidRPr="0065693A" w:rsidRDefault="0065693A" w:rsidP="00B24E61">
      <w:pPr>
        <w:numPr>
          <w:ilvl w:val="1"/>
          <w:numId w:val="7"/>
        </w:numPr>
        <w:spacing w:after="0" w:line="240" w:lineRule="auto"/>
        <w:jc w:val="both"/>
        <w:rPr>
          <w:rFonts w:ascii="Arial" w:hAnsi="Arial" w:cs="Arial"/>
        </w:rPr>
      </w:pPr>
      <w:r>
        <w:rPr>
          <w:rFonts w:ascii="Arial" w:hAnsi="Arial" w:cs="Arial"/>
        </w:rPr>
        <w:t>Dostane-li se p</w:t>
      </w:r>
      <w:r w:rsidRPr="0065693A">
        <w:rPr>
          <w:rFonts w:ascii="Arial" w:hAnsi="Arial" w:cs="Arial"/>
        </w:rPr>
        <w:t xml:space="preserve">oskytovatel do prodlení s reakční dobou na požadavek při poskytování servisních služeb kategorie technická podpora a vývoj dle přílohy č. </w:t>
      </w:r>
      <w:r w:rsidR="001D750E">
        <w:rPr>
          <w:rFonts w:ascii="Arial" w:hAnsi="Arial" w:cs="Arial"/>
        </w:rPr>
        <w:t>2</w:t>
      </w:r>
      <w:r w:rsidRPr="0065693A">
        <w:rPr>
          <w:rFonts w:ascii="Arial" w:hAnsi="Arial" w:cs="Arial"/>
        </w:rPr>
        <w:t xml:space="preserve"> této sm</w:t>
      </w:r>
      <w:r>
        <w:rPr>
          <w:rFonts w:ascii="Arial" w:hAnsi="Arial" w:cs="Arial"/>
        </w:rPr>
        <w:t>louvy, je poskytovatel povinen uhradit o</w:t>
      </w:r>
      <w:r w:rsidRPr="0065693A">
        <w:rPr>
          <w:rFonts w:ascii="Arial" w:hAnsi="Arial" w:cs="Arial"/>
        </w:rPr>
        <w:t>bjednateli smluvní pokutu ve výši 500 Kč za každou započatou hodinu prodlení.</w:t>
      </w:r>
    </w:p>
    <w:p w14:paraId="0F32D32F" w14:textId="298A204E" w:rsidR="0065693A" w:rsidRPr="0065693A" w:rsidRDefault="0065693A" w:rsidP="00B24E61">
      <w:pPr>
        <w:numPr>
          <w:ilvl w:val="1"/>
          <w:numId w:val="7"/>
        </w:numPr>
        <w:spacing w:after="0" w:line="240" w:lineRule="auto"/>
        <w:jc w:val="both"/>
        <w:rPr>
          <w:rFonts w:ascii="Arial" w:hAnsi="Arial" w:cs="Arial"/>
        </w:rPr>
      </w:pPr>
      <w:r>
        <w:rPr>
          <w:rFonts w:ascii="Arial" w:hAnsi="Arial" w:cs="Arial"/>
        </w:rPr>
        <w:t>Poruší-li p</w:t>
      </w:r>
      <w:r w:rsidRPr="0065693A">
        <w:rPr>
          <w:rFonts w:ascii="Arial" w:hAnsi="Arial" w:cs="Arial"/>
        </w:rPr>
        <w:t xml:space="preserve">oskytovatel povinnost v době vyřešení dle přílohy č. </w:t>
      </w:r>
      <w:r w:rsidR="001D750E">
        <w:rPr>
          <w:rFonts w:ascii="Arial" w:hAnsi="Arial" w:cs="Arial"/>
        </w:rPr>
        <w:t>2</w:t>
      </w:r>
      <w:r w:rsidRPr="0065693A">
        <w:rPr>
          <w:rFonts w:ascii="Arial" w:hAnsi="Arial" w:cs="Arial"/>
        </w:rPr>
        <w:t xml:space="preserve"> této smlouvy vyřešit požadavek při poskytování servisních služeb kategorie technická podpora a vývoj dle</w:t>
      </w:r>
      <w:r>
        <w:rPr>
          <w:rFonts w:ascii="Arial" w:hAnsi="Arial" w:cs="Arial"/>
        </w:rPr>
        <w:t xml:space="preserve"> přílohy č. 1 této smlouvy, je poskytovatel povinen uhradit o</w:t>
      </w:r>
      <w:r w:rsidRPr="0065693A">
        <w:rPr>
          <w:rFonts w:ascii="Arial" w:hAnsi="Arial" w:cs="Arial"/>
        </w:rPr>
        <w:t>bjednateli smluvní pokutu ve výši 500 Kč za každý započatý den prodlení. Smluvní pokutu dle tohoto odstavce je Poskytovatel povinen platit pouze v případě, že byl</w:t>
      </w:r>
      <w:r>
        <w:rPr>
          <w:rFonts w:ascii="Arial" w:hAnsi="Arial" w:cs="Arial"/>
        </w:rPr>
        <w:t xml:space="preserve"> požadavek o</w:t>
      </w:r>
      <w:r w:rsidRPr="0065693A">
        <w:rPr>
          <w:rFonts w:ascii="Arial" w:hAnsi="Arial" w:cs="Arial"/>
        </w:rPr>
        <w:t>bjednatele technologicky proveditelný.</w:t>
      </w:r>
    </w:p>
    <w:p w14:paraId="408FAB23" w14:textId="179CAA8D" w:rsidR="0065693A" w:rsidRPr="0065693A" w:rsidRDefault="0065693A" w:rsidP="00B24E61">
      <w:pPr>
        <w:numPr>
          <w:ilvl w:val="1"/>
          <w:numId w:val="7"/>
        </w:numPr>
        <w:spacing w:after="0" w:line="240" w:lineRule="auto"/>
        <w:jc w:val="both"/>
        <w:rPr>
          <w:rFonts w:ascii="Arial" w:hAnsi="Arial" w:cs="Arial"/>
        </w:rPr>
      </w:pPr>
      <w:r w:rsidRPr="0065693A">
        <w:rPr>
          <w:rFonts w:ascii="Arial" w:hAnsi="Arial" w:cs="Arial"/>
        </w:rPr>
        <w:t>Ustanovením o smluvní</w:t>
      </w:r>
      <w:r>
        <w:rPr>
          <w:rFonts w:ascii="Arial" w:hAnsi="Arial" w:cs="Arial"/>
        </w:rPr>
        <w:t>ch pokutách není dotčeno právo o</w:t>
      </w:r>
      <w:r w:rsidRPr="0065693A">
        <w:rPr>
          <w:rFonts w:ascii="Arial" w:hAnsi="Arial" w:cs="Arial"/>
        </w:rPr>
        <w:t xml:space="preserve">bjednatele na náhradu škody či nemajetkové újmy. Smluvní </w:t>
      </w:r>
      <w:r>
        <w:rPr>
          <w:rFonts w:ascii="Arial" w:hAnsi="Arial" w:cs="Arial"/>
        </w:rPr>
        <w:t>strany se výslovně dohodly, že o</w:t>
      </w:r>
      <w:r w:rsidRPr="0065693A">
        <w:rPr>
          <w:rFonts w:ascii="Arial" w:hAnsi="Arial" w:cs="Arial"/>
        </w:rPr>
        <w:t>bjednatel je vedle smluvní</w:t>
      </w:r>
      <w:r>
        <w:rPr>
          <w:rFonts w:ascii="Arial" w:hAnsi="Arial" w:cs="Arial"/>
        </w:rPr>
        <w:t>ch pokut oprávněn požadovat po p</w:t>
      </w:r>
      <w:r w:rsidRPr="0065693A">
        <w:rPr>
          <w:rFonts w:ascii="Arial" w:hAnsi="Arial" w:cs="Arial"/>
        </w:rPr>
        <w:t>oskytovateli též v plném rozsahu náhradu škody a nemajetkové újmy způsobené porušením povinnosti, na kterou se vztahuje smluvní pokuta.</w:t>
      </w:r>
    </w:p>
    <w:p w14:paraId="7756D3FF" w14:textId="267406C3" w:rsidR="0065693A" w:rsidRPr="0065693A" w:rsidRDefault="0065693A" w:rsidP="00B24E61">
      <w:pPr>
        <w:numPr>
          <w:ilvl w:val="1"/>
          <w:numId w:val="7"/>
        </w:numPr>
        <w:spacing w:after="0" w:line="240" w:lineRule="auto"/>
        <w:jc w:val="both"/>
        <w:rPr>
          <w:rFonts w:ascii="Arial" w:hAnsi="Arial" w:cs="Arial"/>
        </w:rPr>
      </w:pPr>
      <w:r>
        <w:rPr>
          <w:rFonts w:ascii="Arial" w:hAnsi="Arial" w:cs="Arial"/>
        </w:rPr>
        <w:t>V případě, že o</w:t>
      </w:r>
      <w:r w:rsidRPr="0065693A">
        <w:rPr>
          <w:rFonts w:ascii="Arial" w:hAnsi="Arial" w:cs="Arial"/>
        </w:rPr>
        <w:t>bjednateli vznikne nárok na smluvn</w:t>
      </w:r>
      <w:r>
        <w:rPr>
          <w:rFonts w:ascii="Arial" w:hAnsi="Arial" w:cs="Arial"/>
        </w:rPr>
        <w:t>í pokutu dle této smlouvy vůči poskytovateli, je o</w:t>
      </w:r>
      <w:r w:rsidRPr="0065693A">
        <w:rPr>
          <w:rFonts w:ascii="Arial" w:hAnsi="Arial" w:cs="Arial"/>
        </w:rPr>
        <w:t>bjednatel oprávněn započíst pohledávku z titul</w:t>
      </w:r>
      <w:r>
        <w:rPr>
          <w:rFonts w:ascii="Arial" w:hAnsi="Arial" w:cs="Arial"/>
        </w:rPr>
        <w:t>u smluvní pokuty oproti nároku p</w:t>
      </w:r>
      <w:r w:rsidRPr="0065693A">
        <w:rPr>
          <w:rFonts w:ascii="Arial" w:hAnsi="Arial" w:cs="Arial"/>
        </w:rPr>
        <w:t xml:space="preserve">oskytovatele na úhradu jím vystavené faktury. </w:t>
      </w:r>
    </w:p>
    <w:p w14:paraId="348AFEE7" w14:textId="7CAC8A6C" w:rsidR="00F70198" w:rsidRDefault="00F70198" w:rsidP="00B24E61">
      <w:pPr>
        <w:numPr>
          <w:ilvl w:val="1"/>
          <w:numId w:val="7"/>
        </w:numPr>
        <w:spacing w:after="0" w:line="240" w:lineRule="auto"/>
        <w:ind w:left="284" w:hanging="284"/>
        <w:jc w:val="both"/>
        <w:rPr>
          <w:rFonts w:ascii="Arial" w:hAnsi="Arial" w:cs="Arial"/>
        </w:rPr>
      </w:pPr>
      <w:r>
        <w:rPr>
          <w:rFonts w:ascii="Arial" w:hAnsi="Arial" w:cs="Arial"/>
        </w:rPr>
        <w:t>Smluvní pokuta bude p</w:t>
      </w:r>
      <w:r w:rsidRPr="00F70198">
        <w:rPr>
          <w:rFonts w:ascii="Arial" w:hAnsi="Arial" w:cs="Arial"/>
        </w:rPr>
        <w:t>oskytovatelem uhrazena do 30 dnů od prokazatelného doručení výzvy k ú</w:t>
      </w:r>
      <w:r>
        <w:rPr>
          <w:rFonts w:ascii="Arial" w:hAnsi="Arial" w:cs="Arial"/>
        </w:rPr>
        <w:t>hradě smluvní pokuty ze strany o</w:t>
      </w:r>
      <w:r w:rsidRPr="00F70198">
        <w:rPr>
          <w:rFonts w:ascii="Arial" w:hAnsi="Arial" w:cs="Arial"/>
        </w:rPr>
        <w:t>bjednatele</w:t>
      </w:r>
      <w:r>
        <w:rPr>
          <w:rFonts w:ascii="Arial" w:hAnsi="Arial" w:cs="Arial"/>
        </w:rPr>
        <w:t>.</w:t>
      </w:r>
      <w:r w:rsidR="00BD1D41">
        <w:rPr>
          <w:rFonts w:ascii="Arial" w:hAnsi="Arial" w:cs="Arial"/>
        </w:rPr>
        <w:t xml:space="preserve"> </w:t>
      </w:r>
    </w:p>
    <w:p w14:paraId="1C452E8C" w14:textId="330617AB" w:rsidR="00BD1D41" w:rsidRPr="00BF33A9" w:rsidRDefault="00BD1D41" w:rsidP="00B24E61">
      <w:pPr>
        <w:numPr>
          <w:ilvl w:val="1"/>
          <w:numId w:val="7"/>
        </w:numPr>
        <w:spacing w:after="0" w:line="240" w:lineRule="auto"/>
        <w:ind w:left="284" w:hanging="284"/>
        <w:jc w:val="both"/>
        <w:rPr>
          <w:rFonts w:ascii="Arial" w:hAnsi="Arial" w:cs="Arial"/>
        </w:rPr>
      </w:pPr>
      <w:r w:rsidRPr="00BF33A9">
        <w:rPr>
          <w:rFonts w:ascii="Arial" w:hAnsi="Arial" w:cs="Arial"/>
        </w:rPr>
        <w:t>Za nesplnění kterékoliv povinnosti obsažené v článku 4.</w:t>
      </w:r>
      <w:r w:rsidRPr="00BF33A9">
        <w:rPr>
          <w:rFonts w:ascii="Arial" w:eastAsia="Times New Roman" w:hAnsi="Arial" w:cs="Arial"/>
          <w:lang w:eastAsia="cs-CZ"/>
        </w:rPr>
        <w:t xml:space="preserve"> Ostatní podmínky plnění předmětu smlouvy v odstavcích 4.5 až 4.8 a v příloze č. </w:t>
      </w:r>
      <w:r w:rsidR="001D750E">
        <w:rPr>
          <w:rFonts w:ascii="Arial" w:eastAsia="Times New Roman" w:hAnsi="Arial" w:cs="Arial"/>
          <w:lang w:eastAsia="cs-CZ"/>
        </w:rPr>
        <w:t>3</w:t>
      </w:r>
      <w:r w:rsidRPr="00BF33A9">
        <w:rPr>
          <w:rFonts w:ascii="Arial" w:eastAsia="Times New Roman" w:hAnsi="Arial" w:cs="Arial"/>
          <w:lang w:eastAsia="cs-CZ"/>
        </w:rPr>
        <w:t xml:space="preserve"> této smlouvy</w:t>
      </w:r>
      <w:r w:rsidRPr="00BF33A9">
        <w:rPr>
          <w:rFonts w:ascii="Arial" w:hAnsi="Arial" w:cs="Arial"/>
        </w:rPr>
        <w:t>, je objednatel oprávněn účtovat posk</w:t>
      </w:r>
      <w:r w:rsidR="00BF33A9" w:rsidRPr="00BF33A9">
        <w:rPr>
          <w:rFonts w:ascii="Arial" w:hAnsi="Arial" w:cs="Arial"/>
        </w:rPr>
        <w:t>y</w:t>
      </w:r>
      <w:r w:rsidRPr="00BF33A9">
        <w:rPr>
          <w:rFonts w:ascii="Arial" w:hAnsi="Arial" w:cs="Arial"/>
        </w:rPr>
        <w:t>tovateli smluvní pokutu ve výši 100 000 Kč, a to za každé jednotlivé porušení povinnost.</w:t>
      </w:r>
    </w:p>
    <w:p w14:paraId="253CA860" w14:textId="77777777" w:rsidR="00F76CDE" w:rsidRPr="00DE4923" w:rsidRDefault="00F76CDE" w:rsidP="00027B24">
      <w:pPr>
        <w:pStyle w:val="Normln1"/>
        <w:widowControl/>
        <w:spacing w:line="240" w:lineRule="auto"/>
        <w:ind w:left="709"/>
        <w:jc w:val="both"/>
        <w:rPr>
          <w:rFonts w:ascii="Arial" w:hAnsi="Arial" w:cs="Arial"/>
          <w:sz w:val="22"/>
          <w:szCs w:val="22"/>
        </w:rPr>
      </w:pPr>
    </w:p>
    <w:p w14:paraId="583FBFA0" w14:textId="0584C04F" w:rsidR="00936E2B" w:rsidRPr="00936E2B" w:rsidRDefault="00936E2B" w:rsidP="00936E2B">
      <w:pPr>
        <w:numPr>
          <w:ilvl w:val="0"/>
          <w:numId w:val="1"/>
        </w:numPr>
        <w:tabs>
          <w:tab w:val="clear" w:pos="720"/>
        </w:tabs>
        <w:spacing w:after="0" w:line="240" w:lineRule="auto"/>
        <w:ind w:hanging="720"/>
        <w:jc w:val="both"/>
        <w:rPr>
          <w:rFonts w:ascii="Arial" w:eastAsia="Times New Roman" w:hAnsi="Arial" w:cs="Arial"/>
          <w:b/>
          <w:lang w:eastAsia="cs-CZ"/>
        </w:rPr>
      </w:pPr>
      <w:r>
        <w:rPr>
          <w:rFonts w:ascii="Arial" w:eastAsia="Times New Roman" w:hAnsi="Arial" w:cs="Arial"/>
          <w:b/>
          <w:lang w:eastAsia="cs-CZ"/>
        </w:rPr>
        <w:t>Trvání a ukončení smlouvy</w:t>
      </w:r>
    </w:p>
    <w:p w14:paraId="20A73E16" w14:textId="79288922" w:rsidR="00936E2B" w:rsidRPr="00936E2B" w:rsidRDefault="00936E2B" w:rsidP="00B24E61">
      <w:pPr>
        <w:numPr>
          <w:ilvl w:val="1"/>
          <w:numId w:val="24"/>
        </w:numPr>
        <w:spacing w:after="0" w:line="240" w:lineRule="auto"/>
        <w:jc w:val="both"/>
        <w:rPr>
          <w:rFonts w:ascii="Arial" w:hAnsi="Arial" w:cs="Arial"/>
        </w:rPr>
      </w:pPr>
      <w:r w:rsidRPr="00936E2B">
        <w:rPr>
          <w:rFonts w:ascii="Arial" w:hAnsi="Arial" w:cs="Arial"/>
        </w:rPr>
        <w:t xml:space="preserve">Tato smlouva je uzavřena </w:t>
      </w:r>
      <w:r w:rsidR="0028654D">
        <w:rPr>
          <w:rFonts w:ascii="Arial" w:hAnsi="Arial" w:cs="Arial"/>
        </w:rPr>
        <w:t>n</w:t>
      </w:r>
      <w:r w:rsidRPr="00936E2B">
        <w:rPr>
          <w:rFonts w:ascii="Arial" w:hAnsi="Arial" w:cs="Arial"/>
        </w:rPr>
        <w:t>a dobu neurčitou.</w:t>
      </w:r>
    </w:p>
    <w:p w14:paraId="2E1D5B6C" w14:textId="44D68016" w:rsidR="00936E2B" w:rsidRPr="00936E2B" w:rsidRDefault="00936E2B" w:rsidP="00B24E61">
      <w:pPr>
        <w:numPr>
          <w:ilvl w:val="1"/>
          <w:numId w:val="24"/>
        </w:numPr>
        <w:spacing w:after="0" w:line="240" w:lineRule="auto"/>
        <w:jc w:val="both"/>
        <w:rPr>
          <w:rFonts w:ascii="Arial" w:hAnsi="Arial" w:cs="Arial"/>
        </w:rPr>
      </w:pPr>
      <w:r w:rsidRPr="00936E2B">
        <w:rPr>
          <w:rFonts w:ascii="Arial" w:hAnsi="Arial" w:cs="Arial"/>
        </w:rPr>
        <w:t>Objednatel je oprávněn (kromě případů uvedených v § 2001 NOZ) od této smlouvy písemně odstoupit:</w:t>
      </w:r>
    </w:p>
    <w:p w14:paraId="374909B0" w14:textId="2F073A66" w:rsidR="00936E2B" w:rsidRPr="00936E2B" w:rsidRDefault="00936E2B" w:rsidP="00B24E61">
      <w:pPr>
        <w:numPr>
          <w:ilvl w:val="2"/>
          <w:numId w:val="25"/>
        </w:numPr>
        <w:spacing w:after="0" w:line="240" w:lineRule="auto"/>
        <w:ind w:hanging="294"/>
        <w:jc w:val="both"/>
        <w:rPr>
          <w:rFonts w:ascii="Arial" w:hAnsi="Arial" w:cs="Arial"/>
        </w:rPr>
      </w:pPr>
      <w:r w:rsidRPr="00936E2B">
        <w:rPr>
          <w:rFonts w:ascii="Arial" w:hAnsi="Arial" w:cs="Arial"/>
        </w:rPr>
        <w:t>byl-li pravomocně zjištěn úpadek Poskytovatele a rozhodnuto o způsobu řešení úpadku konkursem, nebo byl-li insolvenční návrh pravomocně zamítnut pro nedostatek majetku Poskytovatele;</w:t>
      </w:r>
    </w:p>
    <w:p w14:paraId="08057B69" w14:textId="27203419" w:rsidR="00936E2B" w:rsidRPr="00936E2B" w:rsidRDefault="00936E2B" w:rsidP="00B24E61">
      <w:pPr>
        <w:numPr>
          <w:ilvl w:val="2"/>
          <w:numId w:val="25"/>
        </w:numPr>
        <w:spacing w:after="0" w:line="240" w:lineRule="auto"/>
        <w:ind w:hanging="294"/>
        <w:jc w:val="both"/>
        <w:rPr>
          <w:rFonts w:ascii="Arial" w:hAnsi="Arial" w:cs="Arial"/>
        </w:rPr>
      </w:pPr>
      <w:r w:rsidRPr="00936E2B">
        <w:rPr>
          <w:rFonts w:ascii="Arial" w:hAnsi="Arial" w:cs="Arial"/>
        </w:rPr>
        <w:lastRenderedPageBreak/>
        <w:t>jestliže Poskytovatel nevyřeší incident Objednatele, který brání Objednateli řádnému užívání díla, a to ani v Objednatelem dodatečně stanovené lhůtě poté, co na tento incident Poskytovatele nejméně dvakrát upozornil.</w:t>
      </w:r>
    </w:p>
    <w:p w14:paraId="47D6650A" w14:textId="5DD2D5EC" w:rsidR="00936E2B" w:rsidRPr="00936E2B" w:rsidRDefault="00936E2B" w:rsidP="00B24E61">
      <w:pPr>
        <w:numPr>
          <w:ilvl w:val="1"/>
          <w:numId w:val="24"/>
        </w:numPr>
        <w:spacing w:after="0" w:line="240" w:lineRule="auto"/>
        <w:jc w:val="both"/>
        <w:rPr>
          <w:rFonts w:ascii="Arial" w:hAnsi="Arial" w:cs="Arial"/>
        </w:rPr>
      </w:pPr>
      <w:r w:rsidRPr="00936E2B">
        <w:rPr>
          <w:rFonts w:ascii="Arial" w:hAnsi="Arial" w:cs="Arial"/>
        </w:rPr>
        <w:t>Odstoupení od smlouvy se mimo jiné ne</w:t>
      </w:r>
      <w:r>
        <w:rPr>
          <w:rFonts w:ascii="Arial" w:hAnsi="Arial" w:cs="Arial"/>
        </w:rPr>
        <w:t>dotýká ujednání o odpovědnosti p</w:t>
      </w:r>
      <w:r w:rsidRPr="00936E2B">
        <w:rPr>
          <w:rFonts w:ascii="Arial" w:hAnsi="Arial" w:cs="Arial"/>
        </w:rPr>
        <w:t xml:space="preserve">oskytovatele a o sankcích, které zavazují smluvní strany i po odstoupení od této smlouvy. </w:t>
      </w:r>
    </w:p>
    <w:p w14:paraId="7D02401D" w14:textId="77777777" w:rsidR="00AA0D9D" w:rsidRDefault="00AA0D9D" w:rsidP="00AA0D9D">
      <w:pPr>
        <w:numPr>
          <w:ilvl w:val="1"/>
          <w:numId w:val="24"/>
        </w:numPr>
        <w:spacing w:after="0" w:line="240" w:lineRule="auto"/>
        <w:jc w:val="both"/>
        <w:rPr>
          <w:rFonts w:ascii="Arial" w:eastAsia="Arial" w:hAnsi="Arial" w:cs="Arial"/>
        </w:rPr>
      </w:pPr>
      <w:r>
        <w:rPr>
          <w:rFonts w:ascii="Arial" w:eastAsia="Arial" w:hAnsi="Arial" w:cs="Arial"/>
        </w:rPr>
        <w:t xml:space="preserve">Smluvní strany jsou oprávněny smlouvu Vypovědět. V případě výpovědi této smlouvy ze zákonných důvodů platí </w:t>
      </w:r>
      <w:proofErr w:type="gramStart"/>
      <w:r>
        <w:rPr>
          <w:rFonts w:ascii="Arial" w:eastAsia="Arial" w:hAnsi="Arial" w:cs="Arial"/>
        </w:rPr>
        <w:t>6 měsíční</w:t>
      </w:r>
      <w:proofErr w:type="gramEnd"/>
      <w:r>
        <w:rPr>
          <w:rFonts w:ascii="Arial" w:eastAsia="Arial" w:hAnsi="Arial" w:cs="Arial"/>
        </w:rPr>
        <w:t xml:space="preserve"> výpovědní doba, která začíná běžet od prvního dne následujícího čtvrtletí po prokazatelném písemném doručení výpovědi smlouvy druhé straně. V průběhu výpovědní doby je Poskytovatel povinen i nadále poskytovat servisní služby, a to do posledního dne výpovědní doby s tím, že všechny incidenty a požadavky nahlášené Objednatelem dle čl. 2 této smlouvy do konce výpovědní doby je povinen </w:t>
      </w:r>
      <w:proofErr w:type="gramStart"/>
      <w:r>
        <w:rPr>
          <w:rFonts w:ascii="Arial" w:eastAsia="Arial" w:hAnsi="Arial" w:cs="Arial"/>
        </w:rPr>
        <w:t>vyřešit</w:t>
      </w:r>
      <w:proofErr w:type="gramEnd"/>
      <w:r>
        <w:rPr>
          <w:rFonts w:ascii="Arial" w:eastAsia="Arial" w:hAnsi="Arial" w:cs="Arial"/>
        </w:rPr>
        <w:t xml:space="preserve"> a to i po skončení výpovědní doby, a to v souladu s touto smlouvou. </w:t>
      </w:r>
    </w:p>
    <w:p w14:paraId="5A62A553" w14:textId="4D7FFE56" w:rsidR="00AA0D9D" w:rsidRDefault="00AA0D9D" w:rsidP="00AA0D9D">
      <w:pPr>
        <w:numPr>
          <w:ilvl w:val="1"/>
          <w:numId w:val="24"/>
        </w:numPr>
        <w:spacing w:after="0" w:line="240" w:lineRule="auto"/>
        <w:jc w:val="both"/>
        <w:rPr>
          <w:rFonts w:ascii="Arial" w:eastAsia="Arial" w:hAnsi="Arial" w:cs="Arial"/>
        </w:rPr>
      </w:pPr>
      <w:r>
        <w:rPr>
          <w:rFonts w:ascii="Arial" w:eastAsia="Arial" w:hAnsi="Arial" w:cs="Arial"/>
        </w:rPr>
        <w:t xml:space="preserve">V případě odstoupení i výpovědi smlouvy je Poskytovatel zavázán provádět servisní služby dle smlouvy a Objednatel platit cenu za servisní služby tak, </w:t>
      </w:r>
      <w:r w:rsidRPr="00EF1EED">
        <w:rPr>
          <w:rFonts w:ascii="Arial" w:eastAsia="Arial" w:hAnsi="Arial" w:cs="Arial"/>
        </w:rPr>
        <w:t>že cenu dle čl. 5.5 písm. b) „čtvrtletní paušál servisu“ bude Objednatel hradit do posledního kvartálu, ve kterém končí výpovědní doba dle čl. 7.4 smlouvy, a dále cenu dle čl. 5.5 písm.</w:t>
      </w:r>
      <w:r>
        <w:rPr>
          <w:rFonts w:ascii="Arial" w:eastAsia="Arial" w:hAnsi="Arial" w:cs="Arial"/>
        </w:rPr>
        <w:t xml:space="preserve"> a) za všechny řádně vyúčtované hodiny servisních služeb v kategorii „Technická podpora a vývoj“ provedené ve výpovědní době dle čl. 7.4 smlouvy. </w:t>
      </w:r>
    </w:p>
    <w:p w14:paraId="0EEEDF89" w14:textId="77777777" w:rsidR="00AA0D9D" w:rsidRPr="00936E2B" w:rsidRDefault="00AA0D9D" w:rsidP="00AA0D9D">
      <w:pPr>
        <w:spacing w:after="0" w:line="240" w:lineRule="auto"/>
        <w:jc w:val="both"/>
        <w:rPr>
          <w:rFonts w:ascii="Arial" w:hAnsi="Arial" w:cs="Arial"/>
        </w:rPr>
      </w:pPr>
    </w:p>
    <w:p w14:paraId="4CF08D88" w14:textId="77777777" w:rsidR="00F003AE" w:rsidRPr="00DE4923" w:rsidRDefault="00F003AE" w:rsidP="00027B24">
      <w:pPr>
        <w:spacing w:after="0" w:line="240" w:lineRule="auto"/>
        <w:jc w:val="both"/>
        <w:rPr>
          <w:rFonts w:ascii="Arial" w:eastAsia="Times New Roman" w:hAnsi="Arial" w:cs="Arial"/>
          <w:b/>
          <w:i/>
          <w:lang w:eastAsia="cs-CZ"/>
        </w:rPr>
      </w:pPr>
    </w:p>
    <w:p w14:paraId="437271D9" w14:textId="67C79950" w:rsidR="00671FBD" w:rsidRPr="00936E2B" w:rsidRDefault="00B01175" w:rsidP="00936E2B">
      <w:pPr>
        <w:numPr>
          <w:ilvl w:val="0"/>
          <w:numId w:val="1"/>
        </w:numPr>
        <w:tabs>
          <w:tab w:val="clear" w:pos="720"/>
        </w:tabs>
        <w:spacing w:after="0" w:line="240" w:lineRule="auto"/>
        <w:ind w:hanging="720"/>
        <w:jc w:val="both"/>
        <w:rPr>
          <w:rFonts w:ascii="Arial" w:eastAsia="Times New Roman" w:hAnsi="Arial" w:cs="Arial"/>
          <w:b/>
          <w:lang w:eastAsia="cs-CZ"/>
        </w:rPr>
      </w:pPr>
      <w:r w:rsidRPr="00936E2B">
        <w:rPr>
          <w:rFonts w:ascii="Arial" w:eastAsia="Times New Roman" w:hAnsi="Arial" w:cs="Arial"/>
          <w:b/>
          <w:lang w:eastAsia="cs-CZ"/>
        </w:rPr>
        <w:t>Závěrečná ustanovení</w:t>
      </w:r>
    </w:p>
    <w:p w14:paraId="18866AB3" w14:textId="6F81A940" w:rsidR="00B01175" w:rsidRPr="00DE4923" w:rsidRDefault="00B01175" w:rsidP="00B24E61">
      <w:pPr>
        <w:numPr>
          <w:ilvl w:val="1"/>
          <w:numId w:val="8"/>
        </w:numPr>
        <w:spacing w:after="0" w:line="240" w:lineRule="auto"/>
        <w:ind w:left="426" w:hanging="426"/>
        <w:jc w:val="both"/>
        <w:rPr>
          <w:rFonts w:ascii="Arial" w:hAnsi="Arial" w:cs="Arial"/>
        </w:rPr>
      </w:pPr>
      <w:r w:rsidRPr="00DE4923">
        <w:rPr>
          <w:rFonts w:ascii="Arial" w:hAnsi="Arial" w:cs="Arial"/>
        </w:rPr>
        <w:t xml:space="preserve">Tato smlouva se řídí právním řádem České republiky, zejména příslušnými ustanoveními </w:t>
      </w:r>
      <w:r w:rsidR="00F30F37">
        <w:rPr>
          <w:rFonts w:ascii="Arial" w:hAnsi="Arial" w:cs="Arial"/>
        </w:rPr>
        <w:t>občanského</w:t>
      </w:r>
      <w:r w:rsidR="00F30F37" w:rsidRPr="00DE4923">
        <w:rPr>
          <w:rFonts w:ascii="Arial" w:hAnsi="Arial" w:cs="Arial"/>
        </w:rPr>
        <w:t xml:space="preserve"> </w:t>
      </w:r>
      <w:r w:rsidRPr="00DE4923">
        <w:rPr>
          <w:rFonts w:ascii="Arial" w:hAnsi="Arial" w:cs="Arial"/>
        </w:rPr>
        <w:t xml:space="preserve">zákoníku. </w:t>
      </w:r>
    </w:p>
    <w:p w14:paraId="77B818D6" w14:textId="77777777" w:rsidR="00B01175" w:rsidRPr="00DE4923" w:rsidRDefault="00B01175" w:rsidP="00B24E61">
      <w:pPr>
        <w:numPr>
          <w:ilvl w:val="1"/>
          <w:numId w:val="8"/>
        </w:numPr>
        <w:spacing w:after="0" w:line="240" w:lineRule="auto"/>
        <w:ind w:left="426" w:hanging="426"/>
        <w:jc w:val="both"/>
        <w:rPr>
          <w:rFonts w:ascii="Arial" w:hAnsi="Arial" w:cs="Arial"/>
        </w:rPr>
      </w:pPr>
      <w:r w:rsidRPr="00DE4923">
        <w:rPr>
          <w:rFonts w:ascii="Arial" w:hAnsi="Arial" w:cs="Arial"/>
        </w:rPr>
        <w:t xml:space="preserve">Tato smlouva představuje úplnou dohodu smluvních stran ohledně předmětu této smlouvy. </w:t>
      </w:r>
    </w:p>
    <w:p w14:paraId="6C9DB257" w14:textId="77777777" w:rsidR="00B01175" w:rsidRPr="00DE4923" w:rsidRDefault="00B01175" w:rsidP="00B24E61">
      <w:pPr>
        <w:numPr>
          <w:ilvl w:val="1"/>
          <w:numId w:val="8"/>
        </w:numPr>
        <w:spacing w:after="0" w:line="240" w:lineRule="auto"/>
        <w:ind w:left="426" w:hanging="426"/>
        <w:jc w:val="both"/>
        <w:rPr>
          <w:rFonts w:ascii="Arial" w:hAnsi="Arial" w:cs="Arial"/>
        </w:rPr>
      </w:pPr>
      <w:r w:rsidRPr="00DE4923">
        <w:rPr>
          <w:rFonts w:ascii="Arial" w:hAnsi="Arial" w:cs="Arial"/>
        </w:rPr>
        <w:t xml:space="preserve">Tato </w:t>
      </w:r>
      <w:r w:rsidR="00C809FD" w:rsidRPr="00DE4923">
        <w:rPr>
          <w:rFonts w:ascii="Arial" w:hAnsi="Arial" w:cs="Arial"/>
        </w:rPr>
        <w:t>s</w:t>
      </w:r>
      <w:r w:rsidRPr="00DE4923">
        <w:rPr>
          <w:rFonts w:ascii="Arial" w:hAnsi="Arial" w:cs="Arial"/>
        </w:rPr>
        <w:t xml:space="preserve">mlouva může být měněna nebo doplňována pouze na základě písemných dodatků podepsaných oběma </w:t>
      </w:r>
      <w:r w:rsidR="00C809FD" w:rsidRPr="00DE4923">
        <w:rPr>
          <w:rFonts w:ascii="Arial" w:hAnsi="Arial" w:cs="Arial"/>
        </w:rPr>
        <w:t>s</w:t>
      </w:r>
      <w:r w:rsidRPr="00DE4923">
        <w:rPr>
          <w:rFonts w:ascii="Arial" w:hAnsi="Arial" w:cs="Arial"/>
        </w:rPr>
        <w:t xml:space="preserve">mluvními stranami. </w:t>
      </w:r>
    </w:p>
    <w:p w14:paraId="78CFA352" w14:textId="77777777" w:rsidR="00B01175" w:rsidRPr="00DE4923" w:rsidRDefault="00B01175" w:rsidP="00B24E61">
      <w:pPr>
        <w:numPr>
          <w:ilvl w:val="1"/>
          <w:numId w:val="8"/>
        </w:numPr>
        <w:spacing w:after="0" w:line="240" w:lineRule="auto"/>
        <w:ind w:left="426" w:hanging="426"/>
        <w:jc w:val="both"/>
        <w:rPr>
          <w:rFonts w:ascii="Arial" w:hAnsi="Arial" w:cs="Arial"/>
        </w:rPr>
      </w:pPr>
      <w:r w:rsidRPr="00DE4923">
        <w:rPr>
          <w:rFonts w:ascii="Arial" w:hAnsi="Arial" w:cs="Arial"/>
        </w:rPr>
        <w:t xml:space="preserve">Veškeré přílohy této </w:t>
      </w:r>
      <w:r w:rsidR="00C809FD" w:rsidRPr="00DE4923">
        <w:rPr>
          <w:rFonts w:ascii="Arial" w:hAnsi="Arial" w:cs="Arial"/>
        </w:rPr>
        <w:t>s</w:t>
      </w:r>
      <w:r w:rsidRPr="00DE4923">
        <w:rPr>
          <w:rFonts w:ascii="Arial" w:hAnsi="Arial" w:cs="Arial"/>
        </w:rPr>
        <w:t xml:space="preserve">mlouvy jsou její neoddělitelnou součástí. </w:t>
      </w:r>
    </w:p>
    <w:p w14:paraId="50B97A66" w14:textId="77777777" w:rsidR="00B01175" w:rsidRPr="00DE4923" w:rsidRDefault="00B01175" w:rsidP="00B24E61">
      <w:pPr>
        <w:numPr>
          <w:ilvl w:val="1"/>
          <w:numId w:val="8"/>
        </w:numPr>
        <w:spacing w:after="0" w:line="240" w:lineRule="auto"/>
        <w:ind w:left="426" w:hanging="426"/>
        <w:jc w:val="both"/>
        <w:rPr>
          <w:rFonts w:ascii="Arial" w:hAnsi="Arial" w:cs="Arial"/>
        </w:rPr>
      </w:pPr>
      <w:r w:rsidRPr="00DE4923">
        <w:rPr>
          <w:rFonts w:ascii="Arial" w:hAnsi="Arial" w:cs="Arial"/>
        </w:rPr>
        <w:t xml:space="preserve">V případě, že se kterékoli ustanovení této </w:t>
      </w:r>
      <w:r w:rsidR="00C809FD" w:rsidRPr="00DE4923">
        <w:rPr>
          <w:rFonts w:ascii="Arial" w:hAnsi="Arial" w:cs="Arial"/>
        </w:rPr>
        <w:t>s</w:t>
      </w:r>
      <w:r w:rsidRPr="00DE4923">
        <w:rPr>
          <w:rFonts w:ascii="Arial" w:hAnsi="Arial" w:cs="Arial"/>
        </w:rPr>
        <w:t xml:space="preserve">mlouvy stane neplatným, neúčinným, nebo nevynutitelným, zůstávají ostatní ustanovení této </w:t>
      </w:r>
      <w:r w:rsidR="00C809FD" w:rsidRPr="00DE4923">
        <w:rPr>
          <w:rFonts w:ascii="Arial" w:hAnsi="Arial" w:cs="Arial"/>
        </w:rPr>
        <w:t>s</w:t>
      </w:r>
      <w:r w:rsidRPr="00DE4923">
        <w:rPr>
          <w:rFonts w:ascii="Arial" w:hAnsi="Arial" w:cs="Arial"/>
        </w:rPr>
        <w:t xml:space="preserve">mlouvy platná, účinná, resp. vynutitelná, pokud z povahy této </w:t>
      </w:r>
      <w:r w:rsidR="00C809FD" w:rsidRPr="00DE4923">
        <w:rPr>
          <w:rFonts w:ascii="Arial" w:hAnsi="Arial" w:cs="Arial"/>
        </w:rPr>
        <w:t>s</w:t>
      </w:r>
      <w:r w:rsidRPr="00DE4923">
        <w:rPr>
          <w:rFonts w:ascii="Arial" w:hAnsi="Arial" w:cs="Arial"/>
        </w:rPr>
        <w:t xml:space="preserve">mlouvy nebo z jejího obsahu anebo z okolností, za nichž byla uzavřena, nevyplývá, že takové neplatné, neúčinné, resp. nevynutitelné ustanovení nelze oddělit od ostatního obsahu této </w:t>
      </w:r>
      <w:r w:rsidR="00C809FD" w:rsidRPr="00DE4923">
        <w:rPr>
          <w:rFonts w:ascii="Arial" w:hAnsi="Arial" w:cs="Arial"/>
        </w:rPr>
        <w:t>s</w:t>
      </w:r>
      <w:r w:rsidRPr="00DE4923">
        <w:rPr>
          <w:rFonts w:ascii="Arial" w:hAnsi="Arial" w:cs="Arial"/>
        </w:rPr>
        <w:t xml:space="preserve">mlouvy.  </w:t>
      </w:r>
    </w:p>
    <w:p w14:paraId="23143296" w14:textId="2E288093" w:rsidR="00936E2B" w:rsidRPr="00936E2B" w:rsidRDefault="00936E2B" w:rsidP="00B24E61">
      <w:pPr>
        <w:numPr>
          <w:ilvl w:val="1"/>
          <w:numId w:val="8"/>
        </w:numPr>
        <w:spacing w:after="0" w:line="240" w:lineRule="auto"/>
        <w:ind w:left="426" w:hanging="426"/>
        <w:jc w:val="both"/>
        <w:rPr>
          <w:rFonts w:ascii="Arial" w:hAnsi="Arial" w:cs="Arial"/>
        </w:rPr>
      </w:pPr>
      <w:r>
        <w:rPr>
          <w:rFonts w:ascii="Arial" w:hAnsi="Arial" w:cs="Arial"/>
        </w:rPr>
        <w:t>Smluvní strany se dohodly, že p</w:t>
      </w:r>
      <w:r w:rsidRPr="00936E2B">
        <w:rPr>
          <w:rFonts w:ascii="Arial" w:hAnsi="Arial" w:cs="Arial"/>
        </w:rPr>
        <w:t>oskytovatel není oprávněn postoup</w:t>
      </w:r>
      <w:r>
        <w:rPr>
          <w:rFonts w:ascii="Arial" w:hAnsi="Arial" w:cs="Arial"/>
        </w:rPr>
        <w:t>it nebo zastavit pohledávku za o</w:t>
      </w:r>
      <w:r w:rsidRPr="00936E2B">
        <w:rPr>
          <w:rFonts w:ascii="Arial" w:hAnsi="Arial" w:cs="Arial"/>
        </w:rPr>
        <w:t xml:space="preserve">bjednatelem z této smlouvy bez </w:t>
      </w:r>
      <w:r>
        <w:rPr>
          <w:rFonts w:ascii="Arial" w:hAnsi="Arial" w:cs="Arial"/>
        </w:rPr>
        <w:t>předchozího písemného souhlasu o</w:t>
      </w:r>
      <w:r w:rsidRPr="00936E2B">
        <w:rPr>
          <w:rFonts w:ascii="Arial" w:hAnsi="Arial" w:cs="Arial"/>
        </w:rPr>
        <w:t>bjednatele. Poskytovatel ne</w:t>
      </w:r>
      <w:r>
        <w:rPr>
          <w:rFonts w:ascii="Arial" w:hAnsi="Arial" w:cs="Arial"/>
        </w:rPr>
        <w:t>ní oprávněn svou pohledávku za o</w:t>
      </w:r>
      <w:r w:rsidRPr="00936E2B">
        <w:rPr>
          <w:rFonts w:ascii="Arial" w:hAnsi="Arial" w:cs="Arial"/>
        </w:rPr>
        <w:t>bjednatelem z této smlouvy nebo pohledávku na zaplacení smluvní pokuty vzniklé na základě této smlouvy použít k jednostr</w:t>
      </w:r>
      <w:r>
        <w:rPr>
          <w:rFonts w:ascii="Arial" w:hAnsi="Arial" w:cs="Arial"/>
        </w:rPr>
        <w:t>annému započtení na pohledávku objednatele za p</w:t>
      </w:r>
      <w:r w:rsidRPr="00936E2B">
        <w:rPr>
          <w:rFonts w:ascii="Arial" w:hAnsi="Arial" w:cs="Arial"/>
        </w:rPr>
        <w:t>oskytovatelem.</w:t>
      </w:r>
    </w:p>
    <w:p w14:paraId="74860A12" w14:textId="6BD851D4" w:rsidR="00936E2B" w:rsidRDefault="00936E2B" w:rsidP="00B24E61">
      <w:pPr>
        <w:numPr>
          <w:ilvl w:val="1"/>
          <w:numId w:val="8"/>
        </w:numPr>
        <w:spacing w:after="0" w:line="240" w:lineRule="auto"/>
        <w:ind w:left="426" w:hanging="426"/>
        <w:jc w:val="both"/>
        <w:rPr>
          <w:rFonts w:ascii="Arial" w:hAnsi="Arial" w:cs="Arial"/>
        </w:rPr>
      </w:pPr>
      <w:r w:rsidRPr="00936E2B">
        <w:rPr>
          <w:rFonts w:ascii="Arial" w:hAnsi="Arial" w:cs="Arial"/>
        </w:rPr>
        <w:t xml:space="preserve">Poskytovatel na sebe bere nebezpečí změny okolností ve smyslu § 1765 odst. 2 </w:t>
      </w:r>
      <w:r>
        <w:rPr>
          <w:rFonts w:ascii="Arial" w:hAnsi="Arial" w:cs="Arial"/>
        </w:rPr>
        <w:t>občanského zákoníku</w:t>
      </w:r>
      <w:r w:rsidRPr="00936E2B">
        <w:rPr>
          <w:rFonts w:ascii="Arial" w:hAnsi="Arial" w:cs="Arial"/>
        </w:rPr>
        <w:t>.</w:t>
      </w:r>
    </w:p>
    <w:p w14:paraId="0C4CD979" w14:textId="6B50F90D" w:rsidR="00731449" w:rsidRPr="0028654D" w:rsidRDefault="00731449" w:rsidP="00B24E61">
      <w:pPr>
        <w:pStyle w:val="Odstavecseseznamem"/>
        <w:numPr>
          <w:ilvl w:val="1"/>
          <w:numId w:val="8"/>
        </w:numPr>
        <w:spacing w:after="0"/>
        <w:ind w:left="426" w:hanging="426"/>
        <w:jc w:val="both"/>
        <w:rPr>
          <w:rFonts w:ascii="Arial" w:hAnsi="Arial" w:cs="Arial"/>
        </w:rPr>
      </w:pPr>
      <w:r w:rsidRPr="0028654D">
        <w:rPr>
          <w:rFonts w:ascii="Arial" w:hAnsi="Arial" w:cs="Arial"/>
        </w:rPr>
        <w:t>Poskytovatel prohlašuje, že se před uzavřením této smlouvy nedopustil v souvislosti se zadávacím řízením veřejné zakázky sám nebo prostřednictvím jiné osoby žádného jednání, jež by odporovalo zákonu nebo dobrým mravům nebo by zákon obcházelo, zejména že nenabízel žádné výhody osobám podílejícím se na zadání veřejné zakázky, a že se zejména ve vztahu k ostatním uchazečům nedopustil žádného jednání narušujícího hospodářskou soutěž.</w:t>
      </w:r>
    </w:p>
    <w:p w14:paraId="3F916597" w14:textId="6C003B97" w:rsidR="00463FDE" w:rsidRPr="00B7381F" w:rsidRDefault="0028654D" w:rsidP="00463FDE">
      <w:pPr>
        <w:numPr>
          <w:ilvl w:val="1"/>
          <w:numId w:val="8"/>
        </w:numPr>
        <w:spacing w:after="0" w:line="240" w:lineRule="auto"/>
        <w:ind w:left="426" w:hanging="426"/>
        <w:jc w:val="both"/>
        <w:rPr>
          <w:rFonts w:ascii="Arial" w:hAnsi="Arial" w:cs="Arial"/>
        </w:rPr>
      </w:pPr>
      <w:r w:rsidRPr="00B7381F">
        <w:rPr>
          <w:rFonts w:ascii="Arial" w:hAnsi="Arial" w:cs="Arial"/>
        </w:rPr>
        <w:t xml:space="preserve">Výběr poskytovatele byl proveden v souladu s Pravidly Rady Kraje Vysočina pro zadávání veřejných zakázek.  </w:t>
      </w:r>
    </w:p>
    <w:p w14:paraId="7E807367" w14:textId="6879B048" w:rsidR="00B01175" w:rsidRDefault="00EF1662" w:rsidP="00B24E61">
      <w:pPr>
        <w:numPr>
          <w:ilvl w:val="1"/>
          <w:numId w:val="8"/>
        </w:numPr>
        <w:spacing w:after="0" w:line="240" w:lineRule="auto"/>
        <w:ind w:left="426" w:hanging="426"/>
        <w:jc w:val="both"/>
        <w:rPr>
          <w:rFonts w:ascii="Arial" w:hAnsi="Arial" w:cs="Arial"/>
        </w:rPr>
      </w:pPr>
      <w:r w:rsidRPr="00B7381F">
        <w:rPr>
          <w:rFonts w:ascii="Arial" w:hAnsi="Arial" w:cs="Arial"/>
        </w:rPr>
        <w:t>Tato smlouva nabývá platnosti</w:t>
      </w:r>
      <w:r w:rsidRPr="00EF1662">
        <w:rPr>
          <w:rFonts w:ascii="Arial" w:hAnsi="Arial" w:cs="Arial"/>
        </w:rPr>
        <w:t xml:space="preserve"> dnem jejího podpisu oběma smluvními stranami </w:t>
      </w:r>
      <w:r w:rsidR="00835943" w:rsidRPr="00DE4923">
        <w:rPr>
          <w:rFonts w:ascii="Arial" w:hAnsi="Arial" w:cs="Arial"/>
        </w:rPr>
        <w:t xml:space="preserve">a účinnosti dnem zveřejnění této smlouvy v Registru smluv. Zveřejnění smlouvy v Registru smluv zajistí </w:t>
      </w:r>
      <w:r w:rsidR="00946750">
        <w:rPr>
          <w:rFonts w:ascii="Arial" w:hAnsi="Arial" w:cs="Arial"/>
        </w:rPr>
        <w:t>objednatel</w:t>
      </w:r>
      <w:r w:rsidR="00946750" w:rsidRPr="00DE4923">
        <w:rPr>
          <w:rFonts w:ascii="Arial" w:hAnsi="Arial" w:cs="Arial"/>
        </w:rPr>
        <w:t xml:space="preserve"> </w:t>
      </w:r>
      <w:r w:rsidR="00835943" w:rsidRPr="00DE4923">
        <w:rPr>
          <w:rFonts w:ascii="Arial" w:hAnsi="Arial" w:cs="Arial"/>
        </w:rPr>
        <w:t>a informuje o tom poskytovatele. Poskytovatel souhlasí se zveřejněním celého textu této smlouvy včetně podpisů v Registru smluv</w:t>
      </w:r>
      <w:r w:rsidR="00B01175" w:rsidRPr="00DE4923">
        <w:rPr>
          <w:rFonts w:ascii="Arial" w:hAnsi="Arial" w:cs="Arial"/>
        </w:rPr>
        <w:t>.</w:t>
      </w:r>
      <w:r w:rsidR="000052C6">
        <w:rPr>
          <w:rFonts w:ascii="Arial" w:hAnsi="Arial" w:cs="Arial"/>
        </w:rPr>
        <w:t xml:space="preserve"> </w:t>
      </w:r>
      <w:r w:rsidR="000052C6" w:rsidRPr="000052C6">
        <w:rPr>
          <w:rFonts w:ascii="Arial" w:hAnsi="Arial" w:cs="Arial"/>
        </w:rPr>
        <w:lastRenderedPageBreak/>
        <w:t xml:space="preserve">Současně bere </w:t>
      </w:r>
      <w:r w:rsidR="000052C6">
        <w:rPr>
          <w:rFonts w:ascii="Arial" w:hAnsi="Arial" w:cs="Arial"/>
        </w:rPr>
        <w:t>poskytovatel</w:t>
      </w:r>
      <w:r w:rsidR="000052C6" w:rsidRPr="000052C6">
        <w:rPr>
          <w:rFonts w:ascii="Arial" w:hAnsi="Arial" w:cs="Arial"/>
        </w:rPr>
        <w:t xml:space="preserve"> na vědomí, že v případě nesplnění zákonné povinnosti je </w:t>
      </w:r>
      <w:r w:rsidR="00BF33A9">
        <w:rPr>
          <w:rFonts w:ascii="Arial" w:hAnsi="Arial" w:cs="Arial"/>
        </w:rPr>
        <w:t>s</w:t>
      </w:r>
      <w:r w:rsidR="000052C6" w:rsidRPr="000052C6">
        <w:rPr>
          <w:rFonts w:ascii="Arial" w:hAnsi="Arial" w:cs="Arial"/>
        </w:rPr>
        <w:t>mlouva do tří měsíců od jejího podpisu bez dalšího zrušena od samého počátku.</w:t>
      </w:r>
    </w:p>
    <w:p w14:paraId="6EC8CAC5" w14:textId="19C234B4" w:rsidR="00C77BD3" w:rsidRPr="00C77BD3" w:rsidRDefault="001F635D" w:rsidP="00B24E61">
      <w:pPr>
        <w:pStyle w:val="Odstavecseseznamem"/>
        <w:numPr>
          <w:ilvl w:val="1"/>
          <w:numId w:val="8"/>
        </w:numPr>
        <w:spacing w:after="0" w:line="240" w:lineRule="auto"/>
        <w:ind w:left="284" w:hanging="284"/>
        <w:jc w:val="both"/>
        <w:rPr>
          <w:rFonts w:ascii="Arial" w:hAnsi="Arial" w:cs="Arial"/>
        </w:rPr>
      </w:pPr>
      <w:r w:rsidRPr="00C77BD3">
        <w:rPr>
          <w:rFonts w:ascii="Arial" w:hAnsi="Arial" w:cs="Arial"/>
        </w:rPr>
        <w:t xml:space="preserve">Nedílnou součástí této smlouvy je </w:t>
      </w:r>
    </w:p>
    <w:p w14:paraId="45E60238" w14:textId="71F233EA" w:rsidR="001D750E" w:rsidRDefault="001F635D" w:rsidP="00936E2B">
      <w:pPr>
        <w:pStyle w:val="Odstavecseseznamem"/>
        <w:spacing w:after="0" w:line="240" w:lineRule="auto"/>
        <w:ind w:left="1418" w:hanging="1418"/>
        <w:rPr>
          <w:rFonts w:ascii="Arial" w:hAnsi="Arial" w:cs="Arial"/>
        </w:rPr>
      </w:pPr>
      <w:r w:rsidRPr="00C77BD3">
        <w:rPr>
          <w:rFonts w:ascii="Arial" w:hAnsi="Arial" w:cs="Arial"/>
        </w:rPr>
        <w:t xml:space="preserve">příloha č. 1 </w:t>
      </w:r>
      <w:r w:rsidR="00A650EB">
        <w:rPr>
          <w:rFonts w:ascii="Arial" w:hAnsi="Arial" w:cs="Arial"/>
        </w:rPr>
        <w:t>–</w:t>
      </w:r>
      <w:r w:rsidRPr="00C77BD3">
        <w:rPr>
          <w:rFonts w:ascii="Arial" w:hAnsi="Arial" w:cs="Arial"/>
        </w:rPr>
        <w:t xml:space="preserve"> </w:t>
      </w:r>
      <w:r w:rsidR="001D750E">
        <w:rPr>
          <w:rFonts w:ascii="Arial" w:hAnsi="Arial" w:cs="Arial"/>
        </w:rPr>
        <w:t>technické požadavky na update IS</w:t>
      </w:r>
    </w:p>
    <w:p w14:paraId="01FCBD64" w14:textId="25D26506" w:rsidR="00C77BD3" w:rsidRDefault="001D750E" w:rsidP="00936E2B">
      <w:pPr>
        <w:pStyle w:val="Odstavecseseznamem"/>
        <w:spacing w:after="0" w:line="240" w:lineRule="auto"/>
        <w:ind w:left="1418" w:hanging="1418"/>
        <w:rPr>
          <w:rFonts w:ascii="Arial" w:eastAsia="Times New Roman" w:hAnsi="Arial" w:cs="Arial"/>
          <w:bCs/>
          <w:lang w:eastAsia="cs-CZ"/>
        </w:rPr>
      </w:pPr>
      <w:r w:rsidRPr="00C77BD3">
        <w:rPr>
          <w:rFonts w:ascii="Arial" w:hAnsi="Arial" w:cs="Arial"/>
        </w:rPr>
        <w:t xml:space="preserve">příloha č. </w:t>
      </w:r>
      <w:r>
        <w:rPr>
          <w:rFonts w:ascii="Arial" w:hAnsi="Arial" w:cs="Arial"/>
        </w:rPr>
        <w:t xml:space="preserve">2 - </w:t>
      </w:r>
      <w:r w:rsidR="001F635D" w:rsidRPr="00C77BD3">
        <w:rPr>
          <w:rFonts w:ascii="Arial" w:eastAsia="Times New Roman" w:hAnsi="Arial" w:cs="Arial"/>
          <w:bCs/>
          <w:lang w:eastAsia="cs-CZ"/>
        </w:rPr>
        <w:t xml:space="preserve">Specifikace poskytovaných </w:t>
      </w:r>
      <w:r w:rsidR="00CA40D3">
        <w:rPr>
          <w:rFonts w:ascii="Arial" w:eastAsia="Times New Roman" w:hAnsi="Arial" w:cs="Arial"/>
          <w:bCs/>
          <w:lang w:eastAsia="cs-CZ"/>
        </w:rPr>
        <w:t xml:space="preserve">servisních </w:t>
      </w:r>
      <w:r w:rsidR="001F635D" w:rsidRPr="00C77BD3">
        <w:rPr>
          <w:rFonts w:ascii="Arial" w:eastAsia="Times New Roman" w:hAnsi="Arial" w:cs="Arial"/>
          <w:bCs/>
          <w:lang w:eastAsia="cs-CZ"/>
        </w:rPr>
        <w:t>služeb</w:t>
      </w:r>
      <w:r w:rsidR="00DA6DC8" w:rsidRPr="00C77BD3">
        <w:rPr>
          <w:rFonts w:ascii="Arial" w:eastAsia="Times New Roman" w:hAnsi="Arial" w:cs="Arial"/>
          <w:bCs/>
          <w:lang w:eastAsia="cs-CZ"/>
        </w:rPr>
        <w:t>,</w:t>
      </w:r>
    </w:p>
    <w:p w14:paraId="763224FD" w14:textId="0BC6D1F7" w:rsidR="008D19C7" w:rsidRDefault="00C77BD3" w:rsidP="00936E2B">
      <w:pPr>
        <w:pStyle w:val="Odstavecseseznamem"/>
        <w:spacing w:after="0" w:line="240" w:lineRule="auto"/>
        <w:ind w:left="1418" w:hanging="1418"/>
        <w:rPr>
          <w:rFonts w:ascii="Arial" w:eastAsia="Times New Roman" w:hAnsi="Arial" w:cs="Arial"/>
          <w:bCs/>
          <w:lang w:eastAsia="cs-CZ"/>
        </w:rPr>
      </w:pPr>
      <w:r>
        <w:rPr>
          <w:rFonts w:ascii="Arial" w:eastAsia="Times New Roman" w:hAnsi="Arial" w:cs="Arial"/>
          <w:bCs/>
          <w:lang w:eastAsia="cs-CZ"/>
        </w:rPr>
        <w:t xml:space="preserve">příloha č. </w:t>
      </w:r>
      <w:r w:rsidR="001D750E">
        <w:rPr>
          <w:rFonts w:ascii="Arial" w:eastAsia="Times New Roman" w:hAnsi="Arial" w:cs="Arial"/>
          <w:bCs/>
          <w:lang w:eastAsia="cs-CZ"/>
        </w:rPr>
        <w:t>3</w:t>
      </w:r>
      <w:r>
        <w:rPr>
          <w:rFonts w:ascii="Arial" w:eastAsia="Times New Roman" w:hAnsi="Arial" w:cs="Arial"/>
          <w:bCs/>
          <w:lang w:eastAsia="cs-CZ"/>
        </w:rPr>
        <w:t xml:space="preserve">– </w:t>
      </w:r>
      <w:r w:rsidRPr="00C77BD3">
        <w:rPr>
          <w:rFonts w:ascii="Arial" w:eastAsia="Times New Roman" w:hAnsi="Arial" w:cs="Arial"/>
          <w:bCs/>
          <w:lang w:eastAsia="cs-CZ"/>
        </w:rPr>
        <w:t>Požadavky a opatření pro za</w:t>
      </w:r>
      <w:r w:rsidR="00A650EB">
        <w:rPr>
          <w:rFonts w:ascii="Arial" w:eastAsia="Times New Roman" w:hAnsi="Arial" w:cs="Arial"/>
          <w:bCs/>
          <w:lang w:eastAsia="cs-CZ"/>
        </w:rPr>
        <w:t xml:space="preserve">jištění bezpečnosti informací a </w:t>
      </w:r>
      <w:r w:rsidRPr="00C77BD3">
        <w:rPr>
          <w:rFonts w:ascii="Arial" w:eastAsia="Times New Roman" w:hAnsi="Arial" w:cs="Arial"/>
          <w:bCs/>
          <w:lang w:eastAsia="cs-CZ"/>
        </w:rPr>
        <w:t>informačních aktiv Kraje Vysočina</w:t>
      </w:r>
      <w:r w:rsidR="008D19C7">
        <w:rPr>
          <w:rFonts w:ascii="Arial" w:eastAsia="Times New Roman" w:hAnsi="Arial" w:cs="Arial"/>
          <w:bCs/>
          <w:lang w:eastAsia="cs-CZ"/>
        </w:rPr>
        <w:t>,</w:t>
      </w:r>
    </w:p>
    <w:p w14:paraId="2335722E" w14:textId="77777777" w:rsidR="00A46BD3" w:rsidRPr="00DE4923" w:rsidRDefault="00A46BD3" w:rsidP="00A650EB">
      <w:pPr>
        <w:spacing w:after="0" w:line="240" w:lineRule="auto"/>
        <w:rPr>
          <w:rFonts w:ascii="Arial" w:eastAsia="Times New Roman" w:hAnsi="Arial" w:cs="Arial"/>
          <w:lang w:eastAsia="cs-CZ"/>
        </w:rPr>
      </w:pPr>
    </w:p>
    <w:p w14:paraId="546A1FEF" w14:textId="77777777" w:rsidR="001F635D" w:rsidRPr="00DE4923" w:rsidRDefault="001F635D" w:rsidP="00302193">
      <w:pPr>
        <w:spacing w:after="0" w:line="240" w:lineRule="auto"/>
        <w:jc w:val="center"/>
        <w:rPr>
          <w:rFonts w:ascii="Arial" w:eastAsia="Times New Roman" w:hAnsi="Arial" w:cs="Arial"/>
          <w:b/>
          <w:bCs/>
          <w:color w:val="000000"/>
          <w:lang w:eastAsia="cs-CZ"/>
        </w:rPr>
      </w:pPr>
    </w:p>
    <w:p w14:paraId="07A7A336" w14:textId="52AD9EFE" w:rsidR="00A650EB" w:rsidRPr="00A650EB" w:rsidRDefault="00A650EB" w:rsidP="00A650EB">
      <w:pPr>
        <w:spacing w:after="0" w:line="240" w:lineRule="auto"/>
        <w:jc w:val="both"/>
        <w:outlineLvl w:val="0"/>
        <w:rPr>
          <w:rFonts w:ascii="Arial" w:eastAsia="Times New Roman" w:hAnsi="Arial" w:cs="Arial"/>
          <w:lang w:eastAsia="cs-CZ"/>
        </w:rPr>
      </w:pPr>
      <w:r w:rsidRPr="00A650EB">
        <w:rPr>
          <w:rFonts w:ascii="Arial" w:eastAsia="Times New Roman" w:hAnsi="Arial" w:cs="Arial"/>
          <w:color w:val="000000"/>
          <w:lang w:eastAsia="cs-CZ"/>
        </w:rPr>
        <w:t>V …………</w:t>
      </w:r>
      <w:proofErr w:type="gramStart"/>
      <w:r w:rsidRPr="00A650EB">
        <w:rPr>
          <w:rFonts w:ascii="Arial" w:eastAsia="Times New Roman" w:hAnsi="Arial" w:cs="Arial"/>
          <w:color w:val="000000"/>
          <w:lang w:eastAsia="cs-CZ"/>
        </w:rPr>
        <w:t>…….</w:t>
      </w:r>
      <w:proofErr w:type="gramEnd"/>
      <w:r w:rsidRPr="00A650EB">
        <w:rPr>
          <w:rFonts w:ascii="Arial" w:eastAsia="Times New Roman" w:hAnsi="Arial" w:cs="Arial"/>
          <w:color w:val="000000"/>
          <w:lang w:eastAsia="cs-CZ"/>
        </w:rPr>
        <w:t>. dne ………</w:t>
      </w:r>
      <w:proofErr w:type="gramStart"/>
      <w:r w:rsidRPr="00A650EB">
        <w:rPr>
          <w:rFonts w:ascii="Arial" w:eastAsia="Times New Roman" w:hAnsi="Arial" w:cs="Arial"/>
          <w:color w:val="000000"/>
          <w:lang w:eastAsia="cs-CZ"/>
        </w:rPr>
        <w:t>…….</w:t>
      </w:r>
      <w:proofErr w:type="gramEnd"/>
      <w:r w:rsidRPr="00A650EB">
        <w:rPr>
          <w:rFonts w:ascii="Arial" w:eastAsia="Times New Roman" w:hAnsi="Arial" w:cs="Arial"/>
          <w:color w:val="000000"/>
          <w:lang w:eastAsia="cs-CZ"/>
        </w:rPr>
        <w:t>.</w:t>
      </w:r>
      <w:r w:rsidRPr="00A650EB">
        <w:rPr>
          <w:rFonts w:ascii="Arial" w:eastAsia="Times New Roman" w:hAnsi="Arial" w:cs="Arial"/>
          <w:color w:val="000000"/>
          <w:lang w:eastAsia="cs-CZ"/>
        </w:rPr>
        <w:tab/>
      </w:r>
      <w:r w:rsidRPr="00A650EB">
        <w:rPr>
          <w:rFonts w:ascii="Arial" w:eastAsia="Times New Roman" w:hAnsi="Arial" w:cs="Arial"/>
          <w:color w:val="000000"/>
          <w:lang w:eastAsia="cs-CZ"/>
        </w:rPr>
        <w:tab/>
      </w:r>
      <w:r w:rsidRPr="00A650EB">
        <w:rPr>
          <w:rFonts w:ascii="Arial" w:eastAsia="Times New Roman" w:hAnsi="Arial" w:cs="Arial"/>
          <w:color w:val="000000"/>
          <w:lang w:eastAsia="cs-CZ"/>
        </w:rPr>
        <w:tab/>
        <w:t>V Jihlavě dne ………</w:t>
      </w:r>
      <w:proofErr w:type="gramStart"/>
      <w:r w:rsidRPr="00A650EB">
        <w:rPr>
          <w:rFonts w:ascii="Arial" w:eastAsia="Times New Roman" w:hAnsi="Arial" w:cs="Arial"/>
          <w:color w:val="000000"/>
          <w:lang w:eastAsia="cs-CZ"/>
        </w:rPr>
        <w:t>…….</w:t>
      </w:r>
      <w:proofErr w:type="gramEnd"/>
      <w:r w:rsidRPr="00A650EB">
        <w:rPr>
          <w:rFonts w:ascii="Arial" w:eastAsia="Times New Roman" w:hAnsi="Arial" w:cs="Arial"/>
          <w:color w:val="000000"/>
          <w:lang w:eastAsia="cs-CZ"/>
        </w:rPr>
        <w:t>.</w:t>
      </w:r>
    </w:p>
    <w:p w14:paraId="452D0218" w14:textId="77777777" w:rsidR="00A650EB" w:rsidRPr="00A650EB" w:rsidRDefault="00A650EB" w:rsidP="00A650EB">
      <w:pPr>
        <w:spacing w:after="0" w:line="240" w:lineRule="auto"/>
        <w:ind w:left="284"/>
        <w:jc w:val="both"/>
        <w:outlineLvl w:val="0"/>
        <w:rPr>
          <w:rFonts w:ascii="Arial" w:eastAsia="Times New Roman" w:hAnsi="Arial" w:cs="Arial"/>
          <w:lang w:eastAsia="cs-CZ"/>
        </w:rPr>
      </w:pPr>
    </w:p>
    <w:p w14:paraId="6AB62463" w14:textId="56B4D465" w:rsidR="00A650EB" w:rsidRPr="00A650EB" w:rsidRDefault="001D750E" w:rsidP="00A650EB">
      <w:pPr>
        <w:spacing w:after="0" w:line="240" w:lineRule="auto"/>
        <w:jc w:val="both"/>
        <w:rPr>
          <w:rFonts w:ascii="Arial" w:eastAsia="Times New Roman" w:hAnsi="Arial" w:cs="Arial"/>
          <w:b/>
          <w:lang w:eastAsia="cs-CZ"/>
        </w:rPr>
      </w:pPr>
      <w:r>
        <w:rPr>
          <w:rFonts w:ascii="Arial" w:eastAsia="Times New Roman" w:hAnsi="Arial" w:cs="Arial"/>
          <w:b/>
          <w:lang w:eastAsia="cs-CZ"/>
        </w:rPr>
        <w:t>za p</w:t>
      </w:r>
      <w:r w:rsidR="00771870">
        <w:rPr>
          <w:rFonts w:ascii="Arial" w:eastAsia="Times New Roman" w:hAnsi="Arial" w:cs="Arial"/>
          <w:b/>
          <w:lang w:eastAsia="cs-CZ"/>
        </w:rPr>
        <w:t>oskytovatel</w:t>
      </w:r>
      <w:r>
        <w:rPr>
          <w:rFonts w:ascii="Arial" w:eastAsia="Times New Roman" w:hAnsi="Arial" w:cs="Arial"/>
          <w:b/>
          <w:lang w:eastAsia="cs-CZ"/>
        </w:rPr>
        <w:t>e</w:t>
      </w:r>
      <w:r w:rsidR="00A650EB" w:rsidRPr="00A650EB">
        <w:rPr>
          <w:rFonts w:ascii="Arial" w:eastAsia="Times New Roman" w:hAnsi="Arial" w:cs="Arial"/>
          <w:b/>
          <w:lang w:eastAsia="cs-CZ"/>
        </w:rPr>
        <w:tab/>
      </w:r>
      <w:r w:rsidR="00A650EB" w:rsidRPr="00A650EB">
        <w:rPr>
          <w:rFonts w:ascii="Arial" w:eastAsia="Times New Roman" w:hAnsi="Arial" w:cs="Arial"/>
          <w:b/>
          <w:lang w:eastAsia="cs-CZ"/>
        </w:rPr>
        <w:tab/>
      </w:r>
      <w:r w:rsidR="00A650EB" w:rsidRPr="00A650EB">
        <w:rPr>
          <w:rFonts w:ascii="Arial" w:eastAsia="Times New Roman" w:hAnsi="Arial" w:cs="Arial"/>
          <w:b/>
          <w:lang w:eastAsia="cs-CZ"/>
        </w:rPr>
        <w:tab/>
      </w:r>
      <w:r w:rsidR="00A650EB" w:rsidRPr="00A650EB">
        <w:rPr>
          <w:rFonts w:ascii="Arial" w:eastAsia="Times New Roman" w:hAnsi="Arial" w:cs="Arial"/>
          <w:b/>
          <w:lang w:eastAsia="cs-CZ"/>
        </w:rPr>
        <w:tab/>
      </w:r>
      <w:r w:rsidR="00A650EB" w:rsidRPr="00A650EB">
        <w:rPr>
          <w:rFonts w:ascii="Arial" w:eastAsia="Times New Roman" w:hAnsi="Arial" w:cs="Arial"/>
          <w:b/>
          <w:lang w:eastAsia="cs-CZ"/>
        </w:rPr>
        <w:tab/>
      </w:r>
      <w:r>
        <w:rPr>
          <w:rFonts w:ascii="Arial" w:eastAsia="Times New Roman" w:hAnsi="Arial" w:cs="Arial"/>
          <w:b/>
          <w:lang w:eastAsia="cs-CZ"/>
        </w:rPr>
        <w:t>za o</w:t>
      </w:r>
      <w:r w:rsidR="00A650EB" w:rsidRPr="00A650EB">
        <w:rPr>
          <w:rFonts w:ascii="Arial" w:eastAsia="Times New Roman" w:hAnsi="Arial" w:cs="Arial"/>
          <w:b/>
          <w:lang w:eastAsia="cs-CZ"/>
        </w:rPr>
        <w:t>bjednatel</w:t>
      </w:r>
      <w:r>
        <w:rPr>
          <w:rFonts w:ascii="Arial" w:eastAsia="Times New Roman" w:hAnsi="Arial" w:cs="Arial"/>
          <w:b/>
          <w:lang w:eastAsia="cs-CZ"/>
        </w:rPr>
        <w:t>e</w:t>
      </w:r>
    </w:p>
    <w:p w14:paraId="689EE9B7" w14:textId="77777777" w:rsidR="00A650EB" w:rsidRPr="00A650EB" w:rsidRDefault="00A650EB" w:rsidP="00A650EB">
      <w:pPr>
        <w:spacing w:after="0" w:line="240" w:lineRule="auto"/>
        <w:ind w:left="284"/>
        <w:jc w:val="both"/>
        <w:rPr>
          <w:rFonts w:ascii="Arial" w:eastAsia="Times New Roman" w:hAnsi="Arial" w:cs="Arial"/>
          <w:lang w:eastAsia="cs-CZ"/>
        </w:rPr>
      </w:pPr>
    </w:p>
    <w:p w14:paraId="33790612" w14:textId="21CA18DE" w:rsidR="00A650EB" w:rsidRDefault="00A650EB" w:rsidP="00A650EB">
      <w:pPr>
        <w:spacing w:after="0" w:line="240" w:lineRule="auto"/>
        <w:jc w:val="both"/>
        <w:rPr>
          <w:rFonts w:ascii="Arial" w:eastAsia="Times New Roman" w:hAnsi="Arial" w:cs="Arial"/>
          <w:lang w:eastAsia="cs-CZ"/>
        </w:rPr>
      </w:pPr>
    </w:p>
    <w:p w14:paraId="6128C986" w14:textId="77777777" w:rsidR="00F6423E" w:rsidRPr="00A650EB" w:rsidRDefault="00F6423E" w:rsidP="00A650EB">
      <w:pPr>
        <w:spacing w:after="0" w:line="240" w:lineRule="auto"/>
        <w:jc w:val="both"/>
        <w:rPr>
          <w:rFonts w:ascii="Arial" w:eastAsia="Times New Roman" w:hAnsi="Arial" w:cs="Arial"/>
          <w:lang w:eastAsia="cs-CZ"/>
        </w:rPr>
      </w:pPr>
    </w:p>
    <w:p w14:paraId="44EAAC4B" w14:textId="77777777" w:rsidR="00A650EB" w:rsidRPr="00A650EB" w:rsidRDefault="00A650EB" w:rsidP="00A650EB">
      <w:pPr>
        <w:spacing w:after="0" w:line="240" w:lineRule="auto"/>
        <w:jc w:val="both"/>
        <w:rPr>
          <w:rFonts w:ascii="Arial" w:eastAsia="Times New Roman" w:hAnsi="Arial" w:cs="Arial"/>
          <w:lang w:eastAsia="cs-CZ"/>
        </w:rPr>
      </w:pPr>
    </w:p>
    <w:p w14:paraId="79E08538" w14:textId="48184078" w:rsidR="00A650EB" w:rsidRPr="00A650EB" w:rsidRDefault="00A650EB" w:rsidP="00A650EB">
      <w:pPr>
        <w:spacing w:after="0" w:line="240" w:lineRule="auto"/>
        <w:jc w:val="both"/>
        <w:rPr>
          <w:rFonts w:ascii="Arial" w:eastAsia="Times New Roman" w:hAnsi="Arial" w:cs="Arial"/>
          <w:color w:val="000000"/>
          <w:lang w:eastAsia="cs-CZ"/>
        </w:rPr>
      </w:pPr>
      <w:r w:rsidRPr="00A650EB">
        <w:rPr>
          <w:rFonts w:ascii="Arial" w:eastAsia="Times New Roman" w:hAnsi="Arial" w:cs="Arial"/>
          <w:color w:val="000000"/>
          <w:lang w:eastAsia="cs-CZ"/>
        </w:rPr>
        <w:t>.........…...........................</w:t>
      </w:r>
      <w:r w:rsidRPr="00A650EB">
        <w:rPr>
          <w:rFonts w:ascii="Arial" w:eastAsia="Times New Roman" w:hAnsi="Arial" w:cs="Arial"/>
          <w:color w:val="000000"/>
          <w:lang w:eastAsia="cs-CZ"/>
        </w:rPr>
        <w:tab/>
      </w:r>
      <w:r w:rsidRPr="00A650EB">
        <w:rPr>
          <w:rFonts w:ascii="Arial" w:eastAsia="Times New Roman" w:hAnsi="Arial" w:cs="Arial"/>
          <w:color w:val="000000"/>
          <w:lang w:eastAsia="cs-CZ"/>
        </w:rPr>
        <w:tab/>
      </w:r>
      <w:r w:rsidRPr="00A650EB">
        <w:rPr>
          <w:rFonts w:ascii="Arial" w:eastAsia="Times New Roman" w:hAnsi="Arial" w:cs="Arial"/>
          <w:color w:val="000000"/>
          <w:lang w:eastAsia="cs-CZ"/>
        </w:rPr>
        <w:tab/>
      </w:r>
      <w:r w:rsidRPr="00A650EB">
        <w:rPr>
          <w:rFonts w:ascii="Arial" w:eastAsia="Times New Roman" w:hAnsi="Arial" w:cs="Arial"/>
          <w:color w:val="000000"/>
          <w:lang w:eastAsia="cs-CZ"/>
        </w:rPr>
        <w:tab/>
        <w:t>………………………………….</w:t>
      </w:r>
    </w:p>
    <w:p w14:paraId="3563BC97" w14:textId="771CFDA6" w:rsidR="00A650EB" w:rsidRPr="00A650EB" w:rsidRDefault="00E94877" w:rsidP="00A650EB">
      <w:pPr>
        <w:spacing w:after="0" w:line="240" w:lineRule="auto"/>
        <w:jc w:val="both"/>
        <w:rPr>
          <w:rFonts w:ascii="Arial" w:eastAsia="Times New Roman" w:hAnsi="Arial" w:cs="Arial"/>
          <w:color w:val="000000"/>
          <w:lang w:eastAsia="cs-CZ"/>
        </w:rPr>
      </w:pPr>
      <w:r>
        <w:rPr>
          <w:rFonts w:ascii="Arial" w:hAnsi="Arial" w:cs="Arial"/>
          <w:i/>
          <w:color w:val="FF0000"/>
        </w:rPr>
        <w:t>doplní účastník řízení</w:t>
      </w:r>
      <w:r w:rsidR="00A650EB">
        <w:rPr>
          <w:rFonts w:ascii="Arial" w:eastAsia="Times New Roman" w:hAnsi="Arial" w:cs="Arial"/>
          <w:color w:val="000000"/>
          <w:lang w:eastAsia="cs-CZ"/>
        </w:rPr>
        <w:tab/>
      </w:r>
      <w:r w:rsidR="00A650EB" w:rsidRPr="00A650EB">
        <w:rPr>
          <w:rFonts w:ascii="Arial" w:eastAsia="Times New Roman" w:hAnsi="Arial" w:cs="Arial"/>
          <w:color w:val="000000"/>
          <w:lang w:eastAsia="cs-CZ"/>
        </w:rPr>
        <w:tab/>
      </w:r>
      <w:r w:rsidR="00A650EB" w:rsidRPr="00A650EB">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r>
      <w:r w:rsidR="001D750E" w:rsidRPr="001D750E">
        <w:rPr>
          <w:rFonts w:ascii="Arial" w:eastAsia="Times New Roman" w:hAnsi="Arial" w:cs="Arial"/>
          <w:b/>
          <w:bCs/>
          <w:color w:val="000000"/>
          <w:lang w:eastAsia="cs-CZ"/>
        </w:rPr>
        <w:t>Ing. Martin Kukla</w:t>
      </w:r>
    </w:p>
    <w:p w14:paraId="4E46C173" w14:textId="234BC853" w:rsidR="001D750E" w:rsidRDefault="00E94877" w:rsidP="00A650EB">
      <w:pPr>
        <w:spacing w:after="0" w:line="240" w:lineRule="auto"/>
        <w:jc w:val="both"/>
        <w:rPr>
          <w:rFonts w:ascii="Arial" w:eastAsia="Times New Roman" w:hAnsi="Arial" w:cs="Arial"/>
          <w:b/>
          <w:bCs/>
          <w:color w:val="000000"/>
          <w:lang w:eastAsia="cs-CZ"/>
        </w:rPr>
      </w:pPr>
      <w:r>
        <w:rPr>
          <w:rFonts w:ascii="Arial" w:hAnsi="Arial" w:cs="Arial"/>
          <w:i/>
          <w:color w:val="FF0000"/>
        </w:rPr>
        <w:t xml:space="preserve">doplní účastník </w:t>
      </w:r>
      <w:proofErr w:type="gramStart"/>
      <w:r>
        <w:rPr>
          <w:rFonts w:ascii="Arial" w:hAnsi="Arial" w:cs="Arial"/>
          <w:i/>
          <w:color w:val="FF0000"/>
        </w:rPr>
        <w:t>řízení</w:t>
      </w:r>
      <w:r w:rsidR="00A650EB" w:rsidRPr="00A650EB">
        <w:rPr>
          <w:rFonts w:ascii="Arial" w:eastAsia="Times New Roman" w:hAnsi="Arial" w:cs="Arial"/>
          <w:color w:val="000000"/>
          <w:lang w:eastAsia="cs-CZ"/>
        </w:rPr>
        <w:t xml:space="preserve">]   </w:t>
      </w:r>
      <w:proofErr w:type="gramEnd"/>
      <w:r w:rsidR="00A650EB" w:rsidRPr="00A650EB">
        <w:rPr>
          <w:rFonts w:ascii="Arial" w:eastAsia="Times New Roman" w:hAnsi="Arial" w:cs="Arial"/>
          <w:color w:val="000000"/>
          <w:lang w:eastAsia="cs-CZ"/>
        </w:rPr>
        <w:t xml:space="preserve">                              </w:t>
      </w:r>
      <w:r>
        <w:rPr>
          <w:rFonts w:ascii="Arial" w:eastAsia="Times New Roman" w:hAnsi="Arial" w:cs="Arial"/>
          <w:color w:val="000000"/>
          <w:lang w:eastAsia="cs-CZ"/>
        </w:rPr>
        <w:tab/>
      </w:r>
      <w:r>
        <w:rPr>
          <w:rFonts w:ascii="Arial" w:eastAsia="Times New Roman" w:hAnsi="Arial" w:cs="Arial"/>
          <w:color w:val="000000"/>
          <w:lang w:eastAsia="cs-CZ"/>
        </w:rPr>
        <w:tab/>
        <w:t xml:space="preserve">         </w:t>
      </w:r>
      <w:r w:rsidR="001D750E" w:rsidRPr="001D750E">
        <w:rPr>
          <w:rFonts w:ascii="Arial" w:eastAsia="Times New Roman" w:hAnsi="Arial" w:cs="Arial"/>
          <w:b/>
          <w:bCs/>
          <w:color w:val="000000"/>
          <w:lang w:eastAsia="cs-CZ"/>
        </w:rPr>
        <w:t>hejtman</w:t>
      </w:r>
      <w:r>
        <w:rPr>
          <w:rFonts w:ascii="Arial" w:eastAsia="Times New Roman" w:hAnsi="Arial" w:cs="Arial"/>
          <w:b/>
          <w:bCs/>
          <w:color w:val="000000"/>
          <w:lang w:eastAsia="cs-CZ"/>
        </w:rPr>
        <w:t xml:space="preserve"> Kraje Vysočina</w:t>
      </w:r>
    </w:p>
    <w:p w14:paraId="753F3250" w14:textId="77777777" w:rsidR="001D750E" w:rsidRDefault="001D750E">
      <w:pPr>
        <w:spacing w:after="0" w:line="240" w:lineRule="auto"/>
        <w:rPr>
          <w:rFonts w:ascii="Arial" w:eastAsia="Times New Roman" w:hAnsi="Arial" w:cs="Arial"/>
          <w:b/>
          <w:bCs/>
          <w:color w:val="000000"/>
          <w:lang w:eastAsia="cs-CZ"/>
        </w:rPr>
      </w:pPr>
      <w:r>
        <w:rPr>
          <w:rFonts w:ascii="Arial" w:eastAsia="Times New Roman" w:hAnsi="Arial" w:cs="Arial"/>
          <w:b/>
          <w:bCs/>
          <w:color w:val="000000"/>
          <w:lang w:eastAsia="cs-CZ"/>
        </w:rPr>
        <w:br w:type="page"/>
      </w:r>
    </w:p>
    <w:p w14:paraId="0A4A5286" w14:textId="27507881" w:rsidR="00A650EB" w:rsidRPr="00A650EB" w:rsidRDefault="001D750E" w:rsidP="00A650EB">
      <w:pPr>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lastRenderedPageBreak/>
        <w:t>Příloha č. 1</w:t>
      </w:r>
      <w:r w:rsidR="00881F7D">
        <w:rPr>
          <w:rFonts w:ascii="Arial" w:eastAsia="Times New Roman" w:hAnsi="Arial" w:cs="Arial"/>
          <w:color w:val="000000"/>
          <w:lang w:eastAsia="cs-CZ"/>
        </w:rPr>
        <w:t xml:space="preserve"> – </w:t>
      </w:r>
      <w:r w:rsidR="00881F7D" w:rsidRPr="00881F7D">
        <w:rPr>
          <w:rFonts w:ascii="Arial" w:eastAsia="Times New Roman" w:hAnsi="Arial" w:cs="Arial"/>
          <w:b/>
          <w:bCs/>
          <w:i/>
          <w:iCs/>
          <w:color w:val="FF0000"/>
          <w:lang w:eastAsia="cs-CZ"/>
        </w:rPr>
        <w:t>bude doplněn vyplněný technický list uvedený v nabídce po</w:t>
      </w:r>
      <w:r w:rsidR="00881F7D">
        <w:rPr>
          <w:rFonts w:ascii="Arial" w:eastAsia="Times New Roman" w:hAnsi="Arial" w:cs="Arial"/>
          <w:b/>
          <w:bCs/>
          <w:i/>
          <w:iCs/>
          <w:color w:val="FF0000"/>
          <w:lang w:eastAsia="cs-CZ"/>
        </w:rPr>
        <w:t>s</w:t>
      </w:r>
      <w:r w:rsidR="00881F7D" w:rsidRPr="00881F7D">
        <w:rPr>
          <w:rFonts w:ascii="Arial" w:eastAsia="Times New Roman" w:hAnsi="Arial" w:cs="Arial"/>
          <w:b/>
          <w:bCs/>
          <w:i/>
          <w:iCs/>
          <w:color w:val="FF0000"/>
          <w:lang w:eastAsia="cs-CZ"/>
        </w:rPr>
        <w:t>kytovatele</w:t>
      </w:r>
    </w:p>
    <w:p w14:paraId="0B783564" w14:textId="77777777" w:rsidR="00A650EB" w:rsidRPr="00A650EB" w:rsidRDefault="00A650EB" w:rsidP="00A650EB">
      <w:pPr>
        <w:spacing w:after="0" w:line="240" w:lineRule="auto"/>
        <w:jc w:val="both"/>
        <w:rPr>
          <w:rFonts w:ascii="Arial" w:eastAsia="Times New Roman" w:hAnsi="Arial" w:cs="Arial"/>
          <w:lang w:eastAsia="cs-CZ"/>
        </w:rPr>
      </w:pPr>
    </w:p>
    <w:p w14:paraId="1C756FBD" w14:textId="22E6A0C9" w:rsidR="000052C6" w:rsidRDefault="00DA6DC8" w:rsidP="000052C6">
      <w:pPr>
        <w:pStyle w:val="Zkladntext2"/>
        <w:tabs>
          <w:tab w:val="left" w:pos="4678"/>
        </w:tabs>
        <w:spacing w:after="0" w:line="240" w:lineRule="auto"/>
        <w:jc w:val="center"/>
        <w:rPr>
          <w:rFonts w:ascii="Arial" w:hAnsi="Arial" w:cs="Arial"/>
          <w:b/>
        </w:rPr>
      </w:pPr>
      <w:r w:rsidRPr="00DE4923">
        <w:rPr>
          <w:rFonts w:ascii="Arial" w:hAnsi="Arial" w:cs="Arial"/>
          <w:b/>
          <w:bCs/>
          <w:color w:val="000000"/>
        </w:rPr>
        <w:br w:type="page"/>
      </w:r>
      <w:r w:rsidR="000052C6">
        <w:rPr>
          <w:rFonts w:ascii="Arial" w:hAnsi="Arial" w:cs="Arial"/>
          <w:b/>
        </w:rPr>
        <w:lastRenderedPageBreak/>
        <w:t xml:space="preserve">Příloha č. </w:t>
      </w:r>
      <w:r w:rsidR="001D750E">
        <w:rPr>
          <w:rFonts w:ascii="Arial" w:hAnsi="Arial" w:cs="Arial"/>
          <w:b/>
        </w:rPr>
        <w:t>2</w:t>
      </w:r>
    </w:p>
    <w:p w14:paraId="44B50A2E" w14:textId="2CFA8F18" w:rsidR="000052C6" w:rsidRDefault="000052C6" w:rsidP="000052C6">
      <w:pPr>
        <w:pStyle w:val="Zkladntext2"/>
        <w:tabs>
          <w:tab w:val="left" w:pos="4678"/>
        </w:tabs>
        <w:spacing w:after="0" w:line="240" w:lineRule="auto"/>
        <w:rPr>
          <w:rFonts w:ascii="Arial" w:hAnsi="Arial" w:cs="Arial"/>
          <w:b/>
        </w:rPr>
      </w:pPr>
      <w:r w:rsidRPr="000052C6">
        <w:rPr>
          <w:rFonts w:ascii="Arial" w:hAnsi="Arial" w:cs="Arial"/>
          <w:b/>
        </w:rPr>
        <w:t>Specifikace</w:t>
      </w:r>
      <w:r w:rsidR="009B1293">
        <w:rPr>
          <w:rFonts w:ascii="Arial" w:hAnsi="Arial" w:cs="Arial"/>
          <w:b/>
        </w:rPr>
        <w:t xml:space="preserve"> poskytovaných </w:t>
      </w:r>
      <w:r w:rsidRPr="000052C6">
        <w:rPr>
          <w:rFonts w:ascii="Arial" w:hAnsi="Arial" w:cs="Arial"/>
          <w:b/>
        </w:rPr>
        <w:t>servisních služeb</w:t>
      </w:r>
    </w:p>
    <w:p w14:paraId="7054633F" w14:textId="77777777" w:rsidR="000052C6" w:rsidRPr="000052C6" w:rsidRDefault="000052C6" w:rsidP="000051FB">
      <w:pPr>
        <w:keepNext/>
        <w:keepLines/>
        <w:shd w:val="clear" w:color="auto" w:fill="333399"/>
        <w:tabs>
          <w:tab w:val="num" w:pos="5671"/>
        </w:tabs>
        <w:spacing w:before="240" w:after="0" w:line="240" w:lineRule="auto"/>
        <w:outlineLvl w:val="0"/>
        <w:rPr>
          <w:rFonts w:ascii="Arial" w:eastAsia="Times New Roman" w:hAnsi="Arial" w:cs="Arial"/>
          <w:b/>
          <w:bCs/>
          <w:color w:val="FFFFFF"/>
          <w:lang w:eastAsia="cs-CZ"/>
        </w:rPr>
      </w:pPr>
      <w:r w:rsidRPr="000052C6">
        <w:rPr>
          <w:rFonts w:ascii="Arial" w:eastAsia="Times New Roman" w:hAnsi="Arial" w:cs="Arial"/>
          <w:b/>
          <w:bCs/>
          <w:color w:val="FFFFFF"/>
          <w:lang w:eastAsia="cs-CZ"/>
        </w:rPr>
        <w:t>Seznam zkratek</w:t>
      </w:r>
    </w:p>
    <w:p w14:paraId="70704E3C" w14:textId="77777777" w:rsidR="000052C6" w:rsidRPr="000052C6" w:rsidRDefault="000052C6" w:rsidP="000052C6">
      <w:pPr>
        <w:spacing w:after="0" w:line="240" w:lineRule="auto"/>
        <w:rPr>
          <w:rFonts w:ascii="Arial" w:eastAsia="Times New Roman" w:hAnsi="Arial" w:cs="Arial"/>
          <w:lang w:eastAsia="cs-CZ"/>
        </w:rPr>
      </w:pPr>
      <w:r w:rsidRPr="000052C6">
        <w:rPr>
          <w:rFonts w:ascii="Arial" w:eastAsia="Times New Roman" w:hAnsi="Arial" w:cs="Arial"/>
          <w:lang w:eastAsia="cs-CZ"/>
        </w:rPr>
        <w:t>Pro potřeby dalšího textu budou používány následující pojmy:</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5"/>
        <w:gridCol w:w="7099"/>
      </w:tblGrid>
      <w:tr w:rsidR="000052C6" w:rsidRPr="000052C6" w14:paraId="235DD9C0" w14:textId="77777777" w:rsidTr="000B042D">
        <w:trPr>
          <w:cantSplit/>
          <w:tblHeader/>
        </w:trPr>
        <w:tc>
          <w:tcPr>
            <w:tcW w:w="860" w:type="pct"/>
            <w:shd w:val="clear" w:color="auto" w:fill="3366FF"/>
          </w:tcPr>
          <w:p w14:paraId="1F7658CC" w14:textId="77777777" w:rsidR="000052C6" w:rsidRPr="000052C6" w:rsidRDefault="000052C6" w:rsidP="000052C6">
            <w:pPr>
              <w:spacing w:after="0" w:line="240" w:lineRule="auto"/>
              <w:rPr>
                <w:rFonts w:ascii="Arial" w:eastAsia="Times New Roman" w:hAnsi="Arial" w:cs="Arial"/>
                <w:b/>
                <w:lang w:eastAsia="cs-CZ"/>
              </w:rPr>
            </w:pPr>
            <w:r w:rsidRPr="000052C6">
              <w:rPr>
                <w:rFonts w:ascii="Arial" w:eastAsia="Times New Roman" w:hAnsi="Arial" w:cs="Arial"/>
                <w:b/>
                <w:lang w:eastAsia="cs-CZ"/>
              </w:rPr>
              <w:t>Pojem</w:t>
            </w:r>
          </w:p>
        </w:tc>
        <w:tc>
          <w:tcPr>
            <w:tcW w:w="4140" w:type="pct"/>
            <w:shd w:val="clear" w:color="auto" w:fill="3366FF"/>
          </w:tcPr>
          <w:p w14:paraId="1A394D79" w14:textId="77777777" w:rsidR="000052C6" w:rsidRPr="000052C6" w:rsidRDefault="000052C6" w:rsidP="000052C6">
            <w:pPr>
              <w:spacing w:after="0" w:line="240" w:lineRule="auto"/>
              <w:rPr>
                <w:rFonts w:ascii="Arial" w:eastAsia="Times New Roman" w:hAnsi="Arial" w:cs="Arial"/>
                <w:b/>
                <w:lang w:eastAsia="cs-CZ"/>
              </w:rPr>
            </w:pPr>
            <w:r w:rsidRPr="000052C6">
              <w:rPr>
                <w:rFonts w:ascii="Arial" w:eastAsia="Times New Roman" w:hAnsi="Arial" w:cs="Arial"/>
                <w:b/>
                <w:lang w:eastAsia="cs-CZ"/>
              </w:rPr>
              <w:t>Význam</w:t>
            </w:r>
          </w:p>
        </w:tc>
      </w:tr>
      <w:tr w:rsidR="000052C6" w:rsidRPr="000052C6" w14:paraId="1BC94A63" w14:textId="77777777" w:rsidTr="000B042D">
        <w:trPr>
          <w:cantSplit/>
          <w:trHeight w:val="554"/>
        </w:trPr>
        <w:tc>
          <w:tcPr>
            <w:tcW w:w="860" w:type="pct"/>
          </w:tcPr>
          <w:p w14:paraId="62775677" w14:textId="77777777" w:rsidR="000052C6" w:rsidRPr="000052C6" w:rsidRDefault="000052C6" w:rsidP="000052C6">
            <w:pPr>
              <w:spacing w:after="0" w:line="240" w:lineRule="auto"/>
              <w:rPr>
                <w:rFonts w:ascii="Arial" w:eastAsia="Times New Roman" w:hAnsi="Arial" w:cs="Arial"/>
                <w:b/>
                <w:color w:val="000000"/>
                <w:lang w:eastAsia="cs-CZ"/>
              </w:rPr>
            </w:pPr>
            <w:r w:rsidRPr="000052C6">
              <w:rPr>
                <w:rFonts w:ascii="Arial" w:eastAsia="Times New Roman" w:hAnsi="Arial" w:cs="Arial"/>
                <w:b/>
                <w:color w:val="000000"/>
                <w:lang w:eastAsia="cs-CZ"/>
              </w:rPr>
              <w:t xml:space="preserve">Incident </w:t>
            </w:r>
          </w:p>
        </w:tc>
        <w:tc>
          <w:tcPr>
            <w:tcW w:w="4140" w:type="pct"/>
          </w:tcPr>
          <w:p w14:paraId="173D0A85" w14:textId="1733549B" w:rsidR="000052C6" w:rsidRPr="000052C6" w:rsidRDefault="000052C6" w:rsidP="00537731">
            <w:pPr>
              <w:keepNext/>
              <w:spacing w:after="0" w:line="240" w:lineRule="auto"/>
              <w:rPr>
                <w:rFonts w:ascii="Arial" w:eastAsia="Times New Roman" w:hAnsi="Arial" w:cs="Arial"/>
                <w:color w:val="000000"/>
                <w:lang w:eastAsia="cs-CZ"/>
              </w:rPr>
            </w:pPr>
            <w:r w:rsidRPr="000052C6">
              <w:rPr>
                <w:rFonts w:ascii="Arial" w:eastAsia="Times New Roman" w:hAnsi="Arial" w:cs="Arial"/>
                <w:lang w:eastAsia="cs-CZ"/>
              </w:rPr>
              <w:t xml:space="preserve">Indikovaný problém </w:t>
            </w:r>
            <w:r w:rsidR="00537731">
              <w:rPr>
                <w:rFonts w:ascii="Arial" w:eastAsia="Times New Roman" w:hAnsi="Arial" w:cs="Arial"/>
                <w:lang w:eastAsia="cs-CZ"/>
              </w:rPr>
              <w:t>IS</w:t>
            </w:r>
            <w:r w:rsidRPr="000052C6">
              <w:rPr>
                <w:rFonts w:ascii="Arial" w:eastAsia="Times New Roman" w:hAnsi="Arial" w:cs="Arial"/>
                <w:lang w:eastAsia="cs-CZ"/>
              </w:rPr>
              <w:t xml:space="preserve">, případně části </w:t>
            </w:r>
            <w:r w:rsidR="00537731">
              <w:rPr>
                <w:rFonts w:ascii="Arial" w:eastAsia="Times New Roman" w:hAnsi="Arial" w:cs="Arial"/>
                <w:lang w:eastAsia="cs-CZ"/>
              </w:rPr>
              <w:t>IS</w:t>
            </w:r>
            <w:r w:rsidRPr="000052C6">
              <w:rPr>
                <w:rFonts w:ascii="Arial" w:eastAsia="Times New Roman" w:hAnsi="Arial" w:cs="Arial"/>
                <w:lang w:eastAsia="cs-CZ"/>
              </w:rPr>
              <w:t xml:space="preserve">, který není v souladu s technickým stavem </w:t>
            </w:r>
            <w:r w:rsidR="00537731">
              <w:rPr>
                <w:rFonts w:ascii="Arial" w:eastAsia="Times New Roman" w:hAnsi="Arial" w:cs="Arial"/>
                <w:lang w:eastAsia="cs-CZ"/>
              </w:rPr>
              <w:t>IS</w:t>
            </w:r>
            <w:r w:rsidR="00537731" w:rsidRPr="000052C6">
              <w:rPr>
                <w:rFonts w:ascii="Arial" w:eastAsia="Times New Roman" w:hAnsi="Arial" w:cs="Arial"/>
                <w:lang w:eastAsia="cs-CZ"/>
              </w:rPr>
              <w:t xml:space="preserve"> </w:t>
            </w:r>
            <w:r w:rsidRPr="000052C6">
              <w:rPr>
                <w:rFonts w:ascii="Arial" w:eastAsia="Times New Roman" w:hAnsi="Arial" w:cs="Arial"/>
                <w:lang w:eastAsia="cs-CZ"/>
              </w:rPr>
              <w:t>dle smlouvy. Kategorizace incidentů je uvedena dále v textu.</w:t>
            </w:r>
          </w:p>
        </w:tc>
      </w:tr>
      <w:tr w:rsidR="000052C6" w:rsidRPr="000052C6" w14:paraId="249EB869" w14:textId="77777777" w:rsidTr="000B042D">
        <w:trPr>
          <w:cantSplit/>
          <w:trHeight w:val="607"/>
        </w:trPr>
        <w:tc>
          <w:tcPr>
            <w:tcW w:w="860" w:type="pct"/>
          </w:tcPr>
          <w:p w14:paraId="1437890A" w14:textId="77777777" w:rsidR="000052C6" w:rsidRPr="000052C6" w:rsidRDefault="000052C6" w:rsidP="000052C6">
            <w:pPr>
              <w:spacing w:after="0" w:line="240" w:lineRule="auto"/>
              <w:rPr>
                <w:rFonts w:ascii="Arial" w:eastAsia="Times New Roman" w:hAnsi="Arial" w:cs="Arial"/>
                <w:b/>
                <w:color w:val="000000"/>
                <w:lang w:eastAsia="cs-CZ"/>
              </w:rPr>
            </w:pPr>
            <w:r w:rsidRPr="000052C6">
              <w:rPr>
                <w:rFonts w:ascii="Arial" w:eastAsia="Times New Roman" w:hAnsi="Arial" w:cs="Arial"/>
                <w:b/>
                <w:lang w:eastAsia="cs-CZ"/>
              </w:rPr>
              <w:t>Okamžik nahlášení</w:t>
            </w:r>
          </w:p>
        </w:tc>
        <w:tc>
          <w:tcPr>
            <w:tcW w:w="4140" w:type="pct"/>
          </w:tcPr>
          <w:p w14:paraId="31910CA4" w14:textId="77777777" w:rsidR="000052C6" w:rsidRPr="000052C6" w:rsidRDefault="000052C6" w:rsidP="000052C6">
            <w:pPr>
              <w:keepNext/>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 xml:space="preserve">Okamžik nahlášení incidentu nebo požadavku prostřednictvím </w:t>
            </w:r>
            <w:proofErr w:type="spellStart"/>
            <w:r w:rsidRPr="000052C6">
              <w:rPr>
                <w:rFonts w:ascii="Arial" w:eastAsia="Times New Roman" w:hAnsi="Arial" w:cs="Arial"/>
                <w:color w:val="000000"/>
                <w:lang w:eastAsia="cs-CZ"/>
              </w:rPr>
              <w:t>Service</w:t>
            </w:r>
            <w:proofErr w:type="spellEnd"/>
            <w:r w:rsidRPr="000052C6">
              <w:rPr>
                <w:rFonts w:ascii="Arial" w:eastAsia="Times New Roman" w:hAnsi="Arial" w:cs="Arial"/>
                <w:color w:val="000000"/>
                <w:lang w:eastAsia="cs-CZ"/>
              </w:rPr>
              <w:t xml:space="preserve"> </w:t>
            </w:r>
            <w:proofErr w:type="spellStart"/>
            <w:r w:rsidRPr="000052C6">
              <w:rPr>
                <w:rFonts w:ascii="Arial" w:eastAsia="Times New Roman" w:hAnsi="Arial" w:cs="Arial"/>
                <w:color w:val="000000"/>
                <w:lang w:eastAsia="cs-CZ"/>
              </w:rPr>
              <w:t>desk</w:t>
            </w:r>
            <w:proofErr w:type="spellEnd"/>
          </w:p>
        </w:tc>
      </w:tr>
      <w:tr w:rsidR="000052C6" w:rsidRPr="000052C6" w14:paraId="3528A4D0" w14:textId="77777777" w:rsidTr="000B042D">
        <w:trPr>
          <w:cantSplit/>
        </w:trPr>
        <w:tc>
          <w:tcPr>
            <w:tcW w:w="860" w:type="pct"/>
          </w:tcPr>
          <w:p w14:paraId="78155CE6" w14:textId="77777777" w:rsidR="000052C6" w:rsidRPr="000052C6" w:rsidRDefault="000052C6" w:rsidP="000052C6">
            <w:pPr>
              <w:spacing w:after="0" w:line="240" w:lineRule="auto"/>
              <w:rPr>
                <w:rFonts w:ascii="Arial" w:eastAsia="Times New Roman" w:hAnsi="Arial" w:cs="Arial"/>
                <w:b/>
                <w:color w:val="000000"/>
                <w:lang w:eastAsia="cs-CZ"/>
              </w:rPr>
            </w:pPr>
            <w:r w:rsidRPr="000052C6">
              <w:rPr>
                <w:rFonts w:ascii="Arial" w:eastAsia="Times New Roman" w:hAnsi="Arial" w:cs="Arial"/>
                <w:b/>
                <w:lang w:eastAsia="cs-CZ"/>
              </w:rPr>
              <w:t>Reakční doba (Reakce)</w:t>
            </w:r>
          </w:p>
        </w:tc>
        <w:tc>
          <w:tcPr>
            <w:tcW w:w="4140" w:type="pct"/>
          </w:tcPr>
          <w:p w14:paraId="6699CBB4" w14:textId="77777777" w:rsidR="000052C6" w:rsidRPr="000052C6" w:rsidRDefault="000052C6" w:rsidP="000052C6">
            <w:pPr>
              <w:keepNext/>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 xml:space="preserve">Doba od Okamžiku nahlášení incidentu nebo požadavku prostřednictvím </w:t>
            </w:r>
            <w:proofErr w:type="spellStart"/>
            <w:r w:rsidRPr="000052C6">
              <w:rPr>
                <w:rFonts w:ascii="Arial" w:eastAsia="Times New Roman" w:hAnsi="Arial" w:cs="Arial"/>
                <w:color w:val="000000"/>
                <w:lang w:eastAsia="cs-CZ"/>
              </w:rPr>
              <w:t>Service</w:t>
            </w:r>
            <w:proofErr w:type="spellEnd"/>
            <w:r w:rsidRPr="000052C6">
              <w:rPr>
                <w:rFonts w:ascii="Arial" w:eastAsia="Times New Roman" w:hAnsi="Arial" w:cs="Arial"/>
                <w:color w:val="000000"/>
                <w:lang w:eastAsia="cs-CZ"/>
              </w:rPr>
              <w:t xml:space="preserve"> </w:t>
            </w:r>
            <w:proofErr w:type="spellStart"/>
            <w:r w:rsidRPr="000052C6">
              <w:rPr>
                <w:rFonts w:ascii="Arial" w:eastAsia="Times New Roman" w:hAnsi="Arial" w:cs="Arial"/>
                <w:color w:val="000000"/>
                <w:lang w:eastAsia="cs-CZ"/>
              </w:rPr>
              <w:t>desk</w:t>
            </w:r>
            <w:proofErr w:type="spellEnd"/>
            <w:r w:rsidRPr="000052C6">
              <w:rPr>
                <w:rFonts w:ascii="Arial" w:eastAsia="Times New Roman" w:hAnsi="Arial" w:cs="Arial"/>
                <w:color w:val="000000"/>
                <w:lang w:eastAsia="cs-CZ"/>
              </w:rPr>
              <w:t xml:space="preserve"> do okamžiku zahájení činnosti Poskytovatele na identifikaci a odstranění incidentu nebo zahájení realizace požadavku Objednatele </w:t>
            </w:r>
          </w:p>
        </w:tc>
      </w:tr>
      <w:tr w:rsidR="000052C6" w:rsidRPr="000052C6" w14:paraId="0EC4E11E" w14:textId="77777777" w:rsidTr="000B042D">
        <w:trPr>
          <w:cantSplit/>
        </w:trPr>
        <w:tc>
          <w:tcPr>
            <w:tcW w:w="860" w:type="pct"/>
          </w:tcPr>
          <w:p w14:paraId="73479308" w14:textId="77777777" w:rsidR="000052C6" w:rsidRPr="000052C6" w:rsidRDefault="000052C6" w:rsidP="000052C6">
            <w:pPr>
              <w:spacing w:after="0" w:line="240" w:lineRule="auto"/>
              <w:rPr>
                <w:rFonts w:ascii="Arial" w:eastAsia="Times New Roman" w:hAnsi="Arial" w:cs="Arial"/>
                <w:b/>
                <w:color w:val="000000"/>
                <w:lang w:eastAsia="cs-CZ"/>
              </w:rPr>
            </w:pPr>
            <w:r w:rsidRPr="000052C6">
              <w:rPr>
                <w:rFonts w:ascii="Arial" w:eastAsia="Times New Roman" w:hAnsi="Arial" w:cs="Arial"/>
                <w:b/>
                <w:lang w:eastAsia="cs-CZ"/>
              </w:rPr>
              <w:t>Doba vyřešení (Vyřešení)</w:t>
            </w:r>
          </w:p>
        </w:tc>
        <w:tc>
          <w:tcPr>
            <w:tcW w:w="4140" w:type="pct"/>
          </w:tcPr>
          <w:p w14:paraId="1BE08116" w14:textId="77777777" w:rsidR="000052C6" w:rsidRPr="000052C6" w:rsidRDefault="000052C6" w:rsidP="000052C6">
            <w:pPr>
              <w:keepNext/>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 xml:space="preserve">Doba od Okamžiku nahlášení incidentu nebo požadavku do okamžiku odsouhlasení vyřešení incidentu nebo požadavku Objednatelem. </w:t>
            </w:r>
          </w:p>
        </w:tc>
      </w:tr>
      <w:tr w:rsidR="000052C6" w:rsidRPr="000052C6" w14:paraId="0FA6B685" w14:textId="77777777" w:rsidTr="000B042D">
        <w:trPr>
          <w:cantSplit/>
        </w:trPr>
        <w:tc>
          <w:tcPr>
            <w:tcW w:w="860" w:type="pct"/>
          </w:tcPr>
          <w:p w14:paraId="31FCF140" w14:textId="77777777" w:rsidR="000052C6" w:rsidRPr="000052C6" w:rsidRDefault="000052C6" w:rsidP="000052C6">
            <w:pPr>
              <w:spacing w:after="0" w:line="240" w:lineRule="auto"/>
              <w:rPr>
                <w:rFonts w:ascii="Arial" w:eastAsia="Times New Roman" w:hAnsi="Arial" w:cs="Arial"/>
                <w:b/>
                <w:lang w:eastAsia="cs-CZ"/>
              </w:rPr>
            </w:pPr>
            <w:r w:rsidRPr="000052C6">
              <w:rPr>
                <w:rFonts w:ascii="Arial" w:eastAsia="Times New Roman" w:hAnsi="Arial" w:cs="Arial"/>
                <w:b/>
                <w:lang w:eastAsia="cs-CZ"/>
              </w:rPr>
              <w:t>SLA</w:t>
            </w:r>
          </w:p>
        </w:tc>
        <w:tc>
          <w:tcPr>
            <w:tcW w:w="4140" w:type="pct"/>
          </w:tcPr>
          <w:p w14:paraId="4FBFE450" w14:textId="77777777" w:rsidR="000052C6" w:rsidRPr="000052C6" w:rsidRDefault="000052C6" w:rsidP="000052C6">
            <w:pPr>
              <w:keepNext/>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Konkrétní smluvní parametry pro poskytování služeb v daných úrovních servisních služeb.</w:t>
            </w:r>
          </w:p>
        </w:tc>
      </w:tr>
      <w:tr w:rsidR="000052C6" w:rsidRPr="000052C6" w14:paraId="098C998B" w14:textId="77777777" w:rsidTr="000B042D">
        <w:trPr>
          <w:cantSplit/>
        </w:trPr>
        <w:tc>
          <w:tcPr>
            <w:tcW w:w="860" w:type="pct"/>
          </w:tcPr>
          <w:p w14:paraId="09B4BD8C" w14:textId="77777777" w:rsidR="000052C6" w:rsidRPr="000052C6" w:rsidRDefault="000052C6" w:rsidP="000052C6">
            <w:pPr>
              <w:spacing w:after="0" w:line="240" w:lineRule="auto"/>
              <w:rPr>
                <w:rFonts w:ascii="Arial" w:eastAsia="Times New Roman" w:hAnsi="Arial" w:cs="Arial"/>
                <w:b/>
                <w:lang w:eastAsia="cs-CZ"/>
              </w:rPr>
            </w:pPr>
            <w:r w:rsidRPr="000052C6">
              <w:rPr>
                <w:rFonts w:ascii="Arial" w:eastAsia="Times New Roman" w:hAnsi="Arial" w:cs="Arial"/>
                <w:b/>
                <w:lang w:eastAsia="cs-CZ"/>
              </w:rPr>
              <w:t>NBD</w:t>
            </w:r>
          </w:p>
        </w:tc>
        <w:tc>
          <w:tcPr>
            <w:tcW w:w="4140" w:type="pct"/>
          </w:tcPr>
          <w:p w14:paraId="75D8644B" w14:textId="77777777" w:rsidR="000052C6" w:rsidRPr="000052C6" w:rsidRDefault="000052C6" w:rsidP="000052C6">
            <w:pPr>
              <w:keepNext/>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Následující pracovní den od doby nahlášení incidentu nebo požadavku.</w:t>
            </w:r>
          </w:p>
        </w:tc>
      </w:tr>
      <w:tr w:rsidR="000052C6" w:rsidRPr="000052C6" w14:paraId="6FCF2AC8" w14:textId="77777777" w:rsidTr="000B042D">
        <w:trPr>
          <w:cantSplit/>
        </w:trPr>
        <w:tc>
          <w:tcPr>
            <w:tcW w:w="860" w:type="pct"/>
            <w:vAlign w:val="center"/>
          </w:tcPr>
          <w:p w14:paraId="71EB2C8E" w14:textId="77777777" w:rsidR="000052C6" w:rsidRPr="000052C6" w:rsidRDefault="000052C6" w:rsidP="000052C6">
            <w:pPr>
              <w:spacing w:after="0" w:line="240" w:lineRule="auto"/>
              <w:rPr>
                <w:rFonts w:ascii="Arial" w:eastAsia="Times New Roman" w:hAnsi="Arial" w:cs="Arial"/>
                <w:b/>
                <w:bCs/>
                <w:color w:val="000000"/>
                <w:lang w:eastAsia="cs-CZ"/>
              </w:rPr>
            </w:pPr>
            <w:r w:rsidRPr="000052C6">
              <w:rPr>
                <w:rFonts w:ascii="Arial" w:eastAsia="Times New Roman" w:hAnsi="Arial" w:cs="Arial"/>
                <w:b/>
                <w:bCs/>
                <w:color w:val="000000"/>
                <w:lang w:eastAsia="cs-CZ"/>
              </w:rPr>
              <w:t>HW</w:t>
            </w:r>
          </w:p>
        </w:tc>
        <w:tc>
          <w:tcPr>
            <w:tcW w:w="4140" w:type="pct"/>
            <w:vAlign w:val="center"/>
          </w:tcPr>
          <w:p w14:paraId="6619333A" w14:textId="77777777" w:rsidR="000052C6" w:rsidRPr="000052C6" w:rsidRDefault="000052C6" w:rsidP="000052C6">
            <w:pPr>
              <w:keepNext/>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Hardware</w:t>
            </w:r>
          </w:p>
        </w:tc>
      </w:tr>
      <w:tr w:rsidR="000052C6" w:rsidRPr="000052C6" w14:paraId="413F6049" w14:textId="77777777" w:rsidTr="000B042D">
        <w:trPr>
          <w:cantSplit/>
        </w:trPr>
        <w:tc>
          <w:tcPr>
            <w:tcW w:w="860" w:type="pct"/>
            <w:vAlign w:val="center"/>
          </w:tcPr>
          <w:p w14:paraId="79A93E61" w14:textId="77777777" w:rsidR="000052C6" w:rsidRPr="000052C6" w:rsidRDefault="000052C6" w:rsidP="000052C6">
            <w:pPr>
              <w:spacing w:after="0" w:line="240" w:lineRule="auto"/>
              <w:rPr>
                <w:rFonts w:ascii="Arial" w:eastAsia="Times New Roman" w:hAnsi="Arial" w:cs="Arial"/>
                <w:b/>
                <w:bCs/>
                <w:color w:val="000000"/>
                <w:lang w:eastAsia="cs-CZ"/>
              </w:rPr>
            </w:pPr>
            <w:r w:rsidRPr="000052C6">
              <w:rPr>
                <w:rFonts w:ascii="Arial" w:eastAsia="Times New Roman" w:hAnsi="Arial" w:cs="Arial"/>
                <w:b/>
                <w:bCs/>
                <w:color w:val="000000"/>
                <w:lang w:eastAsia="cs-CZ"/>
              </w:rPr>
              <w:t>IS</w:t>
            </w:r>
          </w:p>
        </w:tc>
        <w:tc>
          <w:tcPr>
            <w:tcW w:w="4140" w:type="pct"/>
            <w:vAlign w:val="center"/>
          </w:tcPr>
          <w:p w14:paraId="6CCAF5AA" w14:textId="17C1FAA6" w:rsidR="000052C6" w:rsidRPr="000052C6" w:rsidRDefault="000052C6" w:rsidP="00537731">
            <w:pPr>
              <w:keepNext/>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Informační systém</w:t>
            </w:r>
            <w:r w:rsidR="00E87625">
              <w:rPr>
                <w:rFonts w:ascii="Arial" w:eastAsia="Times New Roman" w:hAnsi="Arial" w:cs="Arial"/>
                <w:color w:val="000000"/>
                <w:lang w:eastAsia="cs-CZ"/>
              </w:rPr>
              <w:t xml:space="preserve"> </w:t>
            </w:r>
          </w:p>
        </w:tc>
      </w:tr>
      <w:tr w:rsidR="000052C6" w:rsidRPr="000052C6" w14:paraId="6D63B41C" w14:textId="77777777" w:rsidTr="000B042D">
        <w:trPr>
          <w:cantSplit/>
        </w:trPr>
        <w:tc>
          <w:tcPr>
            <w:tcW w:w="860" w:type="pct"/>
            <w:vAlign w:val="center"/>
          </w:tcPr>
          <w:p w14:paraId="375DAF28" w14:textId="77777777" w:rsidR="000052C6" w:rsidRPr="000052C6" w:rsidRDefault="000052C6" w:rsidP="000052C6">
            <w:pPr>
              <w:spacing w:after="0" w:line="240" w:lineRule="auto"/>
              <w:rPr>
                <w:rFonts w:ascii="Arial" w:eastAsia="Times New Roman" w:hAnsi="Arial" w:cs="Arial"/>
                <w:b/>
                <w:bCs/>
                <w:color w:val="000000"/>
                <w:lang w:eastAsia="cs-CZ"/>
              </w:rPr>
            </w:pPr>
            <w:r w:rsidRPr="000052C6">
              <w:rPr>
                <w:rFonts w:ascii="Arial" w:eastAsia="Times New Roman" w:hAnsi="Arial" w:cs="Arial"/>
                <w:b/>
                <w:bCs/>
                <w:color w:val="000000"/>
                <w:lang w:eastAsia="cs-CZ"/>
              </w:rPr>
              <w:t>SW</w:t>
            </w:r>
          </w:p>
        </w:tc>
        <w:tc>
          <w:tcPr>
            <w:tcW w:w="4140" w:type="pct"/>
            <w:vAlign w:val="center"/>
          </w:tcPr>
          <w:p w14:paraId="201554D2" w14:textId="77777777" w:rsidR="000052C6" w:rsidRPr="000052C6" w:rsidRDefault="000052C6" w:rsidP="000052C6">
            <w:pPr>
              <w:keepNext/>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Software</w:t>
            </w:r>
          </w:p>
        </w:tc>
      </w:tr>
    </w:tbl>
    <w:p w14:paraId="25017C60" w14:textId="77777777" w:rsidR="000052C6" w:rsidRPr="000052C6" w:rsidRDefault="000052C6" w:rsidP="000052C6">
      <w:pPr>
        <w:spacing w:after="0" w:line="240" w:lineRule="auto"/>
        <w:rPr>
          <w:rFonts w:ascii="Arial" w:eastAsia="Times New Roman" w:hAnsi="Arial" w:cs="Arial"/>
          <w:b/>
          <w:bCs/>
          <w:lang w:eastAsia="cs-CZ"/>
        </w:rPr>
      </w:pPr>
      <w:r w:rsidRPr="000052C6">
        <w:rPr>
          <w:rFonts w:ascii="Arial" w:eastAsia="Times New Roman" w:hAnsi="Arial" w:cs="Arial"/>
          <w:b/>
          <w:bCs/>
          <w:lang w:eastAsia="cs-CZ"/>
        </w:rPr>
        <w:t xml:space="preserve">Tabulka </w:t>
      </w:r>
      <w:r w:rsidRPr="000052C6">
        <w:rPr>
          <w:rFonts w:ascii="Arial" w:eastAsia="Times New Roman" w:hAnsi="Arial" w:cs="Arial"/>
          <w:b/>
          <w:bCs/>
          <w:lang w:eastAsia="cs-CZ"/>
        </w:rPr>
        <w:fldChar w:fldCharType="begin"/>
      </w:r>
      <w:r w:rsidRPr="000052C6">
        <w:rPr>
          <w:rFonts w:ascii="Arial" w:eastAsia="Times New Roman" w:hAnsi="Arial" w:cs="Arial"/>
          <w:b/>
          <w:bCs/>
          <w:lang w:eastAsia="cs-CZ"/>
        </w:rPr>
        <w:instrText xml:space="preserve"> SEQ Tabulka \* ARABIC </w:instrText>
      </w:r>
      <w:r w:rsidRPr="000052C6">
        <w:rPr>
          <w:rFonts w:ascii="Arial" w:eastAsia="Times New Roman" w:hAnsi="Arial" w:cs="Arial"/>
          <w:b/>
          <w:bCs/>
          <w:lang w:eastAsia="cs-CZ"/>
        </w:rPr>
        <w:fldChar w:fldCharType="separate"/>
      </w:r>
      <w:r w:rsidRPr="000052C6">
        <w:rPr>
          <w:rFonts w:ascii="Arial" w:eastAsia="Times New Roman" w:hAnsi="Arial" w:cs="Arial"/>
          <w:b/>
          <w:bCs/>
          <w:noProof/>
          <w:lang w:eastAsia="cs-CZ"/>
        </w:rPr>
        <w:t>1</w:t>
      </w:r>
      <w:r w:rsidRPr="000052C6">
        <w:rPr>
          <w:rFonts w:ascii="Arial" w:eastAsia="Times New Roman" w:hAnsi="Arial" w:cs="Arial"/>
          <w:b/>
          <w:bCs/>
          <w:noProof/>
          <w:lang w:eastAsia="cs-CZ"/>
        </w:rPr>
        <w:fldChar w:fldCharType="end"/>
      </w:r>
      <w:r w:rsidRPr="000052C6">
        <w:rPr>
          <w:rFonts w:ascii="Arial" w:eastAsia="Times New Roman" w:hAnsi="Arial" w:cs="Arial"/>
          <w:b/>
          <w:bCs/>
          <w:lang w:eastAsia="cs-CZ"/>
        </w:rPr>
        <w:t>: Seznam zkratek a pojmů</w:t>
      </w:r>
    </w:p>
    <w:p w14:paraId="42FA9754" w14:textId="77777777" w:rsidR="000052C6" w:rsidRPr="000052C6" w:rsidRDefault="000052C6" w:rsidP="000051FB">
      <w:pPr>
        <w:keepNext/>
        <w:keepLines/>
        <w:shd w:val="clear" w:color="auto" w:fill="333399"/>
        <w:tabs>
          <w:tab w:val="num" w:pos="5671"/>
        </w:tabs>
        <w:spacing w:before="240" w:after="0" w:line="240" w:lineRule="auto"/>
        <w:outlineLvl w:val="0"/>
        <w:rPr>
          <w:rFonts w:ascii="Arial" w:eastAsia="Times New Roman" w:hAnsi="Arial" w:cs="Arial"/>
          <w:b/>
          <w:bCs/>
          <w:color w:val="FFFFFF"/>
          <w:lang w:eastAsia="cs-CZ"/>
        </w:rPr>
      </w:pPr>
      <w:bookmarkStart w:id="9" w:name="_Toc409448785"/>
      <w:proofErr w:type="spellStart"/>
      <w:r w:rsidRPr="000052C6">
        <w:rPr>
          <w:rFonts w:ascii="Arial" w:eastAsia="Times New Roman" w:hAnsi="Arial" w:cs="Arial"/>
          <w:b/>
          <w:bCs/>
          <w:color w:val="FFFFFF"/>
          <w:lang w:eastAsia="cs-CZ"/>
        </w:rPr>
        <w:t>Maintenance</w:t>
      </w:r>
      <w:bookmarkEnd w:id="9"/>
      <w:proofErr w:type="spellEnd"/>
    </w:p>
    <w:p w14:paraId="228C5A7E" w14:textId="77777777" w:rsidR="000052C6" w:rsidRPr="000052C6" w:rsidRDefault="000052C6" w:rsidP="000052C6">
      <w:pPr>
        <w:keepNext/>
        <w:keepLines/>
        <w:spacing w:after="0" w:line="240" w:lineRule="auto"/>
        <w:jc w:val="both"/>
        <w:rPr>
          <w:rFonts w:ascii="Arial" w:eastAsia="Times New Roman" w:hAnsi="Arial" w:cs="Arial"/>
          <w:i/>
          <w:lang w:eastAsia="cs-CZ"/>
        </w:rPr>
      </w:pPr>
      <w:proofErr w:type="spellStart"/>
      <w:r w:rsidRPr="000052C6">
        <w:rPr>
          <w:rFonts w:ascii="Arial" w:eastAsia="Times New Roman" w:hAnsi="Arial" w:cs="Arial"/>
          <w:lang w:eastAsia="cs-CZ"/>
        </w:rPr>
        <w:t>Maintenance</w:t>
      </w:r>
      <w:proofErr w:type="spellEnd"/>
      <w:r w:rsidRPr="000052C6">
        <w:rPr>
          <w:rFonts w:ascii="Arial" w:eastAsia="Times New Roman" w:hAnsi="Arial" w:cs="Arial"/>
          <w:lang w:eastAsia="cs-CZ"/>
        </w:rPr>
        <w:t xml:space="preserve"> (pravidelná údržba) dle této smlouvy je realizována Poskytovatelem v pravidelném intervalu 1 x měsíčně (dále jen „</w:t>
      </w:r>
      <w:proofErr w:type="spellStart"/>
      <w:r w:rsidRPr="000052C6">
        <w:rPr>
          <w:rFonts w:ascii="Arial" w:eastAsia="Times New Roman" w:hAnsi="Arial" w:cs="Arial"/>
          <w:b/>
          <w:i/>
          <w:lang w:eastAsia="cs-CZ"/>
        </w:rPr>
        <w:t>Maintenance</w:t>
      </w:r>
      <w:proofErr w:type="spellEnd"/>
      <w:r w:rsidRPr="000052C6">
        <w:rPr>
          <w:rFonts w:ascii="Arial" w:eastAsia="Times New Roman" w:hAnsi="Arial" w:cs="Arial"/>
          <w:lang w:eastAsia="cs-CZ"/>
        </w:rPr>
        <w:t xml:space="preserve">“). </w:t>
      </w:r>
      <w:proofErr w:type="spellStart"/>
      <w:r w:rsidRPr="000052C6">
        <w:rPr>
          <w:rFonts w:ascii="Arial" w:eastAsia="Times New Roman" w:hAnsi="Arial" w:cs="Arial"/>
          <w:lang w:eastAsia="cs-CZ"/>
        </w:rPr>
        <w:t>Maintenance</w:t>
      </w:r>
      <w:proofErr w:type="spellEnd"/>
      <w:r w:rsidRPr="000052C6">
        <w:rPr>
          <w:rFonts w:ascii="Arial" w:eastAsia="Times New Roman" w:hAnsi="Arial" w:cs="Arial"/>
          <w:lang w:eastAsia="cs-CZ"/>
        </w:rPr>
        <w:t xml:space="preserve"> bude prováděna dle pokynu Objednatele pomocí vzdáleného přístupu a na pracovištích objednatele nebo na místě určeném Objednatelem.</w:t>
      </w:r>
    </w:p>
    <w:p w14:paraId="7D78599A" w14:textId="77777777" w:rsidR="000052C6" w:rsidRPr="000052C6" w:rsidRDefault="000052C6" w:rsidP="000052C6">
      <w:pPr>
        <w:spacing w:after="0" w:line="240" w:lineRule="auto"/>
        <w:ind w:hanging="284"/>
        <w:jc w:val="both"/>
        <w:rPr>
          <w:rFonts w:ascii="Arial" w:eastAsia="Times New Roman" w:hAnsi="Arial" w:cs="Arial"/>
          <w:lang w:eastAsia="cs-CZ"/>
        </w:rPr>
      </w:pPr>
    </w:p>
    <w:p w14:paraId="0D12743E" w14:textId="220DF003" w:rsidR="000052C6" w:rsidRPr="000052C6" w:rsidRDefault="000052C6" w:rsidP="000052C6">
      <w:pPr>
        <w:spacing w:after="0" w:line="240" w:lineRule="auto"/>
        <w:jc w:val="both"/>
        <w:rPr>
          <w:rFonts w:ascii="Arial" w:eastAsia="Times New Roman" w:hAnsi="Arial" w:cs="Arial"/>
          <w:lang w:eastAsia="cs-CZ"/>
        </w:rPr>
      </w:pPr>
      <w:proofErr w:type="spellStart"/>
      <w:r w:rsidRPr="000052C6">
        <w:rPr>
          <w:rFonts w:ascii="Arial" w:eastAsia="Times New Roman" w:hAnsi="Arial" w:cs="Arial"/>
          <w:lang w:eastAsia="cs-CZ"/>
        </w:rPr>
        <w:t>Maintenance</w:t>
      </w:r>
      <w:proofErr w:type="spellEnd"/>
      <w:r w:rsidRPr="000052C6">
        <w:rPr>
          <w:rFonts w:ascii="Arial" w:eastAsia="Times New Roman" w:hAnsi="Arial" w:cs="Arial"/>
          <w:lang w:eastAsia="cs-CZ"/>
        </w:rPr>
        <w:t xml:space="preserve"> bude Poskytovatel provádět tak, aby co možná nejvíce zamezil vzniku jakýchkoli incidentů, které by znemožňovaly řádné užívání díla objednateli a aby byla splněna dostupnost díla dle čl. </w:t>
      </w:r>
      <w:r w:rsidR="009B276F">
        <w:rPr>
          <w:rFonts w:ascii="Arial" w:eastAsia="Times New Roman" w:hAnsi="Arial" w:cs="Arial"/>
          <w:lang w:eastAsia="cs-CZ"/>
        </w:rPr>
        <w:t>1.6</w:t>
      </w:r>
      <w:r w:rsidRPr="000052C6">
        <w:rPr>
          <w:rFonts w:ascii="Arial" w:eastAsia="Times New Roman" w:hAnsi="Arial" w:cs="Arial"/>
          <w:lang w:eastAsia="cs-CZ"/>
        </w:rPr>
        <w:t xml:space="preserve"> této smlouvy po celou dobu účinnosti této smlouvy.</w:t>
      </w:r>
    </w:p>
    <w:p w14:paraId="1802156A" w14:textId="77777777" w:rsidR="000052C6" w:rsidRPr="000052C6" w:rsidRDefault="000052C6" w:rsidP="000052C6">
      <w:pPr>
        <w:spacing w:after="0" w:line="240" w:lineRule="auto"/>
        <w:jc w:val="both"/>
        <w:rPr>
          <w:rFonts w:ascii="Arial" w:eastAsia="Times New Roman" w:hAnsi="Arial" w:cs="Arial"/>
          <w:lang w:eastAsia="cs-CZ"/>
        </w:rPr>
      </w:pPr>
    </w:p>
    <w:p w14:paraId="22FC4167" w14:textId="77777777" w:rsidR="000052C6" w:rsidRPr="000052C6" w:rsidRDefault="000052C6" w:rsidP="000052C6">
      <w:pPr>
        <w:spacing w:after="0" w:line="240" w:lineRule="auto"/>
        <w:jc w:val="both"/>
        <w:rPr>
          <w:rFonts w:ascii="Arial" w:eastAsia="Times New Roman" w:hAnsi="Arial" w:cs="Arial"/>
          <w:lang w:eastAsia="cs-CZ"/>
        </w:rPr>
      </w:pPr>
      <w:r w:rsidRPr="000052C6">
        <w:rPr>
          <w:rFonts w:ascii="Arial" w:eastAsia="Times New Roman" w:hAnsi="Arial" w:cs="Arial"/>
          <w:lang w:eastAsia="cs-CZ"/>
        </w:rPr>
        <w:t xml:space="preserve">Přesný termín </w:t>
      </w:r>
      <w:proofErr w:type="spellStart"/>
      <w:r w:rsidRPr="000052C6">
        <w:rPr>
          <w:rFonts w:ascii="Arial" w:eastAsia="Times New Roman" w:hAnsi="Arial" w:cs="Arial"/>
          <w:lang w:eastAsia="cs-CZ"/>
        </w:rPr>
        <w:t>Maintenance</w:t>
      </w:r>
      <w:proofErr w:type="spellEnd"/>
      <w:r w:rsidRPr="000052C6">
        <w:rPr>
          <w:rFonts w:ascii="Arial" w:eastAsia="Times New Roman" w:hAnsi="Arial" w:cs="Arial"/>
          <w:lang w:eastAsia="cs-CZ"/>
        </w:rPr>
        <w:t xml:space="preserve"> bude Objednateli Poskytovatelem oznámen minimálně 3 dny před plánovanou návštěvou technika Poskytovatele a Objednatelem následně do 24 hodin potvrzen. Pokud nebude termín Objednatelem potvrzen, považuje se automaticky za schválený.</w:t>
      </w:r>
    </w:p>
    <w:p w14:paraId="4265C13E" w14:textId="77777777" w:rsidR="000052C6" w:rsidRPr="000052C6" w:rsidRDefault="000052C6" w:rsidP="000052C6">
      <w:pPr>
        <w:spacing w:after="0" w:line="240" w:lineRule="auto"/>
        <w:rPr>
          <w:rFonts w:ascii="Arial" w:eastAsia="Times New Roman" w:hAnsi="Arial" w:cs="Arial"/>
          <w:lang w:eastAsia="cs-CZ"/>
        </w:rPr>
      </w:pPr>
    </w:p>
    <w:p w14:paraId="54B34389" w14:textId="77777777" w:rsidR="000052C6" w:rsidRPr="000052C6" w:rsidRDefault="000052C6" w:rsidP="000052C6">
      <w:pPr>
        <w:spacing w:after="0" w:line="240" w:lineRule="auto"/>
        <w:rPr>
          <w:rFonts w:ascii="Arial" w:eastAsia="Times New Roman" w:hAnsi="Arial" w:cs="Arial"/>
          <w:lang w:eastAsia="cs-CZ"/>
        </w:rPr>
      </w:pPr>
      <w:r w:rsidRPr="000052C6">
        <w:rPr>
          <w:rFonts w:ascii="Arial" w:eastAsia="Times New Roman" w:hAnsi="Arial" w:cs="Arial"/>
          <w:lang w:eastAsia="cs-CZ"/>
        </w:rPr>
        <w:t xml:space="preserve">Služby poskytované v rámci </w:t>
      </w:r>
      <w:proofErr w:type="spellStart"/>
      <w:r w:rsidRPr="000052C6">
        <w:rPr>
          <w:rFonts w:ascii="Arial" w:eastAsia="Times New Roman" w:hAnsi="Arial" w:cs="Arial"/>
          <w:lang w:eastAsia="cs-CZ"/>
        </w:rPr>
        <w:t>Maintenance</w:t>
      </w:r>
      <w:proofErr w:type="spellEnd"/>
      <w:r w:rsidRPr="000052C6">
        <w:rPr>
          <w:rFonts w:ascii="Arial" w:eastAsia="Times New Roman" w:hAnsi="Arial" w:cs="Arial"/>
          <w:lang w:eastAsia="cs-CZ"/>
        </w:rPr>
        <w:t>:</w:t>
      </w:r>
    </w:p>
    <w:p w14:paraId="7C32BAB4" w14:textId="77777777" w:rsidR="000052C6" w:rsidRPr="000052C6" w:rsidRDefault="000052C6" w:rsidP="00B24E61">
      <w:pPr>
        <w:numPr>
          <w:ilvl w:val="0"/>
          <w:numId w:val="27"/>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přístup k opravným balíčkům;</w:t>
      </w:r>
    </w:p>
    <w:p w14:paraId="413186B9" w14:textId="77777777" w:rsidR="000052C6" w:rsidRPr="000052C6" w:rsidRDefault="000052C6" w:rsidP="00B24E61">
      <w:pPr>
        <w:numPr>
          <w:ilvl w:val="0"/>
          <w:numId w:val="27"/>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pravidelná profylaxe IS;</w:t>
      </w:r>
    </w:p>
    <w:p w14:paraId="240A4073" w14:textId="77777777" w:rsidR="000052C6" w:rsidRPr="000052C6" w:rsidRDefault="000052C6" w:rsidP="00B24E61">
      <w:pPr>
        <w:numPr>
          <w:ilvl w:val="0"/>
          <w:numId w:val="27"/>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úprava IS dle legislativních změn;</w:t>
      </w:r>
    </w:p>
    <w:p w14:paraId="38573C11" w14:textId="77777777" w:rsidR="000052C6" w:rsidRPr="000052C6" w:rsidRDefault="000052C6" w:rsidP="00B24E61">
      <w:pPr>
        <w:numPr>
          <w:ilvl w:val="0"/>
          <w:numId w:val="27"/>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kontrola funkcí díla;</w:t>
      </w:r>
    </w:p>
    <w:p w14:paraId="05A82C2D" w14:textId="07B96110" w:rsidR="000052C6" w:rsidRPr="000052C6" w:rsidRDefault="000052C6" w:rsidP="00B24E61">
      <w:pPr>
        <w:numPr>
          <w:ilvl w:val="0"/>
          <w:numId w:val="27"/>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aktualizace a upgrade SW;</w:t>
      </w:r>
    </w:p>
    <w:p w14:paraId="3F58828B" w14:textId="77777777" w:rsidR="000052C6" w:rsidRPr="000052C6" w:rsidRDefault="000052C6" w:rsidP="00B24E61">
      <w:pPr>
        <w:numPr>
          <w:ilvl w:val="0"/>
          <w:numId w:val="27"/>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optimalizace, identifikace výkonnostních problémů apod.;</w:t>
      </w:r>
    </w:p>
    <w:p w14:paraId="4194E5DD" w14:textId="77777777" w:rsidR="000052C6" w:rsidRPr="000052C6" w:rsidRDefault="000052C6" w:rsidP="00B24E61">
      <w:pPr>
        <w:numPr>
          <w:ilvl w:val="0"/>
          <w:numId w:val="27"/>
        </w:numPr>
        <w:spacing w:after="0" w:line="240" w:lineRule="auto"/>
        <w:jc w:val="both"/>
        <w:rPr>
          <w:rFonts w:ascii="Arial" w:eastAsia="Times New Roman" w:hAnsi="Arial" w:cs="Arial"/>
          <w:lang w:eastAsia="cs-CZ"/>
        </w:rPr>
      </w:pPr>
      <w:r w:rsidRPr="000052C6">
        <w:rPr>
          <w:rFonts w:ascii="Arial" w:eastAsia="Times New Roman" w:hAnsi="Arial" w:cs="Arial"/>
          <w:color w:val="000000"/>
          <w:lang w:eastAsia="cs-CZ"/>
        </w:rPr>
        <w:t>další preventivní činnosti;</w:t>
      </w:r>
    </w:p>
    <w:p w14:paraId="0843212F" w14:textId="77777777" w:rsidR="000052C6" w:rsidRPr="00052B06" w:rsidRDefault="000052C6" w:rsidP="00B24E61">
      <w:pPr>
        <w:numPr>
          <w:ilvl w:val="0"/>
          <w:numId w:val="27"/>
        </w:numPr>
        <w:spacing w:after="0" w:line="240" w:lineRule="auto"/>
        <w:jc w:val="both"/>
        <w:rPr>
          <w:rFonts w:ascii="Arial" w:eastAsia="Times New Roman" w:hAnsi="Arial" w:cs="Arial"/>
          <w:lang w:eastAsia="cs-CZ"/>
        </w:rPr>
      </w:pPr>
      <w:r w:rsidRPr="000052C6">
        <w:rPr>
          <w:rFonts w:ascii="Arial" w:eastAsia="Times New Roman" w:hAnsi="Arial" w:cs="Arial"/>
          <w:color w:val="000000"/>
          <w:lang w:eastAsia="cs-CZ"/>
        </w:rPr>
        <w:t>provoz hotline.</w:t>
      </w:r>
    </w:p>
    <w:p w14:paraId="303CAF57" w14:textId="3E7703B5" w:rsidR="00052B06" w:rsidRPr="000052C6" w:rsidRDefault="00052B06" w:rsidP="00B24E61">
      <w:pPr>
        <w:numPr>
          <w:ilvl w:val="0"/>
          <w:numId w:val="27"/>
        </w:numPr>
        <w:spacing w:after="0" w:line="240" w:lineRule="auto"/>
        <w:jc w:val="both"/>
        <w:rPr>
          <w:rFonts w:ascii="Arial" w:eastAsia="Times New Roman" w:hAnsi="Arial" w:cs="Arial"/>
          <w:lang w:eastAsia="cs-CZ"/>
        </w:rPr>
      </w:pPr>
      <w:r>
        <w:rPr>
          <w:rFonts w:ascii="Arial" w:eastAsia="Times New Roman" w:hAnsi="Arial" w:cs="Arial"/>
          <w:color w:val="000000"/>
          <w:lang w:eastAsia="cs-CZ"/>
        </w:rPr>
        <w:t>aktualizace dodané provozní dokumentace</w:t>
      </w:r>
    </w:p>
    <w:p w14:paraId="0DA49E98" w14:textId="202DB86B" w:rsidR="000052C6" w:rsidRPr="000052C6" w:rsidRDefault="000052C6" w:rsidP="000051FB">
      <w:pPr>
        <w:keepNext/>
        <w:keepLines/>
        <w:shd w:val="clear" w:color="auto" w:fill="333399"/>
        <w:tabs>
          <w:tab w:val="num" w:pos="5671"/>
        </w:tabs>
        <w:spacing w:before="240" w:after="0" w:line="240" w:lineRule="auto"/>
        <w:outlineLvl w:val="0"/>
        <w:rPr>
          <w:rFonts w:ascii="Arial" w:eastAsia="Times New Roman" w:hAnsi="Arial" w:cs="Arial"/>
          <w:b/>
          <w:bCs/>
          <w:color w:val="FFFFFF"/>
          <w:lang w:eastAsia="cs-CZ"/>
        </w:rPr>
      </w:pPr>
      <w:bookmarkStart w:id="10" w:name="_Toc361833933"/>
      <w:bookmarkStart w:id="11" w:name="_Toc361833951"/>
      <w:bookmarkStart w:id="12" w:name="_Toc361833954"/>
      <w:bookmarkStart w:id="13" w:name="_Toc361833955"/>
      <w:bookmarkStart w:id="14" w:name="_Toc409448786"/>
      <w:bookmarkEnd w:id="10"/>
      <w:bookmarkEnd w:id="11"/>
      <w:bookmarkEnd w:id="12"/>
      <w:bookmarkEnd w:id="13"/>
      <w:r w:rsidRPr="000052C6">
        <w:rPr>
          <w:rFonts w:ascii="Arial" w:eastAsia="Times New Roman" w:hAnsi="Arial" w:cs="Arial"/>
          <w:b/>
          <w:bCs/>
          <w:color w:val="FFFFFF"/>
          <w:lang w:eastAsia="cs-CZ"/>
        </w:rPr>
        <w:lastRenderedPageBreak/>
        <w:t>Technická podpora</w:t>
      </w:r>
      <w:bookmarkEnd w:id="14"/>
      <w:r w:rsidR="00D238B8">
        <w:rPr>
          <w:rFonts w:ascii="Arial" w:eastAsia="Times New Roman" w:hAnsi="Arial" w:cs="Arial"/>
          <w:b/>
          <w:bCs/>
          <w:color w:val="FFFFFF"/>
          <w:lang w:eastAsia="cs-CZ"/>
        </w:rPr>
        <w:t xml:space="preserve"> a vývoj</w:t>
      </w:r>
    </w:p>
    <w:p w14:paraId="7F64D3BA" w14:textId="49B24D3F" w:rsidR="000052C6" w:rsidRPr="000052C6" w:rsidRDefault="000052C6" w:rsidP="000052C6">
      <w:pPr>
        <w:keepNext/>
        <w:spacing w:after="0" w:line="240" w:lineRule="auto"/>
        <w:jc w:val="both"/>
        <w:rPr>
          <w:rFonts w:ascii="Arial" w:eastAsia="Times New Roman" w:hAnsi="Arial" w:cs="Arial"/>
          <w:lang w:eastAsia="cs-CZ"/>
        </w:rPr>
      </w:pPr>
      <w:r w:rsidRPr="000052C6">
        <w:rPr>
          <w:rFonts w:ascii="Arial" w:eastAsia="Times New Roman" w:hAnsi="Arial" w:cs="Arial"/>
          <w:lang w:eastAsia="cs-CZ"/>
        </w:rPr>
        <w:t>V rámci servisních služeb kategorie Technická podpora</w:t>
      </w:r>
      <w:r w:rsidR="00D238B8">
        <w:rPr>
          <w:rFonts w:ascii="Arial" w:eastAsia="Times New Roman" w:hAnsi="Arial" w:cs="Arial"/>
          <w:lang w:eastAsia="cs-CZ"/>
        </w:rPr>
        <w:t xml:space="preserve"> a vývoj</w:t>
      </w:r>
      <w:r w:rsidRPr="000052C6">
        <w:rPr>
          <w:rFonts w:ascii="Arial" w:eastAsia="Times New Roman" w:hAnsi="Arial" w:cs="Arial"/>
          <w:lang w:eastAsia="cs-CZ"/>
        </w:rPr>
        <w:t xml:space="preserve"> dle této smlouvy jsou poskytovány následující služby:</w:t>
      </w:r>
    </w:p>
    <w:p w14:paraId="5A1B94B5" w14:textId="77777777" w:rsidR="000052C6" w:rsidRDefault="000052C6" w:rsidP="00B24E61">
      <w:pPr>
        <w:keepNext/>
        <w:numPr>
          <w:ilvl w:val="0"/>
          <w:numId w:val="27"/>
        </w:numPr>
        <w:spacing w:after="0" w:line="240" w:lineRule="auto"/>
        <w:ind w:left="714" w:hanging="357"/>
        <w:jc w:val="both"/>
        <w:rPr>
          <w:rFonts w:ascii="Arial" w:eastAsia="Times New Roman" w:hAnsi="Arial" w:cs="Arial"/>
          <w:lang w:eastAsia="cs-CZ"/>
        </w:rPr>
      </w:pPr>
      <w:r w:rsidRPr="000052C6">
        <w:rPr>
          <w:rFonts w:ascii="Arial" w:eastAsia="Times New Roman" w:hAnsi="Arial" w:cs="Arial"/>
          <w:lang w:eastAsia="cs-CZ"/>
        </w:rPr>
        <w:t>konzultační služby;</w:t>
      </w:r>
    </w:p>
    <w:p w14:paraId="5BE93803" w14:textId="77777777" w:rsidR="00581978" w:rsidRPr="00056B61" w:rsidRDefault="00581978" w:rsidP="00581978">
      <w:pPr>
        <w:keepNext/>
        <w:numPr>
          <w:ilvl w:val="0"/>
          <w:numId w:val="27"/>
        </w:numPr>
        <w:spacing w:after="0" w:line="240" w:lineRule="auto"/>
        <w:jc w:val="both"/>
        <w:rPr>
          <w:rFonts w:ascii="Arial" w:eastAsia="Arial" w:hAnsi="Arial" w:cs="Arial"/>
        </w:rPr>
      </w:pPr>
      <w:r w:rsidRPr="00056B61">
        <w:rPr>
          <w:rFonts w:ascii="Arial" w:eastAsia="Arial" w:hAnsi="Arial" w:cs="Arial"/>
        </w:rPr>
        <w:t>součinnost v oblasti kyberbezpečnosti podle přílohy č. 2 v případě, že se bude jednat o incident zaviněný stranou Objednatele;</w:t>
      </w:r>
    </w:p>
    <w:p w14:paraId="6F24D39F" w14:textId="122F329D" w:rsidR="000052C6" w:rsidRDefault="000052C6" w:rsidP="00B24E61">
      <w:pPr>
        <w:keepNext/>
        <w:numPr>
          <w:ilvl w:val="0"/>
          <w:numId w:val="27"/>
        </w:numPr>
        <w:spacing w:after="0" w:line="240" w:lineRule="auto"/>
        <w:ind w:left="714" w:hanging="357"/>
        <w:jc w:val="both"/>
        <w:rPr>
          <w:rFonts w:ascii="Arial" w:eastAsia="Times New Roman" w:hAnsi="Arial" w:cs="Arial"/>
          <w:lang w:eastAsia="cs-CZ"/>
        </w:rPr>
      </w:pPr>
      <w:r w:rsidRPr="000052C6">
        <w:rPr>
          <w:rFonts w:ascii="Arial" w:eastAsia="Times New Roman" w:hAnsi="Arial" w:cs="Arial"/>
          <w:lang w:eastAsia="cs-CZ"/>
        </w:rPr>
        <w:t>realizace požadavků na novou funkcionalitu systému nad rámec poptávaného řešení (REQ)</w:t>
      </w:r>
    </w:p>
    <w:p w14:paraId="2293F00F" w14:textId="119D2A82" w:rsidR="00581978" w:rsidRPr="00F527B7" w:rsidRDefault="00581978" w:rsidP="00581978">
      <w:pPr>
        <w:keepNext/>
        <w:numPr>
          <w:ilvl w:val="0"/>
          <w:numId w:val="27"/>
        </w:numPr>
        <w:spacing w:after="0" w:line="240" w:lineRule="auto"/>
        <w:jc w:val="both"/>
        <w:rPr>
          <w:rFonts w:ascii="Arial" w:eastAsia="Arial" w:hAnsi="Arial" w:cs="Arial"/>
        </w:rPr>
      </w:pPr>
      <w:r w:rsidRPr="00F527B7">
        <w:rPr>
          <w:rFonts w:ascii="Arial" w:eastAsia="Arial" w:hAnsi="Arial" w:cs="Arial"/>
        </w:rPr>
        <w:t>realizace požadavků na úpravu funkcionalit systému včetně změny integrační vazby v návaznosti na změnu rozhraní jiného IS(REQ). Požadavky REQ mají vždy pouze takový charakter, kdy jejich účel je provoz IS dle jeho původního určení.</w:t>
      </w:r>
    </w:p>
    <w:p w14:paraId="4AEC3D12" w14:textId="77777777" w:rsidR="000052C6" w:rsidRPr="000052C6" w:rsidRDefault="000052C6" w:rsidP="000051FB">
      <w:pPr>
        <w:keepNext/>
        <w:keepLines/>
        <w:shd w:val="clear" w:color="auto" w:fill="333399"/>
        <w:tabs>
          <w:tab w:val="num" w:pos="5671"/>
        </w:tabs>
        <w:spacing w:before="240" w:after="0" w:line="240" w:lineRule="auto"/>
        <w:outlineLvl w:val="0"/>
        <w:rPr>
          <w:rFonts w:ascii="Arial" w:eastAsia="Times New Roman" w:hAnsi="Arial" w:cs="Arial"/>
          <w:b/>
          <w:bCs/>
          <w:color w:val="FFFFFF"/>
          <w:lang w:eastAsia="cs-CZ"/>
        </w:rPr>
      </w:pPr>
      <w:bookmarkStart w:id="15" w:name="_Toc409448787"/>
      <w:r w:rsidRPr="000052C6">
        <w:rPr>
          <w:rFonts w:ascii="Arial" w:eastAsia="Times New Roman" w:hAnsi="Arial" w:cs="Arial"/>
          <w:b/>
          <w:bCs/>
          <w:color w:val="FFFFFF"/>
          <w:lang w:eastAsia="cs-CZ"/>
        </w:rPr>
        <w:t>Řešení incidentů</w:t>
      </w:r>
      <w:bookmarkEnd w:id="15"/>
    </w:p>
    <w:p w14:paraId="63EFCB41" w14:textId="77777777" w:rsidR="000052C6" w:rsidRPr="000052C6" w:rsidRDefault="000052C6" w:rsidP="000052C6">
      <w:pPr>
        <w:spacing w:after="0" w:line="240" w:lineRule="auto"/>
        <w:rPr>
          <w:rFonts w:ascii="Arial" w:eastAsia="Times New Roman" w:hAnsi="Arial" w:cs="Arial"/>
          <w:b/>
          <w:lang w:eastAsia="cs-CZ"/>
        </w:rPr>
      </w:pPr>
      <w:r w:rsidRPr="000052C6">
        <w:rPr>
          <w:rFonts w:ascii="Arial" w:eastAsia="Times New Roman" w:hAnsi="Arial" w:cs="Arial"/>
          <w:b/>
          <w:lang w:eastAsia="cs-CZ"/>
        </w:rPr>
        <w:t>Kategorie incidentů:</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1"/>
        <w:gridCol w:w="7343"/>
      </w:tblGrid>
      <w:tr w:rsidR="000052C6" w:rsidRPr="000052C6" w14:paraId="5D8E09B4" w14:textId="77777777" w:rsidTr="000B042D">
        <w:trPr>
          <w:cantSplit/>
          <w:tblHeader/>
        </w:trPr>
        <w:tc>
          <w:tcPr>
            <w:tcW w:w="631" w:type="pct"/>
            <w:shd w:val="clear" w:color="auto" w:fill="3366FF"/>
          </w:tcPr>
          <w:p w14:paraId="01557627" w14:textId="77777777" w:rsidR="000052C6" w:rsidRPr="000052C6" w:rsidRDefault="000052C6" w:rsidP="000052C6">
            <w:pPr>
              <w:spacing w:after="0" w:line="240" w:lineRule="auto"/>
              <w:rPr>
                <w:rFonts w:ascii="Arial" w:eastAsia="Times New Roman" w:hAnsi="Arial" w:cs="Arial"/>
                <w:b/>
                <w:lang w:eastAsia="cs-CZ"/>
              </w:rPr>
            </w:pPr>
            <w:r w:rsidRPr="000052C6">
              <w:rPr>
                <w:rFonts w:ascii="Arial" w:eastAsia="Times New Roman" w:hAnsi="Arial" w:cs="Arial"/>
                <w:b/>
                <w:lang w:eastAsia="cs-CZ"/>
              </w:rPr>
              <w:t>Kategorie</w:t>
            </w:r>
          </w:p>
        </w:tc>
        <w:tc>
          <w:tcPr>
            <w:tcW w:w="4369" w:type="pct"/>
            <w:shd w:val="clear" w:color="auto" w:fill="3366FF"/>
          </w:tcPr>
          <w:p w14:paraId="46A25B1C" w14:textId="77777777" w:rsidR="000052C6" w:rsidRPr="000052C6" w:rsidRDefault="000052C6" w:rsidP="000052C6">
            <w:pPr>
              <w:spacing w:after="0" w:line="240" w:lineRule="auto"/>
              <w:rPr>
                <w:rFonts w:ascii="Arial" w:eastAsia="Times New Roman" w:hAnsi="Arial" w:cs="Arial"/>
                <w:b/>
                <w:lang w:eastAsia="cs-CZ"/>
              </w:rPr>
            </w:pPr>
            <w:r w:rsidRPr="000052C6">
              <w:rPr>
                <w:rFonts w:ascii="Arial" w:eastAsia="Times New Roman" w:hAnsi="Arial" w:cs="Arial"/>
                <w:b/>
                <w:lang w:eastAsia="cs-CZ"/>
              </w:rPr>
              <w:t>Popis</w:t>
            </w:r>
          </w:p>
        </w:tc>
      </w:tr>
      <w:tr w:rsidR="000052C6" w:rsidRPr="000052C6" w14:paraId="04C00518" w14:textId="77777777" w:rsidTr="000B042D">
        <w:trPr>
          <w:cantSplit/>
        </w:trPr>
        <w:tc>
          <w:tcPr>
            <w:tcW w:w="631" w:type="pct"/>
          </w:tcPr>
          <w:p w14:paraId="2D171D1A" w14:textId="77777777" w:rsidR="000052C6" w:rsidRPr="000052C6" w:rsidRDefault="000052C6" w:rsidP="000052C6">
            <w:pPr>
              <w:spacing w:after="0" w:line="240" w:lineRule="auto"/>
              <w:rPr>
                <w:rFonts w:ascii="Arial" w:eastAsia="Times New Roman" w:hAnsi="Arial" w:cs="Arial"/>
                <w:b/>
                <w:color w:val="000000"/>
                <w:lang w:eastAsia="cs-CZ"/>
              </w:rPr>
            </w:pPr>
            <w:r w:rsidRPr="000052C6">
              <w:rPr>
                <w:rFonts w:ascii="Arial" w:eastAsia="Times New Roman" w:hAnsi="Arial" w:cs="Arial"/>
                <w:b/>
                <w:color w:val="000000"/>
                <w:lang w:eastAsia="cs-CZ"/>
              </w:rPr>
              <w:t>A</w:t>
            </w:r>
          </w:p>
        </w:tc>
        <w:tc>
          <w:tcPr>
            <w:tcW w:w="4369" w:type="pct"/>
          </w:tcPr>
          <w:p w14:paraId="6AC438B2" w14:textId="7B6E0FCA" w:rsidR="000052C6" w:rsidRPr="00BF33A9" w:rsidRDefault="000052C6" w:rsidP="00052B06">
            <w:pPr>
              <w:keepNext/>
              <w:spacing w:after="0" w:line="240" w:lineRule="auto"/>
              <w:rPr>
                <w:rFonts w:ascii="Arial" w:eastAsia="Times New Roman" w:hAnsi="Arial" w:cs="Arial"/>
                <w:color w:val="000000"/>
                <w:lang w:eastAsia="cs-CZ"/>
              </w:rPr>
            </w:pPr>
            <w:r w:rsidRPr="00BF33A9">
              <w:rPr>
                <w:rFonts w:ascii="Arial" w:eastAsia="Times New Roman" w:hAnsi="Arial" w:cs="Arial"/>
                <w:color w:val="000000"/>
                <w:lang w:eastAsia="cs-CZ"/>
              </w:rPr>
              <w:t xml:space="preserve">Situace, kdy </w:t>
            </w:r>
            <w:r w:rsidR="007377AB" w:rsidRPr="00BF33A9">
              <w:rPr>
                <w:rFonts w:ascii="Arial" w:eastAsia="Times New Roman" w:hAnsi="Arial" w:cs="Arial"/>
                <w:color w:val="000000"/>
                <w:lang w:eastAsia="cs-CZ"/>
              </w:rPr>
              <w:t xml:space="preserve">SW </w:t>
            </w:r>
            <w:r w:rsidRPr="00BF33A9">
              <w:rPr>
                <w:rFonts w:ascii="Arial" w:eastAsia="Times New Roman" w:hAnsi="Arial" w:cs="Arial"/>
                <w:color w:val="000000"/>
                <w:lang w:eastAsia="cs-CZ"/>
              </w:rPr>
              <w:t xml:space="preserve">nebo část </w:t>
            </w:r>
            <w:r w:rsidR="007377AB" w:rsidRPr="00BF33A9">
              <w:rPr>
                <w:rFonts w:ascii="Arial" w:eastAsia="Times New Roman" w:hAnsi="Arial" w:cs="Arial"/>
                <w:color w:val="000000"/>
                <w:lang w:eastAsia="cs-CZ"/>
              </w:rPr>
              <w:t xml:space="preserve">SW </w:t>
            </w:r>
            <w:r w:rsidRPr="00BF33A9">
              <w:rPr>
                <w:rFonts w:ascii="Arial" w:eastAsia="Times New Roman" w:hAnsi="Arial" w:cs="Arial"/>
                <w:color w:val="000000"/>
                <w:lang w:eastAsia="cs-CZ"/>
              </w:rPr>
              <w:t>je zcela nefunkční, neum</w:t>
            </w:r>
            <w:r w:rsidR="00052B06" w:rsidRPr="00BF33A9">
              <w:rPr>
                <w:rFonts w:ascii="Arial" w:eastAsia="Times New Roman" w:hAnsi="Arial" w:cs="Arial"/>
                <w:color w:val="000000"/>
                <w:lang w:eastAsia="cs-CZ"/>
              </w:rPr>
              <w:t xml:space="preserve">ožňuje práci uživatelů s dílem nebo IS obsahuje bezpečnostní zranitelnost s kritickou mírou závažnosti </w:t>
            </w:r>
          </w:p>
        </w:tc>
      </w:tr>
      <w:tr w:rsidR="000052C6" w:rsidRPr="000052C6" w14:paraId="6699B48B" w14:textId="77777777" w:rsidTr="000B042D">
        <w:trPr>
          <w:cantSplit/>
        </w:trPr>
        <w:tc>
          <w:tcPr>
            <w:tcW w:w="631" w:type="pct"/>
          </w:tcPr>
          <w:p w14:paraId="559029EE" w14:textId="77777777" w:rsidR="000052C6" w:rsidRPr="000052C6" w:rsidRDefault="000052C6" w:rsidP="000052C6">
            <w:pPr>
              <w:spacing w:after="0" w:line="240" w:lineRule="auto"/>
              <w:rPr>
                <w:rFonts w:ascii="Arial" w:eastAsia="Times New Roman" w:hAnsi="Arial" w:cs="Arial"/>
                <w:b/>
                <w:color w:val="000000"/>
                <w:lang w:eastAsia="cs-CZ"/>
              </w:rPr>
            </w:pPr>
            <w:r w:rsidRPr="000052C6">
              <w:rPr>
                <w:rFonts w:ascii="Arial" w:eastAsia="Times New Roman" w:hAnsi="Arial" w:cs="Arial"/>
                <w:b/>
                <w:color w:val="000000"/>
                <w:lang w:eastAsia="cs-CZ"/>
              </w:rPr>
              <w:t>B</w:t>
            </w:r>
          </w:p>
        </w:tc>
        <w:tc>
          <w:tcPr>
            <w:tcW w:w="4369" w:type="pct"/>
          </w:tcPr>
          <w:p w14:paraId="16A582DA" w14:textId="42149E8C" w:rsidR="000052C6" w:rsidRPr="00BF33A9" w:rsidRDefault="000052C6" w:rsidP="00052B06">
            <w:pPr>
              <w:keepNext/>
              <w:spacing w:after="0" w:line="240" w:lineRule="auto"/>
              <w:rPr>
                <w:rFonts w:ascii="Arial" w:eastAsia="Times New Roman" w:hAnsi="Arial" w:cs="Arial"/>
                <w:color w:val="000000"/>
                <w:lang w:eastAsia="cs-CZ"/>
              </w:rPr>
            </w:pPr>
            <w:r w:rsidRPr="00BF33A9">
              <w:rPr>
                <w:rFonts w:ascii="Arial" w:eastAsia="Times New Roman" w:hAnsi="Arial" w:cs="Arial"/>
                <w:color w:val="000000"/>
                <w:lang w:eastAsia="cs-CZ"/>
              </w:rPr>
              <w:t xml:space="preserve">Situace, kdy </w:t>
            </w:r>
            <w:r w:rsidR="007377AB" w:rsidRPr="00BF33A9">
              <w:rPr>
                <w:rFonts w:ascii="Arial" w:eastAsia="Times New Roman" w:hAnsi="Arial" w:cs="Arial"/>
                <w:color w:val="000000"/>
                <w:lang w:eastAsia="cs-CZ"/>
              </w:rPr>
              <w:t xml:space="preserve">SW </w:t>
            </w:r>
            <w:r w:rsidRPr="00BF33A9">
              <w:rPr>
                <w:rFonts w:ascii="Arial" w:eastAsia="Times New Roman" w:hAnsi="Arial" w:cs="Arial"/>
                <w:color w:val="000000"/>
                <w:lang w:eastAsia="cs-CZ"/>
              </w:rPr>
              <w:t xml:space="preserve">nebo část </w:t>
            </w:r>
            <w:r w:rsidR="007377AB" w:rsidRPr="00BF33A9">
              <w:rPr>
                <w:rFonts w:ascii="Arial" w:eastAsia="Times New Roman" w:hAnsi="Arial" w:cs="Arial"/>
                <w:color w:val="000000"/>
                <w:lang w:eastAsia="cs-CZ"/>
              </w:rPr>
              <w:t xml:space="preserve">SW </w:t>
            </w:r>
            <w:r w:rsidRPr="00BF33A9">
              <w:rPr>
                <w:rFonts w:ascii="Arial" w:eastAsia="Times New Roman" w:hAnsi="Arial" w:cs="Arial"/>
                <w:color w:val="000000"/>
                <w:lang w:eastAsia="cs-CZ"/>
              </w:rPr>
              <w:t>je částečně funkční, umožňuje částečné poskytování služeb, po přechodnou dobu se sníženým komfortem uživatelů, případně provizorním způsobem z důvodů na straně díla nebo jeho části, na niž je Poskytovatel pov</w:t>
            </w:r>
            <w:r w:rsidR="00052B06" w:rsidRPr="00BF33A9">
              <w:rPr>
                <w:rFonts w:ascii="Arial" w:eastAsia="Times New Roman" w:hAnsi="Arial" w:cs="Arial"/>
                <w:color w:val="000000"/>
                <w:lang w:eastAsia="cs-CZ"/>
              </w:rPr>
              <w:t>inen poskytovat servisní služby nebo IS obsahuje bezpečnostní zranitelnost se střední mírou závažnosti</w:t>
            </w:r>
          </w:p>
        </w:tc>
      </w:tr>
      <w:tr w:rsidR="000052C6" w:rsidRPr="000052C6" w14:paraId="071C2264" w14:textId="77777777" w:rsidTr="000B042D">
        <w:trPr>
          <w:cantSplit/>
        </w:trPr>
        <w:tc>
          <w:tcPr>
            <w:tcW w:w="631" w:type="pct"/>
          </w:tcPr>
          <w:p w14:paraId="31B0200C" w14:textId="77777777" w:rsidR="000052C6" w:rsidRPr="000052C6" w:rsidRDefault="000052C6" w:rsidP="000052C6">
            <w:pPr>
              <w:spacing w:after="0" w:line="240" w:lineRule="auto"/>
              <w:rPr>
                <w:rFonts w:ascii="Arial" w:eastAsia="Times New Roman" w:hAnsi="Arial" w:cs="Arial"/>
                <w:b/>
                <w:color w:val="000000"/>
                <w:lang w:eastAsia="cs-CZ"/>
              </w:rPr>
            </w:pPr>
            <w:r w:rsidRPr="000052C6">
              <w:rPr>
                <w:rFonts w:ascii="Arial" w:eastAsia="Times New Roman" w:hAnsi="Arial" w:cs="Arial"/>
                <w:b/>
                <w:color w:val="000000"/>
                <w:lang w:eastAsia="cs-CZ"/>
              </w:rPr>
              <w:t>C</w:t>
            </w:r>
          </w:p>
        </w:tc>
        <w:tc>
          <w:tcPr>
            <w:tcW w:w="4369" w:type="pct"/>
          </w:tcPr>
          <w:p w14:paraId="4CCA473F" w14:textId="29914520" w:rsidR="00537731" w:rsidRPr="00BF33A9" w:rsidRDefault="000052C6" w:rsidP="00BF33A9">
            <w:pPr>
              <w:keepNext/>
              <w:spacing w:after="0" w:line="240" w:lineRule="auto"/>
              <w:rPr>
                <w:rFonts w:ascii="Arial" w:eastAsia="Times New Roman" w:hAnsi="Arial" w:cs="Arial"/>
                <w:color w:val="000000"/>
                <w:lang w:eastAsia="cs-CZ"/>
              </w:rPr>
            </w:pPr>
            <w:r w:rsidRPr="00BF33A9">
              <w:rPr>
                <w:rFonts w:ascii="Arial" w:eastAsia="Times New Roman" w:hAnsi="Arial" w:cs="Arial"/>
                <w:color w:val="000000"/>
                <w:lang w:eastAsia="cs-CZ"/>
              </w:rPr>
              <w:t xml:space="preserve">Nedostatky a vady drobného rozsahu, které nebrání užívání </w:t>
            </w:r>
            <w:r w:rsidR="007377AB" w:rsidRPr="00BF33A9">
              <w:rPr>
                <w:rFonts w:ascii="Arial" w:eastAsia="Times New Roman" w:hAnsi="Arial" w:cs="Arial"/>
                <w:color w:val="000000"/>
                <w:lang w:eastAsia="cs-CZ"/>
              </w:rPr>
              <w:t xml:space="preserve">SW </w:t>
            </w:r>
            <w:r w:rsidRPr="00BF33A9">
              <w:rPr>
                <w:rFonts w:ascii="Arial" w:eastAsia="Times New Roman" w:hAnsi="Arial" w:cs="Arial"/>
                <w:color w:val="000000"/>
                <w:lang w:eastAsia="cs-CZ"/>
              </w:rPr>
              <w:t>nebo jeho části, nicméně nejsou v souladu s technickým</w:t>
            </w:r>
            <w:r w:rsidR="00052B06" w:rsidRPr="00BF33A9">
              <w:rPr>
                <w:rFonts w:ascii="Arial" w:eastAsia="Times New Roman" w:hAnsi="Arial" w:cs="Arial"/>
                <w:color w:val="000000"/>
                <w:lang w:eastAsia="cs-CZ"/>
              </w:rPr>
              <w:t xml:space="preserve"> stavem díla dle smlouvy o </w:t>
            </w:r>
            <w:r w:rsidR="00985450" w:rsidRPr="00BF33A9">
              <w:rPr>
                <w:rFonts w:ascii="Arial" w:eastAsia="Times New Roman" w:hAnsi="Arial" w:cs="Arial"/>
                <w:color w:val="000000"/>
                <w:lang w:eastAsia="cs-CZ"/>
              </w:rPr>
              <w:t xml:space="preserve">SW </w:t>
            </w:r>
            <w:r w:rsidR="00052B06" w:rsidRPr="00BF33A9">
              <w:rPr>
                <w:rFonts w:ascii="Arial" w:eastAsia="Times New Roman" w:hAnsi="Arial" w:cs="Arial"/>
                <w:color w:val="000000"/>
                <w:lang w:eastAsia="cs-CZ"/>
              </w:rPr>
              <w:t>nebo IS obsahuje bezpečnostní zranitelnost s nízkou mírou závažnosti</w:t>
            </w:r>
          </w:p>
        </w:tc>
      </w:tr>
    </w:tbl>
    <w:p w14:paraId="57F6124F" w14:textId="670BAFE1" w:rsidR="00052B06" w:rsidRPr="00052B06" w:rsidRDefault="00052B06" w:rsidP="000051FB">
      <w:pPr>
        <w:spacing w:before="240" w:after="0" w:line="240" w:lineRule="auto"/>
        <w:rPr>
          <w:rFonts w:ascii="Arial" w:eastAsia="Times New Roman" w:hAnsi="Arial" w:cs="Arial"/>
          <w:b/>
          <w:color w:val="000000"/>
          <w:lang w:eastAsia="cs-CZ"/>
        </w:rPr>
      </w:pPr>
      <w:r w:rsidRPr="00052B06">
        <w:rPr>
          <w:rFonts w:ascii="Arial" w:eastAsia="Times New Roman" w:hAnsi="Arial" w:cs="Arial"/>
          <w:b/>
          <w:color w:val="000000"/>
          <w:lang w:eastAsia="cs-CZ"/>
        </w:rPr>
        <w:t>Kategorie bezpečnostních zranitelností:</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1"/>
        <w:gridCol w:w="7343"/>
      </w:tblGrid>
      <w:tr w:rsidR="00052B06" w:rsidRPr="000052C6" w14:paraId="5CCF1EC3" w14:textId="77777777" w:rsidTr="00320886">
        <w:trPr>
          <w:cantSplit/>
          <w:tblHeader/>
        </w:trPr>
        <w:tc>
          <w:tcPr>
            <w:tcW w:w="700" w:type="pct"/>
            <w:shd w:val="clear" w:color="auto" w:fill="3366FF"/>
          </w:tcPr>
          <w:p w14:paraId="74327921" w14:textId="77777777" w:rsidR="00052B06" w:rsidRPr="000052C6" w:rsidRDefault="00052B06" w:rsidP="000B042D">
            <w:pPr>
              <w:spacing w:after="0" w:line="240" w:lineRule="auto"/>
              <w:rPr>
                <w:rFonts w:ascii="Arial" w:eastAsia="Times New Roman" w:hAnsi="Arial" w:cs="Arial"/>
                <w:b/>
                <w:lang w:eastAsia="cs-CZ"/>
              </w:rPr>
            </w:pPr>
            <w:r w:rsidRPr="000052C6">
              <w:rPr>
                <w:rFonts w:ascii="Arial" w:eastAsia="Times New Roman" w:hAnsi="Arial" w:cs="Arial"/>
                <w:b/>
                <w:lang w:eastAsia="cs-CZ"/>
              </w:rPr>
              <w:t>Kategorie</w:t>
            </w:r>
          </w:p>
        </w:tc>
        <w:tc>
          <w:tcPr>
            <w:tcW w:w="4300" w:type="pct"/>
            <w:shd w:val="clear" w:color="auto" w:fill="3366FF"/>
          </w:tcPr>
          <w:p w14:paraId="4F5DCEB0" w14:textId="77777777" w:rsidR="00052B06" w:rsidRPr="000052C6" w:rsidRDefault="00052B06" w:rsidP="000B042D">
            <w:pPr>
              <w:spacing w:after="0" w:line="240" w:lineRule="auto"/>
              <w:rPr>
                <w:rFonts w:ascii="Arial" w:eastAsia="Times New Roman" w:hAnsi="Arial" w:cs="Arial"/>
                <w:b/>
                <w:lang w:eastAsia="cs-CZ"/>
              </w:rPr>
            </w:pPr>
            <w:r w:rsidRPr="000052C6">
              <w:rPr>
                <w:rFonts w:ascii="Arial" w:eastAsia="Times New Roman" w:hAnsi="Arial" w:cs="Arial"/>
                <w:b/>
                <w:lang w:eastAsia="cs-CZ"/>
              </w:rPr>
              <w:t>Popis</w:t>
            </w:r>
          </w:p>
        </w:tc>
      </w:tr>
      <w:tr w:rsidR="00320886" w:rsidRPr="000052C6" w14:paraId="532FAB0A" w14:textId="77777777" w:rsidTr="00320886">
        <w:trPr>
          <w:cantSplit/>
        </w:trPr>
        <w:tc>
          <w:tcPr>
            <w:tcW w:w="700" w:type="pct"/>
          </w:tcPr>
          <w:p w14:paraId="10DBFD1A" w14:textId="0D3BA311" w:rsidR="00320886" w:rsidRPr="000052C6" w:rsidRDefault="00320886" w:rsidP="00320886">
            <w:pPr>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Kritická</w:t>
            </w:r>
          </w:p>
        </w:tc>
        <w:tc>
          <w:tcPr>
            <w:tcW w:w="4300" w:type="pct"/>
          </w:tcPr>
          <w:p w14:paraId="62899540" w14:textId="6A9D571F" w:rsidR="00320886" w:rsidRPr="00463FDE" w:rsidRDefault="00320886" w:rsidP="00320886">
            <w:pPr>
              <w:keepNext/>
              <w:spacing w:after="0" w:line="240" w:lineRule="auto"/>
              <w:rPr>
                <w:rFonts w:ascii="Arial" w:eastAsia="Times New Roman" w:hAnsi="Arial" w:cs="Arial"/>
                <w:color w:val="000000"/>
                <w:lang w:eastAsia="cs-CZ"/>
              </w:rPr>
            </w:pPr>
            <w:r w:rsidRPr="00463FDE">
              <w:rPr>
                <w:rFonts w:ascii="Arial" w:eastAsia="Times New Roman" w:hAnsi="Arial" w:cs="Arial"/>
                <w:color w:val="000000"/>
                <w:lang w:eastAsia="cs-CZ"/>
              </w:rPr>
              <w:t xml:space="preserve">Zranitelnost dosáhne základního skóre </w:t>
            </w:r>
            <w:r w:rsidR="00514A55">
              <w:rPr>
                <w:rFonts w:ascii="Arial" w:eastAsia="Times New Roman" w:hAnsi="Arial" w:cs="Arial"/>
                <w:color w:val="000000"/>
                <w:lang w:eastAsia="cs-CZ"/>
              </w:rPr>
              <w:t>8</w:t>
            </w:r>
            <w:r w:rsidRPr="00463FDE">
              <w:rPr>
                <w:rFonts w:ascii="Arial" w:eastAsia="Times New Roman" w:hAnsi="Arial" w:cs="Arial"/>
                <w:color w:val="000000"/>
                <w:lang w:eastAsia="cs-CZ"/>
              </w:rPr>
              <w:t>.</w:t>
            </w:r>
            <w:proofErr w:type="gramStart"/>
            <w:r w:rsidR="00514A55">
              <w:rPr>
                <w:rFonts w:ascii="Arial" w:eastAsia="Times New Roman" w:hAnsi="Arial" w:cs="Arial"/>
                <w:color w:val="000000"/>
                <w:lang w:eastAsia="cs-CZ"/>
              </w:rPr>
              <w:t>5</w:t>
            </w:r>
            <w:r w:rsidR="00514A55" w:rsidRPr="00463FDE">
              <w:rPr>
                <w:rFonts w:ascii="Arial" w:eastAsia="Times New Roman" w:hAnsi="Arial" w:cs="Arial"/>
                <w:color w:val="000000"/>
                <w:lang w:eastAsia="cs-CZ"/>
              </w:rPr>
              <w:t xml:space="preserve"> </w:t>
            </w:r>
            <w:r w:rsidRPr="00463FDE">
              <w:rPr>
                <w:rFonts w:ascii="Arial" w:eastAsia="Times New Roman" w:hAnsi="Arial" w:cs="Arial"/>
                <w:color w:val="000000"/>
                <w:lang w:eastAsia="cs-CZ"/>
              </w:rPr>
              <w:t>– 10</w:t>
            </w:r>
            <w:proofErr w:type="gramEnd"/>
            <w:r w:rsidRPr="00463FDE">
              <w:rPr>
                <w:rFonts w:ascii="Arial" w:eastAsia="Times New Roman" w:hAnsi="Arial" w:cs="Arial"/>
                <w:color w:val="000000"/>
                <w:lang w:eastAsia="cs-CZ"/>
              </w:rPr>
              <w:t>.0 bodů dle obecného systému hodnocení zranitelností (otevřený standard CVSSv3</w:t>
            </w:r>
            <w:r w:rsidR="00514A55">
              <w:rPr>
                <w:rFonts w:ascii="Arial" w:eastAsia="Times New Roman" w:hAnsi="Arial" w:cs="Arial"/>
                <w:color w:val="000000"/>
                <w:lang w:eastAsia="cs-CZ"/>
              </w:rPr>
              <w:t>.1</w:t>
            </w:r>
            <w:r w:rsidRPr="00463FDE">
              <w:rPr>
                <w:rFonts w:ascii="Arial" w:eastAsia="Times New Roman" w:hAnsi="Arial" w:cs="Arial"/>
                <w:color w:val="000000"/>
                <w:lang w:eastAsia="cs-CZ"/>
              </w:rPr>
              <w:t xml:space="preserve"> base </w:t>
            </w:r>
            <w:proofErr w:type="spellStart"/>
            <w:r w:rsidRPr="00463FDE">
              <w:rPr>
                <w:rFonts w:ascii="Arial" w:eastAsia="Times New Roman" w:hAnsi="Arial" w:cs="Arial"/>
                <w:color w:val="000000"/>
                <w:lang w:eastAsia="cs-CZ"/>
              </w:rPr>
              <w:t>score</w:t>
            </w:r>
            <w:proofErr w:type="spellEnd"/>
            <w:r w:rsidRPr="00463FDE">
              <w:rPr>
                <w:rFonts w:ascii="Arial" w:eastAsia="Times New Roman" w:hAnsi="Arial" w:cs="Arial"/>
                <w:color w:val="000000"/>
                <w:lang w:eastAsia="cs-CZ"/>
              </w:rPr>
              <w:t>)</w:t>
            </w:r>
          </w:p>
        </w:tc>
      </w:tr>
      <w:tr w:rsidR="00320886" w:rsidRPr="000052C6" w14:paraId="67766192" w14:textId="77777777" w:rsidTr="00320886">
        <w:trPr>
          <w:cantSplit/>
        </w:trPr>
        <w:tc>
          <w:tcPr>
            <w:tcW w:w="700" w:type="pct"/>
          </w:tcPr>
          <w:p w14:paraId="66C182F6" w14:textId="5B6A513A" w:rsidR="00320886" w:rsidRPr="000052C6" w:rsidRDefault="00320886" w:rsidP="00320886">
            <w:pPr>
              <w:tabs>
                <w:tab w:val="left" w:pos="732"/>
              </w:tabs>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Střední</w:t>
            </w:r>
          </w:p>
        </w:tc>
        <w:tc>
          <w:tcPr>
            <w:tcW w:w="4300" w:type="pct"/>
          </w:tcPr>
          <w:p w14:paraId="28C9F986" w14:textId="559C147B" w:rsidR="00320886" w:rsidRPr="00463FDE" w:rsidRDefault="00320886" w:rsidP="00320886">
            <w:pPr>
              <w:keepNext/>
              <w:spacing w:after="0" w:line="240" w:lineRule="auto"/>
              <w:rPr>
                <w:rFonts w:ascii="Arial" w:eastAsia="Times New Roman" w:hAnsi="Arial" w:cs="Arial"/>
                <w:color w:val="000000"/>
                <w:lang w:eastAsia="cs-CZ"/>
              </w:rPr>
            </w:pPr>
            <w:r w:rsidRPr="00463FDE">
              <w:rPr>
                <w:rFonts w:ascii="Arial" w:eastAsia="Times New Roman" w:hAnsi="Arial" w:cs="Arial"/>
                <w:color w:val="000000"/>
                <w:lang w:eastAsia="cs-CZ"/>
              </w:rPr>
              <w:t>Zranitelnost dosáhne základního skóre 4.0-</w:t>
            </w:r>
            <w:r w:rsidR="00514A55">
              <w:rPr>
                <w:rFonts w:ascii="Arial" w:eastAsia="Times New Roman" w:hAnsi="Arial" w:cs="Arial"/>
                <w:color w:val="000000"/>
                <w:lang w:eastAsia="cs-CZ"/>
              </w:rPr>
              <w:t>8.4</w:t>
            </w:r>
            <w:r w:rsidRPr="00463FDE">
              <w:rPr>
                <w:rFonts w:ascii="Arial" w:eastAsia="Times New Roman" w:hAnsi="Arial" w:cs="Arial"/>
                <w:color w:val="000000"/>
                <w:lang w:eastAsia="cs-CZ"/>
              </w:rPr>
              <w:t xml:space="preserve"> bodů dle obecného systému hodnocení zranitelností (CVSSv3</w:t>
            </w:r>
            <w:r w:rsidR="00514A55">
              <w:rPr>
                <w:rFonts w:ascii="Arial" w:eastAsia="Times New Roman" w:hAnsi="Arial" w:cs="Arial"/>
                <w:color w:val="000000"/>
                <w:lang w:eastAsia="cs-CZ"/>
              </w:rPr>
              <w:t>.1</w:t>
            </w:r>
            <w:r w:rsidRPr="00463FDE">
              <w:rPr>
                <w:rFonts w:ascii="Arial" w:eastAsia="Times New Roman" w:hAnsi="Arial" w:cs="Arial"/>
                <w:color w:val="000000"/>
                <w:lang w:eastAsia="cs-CZ"/>
              </w:rPr>
              <w:t xml:space="preserve"> base </w:t>
            </w:r>
            <w:proofErr w:type="spellStart"/>
            <w:r w:rsidRPr="00463FDE">
              <w:rPr>
                <w:rFonts w:ascii="Arial" w:eastAsia="Times New Roman" w:hAnsi="Arial" w:cs="Arial"/>
                <w:color w:val="000000"/>
                <w:lang w:eastAsia="cs-CZ"/>
              </w:rPr>
              <w:t>score</w:t>
            </w:r>
            <w:proofErr w:type="spellEnd"/>
            <w:r w:rsidRPr="00463FDE">
              <w:rPr>
                <w:rFonts w:ascii="Arial" w:eastAsia="Times New Roman" w:hAnsi="Arial" w:cs="Arial"/>
                <w:color w:val="000000"/>
                <w:lang w:eastAsia="cs-CZ"/>
              </w:rPr>
              <w:t>)</w:t>
            </w:r>
          </w:p>
        </w:tc>
      </w:tr>
      <w:tr w:rsidR="00320886" w:rsidRPr="000052C6" w14:paraId="461BEFED" w14:textId="77777777" w:rsidTr="00320886">
        <w:trPr>
          <w:cantSplit/>
        </w:trPr>
        <w:tc>
          <w:tcPr>
            <w:tcW w:w="700" w:type="pct"/>
          </w:tcPr>
          <w:p w14:paraId="4389FA5A" w14:textId="649CCDAC" w:rsidR="00320886" w:rsidRPr="000052C6" w:rsidRDefault="00320886" w:rsidP="00320886">
            <w:pPr>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Nízká</w:t>
            </w:r>
          </w:p>
        </w:tc>
        <w:tc>
          <w:tcPr>
            <w:tcW w:w="4300" w:type="pct"/>
          </w:tcPr>
          <w:p w14:paraId="1F562025" w14:textId="2A3DBA6B" w:rsidR="00320886" w:rsidRPr="00463FDE" w:rsidRDefault="00320886" w:rsidP="00320886">
            <w:pPr>
              <w:keepNext/>
              <w:spacing w:after="0" w:line="240" w:lineRule="auto"/>
              <w:rPr>
                <w:rFonts w:ascii="Arial" w:eastAsia="Times New Roman" w:hAnsi="Arial" w:cs="Arial"/>
                <w:color w:val="000000"/>
                <w:lang w:eastAsia="cs-CZ"/>
              </w:rPr>
            </w:pPr>
            <w:r w:rsidRPr="00463FDE">
              <w:rPr>
                <w:rFonts w:ascii="Arial" w:eastAsia="Times New Roman" w:hAnsi="Arial" w:cs="Arial"/>
                <w:color w:val="000000"/>
                <w:lang w:eastAsia="cs-CZ"/>
              </w:rPr>
              <w:t>Zranitelnost dosáhne základního skóre 0.0-3.9 bodů dle obecného systému hodnocení zranitelností (CVSSv3</w:t>
            </w:r>
            <w:r w:rsidR="00514A55">
              <w:rPr>
                <w:rFonts w:ascii="Arial" w:eastAsia="Times New Roman" w:hAnsi="Arial" w:cs="Arial"/>
                <w:color w:val="000000"/>
                <w:lang w:eastAsia="cs-CZ"/>
              </w:rPr>
              <w:t>.1</w:t>
            </w:r>
            <w:r w:rsidRPr="00463FDE">
              <w:rPr>
                <w:rFonts w:ascii="Arial" w:eastAsia="Times New Roman" w:hAnsi="Arial" w:cs="Arial"/>
                <w:color w:val="000000"/>
                <w:lang w:eastAsia="cs-CZ"/>
              </w:rPr>
              <w:t xml:space="preserve"> base </w:t>
            </w:r>
            <w:proofErr w:type="spellStart"/>
            <w:r w:rsidRPr="00463FDE">
              <w:rPr>
                <w:rFonts w:ascii="Arial" w:eastAsia="Times New Roman" w:hAnsi="Arial" w:cs="Arial"/>
                <w:color w:val="000000"/>
                <w:lang w:eastAsia="cs-CZ"/>
              </w:rPr>
              <w:t>score</w:t>
            </w:r>
            <w:proofErr w:type="spellEnd"/>
            <w:r w:rsidRPr="00463FDE">
              <w:rPr>
                <w:rFonts w:ascii="Arial" w:eastAsia="Times New Roman" w:hAnsi="Arial" w:cs="Arial"/>
                <w:color w:val="000000"/>
                <w:lang w:eastAsia="cs-CZ"/>
              </w:rPr>
              <w:t>)</w:t>
            </w:r>
          </w:p>
        </w:tc>
      </w:tr>
    </w:tbl>
    <w:p w14:paraId="3861EA80" w14:textId="77777777" w:rsidR="000052C6" w:rsidRPr="000052C6" w:rsidRDefault="000052C6" w:rsidP="000051FB">
      <w:pPr>
        <w:spacing w:before="240" w:after="0" w:line="240" w:lineRule="auto"/>
        <w:rPr>
          <w:rFonts w:ascii="Arial" w:eastAsia="Times New Roman" w:hAnsi="Arial" w:cs="Arial"/>
          <w:lang w:eastAsia="cs-CZ"/>
        </w:rPr>
      </w:pPr>
      <w:r w:rsidRPr="000052C6">
        <w:rPr>
          <w:rFonts w:ascii="Arial" w:eastAsia="Times New Roman" w:hAnsi="Arial" w:cs="Arial"/>
          <w:color w:val="000000"/>
          <w:lang w:eastAsia="cs-CZ"/>
        </w:rPr>
        <w:t>V následující tabulce jsou pak pro jednotlivé úrovně servisních služeb definovány reakční doba a doba vyřešení dle jednotlivých kategorií incidentů.</w:t>
      </w:r>
    </w:p>
    <w:p w14:paraId="1F6E0EE9" w14:textId="77777777" w:rsidR="000052C6" w:rsidRPr="000052C6" w:rsidRDefault="000052C6" w:rsidP="000052C6">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Úroveň servisních služeb:</w:t>
      </w:r>
    </w:p>
    <w:p w14:paraId="6F8D3C1E" w14:textId="77777777" w:rsidR="004C7800" w:rsidRDefault="004C7800" w:rsidP="000051FB">
      <w:pPr>
        <w:spacing w:before="240" w:after="0" w:line="240" w:lineRule="auto"/>
        <w:rPr>
          <w:rFonts w:ascii="Arial" w:eastAsia="Times New Roman" w:hAnsi="Arial" w:cs="Arial"/>
          <w:lang w:eastAsia="cs-CZ"/>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
        <w:gridCol w:w="1154"/>
        <w:gridCol w:w="1298"/>
        <w:gridCol w:w="1298"/>
        <w:gridCol w:w="1296"/>
        <w:gridCol w:w="1298"/>
        <w:gridCol w:w="1254"/>
      </w:tblGrid>
      <w:tr w:rsidR="004C7800" w:rsidRPr="000052C6" w14:paraId="3A266F0D" w14:textId="77777777" w:rsidTr="000B042D">
        <w:trPr>
          <w:cantSplit/>
          <w:tblHeader/>
        </w:trPr>
        <w:tc>
          <w:tcPr>
            <w:tcW w:w="569" w:type="pct"/>
            <w:vMerge w:val="restart"/>
            <w:shd w:val="clear" w:color="auto" w:fill="9CC2E5" w:themeFill="accent1" w:themeFillTint="99"/>
          </w:tcPr>
          <w:p w14:paraId="022E5880" w14:textId="77777777" w:rsidR="004C7800" w:rsidRPr="000052C6" w:rsidRDefault="004C7800"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Úroveň</w:t>
            </w:r>
          </w:p>
        </w:tc>
        <w:tc>
          <w:tcPr>
            <w:tcW w:w="1430" w:type="pct"/>
            <w:gridSpan w:val="2"/>
            <w:shd w:val="clear" w:color="auto" w:fill="9CC2E5" w:themeFill="accent1" w:themeFillTint="99"/>
          </w:tcPr>
          <w:p w14:paraId="4705CBAA" w14:textId="77777777" w:rsidR="004C7800" w:rsidRPr="000052C6" w:rsidRDefault="004C7800" w:rsidP="000B042D">
            <w:pPr>
              <w:keepNext/>
              <w:keepLines/>
              <w:spacing w:after="0" w:line="240" w:lineRule="auto"/>
              <w:jc w:val="center"/>
              <w:rPr>
                <w:rFonts w:ascii="Arial" w:eastAsia="Times New Roman" w:hAnsi="Arial" w:cs="Arial"/>
                <w:b/>
                <w:lang w:eastAsia="cs-CZ"/>
              </w:rPr>
            </w:pPr>
            <w:r w:rsidRPr="000052C6">
              <w:rPr>
                <w:rFonts w:ascii="Arial" w:eastAsia="Times New Roman" w:hAnsi="Arial" w:cs="Arial"/>
                <w:b/>
                <w:lang w:eastAsia="cs-CZ"/>
              </w:rPr>
              <w:t>A</w:t>
            </w:r>
          </w:p>
        </w:tc>
        <w:tc>
          <w:tcPr>
            <w:tcW w:w="1513" w:type="pct"/>
            <w:gridSpan w:val="2"/>
            <w:shd w:val="clear" w:color="auto" w:fill="9CC2E5" w:themeFill="accent1" w:themeFillTint="99"/>
          </w:tcPr>
          <w:p w14:paraId="44631632" w14:textId="77777777" w:rsidR="004C7800" w:rsidRPr="000052C6" w:rsidRDefault="004C7800" w:rsidP="000B042D">
            <w:pPr>
              <w:keepNext/>
              <w:keepLines/>
              <w:spacing w:after="0" w:line="240" w:lineRule="auto"/>
              <w:jc w:val="center"/>
              <w:rPr>
                <w:rFonts w:ascii="Arial" w:eastAsia="Times New Roman" w:hAnsi="Arial" w:cs="Arial"/>
                <w:b/>
                <w:lang w:eastAsia="cs-CZ"/>
              </w:rPr>
            </w:pPr>
            <w:r w:rsidRPr="000052C6">
              <w:rPr>
                <w:rFonts w:ascii="Arial" w:eastAsia="Times New Roman" w:hAnsi="Arial" w:cs="Arial"/>
                <w:b/>
                <w:lang w:eastAsia="cs-CZ"/>
              </w:rPr>
              <w:t>B</w:t>
            </w:r>
          </w:p>
        </w:tc>
        <w:tc>
          <w:tcPr>
            <w:tcW w:w="1488" w:type="pct"/>
            <w:gridSpan w:val="2"/>
            <w:shd w:val="clear" w:color="auto" w:fill="9CC2E5" w:themeFill="accent1" w:themeFillTint="99"/>
          </w:tcPr>
          <w:p w14:paraId="28575A0D" w14:textId="77777777" w:rsidR="004C7800" w:rsidRPr="000052C6" w:rsidRDefault="004C7800" w:rsidP="000B042D">
            <w:pPr>
              <w:keepNext/>
              <w:keepLines/>
              <w:spacing w:after="0" w:line="240" w:lineRule="auto"/>
              <w:jc w:val="center"/>
              <w:rPr>
                <w:rFonts w:ascii="Arial" w:eastAsia="Times New Roman" w:hAnsi="Arial" w:cs="Arial"/>
                <w:b/>
                <w:lang w:eastAsia="cs-CZ"/>
              </w:rPr>
            </w:pPr>
            <w:r w:rsidRPr="000052C6">
              <w:rPr>
                <w:rFonts w:ascii="Arial" w:eastAsia="Times New Roman" w:hAnsi="Arial" w:cs="Arial"/>
                <w:b/>
                <w:lang w:eastAsia="cs-CZ"/>
              </w:rPr>
              <w:t>C</w:t>
            </w:r>
          </w:p>
        </w:tc>
      </w:tr>
      <w:tr w:rsidR="004C7800" w:rsidRPr="000052C6" w14:paraId="52B5BA38" w14:textId="77777777" w:rsidTr="000B042D">
        <w:trPr>
          <w:cantSplit/>
          <w:tblHeader/>
        </w:trPr>
        <w:tc>
          <w:tcPr>
            <w:tcW w:w="569" w:type="pct"/>
            <w:vMerge/>
            <w:shd w:val="clear" w:color="auto" w:fill="9CC2E5" w:themeFill="accent1" w:themeFillTint="99"/>
          </w:tcPr>
          <w:p w14:paraId="6F7F26C1" w14:textId="77777777" w:rsidR="004C7800" w:rsidRPr="000052C6" w:rsidRDefault="004C7800" w:rsidP="000B042D">
            <w:pPr>
              <w:keepNext/>
              <w:keepLines/>
              <w:spacing w:after="0" w:line="240" w:lineRule="auto"/>
              <w:rPr>
                <w:rFonts w:ascii="Arial" w:eastAsia="Times New Roman" w:hAnsi="Arial" w:cs="Arial"/>
                <w:b/>
                <w:lang w:eastAsia="cs-CZ"/>
              </w:rPr>
            </w:pPr>
          </w:p>
        </w:tc>
        <w:tc>
          <w:tcPr>
            <w:tcW w:w="673" w:type="pct"/>
            <w:shd w:val="clear" w:color="auto" w:fill="9CC2E5" w:themeFill="accent1" w:themeFillTint="99"/>
          </w:tcPr>
          <w:p w14:paraId="7BFE9C91" w14:textId="77777777" w:rsidR="004C7800" w:rsidRPr="000052C6" w:rsidRDefault="004C7800"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Reakce</w:t>
            </w:r>
          </w:p>
        </w:tc>
        <w:tc>
          <w:tcPr>
            <w:tcW w:w="757" w:type="pct"/>
            <w:shd w:val="clear" w:color="auto" w:fill="9CC2E5" w:themeFill="accent1" w:themeFillTint="99"/>
          </w:tcPr>
          <w:p w14:paraId="71C95A96" w14:textId="77777777" w:rsidR="004C7800" w:rsidRPr="000052C6" w:rsidRDefault="004C7800"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Vyřešení</w:t>
            </w:r>
          </w:p>
        </w:tc>
        <w:tc>
          <w:tcPr>
            <w:tcW w:w="757" w:type="pct"/>
            <w:shd w:val="clear" w:color="auto" w:fill="9CC2E5" w:themeFill="accent1" w:themeFillTint="99"/>
          </w:tcPr>
          <w:p w14:paraId="54A52CB2" w14:textId="77777777" w:rsidR="004C7800" w:rsidRPr="000052C6" w:rsidRDefault="004C7800"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Reakce</w:t>
            </w:r>
          </w:p>
        </w:tc>
        <w:tc>
          <w:tcPr>
            <w:tcW w:w="756" w:type="pct"/>
            <w:shd w:val="clear" w:color="auto" w:fill="9CC2E5" w:themeFill="accent1" w:themeFillTint="99"/>
          </w:tcPr>
          <w:p w14:paraId="5FB07A69" w14:textId="77777777" w:rsidR="004C7800" w:rsidRPr="000052C6" w:rsidRDefault="004C7800"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Vyřešení</w:t>
            </w:r>
          </w:p>
        </w:tc>
        <w:tc>
          <w:tcPr>
            <w:tcW w:w="757" w:type="pct"/>
            <w:shd w:val="clear" w:color="auto" w:fill="9CC2E5" w:themeFill="accent1" w:themeFillTint="99"/>
          </w:tcPr>
          <w:p w14:paraId="1054EE81" w14:textId="77777777" w:rsidR="004C7800" w:rsidRPr="000052C6" w:rsidRDefault="004C7800"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Reakce</w:t>
            </w:r>
          </w:p>
        </w:tc>
        <w:tc>
          <w:tcPr>
            <w:tcW w:w="731" w:type="pct"/>
            <w:shd w:val="clear" w:color="auto" w:fill="9CC2E5" w:themeFill="accent1" w:themeFillTint="99"/>
          </w:tcPr>
          <w:p w14:paraId="254E94F8" w14:textId="77777777" w:rsidR="004C7800" w:rsidRPr="000052C6" w:rsidRDefault="004C7800"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Vyřešení</w:t>
            </w:r>
          </w:p>
        </w:tc>
      </w:tr>
      <w:tr w:rsidR="004C7800" w:rsidRPr="000052C6" w14:paraId="625EBC19" w14:textId="77777777" w:rsidTr="000B042D">
        <w:trPr>
          <w:cantSplit/>
        </w:trPr>
        <w:tc>
          <w:tcPr>
            <w:tcW w:w="569" w:type="pct"/>
          </w:tcPr>
          <w:p w14:paraId="20B5E52A" w14:textId="77777777" w:rsidR="004C7800" w:rsidRPr="000052C6" w:rsidRDefault="004C7800" w:rsidP="000B042D">
            <w:pPr>
              <w:keepNext/>
              <w:keepLines/>
              <w:spacing w:after="0" w:line="240" w:lineRule="auto"/>
              <w:rPr>
                <w:rFonts w:ascii="Arial" w:eastAsia="Times New Roman" w:hAnsi="Arial" w:cs="Arial"/>
                <w:b/>
                <w:color w:val="000000"/>
                <w:lang w:eastAsia="cs-CZ"/>
              </w:rPr>
            </w:pPr>
            <w:r w:rsidRPr="000052C6">
              <w:rPr>
                <w:rFonts w:ascii="Arial" w:eastAsia="Times New Roman" w:hAnsi="Arial" w:cs="Arial"/>
                <w:b/>
                <w:color w:val="000000"/>
                <w:lang w:eastAsia="cs-CZ"/>
              </w:rPr>
              <w:t>1</w:t>
            </w:r>
          </w:p>
        </w:tc>
        <w:tc>
          <w:tcPr>
            <w:tcW w:w="673" w:type="pct"/>
          </w:tcPr>
          <w:p w14:paraId="7D254888" w14:textId="77777777" w:rsidR="004C7800" w:rsidRPr="000052C6" w:rsidRDefault="004C7800" w:rsidP="000B042D">
            <w:pPr>
              <w:keepNext/>
              <w:keepLine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 xml:space="preserve">2 </w:t>
            </w:r>
            <w:proofErr w:type="spellStart"/>
            <w:r>
              <w:rPr>
                <w:rFonts w:ascii="Arial" w:eastAsia="Times New Roman" w:hAnsi="Arial" w:cs="Arial"/>
                <w:color w:val="000000"/>
                <w:lang w:eastAsia="cs-CZ"/>
              </w:rPr>
              <w:t>prac</w:t>
            </w:r>
            <w:proofErr w:type="spellEnd"/>
            <w:r>
              <w:rPr>
                <w:rFonts w:ascii="Arial" w:eastAsia="Times New Roman" w:hAnsi="Arial" w:cs="Arial"/>
                <w:color w:val="000000"/>
                <w:lang w:eastAsia="cs-CZ"/>
              </w:rPr>
              <w:t>. dny</w:t>
            </w:r>
          </w:p>
        </w:tc>
        <w:tc>
          <w:tcPr>
            <w:tcW w:w="757" w:type="pct"/>
          </w:tcPr>
          <w:p w14:paraId="1A5C862A" w14:textId="77777777" w:rsidR="004C7800" w:rsidRPr="000052C6" w:rsidRDefault="004C7800" w:rsidP="000B042D">
            <w:pPr>
              <w:keepNext/>
              <w:keepLine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5</w:t>
            </w:r>
            <w:r w:rsidRPr="000052C6">
              <w:rPr>
                <w:rFonts w:ascii="Arial" w:eastAsia="Times New Roman" w:hAnsi="Arial" w:cs="Arial"/>
                <w:color w:val="000000"/>
                <w:lang w:eastAsia="cs-CZ"/>
              </w:rPr>
              <w:t xml:space="preserve"> </w:t>
            </w:r>
            <w:proofErr w:type="spellStart"/>
            <w:r w:rsidRPr="000052C6">
              <w:rPr>
                <w:rFonts w:ascii="Arial" w:eastAsia="Times New Roman" w:hAnsi="Arial" w:cs="Arial"/>
                <w:color w:val="000000"/>
                <w:lang w:eastAsia="cs-CZ"/>
              </w:rPr>
              <w:t>prac</w:t>
            </w:r>
            <w:proofErr w:type="spellEnd"/>
            <w:r w:rsidRPr="000052C6">
              <w:rPr>
                <w:rFonts w:ascii="Arial" w:eastAsia="Times New Roman" w:hAnsi="Arial" w:cs="Arial"/>
                <w:color w:val="000000"/>
                <w:lang w:eastAsia="cs-CZ"/>
              </w:rPr>
              <w:t>. dn</w:t>
            </w:r>
            <w:r>
              <w:rPr>
                <w:rFonts w:ascii="Arial" w:eastAsia="Times New Roman" w:hAnsi="Arial" w:cs="Arial"/>
                <w:color w:val="000000"/>
                <w:lang w:eastAsia="cs-CZ"/>
              </w:rPr>
              <w:t>ů</w:t>
            </w:r>
          </w:p>
        </w:tc>
        <w:tc>
          <w:tcPr>
            <w:tcW w:w="757" w:type="pct"/>
          </w:tcPr>
          <w:p w14:paraId="6A93BD5E" w14:textId="77777777" w:rsidR="004C7800" w:rsidRPr="000052C6" w:rsidRDefault="004C7800" w:rsidP="000B042D">
            <w:pPr>
              <w:keepNext/>
              <w:keepLine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5</w:t>
            </w:r>
            <w:r w:rsidRPr="000052C6">
              <w:rPr>
                <w:rFonts w:ascii="Arial" w:eastAsia="Times New Roman" w:hAnsi="Arial" w:cs="Arial"/>
                <w:color w:val="000000"/>
                <w:lang w:eastAsia="cs-CZ"/>
              </w:rPr>
              <w:t xml:space="preserve"> </w:t>
            </w:r>
            <w:proofErr w:type="spellStart"/>
            <w:r w:rsidRPr="000052C6">
              <w:rPr>
                <w:rFonts w:ascii="Arial" w:eastAsia="Times New Roman" w:hAnsi="Arial" w:cs="Arial"/>
                <w:color w:val="000000"/>
                <w:lang w:eastAsia="cs-CZ"/>
              </w:rPr>
              <w:t>prac</w:t>
            </w:r>
            <w:proofErr w:type="spellEnd"/>
            <w:r w:rsidRPr="000052C6">
              <w:rPr>
                <w:rFonts w:ascii="Arial" w:eastAsia="Times New Roman" w:hAnsi="Arial" w:cs="Arial"/>
                <w:color w:val="000000"/>
                <w:lang w:eastAsia="cs-CZ"/>
              </w:rPr>
              <w:t>. dny</w:t>
            </w:r>
          </w:p>
        </w:tc>
        <w:tc>
          <w:tcPr>
            <w:tcW w:w="756" w:type="pct"/>
          </w:tcPr>
          <w:p w14:paraId="40D49D42" w14:textId="77777777" w:rsidR="004C7800" w:rsidRPr="000052C6" w:rsidRDefault="004C7800" w:rsidP="000B042D">
            <w:pPr>
              <w:keepNext/>
              <w:keepLines/>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 xml:space="preserve">10 </w:t>
            </w:r>
            <w:proofErr w:type="spellStart"/>
            <w:r w:rsidRPr="000052C6">
              <w:rPr>
                <w:rFonts w:ascii="Arial" w:eastAsia="Times New Roman" w:hAnsi="Arial" w:cs="Arial"/>
                <w:color w:val="000000"/>
                <w:lang w:eastAsia="cs-CZ"/>
              </w:rPr>
              <w:t>prac</w:t>
            </w:r>
            <w:proofErr w:type="spellEnd"/>
            <w:r w:rsidRPr="000052C6">
              <w:rPr>
                <w:rFonts w:ascii="Arial" w:eastAsia="Times New Roman" w:hAnsi="Arial" w:cs="Arial"/>
                <w:color w:val="000000"/>
                <w:lang w:eastAsia="cs-CZ"/>
              </w:rPr>
              <w:t>. dnů</w:t>
            </w:r>
          </w:p>
        </w:tc>
        <w:tc>
          <w:tcPr>
            <w:tcW w:w="757" w:type="pct"/>
          </w:tcPr>
          <w:p w14:paraId="37A1CC36" w14:textId="77777777" w:rsidR="004C7800" w:rsidRPr="000052C6" w:rsidRDefault="004C7800" w:rsidP="000B042D">
            <w:pPr>
              <w:keepNext/>
              <w:keepLine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5</w:t>
            </w:r>
            <w:r w:rsidRPr="000052C6">
              <w:rPr>
                <w:rFonts w:ascii="Arial" w:eastAsia="Times New Roman" w:hAnsi="Arial" w:cs="Arial"/>
                <w:color w:val="000000"/>
                <w:lang w:eastAsia="cs-CZ"/>
              </w:rPr>
              <w:t xml:space="preserve"> </w:t>
            </w:r>
            <w:proofErr w:type="spellStart"/>
            <w:r w:rsidRPr="000052C6">
              <w:rPr>
                <w:rFonts w:ascii="Arial" w:eastAsia="Times New Roman" w:hAnsi="Arial" w:cs="Arial"/>
                <w:color w:val="000000"/>
                <w:lang w:eastAsia="cs-CZ"/>
              </w:rPr>
              <w:t>prac</w:t>
            </w:r>
            <w:proofErr w:type="spellEnd"/>
            <w:r w:rsidRPr="000052C6">
              <w:rPr>
                <w:rFonts w:ascii="Arial" w:eastAsia="Times New Roman" w:hAnsi="Arial" w:cs="Arial"/>
                <w:color w:val="000000"/>
                <w:lang w:eastAsia="cs-CZ"/>
              </w:rPr>
              <w:t>. dnů</w:t>
            </w:r>
          </w:p>
        </w:tc>
        <w:tc>
          <w:tcPr>
            <w:tcW w:w="731" w:type="pct"/>
          </w:tcPr>
          <w:p w14:paraId="55240849" w14:textId="77777777" w:rsidR="004C7800" w:rsidRPr="000052C6" w:rsidRDefault="004C7800" w:rsidP="000B042D">
            <w:pPr>
              <w:keepNext/>
              <w:keepLines/>
              <w:spacing w:after="0" w:line="240" w:lineRule="auto"/>
              <w:rPr>
                <w:rFonts w:ascii="Arial" w:eastAsia="Times New Roman" w:hAnsi="Arial" w:cs="Arial"/>
                <w:color w:val="000000"/>
                <w:lang w:eastAsia="cs-CZ"/>
              </w:rPr>
            </w:pPr>
            <w:r w:rsidRPr="000052C6">
              <w:rPr>
                <w:rFonts w:ascii="Arial" w:eastAsia="Times New Roman" w:hAnsi="Arial" w:cs="Arial"/>
                <w:color w:val="000000"/>
                <w:lang w:eastAsia="cs-CZ"/>
              </w:rPr>
              <w:t xml:space="preserve">20 </w:t>
            </w:r>
            <w:proofErr w:type="spellStart"/>
            <w:r>
              <w:rPr>
                <w:rFonts w:ascii="Arial" w:eastAsia="Times New Roman" w:hAnsi="Arial" w:cs="Arial"/>
                <w:color w:val="000000"/>
                <w:lang w:eastAsia="cs-CZ"/>
              </w:rPr>
              <w:t>prac</w:t>
            </w:r>
            <w:proofErr w:type="spellEnd"/>
            <w:r>
              <w:rPr>
                <w:rFonts w:ascii="Arial" w:eastAsia="Times New Roman" w:hAnsi="Arial" w:cs="Arial"/>
                <w:color w:val="000000"/>
                <w:lang w:eastAsia="cs-CZ"/>
              </w:rPr>
              <w:t xml:space="preserve">. </w:t>
            </w:r>
            <w:r w:rsidRPr="000052C6">
              <w:rPr>
                <w:rFonts w:ascii="Arial" w:eastAsia="Times New Roman" w:hAnsi="Arial" w:cs="Arial"/>
                <w:color w:val="000000"/>
                <w:lang w:eastAsia="cs-CZ"/>
              </w:rPr>
              <w:t>dnů</w:t>
            </w:r>
          </w:p>
        </w:tc>
      </w:tr>
    </w:tbl>
    <w:p w14:paraId="5C512DC2" w14:textId="77777777" w:rsidR="00CB462C" w:rsidRDefault="00CB462C" w:rsidP="00CB462C">
      <w:pPr>
        <w:spacing w:before="240" w:after="0" w:line="240" w:lineRule="auto"/>
        <w:rPr>
          <w:rFonts w:ascii="Arial" w:eastAsia="Times New Roman" w:hAnsi="Arial" w:cs="Arial"/>
          <w:lang w:eastAsia="cs-CZ"/>
        </w:rPr>
      </w:pPr>
      <w:r w:rsidRPr="00500F95">
        <w:rPr>
          <w:rFonts w:ascii="Arial" w:eastAsia="Times New Roman" w:hAnsi="Arial" w:cs="Arial"/>
          <w:b/>
          <w:lang w:eastAsia="cs-CZ"/>
        </w:rPr>
        <w:t xml:space="preserve">Smluvní </w:t>
      </w:r>
      <w:r>
        <w:rPr>
          <w:rFonts w:ascii="Arial" w:eastAsia="Times New Roman" w:hAnsi="Arial" w:cs="Arial"/>
          <w:b/>
          <w:lang w:eastAsia="cs-CZ"/>
        </w:rPr>
        <w:t>sankce dle kategorií incidentů a úrovní servisních služeb</w:t>
      </w:r>
      <w:r>
        <w:rPr>
          <w:rFonts w:ascii="Arial" w:eastAsia="Times New Roman" w:hAnsi="Arial" w:cs="Arial"/>
          <w:lang w:eastAsia="cs-CZ"/>
        </w:rPr>
        <w:t>:</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
        <w:gridCol w:w="1154"/>
        <w:gridCol w:w="1298"/>
        <w:gridCol w:w="1298"/>
        <w:gridCol w:w="1296"/>
        <w:gridCol w:w="1298"/>
        <w:gridCol w:w="1254"/>
      </w:tblGrid>
      <w:tr w:rsidR="00CB462C" w:rsidRPr="000052C6" w14:paraId="294A4D35" w14:textId="77777777" w:rsidTr="000B042D">
        <w:trPr>
          <w:cantSplit/>
          <w:tblHeader/>
        </w:trPr>
        <w:tc>
          <w:tcPr>
            <w:tcW w:w="569" w:type="pct"/>
            <w:vMerge w:val="restart"/>
            <w:shd w:val="clear" w:color="auto" w:fill="9CC2E5" w:themeFill="accent1" w:themeFillTint="99"/>
          </w:tcPr>
          <w:p w14:paraId="31555B1F" w14:textId="77777777" w:rsidR="00CB462C" w:rsidRPr="000052C6" w:rsidRDefault="00CB462C"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lastRenderedPageBreak/>
              <w:t>Úroveň</w:t>
            </w:r>
          </w:p>
        </w:tc>
        <w:tc>
          <w:tcPr>
            <w:tcW w:w="1430" w:type="pct"/>
            <w:gridSpan w:val="2"/>
            <w:shd w:val="clear" w:color="auto" w:fill="9CC2E5" w:themeFill="accent1" w:themeFillTint="99"/>
          </w:tcPr>
          <w:p w14:paraId="32958077" w14:textId="77777777" w:rsidR="00CB462C" w:rsidRPr="000052C6" w:rsidRDefault="00CB462C" w:rsidP="000B042D">
            <w:pPr>
              <w:keepNext/>
              <w:keepLines/>
              <w:spacing w:after="0" w:line="240" w:lineRule="auto"/>
              <w:jc w:val="center"/>
              <w:rPr>
                <w:rFonts w:ascii="Arial" w:eastAsia="Times New Roman" w:hAnsi="Arial" w:cs="Arial"/>
                <w:b/>
                <w:lang w:eastAsia="cs-CZ"/>
              </w:rPr>
            </w:pPr>
            <w:r w:rsidRPr="000052C6">
              <w:rPr>
                <w:rFonts w:ascii="Arial" w:eastAsia="Times New Roman" w:hAnsi="Arial" w:cs="Arial"/>
                <w:b/>
                <w:lang w:eastAsia="cs-CZ"/>
              </w:rPr>
              <w:t>A</w:t>
            </w:r>
          </w:p>
        </w:tc>
        <w:tc>
          <w:tcPr>
            <w:tcW w:w="1513" w:type="pct"/>
            <w:gridSpan w:val="2"/>
            <w:shd w:val="clear" w:color="auto" w:fill="9CC2E5" w:themeFill="accent1" w:themeFillTint="99"/>
          </w:tcPr>
          <w:p w14:paraId="2C6E24A8" w14:textId="77777777" w:rsidR="00CB462C" w:rsidRPr="000052C6" w:rsidRDefault="00CB462C" w:rsidP="000B042D">
            <w:pPr>
              <w:keepNext/>
              <w:keepLines/>
              <w:spacing w:after="0" w:line="240" w:lineRule="auto"/>
              <w:jc w:val="center"/>
              <w:rPr>
                <w:rFonts w:ascii="Arial" w:eastAsia="Times New Roman" w:hAnsi="Arial" w:cs="Arial"/>
                <w:b/>
                <w:lang w:eastAsia="cs-CZ"/>
              </w:rPr>
            </w:pPr>
            <w:r w:rsidRPr="000052C6">
              <w:rPr>
                <w:rFonts w:ascii="Arial" w:eastAsia="Times New Roman" w:hAnsi="Arial" w:cs="Arial"/>
                <w:b/>
                <w:lang w:eastAsia="cs-CZ"/>
              </w:rPr>
              <w:t>B</w:t>
            </w:r>
          </w:p>
        </w:tc>
        <w:tc>
          <w:tcPr>
            <w:tcW w:w="1488" w:type="pct"/>
            <w:gridSpan w:val="2"/>
            <w:shd w:val="clear" w:color="auto" w:fill="9CC2E5" w:themeFill="accent1" w:themeFillTint="99"/>
          </w:tcPr>
          <w:p w14:paraId="18810931" w14:textId="77777777" w:rsidR="00CB462C" w:rsidRPr="000052C6" w:rsidRDefault="00CB462C" w:rsidP="000B042D">
            <w:pPr>
              <w:keepNext/>
              <w:keepLines/>
              <w:spacing w:after="0" w:line="240" w:lineRule="auto"/>
              <w:jc w:val="center"/>
              <w:rPr>
                <w:rFonts w:ascii="Arial" w:eastAsia="Times New Roman" w:hAnsi="Arial" w:cs="Arial"/>
                <w:b/>
                <w:lang w:eastAsia="cs-CZ"/>
              </w:rPr>
            </w:pPr>
            <w:r w:rsidRPr="000052C6">
              <w:rPr>
                <w:rFonts w:ascii="Arial" w:eastAsia="Times New Roman" w:hAnsi="Arial" w:cs="Arial"/>
                <w:b/>
                <w:lang w:eastAsia="cs-CZ"/>
              </w:rPr>
              <w:t>C</w:t>
            </w:r>
          </w:p>
        </w:tc>
      </w:tr>
      <w:tr w:rsidR="00CB462C" w:rsidRPr="000052C6" w14:paraId="360A9784" w14:textId="77777777" w:rsidTr="000B042D">
        <w:trPr>
          <w:cantSplit/>
          <w:tblHeader/>
        </w:trPr>
        <w:tc>
          <w:tcPr>
            <w:tcW w:w="569" w:type="pct"/>
            <w:vMerge/>
            <w:shd w:val="clear" w:color="auto" w:fill="9CC2E5" w:themeFill="accent1" w:themeFillTint="99"/>
          </w:tcPr>
          <w:p w14:paraId="2280AAC5" w14:textId="77777777" w:rsidR="00CB462C" w:rsidRPr="000052C6" w:rsidRDefault="00CB462C" w:rsidP="000B042D">
            <w:pPr>
              <w:keepNext/>
              <w:keepLines/>
              <w:spacing w:after="0" w:line="240" w:lineRule="auto"/>
              <w:rPr>
                <w:rFonts w:ascii="Arial" w:eastAsia="Times New Roman" w:hAnsi="Arial" w:cs="Arial"/>
                <w:b/>
                <w:lang w:eastAsia="cs-CZ"/>
              </w:rPr>
            </w:pPr>
          </w:p>
        </w:tc>
        <w:tc>
          <w:tcPr>
            <w:tcW w:w="673" w:type="pct"/>
            <w:shd w:val="clear" w:color="auto" w:fill="9CC2E5" w:themeFill="accent1" w:themeFillTint="99"/>
          </w:tcPr>
          <w:p w14:paraId="3D240A1A" w14:textId="77777777" w:rsidR="00CB462C" w:rsidRPr="000052C6" w:rsidRDefault="00CB462C"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Reakce</w:t>
            </w:r>
          </w:p>
        </w:tc>
        <w:tc>
          <w:tcPr>
            <w:tcW w:w="757" w:type="pct"/>
            <w:shd w:val="clear" w:color="auto" w:fill="9CC2E5" w:themeFill="accent1" w:themeFillTint="99"/>
          </w:tcPr>
          <w:p w14:paraId="2AA46CAD" w14:textId="77777777" w:rsidR="00CB462C" w:rsidRPr="000052C6" w:rsidRDefault="00CB462C"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Vyřešení</w:t>
            </w:r>
          </w:p>
        </w:tc>
        <w:tc>
          <w:tcPr>
            <w:tcW w:w="757" w:type="pct"/>
            <w:shd w:val="clear" w:color="auto" w:fill="9CC2E5" w:themeFill="accent1" w:themeFillTint="99"/>
          </w:tcPr>
          <w:p w14:paraId="00E9EB8A" w14:textId="77777777" w:rsidR="00CB462C" w:rsidRPr="000052C6" w:rsidRDefault="00CB462C"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Reakce</w:t>
            </w:r>
          </w:p>
        </w:tc>
        <w:tc>
          <w:tcPr>
            <w:tcW w:w="756" w:type="pct"/>
            <w:shd w:val="clear" w:color="auto" w:fill="9CC2E5" w:themeFill="accent1" w:themeFillTint="99"/>
          </w:tcPr>
          <w:p w14:paraId="28FDB393" w14:textId="77777777" w:rsidR="00CB462C" w:rsidRPr="000052C6" w:rsidRDefault="00CB462C"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Vyřešení</w:t>
            </w:r>
          </w:p>
        </w:tc>
        <w:tc>
          <w:tcPr>
            <w:tcW w:w="757" w:type="pct"/>
            <w:shd w:val="clear" w:color="auto" w:fill="9CC2E5" w:themeFill="accent1" w:themeFillTint="99"/>
          </w:tcPr>
          <w:p w14:paraId="27DEC8D9" w14:textId="77777777" w:rsidR="00CB462C" w:rsidRPr="000052C6" w:rsidRDefault="00CB462C"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Reakce</w:t>
            </w:r>
          </w:p>
        </w:tc>
        <w:tc>
          <w:tcPr>
            <w:tcW w:w="731" w:type="pct"/>
            <w:shd w:val="clear" w:color="auto" w:fill="9CC2E5" w:themeFill="accent1" w:themeFillTint="99"/>
          </w:tcPr>
          <w:p w14:paraId="28CC05E3" w14:textId="77777777" w:rsidR="00CB462C" w:rsidRPr="000052C6" w:rsidRDefault="00CB462C" w:rsidP="000B042D">
            <w:pPr>
              <w:keepNext/>
              <w:keepLines/>
              <w:spacing w:after="0" w:line="240" w:lineRule="auto"/>
              <w:rPr>
                <w:rFonts w:ascii="Arial" w:eastAsia="Times New Roman" w:hAnsi="Arial" w:cs="Arial"/>
                <w:b/>
                <w:lang w:eastAsia="cs-CZ"/>
              </w:rPr>
            </w:pPr>
            <w:r w:rsidRPr="000052C6">
              <w:rPr>
                <w:rFonts w:ascii="Arial" w:eastAsia="Times New Roman" w:hAnsi="Arial" w:cs="Arial"/>
                <w:b/>
                <w:lang w:eastAsia="cs-CZ"/>
              </w:rPr>
              <w:t>Vyřešení</w:t>
            </w:r>
          </w:p>
        </w:tc>
      </w:tr>
      <w:tr w:rsidR="00CB462C" w:rsidRPr="000052C6" w14:paraId="47649DA3" w14:textId="77777777" w:rsidTr="000B042D">
        <w:trPr>
          <w:cantSplit/>
        </w:trPr>
        <w:tc>
          <w:tcPr>
            <w:tcW w:w="569" w:type="pct"/>
          </w:tcPr>
          <w:p w14:paraId="4F636E11" w14:textId="77777777" w:rsidR="00CB462C" w:rsidRPr="000052C6" w:rsidRDefault="00CB462C" w:rsidP="000B042D">
            <w:pPr>
              <w:keepNext/>
              <w:keepLines/>
              <w:spacing w:after="0" w:line="240" w:lineRule="auto"/>
              <w:rPr>
                <w:rFonts w:ascii="Arial" w:eastAsia="Times New Roman" w:hAnsi="Arial" w:cs="Arial"/>
                <w:b/>
                <w:color w:val="000000"/>
                <w:lang w:eastAsia="cs-CZ"/>
              </w:rPr>
            </w:pPr>
            <w:r w:rsidRPr="000052C6">
              <w:rPr>
                <w:rFonts w:ascii="Arial" w:eastAsia="Times New Roman" w:hAnsi="Arial" w:cs="Arial"/>
                <w:b/>
                <w:color w:val="000000"/>
                <w:lang w:eastAsia="cs-CZ"/>
              </w:rPr>
              <w:t>1</w:t>
            </w:r>
          </w:p>
        </w:tc>
        <w:tc>
          <w:tcPr>
            <w:tcW w:w="673" w:type="pct"/>
          </w:tcPr>
          <w:p w14:paraId="348272DE" w14:textId="77777777" w:rsidR="00CB462C" w:rsidRPr="000052C6" w:rsidRDefault="00CB462C" w:rsidP="000B042D">
            <w:pPr>
              <w:keepNext/>
              <w:keepLine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2000 Kč / den</w:t>
            </w:r>
          </w:p>
        </w:tc>
        <w:tc>
          <w:tcPr>
            <w:tcW w:w="757" w:type="pct"/>
          </w:tcPr>
          <w:p w14:paraId="0B7D8FAF" w14:textId="77777777" w:rsidR="00CB462C" w:rsidRPr="000052C6" w:rsidRDefault="00CB462C" w:rsidP="000B042D">
            <w:pPr>
              <w:keepNext/>
              <w:keepLines/>
              <w:spacing w:after="0" w:line="240" w:lineRule="auto"/>
              <w:rPr>
                <w:rFonts w:ascii="Arial" w:eastAsia="Times New Roman" w:hAnsi="Arial" w:cs="Arial"/>
                <w:color w:val="000000"/>
                <w:lang w:eastAsia="cs-CZ"/>
              </w:rPr>
            </w:pPr>
            <w:r>
              <w:rPr>
                <w:rFonts w:ascii="Arial" w:eastAsia="Times New Roman" w:hAnsi="Arial" w:cs="Arial"/>
                <w:color w:val="000000"/>
                <w:lang w:eastAsia="cs-CZ"/>
              </w:rPr>
              <w:t>5000 Kč / den</w:t>
            </w:r>
          </w:p>
        </w:tc>
        <w:tc>
          <w:tcPr>
            <w:tcW w:w="757" w:type="pct"/>
          </w:tcPr>
          <w:p w14:paraId="6AFDE8AA" w14:textId="77777777" w:rsidR="00CB462C" w:rsidRPr="000052C6" w:rsidRDefault="00CB462C" w:rsidP="000B042D">
            <w:pPr>
              <w:keepNext/>
              <w:keepLines/>
              <w:spacing w:after="0" w:line="240" w:lineRule="auto"/>
              <w:rPr>
                <w:rFonts w:ascii="Arial" w:eastAsia="Times New Roman" w:hAnsi="Arial" w:cs="Arial"/>
                <w:color w:val="000000"/>
                <w:lang w:eastAsia="cs-CZ"/>
              </w:rPr>
            </w:pPr>
            <w:r w:rsidRPr="00A42782">
              <w:rPr>
                <w:rFonts w:ascii="Arial" w:eastAsia="Times New Roman" w:hAnsi="Arial" w:cs="Arial"/>
                <w:color w:val="000000"/>
                <w:lang w:eastAsia="cs-CZ"/>
              </w:rPr>
              <w:t>2000 Kč / den</w:t>
            </w:r>
          </w:p>
        </w:tc>
        <w:tc>
          <w:tcPr>
            <w:tcW w:w="756" w:type="pct"/>
          </w:tcPr>
          <w:p w14:paraId="29D3B586" w14:textId="77777777" w:rsidR="00CB462C" w:rsidRPr="000052C6" w:rsidRDefault="00CB462C" w:rsidP="000B042D">
            <w:pPr>
              <w:keepNext/>
              <w:keepLines/>
              <w:spacing w:after="0" w:line="240" w:lineRule="auto"/>
              <w:rPr>
                <w:rFonts w:ascii="Arial" w:eastAsia="Times New Roman" w:hAnsi="Arial" w:cs="Arial"/>
                <w:color w:val="000000"/>
                <w:lang w:eastAsia="cs-CZ"/>
              </w:rPr>
            </w:pPr>
            <w:r w:rsidRPr="004179D7">
              <w:rPr>
                <w:rFonts w:ascii="Arial" w:eastAsia="Times New Roman" w:hAnsi="Arial" w:cs="Arial"/>
                <w:color w:val="000000"/>
                <w:lang w:eastAsia="cs-CZ"/>
              </w:rPr>
              <w:t>5000 Kč / den</w:t>
            </w:r>
          </w:p>
        </w:tc>
        <w:tc>
          <w:tcPr>
            <w:tcW w:w="757" w:type="pct"/>
          </w:tcPr>
          <w:p w14:paraId="39E7A195" w14:textId="77777777" w:rsidR="00CB462C" w:rsidRPr="000052C6" w:rsidRDefault="00CB462C" w:rsidP="000B042D">
            <w:pPr>
              <w:keepNext/>
              <w:keepLines/>
              <w:spacing w:after="0" w:line="240" w:lineRule="auto"/>
              <w:rPr>
                <w:rFonts w:ascii="Arial" w:eastAsia="Times New Roman" w:hAnsi="Arial" w:cs="Arial"/>
                <w:color w:val="000000"/>
                <w:lang w:eastAsia="cs-CZ"/>
              </w:rPr>
            </w:pPr>
            <w:r w:rsidRPr="00A3075D">
              <w:rPr>
                <w:rFonts w:ascii="Arial" w:eastAsia="Times New Roman" w:hAnsi="Arial" w:cs="Arial"/>
                <w:color w:val="000000"/>
                <w:lang w:eastAsia="cs-CZ"/>
              </w:rPr>
              <w:t>2000 Kč / den</w:t>
            </w:r>
          </w:p>
        </w:tc>
        <w:tc>
          <w:tcPr>
            <w:tcW w:w="731" w:type="pct"/>
          </w:tcPr>
          <w:p w14:paraId="062EAB0C" w14:textId="77777777" w:rsidR="00CB462C" w:rsidRPr="000052C6" w:rsidRDefault="00CB462C" w:rsidP="000B042D">
            <w:pPr>
              <w:keepNext/>
              <w:keepLines/>
              <w:spacing w:after="0" w:line="240" w:lineRule="auto"/>
              <w:rPr>
                <w:rFonts w:ascii="Arial" w:eastAsia="Times New Roman" w:hAnsi="Arial" w:cs="Arial"/>
                <w:color w:val="000000"/>
                <w:lang w:eastAsia="cs-CZ"/>
              </w:rPr>
            </w:pPr>
            <w:r w:rsidRPr="00695FF4">
              <w:rPr>
                <w:rFonts w:ascii="Arial" w:eastAsia="Times New Roman" w:hAnsi="Arial" w:cs="Arial"/>
                <w:color w:val="000000"/>
                <w:lang w:eastAsia="cs-CZ"/>
              </w:rPr>
              <w:t>5000 Kč / den</w:t>
            </w:r>
          </w:p>
        </w:tc>
      </w:tr>
    </w:tbl>
    <w:p w14:paraId="239E123C" w14:textId="77777777" w:rsidR="004C7800" w:rsidRDefault="004C7800" w:rsidP="000051FB">
      <w:pPr>
        <w:spacing w:before="240" w:after="0" w:line="240" w:lineRule="auto"/>
        <w:rPr>
          <w:rFonts w:ascii="Arial" w:eastAsia="Times New Roman" w:hAnsi="Arial" w:cs="Arial"/>
          <w:lang w:eastAsia="cs-CZ"/>
        </w:rPr>
      </w:pPr>
    </w:p>
    <w:p w14:paraId="56E9A44E" w14:textId="77777777" w:rsidR="00CB462C" w:rsidRDefault="00CB462C" w:rsidP="000051FB">
      <w:pPr>
        <w:spacing w:before="240" w:after="0" w:line="240" w:lineRule="auto"/>
        <w:rPr>
          <w:rFonts w:ascii="Arial" w:eastAsia="Times New Roman" w:hAnsi="Arial" w:cs="Arial"/>
          <w:lang w:eastAsia="cs-CZ"/>
        </w:rPr>
      </w:pPr>
    </w:p>
    <w:p w14:paraId="4A2E277A" w14:textId="77777777" w:rsidR="000052C6" w:rsidRPr="000052C6" w:rsidRDefault="000052C6" w:rsidP="000052C6">
      <w:pPr>
        <w:spacing w:after="0" w:line="240" w:lineRule="auto"/>
        <w:rPr>
          <w:rFonts w:ascii="Arial" w:eastAsia="Times New Roman" w:hAnsi="Arial" w:cs="Arial"/>
          <w:lang w:eastAsia="cs-CZ"/>
        </w:rPr>
      </w:pPr>
    </w:p>
    <w:p w14:paraId="67AD5A0B" w14:textId="77777777" w:rsidR="000052C6" w:rsidRPr="000052C6" w:rsidRDefault="000052C6" w:rsidP="000052C6">
      <w:pPr>
        <w:keepNext/>
        <w:keepLines/>
        <w:shd w:val="clear" w:color="auto" w:fill="333399"/>
        <w:tabs>
          <w:tab w:val="num" w:pos="5671"/>
        </w:tabs>
        <w:spacing w:after="0" w:line="240" w:lineRule="auto"/>
        <w:outlineLvl w:val="0"/>
        <w:rPr>
          <w:rFonts w:ascii="Arial" w:eastAsia="Times New Roman" w:hAnsi="Arial" w:cs="Arial"/>
          <w:b/>
          <w:bCs/>
          <w:color w:val="FFFFFF"/>
          <w:lang w:eastAsia="cs-CZ"/>
        </w:rPr>
      </w:pPr>
      <w:bookmarkStart w:id="16" w:name="_Toc361833959"/>
      <w:bookmarkStart w:id="17" w:name="_Toc361833962"/>
      <w:bookmarkStart w:id="18" w:name="_Toc361833965"/>
      <w:bookmarkStart w:id="19" w:name="_Toc409448788"/>
      <w:bookmarkEnd w:id="16"/>
      <w:bookmarkEnd w:id="17"/>
      <w:bookmarkEnd w:id="18"/>
      <w:r w:rsidRPr="000052C6">
        <w:rPr>
          <w:rFonts w:ascii="Arial" w:eastAsia="Times New Roman" w:hAnsi="Arial" w:cs="Arial"/>
          <w:b/>
          <w:bCs/>
          <w:color w:val="FFFFFF"/>
          <w:lang w:eastAsia="cs-CZ"/>
        </w:rPr>
        <w:t>Metodika výpočtu dostupnosti díla</w:t>
      </w:r>
      <w:bookmarkEnd w:id="19"/>
    </w:p>
    <w:p w14:paraId="00645954" w14:textId="77777777" w:rsidR="000052C6" w:rsidRPr="000052C6" w:rsidRDefault="000052C6" w:rsidP="000052C6">
      <w:pPr>
        <w:spacing w:after="0" w:line="240" w:lineRule="auto"/>
        <w:rPr>
          <w:rFonts w:ascii="Arial" w:eastAsia="Times New Roman" w:hAnsi="Arial" w:cs="Arial"/>
          <w:lang w:eastAsia="cs-CZ"/>
        </w:rPr>
      </w:pPr>
      <w:r w:rsidRPr="000052C6">
        <w:rPr>
          <w:rFonts w:ascii="Arial" w:eastAsia="Times New Roman" w:hAnsi="Arial" w:cs="Arial"/>
          <w:lang w:eastAsia="cs-CZ"/>
        </w:rPr>
        <w:t>Pro potřeby výpočtu dosažené dostupnosti díla (požadovaná úroveň SLA 97 %) bude využita měsíční suma výpadků díla v kategorii incidentu A na základě údajů monitoringu Objednatele.</w:t>
      </w:r>
    </w:p>
    <w:p w14:paraId="24C38C43" w14:textId="77777777" w:rsidR="000052C6" w:rsidRPr="000052C6" w:rsidRDefault="000052C6" w:rsidP="000052C6">
      <w:pPr>
        <w:spacing w:after="0" w:line="240" w:lineRule="auto"/>
        <w:rPr>
          <w:rFonts w:ascii="Arial" w:eastAsia="Times New Roman" w:hAnsi="Arial" w:cs="Arial"/>
          <w:lang w:eastAsia="cs-CZ"/>
        </w:rPr>
      </w:pPr>
      <w:r w:rsidRPr="000052C6">
        <w:rPr>
          <w:rFonts w:ascii="Arial" w:eastAsia="Times New Roman" w:hAnsi="Arial" w:cs="Arial"/>
          <w:lang w:eastAsia="cs-CZ"/>
        </w:rPr>
        <w:t>Pro výpočet skutečně dosažené dostupnosti díla se pak použije následující vzorec:</w:t>
      </w:r>
    </w:p>
    <w:p w14:paraId="7CE8A846" w14:textId="77777777" w:rsidR="000052C6" w:rsidRPr="000052C6" w:rsidRDefault="000052C6" w:rsidP="000052C6">
      <w:pPr>
        <w:spacing w:after="0" w:line="240" w:lineRule="auto"/>
        <w:ind w:left="1416" w:firstLine="708"/>
        <w:rPr>
          <w:rFonts w:ascii="Arial" w:eastAsia="Times New Roman" w:hAnsi="Arial" w:cs="Arial"/>
          <w:b/>
          <w:lang w:eastAsia="cs-CZ"/>
        </w:rPr>
      </w:pPr>
      <w:r w:rsidRPr="000052C6">
        <w:rPr>
          <w:rFonts w:ascii="Arial" w:eastAsia="Times New Roman" w:hAnsi="Arial" w:cs="Arial"/>
          <w:b/>
          <w:lang w:eastAsia="cs-CZ"/>
        </w:rPr>
        <w:t xml:space="preserve"> (T</w:t>
      </w:r>
      <w:r w:rsidRPr="000052C6">
        <w:rPr>
          <w:rFonts w:ascii="Arial" w:eastAsia="Times New Roman" w:hAnsi="Arial" w:cs="Arial"/>
          <w:b/>
          <w:vertAlign w:val="subscript"/>
          <w:lang w:eastAsia="cs-CZ"/>
        </w:rPr>
        <w:t>S</w:t>
      </w:r>
      <w:r w:rsidRPr="000052C6">
        <w:rPr>
          <w:rFonts w:ascii="Arial" w:eastAsia="Times New Roman" w:hAnsi="Arial" w:cs="Arial"/>
          <w:b/>
          <w:lang w:eastAsia="cs-CZ"/>
        </w:rPr>
        <w:t xml:space="preserve"> — T</w:t>
      </w:r>
      <w:r w:rsidRPr="000052C6">
        <w:rPr>
          <w:rFonts w:ascii="Arial" w:eastAsia="Times New Roman" w:hAnsi="Arial" w:cs="Arial"/>
          <w:b/>
          <w:vertAlign w:val="subscript"/>
          <w:lang w:eastAsia="cs-CZ"/>
        </w:rPr>
        <w:t>N</w:t>
      </w:r>
      <w:r w:rsidRPr="000052C6">
        <w:rPr>
          <w:rFonts w:ascii="Arial" w:eastAsia="Times New Roman" w:hAnsi="Arial" w:cs="Arial"/>
          <w:b/>
          <w:lang w:eastAsia="cs-CZ"/>
        </w:rPr>
        <w:t>)</w:t>
      </w:r>
    </w:p>
    <w:p w14:paraId="048C8E07" w14:textId="77777777" w:rsidR="000052C6" w:rsidRPr="000052C6" w:rsidRDefault="000052C6" w:rsidP="000052C6">
      <w:pPr>
        <w:spacing w:after="0" w:line="240" w:lineRule="auto"/>
        <w:rPr>
          <w:rFonts w:ascii="Arial" w:eastAsia="Times New Roman" w:hAnsi="Arial" w:cs="Arial"/>
          <w:b/>
          <w:lang w:eastAsia="cs-CZ"/>
        </w:rPr>
      </w:pPr>
      <w:r w:rsidRPr="000052C6">
        <w:rPr>
          <w:rFonts w:ascii="Arial" w:eastAsia="Times New Roman" w:hAnsi="Arial" w:cs="Arial"/>
          <w:b/>
          <w:lang w:eastAsia="cs-CZ"/>
        </w:rPr>
        <w:t>dostupnost díla   =   ————</w:t>
      </w:r>
      <w:proofErr w:type="gramStart"/>
      <w:r w:rsidRPr="000052C6">
        <w:rPr>
          <w:rFonts w:ascii="Arial" w:eastAsia="Times New Roman" w:hAnsi="Arial" w:cs="Arial"/>
          <w:b/>
          <w:lang w:eastAsia="cs-CZ"/>
        </w:rPr>
        <w:t>——  x</w:t>
      </w:r>
      <w:proofErr w:type="gramEnd"/>
      <w:r w:rsidRPr="000052C6">
        <w:rPr>
          <w:rFonts w:ascii="Arial" w:eastAsia="Times New Roman" w:hAnsi="Arial" w:cs="Arial"/>
          <w:b/>
          <w:lang w:eastAsia="cs-CZ"/>
        </w:rPr>
        <w:t xml:space="preserve"> 100 %</w:t>
      </w:r>
    </w:p>
    <w:p w14:paraId="1F315B1E" w14:textId="77777777" w:rsidR="000052C6" w:rsidRPr="000052C6" w:rsidRDefault="000052C6" w:rsidP="000052C6">
      <w:pPr>
        <w:spacing w:after="0" w:line="240" w:lineRule="auto"/>
        <w:ind w:left="2124" w:firstLine="708"/>
        <w:rPr>
          <w:rFonts w:ascii="Arial" w:eastAsia="Times New Roman" w:hAnsi="Arial" w:cs="Arial"/>
          <w:b/>
          <w:vertAlign w:val="subscript"/>
          <w:lang w:eastAsia="cs-CZ"/>
        </w:rPr>
      </w:pPr>
      <w:r w:rsidRPr="000052C6">
        <w:rPr>
          <w:rFonts w:ascii="Arial" w:eastAsia="Times New Roman" w:hAnsi="Arial" w:cs="Arial"/>
          <w:b/>
          <w:lang w:eastAsia="cs-CZ"/>
        </w:rPr>
        <w:t>T</w:t>
      </w:r>
      <w:r w:rsidRPr="000052C6">
        <w:rPr>
          <w:rFonts w:ascii="Arial" w:eastAsia="Times New Roman" w:hAnsi="Arial" w:cs="Arial"/>
          <w:b/>
          <w:vertAlign w:val="subscript"/>
          <w:lang w:eastAsia="cs-CZ"/>
        </w:rPr>
        <w:t>S</w:t>
      </w:r>
    </w:p>
    <w:p w14:paraId="438146B2" w14:textId="30E3F2EE" w:rsidR="000052C6" w:rsidRPr="000052C6" w:rsidRDefault="000052C6" w:rsidP="000052C6">
      <w:pPr>
        <w:spacing w:after="0" w:line="240" w:lineRule="auto"/>
        <w:rPr>
          <w:rFonts w:ascii="Arial" w:eastAsia="Times New Roman" w:hAnsi="Arial" w:cs="Arial"/>
          <w:lang w:eastAsia="cs-CZ"/>
        </w:rPr>
      </w:pPr>
      <w:r w:rsidRPr="000052C6">
        <w:rPr>
          <w:rFonts w:ascii="Arial" w:eastAsia="Times New Roman" w:hAnsi="Arial" w:cs="Arial"/>
          <w:b/>
          <w:lang w:eastAsia="cs-CZ"/>
        </w:rPr>
        <w:t>T</w:t>
      </w:r>
      <w:r w:rsidRPr="000052C6">
        <w:rPr>
          <w:rFonts w:ascii="Arial" w:eastAsia="Times New Roman" w:hAnsi="Arial" w:cs="Arial"/>
          <w:b/>
          <w:vertAlign w:val="subscript"/>
          <w:lang w:eastAsia="cs-CZ"/>
        </w:rPr>
        <w:t>S</w:t>
      </w:r>
      <w:r w:rsidRPr="000052C6">
        <w:rPr>
          <w:rFonts w:ascii="Arial" w:eastAsia="Times New Roman" w:hAnsi="Arial" w:cs="Arial"/>
          <w:lang w:eastAsia="cs-CZ"/>
        </w:rPr>
        <w:t xml:space="preserve"> značí celkový počet hodin, po které má být v daném kalendářním měsíci </w:t>
      </w:r>
      <w:r w:rsidR="00D066C2">
        <w:rPr>
          <w:rFonts w:ascii="Arial" w:eastAsia="Times New Roman" w:hAnsi="Arial" w:cs="Arial"/>
          <w:lang w:eastAsia="cs-CZ"/>
        </w:rPr>
        <w:t>IS</w:t>
      </w:r>
      <w:r w:rsidRPr="000052C6">
        <w:rPr>
          <w:rFonts w:ascii="Arial" w:eastAsia="Times New Roman" w:hAnsi="Arial" w:cs="Arial"/>
          <w:lang w:eastAsia="cs-CZ"/>
        </w:rPr>
        <w:t xml:space="preserve"> provozováno, s výjimkou doby oprávněného omezení provozu </w:t>
      </w:r>
      <w:r w:rsidR="00D066C2">
        <w:rPr>
          <w:rFonts w:ascii="Arial" w:eastAsia="Times New Roman" w:hAnsi="Arial" w:cs="Arial"/>
          <w:lang w:eastAsia="cs-CZ"/>
        </w:rPr>
        <w:t>IS</w:t>
      </w:r>
      <w:r w:rsidRPr="000052C6">
        <w:rPr>
          <w:rFonts w:ascii="Arial" w:eastAsia="Times New Roman" w:hAnsi="Arial" w:cs="Arial"/>
          <w:lang w:eastAsia="cs-CZ"/>
        </w:rPr>
        <w:t>.</w:t>
      </w:r>
    </w:p>
    <w:p w14:paraId="5181E85D" w14:textId="77777777" w:rsidR="000052C6" w:rsidRPr="000052C6" w:rsidRDefault="000052C6" w:rsidP="000052C6">
      <w:pPr>
        <w:spacing w:after="0" w:line="240" w:lineRule="auto"/>
        <w:rPr>
          <w:rFonts w:ascii="Arial" w:eastAsia="Times New Roman" w:hAnsi="Arial" w:cs="Arial"/>
          <w:lang w:eastAsia="cs-CZ"/>
        </w:rPr>
      </w:pPr>
    </w:p>
    <w:p w14:paraId="7FBC1F7B" w14:textId="51339625" w:rsidR="000052C6" w:rsidRPr="000052C6" w:rsidRDefault="000052C6" w:rsidP="000052C6">
      <w:pPr>
        <w:spacing w:after="0" w:line="240" w:lineRule="auto"/>
        <w:rPr>
          <w:rFonts w:ascii="Arial" w:eastAsia="Times New Roman" w:hAnsi="Arial" w:cs="Arial"/>
          <w:lang w:eastAsia="cs-CZ"/>
        </w:rPr>
      </w:pPr>
      <w:r w:rsidRPr="000052C6">
        <w:rPr>
          <w:rFonts w:ascii="Arial" w:eastAsia="Times New Roman" w:hAnsi="Arial" w:cs="Arial"/>
          <w:b/>
          <w:lang w:eastAsia="cs-CZ"/>
        </w:rPr>
        <w:t>T</w:t>
      </w:r>
      <w:r w:rsidRPr="000052C6">
        <w:rPr>
          <w:rFonts w:ascii="Arial" w:eastAsia="Times New Roman" w:hAnsi="Arial" w:cs="Arial"/>
          <w:b/>
          <w:vertAlign w:val="subscript"/>
          <w:lang w:eastAsia="cs-CZ"/>
        </w:rPr>
        <w:t>N</w:t>
      </w:r>
      <w:r w:rsidRPr="000052C6">
        <w:rPr>
          <w:rFonts w:ascii="Arial" w:eastAsia="Times New Roman" w:hAnsi="Arial" w:cs="Arial"/>
          <w:lang w:eastAsia="cs-CZ"/>
        </w:rPr>
        <w:t xml:space="preserve"> značí celkový počet hodin, po které byl</w:t>
      </w:r>
      <w:r w:rsidR="00985450">
        <w:rPr>
          <w:rFonts w:ascii="Arial" w:eastAsia="Times New Roman" w:hAnsi="Arial" w:cs="Arial"/>
          <w:lang w:eastAsia="cs-CZ"/>
        </w:rPr>
        <w:t xml:space="preserve"> SW</w:t>
      </w:r>
      <w:r w:rsidRPr="000052C6">
        <w:rPr>
          <w:rFonts w:ascii="Arial" w:eastAsia="Times New Roman" w:hAnsi="Arial" w:cs="Arial"/>
          <w:lang w:eastAsia="cs-CZ"/>
        </w:rPr>
        <w:t xml:space="preserve"> nedostupn</w:t>
      </w:r>
      <w:r w:rsidR="00985450">
        <w:rPr>
          <w:rFonts w:ascii="Arial" w:eastAsia="Times New Roman" w:hAnsi="Arial" w:cs="Arial"/>
          <w:lang w:eastAsia="cs-CZ"/>
        </w:rPr>
        <w:t>ý</w:t>
      </w:r>
      <w:r w:rsidRPr="000052C6">
        <w:rPr>
          <w:rFonts w:ascii="Arial" w:eastAsia="Times New Roman" w:hAnsi="Arial" w:cs="Arial"/>
          <w:lang w:eastAsia="cs-CZ"/>
        </w:rPr>
        <w:t xml:space="preserve"> nebo neplnil svoji funkci (viz. kategorie A incidentu</w:t>
      </w:r>
      <w:proofErr w:type="gramStart"/>
      <w:r w:rsidRPr="000052C6">
        <w:rPr>
          <w:rFonts w:ascii="Arial" w:eastAsia="Times New Roman" w:hAnsi="Arial" w:cs="Arial"/>
          <w:lang w:eastAsia="cs-CZ"/>
        </w:rPr>
        <w:t>) ,</w:t>
      </w:r>
      <w:proofErr w:type="gramEnd"/>
      <w:r w:rsidRPr="000052C6">
        <w:rPr>
          <w:rFonts w:ascii="Arial" w:eastAsia="Times New Roman" w:hAnsi="Arial" w:cs="Arial"/>
          <w:lang w:eastAsia="cs-CZ"/>
        </w:rPr>
        <w:t xml:space="preserve"> s výjimkou doby oprávněného omezení provozu </w:t>
      </w:r>
      <w:r w:rsidR="00D066C2">
        <w:rPr>
          <w:rFonts w:ascii="Arial" w:eastAsia="Times New Roman" w:hAnsi="Arial" w:cs="Arial"/>
          <w:lang w:eastAsia="cs-CZ"/>
        </w:rPr>
        <w:t>IS</w:t>
      </w:r>
      <w:r w:rsidRPr="000052C6">
        <w:rPr>
          <w:rFonts w:ascii="Arial" w:eastAsia="Times New Roman" w:hAnsi="Arial" w:cs="Arial"/>
          <w:lang w:eastAsia="cs-CZ"/>
        </w:rPr>
        <w:t>.</w:t>
      </w:r>
    </w:p>
    <w:p w14:paraId="6F10C0DE" w14:textId="77777777" w:rsidR="000052C6" w:rsidRPr="000052C6" w:rsidRDefault="000052C6" w:rsidP="000052C6">
      <w:pPr>
        <w:spacing w:after="0" w:line="240" w:lineRule="auto"/>
        <w:rPr>
          <w:rFonts w:ascii="Arial" w:eastAsia="Times New Roman" w:hAnsi="Arial" w:cs="Arial"/>
          <w:lang w:eastAsia="cs-CZ"/>
        </w:rPr>
      </w:pPr>
    </w:p>
    <w:p w14:paraId="70C40958" w14:textId="77777777" w:rsidR="000052C6" w:rsidRPr="000052C6" w:rsidRDefault="000052C6" w:rsidP="000052C6">
      <w:pPr>
        <w:spacing w:after="0" w:line="240" w:lineRule="auto"/>
        <w:rPr>
          <w:rFonts w:ascii="Arial" w:eastAsia="Times New Roman" w:hAnsi="Arial" w:cs="Arial"/>
          <w:lang w:eastAsia="cs-CZ"/>
        </w:rPr>
      </w:pPr>
      <w:r w:rsidRPr="000052C6">
        <w:rPr>
          <w:rFonts w:ascii="Arial" w:eastAsia="Times New Roman" w:hAnsi="Arial" w:cs="Arial"/>
          <w:lang w:eastAsia="cs-CZ"/>
        </w:rPr>
        <w:t>Do měsíční nedostupnosti IS nebudou započítány výpadky ani přerušení nebo vady IS vyplývající zejména z níže uvedených příčin:</w:t>
      </w:r>
    </w:p>
    <w:p w14:paraId="2BA7692F" w14:textId="29558692" w:rsidR="000052C6" w:rsidRPr="000052C6" w:rsidRDefault="000052C6" w:rsidP="00B24E61">
      <w:pPr>
        <w:numPr>
          <w:ilvl w:val="0"/>
          <w:numId w:val="9"/>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 xml:space="preserve">Objednatel požaduje od Poskytovatele otestování funkcí </w:t>
      </w:r>
      <w:r w:rsidR="00D066C2">
        <w:rPr>
          <w:rFonts w:ascii="Arial" w:eastAsia="Times New Roman" w:hAnsi="Arial" w:cs="Arial"/>
          <w:lang w:eastAsia="cs-CZ"/>
        </w:rPr>
        <w:t>IS</w:t>
      </w:r>
      <w:r w:rsidRPr="000052C6">
        <w:rPr>
          <w:rFonts w:ascii="Arial" w:eastAsia="Times New Roman" w:hAnsi="Arial" w:cs="Arial"/>
          <w:lang w:eastAsia="cs-CZ"/>
        </w:rPr>
        <w:t>, ačkoliv nebyla ohlášena ani detekována žádná porucha.</w:t>
      </w:r>
    </w:p>
    <w:p w14:paraId="507AFF6C" w14:textId="290FFD9D" w:rsidR="000052C6" w:rsidRPr="000052C6" w:rsidRDefault="00D066C2" w:rsidP="00B24E61">
      <w:pPr>
        <w:numPr>
          <w:ilvl w:val="0"/>
          <w:numId w:val="9"/>
        </w:numPr>
        <w:spacing w:after="0" w:line="240" w:lineRule="auto"/>
        <w:jc w:val="both"/>
        <w:rPr>
          <w:rFonts w:ascii="Arial" w:eastAsia="Times New Roman" w:hAnsi="Arial" w:cs="Arial"/>
          <w:lang w:eastAsia="cs-CZ"/>
        </w:rPr>
      </w:pPr>
      <w:r>
        <w:rPr>
          <w:rFonts w:ascii="Arial" w:eastAsia="Times New Roman" w:hAnsi="Arial" w:cs="Arial"/>
          <w:lang w:eastAsia="cs-CZ"/>
        </w:rPr>
        <w:t>IS je změněn nebo upraven</w:t>
      </w:r>
      <w:r w:rsidR="000052C6" w:rsidRPr="000052C6">
        <w:rPr>
          <w:rFonts w:ascii="Arial" w:eastAsia="Times New Roman" w:hAnsi="Arial" w:cs="Arial"/>
          <w:lang w:eastAsia="cs-CZ"/>
        </w:rPr>
        <w:t xml:space="preserve"> na pokyn Objednatele a s jeho vědomím takovým způsobem, že parametry definované dostupnosti nemohou být splněny.</w:t>
      </w:r>
    </w:p>
    <w:p w14:paraId="19A5B9CA" w14:textId="77777777" w:rsidR="000052C6" w:rsidRPr="000052C6" w:rsidRDefault="000052C6" w:rsidP="00B24E61">
      <w:pPr>
        <w:numPr>
          <w:ilvl w:val="0"/>
          <w:numId w:val="9"/>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V případě zásahu vyšší moci.</w:t>
      </w:r>
    </w:p>
    <w:p w14:paraId="05D52EE9" w14:textId="77777777" w:rsidR="000052C6" w:rsidRPr="000052C6" w:rsidRDefault="000052C6" w:rsidP="00B24E61">
      <w:pPr>
        <w:numPr>
          <w:ilvl w:val="0"/>
          <w:numId w:val="9"/>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Jakékoliv přerušení přímo vyplývající z poruch nebo nedostatků díla nebo zařízení způsobených Objednatelem např. výpadek napájení.</w:t>
      </w:r>
    </w:p>
    <w:p w14:paraId="5825446F" w14:textId="77777777" w:rsidR="00D066C2" w:rsidRDefault="000052C6" w:rsidP="000052C6">
      <w:pPr>
        <w:numPr>
          <w:ilvl w:val="0"/>
          <w:numId w:val="9"/>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Poruchy způsobené výpadky vybavení nebo systémů zajištěných Objednatelem nebo jakoukoliv třetí stranou, která není řízena nebo kontrolována Poskytovatelem.</w:t>
      </w:r>
    </w:p>
    <w:p w14:paraId="580EC514" w14:textId="28BF3569" w:rsidR="000052C6" w:rsidRPr="00D066C2" w:rsidRDefault="000052C6" w:rsidP="000052C6">
      <w:pPr>
        <w:numPr>
          <w:ilvl w:val="0"/>
          <w:numId w:val="9"/>
        </w:numPr>
        <w:spacing w:after="0" w:line="240" w:lineRule="auto"/>
        <w:jc w:val="both"/>
        <w:rPr>
          <w:rFonts w:ascii="Arial" w:eastAsia="Times New Roman" w:hAnsi="Arial" w:cs="Arial"/>
          <w:lang w:eastAsia="cs-CZ"/>
        </w:rPr>
      </w:pPr>
      <w:r w:rsidRPr="00D066C2">
        <w:rPr>
          <w:rFonts w:ascii="Arial" w:eastAsia="Times New Roman" w:hAnsi="Arial" w:cs="Arial"/>
          <w:lang w:eastAsia="cs-CZ"/>
        </w:rPr>
        <w:t>Doba vzniklá čekáním na prověření funkčnosti díla Objednatelem delší než 30 minut.</w:t>
      </w:r>
    </w:p>
    <w:p w14:paraId="6C077593" w14:textId="3C9E7611" w:rsidR="002F3C9D" w:rsidRDefault="002F3C9D" w:rsidP="001315E1">
      <w:pPr>
        <w:spacing w:after="0" w:line="240" w:lineRule="auto"/>
        <w:jc w:val="both"/>
        <w:rPr>
          <w:rFonts w:ascii="Arial" w:eastAsia="Times New Roman" w:hAnsi="Arial" w:cs="Arial"/>
          <w:lang w:eastAsia="cs-CZ"/>
        </w:rPr>
      </w:pPr>
    </w:p>
    <w:p w14:paraId="7170D78A" w14:textId="2E589713" w:rsidR="00671FBD" w:rsidRPr="00DE4923" w:rsidRDefault="00BA4471" w:rsidP="001315E1">
      <w:pPr>
        <w:spacing w:after="0" w:line="240" w:lineRule="auto"/>
        <w:jc w:val="both"/>
        <w:rPr>
          <w:rFonts w:ascii="Arial" w:eastAsia="Times New Roman" w:hAnsi="Arial" w:cs="Arial"/>
          <w:lang w:eastAsia="cs-CZ"/>
        </w:rPr>
      </w:pPr>
      <w:r w:rsidRPr="00DE4923">
        <w:rPr>
          <w:rFonts w:ascii="Arial" w:eastAsia="Times New Roman" w:hAnsi="Arial" w:cs="Arial"/>
          <w:lang w:eastAsia="cs-CZ"/>
        </w:rPr>
        <w:br w:type="page"/>
      </w:r>
    </w:p>
    <w:p w14:paraId="659DE9EA" w14:textId="655A86C4" w:rsidR="00CB462C" w:rsidRDefault="00CB462C" w:rsidP="00CB462C">
      <w:pPr>
        <w:pStyle w:val="seznam-western"/>
        <w:pageBreakBefore/>
        <w:spacing w:before="0" w:beforeAutospacing="0" w:after="0"/>
        <w:rPr>
          <w:rFonts w:ascii="Arial" w:hAnsi="Arial" w:cs="Arial"/>
          <w:b/>
          <w:sz w:val="22"/>
          <w:szCs w:val="22"/>
        </w:rPr>
      </w:pPr>
      <w:bookmarkStart w:id="20" w:name="hodinove_sazby"/>
      <w:bookmarkEnd w:id="20"/>
      <w:r w:rsidRPr="00BF33A9">
        <w:rPr>
          <w:rFonts w:ascii="Arial" w:hAnsi="Arial" w:cs="Arial"/>
          <w:b/>
          <w:color w:val="000000"/>
          <w:sz w:val="22"/>
          <w:szCs w:val="22"/>
        </w:rPr>
        <w:lastRenderedPageBreak/>
        <w:t xml:space="preserve">Příloha č. </w:t>
      </w:r>
      <w:r w:rsidR="001D750E">
        <w:rPr>
          <w:rFonts w:ascii="Arial" w:hAnsi="Arial" w:cs="Arial"/>
          <w:b/>
          <w:color w:val="000000"/>
          <w:sz w:val="22"/>
          <w:szCs w:val="22"/>
        </w:rPr>
        <w:t>3</w:t>
      </w:r>
      <w:r w:rsidRPr="00BF33A9">
        <w:rPr>
          <w:rFonts w:ascii="Arial" w:hAnsi="Arial" w:cs="Arial"/>
          <w:b/>
          <w:color w:val="000000"/>
          <w:sz w:val="22"/>
          <w:szCs w:val="22"/>
        </w:rPr>
        <w:t xml:space="preserve"> - </w:t>
      </w:r>
      <w:r w:rsidRPr="00BF33A9">
        <w:rPr>
          <w:rFonts w:ascii="Arial" w:hAnsi="Arial" w:cs="Arial"/>
          <w:b/>
          <w:sz w:val="22"/>
          <w:szCs w:val="22"/>
        </w:rPr>
        <w:t>Požadavky a opatření pro zajištění bezpečnosti informací a informačních aktiv Kraje Vysočina</w:t>
      </w:r>
    </w:p>
    <w:p w14:paraId="762394A4" w14:textId="77777777" w:rsidR="00CB462C" w:rsidRPr="00423708" w:rsidRDefault="00CB462C" w:rsidP="00423708">
      <w:pPr>
        <w:numPr>
          <w:ilvl w:val="0"/>
          <w:numId w:val="12"/>
        </w:numPr>
        <w:spacing w:after="0" w:line="240" w:lineRule="auto"/>
        <w:ind w:left="426"/>
        <w:jc w:val="both"/>
        <w:rPr>
          <w:rFonts w:ascii="Arial" w:eastAsia="Times New Roman" w:hAnsi="Arial" w:cs="Arial"/>
          <w:b/>
          <w:bCs/>
          <w:lang w:eastAsia="cs-CZ"/>
        </w:rPr>
      </w:pPr>
      <w:r w:rsidRPr="00423708">
        <w:rPr>
          <w:rFonts w:ascii="Arial" w:eastAsia="Times New Roman" w:hAnsi="Arial" w:cs="Arial"/>
          <w:b/>
          <w:bCs/>
          <w:lang w:eastAsia="cs-CZ"/>
        </w:rPr>
        <w:t xml:space="preserve">Bezpečnost přístupových oprávnění </w:t>
      </w:r>
    </w:p>
    <w:p w14:paraId="4E0A413A"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Poskytovatel je povinen chránit veškeré přístupové údaje k informačním aktivům objednatele včetně přístupů k informačním aktivům Poskytovatel, které umožňují přístup k informačním aktivům objednatele či umožnují jejich správu. </w:t>
      </w:r>
    </w:p>
    <w:p w14:paraId="7A752C67"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Poskytovatel je povinen dodržovat tuto bezpečnostní politiku hesel pro výše uvedené přístupové údaje: </w:t>
      </w:r>
    </w:p>
    <w:p w14:paraId="7C355F8E"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min. délka hesla 17 znaků</w:t>
      </w:r>
    </w:p>
    <w:p w14:paraId="269FB968"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složitost hesla musí splňovat minimálně 3 ze 4 kategorií </w:t>
      </w:r>
    </w:p>
    <w:p w14:paraId="58989722" w14:textId="77777777" w:rsidR="00CB462C" w:rsidRPr="001B1BDD" w:rsidRDefault="00CB462C" w:rsidP="00CB462C">
      <w:pPr>
        <w:numPr>
          <w:ilvl w:val="3"/>
          <w:numId w:val="34"/>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malá písmena </w:t>
      </w:r>
    </w:p>
    <w:p w14:paraId="70EAD0B6" w14:textId="77777777" w:rsidR="00CB462C" w:rsidRPr="001B1BDD" w:rsidRDefault="00CB462C" w:rsidP="00CB462C">
      <w:pPr>
        <w:numPr>
          <w:ilvl w:val="3"/>
          <w:numId w:val="34"/>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velká písmena </w:t>
      </w:r>
    </w:p>
    <w:p w14:paraId="7B55BC64" w14:textId="77777777" w:rsidR="00CB462C" w:rsidRPr="001B1BDD" w:rsidRDefault="00CB462C" w:rsidP="00CB462C">
      <w:pPr>
        <w:numPr>
          <w:ilvl w:val="3"/>
          <w:numId w:val="34"/>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číslice </w:t>
      </w:r>
    </w:p>
    <w:p w14:paraId="23294649" w14:textId="77777777" w:rsidR="00CB462C" w:rsidRPr="001B1BDD" w:rsidRDefault="00CB462C" w:rsidP="00CB462C">
      <w:pPr>
        <w:numPr>
          <w:ilvl w:val="3"/>
          <w:numId w:val="34"/>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speciální znaky </w:t>
      </w:r>
    </w:p>
    <w:p w14:paraId="017A1F09"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hesla musí být uchovávána v tajnosti, nesmí být ukládána v nezašifrované podobě (dle bodu kryptografie) </w:t>
      </w:r>
    </w:p>
    <w:p w14:paraId="45055ECE"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hesla nesmí obsahovat žádné informace z přihlašovacího jména (login)</w:t>
      </w:r>
    </w:p>
    <w:p w14:paraId="7A12EA10"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platnost hesla musí být maximálně 1,5 roku.</w:t>
      </w:r>
    </w:p>
    <w:p w14:paraId="42AA5C53"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Poskytovatel je povinen používat personifikované účty, které jsou nepřenosné na jiné osoby, než kterým byly údaje přiděleny. </w:t>
      </w:r>
    </w:p>
    <w:p w14:paraId="1CA4C761"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Přístupová oprávnění lze využívat pouze pro ten účel, pro který byla zřízena. </w:t>
      </w:r>
    </w:p>
    <w:p w14:paraId="788184F0"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Pokud by Poskytovatel zřizoval přístupová oprávnění třetí straně, je Poskytovatel povinen o této skutečnosti informovat objednatele. Objednatel má v tomto případě právo zřízení přístupu zamítnout. </w:t>
      </w:r>
    </w:p>
    <w:p w14:paraId="4F140D2B" w14:textId="77777777" w:rsidR="00CB462C" w:rsidRPr="00423708" w:rsidRDefault="00CB462C" w:rsidP="00423708">
      <w:pPr>
        <w:numPr>
          <w:ilvl w:val="0"/>
          <w:numId w:val="12"/>
        </w:numPr>
        <w:spacing w:after="0" w:line="240" w:lineRule="auto"/>
        <w:ind w:left="426"/>
        <w:jc w:val="both"/>
        <w:rPr>
          <w:rFonts w:ascii="Arial" w:eastAsia="Times New Roman" w:hAnsi="Arial" w:cs="Arial"/>
          <w:b/>
          <w:bCs/>
          <w:lang w:eastAsia="cs-CZ"/>
        </w:rPr>
      </w:pPr>
      <w:r w:rsidRPr="00423708">
        <w:rPr>
          <w:rFonts w:ascii="Arial" w:eastAsia="Times New Roman" w:hAnsi="Arial" w:cs="Arial"/>
          <w:b/>
          <w:bCs/>
          <w:lang w:eastAsia="cs-CZ"/>
        </w:rPr>
        <w:t xml:space="preserve">Řízení změn </w:t>
      </w:r>
    </w:p>
    <w:p w14:paraId="4F4A1026"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Poskytovatel se zavazuje zaznamenávat všechny změny, které v informačním aktivu provedl. </w:t>
      </w:r>
    </w:p>
    <w:p w14:paraId="675A605D"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Poskytovatel se zavazuje vynucovat zaznamenávání změn i u případných subdodavatelů. </w:t>
      </w:r>
    </w:p>
    <w:p w14:paraId="112FB278"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Záznam změny musí obsahovat minimálně tyto informace: </w:t>
      </w:r>
    </w:p>
    <w:p w14:paraId="6DDE6189"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Datum a čas změny </w:t>
      </w:r>
    </w:p>
    <w:p w14:paraId="0750AA9A"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Jméno osoby, která změnu provedla </w:t>
      </w:r>
    </w:p>
    <w:p w14:paraId="3CAD83BA"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Název, popis a účel změny </w:t>
      </w:r>
    </w:p>
    <w:p w14:paraId="67A34FBC"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Objednatel si vyhrazuje právo na pravidelné informace o záznamech všech změn provedených Poskytovatelem i případnými subdodavateli. </w:t>
      </w:r>
    </w:p>
    <w:p w14:paraId="7F36BEFA" w14:textId="33DF44C8"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Poskytovatel se zavazuje všechny jím provedené změny i změny případných subdodavatelů poskytnout </w:t>
      </w:r>
      <w:proofErr w:type="spellStart"/>
      <w:r w:rsidRPr="001B1BDD">
        <w:rPr>
          <w:rFonts w:ascii="Arial" w:eastAsia="Times New Roman" w:hAnsi="Arial" w:cs="Arial"/>
          <w:lang w:eastAsia="cs-CZ"/>
        </w:rPr>
        <w:t>objednatli</w:t>
      </w:r>
      <w:proofErr w:type="spellEnd"/>
      <w:r w:rsidRPr="001B1BDD">
        <w:rPr>
          <w:rFonts w:ascii="Arial" w:eastAsia="Times New Roman" w:hAnsi="Arial" w:cs="Arial"/>
          <w:lang w:eastAsia="cs-CZ"/>
        </w:rPr>
        <w:t xml:space="preserve"> formou provozního deníku vedeného v SW objednatele</w:t>
      </w:r>
    </w:p>
    <w:p w14:paraId="080C03D4" w14:textId="77777777" w:rsidR="00CB462C" w:rsidRPr="00423708" w:rsidRDefault="00CB462C" w:rsidP="00423708">
      <w:pPr>
        <w:numPr>
          <w:ilvl w:val="0"/>
          <w:numId w:val="12"/>
        </w:numPr>
        <w:spacing w:after="0" w:line="240" w:lineRule="auto"/>
        <w:ind w:left="426"/>
        <w:jc w:val="both"/>
        <w:rPr>
          <w:rFonts w:ascii="Arial" w:eastAsia="Times New Roman" w:hAnsi="Arial" w:cs="Arial"/>
          <w:b/>
          <w:bCs/>
          <w:lang w:eastAsia="cs-CZ"/>
        </w:rPr>
      </w:pPr>
      <w:r w:rsidRPr="00423708">
        <w:rPr>
          <w:rFonts w:ascii="Arial" w:eastAsia="Times New Roman" w:hAnsi="Arial" w:cs="Arial"/>
          <w:b/>
          <w:bCs/>
          <w:lang w:eastAsia="cs-CZ"/>
        </w:rPr>
        <w:t xml:space="preserve">Řízení kybernetických bezpečnostních incidentů: </w:t>
      </w:r>
    </w:p>
    <w:p w14:paraId="4FFBA12C"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Poskytovatel je povinen objednateli hlásit veškeré kybernetické bezpečnostní incidenty, které by mohli mít nějakou souvislost s: </w:t>
      </w:r>
    </w:p>
    <w:p w14:paraId="036307EE"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informačními aktivy objednatele, </w:t>
      </w:r>
    </w:p>
    <w:p w14:paraId="0933DB01"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přístupovými údaji k informačním aktivům objednatele, </w:t>
      </w:r>
    </w:p>
    <w:p w14:paraId="256568EA" w14:textId="77777777" w:rsidR="00CB462C" w:rsidRPr="001B1BDD" w:rsidRDefault="00CB462C" w:rsidP="00CB462C">
      <w:pPr>
        <w:numPr>
          <w:ilvl w:val="2"/>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informacím objednatele.  </w:t>
      </w:r>
    </w:p>
    <w:p w14:paraId="3E76B1A6" w14:textId="77777777" w:rsidR="00CB462C" w:rsidRPr="001B1BDD" w:rsidRDefault="00CB462C" w:rsidP="00CB462C">
      <w:pPr>
        <w:numPr>
          <w:ilvl w:val="1"/>
          <w:numId w:val="11"/>
        </w:numPr>
        <w:spacing w:after="0" w:line="240" w:lineRule="auto"/>
        <w:jc w:val="both"/>
        <w:rPr>
          <w:rFonts w:ascii="Arial" w:eastAsia="Times New Roman" w:hAnsi="Arial" w:cs="Arial"/>
          <w:lang w:eastAsia="cs-CZ"/>
        </w:rPr>
      </w:pPr>
      <w:r w:rsidRPr="001B1BDD">
        <w:rPr>
          <w:rFonts w:ascii="Arial" w:eastAsia="Times New Roman" w:hAnsi="Arial" w:cs="Arial"/>
          <w:lang w:eastAsia="cs-CZ"/>
        </w:rPr>
        <w:t xml:space="preserve">Poskytovatel je dále povinen poskytnout adekvátní součinnost při řešení kybernetických bezpečnostních incidentů a při forenzní analýze incidentů souvisejících s informačními aktivy objednatele. </w:t>
      </w:r>
    </w:p>
    <w:p w14:paraId="6A8A0292" w14:textId="77777777" w:rsidR="00CB462C" w:rsidRPr="00423708" w:rsidRDefault="00CB462C" w:rsidP="00423708">
      <w:pPr>
        <w:numPr>
          <w:ilvl w:val="0"/>
          <w:numId w:val="12"/>
        </w:numPr>
        <w:spacing w:after="0" w:line="240" w:lineRule="auto"/>
        <w:ind w:left="426"/>
        <w:jc w:val="both"/>
        <w:rPr>
          <w:rFonts w:ascii="Arial" w:eastAsia="Times New Roman" w:hAnsi="Arial" w:cs="Arial"/>
          <w:b/>
          <w:bCs/>
          <w:lang w:eastAsia="cs-CZ"/>
        </w:rPr>
      </w:pPr>
      <w:r w:rsidRPr="00423708">
        <w:rPr>
          <w:rFonts w:ascii="Arial" w:eastAsia="Times New Roman" w:hAnsi="Arial" w:cs="Arial"/>
          <w:b/>
          <w:bCs/>
          <w:lang w:eastAsia="cs-CZ"/>
        </w:rPr>
        <w:t xml:space="preserve">Kryptografie: </w:t>
      </w:r>
    </w:p>
    <w:p w14:paraId="2A4E3E99" w14:textId="0945A92A" w:rsidR="00CB462C" w:rsidRPr="001B1BDD" w:rsidRDefault="00CB462C" w:rsidP="0093373C">
      <w:pPr>
        <w:spacing w:after="0" w:line="240" w:lineRule="auto"/>
        <w:ind w:left="426"/>
        <w:jc w:val="both"/>
        <w:rPr>
          <w:rFonts w:ascii="Arial" w:eastAsia="Times New Roman" w:hAnsi="Arial" w:cs="Arial"/>
          <w:lang w:eastAsia="cs-CZ"/>
        </w:rPr>
      </w:pPr>
      <w:r w:rsidRPr="001B1BDD">
        <w:rPr>
          <w:rFonts w:ascii="Arial" w:eastAsia="Times New Roman" w:hAnsi="Arial" w:cs="Arial"/>
          <w:lang w:eastAsia="cs-CZ"/>
        </w:rPr>
        <w:t>Poskytovatel se zavazuje v rámci plnění této smlouvy používat bezpečné a dostatečně odolné kryptografické funkce a algoritmy. Minimální závazné požadavky na bezpečnost použitých funkcí jsou tyto</w:t>
      </w:r>
      <w:r w:rsidR="00514A55">
        <w:rPr>
          <w:rFonts w:ascii="Arial" w:eastAsia="Times New Roman" w:hAnsi="Arial" w:cs="Arial"/>
          <w:lang w:eastAsia="cs-CZ"/>
        </w:rPr>
        <w:t xml:space="preserve"> (pakliže jsou takové funkce v SW použity)</w:t>
      </w:r>
      <w:r w:rsidRPr="001B1BDD">
        <w:rPr>
          <w:rFonts w:ascii="Arial" w:eastAsia="Times New Roman" w:hAnsi="Arial" w:cs="Arial"/>
          <w:lang w:eastAsia="cs-CZ"/>
        </w:rPr>
        <w:t xml:space="preserve">: </w:t>
      </w:r>
    </w:p>
    <w:p w14:paraId="16C42AF5" w14:textId="77777777" w:rsidR="00CB462C" w:rsidRPr="001B1BDD" w:rsidRDefault="00CB462C" w:rsidP="0093373C">
      <w:pPr>
        <w:spacing w:after="0" w:line="240" w:lineRule="auto"/>
        <w:ind w:left="426"/>
        <w:jc w:val="both"/>
        <w:rPr>
          <w:rFonts w:ascii="Arial" w:eastAsia="Times New Roman" w:hAnsi="Arial" w:cs="Arial"/>
          <w:lang w:eastAsia="cs-CZ"/>
        </w:rPr>
      </w:pPr>
    </w:p>
    <w:p w14:paraId="7EB0B565" w14:textId="77777777" w:rsidR="00CB462C" w:rsidRPr="001B1BDD" w:rsidRDefault="00CB462C" w:rsidP="0093373C">
      <w:pPr>
        <w:spacing w:after="0" w:line="240" w:lineRule="auto"/>
        <w:ind w:left="709"/>
        <w:jc w:val="both"/>
        <w:rPr>
          <w:rFonts w:ascii="Arial" w:eastAsia="Times New Roman" w:hAnsi="Arial" w:cs="Arial"/>
          <w:b/>
          <w:lang w:eastAsia="cs-CZ"/>
        </w:rPr>
      </w:pPr>
      <w:bookmarkStart w:id="21" w:name="_Toc15480883"/>
      <w:r w:rsidRPr="001B1BDD">
        <w:rPr>
          <w:rFonts w:ascii="Arial" w:eastAsia="Times New Roman" w:hAnsi="Arial" w:cs="Arial"/>
          <w:b/>
          <w:lang w:eastAsia="cs-CZ"/>
        </w:rPr>
        <w:lastRenderedPageBreak/>
        <w:t>Obecně</w:t>
      </w:r>
      <w:bookmarkEnd w:id="21"/>
      <w:r w:rsidRPr="001B1BDD">
        <w:rPr>
          <w:rFonts w:ascii="Arial" w:eastAsia="Times New Roman" w:hAnsi="Arial" w:cs="Arial"/>
          <w:b/>
          <w:lang w:eastAsia="cs-CZ"/>
        </w:rPr>
        <w:t xml:space="preserve"> </w:t>
      </w:r>
    </w:p>
    <w:p w14:paraId="5C2BCCF7" w14:textId="77777777" w:rsidR="00CB462C" w:rsidRPr="001B1BDD" w:rsidRDefault="00CB462C" w:rsidP="0093373C">
      <w:pPr>
        <w:spacing w:after="0" w:line="240" w:lineRule="auto"/>
        <w:ind w:left="709"/>
        <w:jc w:val="both"/>
        <w:rPr>
          <w:rFonts w:ascii="Arial" w:eastAsia="Times New Roman" w:hAnsi="Arial" w:cs="Arial"/>
          <w:lang w:eastAsia="cs-CZ"/>
        </w:rPr>
      </w:pPr>
      <w:r w:rsidRPr="001B1BDD">
        <w:rPr>
          <w:rFonts w:ascii="Arial" w:eastAsia="Times New Roman" w:hAnsi="Arial" w:cs="Arial"/>
          <w:lang w:eastAsia="cs-CZ"/>
        </w:rPr>
        <w:t>Pro šifrování, elektronické podepisování a provádění otisků dat (</w:t>
      </w:r>
      <w:proofErr w:type="spellStart"/>
      <w:r w:rsidRPr="001B1BDD">
        <w:rPr>
          <w:rFonts w:ascii="Arial" w:eastAsia="Times New Roman" w:hAnsi="Arial" w:cs="Arial"/>
          <w:lang w:eastAsia="cs-CZ"/>
        </w:rPr>
        <w:t>hashování</w:t>
      </w:r>
      <w:proofErr w:type="spellEnd"/>
      <w:r w:rsidRPr="001B1BDD">
        <w:rPr>
          <w:rFonts w:ascii="Arial" w:eastAsia="Times New Roman" w:hAnsi="Arial" w:cs="Arial"/>
          <w:lang w:eastAsia="cs-CZ"/>
        </w:rPr>
        <w:t xml:space="preserve">) nesmí být použity proprietární/uzavřené algoritmy, ale ty, které jsou považovány za standardy, jejich funkcionalita je všeobecně známá a popsaná. </w:t>
      </w:r>
    </w:p>
    <w:p w14:paraId="17630184" w14:textId="77777777" w:rsidR="00CB462C" w:rsidRPr="001B1BDD" w:rsidRDefault="00CB462C" w:rsidP="00CB462C">
      <w:pPr>
        <w:spacing w:after="0" w:line="240" w:lineRule="auto"/>
        <w:ind w:left="720"/>
        <w:jc w:val="both"/>
        <w:rPr>
          <w:rFonts w:ascii="Arial" w:eastAsia="Times New Roman" w:hAnsi="Arial" w:cs="Arial"/>
          <w:lang w:eastAsia="cs-CZ"/>
        </w:rPr>
      </w:pPr>
    </w:p>
    <w:p w14:paraId="4C3DDA00" w14:textId="77777777" w:rsidR="00CB462C" w:rsidRDefault="00CB462C" w:rsidP="00CB462C">
      <w:pPr>
        <w:spacing w:after="0" w:line="240" w:lineRule="auto"/>
        <w:ind w:left="720"/>
        <w:jc w:val="both"/>
        <w:rPr>
          <w:rFonts w:ascii="Arial" w:eastAsia="Times New Roman" w:hAnsi="Arial" w:cs="Arial"/>
          <w:b/>
          <w:bCs/>
          <w:sz w:val="24"/>
          <w:szCs w:val="24"/>
          <w:lang w:val="x-none" w:eastAsia="cs-CZ"/>
        </w:rPr>
      </w:pPr>
      <w:bookmarkStart w:id="22" w:name="_Toc40962175"/>
      <w:r w:rsidRPr="00631886">
        <w:rPr>
          <w:rFonts w:ascii="Arial" w:eastAsia="Times New Roman" w:hAnsi="Arial" w:cs="Arial"/>
          <w:b/>
          <w:bCs/>
          <w:sz w:val="24"/>
          <w:szCs w:val="24"/>
          <w:lang w:val="x-none" w:eastAsia="cs-CZ"/>
        </w:rPr>
        <w:t>Hashovací funkce</w:t>
      </w:r>
      <w:bookmarkEnd w:id="22"/>
    </w:p>
    <w:p w14:paraId="7BE122EA" w14:textId="77777777" w:rsidR="00CB462C" w:rsidRPr="00631886" w:rsidRDefault="00CB462C" w:rsidP="00CB462C">
      <w:pPr>
        <w:spacing w:after="0" w:line="240" w:lineRule="auto"/>
        <w:ind w:left="720"/>
        <w:jc w:val="both"/>
        <w:rPr>
          <w:rFonts w:ascii="Arial" w:eastAsia="Times New Roman" w:hAnsi="Arial" w:cs="Arial"/>
          <w:b/>
          <w:bCs/>
          <w:sz w:val="24"/>
          <w:szCs w:val="24"/>
          <w:lang w:val="x-none" w:eastAsia="cs-CZ"/>
        </w:rPr>
      </w:pPr>
    </w:p>
    <w:p w14:paraId="070560F3" w14:textId="77777777" w:rsidR="00CB462C" w:rsidRPr="00631886" w:rsidRDefault="00CB462C" w:rsidP="00CB462C">
      <w:pPr>
        <w:spacing w:after="0" w:line="240" w:lineRule="auto"/>
        <w:ind w:left="720"/>
        <w:jc w:val="both"/>
        <w:rPr>
          <w:rFonts w:ascii="Arial" w:eastAsia="Times New Roman" w:hAnsi="Arial" w:cs="Arial"/>
          <w:b/>
          <w:bCs/>
          <w:i/>
          <w:lang w:val="x-none" w:eastAsia="cs-CZ"/>
        </w:rPr>
      </w:pPr>
      <w:bookmarkStart w:id="23" w:name="_Toc40962176"/>
      <w:r w:rsidRPr="00631886">
        <w:rPr>
          <w:rFonts w:ascii="Arial" w:eastAsia="Times New Roman" w:hAnsi="Arial" w:cs="Arial"/>
          <w:b/>
          <w:bCs/>
          <w:i/>
          <w:lang w:val="x-none" w:eastAsia="cs-CZ"/>
        </w:rPr>
        <w:t>Ukládání otisků hesel</w:t>
      </w:r>
      <w:bookmarkEnd w:id="23"/>
      <w:r w:rsidRPr="00631886">
        <w:rPr>
          <w:rFonts w:ascii="Arial" w:eastAsia="Times New Roman" w:hAnsi="Arial" w:cs="Arial"/>
          <w:b/>
          <w:bCs/>
          <w:i/>
          <w:lang w:val="x-none" w:eastAsia="cs-CZ"/>
        </w:rPr>
        <w:t xml:space="preserve"> </w:t>
      </w:r>
    </w:p>
    <w:p w14:paraId="7464FA27" w14:textId="77777777" w:rsidR="00CB462C" w:rsidRPr="00423708"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pro ukládání hesel uživatelů mohou být použity pouze tyto tzv. pomalé hashovací funkce: </w:t>
      </w:r>
    </w:p>
    <w:p w14:paraId="60DDACFE"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Argon2 s parametry alespoň t=1, m=2</w:t>
      </w:r>
      <w:r w:rsidRPr="00423708">
        <w:rPr>
          <w:rFonts w:ascii="Arial" w:eastAsia="Times New Roman" w:hAnsi="Arial" w:cs="Arial"/>
          <w:sz w:val="20"/>
          <w:szCs w:val="20"/>
          <w:vertAlign w:val="superscript"/>
          <w:lang w:eastAsia="cs-CZ"/>
        </w:rPr>
        <w:t>21</w:t>
      </w:r>
      <w:r w:rsidRPr="00423708">
        <w:rPr>
          <w:rFonts w:ascii="Arial" w:eastAsia="Times New Roman" w:hAnsi="Arial" w:cs="Arial"/>
          <w:sz w:val="20"/>
          <w:szCs w:val="20"/>
          <w:lang w:eastAsia="cs-CZ"/>
        </w:rPr>
        <w:t xml:space="preserve">, p=4 a funkcí Argon2id </w:t>
      </w:r>
    </w:p>
    <w:p w14:paraId="33426BCF"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proofErr w:type="spellStart"/>
      <w:r w:rsidRPr="00423708">
        <w:rPr>
          <w:rFonts w:ascii="Arial" w:eastAsia="Times New Roman" w:hAnsi="Arial" w:cs="Arial"/>
          <w:sz w:val="20"/>
          <w:szCs w:val="20"/>
          <w:lang w:eastAsia="cs-CZ"/>
        </w:rPr>
        <w:t>scrypt</w:t>
      </w:r>
      <w:proofErr w:type="spellEnd"/>
      <w:r w:rsidRPr="00423708">
        <w:rPr>
          <w:rFonts w:ascii="Arial" w:eastAsia="Times New Roman" w:hAnsi="Arial" w:cs="Arial"/>
          <w:sz w:val="20"/>
          <w:szCs w:val="20"/>
          <w:lang w:eastAsia="cs-CZ"/>
        </w:rPr>
        <w:t xml:space="preserve"> s parametry alespoň N=32768 (2</w:t>
      </w:r>
      <w:r w:rsidRPr="00423708">
        <w:rPr>
          <w:rFonts w:ascii="Arial" w:eastAsia="Times New Roman" w:hAnsi="Arial" w:cs="Arial"/>
          <w:sz w:val="20"/>
          <w:szCs w:val="20"/>
          <w:vertAlign w:val="superscript"/>
          <w:lang w:eastAsia="cs-CZ"/>
        </w:rPr>
        <w:t>15</w:t>
      </w:r>
      <w:r w:rsidRPr="00423708">
        <w:rPr>
          <w:rFonts w:ascii="Arial" w:eastAsia="Times New Roman" w:hAnsi="Arial" w:cs="Arial"/>
          <w:sz w:val="20"/>
          <w:szCs w:val="20"/>
          <w:lang w:eastAsia="cs-CZ"/>
        </w:rPr>
        <w:t>), r=8, a p=1</w:t>
      </w:r>
    </w:p>
    <w:p w14:paraId="162EAE62"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PBKDF2 s počtem iterací alespoň 100 000 a schválenou </w:t>
      </w:r>
      <w:proofErr w:type="spellStart"/>
      <w:r w:rsidRPr="00423708">
        <w:rPr>
          <w:rFonts w:ascii="Arial" w:eastAsia="Times New Roman" w:hAnsi="Arial" w:cs="Arial"/>
          <w:sz w:val="20"/>
          <w:szCs w:val="20"/>
          <w:lang w:eastAsia="cs-CZ"/>
        </w:rPr>
        <w:t>hašovací</w:t>
      </w:r>
      <w:proofErr w:type="spellEnd"/>
      <w:r w:rsidRPr="00423708">
        <w:rPr>
          <w:rFonts w:ascii="Arial" w:eastAsia="Times New Roman" w:hAnsi="Arial" w:cs="Arial"/>
          <w:sz w:val="20"/>
          <w:szCs w:val="20"/>
          <w:lang w:eastAsia="cs-CZ"/>
        </w:rPr>
        <w:t xml:space="preserve"> funkcí SHA-2 (viz níže)</w:t>
      </w:r>
    </w:p>
    <w:p w14:paraId="17E49256" w14:textId="77777777" w:rsidR="00CB462C" w:rsidRPr="00423708"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při </w:t>
      </w:r>
      <w:proofErr w:type="spellStart"/>
      <w:r w:rsidRPr="00423708">
        <w:rPr>
          <w:rFonts w:ascii="Arial" w:eastAsia="Times New Roman" w:hAnsi="Arial" w:cs="Arial"/>
          <w:sz w:val="20"/>
          <w:szCs w:val="20"/>
          <w:lang w:eastAsia="cs-CZ"/>
        </w:rPr>
        <w:t>hashování</w:t>
      </w:r>
      <w:proofErr w:type="spellEnd"/>
      <w:r w:rsidRPr="00423708">
        <w:rPr>
          <w:rFonts w:ascii="Arial" w:eastAsia="Times New Roman" w:hAnsi="Arial" w:cs="Arial"/>
          <w:sz w:val="20"/>
          <w:szCs w:val="20"/>
          <w:lang w:eastAsia="cs-CZ"/>
        </w:rPr>
        <w:t xml:space="preserve"> hesla musí být použit pseudonáhodně vygenerovaný kryptografický salt </w:t>
      </w:r>
    </w:p>
    <w:p w14:paraId="36CEB194" w14:textId="77777777" w:rsidR="00CB462C" w:rsidRPr="00423708"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pro ukládání hesel nesmí být použity tzv. rychlé hashovací funkce typu MD-X, SHA-</w:t>
      </w:r>
      <w:proofErr w:type="gramStart"/>
      <w:r w:rsidRPr="00423708">
        <w:rPr>
          <w:rFonts w:ascii="Arial" w:eastAsia="Times New Roman" w:hAnsi="Arial" w:cs="Arial"/>
          <w:sz w:val="20"/>
          <w:szCs w:val="20"/>
          <w:lang w:eastAsia="cs-CZ"/>
        </w:rPr>
        <w:t>X,</w:t>
      </w:r>
      <w:proofErr w:type="gramEnd"/>
      <w:r w:rsidRPr="00423708">
        <w:rPr>
          <w:rFonts w:ascii="Arial" w:eastAsia="Times New Roman" w:hAnsi="Arial" w:cs="Arial"/>
          <w:sz w:val="20"/>
          <w:szCs w:val="20"/>
          <w:lang w:eastAsia="cs-CZ"/>
        </w:rPr>
        <w:t xml:space="preserve"> apod. </w:t>
      </w:r>
    </w:p>
    <w:p w14:paraId="327F476B" w14:textId="77777777" w:rsidR="00CB462C" w:rsidRPr="001B1BDD" w:rsidRDefault="00CB462C" w:rsidP="00CB462C">
      <w:pPr>
        <w:spacing w:after="0" w:line="240" w:lineRule="auto"/>
        <w:ind w:left="720"/>
        <w:jc w:val="both"/>
        <w:rPr>
          <w:rFonts w:ascii="Arial" w:eastAsia="Times New Roman" w:hAnsi="Arial" w:cs="Arial"/>
          <w:lang w:eastAsia="cs-CZ"/>
        </w:rPr>
      </w:pPr>
    </w:p>
    <w:p w14:paraId="57E3A6BE" w14:textId="77777777" w:rsidR="00CB462C" w:rsidRPr="00631886" w:rsidRDefault="00CB462C" w:rsidP="00CB462C">
      <w:pPr>
        <w:spacing w:after="0" w:line="240" w:lineRule="auto"/>
        <w:ind w:left="720"/>
        <w:jc w:val="both"/>
        <w:rPr>
          <w:rFonts w:ascii="Arial" w:eastAsia="Times New Roman" w:hAnsi="Arial" w:cs="Arial"/>
          <w:b/>
          <w:bCs/>
          <w:i/>
          <w:lang w:val="x-none" w:eastAsia="cs-CZ"/>
        </w:rPr>
      </w:pPr>
      <w:bookmarkStart w:id="24" w:name="_Toc40962177"/>
      <w:r w:rsidRPr="00631886">
        <w:rPr>
          <w:rFonts w:ascii="Arial" w:eastAsia="Times New Roman" w:hAnsi="Arial" w:cs="Arial"/>
          <w:b/>
          <w:bCs/>
          <w:i/>
          <w:lang w:val="x-none" w:eastAsia="cs-CZ"/>
        </w:rPr>
        <w:t>Elektronické podepisování e-mailů a dokumentů</w:t>
      </w:r>
      <w:bookmarkEnd w:id="24"/>
      <w:r w:rsidRPr="00631886">
        <w:rPr>
          <w:rFonts w:ascii="Arial" w:eastAsia="Times New Roman" w:hAnsi="Arial" w:cs="Arial"/>
          <w:b/>
          <w:bCs/>
          <w:i/>
          <w:lang w:val="x-none" w:eastAsia="cs-CZ"/>
        </w:rPr>
        <w:t xml:space="preserve"> </w:t>
      </w:r>
    </w:p>
    <w:p w14:paraId="53809CD1" w14:textId="77777777" w:rsidR="00CB462C" w:rsidRPr="00423708"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SHA-2 (SHA-256, SHA-384, SHA-512, SHA-512/256) a SHA-3 (SHA3-256, SHA3-384, SHA3-512, SHAKE128, SHAKE256) </w:t>
      </w:r>
    </w:p>
    <w:p w14:paraId="080CD6F2" w14:textId="77777777" w:rsidR="00CB462C" w:rsidRPr="00423708"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délka otisku 384 bitů a vyšší </w:t>
      </w:r>
    </w:p>
    <w:p w14:paraId="6F9EAD4C" w14:textId="77777777" w:rsidR="00CB462C" w:rsidRPr="001B1BDD" w:rsidRDefault="00CB462C" w:rsidP="00CB462C">
      <w:pPr>
        <w:spacing w:after="0" w:line="240" w:lineRule="auto"/>
        <w:ind w:left="720"/>
        <w:jc w:val="both"/>
        <w:rPr>
          <w:rFonts w:ascii="Arial" w:eastAsia="Times New Roman" w:hAnsi="Arial" w:cs="Arial"/>
          <w:lang w:eastAsia="cs-CZ"/>
        </w:rPr>
      </w:pPr>
    </w:p>
    <w:p w14:paraId="356B1CF8" w14:textId="77777777" w:rsidR="00CB462C" w:rsidRPr="00631886" w:rsidRDefault="00CB462C" w:rsidP="00CB462C">
      <w:pPr>
        <w:spacing w:after="0" w:line="240" w:lineRule="auto"/>
        <w:ind w:left="720"/>
        <w:jc w:val="both"/>
        <w:rPr>
          <w:rFonts w:ascii="Arial" w:eastAsia="Times New Roman" w:hAnsi="Arial" w:cs="Arial"/>
          <w:b/>
          <w:bCs/>
          <w:i/>
          <w:lang w:val="x-none" w:eastAsia="cs-CZ"/>
        </w:rPr>
      </w:pPr>
      <w:bookmarkStart w:id="25" w:name="_Toc40962178"/>
      <w:r w:rsidRPr="00631886">
        <w:rPr>
          <w:rFonts w:ascii="Arial" w:eastAsia="Times New Roman" w:hAnsi="Arial" w:cs="Arial"/>
          <w:b/>
          <w:bCs/>
          <w:i/>
          <w:lang w:val="x-none" w:eastAsia="cs-CZ"/>
        </w:rPr>
        <w:t>Ověřování integrity souborů</w:t>
      </w:r>
      <w:bookmarkEnd w:id="25"/>
      <w:r w:rsidRPr="00631886">
        <w:rPr>
          <w:rFonts w:ascii="Arial" w:eastAsia="Times New Roman" w:hAnsi="Arial" w:cs="Arial"/>
          <w:b/>
          <w:bCs/>
          <w:i/>
          <w:lang w:val="x-none" w:eastAsia="cs-CZ"/>
        </w:rPr>
        <w:t xml:space="preserve"> </w:t>
      </w:r>
    </w:p>
    <w:p w14:paraId="69432058" w14:textId="77777777" w:rsidR="00CB462C" w:rsidRPr="00423708"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SHA-2 (SHA-256, SHA-384, SHA-512, SHA-512/256) a SHA-3 (SHA3-256, SHA3-384, SHA3-512, SHAKE128, SHAKE256) </w:t>
      </w:r>
    </w:p>
    <w:p w14:paraId="4F3CD065" w14:textId="77777777" w:rsidR="00CB462C" w:rsidRPr="00423708"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délka otisku 384 bitů a vyšší </w:t>
      </w:r>
    </w:p>
    <w:p w14:paraId="6B139944" w14:textId="77777777" w:rsidR="00CB462C" w:rsidRDefault="00CB462C" w:rsidP="00CB462C">
      <w:pPr>
        <w:spacing w:after="0" w:line="240" w:lineRule="auto"/>
        <w:ind w:left="720"/>
        <w:jc w:val="both"/>
        <w:rPr>
          <w:rFonts w:ascii="Arial" w:eastAsia="Times New Roman" w:hAnsi="Arial" w:cs="Arial"/>
          <w:b/>
          <w:bCs/>
          <w:lang w:val="x-none" w:eastAsia="cs-CZ"/>
        </w:rPr>
      </w:pPr>
      <w:bookmarkStart w:id="26" w:name="_Toc40962179"/>
    </w:p>
    <w:p w14:paraId="69EBB917" w14:textId="77777777" w:rsidR="00CB462C" w:rsidRDefault="00CB462C" w:rsidP="00CB462C">
      <w:pPr>
        <w:spacing w:after="0" w:line="240" w:lineRule="auto"/>
        <w:ind w:left="720"/>
        <w:jc w:val="both"/>
        <w:rPr>
          <w:rFonts w:ascii="Arial" w:eastAsia="Times New Roman" w:hAnsi="Arial" w:cs="Arial"/>
          <w:b/>
          <w:bCs/>
          <w:sz w:val="24"/>
          <w:szCs w:val="24"/>
          <w:lang w:val="x-none" w:eastAsia="cs-CZ"/>
        </w:rPr>
      </w:pPr>
      <w:r w:rsidRPr="00631886">
        <w:rPr>
          <w:rFonts w:ascii="Arial" w:eastAsia="Times New Roman" w:hAnsi="Arial" w:cs="Arial"/>
          <w:b/>
          <w:bCs/>
          <w:sz w:val="24"/>
          <w:szCs w:val="24"/>
          <w:lang w:val="x-none" w:eastAsia="cs-CZ"/>
        </w:rPr>
        <w:t>Asymetrická kryptografie</w:t>
      </w:r>
      <w:bookmarkEnd w:id="26"/>
      <w:r w:rsidRPr="00631886">
        <w:rPr>
          <w:rFonts w:ascii="Arial" w:eastAsia="Times New Roman" w:hAnsi="Arial" w:cs="Arial"/>
          <w:b/>
          <w:bCs/>
          <w:sz w:val="24"/>
          <w:szCs w:val="24"/>
          <w:lang w:val="x-none" w:eastAsia="cs-CZ"/>
        </w:rPr>
        <w:t xml:space="preserve"> </w:t>
      </w:r>
    </w:p>
    <w:p w14:paraId="181E7CBB" w14:textId="77777777" w:rsidR="00CB462C" w:rsidRPr="00631886" w:rsidRDefault="00CB462C" w:rsidP="00CB462C">
      <w:pPr>
        <w:spacing w:after="0" w:line="240" w:lineRule="auto"/>
        <w:ind w:left="720"/>
        <w:jc w:val="both"/>
        <w:rPr>
          <w:rFonts w:ascii="Arial" w:eastAsia="Times New Roman" w:hAnsi="Arial" w:cs="Arial"/>
          <w:b/>
          <w:bCs/>
          <w:i/>
          <w:lang w:val="x-none" w:eastAsia="cs-CZ"/>
        </w:rPr>
      </w:pPr>
      <w:bookmarkStart w:id="27" w:name="_SSL/TLS"/>
      <w:bookmarkStart w:id="28" w:name="_Toc40962180"/>
      <w:bookmarkEnd w:id="27"/>
      <w:r w:rsidRPr="00631886">
        <w:rPr>
          <w:rFonts w:ascii="Arial" w:eastAsia="Times New Roman" w:hAnsi="Arial" w:cs="Arial"/>
          <w:b/>
          <w:bCs/>
          <w:i/>
          <w:lang w:val="x-none" w:eastAsia="cs-CZ"/>
        </w:rPr>
        <w:t>SSL/TLS</w:t>
      </w:r>
      <w:bookmarkEnd w:id="28"/>
      <w:r w:rsidRPr="00631886">
        <w:rPr>
          <w:rFonts w:ascii="Arial" w:eastAsia="Times New Roman" w:hAnsi="Arial" w:cs="Arial"/>
          <w:b/>
          <w:bCs/>
          <w:i/>
          <w:lang w:val="x-none" w:eastAsia="cs-CZ"/>
        </w:rPr>
        <w:t xml:space="preserve"> </w:t>
      </w:r>
    </w:p>
    <w:p w14:paraId="64A3C675" w14:textId="77777777" w:rsidR="00CB462C" w:rsidRPr="00423708" w:rsidRDefault="00CB462C" w:rsidP="0093373C">
      <w:pPr>
        <w:numPr>
          <w:ilvl w:val="0"/>
          <w:numId w:val="48"/>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verze protokolu minimálně TLSv1.2 a vyšší </w:t>
      </w:r>
    </w:p>
    <w:p w14:paraId="7A015D01" w14:textId="77777777" w:rsidR="00CB462C" w:rsidRPr="00423708" w:rsidRDefault="00CB462C" w:rsidP="0093373C">
      <w:pPr>
        <w:numPr>
          <w:ilvl w:val="0"/>
          <w:numId w:val="48"/>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konfigurace </w:t>
      </w:r>
    </w:p>
    <w:p w14:paraId="2159DBC9"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proofErr w:type="spellStart"/>
      <w:r w:rsidRPr="00423708">
        <w:rPr>
          <w:rFonts w:ascii="Arial" w:eastAsia="Times New Roman" w:hAnsi="Arial" w:cs="Arial"/>
          <w:sz w:val="20"/>
          <w:szCs w:val="20"/>
          <w:lang w:eastAsia="cs-CZ"/>
        </w:rPr>
        <w:t>cipher</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suite</w:t>
      </w:r>
      <w:proofErr w:type="spellEnd"/>
      <w:r w:rsidRPr="00423708">
        <w:rPr>
          <w:rFonts w:ascii="Arial" w:eastAsia="Times New Roman" w:hAnsi="Arial" w:cs="Arial"/>
          <w:sz w:val="20"/>
          <w:szCs w:val="20"/>
          <w:lang w:eastAsia="cs-CZ"/>
        </w:rPr>
        <w:t xml:space="preserve"> musí být vybrána na základě serverem preferovaného pořadí </w:t>
      </w:r>
    </w:p>
    <w:p w14:paraId="0F518191"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vyšší priority musí mít </w:t>
      </w:r>
      <w:proofErr w:type="spellStart"/>
      <w:r w:rsidRPr="00423708">
        <w:rPr>
          <w:rFonts w:ascii="Arial" w:eastAsia="Times New Roman" w:hAnsi="Arial" w:cs="Arial"/>
          <w:sz w:val="20"/>
          <w:szCs w:val="20"/>
          <w:lang w:eastAsia="cs-CZ"/>
        </w:rPr>
        <w:t>cipher</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suites</w:t>
      </w:r>
      <w:proofErr w:type="spellEnd"/>
      <w:r w:rsidRPr="00423708">
        <w:rPr>
          <w:rFonts w:ascii="Arial" w:eastAsia="Times New Roman" w:hAnsi="Arial" w:cs="Arial"/>
          <w:sz w:val="20"/>
          <w:szCs w:val="20"/>
          <w:lang w:eastAsia="cs-CZ"/>
        </w:rPr>
        <w:t xml:space="preserve">, které obsahují varianty asymetrických algoritmů s eliptickými křivkami, např.: </w:t>
      </w:r>
    </w:p>
    <w:p w14:paraId="44E45F75"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ECDHE musí mít vyšší prioritu než DHE </w:t>
      </w:r>
    </w:p>
    <w:p w14:paraId="082EE5CC"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ECDSA musí mít vyšší prioritu než DSA </w:t>
      </w:r>
    </w:p>
    <w:p w14:paraId="0A3271DE"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všechny EXPORT </w:t>
      </w:r>
      <w:proofErr w:type="spellStart"/>
      <w:r w:rsidRPr="00423708">
        <w:rPr>
          <w:rFonts w:ascii="Arial" w:eastAsia="Times New Roman" w:hAnsi="Arial" w:cs="Arial"/>
          <w:sz w:val="20"/>
          <w:szCs w:val="20"/>
          <w:lang w:eastAsia="cs-CZ"/>
        </w:rPr>
        <w:t>cipher</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suites</w:t>
      </w:r>
      <w:proofErr w:type="spellEnd"/>
      <w:r w:rsidRPr="00423708">
        <w:rPr>
          <w:rFonts w:ascii="Arial" w:eastAsia="Times New Roman" w:hAnsi="Arial" w:cs="Arial"/>
          <w:sz w:val="20"/>
          <w:szCs w:val="20"/>
          <w:lang w:eastAsia="cs-CZ"/>
        </w:rPr>
        <w:t xml:space="preserve"> musí být zakázány </w:t>
      </w:r>
    </w:p>
    <w:p w14:paraId="4C471250"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algoritmy a funkce pro výměnu klíčů</w:t>
      </w:r>
    </w:p>
    <w:p w14:paraId="5D965789"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algoritmus pro výměnu klíčů musí podporovat </w:t>
      </w:r>
      <w:proofErr w:type="spellStart"/>
      <w:r w:rsidRPr="00423708">
        <w:rPr>
          <w:rFonts w:ascii="Arial" w:eastAsia="Times New Roman" w:hAnsi="Arial" w:cs="Arial"/>
          <w:sz w:val="20"/>
          <w:szCs w:val="20"/>
          <w:lang w:eastAsia="cs-CZ"/>
        </w:rPr>
        <w:t>Perfect</w:t>
      </w:r>
      <w:proofErr w:type="spellEnd"/>
      <w:r w:rsidRPr="00423708">
        <w:rPr>
          <w:rFonts w:ascii="Arial" w:eastAsia="Times New Roman" w:hAnsi="Arial" w:cs="Arial"/>
          <w:sz w:val="20"/>
          <w:szCs w:val="20"/>
          <w:lang w:eastAsia="cs-CZ"/>
        </w:rPr>
        <w:t xml:space="preserve"> forward </w:t>
      </w:r>
      <w:proofErr w:type="spellStart"/>
      <w:r w:rsidRPr="00423708">
        <w:rPr>
          <w:rFonts w:ascii="Arial" w:eastAsia="Times New Roman" w:hAnsi="Arial" w:cs="Arial"/>
          <w:sz w:val="20"/>
          <w:szCs w:val="20"/>
          <w:lang w:eastAsia="cs-CZ"/>
        </w:rPr>
        <w:t>secrecy</w:t>
      </w:r>
      <w:proofErr w:type="spellEnd"/>
      <w:r w:rsidRPr="00423708">
        <w:rPr>
          <w:rFonts w:ascii="Arial" w:eastAsia="Times New Roman" w:hAnsi="Arial" w:cs="Arial"/>
          <w:sz w:val="20"/>
          <w:szCs w:val="20"/>
          <w:lang w:eastAsia="cs-CZ"/>
        </w:rPr>
        <w:t xml:space="preserve"> </w:t>
      </w:r>
    </w:p>
    <w:p w14:paraId="6BA8FFC1" w14:textId="77777777" w:rsidR="00CB462C" w:rsidRPr="00423708" w:rsidRDefault="00CB462C" w:rsidP="00CB462C">
      <w:pPr>
        <w:numPr>
          <w:ilvl w:val="3"/>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tzn., že šifrovací klíč je vyměněn mezi klientem a serverem tak, aby jej nebylo možné získat se znalostí privátního klíče serveru, např. musí být použit </w:t>
      </w:r>
      <w:proofErr w:type="spellStart"/>
      <w:r w:rsidRPr="00423708">
        <w:rPr>
          <w:rFonts w:ascii="Arial" w:eastAsia="Times New Roman" w:hAnsi="Arial" w:cs="Arial"/>
          <w:sz w:val="20"/>
          <w:szCs w:val="20"/>
          <w:lang w:eastAsia="cs-CZ"/>
        </w:rPr>
        <w:t>Diffie</w:t>
      </w:r>
      <w:proofErr w:type="spellEnd"/>
      <w:r w:rsidRPr="00423708">
        <w:rPr>
          <w:rFonts w:ascii="Arial" w:eastAsia="Times New Roman" w:hAnsi="Arial" w:cs="Arial"/>
          <w:sz w:val="20"/>
          <w:szCs w:val="20"/>
          <w:lang w:eastAsia="cs-CZ"/>
        </w:rPr>
        <w:t>-Hellman (DH nebo ECDH) algoritmus</w:t>
      </w:r>
      <w:r w:rsidRPr="00423708">
        <w:rPr>
          <w:rFonts w:ascii="Arial" w:eastAsia="Times New Roman" w:hAnsi="Arial" w:cs="Arial"/>
          <w:i/>
          <w:iCs/>
          <w:sz w:val="20"/>
          <w:szCs w:val="20"/>
          <w:lang w:eastAsia="cs-CZ"/>
        </w:rPr>
        <w:t xml:space="preserve"> </w:t>
      </w:r>
    </w:p>
    <w:p w14:paraId="4D6878E9" w14:textId="77777777" w:rsidR="00CB462C" w:rsidRPr="00423708" w:rsidRDefault="00CB462C" w:rsidP="00CB462C">
      <w:pPr>
        <w:numPr>
          <w:ilvl w:val="3"/>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a navíc se musí jednat o tzv. </w:t>
      </w:r>
      <w:proofErr w:type="spellStart"/>
      <w:r w:rsidRPr="00423708">
        <w:rPr>
          <w:rFonts w:ascii="Arial" w:eastAsia="Times New Roman" w:hAnsi="Arial" w:cs="Arial"/>
          <w:sz w:val="20"/>
          <w:szCs w:val="20"/>
          <w:lang w:eastAsia="cs-CZ"/>
        </w:rPr>
        <w:t>ephemeral</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Diffie</w:t>
      </w:r>
      <w:proofErr w:type="spellEnd"/>
      <w:r w:rsidRPr="00423708">
        <w:rPr>
          <w:rFonts w:ascii="Arial" w:eastAsia="Times New Roman" w:hAnsi="Arial" w:cs="Arial"/>
          <w:sz w:val="20"/>
          <w:szCs w:val="20"/>
          <w:lang w:eastAsia="cs-CZ"/>
        </w:rPr>
        <w:t xml:space="preserve">-Hellman (DHE, ECDHE), tzn. že pro každou session je generován nový set </w:t>
      </w:r>
      <w:proofErr w:type="spellStart"/>
      <w:r w:rsidRPr="00423708">
        <w:rPr>
          <w:rFonts w:ascii="Arial" w:eastAsia="Times New Roman" w:hAnsi="Arial" w:cs="Arial"/>
          <w:sz w:val="20"/>
          <w:szCs w:val="20"/>
          <w:lang w:eastAsia="cs-CZ"/>
        </w:rPr>
        <w:t>Diffie</w:t>
      </w:r>
      <w:proofErr w:type="spellEnd"/>
      <w:r w:rsidRPr="00423708">
        <w:rPr>
          <w:rFonts w:ascii="Arial" w:eastAsia="Times New Roman" w:hAnsi="Arial" w:cs="Arial"/>
          <w:sz w:val="20"/>
          <w:szCs w:val="20"/>
          <w:lang w:eastAsia="cs-CZ"/>
        </w:rPr>
        <w:t xml:space="preserve">-Hellman klíčů  </w:t>
      </w:r>
    </w:p>
    <w:p w14:paraId="3BF36EC4"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délky klíčů: </w:t>
      </w:r>
    </w:p>
    <w:p w14:paraId="04ED332B" w14:textId="77777777" w:rsidR="00CB462C" w:rsidRPr="00423708" w:rsidRDefault="00CB462C" w:rsidP="00CB462C">
      <w:pPr>
        <w:numPr>
          <w:ilvl w:val="3"/>
          <w:numId w:val="35"/>
        </w:numPr>
        <w:spacing w:after="0" w:line="240" w:lineRule="auto"/>
        <w:jc w:val="both"/>
        <w:rPr>
          <w:rFonts w:ascii="Arial" w:eastAsia="Times New Roman" w:hAnsi="Arial" w:cs="Arial"/>
          <w:sz w:val="20"/>
          <w:szCs w:val="20"/>
          <w:lang w:eastAsia="cs-CZ"/>
        </w:rPr>
      </w:pPr>
      <w:proofErr w:type="gramStart"/>
      <w:r w:rsidRPr="00423708">
        <w:rPr>
          <w:rFonts w:ascii="Arial" w:eastAsia="Times New Roman" w:hAnsi="Arial" w:cs="Arial"/>
          <w:sz w:val="20"/>
          <w:szCs w:val="20"/>
          <w:lang w:eastAsia="cs-CZ"/>
        </w:rPr>
        <w:t xml:space="preserve">pro  </w:t>
      </w:r>
      <w:proofErr w:type="spellStart"/>
      <w:r w:rsidRPr="00423708">
        <w:rPr>
          <w:rFonts w:ascii="Arial" w:eastAsia="Times New Roman" w:hAnsi="Arial" w:cs="Arial"/>
          <w:sz w:val="20"/>
          <w:szCs w:val="20"/>
          <w:lang w:eastAsia="cs-CZ"/>
        </w:rPr>
        <w:t>Diffie</w:t>
      </w:r>
      <w:proofErr w:type="spellEnd"/>
      <w:proofErr w:type="gramEnd"/>
      <w:r w:rsidRPr="00423708">
        <w:rPr>
          <w:rFonts w:ascii="Arial" w:eastAsia="Times New Roman" w:hAnsi="Arial" w:cs="Arial"/>
          <w:sz w:val="20"/>
          <w:szCs w:val="20"/>
          <w:lang w:eastAsia="cs-CZ"/>
        </w:rPr>
        <w:t xml:space="preserve">-Hellman (DH) -  3072 bitů </w:t>
      </w:r>
    </w:p>
    <w:p w14:paraId="1AD0A38F" w14:textId="77777777" w:rsidR="00CB462C" w:rsidRPr="00423708" w:rsidRDefault="00CB462C" w:rsidP="00CB462C">
      <w:pPr>
        <w:numPr>
          <w:ilvl w:val="3"/>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pro </w:t>
      </w:r>
      <w:proofErr w:type="spellStart"/>
      <w:r w:rsidRPr="00423708">
        <w:rPr>
          <w:rFonts w:ascii="Arial" w:eastAsia="Times New Roman" w:hAnsi="Arial" w:cs="Arial"/>
          <w:sz w:val="20"/>
          <w:szCs w:val="20"/>
          <w:lang w:eastAsia="cs-CZ"/>
        </w:rPr>
        <w:t>Elliptic</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Curve</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Diffie</w:t>
      </w:r>
      <w:proofErr w:type="spellEnd"/>
      <w:r w:rsidRPr="00423708">
        <w:rPr>
          <w:rFonts w:ascii="Arial" w:eastAsia="Times New Roman" w:hAnsi="Arial" w:cs="Arial"/>
          <w:sz w:val="20"/>
          <w:szCs w:val="20"/>
          <w:lang w:eastAsia="cs-CZ"/>
        </w:rPr>
        <w:t xml:space="preserve">-Hellman (ECDH) – 256 bitů a více </w:t>
      </w:r>
    </w:p>
    <w:p w14:paraId="511F5B7F"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nesmí být použita anonymní výměna klíčů </w:t>
      </w:r>
    </w:p>
    <w:p w14:paraId="3B05F9F8"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algoritmy a funkce pro autentizaci </w:t>
      </w:r>
    </w:p>
    <w:p w14:paraId="6F5368F8"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minimální délky klíčů: </w:t>
      </w:r>
    </w:p>
    <w:p w14:paraId="6DEEF60A" w14:textId="77777777" w:rsidR="00CB462C" w:rsidRPr="00423708" w:rsidRDefault="00CB462C" w:rsidP="00CB462C">
      <w:pPr>
        <w:numPr>
          <w:ilvl w:val="3"/>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RSA - 3072 bitů </w:t>
      </w:r>
    </w:p>
    <w:p w14:paraId="0361D8E5" w14:textId="77777777" w:rsidR="00CB462C" w:rsidRPr="00423708" w:rsidRDefault="00CB462C" w:rsidP="00CB462C">
      <w:pPr>
        <w:numPr>
          <w:ilvl w:val="3"/>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DSA – 3072 bitů </w:t>
      </w:r>
    </w:p>
    <w:p w14:paraId="5BCA7506" w14:textId="77777777" w:rsidR="00CB462C" w:rsidRPr="00423708" w:rsidRDefault="00CB462C" w:rsidP="00CB462C">
      <w:pPr>
        <w:numPr>
          <w:ilvl w:val="3"/>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ECDSA - 256 bitů</w:t>
      </w:r>
    </w:p>
    <w:p w14:paraId="00F84AFD"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algoritmy a funkce pro symetrické šifrování </w:t>
      </w:r>
    </w:p>
    <w:p w14:paraId="50617D4A"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nesmí být použita hodnota NULL v </w:t>
      </w:r>
      <w:proofErr w:type="spellStart"/>
      <w:r w:rsidRPr="00423708">
        <w:rPr>
          <w:rFonts w:ascii="Arial" w:eastAsia="Times New Roman" w:hAnsi="Arial" w:cs="Arial"/>
          <w:sz w:val="20"/>
          <w:szCs w:val="20"/>
          <w:lang w:eastAsia="cs-CZ"/>
        </w:rPr>
        <w:t>cipher</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suites</w:t>
      </w:r>
      <w:proofErr w:type="spellEnd"/>
      <w:r w:rsidRPr="00423708">
        <w:rPr>
          <w:rFonts w:ascii="Arial" w:eastAsia="Times New Roman" w:hAnsi="Arial" w:cs="Arial"/>
          <w:sz w:val="20"/>
          <w:szCs w:val="20"/>
          <w:lang w:eastAsia="cs-CZ"/>
        </w:rPr>
        <w:t xml:space="preserve"> </w:t>
      </w:r>
    </w:p>
    <w:p w14:paraId="47104E42"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nesmí být použity tyto šifry: </w:t>
      </w:r>
    </w:p>
    <w:p w14:paraId="57971F21" w14:textId="77777777" w:rsidR="00CB462C" w:rsidRPr="00423708" w:rsidRDefault="00CB462C" w:rsidP="00CB462C">
      <w:pPr>
        <w:numPr>
          <w:ilvl w:val="3"/>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lastRenderedPageBreak/>
        <w:t xml:space="preserve">DES, 3DES, RC4 </w:t>
      </w:r>
    </w:p>
    <w:p w14:paraId="5B921711"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minimální délka šifrovacího klíče - 128 bitů </w:t>
      </w:r>
    </w:p>
    <w:p w14:paraId="0E8BDE77"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proofErr w:type="spellStart"/>
      <w:r w:rsidRPr="00423708">
        <w:rPr>
          <w:rFonts w:ascii="Arial" w:eastAsia="Times New Roman" w:hAnsi="Arial" w:cs="Arial"/>
          <w:sz w:val="20"/>
          <w:szCs w:val="20"/>
          <w:lang w:eastAsia="cs-CZ"/>
        </w:rPr>
        <w:t>cipher</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suites</w:t>
      </w:r>
      <w:proofErr w:type="spellEnd"/>
      <w:r w:rsidRPr="00423708">
        <w:rPr>
          <w:rFonts w:ascii="Arial" w:eastAsia="Times New Roman" w:hAnsi="Arial" w:cs="Arial"/>
          <w:sz w:val="20"/>
          <w:szCs w:val="20"/>
          <w:lang w:eastAsia="cs-CZ"/>
        </w:rPr>
        <w:t xml:space="preserve"> s šiframi s větší délkou klíče musí mít větší prioritu v seznamu </w:t>
      </w:r>
      <w:proofErr w:type="spellStart"/>
      <w:r w:rsidRPr="00423708">
        <w:rPr>
          <w:rFonts w:ascii="Arial" w:eastAsia="Times New Roman" w:hAnsi="Arial" w:cs="Arial"/>
          <w:sz w:val="20"/>
          <w:szCs w:val="20"/>
          <w:lang w:eastAsia="cs-CZ"/>
        </w:rPr>
        <w:t>ciphersuites</w:t>
      </w:r>
      <w:proofErr w:type="spellEnd"/>
      <w:r w:rsidRPr="00423708">
        <w:rPr>
          <w:rFonts w:ascii="Arial" w:eastAsia="Times New Roman" w:hAnsi="Arial" w:cs="Arial"/>
          <w:sz w:val="20"/>
          <w:szCs w:val="20"/>
          <w:lang w:eastAsia="cs-CZ"/>
        </w:rPr>
        <w:t xml:space="preserve"> než s menší délkou klíče </w:t>
      </w:r>
    </w:p>
    <w:p w14:paraId="26E2354D" w14:textId="77777777" w:rsidR="00CB462C" w:rsidRPr="00423708" w:rsidRDefault="00CB462C" w:rsidP="00CB462C">
      <w:pPr>
        <w:numPr>
          <w:ilvl w:val="1"/>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MAC (</w:t>
      </w:r>
      <w:proofErr w:type="spellStart"/>
      <w:r w:rsidRPr="00423708">
        <w:rPr>
          <w:rFonts w:ascii="Arial" w:eastAsia="Times New Roman" w:hAnsi="Arial" w:cs="Arial"/>
          <w:sz w:val="20"/>
          <w:szCs w:val="20"/>
          <w:lang w:eastAsia="cs-CZ"/>
        </w:rPr>
        <w:t>Message</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Authentication</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Code</w:t>
      </w:r>
      <w:proofErr w:type="spellEnd"/>
      <w:r w:rsidRPr="00423708">
        <w:rPr>
          <w:rFonts w:ascii="Arial" w:eastAsia="Times New Roman" w:hAnsi="Arial" w:cs="Arial"/>
          <w:sz w:val="20"/>
          <w:szCs w:val="20"/>
          <w:lang w:eastAsia="cs-CZ"/>
        </w:rPr>
        <w:t xml:space="preserve">) </w:t>
      </w:r>
    </w:p>
    <w:p w14:paraId="4F239C0B"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použití SHA funkce s minimální délkou </w:t>
      </w:r>
      <w:proofErr w:type="spellStart"/>
      <w:r w:rsidRPr="00423708">
        <w:rPr>
          <w:rFonts w:ascii="Arial" w:eastAsia="Times New Roman" w:hAnsi="Arial" w:cs="Arial"/>
          <w:sz w:val="20"/>
          <w:szCs w:val="20"/>
          <w:lang w:eastAsia="cs-CZ"/>
        </w:rPr>
        <w:t>hashe</w:t>
      </w:r>
      <w:proofErr w:type="spellEnd"/>
      <w:r w:rsidRPr="00423708">
        <w:rPr>
          <w:rFonts w:ascii="Arial" w:eastAsia="Times New Roman" w:hAnsi="Arial" w:cs="Arial"/>
          <w:sz w:val="20"/>
          <w:szCs w:val="20"/>
          <w:lang w:eastAsia="cs-CZ"/>
        </w:rPr>
        <w:t xml:space="preserve"> 256 bitů </w:t>
      </w:r>
    </w:p>
    <w:p w14:paraId="2426405E" w14:textId="77777777" w:rsidR="00CB462C" w:rsidRPr="00423708" w:rsidRDefault="00CB462C" w:rsidP="00CB462C">
      <w:pPr>
        <w:numPr>
          <w:ilvl w:val="2"/>
          <w:numId w:val="35"/>
        </w:numPr>
        <w:spacing w:after="0" w:line="240" w:lineRule="auto"/>
        <w:jc w:val="both"/>
        <w:rPr>
          <w:rFonts w:ascii="Arial" w:eastAsia="Times New Roman" w:hAnsi="Arial" w:cs="Arial"/>
          <w:sz w:val="20"/>
          <w:szCs w:val="20"/>
          <w:lang w:eastAsia="cs-CZ"/>
        </w:rPr>
      </w:pPr>
      <w:r w:rsidRPr="00423708">
        <w:rPr>
          <w:rFonts w:ascii="Arial" w:eastAsia="Times New Roman" w:hAnsi="Arial" w:cs="Arial"/>
          <w:sz w:val="20"/>
          <w:szCs w:val="20"/>
          <w:lang w:eastAsia="cs-CZ"/>
        </w:rPr>
        <w:t xml:space="preserve">vyšší délky otisků musí mít vyšší prioritu v </w:t>
      </w:r>
      <w:proofErr w:type="spellStart"/>
      <w:r w:rsidRPr="00423708">
        <w:rPr>
          <w:rFonts w:ascii="Arial" w:eastAsia="Times New Roman" w:hAnsi="Arial" w:cs="Arial"/>
          <w:sz w:val="20"/>
          <w:szCs w:val="20"/>
          <w:lang w:eastAsia="cs-CZ"/>
        </w:rPr>
        <w:t>cipher</w:t>
      </w:r>
      <w:proofErr w:type="spellEnd"/>
      <w:r w:rsidRPr="00423708">
        <w:rPr>
          <w:rFonts w:ascii="Arial" w:eastAsia="Times New Roman" w:hAnsi="Arial" w:cs="Arial"/>
          <w:sz w:val="20"/>
          <w:szCs w:val="20"/>
          <w:lang w:eastAsia="cs-CZ"/>
        </w:rPr>
        <w:t xml:space="preserve"> </w:t>
      </w:r>
      <w:proofErr w:type="spellStart"/>
      <w:r w:rsidRPr="00423708">
        <w:rPr>
          <w:rFonts w:ascii="Arial" w:eastAsia="Times New Roman" w:hAnsi="Arial" w:cs="Arial"/>
          <w:sz w:val="20"/>
          <w:szCs w:val="20"/>
          <w:lang w:eastAsia="cs-CZ"/>
        </w:rPr>
        <w:t>suites</w:t>
      </w:r>
      <w:proofErr w:type="spellEnd"/>
      <w:r w:rsidRPr="00423708">
        <w:rPr>
          <w:rFonts w:ascii="Arial" w:eastAsia="Times New Roman" w:hAnsi="Arial" w:cs="Arial"/>
          <w:sz w:val="20"/>
          <w:szCs w:val="20"/>
          <w:lang w:eastAsia="cs-CZ"/>
        </w:rPr>
        <w:t xml:space="preserve"> </w:t>
      </w:r>
    </w:p>
    <w:p w14:paraId="6D8175DF" w14:textId="77777777" w:rsidR="00CB462C" w:rsidRPr="001B1BDD" w:rsidRDefault="00CB462C" w:rsidP="00CB462C">
      <w:pPr>
        <w:spacing w:after="0" w:line="240" w:lineRule="auto"/>
        <w:ind w:left="720"/>
        <w:jc w:val="both"/>
        <w:rPr>
          <w:rFonts w:ascii="Arial" w:eastAsia="Times New Roman" w:hAnsi="Arial" w:cs="Arial"/>
          <w:lang w:eastAsia="cs-CZ"/>
        </w:rPr>
      </w:pPr>
      <w:bookmarkStart w:id="29" w:name="_TLS_cipher_suites"/>
      <w:bookmarkEnd w:id="29"/>
    </w:p>
    <w:p w14:paraId="1A93EEB0" w14:textId="77777777" w:rsidR="00CB462C" w:rsidRPr="00631886" w:rsidRDefault="00CB462C" w:rsidP="00CB462C">
      <w:pPr>
        <w:spacing w:after="0" w:line="240" w:lineRule="auto"/>
        <w:ind w:left="720"/>
        <w:jc w:val="both"/>
        <w:rPr>
          <w:rFonts w:ascii="Arial" w:eastAsia="Times New Roman" w:hAnsi="Arial" w:cs="Arial"/>
          <w:b/>
          <w:bCs/>
          <w:i/>
          <w:lang w:val="x-none" w:eastAsia="cs-CZ"/>
        </w:rPr>
      </w:pPr>
      <w:r w:rsidRPr="00631886">
        <w:rPr>
          <w:rFonts w:ascii="Arial" w:eastAsia="Times New Roman" w:hAnsi="Arial" w:cs="Arial"/>
          <w:b/>
          <w:bCs/>
          <w:i/>
          <w:lang w:val="x-none" w:eastAsia="cs-CZ"/>
        </w:rPr>
        <w:t xml:space="preserve">TLS </w:t>
      </w:r>
      <w:proofErr w:type="spellStart"/>
      <w:r w:rsidRPr="00631886">
        <w:rPr>
          <w:rFonts w:ascii="Arial" w:eastAsia="Times New Roman" w:hAnsi="Arial" w:cs="Arial"/>
          <w:b/>
          <w:bCs/>
          <w:i/>
          <w:lang w:val="x-none" w:eastAsia="cs-CZ"/>
        </w:rPr>
        <w:t>cipher</w:t>
      </w:r>
      <w:proofErr w:type="spellEnd"/>
      <w:r w:rsidRPr="00631886">
        <w:rPr>
          <w:rFonts w:ascii="Arial" w:eastAsia="Times New Roman" w:hAnsi="Arial" w:cs="Arial"/>
          <w:b/>
          <w:bCs/>
          <w:i/>
          <w:lang w:val="x-none" w:eastAsia="cs-CZ"/>
        </w:rPr>
        <w:t xml:space="preserve"> </w:t>
      </w:r>
      <w:proofErr w:type="spellStart"/>
      <w:r w:rsidRPr="00631886">
        <w:rPr>
          <w:rFonts w:ascii="Arial" w:eastAsia="Times New Roman" w:hAnsi="Arial" w:cs="Arial"/>
          <w:b/>
          <w:bCs/>
          <w:i/>
          <w:lang w:val="x-none" w:eastAsia="cs-CZ"/>
        </w:rPr>
        <w:t>suites</w:t>
      </w:r>
      <w:proofErr w:type="spellEnd"/>
      <w:r w:rsidRPr="00631886">
        <w:rPr>
          <w:rFonts w:ascii="Arial" w:eastAsia="Times New Roman" w:hAnsi="Arial" w:cs="Arial"/>
          <w:b/>
          <w:bCs/>
          <w:i/>
          <w:lang w:val="x-none" w:eastAsia="cs-CZ"/>
        </w:rPr>
        <w:t xml:space="preserve"> </w:t>
      </w:r>
    </w:p>
    <w:p w14:paraId="3838A763" w14:textId="77777777" w:rsidR="00CB462C" w:rsidRPr="0093373C" w:rsidRDefault="00CB462C" w:rsidP="0093373C">
      <w:pPr>
        <w:numPr>
          <w:ilvl w:val="0"/>
          <w:numId w:val="36"/>
        </w:num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Doporučené </w:t>
      </w:r>
      <w:proofErr w:type="spellStart"/>
      <w:r w:rsidRPr="0093373C">
        <w:rPr>
          <w:rFonts w:ascii="Arial" w:eastAsia="Times New Roman" w:hAnsi="Arial" w:cs="Arial"/>
          <w:sz w:val="20"/>
          <w:szCs w:val="20"/>
          <w:lang w:eastAsia="cs-CZ"/>
        </w:rPr>
        <w:t>cipher</w:t>
      </w:r>
      <w:proofErr w:type="spellEnd"/>
      <w:r w:rsidRPr="0093373C">
        <w:rPr>
          <w:rFonts w:ascii="Arial" w:eastAsia="Times New Roman" w:hAnsi="Arial" w:cs="Arial"/>
          <w:sz w:val="20"/>
          <w:szCs w:val="20"/>
          <w:lang w:eastAsia="cs-CZ"/>
        </w:rPr>
        <w:t xml:space="preserve"> </w:t>
      </w:r>
      <w:proofErr w:type="spellStart"/>
      <w:r w:rsidRPr="0093373C">
        <w:rPr>
          <w:rFonts w:ascii="Arial" w:eastAsia="Times New Roman" w:hAnsi="Arial" w:cs="Arial"/>
          <w:sz w:val="20"/>
          <w:szCs w:val="20"/>
          <w:lang w:eastAsia="cs-CZ"/>
        </w:rPr>
        <w:t>suites</w:t>
      </w:r>
      <w:proofErr w:type="spellEnd"/>
      <w:r w:rsidRPr="0093373C">
        <w:rPr>
          <w:rFonts w:ascii="Arial" w:eastAsia="Times New Roman" w:hAnsi="Arial" w:cs="Arial"/>
          <w:sz w:val="20"/>
          <w:szCs w:val="20"/>
          <w:lang w:eastAsia="cs-CZ"/>
        </w:rPr>
        <w:t xml:space="preserve"> (v doporučeném pořadí), které naplňují výše zmíněné požadavky </w:t>
      </w:r>
    </w:p>
    <w:p w14:paraId="707A4572" w14:textId="77777777" w:rsidR="00CB462C" w:rsidRPr="0093373C" w:rsidRDefault="00CB462C" w:rsidP="0093373C">
      <w:pPr>
        <w:numPr>
          <w:ilvl w:val="0"/>
          <w:numId w:val="36"/>
        </w:num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TLS1.3: </w:t>
      </w:r>
    </w:p>
    <w:p w14:paraId="1DC7275E"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TLS_AES_256_GCM_SHA384</w:t>
      </w:r>
    </w:p>
    <w:p w14:paraId="7C3E0BD9"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TLS_CHACHA20_POLY1305_SHA256</w:t>
      </w:r>
    </w:p>
    <w:p w14:paraId="735987B4"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TLS_AES_128_GCM_SHA256</w:t>
      </w:r>
    </w:p>
    <w:p w14:paraId="4CB7F89B"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TLS_AES_128_CCM_SHA256 </w:t>
      </w:r>
    </w:p>
    <w:p w14:paraId="48C921A8"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p>
    <w:p w14:paraId="671D1195" w14:textId="77777777" w:rsidR="00CB462C" w:rsidRPr="0093373C" w:rsidRDefault="00CB462C" w:rsidP="0093373C">
      <w:pPr>
        <w:numPr>
          <w:ilvl w:val="0"/>
          <w:numId w:val="36"/>
        </w:num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TLS1.2: </w:t>
      </w:r>
    </w:p>
    <w:p w14:paraId="61385C04"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TLS_ECDHE_ECDSA_WITH_AES_256_GCM_SHA384</w:t>
      </w:r>
    </w:p>
    <w:p w14:paraId="4A2EEBF4"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TLS_ECDHE_ECDSA_WITH_CHACHA20_POLY1305_SHA256</w:t>
      </w:r>
    </w:p>
    <w:p w14:paraId="051EDC11"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TLS_ECDHE_ECDSA_WITH_AES_128_GCM_SHA256</w:t>
      </w:r>
    </w:p>
    <w:p w14:paraId="0BED2549"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TLS_ECDHE_RSA_WITH_AES_256_GCM_SHA384</w:t>
      </w:r>
    </w:p>
    <w:p w14:paraId="23BC2256"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TLS_ECDHE_RSA_WITH_CHACHA20_POLY1305_SHA256</w:t>
      </w:r>
    </w:p>
    <w:p w14:paraId="037DF54B"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TLS_ECDHE_RSA_WITH_AES_128_GCM_SHA256</w:t>
      </w:r>
    </w:p>
    <w:p w14:paraId="1237ECA1"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TLS_DHE_RSA_WITH_AES_256_GCM_SHA384</w:t>
      </w:r>
    </w:p>
    <w:p w14:paraId="067DA0AD"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TLS_DHE_RSA_WITH_AES_128_GCM_SHA256</w:t>
      </w:r>
    </w:p>
    <w:p w14:paraId="1C89CB91" w14:textId="77777777" w:rsidR="00CB462C" w:rsidRPr="0093373C" w:rsidRDefault="00CB462C" w:rsidP="0093373C">
      <w:pPr>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TLS_DHE_RSA_WITH_CHACHA20_POLY1305_SHA256 </w:t>
      </w:r>
    </w:p>
    <w:p w14:paraId="6D532E6C" w14:textId="77777777" w:rsidR="00CB462C" w:rsidRPr="001B1BDD" w:rsidRDefault="00CB462C" w:rsidP="00CB462C">
      <w:pPr>
        <w:spacing w:after="0" w:line="240" w:lineRule="auto"/>
        <w:ind w:left="720"/>
        <w:jc w:val="both"/>
        <w:rPr>
          <w:rFonts w:ascii="Arial" w:eastAsia="Times New Roman" w:hAnsi="Arial" w:cs="Arial"/>
          <w:lang w:eastAsia="cs-CZ"/>
        </w:rPr>
      </w:pPr>
    </w:p>
    <w:p w14:paraId="2B28E0A5" w14:textId="77777777" w:rsidR="00CB462C" w:rsidRPr="00631886" w:rsidRDefault="00CB462C" w:rsidP="00CB462C">
      <w:pPr>
        <w:spacing w:after="0" w:line="240" w:lineRule="auto"/>
        <w:ind w:left="720"/>
        <w:jc w:val="both"/>
        <w:rPr>
          <w:rFonts w:ascii="Arial" w:eastAsia="Times New Roman" w:hAnsi="Arial" w:cs="Arial"/>
          <w:b/>
          <w:bCs/>
          <w:i/>
          <w:lang w:val="x-none" w:eastAsia="cs-CZ"/>
        </w:rPr>
      </w:pPr>
      <w:bookmarkStart w:id="30" w:name="_Toc40962182"/>
      <w:r w:rsidRPr="00631886">
        <w:rPr>
          <w:rFonts w:ascii="Arial" w:eastAsia="Times New Roman" w:hAnsi="Arial" w:cs="Arial"/>
          <w:b/>
          <w:bCs/>
          <w:i/>
          <w:lang w:val="x-none" w:eastAsia="cs-CZ"/>
        </w:rPr>
        <w:t>Šifrování, podepisování a autentizace</w:t>
      </w:r>
      <w:bookmarkEnd w:id="30"/>
      <w:r w:rsidRPr="00631886">
        <w:rPr>
          <w:rFonts w:ascii="Arial" w:eastAsia="Times New Roman" w:hAnsi="Arial" w:cs="Arial"/>
          <w:b/>
          <w:bCs/>
          <w:i/>
          <w:lang w:val="x-none" w:eastAsia="cs-CZ"/>
        </w:rPr>
        <w:t xml:space="preserve"> </w:t>
      </w:r>
    </w:p>
    <w:p w14:paraId="5A3ED3B6" w14:textId="77777777" w:rsidR="00CB462C" w:rsidRPr="0093373C"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týká se různých technologií PKI, PGP, S/MIME, </w:t>
      </w:r>
      <w:proofErr w:type="gramStart"/>
      <w:r w:rsidRPr="0093373C">
        <w:rPr>
          <w:rFonts w:ascii="Arial" w:eastAsia="Times New Roman" w:hAnsi="Arial" w:cs="Arial"/>
          <w:sz w:val="20"/>
          <w:szCs w:val="20"/>
          <w:lang w:eastAsia="cs-CZ"/>
        </w:rPr>
        <w:t>SSH,</w:t>
      </w:r>
      <w:proofErr w:type="gramEnd"/>
      <w:r w:rsidRPr="0093373C">
        <w:rPr>
          <w:rFonts w:ascii="Arial" w:eastAsia="Times New Roman" w:hAnsi="Arial" w:cs="Arial"/>
          <w:sz w:val="20"/>
          <w:szCs w:val="20"/>
          <w:lang w:eastAsia="cs-CZ"/>
        </w:rPr>
        <w:t xml:space="preserve"> apod. </w:t>
      </w:r>
    </w:p>
    <w:p w14:paraId="374CC8AE" w14:textId="77777777" w:rsidR="00CB462C" w:rsidRPr="0093373C"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minimální délka klíče </w:t>
      </w:r>
    </w:p>
    <w:p w14:paraId="17BB93B4" w14:textId="77777777" w:rsidR="00CB462C" w:rsidRPr="0093373C" w:rsidRDefault="00CB462C" w:rsidP="00CB462C">
      <w:pPr>
        <w:numPr>
          <w:ilvl w:val="1"/>
          <w:numId w:val="35"/>
        </w:numPr>
        <w:spacing w:after="0" w:line="240" w:lineRule="auto"/>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algoritmus DSA – 2048 bitů (postupně přecházet na 3072 bitů, tam kde to půjde)</w:t>
      </w:r>
    </w:p>
    <w:p w14:paraId="121E27BA" w14:textId="77777777" w:rsidR="00CB462C" w:rsidRPr="0093373C" w:rsidRDefault="00CB462C" w:rsidP="00CB462C">
      <w:pPr>
        <w:numPr>
          <w:ilvl w:val="1"/>
          <w:numId w:val="35"/>
        </w:numPr>
        <w:spacing w:after="0" w:line="240" w:lineRule="auto"/>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algoritmus RSA - 2048 bitů (postupně přecházet na 3072 bitů, tam kde to půjde)</w:t>
      </w:r>
    </w:p>
    <w:p w14:paraId="29E6BB0D" w14:textId="77777777" w:rsidR="00CB462C" w:rsidRPr="0093373C" w:rsidRDefault="00CB462C" w:rsidP="00CB462C">
      <w:pPr>
        <w:numPr>
          <w:ilvl w:val="1"/>
          <w:numId w:val="35"/>
        </w:numPr>
        <w:spacing w:after="0" w:line="240" w:lineRule="auto"/>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algoritmus ECDSA - 256 bitů </w:t>
      </w:r>
    </w:p>
    <w:p w14:paraId="13A2A935" w14:textId="77777777" w:rsidR="00CB462C" w:rsidRPr="0093373C"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Ověřování (např. SSH klíče) </w:t>
      </w:r>
    </w:p>
    <w:p w14:paraId="624214AB" w14:textId="77777777" w:rsidR="00CB462C" w:rsidRPr="0093373C" w:rsidRDefault="00CB462C" w:rsidP="00CB462C">
      <w:pPr>
        <w:numPr>
          <w:ilvl w:val="1"/>
          <w:numId w:val="35"/>
        </w:numPr>
        <w:spacing w:after="0" w:line="240" w:lineRule="auto"/>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délka klíče minimálně 2048 bitů u RSA a DSA algoritmů (postupně přecházet na 3072 bitů, tam kde to půjde)</w:t>
      </w:r>
    </w:p>
    <w:p w14:paraId="1C1FC9BA" w14:textId="77777777" w:rsidR="00CB462C" w:rsidRPr="0093373C" w:rsidRDefault="00CB462C" w:rsidP="00CB462C">
      <w:pPr>
        <w:numPr>
          <w:ilvl w:val="1"/>
          <w:numId w:val="35"/>
        </w:numPr>
        <w:spacing w:after="0" w:line="240" w:lineRule="auto"/>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délka klíče minimálně 256 bitů u algoritmů používajících eliptické křivky </w:t>
      </w:r>
    </w:p>
    <w:p w14:paraId="0A8AA3BD" w14:textId="77777777" w:rsidR="00CB462C" w:rsidRDefault="00CB462C" w:rsidP="00CB462C">
      <w:pPr>
        <w:spacing w:after="0" w:line="240" w:lineRule="auto"/>
        <w:ind w:left="720"/>
        <w:jc w:val="both"/>
        <w:rPr>
          <w:rFonts w:ascii="Arial" w:eastAsia="Times New Roman" w:hAnsi="Arial" w:cs="Arial"/>
          <w:b/>
          <w:bCs/>
          <w:lang w:val="x-none" w:eastAsia="cs-CZ"/>
        </w:rPr>
      </w:pPr>
      <w:bookmarkStart w:id="31" w:name="_Toc40962183"/>
    </w:p>
    <w:p w14:paraId="03B841DC" w14:textId="77777777" w:rsidR="00CB462C" w:rsidRPr="00631886" w:rsidRDefault="00CB462C" w:rsidP="00CB462C">
      <w:pPr>
        <w:spacing w:after="0" w:line="240" w:lineRule="auto"/>
        <w:ind w:left="720"/>
        <w:jc w:val="both"/>
        <w:rPr>
          <w:rFonts w:ascii="Arial" w:eastAsia="Times New Roman" w:hAnsi="Arial" w:cs="Arial"/>
          <w:b/>
          <w:bCs/>
          <w:sz w:val="24"/>
          <w:szCs w:val="24"/>
          <w:lang w:val="x-none" w:eastAsia="cs-CZ"/>
        </w:rPr>
      </w:pPr>
      <w:r w:rsidRPr="00631886">
        <w:rPr>
          <w:rFonts w:ascii="Arial" w:eastAsia="Times New Roman" w:hAnsi="Arial" w:cs="Arial"/>
          <w:b/>
          <w:bCs/>
          <w:sz w:val="24"/>
          <w:szCs w:val="24"/>
          <w:lang w:val="x-none" w:eastAsia="cs-CZ"/>
        </w:rPr>
        <w:t>Symetrická kryptografie</w:t>
      </w:r>
      <w:bookmarkEnd w:id="31"/>
      <w:r w:rsidRPr="00631886">
        <w:rPr>
          <w:rFonts w:ascii="Arial" w:eastAsia="Times New Roman" w:hAnsi="Arial" w:cs="Arial"/>
          <w:b/>
          <w:bCs/>
          <w:sz w:val="24"/>
          <w:szCs w:val="24"/>
          <w:lang w:val="x-none" w:eastAsia="cs-CZ"/>
        </w:rPr>
        <w:t xml:space="preserve"> </w:t>
      </w:r>
    </w:p>
    <w:p w14:paraId="4EC3513D" w14:textId="77777777" w:rsidR="00CB462C" w:rsidRPr="001B1BDD" w:rsidRDefault="00CB462C" w:rsidP="00CB462C">
      <w:pPr>
        <w:spacing w:after="0" w:line="240" w:lineRule="auto"/>
        <w:ind w:left="720"/>
        <w:jc w:val="both"/>
        <w:rPr>
          <w:rFonts w:ascii="Arial" w:eastAsia="Times New Roman" w:hAnsi="Arial" w:cs="Arial"/>
          <w:b/>
          <w:bCs/>
          <w:lang w:val="x-none" w:eastAsia="cs-CZ"/>
        </w:rPr>
      </w:pPr>
    </w:p>
    <w:p w14:paraId="36107378" w14:textId="77777777" w:rsidR="00CB462C" w:rsidRPr="0093373C"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nesmí být použity tyto šifry: </w:t>
      </w:r>
    </w:p>
    <w:p w14:paraId="302A820F" w14:textId="77777777" w:rsidR="00CB462C" w:rsidRPr="0093373C" w:rsidRDefault="00CB462C" w:rsidP="00CB462C">
      <w:pPr>
        <w:numPr>
          <w:ilvl w:val="1"/>
          <w:numId w:val="35"/>
        </w:numPr>
        <w:spacing w:after="0" w:line="240" w:lineRule="auto"/>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DES, 3DES, RC4, </w:t>
      </w:r>
      <w:proofErr w:type="spellStart"/>
      <w:r w:rsidRPr="0093373C">
        <w:rPr>
          <w:rFonts w:ascii="Arial" w:eastAsia="Times New Roman" w:hAnsi="Arial" w:cs="Arial"/>
          <w:sz w:val="20"/>
          <w:szCs w:val="20"/>
          <w:lang w:eastAsia="cs-CZ"/>
        </w:rPr>
        <w:t>Blowfish</w:t>
      </w:r>
      <w:proofErr w:type="spellEnd"/>
      <w:r w:rsidRPr="0093373C">
        <w:rPr>
          <w:rFonts w:ascii="Arial" w:eastAsia="Times New Roman" w:hAnsi="Arial" w:cs="Arial"/>
          <w:sz w:val="20"/>
          <w:szCs w:val="20"/>
          <w:lang w:eastAsia="cs-CZ"/>
        </w:rPr>
        <w:t xml:space="preserve">, </w:t>
      </w:r>
      <w:proofErr w:type="spellStart"/>
      <w:r w:rsidRPr="0093373C">
        <w:rPr>
          <w:rFonts w:ascii="Arial" w:eastAsia="Times New Roman" w:hAnsi="Arial" w:cs="Arial"/>
          <w:sz w:val="20"/>
          <w:szCs w:val="20"/>
          <w:lang w:eastAsia="cs-CZ"/>
        </w:rPr>
        <w:t>Kasumi</w:t>
      </w:r>
      <w:proofErr w:type="spellEnd"/>
      <w:r w:rsidRPr="0093373C">
        <w:rPr>
          <w:rFonts w:ascii="Arial" w:eastAsia="Times New Roman" w:hAnsi="Arial" w:cs="Arial"/>
          <w:sz w:val="20"/>
          <w:szCs w:val="20"/>
          <w:lang w:eastAsia="cs-CZ"/>
        </w:rPr>
        <w:t xml:space="preserve">  </w:t>
      </w:r>
    </w:p>
    <w:p w14:paraId="69CC4D84" w14:textId="77777777" w:rsidR="00CB462C" w:rsidRPr="0093373C"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minimální délka šifrovacího klíče - 128 bitů </w:t>
      </w:r>
    </w:p>
    <w:p w14:paraId="5DC6B983" w14:textId="77777777" w:rsidR="00CB462C" w:rsidRPr="0093373C" w:rsidRDefault="00CB462C" w:rsidP="00CB462C">
      <w:pPr>
        <w:numPr>
          <w:ilvl w:val="1"/>
          <w:numId w:val="35"/>
        </w:numPr>
        <w:spacing w:after="0" w:line="240" w:lineRule="auto"/>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pro šifru Chacha20 minimálně 256 bitů a se zatížením klíče menším než 256 GB </w:t>
      </w:r>
    </w:p>
    <w:p w14:paraId="2BC7BA65" w14:textId="77777777" w:rsidR="00CB462C" w:rsidRPr="0093373C" w:rsidRDefault="00CB462C" w:rsidP="0093373C">
      <w:pPr>
        <w:numPr>
          <w:ilvl w:val="0"/>
          <w:numId w:val="35"/>
        </w:numPr>
        <w:tabs>
          <w:tab w:val="clear" w:pos="720"/>
        </w:tabs>
        <w:spacing w:after="0" w:line="240" w:lineRule="auto"/>
        <w:ind w:left="1134"/>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 xml:space="preserve">nesmí být použity tyto módy pro ochranu integrity: </w:t>
      </w:r>
    </w:p>
    <w:p w14:paraId="28468C6F" w14:textId="4515981F" w:rsidR="00CB462C" w:rsidRPr="0093373C" w:rsidRDefault="00CB462C" w:rsidP="00CB462C">
      <w:pPr>
        <w:numPr>
          <w:ilvl w:val="1"/>
          <w:numId w:val="35"/>
        </w:numPr>
        <w:spacing w:after="0" w:line="240" w:lineRule="auto"/>
        <w:jc w:val="both"/>
        <w:rPr>
          <w:rFonts w:ascii="Arial" w:eastAsia="Times New Roman" w:hAnsi="Arial" w:cs="Arial"/>
          <w:sz w:val="20"/>
          <w:szCs w:val="20"/>
          <w:lang w:eastAsia="cs-CZ"/>
        </w:rPr>
      </w:pPr>
      <w:r w:rsidRPr="0093373C">
        <w:rPr>
          <w:rFonts w:ascii="Arial" w:eastAsia="Times New Roman" w:hAnsi="Arial" w:cs="Arial"/>
          <w:sz w:val="20"/>
          <w:szCs w:val="20"/>
          <w:lang w:eastAsia="cs-CZ"/>
        </w:rPr>
        <w:t>HMAC-SHA1, CBC-MAC-X9.19</w:t>
      </w:r>
    </w:p>
    <w:sectPr w:rsidR="00CB462C" w:rsidRPr="0093373C" w:rsidSect="0088772C">
      <w:footerReference w:type="default" r:id="rId8"/>
      <w:headerReference w:type="first" r:id="rId9"/>
      <w:footerReference w:type="first" r:id="rId10"/>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3E05" w14:textId="77777777" w:rsidR="004A7C0E" w:rsidRDefault="004A7C0E" w:rsidP="00B01175">
      <w:pPr>
        <w:spacing w:after="0" w:line="240" w:lineRule="auto"/>
      </w:pPr>
      <w:r>
        <w:separator/>
      </w:r>
    </w:p>
  </w:endnote>
  <w:endnote w:type="continuationSeparator" w:id="0">
    <w:p w14:paraId="0F45BF10" w14:textId="77777777" w:rsidR="004A7C0E" w:rsidRDefault="004A7C0E" w:rsidP="00B0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E9A4" w14:textId="2B4056BC" w:rsidR="002851B7" w:rsidRPr="00C6423E" w:rsidRDefault="002851B7">
    <w:pPr>
      <w:pStyle w:val="Zpat"/>
      <w:jc w:val="center"/>
    </w:pPr>
    <w:r w:rsidRPr="00C6423E">
      <w:rPr>
        <w:rFonts w:cs="Arial"/>
        <w:sz w:val="20"/>
        <w:szCs w:val="20"/>
      </w:rPr>
      <w:t xml:space="preserve">Stránka </w:t>
    </w:r>
    <w:r w:rsidRPr="00C6423E">
      <w:rPr>
        <w:rFonts w:cs="Arial"/>
        <w:b/>
        <w:sz w:val="20"/>
        <w:szCs w:val="20"/>
      </w:rPr>
      <w:fldChar w:fldCharType="begin"/>
    </w:r>
    <w:r w:rsidRPr="00C6423E">
      <w:rPr>
        <w:rFonts w:cs="Arial"/>
        <w:b/>
        <w:sz w:val="20"/>
        <w:szCs w:val="20"/>
      </w:rPr>
      <w:instrText>PAGE</w:instrText>
    </w:r>
    <w:r w:rsidRPr="00C6423E">
      <w:rPr>
        <w:rFonts w:cs="Arial"/>
        <w:b/>
        <w:sz w:val="20"/>
        <w:szCs w:val="20"/>
      </w:rPr>
      <w:fldChar w:fldCharType="separate"/>
    </w:r>
    <w:r w:rsidR="00A3585C">
      <w:rPr>
        <w:rFonts w:cs="Arial"/>
        <w:b/>
        <w:noProof/>
        <w:sz w:val="20"/>
        <w:szCs w:val="20"/>
      </w:rPr>
      <w:t>17</w:t>
    </w:r>
    <w:r w:rsidRPr="00C6423E">
      <w:rPr>
        <w:rFonts w:cs="Arial"/>
        <w:b/>
        <w:sz w:val="20"/>
        <w:szCs w:val="20"/>
      </w:rPr>
      <w:fldChar w:fldCharType="end"/>
    </w:r>
    <w:r w:rsidRPr="00C6423E">
      <w:rPr>
        <w:rFonts w:cs="Arial"/>
        <w:sz w:val="20"/>
        <w:szCs w:val="20"/>
      </w:rPr>
      <w:t xml:space="preserve"> z </w:t>
    </w:r>
    <w:r w:rsidRPr="00C6423E">
      <w:rPr>
        <w:rFonts w:cs="Arial"/>
        <w:b/>
        <w:sz w:val="20"/>
        <w:szCs w:val="20"/>
      </w:rPr>
      <w:fldChar w:fldCharType="begin"/>
    </w:r>
    <w:r w:rsidRPr="00C6423E">
      <w:rPr>
        <w:rFonts w:cs="Arial"/>
        <w:b/>
        <w:sz w:val="20"/>
        <w:szCs w:val="20"/>
      </w:rPr>
      <w:instrText>NUMPAGES</w:instrText>
    </w:r>
    <w:r w:rsidRPr="00C6423E">
      <w:rPr>
        <w:rFonts w:cs="Arial"/>
        <w:b/>
        <w:sz w:val="20"/>
        <w:szCs w:val="20"/>
      </w:rPr>
      <w:fldChar w:fldCharType="separate"/>
    </w:r>
    <w:r w:rsidR="00A3585C">
      <w:rPr>
        <w:rFonts w:cs="Arial"/>
        <w:b/>
        <w:noProof/>
        <w:sz w:val="20"/>
        <w:szCs w:val="20"/>
      </w:rPr>
      <w:t>17</w:t>
    </w:r>
    <w:r w:rsidRPr="00C6423E">
      <w:rPr>
        <w:rFonts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7A13" w14:textId="1C0A228A" w:rsidR="002851B7" w:rsidRDefault="002851B7" w:rsidP="0088772C">
    <w:pPr>
      <w:pStyle w:val="Zpat"/>
      <w:jc w:val="center"/>
    </w:pPr>
    <w:r w:rsidRPr="00C6423E">
      <w:rPr>
        <w:rFonts w:cs="Arial"/>
        <w:sz w:val="20"/>
        <w:szCs w:val="20"/>
      </w:rPr>
      <w:t xml:space="preserve">Stránka </w:t>
    </w:r>
    <w:r w:rsidRPr="00C6423E">
      <w:rPr>
        <w:rFonts w:cs="Arial"/>
        <w:b/>
        <w:sz w:val="20"/>
        <w:szCs w:val="20"/>
      </w:rPr>
      <w:fldChar w:fldCharType="begin"/>
    </w:r>
    <w:r w:rsidRPr="00C6423E">
      <w:rPr>
        <w:rFonts w:cs="Arial"/>
        <w:b/>
        <w:sz w:val="20"/>
        <w:szCs w:val="20"/>
      </w:rPr>
      <w:instrText>PAGE</w:instrText>
    </w:r>
    <w:r w:rsidRPr="00C6423E">
      <w:rPr>
        <w:rFonts w:cs="Arial"/>
        <w:b/>
        <w:sz w:val="20"/>
        <w:szCs w:val="20"/>
      </w:rPr>
      <w:fldChar w:fldCharType="separate"/>
    </w:r>
    <w:r w:rsidR="00B438DD">
      <w:rPr>
        <w:rFonts w:cs="Arial"/>
        <w:b/>
        <w:noProof/>
        <w:sz w:val="20"/>
        <w:szCs w:val="20"/>
      </w:rPr>
      <w:t>1</w:t>
    </w:r>
    <w:r w:rsidRPr="00C6423E">
      <w:rPr>
        <w:rFonts w:cs="Arial"/>
        <w:b/>
        <w:sz w:val="20"/>
        <w:szCs w:val="20"/>
      </w:rPr>
      <w:fldChar w:fldCharType="end"/>
    </w:r>
    <w:r w:rsidRPr="00C6423E">
      <w:rPr>
        <w:rFonts w:cs="Arial"/>
        <w:sz w:val="20"/>
        <w:szCs w:val="20"/>
      </w:rPr>
      <w:t xml:space="preserve"> z </w:t>
    </w:r>
    <w:r w:rsidRPr="00C6423E">
      <w:rPr>
        <w:rFonts w:cs="Arial"/>
        <w:b/>
        <w:sz w:val="20"/>
        <w:szCs w:val="20"/>
      </w:rPr>
      <w:fldChar w:fldCharType="begin"/>
    </w:r>
    <w:r w:rsidRPr="00C6423E">
      <w:rPr>
        <w:rFonts w:cs="Arial"/>
        <w:b/>
        <w:sz w:val="20"/>
        <w:szCs w:val="20"/>
      </w:rPr>
      <w:instrText>NUMPAGES</w:instrText>
    </w:r>
    <w:r w:rsidRPr="00C6423E">
      <w:rPr>
        <w:rFonts w:cs="Arial"/>
        <w:b/>
        <w:sz w:val="20"/>
        <w:szCs w:val="20"/>
      </w:rPr>
      <w:fldChar w:fldCharType="separate"/>
    </w:r>
    <w:r w:rsidR="00B438DD">
      <w:rPr>
        <w:rFonts w:cs="Arial"/>
        <w:b/>
        <w:noProof/>
        <w:sz w:val="20"/>
        <w:szCs w:val="20"/>
      </w:rPr>
      <w:t>17</w:t>
    </w:r>
    <w:r w:rsidRPr="00C6423E">
      <w:rPr>
        <w:rFonts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8A19" w14:textId="77777777" w:rsidR="004A7C0E" w:rsidRDefault="004A7C0E" w:rsidP="00B01175">
      <w:pPr>
        <w:spacing w:after="0" w:line="240" w:lineRule="auto"/>
      </w:pPr>
      <w:r>
        <w:separator/>
      </w:r>
    </w:p>
  </w:footnote>
  <w:footnote w:type="continuationSeparator" w:id="0">
    <w:p w14:paraId="2A960D3C" w14:textId="77777777" w:rsidR="004A7C0E" w:rsidRDefault="004A7C0E" w:rsidP="00B01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573E" w14:textId="77777777" w:rsidR="002851B7" w:rsidRDefault="002851B7" w:rsidP="0088772C">
    <w:pPr>
      <w:pStyle w:val="Zhlav"/>
      <w:spacing w:after="0"/>
    </w:pPr>
  </w:p>
  <w:p w14:paraId="5C38E2F4" w14:textId="77777777" w:rsidR="002851B7" w:rsidRDefault="002851B7" w:rsidP="0088772C">
    <w:pPr>
      <w:pStyle w:val="Zhlav"/>
      <w:spacing w:after="0"/>
      <w:ind w:firstLine="708"/>
    </w:pPr>
  </w:p>
  <w:p w14:paraId="0D67872E" w14:textId="77777777" w:rsidR="002851B7" w:rsidRDefault="002851B7" w:rsidP="0088772C">
    <w:pPr>
      <w:pStyle w:val="Zhlav"/>
      <w:spacing w:after="0"/>
    </w:pPr>
  </w:p>
  <w:p w14:paraId="57B9AFB3" w14:textId="77777777" w:rsidR="002851B7" w:rsidRDefault="002851B7" w:rsidP="0088772C">
    <w:pPr>
      <w:pStyle w:val="Zhlav"/>
      <w:spacing w:after="0"/>
    </w:pPr>
  </w:p>
  <w:p w14:paraId="11D94CF4" w14:textId="77777777" w:rsidR="00B26E8B" w:rsidRDefault="002851B7" w:rsidP="00B26E8B">
    <w:pPr>
      <w:pStyle w:val="Zhlav"/>
      <w:spacing w:after="0"/>
      <w:rPr>
        <w:rFonts w:ascii="Arial" w:hAnsi="Arial" w:cs="Arial"/>
      </w:rPr>
    </w:pPr>
    <w:r w:rsidRPr="003807EE">
      <w:rPr>
        <w:rFonts w:ascii="Arial" w:hAnsi="Arial" w:cs="Arial"/>
      </w:rPr>
      <w:t xml:space="preserve">Veřejná zakázka: </w:t>
    </w:r>
    <w:r w:rsidR="00B26E8B">
      <w:rPr>
        <w:rFonts w:ascii="Arial" w:eastAsia="Arial" w:hAnsi="Arial" w:cs="Arial"/>
        <w:b/>
        <w:bCs/>
        <w:color w:val="000000"/>
      </w:rPr>
      <w:t>Upgrade Nákupního portálu Kraje Vysočina a zajištění servisních služeb</w:t>
    </w:r>
    <w:r w:rsidR="00B26E8B" w:rsidRPr="003807EE">
      <w:rPr>
        <w:rFonts w:ascii="Arial" w:hAnsi="Arial" w:cs="Arial"/>
      </w:rPr>
      <w:t xml:space="preserve"> </w:t>
    </w:r>
  </w:p>
  <w:p w14:paraId="64CF314D" w14:textId="057D9DDD" w:rsidR="002851B7" w:rsidRPr="00957A2B" w:rsidRDefault="002851B7" w:rsidP="00B26E8B">
    <w:pPr>
      <w:pStyle w:val="Zhlav"/>
      <w:spacing w:after="0"/>
      <w:rPr>
        <w:rFonts w:ascii="Arial" w:hAnsi="Arial" w:cs="Arial"/>
        <w:lang w:val="cs-CZ"/>
      </w:rPr>
    </w:pPr>
    <w:r w:rsidRPr="003807EE">
      <w:rPr>
        <w:rFonts w:ascii="Arial" w:hAnsi="Arial" w:cs="Arial"/>
      </w:rPr>
      <w:t xml:space="preserve">Příloha </w:t>
    </w:r>
    <w:r w:rsidRPr="00EF1EED">
      <w:rPr>
        <w:rFonts w:ascii="Arial" w:hAnsi="Arial" w:cs="Arial"/>
      </w:rPr>
      <w:t xml:space="preserve">č. </w:t>
    </w:r>
    <w:r w:rsidR="00EF5EB7" w:rsidRPr="00EF1EED">
      <w:rPr>
        <w:rFonts w:ascii="Arial" w:hAnsi="Arial" w:cs="Arial"/>
      </w:rPr>
      <w:t>5</w:t>
    </w:r>
    <w:r w:rsidRPr="003807EE">
      <w:rPr>
        <w:rFonts w:ascii="Arial" w:hAnsi="Arial" w:cs="Arial"/>
      </w:rPr>
      <w:t xml:space="preserve"> zadávací dokumentace</w:t>
    </w:r>
    <w:r>
      <w:rPr>
        <w:rFonts w:ascii="Arial" w:hAnsi="Arial" w:cs="Arial"/>
      </w:rPr>
      <w:t xml:space="preserve">: </w:t>
    </w:r>
    <w:r w:rsidRPr="005B0F73">
      <w:rPr>
        <w:rFonts w:ascii="Arial" w:hAnsi="Arial" w:cs="Arial"/>
      </w:rPr>
      <w:t xml:space="preserve">Závazný text </w:t>
    </w:r>
    <w:r>
      <w:rPr>
        <w:rFonts w:ascii="Arial" w:hAnsi="Arial" w:cs="Arial"/>
        <w:lang w:val="cs-CZ"/>
      </w:rPr>
      <w:t xml:space="preserve">servisní </w:t>
    </w:r>
    <w:r w:rsidRPr="005B0F73">
      <w:rPr>
        <w:rFonts w:ascii="Arial" w:hAnsi="Arial" w:cs="Arial"/>
      </w:rPr>
      <w:t xml:space="preserve">smlouvy </w:t>
    </w:r>
  </w:p>
  <w:p w14:paraId="57EC76EC" w14:textId="0D04E921" w:rsidR="002851B7" w:rsidRDefault="002851B7" w:rsidP="0088772C">
    <w:pPr>
      <w:pStyle w:val="Zhlav"/>
      <w:spacing w:after="0"/>
    </w:pPr>
    <w:r w:rsidRPr="003807EE">
      <w:rPr>
        <w:rFonts w:ascii="Arial" w:hAnsi="Arial" w:cs="Arial"/>
        <w:noProof/>
        <w:lang w:val="cs-CZ" w:eastAsia="cs-CZ"/>
      </w:rPr>
      <w:drawing>
        <wp:anchor distT="0" distB="0" distL="114300" distR="114300" simplePos="0" relativeHeight="251659264" behindDoc="1" locked="1" layoutInCell="1" allowOverlap="1" wp14:anchorId="40775782" wp14:editId="3D64EDF8">
          <wp:simplePos x="0" y="0"/>
          <wp:positionH relativeFrom="page">
            <wp:posOffset>2779395</wp:posOffset>
          </wp:positionH>
          <wp:positionV relativeFrom="page">
            <wp:posOffset>245745</wp:posOffset>
          </wp:positionV>
          <wp:extent cx="2109470" cy="788035"/>
          <wp:effectExtent l="0" t="0" r="5080" b="0"/>
          <wp:wrapTight wrapText="bothSides">
            <wp:wrapPolygon edited="0">
              <wp:start x="13654" y="1566"/>
              <wp:lineTo x="11509" y="3133"/>
              <wp:lineTo x="11509" y="5222"/>
              <wp:lineTo x="14240" y="10965"/>
              <wp:lineTo x="0" y="12010"/>
              <wp:lineTo x="0" y="18798"/>
              <wp:lineTo x="4291" y="20886"/>
              <wp:lineTo x="9558" y="20886"/>
              <wp:lineTo x="20872" y="18798"/>
              <wp:lineTo x="21262" y="13054"/>
              <wp:lineTo x="15995" y="10965"/>
              <wp:lineTo x="21457" y="5744"/>
              <wp:lineTo x="21457" y="4177"/>
              <wp:lineTo x="15020" y="1566"/>
              <wp:lineTo x="13654" y="1566"/>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7880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A94"/>
    <w:multiLevelType w:val="multilevel"/>
    <w:tmpl w:val="143A4E4C"/>
    <w:styleLink w:val="Styl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4540B4"/>
    <w:multiLevelType w:val="multilevel"/>
    <w:tmpl w:val="3990B8D4"/>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A77563"/>
    <w:multiLevelType w:val="hybridMultilevel"/>
    <w:tmpl w:val="9F784B0C"/>
    <w:lvl w:ilvl="0" w:tplc="6CD6EB9E">
      <w:start w:val="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6900C8"/>
    <w:multiLevelType w:val="multilevel"/>
    <w:tmpl w:val="49825CA4"/>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none"/>
      <w:lvlText w:val="3.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 w15:restartNumberingAfterBreak="0">
    <w:nsid w:val="053A2F52"/>
    <w:multiLevelType w:val="multilevel"/>
    <w:tmpl w:val="B882FC66"/>
    <w:numStyleLink w:val="Styl5"/>
  </w:abstractNum>
  <w:abstractNum w:abstractNumId="5" w15:restartNumberingAfterBreak="0">
    <w:nsid w:val="08457E98"/>
    <w:multiLevelType w:val="hybridMultilevel"/>
    <w:tmpl w:val="3FCE4D1C"/>
    <w:lvl w:ilvl="0" w:tplc="EE26D27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BF3231"/>
    <w:multiLevelType w:val="hybridMultilevel"/>
    <w:tmpl w:val="806635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9D4B8D"/>
    <w:multiLevelType w:val="multilevel"/>
    <w:tmpl w:val="0BAC206C"/>
    <w:name w:val="Outline3"/>
    <w:lvl w:ilvl="0">
      <w:start w:val="1"/>
      <w:numFmt w:val="none"/>
      <w:suff w:val="nothing"/>
      <w:lvlText w:val=""/>
      <w:lvlJc w:val="left"/>
      <w:pPr>
        <w:ind w:left="0" w:firstLine="0"/>
      </w:pPr>
      <w:rPr>
        <w:rFonts w:cs="Times New Roman" w:hint="default"/>
      </w:rPr>
    </w:lvl>
    <w:lvl w:ilvl="1">
      <w:start w:val="1"/>
      <w:numFmt w:val="upperRoman"/>
      <w:suff w:val="space"/>
      <w:lvlText w:val="%2."/>
      <w:lvlJc w:val="right"/>
      <w:pPr>
        <w:ind w:left="3119" w:firstLine="0"/>
      </w:pPr>
      <w:rPr>
        <w:rFonts w:hint="default"/>
        <w:sz w:val="22"/>
        <w:szCs w:val="22"/>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150E5BCD"/>
    <w:multiLevelType w:val="hybridMultilevel"/>
    <w:tmpl w:val="09F2F740"/>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2C1489"/>
    <w:multiLevelType w:val="multilevel"/>
    <w:tmpl w:val="6C9048CC"/>
    <w:numStyleLink w:val="Styl1"/>
  </w:abstractNum>
  <w:abstractNum w:abstractNumId="10" w15:restartNumberingAfterBreak="0">
    <w:nsid w:val="1BB17F67"/>
    <w:multiLevelType w:val="hybridMultilevel"/>
    <w:tmpl w:val="63F4FC92"/>
    <w:lvl w:ilvl="0" w:tplc="B9E2B2F8">
      <w:start w:val="1"/>
      <w:numFmt w:val="upperLetter"/>
      <w:lvlText w:val="(%1)"/>
      <w:lvlJc w:val="left"/>
      <w:pPr>
        <w:ind w:left="332" w:hanging="360"/>
      </w:pPr>
      <w:rPr>
        <w:rFonts w:hint="default"/>
      </w:rPr>
    </w:lvl>
    <w:lvl w:ilvl="1" w:tplc="04050019" w:tentative="1">
      <w:start w:val="1"/>
      <w:numFmt w:val="lowerLetter"/>
      <w:lvlText w:val="%2."/>
      <w:lvlJc w:val="left"/>
      <w:pPr>
        <w:ind w:left="1052" w:hanging="360"/>
      </w:pPr>
    </w:lvl>
    <w:lvl w:ilvl="2" w:tplc="0405001B" w:tentative="1">
      <w:start w:val="1"/>
      <w:numFmt w:val="lowerRoman"/>
      <w:lvlText w:val="%3."/>
      <w:lvlJc w:val="right"/>
      <w:pPr>
        <w:ind w:left="1772" w:hanging="180"/>
      </w:pPr>
    </w:lvl>
    <w:lvl w:ilvl="3" w:tplc="0405000F" w:tentative="1">
      <w:start w:val="1"/>
      <w:numFmt w:val="decimal"/>
      <w:lvlText w:val="%4."/>
      <w:lvlJc w:val="left"/>
      <w:pPr>
        <w:ind w:left="2492" w:hanging="360"/>
      </w:pPr>
    </w:lvl>
    <w:lvl w:ilvl="4" w:tplc="04050019" w:tentative="1">
      <w:start w:val="1"/>
      <w:numFmt w:val="lowerLetter"/>
      <w:lvlText w:val="%5."/>
      <w:lvlJc w:val="left"/>
      <w:pPr>
        <w:ind w:left="3212" w:hanging="360"/>
      </w:pPr>
    </w:lvl>
    <w:lvl w:ilvl="5" w:tplc="0405001B" w:tentative="1">
      <w:start w:val="1"/>
      <w:numFmt w:val="lowerRoman"/>
      <w:lvlText w:val="%6."/>
      <w:lvlJc w:val="right"/>
      <w:pPr>
        <w:ind w:left="3932" w:hanging="180"/>
      </w:pPr>
    </w:lvl>
    <w:lvl w:ilvl="6" w:tplc="0405000F" w:tentative="1">
      <w:start w:val="1"/>
      <w:numFmt w:val="decimal"/>
      <w:lvlText w:val="%7."/>
      <w:lvlJc w:val="left"/>
      <w:pPr>
        <w:ind w:left="4652" w:hanging="360"/>
      </w:pPr>
    </w:lvl>
    <w:lvl w:ilvl="7" w:tplc="04050019" w:tentative="1">
      <w:start w:val="1"/>
      <w:numFmt w:val="lowerLetter"/>
      <w:lvlText w:val="%8."/>
      <w:lvlJc w:val="left"/>
      <w:pPr>
        <w:ind w:left="5372" w:hanging="360"/>
      </w:pPr>
    </w:lvl>
    <w:lvl w:ilvl="8" w:tplc="0405001B" w:tentative="1">
      <w:start w:val="1"/>
      <w:numFmt w:val="lowerRoman"/>
      <w:lvlText w:val="%9."/>
      <w:lvlJc w:val="right"/>
      <w:pPr>
        <w:ind w:left="6092" w:hanging="180"/>
      </w:pPr>
    </w:lvl>
  </w:abstractNum>
  <w:abstractNum w:abstractNumId="11" w15:restartNumberingAfterBreak="0">
    <w:nsid w:val="1F6409CB"/>
    <w:multiLevelType w:val="multilevel"/>
    <w:tmpl w:val="36BADB0C"/>
    <w:lvl w:ilvl="0">
      <w:start w:val="5"/>
      <w:numFmt w:val="decimal"/>
      <w:lvlText w:val="%1"/>
      <w:lvlJc w:val="left"/>
      <w:pPr>
        <w:ind w:left="360" w:hanging="360"/>
      </w:pPr>
      <w:rPr>
        <w:rFonts w:hint="default"/>
        <w:b/>
        <w:i/>
      </w:rPr>
    </w:lvl>
    <w:lvl w:ilvl="1">
      <w:start w:val="1"/>
      <w:numFmt w:val="decimal"/>
      <w:lvlText w:val="%1.%2"/>
      <w:lvlJc w:val="left"/>
      <w:pPr>
        <w:ind w:left="1080" w:hanging="360"/>
      </w:pPr>
      <w:rPr>
        <w:rFonts w:hint="default"/>
        <w:b w:val="0"/>
        <w:i w:val="0"/>
      </w:rPr>
    </w:lvl>
    <w:lvl w:ilvl="2">
      <w:start w:val="1"/>
      <w:numFmt w:val="lowerLetter"/>
      <w:lvlText w:val="%3)"/>
      <w:lvlJc w:val="left"/>
      <w:pPr>
        <w:ind w:left="2160" w:hanging="720"/>
      </w:pPr>
      <w:rPr>
        <w:rFonts w:hint="default"/>
        <w:b w:val="0"/>
        <w:i w:val="0"/>
      </w:rPr>
    </w:lvl>
    <w:lvl w:ilvl="3">
      <w:start w:val="1"/>
      <w:numFmt w:val="bullet"/>
      <w:lvlText w:val=""/>
      <w:lvlJc w:val="left"/>
      <w:pPr>
        <w:ind w:left="2880" w:hanging="720"/>
      </w:pPr>
      <w:rPr>
        <w:rFonts w:ascii="Symbol" w:hAnsi="Symbol"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2" w15:restartNumberingAfterBreak="0">
    <w:nsid w:val="20964E97"/>
    <w:multiLevelType w:val="multilevel"/>
    <w:tmpl w:val="6C9048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E67860"/>
    <w:multiLevelType w:val="multilevel"/>
    <w:tmpl w:val="BF8E596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4C435A5"/>
    <w:multiLevelType w:val="hybridMultilevel"/>
    <w:tmpl w:val="CDEC71FC"/>
    <w:lvl w:ilvl="0" w:tplc="631A6DB8">
      <w:start w:val="7"/>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DD5652"/>
    <w:multiLevelType w:val="multilevel"/>
    <w:tmpl w:val="0854C046"/>
    <w:styleLink w:val="Styl3"/>
    <w:lvl w:ilvl="0">
      <w:start w:val="4"/>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6" w15:restartNumberingAfterBreak="0">
    <w:nsid w:val="28341A4E"/>
    <w:multiLevelType w:val="hybridMultilevel"/>
    <w:tmpl w:val="33A4A862"/>
    <w:lvl w:ilvl="0" w:tplc="5854E6D6">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9845C95"/>
    <w:multiLevelType w:val="multilevel"/>
    <w:tmpl w:val="143A4E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B23AF7"/>
    <w:multiLevelType w:val="hybridMultilevel"/>
    <w:tmpl w:val="51D278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524070"/>
    <w:multiLevelType w:val="multilevel"/>
    <w:tmpl w:val="D78CA46C"/>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Calibri" w:eastAsia="Times New Roman" w:hAnsi="Calibri" w:cs="Times New Roman"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4C7CC6"/>
    <w:multiLevelType w:val="hybridMultilevel"/>
    <w:tmpl w:val="3BD2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7AB5C15"/>
    <w:multiLevelType w:val="multilevel"/>
    <w:tmpl w:val="A29225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DD97C32"/>
    <w:multiLevelType w:val="hybridMultilevel"/>
    <w:tmpl w:val="7D26A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0F2B0A"/>
    <w:multiLevelType w:val="multilevel"/>
    <w:tmpl w:val="961893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4B33A9"/>
    <w:multiLevelType w:val="hybridMultilevel"/>
    <w:tmpl w:val="20B66C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70473E"/>
    <w:multiLevelType w:val="multilevel"/>
    <w:tmpl w:val="0854C046"/>
    <w:numStyleLink w:val="Styl3"/>
  </w:abstractNum>
  <w:abstractNum w:abstractNumId="26" w15:restartNumberingAfterBreak="0">
    <w:nsid w:val="467651B7"/>
    <w:multiLevelType w:val="multilevel"/>
    <w:tmpl w:val="1F3A37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BF4C0B"/>
    <w:multiLevelType w:val="hybridMultilevel"/>
    <w:tmpl w:val="0F20881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6ED2D02"/>
    <w:multiLevelType w:val="multilevel"/>
    <w:tmpl w:val="9F6C5FD0"/>
    <w:lvl w:ilvl="0">
      <w:start w:val="4"/>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lowerLetter"/>
      <w:lvlText w:val="%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9" w15:restartNumberingAfterBreak="0">
    <w:nsid w:val="489E09B5"/>
    <w:multiLevelType w:val="multilevel"/>
    <w:tmpl w:val="121AF506"/>
    <w:lvl w:ilvl="0">
      <w:start w:val="1"/>
      <w:numFmt w:val="decimal"/>
      <w:lvlText w:val="%1."/>
      <w:lvlJc w:val="left"/>
      <w:pPr>
        <w:ind w:left="720" w:hanging="360"/>
      </w:pPr>
    </w:lvl>
    <w:lvl w:ilvl="1">
      <w:start w:val="1"/>
      <w:numFmt w:val="decimal"/>
      <w:lvlText w:val="%2."/>
      <w:lvlJc w:val="left"/>
      <w:pPr>
        <w:ind w:left="1440" w:hanging="360"/>
      </w:pPr>
    </w:lvl>
    <w:lvl w:ilvl="2">
      <w:start w:val="120"/>
      <w:numFmt w:val="bullet"/>
      <w:lvlText w:val="-"/>
      <w:lvlJc w:val="left"/>
      <w:pPr>
        <w:ind w:left="2160" w:hanging="360"/>
      </w:pPr>
      <w:rPr>
        <w:rFonts w:ascii="Arial" w:eastAsia="Arial" w:hAnsi="Arial" w:cs="Arial"/>
        <w:b w:val="0"/>
        <w:i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9033435"/>
    <w:multiLevelType w:val="multilevel"/>
    <w:tmpl w:val="41D2A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20"/>
      <w:numFmt w:val="bullet"/>
      <w:lvlText w:val="-"/>
      <w:lvlJc w:val="left"/>
      <w:pPr>
        <w:ind w:left="2160" w:hanging="360"/>
      </w:pPr>
      <w:rPr>
        <w:rFonts w:ascii="Arial" w:eastAsia="Calibri" w:hAnsi="Arial" w:cs="Arial" w:hint="default"/>
        <w:b w:val="0"/>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3677B0"/>
    <w:multiLevelType w:val="multilevel"/>
    <w:tmpl w:val="6D8CF9DC"/>
    <w:styleLink w:val="Styl2"/>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2" w15:restartNumberingAfterBreak="0">
    <w:nsid w:val="4D97524E"/>
    <w:multiLevelType w:val="multilevel"/>
    <w:tmpl w:val="AC5846A6"/>
    <w:lvl w:ilvl="0">
      <w:start w:val="5"/>
      <w:numFmt w:val="decimal"/>
      <w:lvlText w:val="%1"/>
      <w:lvlJc w:val="left"/>
      <w:pPr>
        <w:ind w:left="360" w:hanging="360"/>
      </w:pPr>
      <w:rPr>
        <w:rFonts w:hint="default"/>
        <w:b/>
        <w:i/>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33" w15:restartNumberingAfterBreak="0">
    <w:nsid w:val="4FCA3DEB"/>
    <w:multiLevelType w:val="multilevel"/>
    <w:tmpl w:val="2F30C122"/>
    <w:styleLink w:val="WW8Num34"/>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34" w15:restartNumberingAfterBreak="0">
    <w:nsid w:val="5192226A"/>
    <w:multiLevelType w:val="hybridMultilevel"/>
    <w:tmpl w:val="E3DAA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8B3BD6"/>
    <w:multiLevelType w:val="multilevel"/>
    <w:tmpl w:val="6EA073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DD86B0A"/>
    <w:multiLevelType w:val="multilevel"/>
    <w:tmpl w:val="63F29D94"/>
    <w:lvl w:ilvl="0">
      <w:start w:val="1"/>
      <w:numFmt w:val="upperLetter"/>
      <w:lvlText w:val="(%1)"/>
      <w:lvlJc w:val="left"/>
      <w:pPr>
        <w:ind w:left="332" w:hanging="360"/>
      </w:pPr>
    </w:lvl>
    <w:lvl w:ilvl="1">
      <w:start w:val="1"/>
      <w:numFmt w:val="lowerLetter"/>
      <w:lvlText w:val="%2."/>
      <w:lvlJc w:val="left"/>
      <w:pPr>
        <w:ind w:left="1052" w:hanging="360"/>
      </w:pPr>
    </w:lvl>
    <w:lvl w:ilvl="2">
      <w:start w:val="1"/>
      <w:numFmt w:val="lowerRoman"/>
      <w:lvlText w:val="%3."/>
      <w:lvlJc w:val="right"/>
      <w:pPr>
        <w:ind w:left="1772" w:hanging="180"/>
      </w:pPr>
    </w:lvl>
    <w:lvl w:ilvl="3">
      <w:start w:val="1"/>
      <w:numFmt w:val="decimal"/>
      <w:lvlText w:val="%4."/>
      <w:lvlJc w:val="left"/>
      <w:pPr>
        <w:ind w:left="2492" w:hanging="360"/>
      </w:pPr>
    </w:lvl>
    <w:lvl w:ilvl="4">
      <w:start w:val="1"/>
      <w:numFmt w:val="lowerLetter"/>
      <w:lvlText w:val="%5."/>
      <w:lvlJc w:val="left"/>
      <w:pPr>
        <w:ind w:left="3212" w:hanging="360"/>
      </w:pPr>
    </w:lvl>
    <w:lvl w:ilvl="5">
      <w:start w:val="1"/>
      <w:numFmt w:val="lowerRoman"/>
      <w:lvlText w:val="%6."/>
      <w:lvlJc w:val="right"/>
      <w:pPr>
        <w:ind w:left="3932" w:hanging="180"/>
      </w:pPr>
    </w:lvl>
    <w:lvl w:ilvl="6">
      <w:start w:val="1"/>
      <w:numFmt w:val="decimal"/>
      <w:lvlText w:val="%7."/>
      <w:lvlJc w:val="left"/>
      <w:pPr>
        <w:ind w:left="4652" w:hanging="360"/>
      </w:pPr>
    </w:lvl>
    <w:lvl w:ilvl="7">
      <w:start w:val="1"/>
      <w:numFmt w:val="lowerLetter"/>
      <w:lvlText w:val="%8."/>
      <w:lvlJc w:val="left"/>
      <w:pPr>
        <w:ind w:left="5372" w:hanging="360"/>
      </w:pPr>
    </w:lvl>
    <w:lvl w:ilvl="8">
      <w:start w:val="1"/>
      <w:numFmt w:val="lowerRoman"/>
      <w:lvlText w:val="%9."/>
      <w:lvlJc w:val="right"/>
      <w:pPr>
        <w:ind w:left="6092" w:hanging="180"/>
      </w:pPr>
    </w:lvl>
  </w:abstractNum>
  <w:abstractNum w:abstractNumId="37" w15:restartNumberingAfterBreak="0">
    <w:nsid w:val="60C4088D"/>
    <w:multiLevelType w:val="multilevel"/>
    <w:tmpl w:val="555E931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0E202C9"/>
    <w:multiLevelType w:val="multilevel"/>
    <w:tmpl w:val="003C70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77601C"/>
    <w:multiLevelType w:val="multilevel"/>
    <w:tmpl w:val="143A4E4C"/>
    <w:numStyleLink w:val="Styl4"/>
  </w:abstractNum>
  <w:abstractNum w:abstractNumId="40" w15:restartNumberingAfterBreak="0">
    <w:nsid w:val="670C714D"/>
    <w:multiLevelType w:val="hybridMultilevel"/>
    <w:tmpl w:val="B3DA49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B1D02A96">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087A26"/>
    <w:multiLevelType w:val="multilevel"/>
    <w:tmpl w:val="B882FC66"/>
    <w:styleLink w:val="Styl5"/>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1226414"/>
    <w:multiLevelType w:val="multilevel"/>
    <w:tmpl w:val="49F009AC"/>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9C756F"/>
    <w:multiLevelType w:val="multilevel"/>
    <w:tmpl w:val="36BADB0C"/>
    <w:lvl w:ilvl="0">
      <w:start w:val="5"/>
      <w:numFmt w:val="decimal"/>
      <w:lvlText w:val="%1"/>
      <w:lvlJc w:val="left"/>
      <w:pPr>
        <w:ind w:left="360" w:hanging="360"/>
      </w:pPr>
      <w:rPr>
        <w:rFonts w:hint="default"/>
        <w:b/>
        <w:i/>
      </w:rPr>
    </w:lvl>
    <w:lvl w:ilvl="1">
      <w:start w:val="1"/>
      <w:numFmt w:val="decimal"/>
      <w:lvlText w:val="%1.%2"/>
      <w:lvlJc w:val="left"/>
      <w:pPr>
        <w:ind w:left="1080" w:hanging="360"/>
      </w:pPr>
      <w:rPr>
        <w:rFonts w:hint="default"/>
        <w:b w:val="0"/>
        <w:i w:val="0"/>
      </w:rPr>
    </w:lvl>
    <w:lvl w:ilvl="2">
      <w:start w:val="1"/>
      <w:numFmt w:val="lowerLetter"/>
      <w:lvlText w:val="%3)"/>
      <w:lvlJc w:val="left"/>
      <w:pPr>
        <w:ind w:left="2160" w:hanging="720"/>
      </w:pPr>
      <w:rPr>
        <w:rFonts w:hint="default"/>
        <w:b w:val="0"/>
        <w:i w:val="0"/>
      </w:rPr>
    </w:lvl>
    <w:lvl w:ilvl="3">
      <w:start w:val="1"/>
      <w:numFmt w:val="bullet"/>
      <w:lvlText w:val=""/>
      <w:lvlJc w:val="left"/>
      <w:pPr>
        <w:ind w:left="2880" w:hanging="720"/>
      </w:pPr>
      <w:rPr>
        <w:rFonts w:ascii="Symbol" w:hAnsi="Symbol"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44" w15:restartNumberingAfterBreak="0">
    <w:nsid w:val="7B941E64"/>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15:restartNumberingAfterBreak="0">
    <w:nsid w:val="7D6B4F71"/>
    <w:multiLevelType w:val="multilevel"/>
    <w:tmpl w:val="6C9048CC"/>
    <w:styleLink w:val="Sty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7705CA"/>
    <w:multiLevelType w:val="hybridMultilevel"/>
    <w:tmpl w:val="B2ECAC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7E9C0BCD"/>
    <w:multiLevelType w:val="multilevel"/>
    <w:tmpl w:val="7E0C2E08"/>
    <w:lvl w:ilvl="0">
      <w:start w:val="5"/>
      <w:numFmt w:val="decimal"/>
      <w:lvlText w:val="%1"/>
      <w:lvlJc w:val="left"/>
      <w:pPr>
        <w:ind w:left="360" w:hanging="360"/>
      </w:pPr>
      <w:rPr>
        <w:rFonts w:hint="default"/>
        <w:b/>
        <w:i/>
      </w:rPr>
    </w:lvl>
    <w:lvl w:ilvl="1">
      <w:start w:val="1"/>
      <w:numFmt w:val="decimal"/>
      <w:lvlText w:val="5.%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48" w15:restartNumberingAfterBreak="0">
    <w:nsid w:val="7EE97225"/>
    <w:multiLevelType w:val="multilevel"/>
    <w:tmpl w:val="7174D1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947256">
    <w:abstractNumId w:val="30"/>
  </w:num>
  <w:num w:numId="2" w16cid:durableId="276572789">
    <w:abstractNumId w:val="10"/>
  </w:num>
  <w:num w:numId="3" w16cid:durableId="466556391">
    <w:abstractNumId w:val="12"/>
  </w:num>
  <w:num w:numId="4" w16cid:durableId="273093881">
    <w:abstractNumId w:val="3"/>
  </w:num>
  <w:num w:numId="5" w16cid:durableId="1444299243">
    <w:abstractNumId w:val="25"/>
  </w:num>
  <w:num w:numId="6" w16cid:durableId="1265960803">
    <w:abstractNumId w:val="32"/>
  </w:num>
  <w:num w:numId="7" w16cid:durableId="535898673">
    <w:abstractNumId w:val="17"/>
  </w:num>
  <w:num w:numId="8" w16cid:durableId="890966178">
    <w:abstractNumId w:val="4"/>
    <w:lvlOverride w:ilvl="1">
      <w:lvl w:ilvl="1">
        <w:start w:val="1"/>
        <w:numFmt w:val="decimal"/>
        <w:lvlText w:val="%1.%2"/>
        <w:lvlJc w:val="left"/>
        <w:pPr>
          <w:ind w:left="1080" w:hanging="360"/>
        </w:pPr>
        <w:rPr>
          <w:rFonts w:hint="default"/>
        </w:rPr>
      </w:lvl>
    </w:lvlOverride>
  </w:num>
  <w:num w:numId="9" w16cid:durableId="348140989">
    <w:abstractNumId w:val="18"/>
  </w:num>
  <w:num w:numId="10" w16cid:durableId="1459296269">
    <w:abstractNumId w:val="33"/>
  </w:num>
  <w:num w:numId="11" w16cid:durableId="517736098">
    <w:abstractNumId w:val="6"/>
  </w:num>
  <w:num w:numId="12" w16cid:durableId="424495719">
    <w:abstractNumId w:val="46"/>
  </w:num>
  <w:num w:numId="13" w16cid:durableId="1287391693">
    <w:abstractNumId w:val="24"/>
  </w:num>
  <w:num w:numId="14" w16cid:durableId="682319553">
    <w:abstractNumId w:val="45"/>
  </w:num>
  <w:num w:numId="15" w16cid:durableId="301622105">
    <w:abstractNumId w:val="9"/>
  </w:num>
  <w:num w:numId="16" w16cid:durableId="292174718">
    <w:abstractNumId w:val="31"/>
  </w:num>
  <w:num w:numId="17" w16cid:durableId="341278257">
    <w:abstractNumId w:val="15"/>
  </w:num>
  <w:num w:numId="18" w16cid:durableId="2087998377">
    <w:abstractNumId w:val="28"/>
  </w:num>
  <w:num w:numId="19" w16cid:durableId="262151164">
    <w:abstractNumId w:val="48"/>
  </w:num>
  <w:num w:numId="20" w16cid:durableId="1958172880">
    <w:abstractNumId w:val="23"/>
  </w:num>
  <w:num w:numId="21" w16cid:durableId="527793825">
    <w:abstractNumId w:val="21"/>
  </w:num>
  <w:num w:numId="22" w16cid:durableId="59603620">
    <w:abstractNumId w:val="26"/>
  </w:num>
  <w:num w:numId="23" w16cid:durableId="1429303112">
    <w:abstractNumId w:val="0"/>
  </w:num>
  <w:num w:numId="24" w16cid:durableId="1320500971">
    <w:abstractNumId w:val="39"/>
  </w:num>
  <w:num w:numId="25" w16cid:durableId="884219520">
    <w:abstractNumId w:val="38"/>
  </w:num>
  <w:num w:numId="26" w16cid:durableId="847868179">
    <w:abstractNumId w:val="41"/>
  </w:num>
  <w:num w:numId="27" w16cid:durableId="897285388">
    <w:abstractNumId w:val="14"/>
  </w:num>
  <w:num w:numId="28" w16cid:durableId="655377720">
    <w:abstractNumId w:val="2"/>
  </w:num>
  <w:num w:numId="29" w16cid:durableId="150217589">
    <w:abstractNumId w:val="43"/>
  </w:num>
  <w:num w:numId="30" w16cid:durableId="701784113">
    <w:abstractNumId w:val="11"/>
  </w:num>
  <w:num w:numId="31" w16cid:durableId="1524441206">
    <w:abstractNumId w:val="34"/>
  </w:num>
  <w:num w:numId="32" w16cid:durableId="1021473314">
    <w:abstractNumId w:val="22"/>
  </w:num>
  <w:num w:numId="33" w16cid:durableId="1776175148">
    <w:abstractNumId w:val="13"/>
  </w:num>
  <w:num w:numId="34" w16cid:durableId="676425479">
    <w:abstractNumId w:val="40"/>
  </w:num>
  <w:num w:numId="35" w16cid:durableId="876358083">
    <w:abstractNumId w:val="19"/>
  </w:num>
  <w:num w:numId="36" w16cid:durableId="858473009">
    <w:abstractNumId w:val="5"/>
  </w:num>
  <w:num w:numId="37" w16cid:durableId="26224367">
    <w:abstractNumId w:val="27"/>
  </w:num>
  <w:num w:numId="38" w16cid:durableId="110173824">
    <w:abstractNumId w:val="44"/>
  </w:num>
  <w:num w:numId="39" w16cid:durableId="501118665">
    <w:abstractNumId w:val="36"/>
  </w:num>
  <w:num w:numId="40" w16cid:durableId="1945114008">
    <w:abstractNumId w:val="35"/>
  </w:num>
  <w:num w:numId="41" w16cid:durableId="178814491">
    <w:abstractNumId w:val="37"/>
  </w:num>
  <w:num w:numId="42" w16cid:durableId="337932249">
    <w:abstractNumId w:val="16"/>
  </w:num>
  <w:num w:numId="43" w16cid:durableId="321855999">
    <w:abstractNumId w:val="29"/>
  </w:num>
  <w:num w:numId="44" w16cid:durableId="1867794945">
    <w:abstractNumId w:val="47"/>
  </w:num>
  <w:num w:numId="45" w16cid:durableId="1461916301">
    <w:abstractNumId w:val="1"/>
  </w:num>
  <w:num w:numId="46" w16cid:durableId="220560122">
    <w:abstractNumId w:val="42"/>
  </w:num>
  <w:num w:numId="47" w16cid:durableId="1707178280">
    <w:abstractNumId w:val="20"/>
  </w:num>
  <w:num w:numId="48" w16cid:durableId="28111220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BD"/>
    <w:rsid w:val="0000072A"/>
    <w:rsid w:val="00003DFC"/>
    <w:rsid w:val="000051FB"/>
    <w:rsid w:val="000052C6"/>
    <w:rsid w:val="00006E11"/>
    <w:rsid w:val="00011710"/>
    <w:rsid w:val="00011855"/>
    <w:rsid w:val="00012D01"/>
    <w:rsid w:val="00012DB2"/>
    <w:rsid w:val="00017D9C"/>
    <w:rsid w:val="000201A2"/>
    <w:rsid w:val="00027B24"/>
    <w:rsid w:val="00027E9C"/>
    <w:rsid w:val="00035F09"/>
    <w:rsid w:val="00037239"/>
    <w:rsid w:val="00044C68"/>
    <w:rsid w:val="00052B06"/>
    <w:rsid w:val="000724D3"/>
    <w:rsid w:val="00073480"/>
    <w:rsid w:val="00074A61"/>
    <w:rsid w:val="0008009A"/>
    <w:rsid w:val="00081514"/>
    <w:rsid w:val="0008419C"/>
    <w:rsid w:val="00090F55"/>
    <w:rsid w:val="00096A45"/>
    <w:rsid w:val="00096E95"/>
    <w:rsid w:val="000B042D"/>
    <w:rsid w:val="000B0795"/>
    <w:rsid w:val="000B4CB6"/>
    <w:rsid w:val="000B668A"/>
    <w:rsid w:val="000C1367"/>
    <w:rsid w:val="000C6970"/>
    <w:rsid w:val="000C7159"/>
    <w:rsid w:val="000D5F0D"/>
    <w:rsid w:val="000D6E4C"/>
    <w:rsid w:val="000E4BB7"/>
    <w:rsid w:val="000F2453"/>
    <w:rsid w:val="0010074B"/>
    <w:rsid w:val="001140CF"/>
    <w:rsid w:val="001144B4"/>
    <w:rsid w:val="00120E6E"/>
    <w:rsid w:val="001242B6"/>
    <w:rsid w:val="001315E1"/>
    <w:rsid w:val="00134E95"/>
    <w:rsid w:val="0014056E"/>
    <w:rsid w:val="00143FE0"/>
    <w:rsid w:val="00152570"/>
    <w:rsid w:val="001644B0"/>
    <w:rsid w:val="00164750"/>
    <w:rsid w:val="001721B1"/>
    <w:rsid w:val="00173159"/>
    <w:rsid w:val="00175315"/>
    <w:rsid w:val="00192716"/>
    <w:rsid w:val="001929E7"/>
    <w:rsid w:val="00192E7E"/>
    <w:rsid w:val="001940F9"/>
    <w:rsid w:val="001A2C24"/>
    <w:rsid w:val="001A692F"/>
    <w:rsid w:val="001A7D9B"/>
    <w:rsid w:val="001B151A"/>
    <w:rsid w:val="001B616B"/>
    <w:rsid w:val="001B789D"/>
    <w:rsid w:val="001C09CA"/>
    <w:rsid w:val="001C6247"/>
    <w:rsid w:val="001D502B"/>
    <w:rsid w:val="001D750E"/>
    <w:rsid w:val="001E24FF"/>
    <w:rsid w:val="001E3144"/>
    <w:rsid w:val="001E50CA"/>
    <w:rsid w:val="001E71E3"/>
    <w:rsid w:val="001F2D41"/>
    <w:rsid w:val="001F4E55"/>
    <w:rsid w:val="001F635D"/>
    <w:rsid w:val="00206DA4"/>
    <w:rsid w:val="00207E25"/>
    <w:rsid w:val="00211D98"/>
    <w:rsid w:val="00216068"/>
    <w:rsid w:val="00217CE9"/>
    <w:rsid w:val="00233929"/>
    <w:rsid w:val="00236E6C"/>
    <w:rsid w:val="002377AC"/>
    <w:rsid w:val="00251474"/>
    <w:rsid w:val="00256E74"/>
    <w:rsid w:val="002628EC"/>
    <w:rsid w:val="00270936"/>
    <w:rsid w:val="002800D4"/>
    <w:rsid w:val="002851B7"/>
    <w:rsid w:val="0028654D"/>
    <w:rsid w:val="00290493"/>
    <w:rsid w:val="00291B07"/>
    <w:rsid w:val="00296560"/>
    <w:rsid w:val="002A7FFB"/>
    <w:rsid w:val="002B6AED"/>
    <w:rsid w:val="002C0883"/>
    <w:rsid w:val="002C19A0"/>
    <w:rsid w:val="002C19C6"/>
    <w:rsid w:val="002C4B30"/>
    <w:rsid w:val="002D7CA7"/>
    <w:rsid w:val="002E0EBF"/>
    <w:rsid w:val="002E262F"/>
    <w:rsid w:val="002E5CFF"/>
    <w:rsid w:val="002F2807"/>
    <w:rsid w:val="002F3C9D"/>
    <w:rsid w:val="002F5CE7"/>
    <w:rsid w:val="002F5D96"/>
    <w:rsid w:val="00302193"/>
    <w:rsid w:val="0030229A"/>
    <w:rsid w:val="0030464F"/>
    <w:rsid w:val="003053C0"/>
    <w:rsid w:val="003153EB"/>
    <w:rsid w:val="00320886"/>
    <w:rsid w:val="00322B5F"/>
    <w:rsid w:val="00326CFF"/>
    <w:rsid w:val="00331F90"/>
    <w:rsid w:val="003327BC"/>
    <w:rsid w:val="00335F8B"/>
    <w:rsid w:val="00337C61"/>
    <w:rsid w:val="00337D5B"/>
    <w:rsid w:val="00347FB9"/>
    <w:rsid w:val="00351812"/>
    <w:rsid w:val="00361DA3"/>
    <w:rsid w:val="00362746"/>
    <w:rsid w:val="00365CB2"/>
    <w:rsid w:val="00367E72"/>
    <w:rsid w:val="0037491D"/>
    <w:rsid w:val="003765A9"/>
    <w:rsid w:val="0039340D"/>
    <w:rsid w:val="003A1A08"/>
    <w:rsid w:val="003B0EE8"/>
    <w:rsid w:val="003B17D4"/>
    <w:rsid w:val="003B632A"/>
    <w:rsid w:val="003C3425"/>
    <w:rsid w:val="003C4F9F"/>
    <w:rsid w:val="003C76C3"/>
    <w:rsid w:val="003C7854"/>
    <w:rsid w:val="003D56BE"/>
    <w:rsid w:val="003E3937"/>
    <w:rsid w:val="003F0D97"/>
    <w:rsid w:val="003F0FC3"/>
    <w:rsid w:val="003F3902"/>
    <w:rsid w:val="003F71D9"/>
    <w:rsid w:val="003F7942"/>
    <w:rsid w:val="00402076"/>
    <w:rsid w:val="00402460"/>
    <w:rsid w:val="00416470"/>
    <w:rsid w:val="00423708"/>
    <w:rsid w:val="004331E1"/>
    <w:rsid w:val="004479AF"/>
    <w:rsid w:val="00455226"/>
    <w:rsid w:val="00463B8A"/>
    <w:rsid w:val="00463FDE"/>
    <w:rsid w:val="00470347"/>
    <w:rsid w:val="00482290"/>
    <w:rsid w:val="004912E7"/>
    <w:rsid w:val="00494BB1"/>
    <w:rsid w:val="00496471"/>
    <w:rsid w:val="004A2683"/>
    <w:rsid w:val="004A32C0"/>
    <w:rsid w:val="004A7C0E"/>
    <w:rsid w:val="004B13C0"/>
    <w:rsid w:val="004B4EF3"/>
    <w:rsid w:val="004C7800"/>
    <w:rsid w:val="004D1DFF"/>
    <w:rsid w:val="004D64D1"/>
    <w:rsid w:val="004E2609"/>
    <w:rsid w:val="004E2FC4"/>
    <w:rsid w:val="004E69F7"/>
    <w:rsid w:val="004F1437"/>
    <w:rsid w:val="00514A55"/>
    <w:rsid w:val="00521AB7"/>
    <w:rsid w:val="00521C66"/>
    <w:rsid w:val="0053348F"/>
    <w:rsid w:val="00537731"/>
    <w:rsid w:val="00545FFA"/>
    <w:rsid w:val="00563816"/>
    <w:rsid w:val="00571984"/>
    <w:rsid w:val="00577FDD"/>
    <w:rsid w:val="00581978"/>
    <w:rsid w:val="005A3243"/>
    <w:rsid w:val="005A405E"/>
    <w:rsid w:val="005A54ED"/>
    <w:rsid w:val="005B1411"/>
    <w:rsid w:val="005C4E38"/>
    <w:rsid w:val="005E18B8"/>
    <w:rsid w:val="005E1C08"/>
    <w:rsid w:val="005E511F"/>
    <w:rsid w:val="005F055A"/>
    <w:rsid w:val="005F218B"/>
    <w:rsid w:val="005F3110"/>
    <w:rsid w:val="006068BA"/>
    <w:rsid w:val="00611386"/>
    <w:rsid w:val="00621B55"/>
    <w:rsid w:val="00622FE2"/>
    <w:rsid w:val="00630D40"/>
    <w:rsid w:val="00632E2D"/>
    <w:rsid w:val="00634304"/>
    <w:rsid w:val="0063456A"/>
    <w:rsid w:val="00635A63"/>
    <w:rsid w:val="006400CC"/>
    <w:rsid w:val="00640FFF"/>
    <w:rsid w:val="00641BF4"/>
    <w:rsid w:val="006449BF"/>
    <w:rsid w:val="006501F2"/>
    <w:rsid w:val="0065244C"/>
    <w:rsid w:val="00652497"/>
    <w:rsid w:val="00655F56"/>
    <w:rsid w:val="0065693A"/>
    <w:rsid w:val="00657A73"/>
    <w:rsid w:val="00657A7E"/>
    <w:rsid w:val="00662A67"/>
    <w:rsid w:val="00662C70"/>
    <w:rsid w:val="00671FBD"/>
    <w:rsid w:val="006746C3"/>
    <w:rsid w:val="00677537"/>
    <w:rsid w:val="0068070A"/>
    <w:rsid w:val="006807BB"/>
    <w:rsid w:val="00680881"/>
    <w:rsid w:val="00684728"/>
    <w:rsid w:val="00687511"/>
    <w:rsid w:val="00691558"/>
    <w:rsid w:val="006A0696"/>
    <w:rsid w:val="006A42E1"/>
    <w:rsid w:val="006A47AD"/>
    <w:rsid w:val="006B3C9F"/>
    <w:rsid w:val="006B594F"/>
    <w:rsid w:val="006C5D12"/>
    <w:rsid w:val="006C6233"/>
    <w:rsid w:val="006D21A3"/>
    <w:rsid w:val="006D2903"/>
    <w:rsid w:val="006D677B"/>
    <w:rsid w:val="006E1242"/>
    <w:rsid w:val="006E4313"/>
    <w:rsid w:val="006E7308"/>
    <w:rsid w:val="006F47E9"/>
    <w:rsid w:val="0070195A"/>
    <w:rsid w:val="00704249"/>
    <w:rsid w:val="00705A14"/>
    <w:rsid w:val="007103FE"/>
    <w:rsid w:val="00714C0C"/>
    <w:rsid w:val="00726ED8"/>
    <w:rsid w:val="007278A2"/>
    <w:rsid w:val="00731449"/>
    <w:rsid w:val="007377AB"/>
    <w:rsid w:val="00741B28"/>
    <w:rsid w:val="00750F69"/>
    <w:rsid w:val="00752805"/>
    <w:rsid w:val="00754AEB"/>
    <w:rsid w:val="00757CC7"/>
    <w:rsid w:val="007645B7"/>
    <w:rsid w:val="00771870"/>
    <w:rsid w:val="0077510A"/>
    <w:rsid w:val="007754BE"/>
    <w:rsid w:val="00791834"/>
    <w:rsid w:val="007926C5"/>
    <w:rsid w:val="00792774"/>
    <w:rsid w:val="007A077D"/>
    <w:rsid w:val="007A3F95"/>
    <w:rsid w:val="007A4CA7"/>
    <w:rsid w:val="007B145F"/>
    <w:rsid w:val="007B1F99"/>
    <w:rsid w:val="007B5029"/>
    <w:rsid w:val="007C1D28"/>
    <w:rsid w:val="007C6EFA"/>
    <w:rsid w:val="007D2EEE"/>
    <w:rsid w:val="007E3EBB"/>
    <w:rsid w:val="007E4CCA"/>
    <w:rsid w:val="007E4F68"/>
    <w:rsid w:val="007F14C3"/>
    <w:rsid w:val="007F2641"/>
    <w:rsid w:val="007F5CB5"/>
    <w:rsid w:val="007F6BF9"/>
    <w:rsid w:val="00800068"/>
    <w:rsid w:val="00800491"/>
    <w:rsid w:val="00804D23"/>
    <w:rsid w:val="008064F1"/>
    <w:rsid w:val="00807B8A"/>
    <w:rsid w:val="00807D8E"/>
    <w:rsid w:val="00814D4E"/>
    <w:rsid w:val="008239D2"/>
    <w:rsid w:val="00825B9F"/>
    <w:rsid w:val="00832F84"/>
    <w:rsid w:val="00835943"/>
    <w:rsid w:val="00841BFA"/>
    <w:rsid w:val="00843DDD"/>
    <w:rsid w:val="00851914"/>
    <w:rsid w:val="00857D78"/>
    <w:rsid w:val="00865DE9"/>
    <w:rsid w:val="0087543F"/>
    <w:rsid w:val="00881F7D"/>
    <w:rsid w:val="0088772C"/>
    <w:rsid w:val="00890708"/>
    <w:rsid w:val="0089788C"/>
    <w:rsid w:val="008A038C"/>
    <w:rsid w:val="008A28D2"/>
    <w:rsid w:val="008A4819"/>
    <w:rsid w:val="008B7CEB"/>
    <w:rsid w:val="008C1256"/>
    <w:rsid w:val="008D19C7"/>
    <w:rsid w:val="008D329E"/>
    <w:rsid w:val="008D7D40"/>
    <w:rsid w:val="008E1DDE"/>
    <w:rsid w:val="008E78E4"/>
    <w:rsid w:val="008F1F87"/>
    <w:rsid w:val="008F745F"/>
    <w:rsid w:val="009059E1"/>
    <w:rsid w:val="00905EC5"/>
    <w:rsid w:val="009151B0"/>
    <w:rsid w:val="00927D64"/>
    <w:rsid w:val="0093373C"/>
    <w:rsid w:val="00936E2B"/>
    <w:rsid w:val="00941A76"/>
    <w:rsid w:val="00943F65"/>
    <w:rsid w:val="00946750"/>
    <w:rsid w:val="00947AE8"/>
    <w:rsid w:val="009676B7"/>
    <w:rsid w:val="009754AC"/>
    <w:rsid w:val="00975959"/>
    <w:rsid w:val="009837AC"/>
    <w:rsid w:val="00985450"/>
    <w:rsid w:val="00990064"/>
    <w:rsid w:val="0099141E"/>
    <w:rsid w:val="00992AEA"/>
    <w:rsid w:val="009B036E"/>
    <w:rsid w:val="009B1293"/>
    <w:rsid w:val="009B1991"/>
    <w:rsid w:val="009B276F"/>
    <w:rsid w:val="009B2847"/>
    <w:rsid w:val="009B6131"/>
    <w:rsid w:val="009C23A3"/>
    <w:rsid w:val="009D72E0"/>
    <w:rsid w:val="009E04CF"/>
    <w:rsid w:val="009E13C9"/>
    <w:rsid w:val="009F0509"/>
    <w:rsid w:val="009F57A2"/>
    <w:rsid w:val="00A00E45"/>
    <w:rsid w:val="00A01974"/>
    <w:rsid w:val="00A14F66"/>
    <w:rsid w:val="00A1512E"/>
    <w:rsid w:val="00A167E5"/>
    <w:rsid w:val="00A21C15"/>
    <w:rsid w:val="00A23C53"/>
    <w:rsid w:val="00A245EA"/>
    <w:rsid w:val="00A27B75"/>
    <w:rsid w:val="00A3018D"/>
    <w:rsid w:val="00A325D7"/>
    <w:rsid w:val="00A3585C"/>
    <w:rsid w:val="00A408B1"/>
    <w:rsid w:val="00A4635D"/>
    <w:rsid w:val="00A46BD3"/>
    <w:rsid w:val="00A53709"/>
    <w:rsid w:val="00A539D9"/>
    <w:rsid w:val="00A64152"/>
    <w:rsid w:val="00A650EB"/>
    <w:rsid w:val="00A71C57"/>
    <w:rsid w:val="00A90024"/>
    <w:rsid w:val="00A96A7B"/>
    <w:rsid w:val="00AA0D9D"/>
    <w:rsid w:val="00AA2134"/>
    <w:rsid w:val="00AA7A3C"/>
    <w:rsid w:val="00AB08AD"/>
    <w:rsid w:val="00AB610E"/>
    <w:rsid w:val="00AD1563"/>
    <w:rsid w:val="00AD23BA"/>
    <w:rsid w:val="00AD52EC"/>
    <w:rsid w:val="00AD7D18"/>
    <w:rsid w:val="00AF53C7"/>
    <w:rsid w:val="00AF6EA3"/>
    <w:rsid w:val="00B01175"/>
    <w:rsid w:val="00B10A24"/>
    <w:rsid w:val="00B1132B"/>
    <w:rsid w:val="00B14133"/>
    <w:rsid w:val="00B1786A"/>
    <w:rsid w:val="00B21C90"/>
    <w:rsid w:val="00B23434"/>
    <w:rsid w:val="00B24E61"/>
    <w:rsid w:val="00B26E8B"/>
    <w:rsid w:val="00B354BD"/>
    <w:rsid w:val="00B438DD"/>
    <w:rsid w:val="00B46F89"/>
    <w:rsid w:val="00B47350"/>
    <w:rsid w:val="00B47A5F"/>
    <w:rsid w:val="00B63532"/>
    <w:rsid w:val="00B65EC8"/>
    <w:rsid w:val="00B70636"/>
    <w:rsid w:val="00B7381F"/>
    <w:rsid w:val="00B74608"/>
    <w:rsid w:val="00B851DE"/>
    <w:rsid w:val="00B91C61"/>
    <w:rsid w:val="00B92CDB"/>
    <w:rsid w:val="00B96E2C"/>
    <w:rsid w:val="00BA070C"/>
    <w:rsid w:val="00BA4471"/>
    <w:rsid w:val="00BC0011"/>
    <w:rsid w:val="00BC20AA"/>
    <w:rsid w:val="00BC6590"/>
    <w:rsid w:val="00BC6711"/>
    <w:rsid w:val="00BD1D41"/>
    <w:rsid w:val="00BD35BA"/>
    <w:rsid w:val="00BF33A9"/>
    <w:rsid w:val="00C1236F"/>
    <w:rsid w:val="00C274AF"/>
    <w:rsid w:val="00C31E1A"/>
    <w:rsid w:val="00C356D2"/>
    <w:rsid w:val="00C40BCD"/>
    <w:rsid w:val="00C42FD1"/>
    <w:rsid w:val="00C44DEC"/>
    <w:rsid w:val="00C515EE"/>
    <w:rsid w:val="00C52DF4"/>
    <w:rsid w:val="00C61BA9"/>
    <w:rsid w:val="00C6423E"/>
    <w:rsid w:val="00C65143"/>
    <w:rsid w:val="00C755AA"/>
    <w:rsid w:val="00C75853"/>
    <w:rsid w:val="00C77BD3"/>
    <w:rsid w:val="00C809FD"/>
    <w:rsid w:val="00C83FF1"/>
    <w:rsid w:val="00C87F6D"/>
    <w:rsid w:val="00C9472F"/>
    <w:rsid w:val="00C95573"/>
    <w:rsid w:val="00CA085E"/>
    <w:rsid w:val="00CA40D3"/>
    <w:rsid w:val="00CB462C"/>
    <w:rsid w:val="00CB49FE"/>
    <w:rsid w:val="00CC19CB"/>
    <w:rsid w:val="00CC43F5"/>
    <w:rsid w:val="00CD2165"/>
    <w:rsid w:val="00CE2A64"/>
    <w:rsid w:val="00CE40A0"/>
    <w:rsid w:val="00CE5AAC"/>
    <w:rsid w:val="00CF0521"/>
    <w:rsid w:val="00CF4365"/>
    <w:rsid w:val="00CF4C35"/>
    <w:rsid w:val="00D066C2"/>
    <w:rsid w:val="00D104F4"/>
    <w:rsid w:val="00D13E78"/>
    <w:rsid w:val="00D1677D"/>
    <w:rsid w:val="00D238B8"/>
    <w:rsid w:val="00D25AC1"/>
    <w:rsid w:val="00D27B58"/>
    <w:rsid w:val="00D32C74"/>
    <w:rsid w:val="00D40A16"/>
    <w:rsid w:val="00D41EFF"/>
    <w:rsid w:val="00D4481D"/>
    <w:rsid w:val="00D47679"/>
    <w:rsid w:val="00D50787"/>
    <w:rsid w:val="00D52389"/>
    <w:rsid w:val="00D64FBB"/>
    <w:rsid w:val="00D7616C"/>
    <w:rsid w:val="00D867CA"/>
    <w:rsid w:val="00D86B35"/>
    <w:rsid w:val="00D86E15"/>
    <w:rsid w:val="00DA1C85"/>
    <w:rsid w:val="00DA6DC8"/>
    <w:rsid w:val="00DB6A90"/>
    <w:rsid w:val="00DC0A3F"/>
    <w:rsid w:val="00DC3AD3"/>
    <w:rsid w:val="00DD0C0E"/>
    <w:rsid w:val="00DD3671"/>
    <w:rsid w:val="00DD7882"/>
    <w:rsid w:val="00DE2C32"/>
    <w:rsid w:val="00DE4923"/>
    <w:rsid w:val="00E006E8"/>
    <w:rsid w:val="00E009C4"/>
    <w:rsid w:val="00E00ED0"/>
    <w:rsid w:val="00E05318"/>
    <w:rsid w:val="00E15F7B"/>
    <w:rsid w:val="00E168D5"/>
    <w:rsid w:val="00E21C25"/>
    <w:rsid w:val="00E37833"/>
    <w:rsid w:val="00E411F6"/>
    <w:rsid w:val="00E416EF"/>
    <w:rsid w:val="00E42A13"/>
    <w:rsid w:val="00E55B7D"/>
    <w:rsid w:val="00E561FF"/>
    <w:rsid w:val="00E57841"/>
    <w:rsid w:val="00E62BC7"/>
    <w:rsid w:val="00E66A2A"/>
    <w:rsid w:val="00E7100E"/>
    <w:rsid w:val="00E7272F"/>
    <w:rsid w:val="00E739E2"/>
    <w:rsid w:val="00E7716C"/>
    <w:rsid w:val="00E83ABD"/>
    <w:rsid w:val="00E84D7C"/>
    <w:rsid w:val="00E87625"/>
    <w:rsid w:val="00E87AC5"/>
    <w:rsid w:val="00E9290C"/>
    <w:rsid w:val="00E94877"/>
    <w:rsid w:val="00E96649"/>
    <w:rsid w:val="00EB151B"/>
    <w:rsid w:val="00EB231C"/>
    <w:rsid w:val="00EB35B9"/>
    <w:rsid w:val="00EB5C58"/>
    <w:rsid w:val="00EC10D0"/>
    <w:rsid w:val="00EE0D94"/>
    <w:rsid w:val="00EE235E"/>
    <w:rsid w:val="00EF1662"/>
    <w:rsid w:val="00EF1EED"/>
    <w:rsid w:val="00EF55EF"/>
    <w:rsid w:val="00EF5EB7"/>
    <w:rsid w:val="00EF68B4"/>
    <w:rsid w:val="00F003AE"/>
    <w:rsid w:val="00F07647"/>
    <w:rsid w:val="00F13A86"/>
    <w:rsid w:val="00F21F17"/>
    <w:rsid w:val="00F30F37"/>
    <w:rsid w:val="00F36C57"/>
    <w:rsid w:val="00F40AE6"/>
    <w:rsid w:val="00F44930"/>
    <w:rsid w:val="00F44E98"/>
    <w:rsid w:val="00F45350"/>
    <w:rsid w:val="00F47665"/>
    <w:rsid w:val="00F51702"/>
    <w:rsid w:val="00F527C8"/>
    <w:rsid w:val="00F52BCE"/>
    <w:rsid w:val="00F55B42"/>
    <w:rsid w:val="00F6423E"/>
    <w:rsid w:val="00F66FFD"/>
    <w:rsid w:val="00F67D08"/>
    <w:rsid w:val="00F70198"/>
    <w:rsid w:val="00F76AA9"/>
    <w:rsid w:val="00F76CDE"/>
    <w:rsid w:val="00F801CF"/>
    <w:rsid w:val="00F83669"/>
    <w:rsid w:val="00F84486"/>
    <w:rsid w:val="00F86092"/>
    <w:rsid w:val="00F930E8"/>
    <w:rsid w:val="00FA4651"/>
    <w:rsid w:val="00FA5039"/>
    <w:rsid w:val="00FA7815"/>
    <w:rsid w:val="00FB78C2"/>
    <w:rsid w:val="00FC7076"/>
    <w:rsid w:val="00FD3F4A"/>
    <w:rsid w:val="00FE16C5"/>
    <w:rsid w:val="00FE3F67"/>
    <w:rsid w:val="00FE42D1"/>
    <w:rsid w:val="00FF5A57"/>
    <w:rsid w:val="00FF6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33B5"/>
  <w15:docId w15:val="{41EC016D-BE2F-4B83-BCC3-CFE064CB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1B28"/>
    <w:pPr>
      <w:spacing w:after="200" w:line="276" w:lineRule="auto"/>
    </w:pPr>
    <w:rPr>
      <w:sz w:val="22"/>
      <w:szCs w:val="22"/>
      <w:lang w:eastAsia="en-US"/>
    </w:rPr>
  </w:style>
  <w:style w:type="paragraph" w:styleId="Nadpis2">
    <w:name w:val="heading 2"/>
    <w:basedOn w:val="Normln"/>
    <w:link w:val="Nadpis2Char"/>
    <w:uiPriority w:val="9"/>
    <w:qFormat/>
    <w:rsid w:val="00671FBD"/>
    <w:pPr>
      <w:keepNext/>
      <w:spacing w:before="100" w:beforeAutospacing="1" w:after="119" w:line="240" w:lineRule="auto"/>
      <w:outlineLvl w:val="1"/>
    </w:pPr>
    <w:rPr>
      <w:rFonts w:ascii="Times New Roman" w:eastAsia="Times New Roman" w:hAnsi="Times New Roman"/>
      <w:b/>
      <w:bCs/>
      <w:sz w:val="36"/>
      <w:szCs w:val="36"/>
      <w:lang w:val="x-none" w:eastAsia="cs-CZ"/>
    </w:rPr>
  </w:style>
  <w:style w:type="paragraph" w:styleId="Nadpis3">
    <w:name w:val="heading 3"/>
    <w:basedOn w:val="Normln"/>
    <w:next w:val="Normln"/>
    <w:link w:val="Nadpis3Char"/>
    <w:uiPriority w:val="9"/>
    <w:unhideWhenUsed/>
    <w:qFormat/>
    <w:rsid w:val="006E1242"/>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671FBD"/>
    <w:rPr>
      <w:rFonts w:ascii="Times New Roman" w:eastAsia="Times New Roman" w:hAnsi="Times New Roman" w:cs="Times New Roman"/>
      <w:b/>
      <w:bCs/>
      <w:sz w:val="36"/>
      <w:szCs w:val="36"/>
      <w:lang w:eastAsia="cs-CZ"/>
    </w:rPr>
  </w:style>
  <w:style w:type="character" w:styleId="Hypertextovodkaz">
    <w:name w:val="Hyperlink"/>
    <w:uiPriority w:val="99"/>
    <w:unhideWhenUsed/>
    <w:rsid w:val="00671FBD"/>
    <w:rPr>
      <w:color w:val="000080"/>
      <w:u w:val="single"/>
    </w:rPr>
  </w:style>
  <w:style w:type="paragraph" w:customStyle="1" w:styleId="western">
    <w:name w:val="western"/>
    <w:basedOn w:val="Normln"/>
    <w:rsid w:val="00671FBD"/>
    <w:pPr>
      <w:spacing w:before="100" w:beforeAutospacing="1" w:after="119" w:line="240" w:lineRule="auto"/>
      <w:jc w:val="both"/>
    </w:pPr>
    <w:rPr>
      <w:rFonts w:ascii="Arial" w:eastAsia="Times New Roman" w:hAnsi="Arial" w:cs="Arial"/>
      <w:sz w:val="20"/>
      <w:szCs w:val="20"/>
      <w:lang w:eastAsia="cs-CZ"/>
    </w:rPr>
  </w:style>
  <w:style w:type="paragraph" w:customStyle="1" w:styleId="western1">
    <w:name w:val="western1"/>
    <w:basedOn w:val="Normln"/>
    <w:rsid w:val="00671FBD"/>
    <w:pPr>
      <w:spacing w:before="28" w:after="28" w:line="240" w:lineRule="auto"/>
      <w:ind w:left="57" w:right="57"/>
    </w:pPr>
    <w:rPr>
      <w:rFonts w:ascii="Arial" w:eastAsia="Times New Roman" w:hAnsi="Arial" w:cs="Arial"/>
      <w:sz w:val="20"/>
      <w:szCs w:val="20"/>
      <w:lang w:eastAsia="cs-CZ"/>
    </w:rPr>
  </w:style>
  <w:style w:type="paragraph" w:styleId="Normlnweb">
    <w:name w:val="Normal (Web)"/>
    <w:basedOn w:val="Normln"/>
    <w:uiPriority w:val="99"/>
    <w:unhideWhenUsed/>
    <w:rsid w:val="00671FBD"/>
    <w:pPr>
      <w:spacing w:before="100" w:beforeAutospacing="1" w:after="119" w:line="240" w:lineRule="auto"/>
      <w:jc w:val="both"/>
    </w:pPr>
    <w:rPr>
      <w:rFonts w:ascii="Times New Roman" w:eastAsia="Times New Roman" w:hAnsi="Times New Roman"/>
      <w:sz w:val="24"/>
      <w:szCs w:val="24"/>
      <w:lang w:eastAsia="cs-CZ"/>
    </w:rPr>
  </w:style>
  <w:style w:type="character" w:styleId="Siln">
    <w:name w:val="Strong"/>
    <w:uiPriority w:val="22"/>
    <w:qFormat/>
    <w:rsid w:val="00671FBD"/>
    <w:rPr>
      <w:b/>
      <w:bCs/>
    </w:rPr>
  </w:style>
  <w:style w:type="paragraph" w:customStyle="1" w:styleId="Rozvrendokumentu">
    <w:name w:val="Rozvržení dokumentu"/>
    <w:basedOn w:val="Normln"/>
    <w:semiHidden/>
    <w:rsid w:val="00E9290C"/>
    <w:pPr>
      <w:shd w:val="clear" w:color="auto" w:fill="000080"/>
    </w:pPr>
    <w:rPr>
      <w:rFonts w:ascii="Tahoma" w:hAnsi="Tahoma" w:cs="Tahoma"/>
      <w:sz w:val="20"/>
      <w:szCs w:val="20"/>
    </w:rPr>
  </w:style>
  <w:style w:type="paragraph" w:styleId="Textbubliny">
    <w:name w:val="Balloon Text"/>
    <w:basedOn w:val="Normln"/>
    <w:semiHidden/>
    <w:rsid w:val="002C19C6"/>
    <w:rPr>
      <w:rFonts w:ascii="Tahoma" w:hAnsi="Tahoma" w:cs="Tahoma"/>
      <w:sz w:val="16"/>
      <w:szCs w:val="16"/>
    </w:rPr>
  </w:style>
  <w:style w:type="paragraph" w:customStyle="1" w:styleId="seznam-western">
    <w:name w:val="seznam-western"/>
    <w:basedOn w:val="Normln"/>
    <w:rsid w:val="00A325D7"/>
    <w:pPr>
      <w:spacing w:before="100" w:beforeAutospacing="1" w:after="119" w:line="240" w:lineRule="auto"/>
      <w:jc w:val="both"/>
    </w:pPr>
    <w:rPr>
      <w:rFonts w:ascii="Times New Roman" w:eastAsia="Times New Roman" w:hAnsi="Times New Roman"/>
      <w:sz w:val="24"/>
      <w:szCs w:val="24"/>
      <w:lang w:eastAsia="cs-CZ"/>
    </w:rPr>
  </w:style>
  <w:style w:type="paragraph" w:styleId="Bezmezer">
    <w:name w:val="No Spacing"/>
    <w:uiPriority w:val="1"/>
    <w:qFormat/>
    <w:rsid w:val="00F003AE"/>
    <w:rPr>
      <w:sz w:val="22"/>
      <w:szCs w:val="22"/>
      <w:lang w:eastAsia="en-US"/>
    </w:rPr>
  </w:style>
  <w:style w:type="paragraph" w:styleId="Zhlav">
    <w:name w:val="header"/>
    <w:basedOn w:val="Normln"/>
    <w:link w:val="ZhlavChar"/>
    <w:uiPriority w:val="99"/>
    <w:unhideWhenUsed/>
    <w:rsid w:val="00B01175"/>
    <w:pPr>
      <w:tabs>
        <w:tab w:val="center" w:pos="4536"/>
        <w:tab w:val="right" w:pos="9072"/>
      </w:tabs>
    </w:pPr>
    <w:rPr>
      <w:lang w:val="x-none"/>
    </w:rPr>
  </w:style>
  <w:style w:type="character" w:customStyle="1" w:styleId="ZhlavChar">
    <w:name w:val="Záhlaví Char"/>
    <w:link w:val="Zhlav"/>
    <w:uiPriority w:val="99"/>
    <w:rsid w:val="00B01175"/>
    <w:rPr>
      <w:sz w:val="22"/>
      <w:szCs w:val="22"/>
      <w:lang w:eastAsia="en-US"/>
    </w:rPr>
  </w:style>
  <w:style w:type="paragraph" w:styleId="Zpat">
    <w:name w:val="footer"/>
    <w:basedOn w:val="Normln"/>
    <w:link w:val="ZpatChar"/>
    <w:uiPriority w:val="99"/>
    <w:unhideWhenUsed/>
    <w:rsid w:val="00B01175"/>
    <w:pPr>
      <w:tabs>
        <w:tab w:val="center" w:pos="4536"/>
        <w:tab w:val="right" w:pos="9072"/>
      </w:tabs>
    </w:pPr>
    <w:rPr>
      <w:lang w:val="x-none"/>
    </w:rPr>
  </w:style>
  <w:style w:type="character" w:customStyle="1" w:styleId="ZpatChar">
    <w:name w:val="Zápatí Char"/>
    <w:link w:val="Zpat"/>
    <w:uiPriority w:val="99"/>
    <w:rsid w:val="00B01175"/>
    <w:rPr>
      <w:sz w:val="22"/>
      <w:szCs w:val="22"/>
      <w:lang w:eastAsia="en-US"/>
    </w:rPr>
  </w:style>
  <w:style w:type="character" w:styleId="Odkaznakoment">
    <w:name w:val="annotation reference"/>
    <w:uiPriority w:val="99"/>
    <w:semiHidden/>
    <w:unhideWhenUsed/>
    <w:rsid w:val="00A245EA"/>
    <w:rPr>
      <w:sz w:val="16"/>
      <w:szCs w:val="16"/>
    </w:rPr>
  </w:style>
  <w:style w:type="paragraph" w:styleId="Textkomente">
    <w:name w:val="annotation text"/>
    <w:basedOn w:val="Normln"/>
    <w:link w:val="TextkomenteChar"/>
    <w:uiPriority w:val="99"/>
    <w:unhideWhenUsed/>
    <w:rsid w:val="00A245EA"/>
    <w:rPr>
      <w:sz w:val="20"/>
      <w:szCs w:val="20"/>
      <w:lang w:val="x-none"/>
    </w:rPr>
  </w:style>
  <w:style w:type="character" w:customStyle="1" w:styleId="TextkomenteChar">
    <w:name w:val="Text komentáře Char"/>
    <w:link w:val="Textkomente"/>
    <w:uiPriority w:val="99"/>
    <w:rsid w:val="00A245EA"/>
    <w:rPr>
      <w:lang w:eastAsia="en-US"/>
    </w:rPr>
  </w:style>
  <w:style w:type="paragraph" w:styleId="Pedmtkomente">
    <w:name w:val="annotation subject"/>
    <w:basedOn w:val="Textkomente"/>
    <w:next w:val="Textkomente"/>
    <w:link w:val="PedmtkomenteChar"/>
    <w:uiPriority w:val="99"/>
    <w:semiHidden/>
    <w:unhideWhenUsed/>
    <w:rsid w:val="00A245EA"/>
    <w:rPr>
      <w:b/>
      <w:bCs/>
    </w:rPr>
  </w:style>
  <w:style w:type="character" w:customStyle="1" w:styleId="PedmtkomenteChar">
    <w:name w:val="Předmět komentáře Char"/>
    <w:link w:val="Pedmtkomente"/>
    <w:uiPriority w:val="99"/>
    <w:semiHidden/>
    <w:rsid w:val="00A245EA"/>
    <w:rPr>
      <w:b/>
      <w:bCs/>
      <w:lang w:eastAsia="en-US"/>
    </w:rPr>
  </w:style>
  <w:style w:type="character" w:customStyle="1" w:styleId="Nadpis3Char">
    <w:name w:val="Nadpis 3 Char"/>
    <w:link w:val="Nadpis3"/>
    <w:uiPriority w:val="9"/>
    <w:rsid w:val="006E1242"/>
    <w:rPr>
      <w:rFonts w:ascii="Cambria" w:eastAsia="Times New Roman" w:hAnsi="Cambria" w:cs="Times New Roman"/>
      <w:b/>
      <w:bCs/>
      <w:sz w:val="26"/>
      <w:szCs w:val="26"/>
      <w:lang w:eastAsia="en-US"/>
    </w:rPr>
  </w:style>
  <w:style w:type="table" w:styleId="Mkatabulky">
    <w:name w:val="Table Grid"/>
    <w:basedOn w:val="Normlntabulka"/>
    <w:uiPriority w:val="59"/>
    <w:rsid w:val="006524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ODST S,Odstavec se seznamem a odrážkou,1 úroveň Odstavec se seznamem,List Paragraph (Czech Tourism),Nad,Odstavec cíl se seznamem,Odstavec se seznamem5,Odstavec_muj,NAKIT List Paragraph,Reference List,s odrážkami,Odrážky"/>
    <w:basedOn w:val="Normln"/>
    <w:link w:val="OdstavecseseznamemChar"/>
    <w:uiPriority w:val="34"/>
    <w:qFormat/>
    <w:rsid w:val="003B17D4"/>
    <w:pPr>
      <w:ind w:left="720"/>
      <w:contextualSpacing/>
    </w:pPr>
  </w:style>
  <w:style w:type="paragraph" w:customStyle="1" w:styleId="nadpis">
    <w:name w:val="nadpis"/>
    <w:basedOn w:val="Zkladntext"/>
    <w:rsid w:val="009B1991"/>
    <w:pPr>
      <w:spacing w:after="113" w:line="240" w:lineRule="auto"/>
    </w:pPr>
    <w:rPr>
      <w:rFonts w:ascii="Arial Narrow" w:eastAsia="Times New Roman" w:hAnsi="Arial Narrow"/>
      <w:b/>
      <w:color w:val="000000"/>
      <w:lang w:eastAsia="cs-CZ"/>
    </w:rPr>
  </w:style>
  <w:style w:type="paragraph" w:styleId="Zkladntext">
    <w:name w:val="Body Text"/>
    <w:basedOn w:val="Normln"/>
    <w:link w:val="ZkladntextChar"/>
    <w:uiPriority w:val="99"/>
    <w:semiHidden/>
    <w:unhideWhenUsed/>
    <w:rsid w:val="009B1991"/>
    <w:pPr>
      <w:spacing w:after="120"/>
    </w:pPr>
  </w:style>
  <w:style w:type="character" w:customStyle="1" w:styleId="ZkladntextChar">
    <w:name w:val="Základní text Char"/>
    <w:link w:val="Zkladntext"/>
    <w:uiPriority w:val="99"/>
    <w:semiHidden/>
    <w:rsid w:val="009B1991"/>
    <w:rPr>
      <w:sz w:val="22"/>
      <w:szCs w:val="22"/>
      <w:lang w:eastAsia="en-US"/>
    </w:rPr>
  </w:style>
  <w:style w:type="paragraph" w:customStyle="1" w:styleId="Normln1">
    <w:name w:val="Normální1"/>
    <w:basedOn w:val="Normln"/>
    <w:rsid w:val="00632E2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customStyle="1" w:styleId="Odstavec">
    <w:name w:val="Odstavec"/>
    <w:basedOn w:val="Zkladntext"/>
    <w:rsid w:val="00632E2D"/>
    <w:pPr>
      <w:widowControl w:val="0"/>
      <w:suppressAutoHyphens/>
      <w:overflowPunct w:val="0"/>
      <w:autoSpaceDE w:val="0"/>
      <w:spacing w:after="0" w:line="240" w:lineRule="auto"/>
      <w:ind w:firstLine="539"/>
      <w:jc w:val="both"/>
      <w:textAlignment w:val="baseline"/>
    </w:pPr>
    <w:rPr>
      <w:rFonts w:ascii="Times New Roman" w:eastAsia="Times New Roman" w:hAnsi="Times New Roman"/>
      <w:color w:val="000000"/>
      <w:sz w:val="24"/>
      <w:szCs w:val="20"/>
      <w:lang w:eastAsia="ar-SA"/>
    </w:rPr>
  </w:style>
  <w:style w:type="paragraph" w:styleId="Revize">
    <w:name w:val="Revision"/>
    <w:hidden/>
    <w:uiPriority w:val="99"/>
    <w:semiHidden/>
    <w:rsid w:val="00E55B7D"/>
    <w:rPr>
      <w:sz w:val="22"/>
      <w:szCs w:val="22"/>
      <w:lang w:eastAsia="en-US"/>
    </w:rPr>
  </w:style>
  <w:style w:type="numbering" w:customStyle="1" w:styleId="WW8Num34">
    <w:name w:val="WW8Num34"/>
    <w:basedOn w:val="Bezseznamu"/>
    <w:rsid w:val="007B145F"/>
    <w:pPr>
      <w:numPr>
        <w:numId w:val="10"/>
      </w:numPr>
    </w:pPr>
  </w:style>
  <w:style w:type="paragraph" w:styleId="Nzev">
    <w:name w:val="Title"/>
    <w:basedOn w:val="Normln"/>
    <w:link w:val="NzevChar"/>
    <w:uiPriority w:val="99"/>
    <w:qFormat/>
    <w:rsid w:val="00233929"/>
    <w:pPr>
      <w:spacing w:after="0" w:line="240" w:lineRule="auto"/>
      <w:jc w:val="center"/>
    </w:pPr>
    <w:rPr>
      <w:rFonts w:ascii="Times New Roman" w:eastAsia="Times New Roman" w:hAnsi="Times New Roman"/>
      <w:b/>
      <w:bCs/>
      <w:sz w:val="28"/>
      <w:szCs w:val="24"/>
      <w:lang w:eastAsia="cs-CZ"/>
    </w:rPr>
  </w:style>
  <w:style w:type="character" w:customStyle="1" w:styleId="NzevChar">
    <w:name w:val="Název Char"/>
    <w:basedOn w:val="Standardnpsmoodstavce"/>
    <w:link w:val="Nzev"/>
    <w:uiPriority w:val="99"/>
    <w:rsid w:val="00233929"/>
    <w:rPr>
      <w:rFonts w:ascii="Times New Roman" w:eastAsia="Times New Roman" w:hAnsi="Times New Roman"/>
      <w:b/>
      <w:bCs/>
      <w:sz w:val="28"/>
      <w:szCs w:val="24"/>
    </w:rPr>
  </w:style>
  <w:style w:type="numbering" w:customStyle="1" w:styleId="Styl1">
    <w:name w:val="Styl1"/>
    <w:uiPriority w:val="99"/>
    <w:rsid w:val="00D47679"/>
    <w:pPr>
      <w:numPr>
        <w:numId w:val="14"/>
      </w:numPr>
    </w:pPr>
  </w:style>
  <w:style w:type="numbering" w:customStyle="1" w:styleId="Styl2">
    <w:name w:val="Styl2"/>
    <w:uiPriority w:val="99"/>
    <w:rsid w:val="00D47679"/>
    <w:pPr>
      <w:numPr>
        <w:numId w:val="16"/>
      </w:numPr>
    </w:pPr>
  </w:style>
  <w:style w:type="numbering" w:customStyle="1" w:styleId="Styl3">
    <w:name w:val="Styl3"/>
    <w:uiPriority w:val="99"/>
    <w:rsid w:val="00DD3671"/>
    <w:pPr>
      <w:numPr>
        <w:numId w:val="17"/>
      </w:numPr>
    </w:pPr>
  </w:style>
  <w:style w:type="numbering" w:customStyle="1" w:styleId="Styl4">
    <w:name w:val="Styl4"/>
    <w:uiPriority w:val="99"/>
    <w:rsid w:val="00936E2B"/>
    <w:pPr>
      <w:numPr>
        <w:numId w:val="23"/>
      </w:numPr>
    </w:pPr>
  </w:style>
  <w:style w:type="numbering" w:customStyle="1" w:styleId="Styl5">
    <w:name w:val="Styl5"/>
    <w:uiPriority w:val="99"/>
    <w:rsid w:val="00936E2B"/>
    <w:pPr>
      <w:numPr>
        <w:numId w:val="26"/>
      </w:numPr>
    </w:pPr>
  </w:style>
  <w:style w:type="paragraph" w:styleId="Zkladntext2">
    <w:name w:val="Body Text 2"/>
    <w:basedOn w:val="Normln"/>
    <w:link w:val="Zkladntext2Char"/>
    <w:uiPriority w:val="99"/>
    <w:unhideWhenUsed/>
    <w:rsid w:val="000052C6"/>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rsid w:val="000052C6"/>
    <w:rPr>
      <w:rFonts w:ascii="Times New Roman" w:eastAsia="Times New Roman" w:hAnsi="Times New Roman"/>
      <w:sz w:val="24"/>
      <w:szCs w:val="24"/>
    </w:rPr>
  </w:style>
  <w:style w:type="character" w:customStyle="1" w:styleId="OdstavecseseznamemChar">
    <w:name w:val="Odstavec se seznamem Char"/>
    <w:aliases w:val="ODST S Char,Odstavec se seznamem a odrážkou Char,1 úroveň Odstavec se seznamem Char,List Paragraph (Czech Tourism) Char,Nad Char,Odstavec cíl se seznamem Char,Odstavec se seznamem5 Char,Odstavec_muj Char,Reference List Char"/>
    <w:basedOn w:val="Standardnpsmoodstavce"/>
    <w:link w:val="Odstavecseseznamem"/>
    <w:uiPriority w:val="34"/>
    <w:locked/>
    <w:rsid w:val="003F0D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3353">
      <w:bodyDiv w:val="1"/>
      <w:marLeft w:val="0"/>
      <w:marRight w:val="0"/>
      <w:marTop w:val="0"/>
      <w:marBottom w:val="0"/>
      <w:divBdr>
        <w:top w:val="none" w:sz="0" w:space="0" w:color="auto"/>
        <w:left w:val="none" w:sz="0" w:space="0" w:color="auto"/>
        <w:bottom w:val="none" w:sz="0" w:space="0" w:color="auto"/>
        <w:right w:val="none" w:sz="0" w:space="0" w:color="auto"/>
      </w:divBdr>
    </w:div>
    <w:div w:id="656348154">
      <w:bodyDiv w:val="1"/>
      <w:marLeft w:val="0"/>
      <w:marRight w:val="0"/>
      <w:marTop w:val="0"/>
      <w:marBottom w:val="0"/>
      <w:divBdr>
        <w:top w:val="none" w:sz="0" w:space="0" w:color="auto"/>
        <w:left w:val="none" w:sz="0" w:space="0" w:color="auto"/>
        <w:bottom w:val="none" w:sz="0" w:space="0" w:color="auto"/>
        <w:right w:val="none" w:sz="0" w:space="0" w:color="auto"/>
      </w:divBdr>
      <w:divsChild>
        <w:div w:id="1189099748">
          <w:marLeft w:val="0"/>
          <w:marRight w:val="0"/>
          <w:marTop w:val="0"/>
          <w:marBottom w:val="0"/>
          <w:divBdr>
            <w:top w:val="none" w:sz="0" w:space="0" w:color="auto"/>
            <w:left w:val="none" w:sz="0" w:space="0" w:color="auto"/>
            <w:bottom w:val="none" w:sz="0" w:space="0" w:color="auto"/>
            <w:right w:val="none" w:sz="0" w:space="0" w:color="auto"/>
          </w:divBdr>
        </w:div>
      </w:divsChild>
    </w:div>
    <w:div w:id="1069499279">
      <w:bodyDiv w:val="1"/>
      <w:marLeft w:val="0"/>
      <w:marRight w:val="0"/>
      <w:marTop w:val="0"/>
      <w:marBottom w:val="0"/>
      <w:divBdr>
        <w:top w:val="none" w:sz="0" w:space="0" w:color="auto"/>
        <w:left w:val="none" w:sz="0" w:space="0" w:color="auto"/>
        <w:bottom w:val="none" w:sz="0" w:space="0" w:color="auto"/>
        <w:right w:val="none" w:sz="0" w:space="0" w:color="auto"/>
      </w:divBdr>
      <w:divsChild>
        <w:div w:id="309406983">
          <w:marLeft w:val="0"/>
          <w:marRight w:val="0"/>
          <w:marTop w:val="0"/>
          <w:marBottom w:val="0"/>
          <w:divBdr>
            <w:top w:val="none" w:sz="0" w:space="0" w:color="auto"/>
            <w:left w:val="none" w:sz="0" w:space="0" w:color="auto"/>
            <w:bottom w:val="none" w:sz="0" w:space="0" w:color="auto"/>
            <w:right w:val="none" w:sz="0" w:space="0" w:color="auto"/>
          </w:divBdr>
        </w:div>
        <w:div w:id="314337572">
          <w:marLeft w:val="0"/>
          <w:marRight w:val="0"/>
          <w:marTop w:val="0"/>
          <w:marBottom w:val="0"/>
          <w:divBdr>
            <w:top w:val="none" w:sz="0" w:space="0" w:color="auto"/>
            <w:left w:val="none" w:sz="0" w:space="0" w:color="auto"/>
            <w:bottom w:val="none" w:sz="0" w:space="0" w:color="auto"/>
            <w:right w:val="none" w:sz="0" w:space="0" w:color="auto"/>
          </w:divBdr>
        </w:div>
        <w:div w:id="576135969">
          <w:marLeft w:val="0"/>
          <w:marRight w:val="0"/>
          <w:marTop w:val="0"/>
          <w:marBottom w:val="0"/>
          <w:divBdr>
            <w:top w:val="none" w:sz="0" w:space="0" w:color="auto"/>
            <w:left w:val="none" w:sz="0" w:space="0" w:color="auto"/>
            <w:bottom w:val="none" w:sz="0" w:space="0" w:color="auto"/>
            <w:right w:val="none" w:sz="0" w:space="0" w:color="auto"/>
          </w:divBdr>
        </w:div>
        <w:div w:id="1275088758">
          <w:marLeft w:val="0"/>
          <w:marRight w:val="0"/>
          <w:marTop w:val="0"/>
          <w:marBottom w:val="0"/>
          <w:divBdr>
            <w:top w:val="none" w:sz="0" w:space="0" w:color="auto"/>
            <w:left w:val="none" w:sz="0" w:space="0" w:color="auto"/>
            <w:bottom w:val="none" w:sz="0" w:space="0" w:color="auto"/>
            <w:right w:val="none" w:sz="0" w:space="0" w:color="auto"/>
          </w:divBdr>
        </w:div>
        <w:div w:id="1920747273">
          <w:marLeft w:val="0"/>
          <w:marRight w:val="0"/>
          <w:marTop w:val="0"/>
          <w:marBottom w:val="0"/>
          <w:divBdr>
            <w:top w:val="none" w:sz="0" w:space="0" w:color="auto"/>
            <w:left w:val="none" w:sz="0" w:space="0" w:color="auto"/>
            <w:bottom w:val="none" w:sz="0" w:space="0" w:color="auto"/>
            <w:right w:val="none" w:sz="0" w:space="0" w:color="auto"/>
          </w:divBdr>
        </w:div>
      </w:divsChild>
    </w:div>
    <w:div w:id="1639341591">
      <w:bodyDiv w:val="1"/>
      <w:marLeft w:val="0"/>
      <w:marRight w:val="0"/>
      <w:marTop w:val="0"/>
      <w:marBottom w:val="0"/>
      <w:divBdr>
        <w:top w:val="none" w:sz="0" w:space="0" w:color="auto"/>
        <w:left w:val="none" w:sz="0" w:space="0" w:color="auto"/>
        <w:bottom w:val="none" w:sz="0" w:space="0" w:color="auto"/>
        <w:right w:val="none" w:sz="0" w:space="0" w:color="auto"/>
      </w:divBdr>
    </w:div>
    <w:div w:id="173534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3B3-F1E4-4984-B021-B46539C9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5907</Words>
  <Characters>34857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Smlouva o poskytování servisních služeb</vt:lpstr>
    </vt:vector>
  </TitlesOfParts>
  <Company>TOSHIBA</Company>
  <LinksUpToDate>false</LinksUpToDate>
  <CharactersWithSpaces>40683</CharactersWithSpaces>
  <SharedDoc>false</SharedDoc>
  <HLinks>
    <vt:vector size="12" baseType="variant">
      <vt:variant>
        <vt:i4>458794</vt:i4>
      </vt:variant>
      <vt:variant>
        <vt:i4>3</vt:i4>
      </vt:variant>
      <vt:variant>
        <vt:i4>0</vt:i4>
      </vt:variant>
      <vt:variant>
        <vt:i4>5</vt:i4>
      </vt:variant>
      <vt:variant>
        <vt:lpwstr>mailto:podpora@qcm.cz</vt:lpwstr>
      </vt:variant>
      <vt:variant>
        <vt:lpwstr/>
      </vt:variant>
      <vt:variant>
        <vt:i4>1441820</vt:i4>
      </vt:variant>
      <vt:variant>
        <vt:i4>0</vt:i4>
      </vt:variant>
      <vt:variant>
        <vt:i4>0</vt:i4>
      </vt:variant>
      <vt:variant>
        <vt:i4>5</vt:i4>
      </vt:variant>
      <vt:variant>
        <vt:lpwstr>http://www.qcm.cz/podpora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servisních služeb</dc:title>
  <dc:creator>Pavel Weikert</dc:creator>
  <cp:lastModifiedBy>Tlustoš Petr Mgr.</cp:lastModifiedBy>
  <cp:revision>2</cp:revision>
  <cp:lastPrinted>2013-12-10T11:52:00Z</cp:lastPrinted>
  <dcterms:created xsi:type="dcterms:W3CDTF">2026-03-24T05:03:00Z</dcterms:created>
  <dcterms:modified xsi:type="dcterms:W3CDTF">2026-03-24T05:03:00Z</dcterms:modified>
</cp:coreProperties>
</file>