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6C04D3F5"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9B1694" w:rsidRPr="009B1694">
        <w:rPr>
          <w:rFonts w:ascii="Arial" w:eastAsia="MS Mincho" w:hAnsi="Arial" w:cs="Arial"/>
          <w:b/>
          <w:bCs/>
          <w:sz w:val="22"/>
          <w:szCs w:val="22"/>
        </w:rPr>
        <w:t xml:space="preserve">Domov pro seniory Třebíč, </w:t>
      </w:r>
      <w:proofErr w:type="gramStart"/>
      <w:r w:rsidR="009B1694" w:rsidRPr="009B1694">
        <w:rPr>
          <w:rFonts w:ascii="Arial" w:eastAsia="MS Mincho" w:hAnsi="Arial" w:cs="Arial"/>
          <w:b/>
          <w:bCs/>
          <w:sz w:val="22"/>
          <w:szCs w:val="22"/>
        </w:rPr>
        <w:t>Koutkova - Kubešova</w:t>
      </w:r>
      <w:proofErr w:type="gramEnd"/>
      <w:r w:rsidR="009B1694" w:rsidRPr="009B1694">
        <w:rPr>
          <w:rFonts w:ascii="Arial" w:eastAsia="MS Mincho" w:hAnsi="Arial" w:cs="Arial"/>
          <w:b/>
          <w:bCs/>
          <w:sz w:val="22"/>
          <w:szCs w:val="22"/>
        </w:rPr>
        <w:t xml:space="preserve"> - Výstavba nového objektu ul. Kubešova -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 xml:space="preserve">Ing. Otto </w:t>
      </w:r>
      <w:proofErr w:type="spellStart"/>
      <w:r w:rsidR="0007378A">
        <w:rPr>
          <w:rFonts w:ascii="Arial" w:hAnsi="Arial" w:cs="Arial"/>
          <w:sz w:val="22"/>
          <w:szCs w:val="22"/>
        </w:rPr>
        <w:t>Vopěnka</w:t>
      </w:r>
      <w:proofErr w:type="spellEnd"/>
      <w:r w:rsidR="0007378A">
        <w:rPr>
          <w:rFonts w:ascii="Arial" w:hAnsi="Arial" w:cs="Arial"/>
          <w:sz w:val="22"/>
          <w:szCs w:val="22"/>
        </w:rPr>
        <w:t>,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 xml:space="preserve">Ing. Otto </w:t>
      </w:r>
      <w:proofErr w:type="spellStart"/>
      <w:r w:rsidR="0007378A">
        <w:rPr>
          <w:rFonts w:ascii="Arial" w:hAnsi="Arial" w:cs="Arial"/>
          <w:sz w:val="22"/>
          <w:szCs w:val="22"/>
        </w:rPr>
        <w:t>Vopěnka</w:t>
      </w:r>
      <w:proofErr w:type="spellEnd"/>
      <w:r w:rsidR="0007378A">
        <w:rPr>
          <w:rFonts w:ascii="Arial" w:hAnsi="Arial" w:cs="Arial"/>
          <w:sz w:val="22"/>
          <w:szCs w:val="22"/>
        </w:rPr>
        <w:t>, náměstek hejtmana</w:t>
      </w:r>
    </w:p>
    <w:p w14:paraId="165F9721" w14:textId="19D0420F" w:rsidR="00530FD3" w:rsidRPr="00530FD3" w:rsidRDefault="00385157"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zástupce pro věci technické: </w:t>
      </w:r>
      <w:r>
        <w:rPr>
          <w:rFonts w:ascii="Arial" w:hAnsi="Arial" w:cs="Arial"/>
          <w:sz w:val="22"/>
          <w:szCs w:val="22"/>
        </w:rPr>
        <w:tab/>
      </w:r>
      <w:r w:rsidR="009B1694">
        <w:rPr>
          <w:rFonts w:ascii="Arial" w:hAnsi="Arial" w:cs="Arial"/>
          <w:sz w:val="22"/>
          <w:szCs w:val="22"/>
        </w:rPr>
        <w:t>Bc. Dagmar Palánová</w:t>
      </w:r>
      <w:r w:rsidR="0007378A">
        <w:rPr>
          <w:rFonts w:ascii="Arial" w:hAnsi="Arial" w:cs="Arial"/>
          <w:sz w:val="22"/>
          <w:szCs w:val="22"/>
        </w:rPr>
        <w:t>, Ing. Jan Kalina</w:t>
      </w:r>
    </w:p>
    <w:p w14:paraId="6C359CA2" w14:textId="38E96FF9"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564 602 </w:t>
      </w:r>
      <w:r w:rsidR="00E83863">
        <w:rPr>
          <w:rFonts w:ascii="Arial" w:hAnsi="Arial" w:cs="Arial"/>
          <w:sz w:val="22"/>
          <w:szCs w:val="22"/>
        </w:rPr>
        <w:t>2</w:t>
      </w:r>
      <w:r w:rsidR="009B1694">
        <w:rPr>
          <w:rFonts w:ascii="Arial" w:hAnsi="Arial" w:cs="Arial"/>
          <w:sz w:val="22"/>
          <w:szCs w:val="22"/>
        </w:rPr>
        <w:t>04</w:t>
      </w:r>
      <w:r w:rsidR="003F4068">
        <w:rPr>
          <w:rFonts w:ascii="Arial" w:hAnsi="Arial" w:cs="Arial"/>
          <w:sz w:val="22"/>
          <w:szCs w:val="22"/>
        </w:rPr>
        <w:t xml:space="preserve">, 564 602 </w:t>
      </w:r>
      <w:r w:rsidR="0007378A">
        <w:rPr>
          <w:rFonts w:ascii="Arial" w:hAnsi="Arial" w:cs="Arial"/>
          <w:sz w:val="22"/>
          <w:szCs w:val="22"/>
        </w:rPr>
        <w:t>419</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2F8CB0E"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206A3B">
        <w:rPr>
          <w:rFonts w:ascii="Arial" w:hAnsi="Arial" w:cs="Arial"/>
          <w:snapToGrid w:val="0"/>
          <w:sz w:val="22"/>
          <w:szCs w:val="22"/>
        </w:rPr>
        <w:t>Komerční banka</w:t>
      </w:r>
      <w:r w:rsidRPr="00530FD3">
        <w:rPr>
          <w:rFonts w:ascii="Arial" w:hAnsi="Arial" w:cs="Arial"/>
          <w:snapToGrid w:val="0"/>
          <w:sz w:val="22"/>
          <w:szCs w:val="22"/>
        </w:rPr>
        <w:t>, a.s.</w:t>
      </w:r>
    </w:p>
    <w:p w14:paraId="0DC641E9" w14:textId="147BB932"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206A3B" w:rsidRPr="00206A3B">
        <w:rPr>
          <w:rFonts w:ascii="Arial" w:hAnsi="Arial" w:cs="Arial"/>
          <w:snapToGrid w:val="0"/>
          <w:sz w:val="22"/>
          <w:szCs w:val="22"/>
        </w:rPr>
        <w:t>123-6403810267/0100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622F5326"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9B1694" w:rsidRPr="009B1694">
        <w:rPr>
          <w:rFonts w:ascii="Arial" w:hAnsi="Arial" w:cs="Arial"/>
          <w:szCs w:val="22"/>
        </w:rPr>
        <w:t>Domov pro seniory v Třebíči</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9B1694" w:rsidRPr="009B1694">
        <w:rPr>
          <w:rFonts w:ascii="Arial" w:hAnsi="Arial" w:cs="Arial"/>
          <w:szCs w:val="22"/>
        </w:rPr>
        <w:t xml:space="preserve">ONN </w:t>
      </w:r>
      <w:proofErr w:type="spellStart"/>
      <w:r w:rsidR="009B1694" w:rsidRPr="009B1694">
        <w:rPr>
          <w:rFonts w:ascii="Arial" w:hAnsi="Arial" w:cs="Arial"/>
          <w:szCs w:val="22"/>
        </w:rPr>
        <w:t>Architects</w:t>
      </w:r>
      <w:proofErr w:type="spellEnd"/>
      <w:r w:rsidR="009B1694" w:rsidRPr="009B1694">
        <w:rPr>
          <w:rFonts w:ascii="Arial" w:hAnsi="Arial" w:cs="Arial"/>
          <w:szCs w:val="22"/>
        </w:rPr>
        <w:t xml:space="preserve"> s.r.o., se sídlem Karlovo náměstí 288/17, 120 00 Praha, IČO: 19460341</w:t>
      </w:r>
      <w:r w:rsidR="00C57D82" w:rsidRPr="009B1694">
        <w:rPr>
          <w:rFonts w:ascii="Arial" w:hAnsi="Arial" w:cs="Arial"/>
          <w:szCs w:val="22"/>
        </w:rPr>
        <w:t xml:space="preserve">, </w:t>
      </w:r>
      <w:r w:rsidR="00C57D82" w:rsidRPr="00C57D82">
        <w:rPr>
          <w:rFonts w:ascii="Arial" w:hAnsi="Arial" w:cs="Arial"/>
          <w:szCs w:val="22"/>
        </w:rPr>
        <w:t>a to včetně vypracování samostatného návrhu kompletního vybavení movitým majetkem a jeho detailní specifikací s předběžným oceněním</w:t>
      </w:r>
      <w:r w:rsidR="00525201">
        <w:rPr>
          <w:rFonts w:ascii="Arial" w:hAnsi="Arial" w:cs="Arial"/>
          <w:szCs w:val="22"/>
          <w:lang w:val="cs-CZ"/>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1DF369EA"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w:t>
      </w:r>
      <w:proofErr w:type="spellStart"/>
      <w:r w:rsidR="00F7078C" w:rsidRPr="009B7F82">
        <w:rPr>
          <w:rFonts w:ascii="Arial" w:hAnsi="Arial" w:cs="Arial"/>
        </w:rPr>
        <w:t>Ēm</w:t>
      </w:r>
      <w:proofErr w:type="spellEnd"/>
      <w:r w:rsidR="00F7078C" w:rsidRPr="009B7F82">
        <w:rPr>
          <w:rFonts w:ascii="Arial" w:hAnsi="Arial" w:cs="Arial"/>
        </w:rPr>
        <w:t xml:space="preserve">, maximální mezní hodnotu indexu oslnění podle UGR, minimální rovnoměrnost osvětlení U0 a minimální indexy podání barev </w:t>
      </w:r>
      <w:proofErr w:type="spellStart"/>
      <w:r w:rsidR="00F7078C" w:rsidRPr="009B7F82">
        <w:rPr>
          <w:rFonts w:ascii="Arial" w:hAnsi="Arial" w:cs="Arial"/>
        </w:rPr>
        <w:t>Ra</w:t>
      </w:r>
      <w:proofErr w:type="spellEnd"/>
      <w:r w:rsidR="00F7078C" w:rsidRPr="009B7F82">
        <w:rPr>
          <w:rFonts w:ascii="Arial" w:hAnsi="Arial" w:cs="Arial"/>
        </w:rPr>
        <w:t>;</w:t>
      </w:r>
    </w:p>
    <w:p w14:paraId="4262D22B" w14:textId="19C6DB5E" w:rsidR="00D87F49"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Pr="00FC5D0E">
        <w:rPr>
          <w:rFonts w:ascii="Arial" w:hAnsi="Arial" w:cs="Arial"/>
        </w:rPr>
        <w:t>cím energeticky úsporný provoz;</w:t>
      </w:r>
    </w:p>
    <w:p w14:paraId="1016851C" w14:textId="6DD601EB" w:rsidR="00B22AC0" w:rsidRPr="00B902DC" w:rsidRDefault="00B22AC0" w:rsidP="00B22AC0">
      <w:pPr>
        <w:pStyle w:val="Odstavecseseznamem"/>
        <w:numPr>
          <w:ilvl w:val="0"/>
          <w:numId w:val="11"/>
        </w:numPr>
        <w:spacing w:after="160" w:line="252" w:lineRule="auto"/>
        <w:ind w:left="426"/>
        <w:jc w:val="both"/>
        <w:rPr>
          <w:rFonts w:ascii="Arial" w:hAnsi="Arial" w:cs="Arial"/>
        </w:rPr>
      </w:pPr>
      <w:r w:rsidRPr="00B902DC">
        <w:rPr>
          <w:rFonts w:ascii="Arial" w:hAnsi="Arial" w:cs="Arial"/>
        </w:rPr>
        <w:t xml:space="preserve">umyvadlové baterie a kuchyňské baterie </w:t>
      </w:r>
      <w:r w:rsidRPr="00B22AC0">
        <w:rPr>
          <w:rFonts w:ascii="Arial" w:hAnsi="Arial" w:cs="Arial"/>
        </w:rPr>
        <w:t>budou mít</w:t>
      </w:r>
      <w:r w:rsidRPr="00B902DC">
        <w:rPr>
          <w:rFonts w:ascii="Arial" w:hAnsi="Arial" w:cs="Arial"/>
        </w:rPr>
        <w:t xml:space="preserve"> maximální průtok vody 6 litrů/min;</w:t>
      </w:r>
      <w:r w:rsidRPr="00B22AC0">
        <w:rPr>
          <w:rFonts w:ascii="Arial" w:hAnsi="Arial" w:cs="Arial"/>
        </w:rPr>
        <w:t xml:space="preserve"> </w:t>
      </w:r>
      <w:r w:rsidRPr="00B902DC">
        <w:rPr>
          <w:rFonts w:ascii="Arial" w:hAnsi="Arial" w:cs="Arial"/>
        </w:rPr>
        <w:t>sprchy maximální průtok vody 8 litrů/min</w:t>
      </w:r>
      <w:r w:rsidRPr="00B22AC0">
        <w:rPr>
          <w:rFonts w:ascii="Arial" w:hAnsi="Arial" w:cs="Arial"/>
        </w:rPr>
        <w:t xml:space="preserve"> a </w:t>
      </w:r>
      <w:r w:rsidRPr="00B902DC">
        <w:rPr>
          <w:rFonts w:ascii="Arial" w:hAnsi="Arial" w:cs="Arial"/>
        </w:rPr>
        <w:t>WC, zahrnující soupravy, mísy a splachovací nádrže</w:t>
      </w:r>
      <w:r>
        <w:rPr>
          <w:rFonts w:ascii="Arial" w:hAnsi="Arial" w:cs="Arial"/>
        </w:rPr>
        <w:t xml:space="preserve"> budou mít</w:t>
      </w:r>
      <w:r w:rsidRPr="00B902DC">
        <w:rPr>
          <w:rFonts w:ascii="Arial" w:hAnsi="Arial" w:cs="Arial"/>
        </w:rPr>
        <w:t xml:space="preserve"> úplný objem splachovací vody maximálně 6 litrů a maximální průměrný objem splachovací vody 3,5 litru</w:t>
      </w:r>
      <w:r>
        <w:rPr>
          <w:rFonts w:ascii="Arial" w:hAnsi="Arial" w:cs="Arial"/>
        </w:rPr>
        <w:t xml:space="preserve"> a </w:t>
      </w:r>
      <w:r w:rsidRPr="00B902DC">
        <w:rPr>
          <w:rFonts w:ascii="Arial" w:hAnsi="Arial"/>
        </w:rPr>
        <w:t xml:space="preserve">pisoáry </w:t>
      </w:r>
      <w:r>
        <w:rPr>
          <w:rFonts w:ascii="Arial" w:hAnsi="Arial"/>
        </w:rPr>
        <w:t xml:space="preserve">budou mít </w:t>
      </w:r>
      <w:r w:rsidRPr="00B902DC">
        <w:rPr>
          <w:rFonts w:ascii="Arial" w:hAnsi="Arial"/>
        </w:rPr>
        <w:t>maximáln</w:t>
      </w:r>
      <w:r>
        <w:rPr>
          <w:rFonts w:ascii="Arial" w:hAnsi="Arial"/>
        </w:rPr>
        <w:t>í spotřebu</w:t>
      </w:r>
      <w:r w:rsidRPr="00B902DC">
        <w:rPr>
          <w:rFonts w:ascii="Arial" w:hAnsi="Arial"/>
        </w:rPr>
        <w:t xml:space="preserve"> 2 litry/mísu/hodinu. </w:t>
      </w:r>
    </w:p>
    <w:p w14:paraId="4F10E10D" w14:textId="61E408DF" w:rsidR="002F35F3" w:rsidRDefault="00F77F9A" w:rsidP="0044168F">
      <w:pPr>
        <w:pStyle w:val="Odstavecseseznamem"/>
        <w:numPr>
          <w:ilvl w:val="0"/>
          <w:numId w:val="11"/>
        </w:numPr>
        <w:spacing w:after="160" w:line="252" w:lineRule="auto"/>
        <w:ind w:left="426"/>
        <w:jc w:val="both"/>
        <w:rPr>
          <w:rFonts w:ascii="Arial" w:hAnsi="Arial" w:cs="Arial"/>
        </w:rPr>
      </w:pPr>
      <w:r w:rsidRPr="003B1B33">
        <w:rPr>
          <w:rFonts w:ascii="Arial" w:hAnsi="Arial" w:cs="Arial"/>
        </w:rPr>
        <w:t>po stavebních prac</w:t>
      </w:r>
      <w:r w:rsidR="00BB5B38" w:rsidRPr="003B1B33">
        <w:rPr>
          <w:rFonts w:ascii="Arial" w:hAnsi="Arial" w:cs="Arial"/>
        </w:rPr>
        <w:t>í</w:t>
      </w:r>
      <w:r w:rsidRPr="003B1B33">
        <w:rPr>
          <w:rFonts w:ascii="Arial" w:hAnsi="Arial" w:cs="Arial"/>
        </w:rPr>
        <w:t>ch navržených dílem (PD) musí budova plnit minimálně parametry energetické náročnosti definované § 6 odst. 2 vyhlášky č. 264/2020 Sb., o energetické náročnosti budov</w:t>
      </w:r>
      <w:r w:rsidR="003B1B33" w:rsidRPr="003B1B33">
        <w:rPr>
          <w:rFonts w:ascii="Arial" w:hAnsi="Arial" w:cs="Arial"/>
        </w:rPr>
        <w:t xml:space="preserve">. </w:t>
      </w:r>
      <w:r w:rsidR="00F72356">
        <w:rPr>
          <w:rFonts w:ascii="Arial" w:hAnsi="Arial" w:cs="Arial"/>
        </w:rPr>
        <w:t xml:space="preserve">V případě </w:t>
      </w:r>
      <w:r w:rsidR="002F35F3">
        <w:rPr>
          <w:rFonts w:ascii="Arial" w:hAnsi="Arial" w:cs="Arial"/>
        </w:rPr>
        <w:t xml:space="preserve">splnění parametrů </w:t>
      </w:r>
      <w:r w:rsidR="003B1B33">
        <w:rPr>
          <w:rFonts w:ascii="Arial" w:hAnsi="Arial" w:cs="Arial"/>
        </w:rPr>
        <w:t>této vyhlášky</w:t>
      </w:r>
      <w:r w:rsidR="002F35F3">
        <w:rPr>
          <w:rFonts w:ascii="Arial" w:hAnsi="Arial" w:cs="Arial"/>
        </w:rPr>
        <w:t xml:space="preserve"> </w:t>
      </w:r>
      <w:r w:rsidR="00F72356">
        <w:rPr>
          <w:rFonts w:ascii="Arial" w:hAnsi="Arial" w:cs="Arial"/>
        </w:rPr>
        <w:t>prostřednictvím instalace FVE, bude tato splňovat minimálně následující parametry:</w:t>
      </w:r>
    </w:p>
    <w:p w14:paraId="10CC6185" w14:textId="77777777" w:rsidR="003A5290" w:rsidRDefault="003A5290" w:rsidP="00D33674">
      <w:pPr>
        <w:pStyle w:val="Odstavecseseznamem"/>
        <w:spacing w:after="0" w:line="252" w:lineRule="auto"/>
        <w:ind w:left="360"/>
        <w:jc w:val="both"/>
        <w:rPr>
          <w:rFonts w:ascii="Arial" w:hAnsi="Arial" w:cs="Arial"/>
        </w:rPr>
      </w:pPr>
    </w:p>
    <w:p w14:paraId="133A7B09" w14:textId="74DBD3DD" w:rsidR="00B511FE" w:rsidRDefault="00B511FE" w:rsidP="00A22CE4">
      <w:pPr>
        <w:pStyle w:val="Odstavecseseznamem"/>
        <w:numPr>
          <w:ilvl w:val="0"/>
          <w:numId w:val="33"/>
        </w:numPr>
        <w:spacing w:line="252" w:lineRule="auto"/>
        <w:jc w:val="both"/>
        <w:rPr>
          <w:rFonts w:ascii="Arial" w:hAnsi="Arial" w:cs="Arial"/>
        </w:rPr>
      </w:pPr>
      <w:r w:rsidRPr="00A22CE4">
        <w:rPr>
          <w:rFonts w:ascii="Arial" w:hAnsi="Arial" w:cs="Arial"/>
        </w:rPr>
        <w:t xml:space="preserve">fotovoltaické moduly, měniče a akumulátory s nezávisle ověřenými parametry prokázanými certifikáty vydanými akreditovanými certifikačními orgány na základě níže uvedených souborů norem: </w:t>
      </w:r>
    </w:p>
    <w:p w14:paraId="305BBB99" w14:textId="77777777" w:rsidR="003A5290" w:rsidRPr="00A22CE4" w:rsidRDefault="003A5290" w:rsidP="00A22CE4">
      <w:pPr>
        <w:pStyle w:val="Odstavecseseznamem"/>
        <w:spacing w:line="252" w:lineRule="auto"/>
        <w:jc w:val="both"/>
        <w:rPr>
          <w:rFonts w:ascii="Arial" w:hAnsi="Arial" w:cs="Arial"/>
        </w:rPr>
      </w:pPr>
    </w:p>
    <w:p w14:paraId="0CA72002" w14:textId="36B5097C" w:rsidR="00B511FE"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28FFC3F1" wp14:editId="312933F7">
            <wp:extent cx="5861050" cy="14795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050" cy="1479550"/>
                    </a:xfrm>
                    <a:prstGeom prst="rect">
                      <a:avLst/>
                    </a:prstGeom>
                    <a:noFill/>
                    <a:ln>
                      <a:noFill/>
                    </a:ln>
                  </pic:spPr>
                </pic:pic>
              </a:graphicData>
            </a:graphic>
          </wp:inline>
        </w:drawing>
      </w:r>
    </w:p>
    <w:p w14:paraId="08C3BAC5" w14:textId="77777777" w:rsidR="003A5290" w:rsidRDefault="003A5290" w:rsidP="00A22CE4">
      <w:pPr>
        <w:pStyle w:val="Odstavecseseznamem"/>
        <w:spacing w:after="160" w:line="252" w:lineRule="auto"/>
        <w:ind w:left="786"/>
        <w:jc w:val="both"/>
        <w:rPr>
          <w:rFonts w:ascii="CIDFont+F3" w:hAnsi="CIDFont+F3" w:cs="CIDFont+F3"/>
        </w:rPr>
      </w:pPr>
    </w:p>
    <w:p w14:paraId="2B734CA8" w14:textId="33332B1F" w:rsidR="003A5290" w:rsidRPr="009B1694" w:rsidRDefault="003A5290" w:rsidP="003A5290">
      <w:pPr>
        <w:pStyle w:val="Odstavecseseznamem"/>
        <w:numPr>
          <w:ilvl w:val="0"/>
          <w:numId w:val="34"/>
        </w:numPr>
        <w:spacing w:after="160" w:line="252" w:lineRule="auto"/>
        <w:jc w:val="both"/>
        <w:rPr>
          <w:rFonts w:ascii="Arial" w:hAnsi="Arial" w:cs="Arial"/>
        </w:rPr>
      </w:pPr>
      <w:r w:rsidRPr="009B1694">
        <w:rPr>
          <w:rFonts w:ascii="Arial" w:hAnsi="Arial" w:cs="Arial"/>
        </w:rPr>
        <w:t>fotovoltaické moduly a měniče musí dosahovat minimálně níže uvedených účinností a životností:</w:t>
      </w:r>
    </w:p>
    <w:p w14:paraId="1FE177DD" w14:textId="24B52C6D"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lastRenderedPageBreak/>
        <w:drawing>
          <wp:inline distT="0" distB="0" distL="0" distR="0" wp14:anchorId="6912D35C" wp14:editId="50B3FA5A">
            <wp:extent cx="5854700" cy="1981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981200"/>
                    </a:xfrm>
                    <a:prstGeom prst="rect">
                      <a:avLst/>
                    </a:prstGeom>
                    <a:noFill/>
                    <a:ln>
                      <a:noFill/>
                    </a:ln>
                  </pic:spPr>
                </pic:pic>
              </a:graphicData>
            </a:graphic>
          </wp:inline>
        </w:drawing>
      </w:r>
    </w:p>
    <w:p w14:paraId="55760991" w14:textId="77777777" w:rsidR="003A5290" w:rsidRDefault="003A5290" w:rsidP="00D33674">
      <w:pPr>
        <w:pStyle w:val="Odstavecseseznamem"/>
        <w:spacing w:after="0" w:line="252" w:lineRule="auto"/>
        <w:ind w:left="360"/>
        <w:jc w:val="both"/>
        <w:rPr>
          <w:rFonts w:ascii="Arial" w:hAnsi="Arial" w:cs="Arial"/>
        </w:rPr>
      </w:pPr>
    </w:p>
    <w:p w14:paraId="5A39A799" w14:textId="5B928ABE"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319AD6C2" wp14:editId="3B69AA78">
            <wp:extent cx="5854700" cy="205105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2051050"/>
                    </a:xfrm>
                    <a:prstGeom prst="rect">
                      <a:avLst/>
                    </a:prstGeom>
                    <a:noFill/>
                    <a:ln>
                      <a:noFill/>
                    </a:ln>
                  </pic:spPr>
                </pic:pic>
              </a:graphicData>
            </a:graphic>
          </wp:inline>
        </w:drawing>
      </w:r>
    </w:p>
    <w:p w14:paraId="559698D9" w14:textId="646BFB0B" w:rsidR="002F35F3" w:rsidRDefault="002F35F3" w:rsidP="00D33674">
      <w:pPr>
        <w:pStyle w:val="Odstavecseseznamem"/>
        <w:spacing w:after="0" w:line="252" w:lineRule="auto"/>
        <w:ind w:left="360"/>
        <w:jc w:val="both"/>
        <w:rPr>
          <w:rFonts w:ascii="Arial" w:hAnsi="Arial" w:cs="Arial"/>
        </w:rPr>
      </w:pPr>
    </w:p>
    <w:p w14:paraId="1D8ACE9B" w14:textId="2F7C8EE8" w:rsidR="003A5290" w:rsidRPr="00A22CE4" w:rsidRDefault="003A5290" w:rsidP="00A22CE4">
      <w:pPr>
        <w:pStyle w:val="Odstavecseseznamem"/>
        <w:numPr>
          <w:ilvl w:val="0"/>
          <w:numId w:val="34"/>
        </w:numPr>
        <w:spacing w:after="160" w:line="252" w:lineRule="auto"/>
        <w:jc w:val="both"/>
        <w:rPr>
          <w:rFonts w:ascii="CIDFont+F3" w:hAnsi="CIDFont+F3" w:cs="CIDFont+F3"/>
        </w:rPr>
      </w:pPr>
      <w:r>
        <w:rPr>
          <w:rFonts w:ascii="CIDFont+F3" w:hAnsi="CIDFont+F3" w:cs="CIDFont+F3"/>
        </w:rPr>
        <w:t>i</w:t>
      </w:r>
      <w:r w:rsidRPr="00A22CE4">
        <w:rPr>
          <w:rFonts w:ascii="CIDFont+F3" w:hAnsi="CIDFont+F3" w:cs="CIDFont+F3"/>
        </w:rPr>
        <w:t>nstalované měniče musí být vybaveny plynulou, nebo diskrétní řiditelností dodávaného výkonu do elektrizační soustavy umožňující změnu dodávaného výkonu výrobny</w:t>
      </w:r>
      <w:r w:rsidRPr="003A5290">
        <w:rPr>
          <w:rFonts w:ascii="CIDFont+F3" w:hAnsi="CIDFont+F3" w:cs="CIDFont+F3"/>
        </w:rPr>
        <w:t>.</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38BDF1B3" w14:textId="2177FB22" w:rsidR="009B1694" w:rsidRPr="009B1694" w:rsidRDefault="009B1694" w:rsidP="009B1694">
      <w:pPr>
        <w:spacing w:after="120"/>
        <w:ind w:left="2132" w:hanging="2132"/>
        <w:rPr>
          <w:rFonts w:ascii="Arial" w:hAnsi="Arial" w:cs="Arial"/>
          <w:bCs/>
          <w:sz w:val="22"/>
          <w:szCs w:val="22"/>
        </w:rPr>
      </w:pPr>
      <w:r w:rsidRPr="009B1694">
        <w:rPr>
          <w:rFonts w:ascii="Arial" w:hAnsi="Arial" w:cs="Arial"/>
          <w:bCs/>
          <w:sz w:val="22"/>
          <w:szCs w:val="22"/>
        </w:rPr>
        <w:t>název stavby:</w:t>
      </w:r>
      <w:r w:rsidRPr="009B1694">
        <w:rPr>
          <w:rFonts w:ascii="Arial" w:hAnsi="Arial" w:cs="Arial"/>
          <w:bCs/>
          <w:sz w:val="22"/>
          <w:szCs w:val="22"/>
        </w:rPr>
        <w:tab/>
        <w:t xml:space="preserve">Domov pro seniory Třebíč, </w:t>
      </w:r>
      <w:proofErr w:type="gramStart"/>
      <w:r w:rsidRPr="009B1694">
        <w:rPr>
          <w:rFonts w:ascii="Arial" w:hAnsi="Arial" w:cs="Arial"/>
          <w:bCs/>
          <w:sz w:val="22"/>
          <w:szCs w:val="22"/>
        </w:rPr>
        <w:t>Koutkova - Kubešova</w:t>
      </w:r>
      <w:proofErr w:type="gramEnd"/>
      <w:r w:rsidRPr="009B1694">
        <w:rPr>
          <w:rFonts w:ascii="Arial" w:hAnsi="Arial" w:cs="Arial"/>
          <w:bCs/>
          <w:sz w:val="22"/>
          <w:szCs w:val="22"/>
        </w:rPr>
        <w:t xml:space="preserve"> - Výstavba nového objektu ul. Kubešova</w:t>
      </w:r>
    </w:p>
    <w:p w14:paraId="69EE22C9" w14:textId="35688CE6" w:rsidR="009B1694" w:rsidRPr="009B1694" w:rsidRDefault="009B1694" w:rsidP="009B1694">
      <w:pPr>
        <w:spacing w:after="120"/>
        <w:ind w:left="2132" w:hanging="2132"/>
        <w:rPr>
          <w:rFonts w:ascii="Arial" w:hAnsi="Arial" w:cs="Arial"/>
          <w:bCs/>
          <w:sz w:val="22"/>
          <w:szCs w:val="22"/>
        </w:rPr>
      </w:pPr>
      <w:r w:rsidRPr="009B1694">
        <w:rPr>
          <w:rFonts w:ascii="Arial" w:hAnsi="Arial" w:cs="Arial"/>
          <w:bCs/>
          <w:sz w:val="22"/>
          <w:szCs w:val="22"/>
        </w:rPr>
        <w:t xml:space="preserve">místo </w:t>
      </w:r>
      <w:proofErr w:type="gramStart"/>
      <w:r w:rsidRPr="009B1694">
        <w:rPr>
          <w:rFonts w:ascii="Arial" w:hAnsi="Arial" w:cs="Arial"/>
          <w:bCs/>
          <w:sz w:val="22"/>
          <w:szCs w:val="22"/>
        </w:rPr>
        <w:t xml:space="preserve">stavby:   </w:t>
      </w:r>
      <w:proofErr w:type="gramEnd"/>
      <w:r w:rsidRPr="009B1694">
        <w:rPr>
          <w:rFonts w:ascii="Arial" w:hAnsi="Arial" w:cs="Arial"/>
          <w:bCs/>
          <w:sz w:val="22"/>
          <w:szCs w:val="22"/>
        </w:rPr>
        <w:t xml:space="preserve">     </w:t>
      </w:r>
      <w:r w:rsidRPr="009B1694">
        <w:rPr>
          <w:rFonts w:ascii="Arial" w:hAnsi="Arial" w:cs="Arial"/>
          <w:bCs/>
          <w:sz w:val="22"/>
          <w:szCs w:val="22"/>
        </w:rPr>
        <w:tab/>
        <w:t>areál  Domova pro seniory Třebíč, ulice Demlova (a také Kubešova a Zahradníčkova), katastrální území Třebíč, par. č.: 882, 2256, 7138, 879/2, 2338</w:t>
      </w:r>
    </w:p>
    <w:p w14:paraId="38837BDB" w14:textId="3364A188" w:rsidR="009B1694" w:rsidRPr="009B1694" w:rsidRDefault="009B1694" w:rsidP="009B1694">
      <w:pPr>
        <w:spacing w:after="120"/>
        <w:rPr>
          <w:rFonts w:ascii="Arial" w:hAnsi="Arial" w:cs="Arial"/>
          <w:bCs/>
          <w:sz w:val="22"/>
          <w:szCs w:val="22"/>
        </w:rPr>
      </w:pPr>
      <w:r w:rsidRPr="009B1694">
        <w:rPr>
          <w:rFonts w:ascii="Arial" w:hAnsi="Arial" w:cs="Arial"/>
          <w:bCs/>
          <w:sz w:val="22"/>
          <w:szCs w:val="22"/>
        </w:rPr>
        <w:t>investor (stavebník</w:t>
      </w:r>
      <w:proofErr w:type="gramStart"/>
      <w:r w:rsidRPr="009B1694">
        <w:rPr>
          <w:rFonts w:ascii="Arial" w:hAnsi="Arial" w:cs="Arial"/>
          <w:bCs/>
          <w:sz w:val="22"/>
          <w:szCs w:val="22"/>
        </w:rPr>
        <w:t xml:space="preserve">):   </w:t>
      </w:r>
      <w:proofErr w:type="gramEnd"/>
      <w:r w:rsidRPr="009B1694">
        <w:rPr>
          <w:rFonts w:ascii="Arial" w:hAnsi="Arial" w:cs="Arial"/>
          <w:bCs/>
          <w:sz w:val="22"/>
          <w:szCs w:val="22"/>
        </w:rPr>
        <w:t>Kraj Vysočina, Žižkova 1882/57, 586 01 Jihlava</w:t>
      </w:r>
    </w:p>
    <w:p w14:paraId="72DFE6BE" w14:textId="61F306C3" w:rsidR="004B0D47" w:rsidRPr="009B1694" w:rsidRDefault="009B1694" w:rsidP="009B1694">
      <w:pPr>
        <w:spacing w:after="120"/>
        <w:ind w:left="2127" w:hanging="2127"/>
        <w:rPr>
          <w:rFonts w:ascii="Arial" w:hAnsi="Arial" w:cs="Arial"/>
          <w:bCs/>
          <w:sz w:val="22"/>
          <w:szCs w:val="22"/>
        </w:rPr>
      </w:pPr>
      <w:proofErr w:type="gramStart"/>
      <w:r w:rsidRPr="009B1694">
        <w:rPr>
          <w:rFonts w:ascii="Arial" w:hAnsi="Arial" w:cs="Arial"/>
          <w:bCs/>
          <w:sz w:val="22"/>
          <w:szCs w:val="22"/>
        </w:rPr>
        <w:t xml:space="preserve">uživatel:   </w:t>
      </w:r>
      <w:proofErr w:type="gramEnd"/>
      <w:r w:rsidRPr="009B1694">
        <w:rPr>
          <w:rFonts w:ascii="Arial" w:hAnsi="Arial" w:cs="Arial"/>
          <w:bCs/>
          <w:sz w:val="22"/>
          <w:szCs w:val="22"/>
        </w:rPr>
        <w:t xml:space="preserve">                   </w:t>
      </w:r>
      <w:r w:rsidRPr="00463BA4">
        <w:rPr>
          <w:rFonts w:ascii="Arial" w:hAnsi="Arial" w:cs="Arial"/>
          <w:bCs/>
          <w:sz w:val="22"/>
          <w:szCs w:val="22"/>
        </w:rPr>
        <w:t>Domov pro seniory Třebíč, Koutkova - Kubešova, příspěvková organizace</w:t>
      </w:r>
    </w:p>
    <w:p w14:paraId="12A3F10D" w14:textId="77777777" w:rsidR="003B4D05" w:rsidRPr="00B91A86" w:rsidRDefault="003B4D05" w:rsidP="003B4D05">
      <w:pPr>
        <w:jc w:val="both"/>
        <w:rPr>
          <w:rFonts w:ascii="Arial" w:hAnsi="Arial" w:cs="Arial"/>
          <w:b/>
          <w:sz w:val="22"/>
          <w:szCs w:val="22"/>
        </w:rPr>
      </w:pPr>
    </w:p>
    <w:p w14:paraId="36633419" w14:textId="77777777" w:rsidR="00F221B3" w:rsidRDefault="00F221B3"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4B11C5F1" w14:textId="77777777" w:rsidR="009B1694" w:rsidRDefault="009B1694" w:rsidP="009B1694">
      <w:pPr>
        <w:pStyle w:val="Odstavecseseznamem"/>
        <w:numPr>
          <w:ilvl w:val="0"/>
          <w:numId w:val="35"/>
        </w:numPr>
        <w:spacing w:after="120"/>
        <w:ind w:left="714" w:hanging="357"/>
        <w:jc w:val="both"/>
        <w:rPr>
          <w:rFonts w:ascii="Arial" w:hAnsi="Arial" w:cs="Arial"/>
        </w:rPr>
      </w:pPr>
      <w:proofErr w:type="spellStart"/>
      <w:r>
        <w:rPr>
          <w:rFonts w:ascii="Arial" w:hAnsi="Arial" w:cs="Arial"/>
        </w:rPr>
        <w:t>předdemoliční</w:t>
      </w:r>
      <w:proofErr w:type="spellEnd"/>
      <w:r>
        <w:rPr>
          <w:rFonts w:ascii="Arial" w:hAnsi="Arial" w:cs="Arial"/>
        </w:rPr>
        <w:t xml:space="preserve"> audit v rozsahu alespoň:</w:t>
      </w:r>
    </w:p>
    <w:p w14:paraId="03E39E7F" w14:textId="77777777" w:rsidR="009B1694" w:rsidRPr="00984C2B" w:rsidRDefault="009B1694" w:rsidP="009B1694">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sz w:val="22"/>
          <w:szCs w:val="22"/>
        </w:rPr>
        <w:t>prohlídka demolovaného objektu (</w:t>
      </w:r>
      <w:r w:rsidRPr="00984C2B">
        <w:rPr>
          <w:rFonts w:ascii="Arial" w:hAnsi="Arial" w:cs="Arial"/>
          <w:color w:val="000000"/>
          <w:sz w:val="22"/>
          <w:szCs w:val="22"/>
        </w:rPr>
        <w:t>na co objekt sloužil, zda se předpokládá kontaminace materiálů vlivem např. chemické výroby apod.);</w:t>
      </w:r>
    </w:p>
    <w:p w14:paraId="4E442FD9" w14:textId="77777777" w:rsidR="009B1694" w:rsidRPr="00984C2B" w:rsidRDefault="009B1694" w:rsidP="009B1694">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lastRenderedPageBreak/>
        <w:t>provedení sond i odběr vzorků a posouzení z hlediska kontaminace;</w:t>
      </w:r>
    </w:p>
    <w:p w14:paraId="28EC7D23" w14:textId="77777777" w:rsidR="009B1694" w:rsidRPr="00984C2B" w:rsidRDefault="009B1694" w:rsidP="009B1694">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1389715F" w14:textId="77777777" w:rsidR="009B1694" w:rsidRPr="00111261"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p>
    <w:p w14:paraId="1ACF1232"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14F9C2FC"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technologické postupy demontáže zařizovacích předmětů, následné odstrojení objektu, separace odpadů včetně technologických postupů a v poslední řadě strojní demolice (doporučení vhodné strojní techniky a způsobů bourání)</w:t>
      </w:r>
      <w:r>
        <w:rPr>
          <w:rFonts w:ascii="Arial" w:hAnsi="Arial" w:cs="Arial"/>
          <w:sz w:val="22"/>
          <w:szCs w:val="22"/>
        </w:rPr>
        <w:t>;</w:t>
      </w:r>
    </w:p>
    <w:p w14:paraId="4CBA0793"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stavbě, jejich množství, hmotnost;</w:t>
      </w:r>
    </w:p>
    <w:p w14:paraId="17C17DED"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Pr>
          <w:rFonts w:ascii="Arial" w:hAnsi="Arial" w:cs="Arial"/>
          <w:sz w:val="22"/>
          <w:szCs w:val="22"/>
        </w:rPr>
        <w:t>;</w:t>
      </w:r>
    </w:p>
    <w:p w14:paraId="7508B9AC"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Pr>
          <w:rFonts w:ascii="Arial" w:hAnsi="Arial" w:cs="Arial"/>
          <w:sz w:val="22"/>
          <w:szCs w:val="22"/>
        </w:rPr>
        <w:t>;</w:t>
      </w:r>
    </w:p>
    <w:p w14:paraId="6AC7EDBF"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Pr>
          <w:rFonts w:ascii="Arial" w:hAnsi="Arial" w:cs="Arial"/>
          <w:sz w:val="22"/>
          <w:szCs w:val="22"/>
        </w:rPr>
        <w:t>;</w:t>
      </w:r>
    </w:p>
    <w:p w14:paraId="12F8B8BE" w14:textId="77777777" w:rsidR="009B1694" w:rsidRDefault="009B1694" w:rsidP="009B1694">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Pr>
          <w:rFonts w:ascii="Arial" w:hAnsi="Arial" w:cs="Arial"/>
          <w:sz w:val="22"/>
          <w:szCs w:val="22"/>
        </w:rPr>
        <w:t>;</w:t>
      </w:r>
    </w:p>
    <w:p w14:paraId="2392A006" w14:textId="6AD40A57" w:rsidR="009B1694" w:rsidRDefault="009B1694" w:rsidP="009B1694">
      <w:pPr>
        <w:numPr>
          <w:ilvl w:val="0"/>
          <w:numId w:val="36"/>
        </w:numPr>
        <w:tabs>
          <w:tab w:val="clear" w:pos="720"/>
        </w:tabs>
        <w:ind w:left="993"/>
        <w:textAlignment w:val="baseline"/>
        <w:rPr>
          <w:rFonts w:ascii="Arial" w:hAnsi="Arial" w:cs="Arial"/>
        </w:rPr>
      </w:pPr>
      <w:r w:rsidRPr="00111261">
        <w:rPr>
          <w:rFonts w:ascii="Arial" w:hAnsi="Arial" w:cs="Arial"/>
          <w:sz w:val="22"/>
          <w:szCs w:val="22"/>
        </w:rPr>
        <w:t>možnost odvozu zpět k výrobci daného materiálu nebo prodej skrze odpadové tržiště.</w:t>
      </w:r>
    </w:p>
    <w:p w14:paraId="0A78F022" w14:textId="68CA9670" w:rsidR="00344B65" w:rsidRPr="00F75189" w:rsidRDefault="00344B65" w:rsidP="004A13AD">
      <w:pPr>
        <w:pStyle w:val="Odstavecseseznamem"/>
        <w:numPr>
          <w:ilvl w:val="0"/>
          <w:numId w:val="35"/>
        </w:numPr>
        <w:spacing w:before="60" w:after="120" w:line="240" w:lineRule="auto"/>
        <w:ind w:left="714" w:hanging="357"/>
        <w:contextualSpacing w:val="0"/>
        <w:jc w:val="both"/>
        <w:rPr>
          <w:rFonts w:ascii="Arial" w:hAnsi="Arial" w:cs="Arial"/>
        </w:rPr>
      </w:pPr>
      <w:r w:rsidRPr="00F75189">
        <w:rPr>
          <w:rFonts w:ascii="Arial" w:hAnsi="Arial" w:cs="Arial"/>
        </w:rPr>
        <w:t>stavebně technický průzkum pro inženýrské sítě v rozsahu alespoň:</w:t>
      </w:r>
    </w:p>
    <w:p w14:paraId="618F910F" w14:textId="3F3EED99" w:rsidR="00344B65" w:rsidRPr="00111261" w:rsidRDefault="00234C05" w:rsidP="00F7618C">
      <w:pPr>
        <w:numPr>
          <w:ilvl w:val="0"/>
          <w:numId w:val="36"/>
        </w:numPr>
        <w:tabs>
          <w:tab w:val="clear" w:pos="720"/>
        </w:tabs>
        <w:ind w:left="993"/>
        <w:textAlignment w:val="baseline"/>
        <w:rPr>
          <w:rFonts w:ascii="Arial" w:hAnsi="Arial" w:cs="Arial"/>
          <w:sz w:val="22"/>
          <w:szCs w:val="22"/>
        </w:rPr>
      </w:pPr>
      <w:r w:rsidRPr="00F75189">
        <w:rPr>
          <w:rFonts w:ascii="Arial" w:hAnsi="Arial" w:cs="Arial"/>
          <w:sz w:val="22"/>
          <w:szCs w:val="22"/>
        </w:rPr>
        <w:t xml:space="preserve">zjištění a zdokumentování stavu </w:t>
      </w:r>
      <w:r w:rsidR="00F7618C">
        <w:rPr>
          <w:rFonts w:ascii="Arial" w:hAnsi="Arial" w:cs="Arial"/>
          <w:sz w:val="22"/>
          <w:szCs w:val="22"/>
        </w:rPr>
        <w:t>stávajících inženýrských sítí</w:t>
      </w:r>
      <w:r w:rsidR="00BA1EC3" w:rsidRPr="00111261">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742E28F9" w:rsidR="003B4D05" w:rsidRPr="00B902DC" w:rsidRDefault="003B4D05" w:rsidP="00B902DC">
      <w:pPr>
        <w:pStyle w:val="Nadpis3"/>
        <w:numPr>
          <w:ilvl w:val="0"/>
          <w:numId w:val="10"/>
        </w:numPr>
        <w:ind w:left="284"/>
        <w:jc w:val="both"/>
        <w:rPr>
          <w:rFonts w:cs="Arial"/>
          <w:sz w:val="22"/>
          <w:szCs w:val="22"/>
        </w:rPr>
      </w:pPr>
      <w:r w:rsidRPr="00B902DC">
        <w:rPr>
          <w:rFonts w:cs="Arial"/>
          <w:b w:val="0"/>
          <w:sz w:val="22"/>
          <w:szCs w:val="22"/>
        </w:rPr>
        <w:t xml:space="preserve">v rozsahu projektové dokumentace pro vyřízení povolení stavby </w:t>
      </w:r>
      <w:r w:rsidR="0007378A" w:rsidRPr="00B902DC">
        <w:rPr>
          <w:rFonts w:cs="Arial"/>
          <w:szCs w:val="22"/>
        </w:rPr>
        <w:t>„</w:t>
      </w:r>
      <w:r w:rsidR="00B902DC" w:rsidRPr="00B902DC">
        <w:rPr>
          <w:rFonts w:eastAsia="MS Mincho" w:cs="Arial"/>
          <w:sz w:val="22"/>
          <w:szCs w:val="22"/>
        </w:rPr>
        <w:t xml:space="preserve">Domov pro seniory Třebíč, Koutkova - Kubešova - Výstavba nového objektu domova pro seniory ul. Kubešova” </w:t>
      </w:r>
      <w:r w:rsidR="00B902DC" w:rsidRPr="00B902DC">
        <w:rPr>
          <w:rFonts w:eastAsia="MS Mincho" w:cs="Arial"/>
          <w:sz w:val="22"/>
          <w:szCs w:val="22"/>
          <w:lang w:val="cs-CZ"/>
        </w:rPr>
        <w:t>a ,,Domov pro seniory Třebíč, Koutkova – Kubešova – Výstavba nového objektu komunitního centra ul. Kubešova</w:t>
      </w:r>
      <w:r w:rsidR="00B902DC">
        <w:rPr>
          <w:rFonts w:eastAsia="MS Mincho" w:cs="Arial"/>
          <w:sz w:val="22"/>
          <w:szCs w:val="22"/>
          <w:lang w:val="cs-CZ"/>
        </w:rPr>
        <w:t>“</w:t>
      </w:r>
      <w:r w:rsidR="00B902DC" w:rsidRPr="00B902DC">
        <w:rPr>
          <w:rFonts w:eastAsia="MS Mincho" w:cs="Arial"/>
          <w:sz w:val="22"/>
          <w:szCs w:val="22"/>
          <w:lang w:val="cs-CZ"/>
        </w:rPr>
        <w:t xml:space="preserve"> </w:t>
      </w:r>
    </w:p>
    <w:p w14:paraId="47DBA4C4" w14:textId="18409B13" w:rsidR="003B4D05" w:rsidRPr="00225BDC" w:rsidRDefault="00B902DC" w:rsidP="00FE4AAB">
      <w:pPr>
        <w:ind w:left="284"/>
        <w:jc w:val="both"/>
        <w:rPr>
          <w:rFonts w:ascii="Arial" w:hAnsi="Arial" w:cs="Arial"/>
          <w:sz w:val="22"/>
          <w:szCs w:val="22"/>
        </w:rPr>
      </w:pPr>
      <w:r>
        <w:rPr>
          <w:rFonts w:ascii="Arial" w:hAnsi="Arial" w:cs="Arial"/>
          <w:sz w:val="22"/>
          <w:szCs w:val="22"/>
        </w:rPr>
        <w:t>P</w:t>
      </w:r>
      <w:r w:rsidR="00804D10" w:rsidRPr="00804D10">
        <w:rPr>
          <w:rFonts w:ascii="Arial" w:hAnsi="Arial" w:cs="Arial"/>
          <w:sz w:val="22"/>
          <w:szCs w:val="22"/>
        </w:rPr>
        <w:t>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w:t>
      </w:r>
      <w:r w:rsidR="00392C84">
        <w:rPr>
          <w:rFonts w:ascii="Arial" w:hAnsi="Arial" w:cs="Arial"/>
          <w:sz w:val="22"/>
          <w:szCs w:val="22"/>
        </w:rPr>
        <w:t> </w:t>
      </w:r>
      <w:r w:rsidR="00804D10" w:rsidRPr="00804D10">
        <w:rPr>
          <w:rFonts w:ascii="Arial" w:hAnsi="Arial" w:cs="Arial"/>
          <w:sz w:val="22"/>
          <w:szCs w:val="22"/>
        </w:rPr>
        <w:t>264/2020 Sb., o energetické náročnosti budov</w:t>
      </w:r>
      <w:r>
        <w:rPr>
          <w:rFonts w:ascii="Arial" w:hAnsi="Arial" w:cs="Arial"/>
          <w:sz w:val="22"/>
          <w:szCs w:val="22"/>
        </w:rPr>
        <w:t xml:space="preserve"> </w:t>
      </w:r>
      <w:r w:rsidRPr="00B902DC">
        <w:rPr>
          <w:rFonts w:ascii="Arial" w:hAnsi="Arial" w:cs="Arial"/>
          <w:b/>
          <w:bCs/>
          <w:sz w:val="22"/>
          <w:szCs w:val="22"/>
          <w:u w:val="single"/>
        </w:rPr>
        <w:t>pro každý plánovaný objekt samostatně</w:t>
      </w:r>
      <w:r>
        <w:rPr>
          <w:rFonts w:ascii="Arial" w:hAnsi="Arial" w:cs="Arial"/>
          <w:sz w:val="22"/>
          <w:szCs w:val="22"/>
        </w:rPr>
        <w:t xml:space="preserve"> (objednatel předpokládá etapizaci a postupnou kolaudaci)</w:t>
      </w:r>
      <w:r w:rsidR="00804D10" w:rsidRPr="00804D10">
        <w:rPr>
          <w:rFonts w:ascii="Arial" w:hAnsi="Arial" w:cs="Arial"/>
          <w:sz w:val="22"/>
          <w:szCs w:val="22"/>
        </w:rPr>
        <w:t>.</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vycházet z pokynů objednatele</w:t>
      </w:r>
      <w:r w:rsidR="00E34ADC">
        <w:rPr>
          <w:rFonts w:ascii="Arial" w:hAnsi="Arial" w:cs="Arial"/>
          <w:sz w:val="22"/>
          <w:szCs w:val="22"/>
        </w:rPr>
        <w:t xml:space="preserve"> a z</w:t>
      </w:r>
      <w:r w:rsidR="00804D10">
        <w:rPr>
          <w:rFonts w:ascii="Arial" w:hAnsi="Arial" w:cs="Arial"/>
          <w:sz w:val="22"/>
          <w:szCs w:val="22"/>
        </w:rPr>
        <w:t>e</w:t>
      </w:r>
      <w:r w:rsidR="00E34ADC">
        <w:rPr>
          <w:rFonts w:ascii="Arial" w:hAnsi="Arial" w:cs="Arial"/>
          <w:sz w:val="22"/>
          <w:szCs w:val="22"/>
        </w:rPr>
        <w:t> </w:t>
      </w:r>
      <w:r w:rsidR="00804D10" w:rsidRPr="00804D10">
        <w:rPr>
          <w:rFonts w:ascii="Arial" w:hAnsi="Arial" w:cs="Arial"/>
          <w:sz w:val="22"/>
          <w:szCs w:val="22"/>
        </w:rPr>
        <w:t>stavebního záměru „</w:t>
      </w:r>
      <w:r w:rsidR="00392C84" w:rsidRPr="00392C84">
        <w:rPr>
          <w:rFonts w:ascii="Arial" w:hAnsi="Arial" w:cs="Arial"/>
          <w:sz w:val="22"/>
          <w:szCs w:val="22"/>
        </w:rPr>
        <w:t xml:space="preserve">Domov pro seniory v Třebíči“ zpracovaného společností ONN </w:t>
      </w:r>
      <w:proofErr w:type="spellStart"/>
      <w:r w:rsidR="00392C84" w:rsidRPr="00392C84">
        <w:rPr>
          <w:rFonts w:ascii="Arial" w:hAnsi="Arial" w:cs="Arial"/>
          <w:sz w:val="22"/>
          <w:szCs w:val="22"/>
        </w:rPr>
        <w:t>Architects</w:t>
      </w:r>
      <w:proofErr w:type="spellEnd"/>
      <w:r w:rsidR="00392C84" w:rsidRPr="00392C84">
        <w:rPr>
          <w:rFonts w:ascii="Arial" w:hAnsi="Arial" w:cs="Arial"/>
          <w:sz w:val="22"/>
          <w:szCs w:val="22"/>
        </w:rPr>
        <w:t xml:space="preserve"> s.r.o., se sídlem Karlovo náměstí 288/17, 120 00 Praha, IČO: 19460341</w:t>
      </w:r>
      <w:r w:rsidR="005A369B" w:rsidRPr="00225BDC">
        <w:rPr>
          <w:rFonts w:ascii="Arial" w:hAnsi="Arial" w:cs="Arial"/>
          <w:sz w:val="22"/>
          <w:szCs w:val="22"/>
        </w:rPr>
        <w:t xml:space="preserve">. Součástí </w:t>
      </w:r>
      <w:r w:rsidR="00804D10">
        <w:rPr>
          <w:rFonts w:ascii="Arial" w:hAnsi="Arial" w:cs="Arial"/>
          <w:sz w:val="22"/>
          <w:szCs w:val="22"/>
        </w:rPr>
        <w:t>zhotoveného</w:t>
      </w:r>
      <w:r w:rsidR="005A369B" w:rsidRPr="00225BDC">
        <w:rPr>
          <w:rFonts w:ascii="Arial" w:hAnsi="Arial" w:cs="Arial"/>
          <w:sz w:val="22"/>
          <w:szCs w:val="22"/>
        </w:rPr>
        <w:t xml:space="preserve"> projektu </w:t>
      </w:r>
      <w:r w:rsidR="00804D10">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03FA4B9C"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doplní a přizpůsobí projekt podle získaných dokladů a vyjádření, </w:t>
      </w:r>
      <w:r w:rsidR="00053738">
        <w:rPr>
          <w:rFonts w:cs="Arial"/>
          <w:iCs/>
          <w:szCs w:val="22"/>
          <w:lang w:val="cs-CZ"/>
        </w:rPr>
        <w:t>poskytne nezbytnou součinnost v rámci vedeného stavebního řízení</w:t>
      </w:r>
      <w:r w:rsidRPr="005A369B">
        <w:rPr>
          <w:rFonts w:cs="Arial"/>
          <w:iCs/>
          <w:szCs w:val="22"/>
        </w:rPr>
        <w:t>,</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lastRenderedPageBreak/>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57CC91C9"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392C84" w:rsidRPr="009B1694">
        <w:rPr>
          <w:rFonts w:eastAsia="MS Mincho" w:cs="Arial"/>
          <w:sz w:val="22"/>
          <w:szCs w:val="22"/>
        </w:rPr>
        <w:t>Domov pro seniory Třebíč, Koutkova - Kubešova - Výstavba nového objektu ul. Kubešova</w:t>
      </w:r>
      <w:r w:rsidRPr="005A369B">
        <w:rPr>
          <w:rFonts w:cs="Arial"/>
          <w:sz w:val="22"/>
          <w:szCs w:val="22"/>
        </w:rPr>
        <w:t>“</w:t>
      </w:r>
      <w:r w:rsidR="00B902DC">
        <w:rPr>
          <w:rFonts w:cs="Arial"/>
          <w:sz w:val="22"/>
          <w:szCs w:val="22"/>
        </w:rPr>
        <w:t xml:space="preserve"> </w:t>
      </w:r>
      <w:r w:rsidR="00B902DC" w:rsidRPr="00B902DC">
        <w:rPr>
          <w:rFonts w:cs="Arial"/>
          <w:b w:val="0"/>
          <w:bCs w:val="0"/>
          <w:sz w:val="22"/>
          <w:szCs w:val="22"/>
        </w:rPr>
        <w:t>(pro oba objekty společně)</w:t>
      </w:r>
    </w:p>
    <w:p w14:paraId="7398B2FA" w14:textId="0721E260"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w:t>
      </w:r>
      <w:r w:rsidR="00B902DC">
        <w:rPr>
          <w:rFonts w:ascii="Arial" w:hAnsi="Arial" w:cs="Arial"/>
          <w:sz w:val="22"/>
          <w:szCs w:val="22"/>
        </w:rPr>
        <w:t> </w:t>
      </w:r>
      <w:r w:rsidR="0063524E" w:rsidRPr="0063524E">
        <w:rPr>
          <w:rFonts w:ascii="Arial" w:hAnsi="Arial" w:cs="Arial"/>
          <w:sz w:val="22"/>
          <w:szCs w:val="22"/>
        </w:rPr>
        <w:t>č.</w:t>
      </w:r>
      <w:r w:rsidR="00C42C9C">
        <w:rPr>
          <w:rFonts w:ascii="Arial" w:hAnsi="Arial" w:cs="Arial"/>
          <w:sz w:val="22"/>
          <w:szCs w:val="22"/>
        </w:rPr>
        <w:t> </w:t>
      </w:r>
      <w:r w:rsidR="0063524E" w:rsidRPr="0063524E">
        <w:rPr>
          <w:rFonts w:ascii="Arial" w:hAnsi="Arial" w:cs="Arial"/>
          <w:sz w:val="22"/>
          <w:szCs w:val="22"/>
        </w:rPr>
        <w:t xml:space="preserve">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 xml:space="preserve">Vypracování plánu zajištění bezpečnosti a ochrany zdraví při práci na staveništi v souladu se zákonem č. 309/2006Sb., kterým se upravují další požadavky bezpečnosti a ochrany zdraví </w:t>
      </w:r>
      <w:r w:rsidRPr="00422D0B">
        <w:rPr>
          <w:rFonts w:cs="Arial"/>
          <w:b w:val="0"/>
          <w:sz w:val="22"/>
          <w:szCs w:val="22"/>
        </w:rPr>
        <w:lastRenderedPageBreak/>
        <w:t>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3FCAAC1E"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w:t>
      </w:r>
      <w:r w:rsidR="0082610F">
        <w:rPr>
          <w:rFonts w:ascii="Arial" w:hAnsi="Arial" w:cs="Arial"/>
          <w:sz w:val="22"/>
          <w:szCs w:val="22"/>
        </w:rPr>
        <w:t>Dozor projektanta</w:t>
      </w:r>
      <w:r w:rsidR="00422D0B" w:rsidRPr="00422D0B">
        <w:rPr>
          <w:rFonts w:ascii="Arial" w:hAnsi="Arial" w:cs="Arial"/>
          <w:sz w:val="22"/>
          <w:szCs w:val="22"/>
        </w:rPr>
        <w:t xml:space="preserve"> bude zhotovitelem vykonáván se vší odbornou péčí, kterou lze po něm spravedlivě požadovat.</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 xml:space="preserve">283/2021 </w:t>
      </w:r>
      <w:proofErr w:type="spellStart"/>
      <w:r w:rsidRPr="00804D10">
        <w:rPr>
          <w:rFonts w:ascii="Arial" w:hAnsi="Arial" w:cs="Arial"/>
          <w:sz w:val="22"/>
          <w:szCs w:val="22"/>
        </w:rPr>
        <w:t>Sb</w:t>
      </w:r>
      <w:proofErr w:type="spellEnd"/>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4356579B" w:rsidR="00422D0B" w:rsidRP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3F139D1E" w:rsidR="003B4D05" w:rsidRPr="00225BDC" w:rsidRDefault="00422D0B" w:rsidP="00422D0B">
      <w:pPr>
        <w:jc w:val="both"/>
        <w:rPr>
          <w:rFonts w:ascii="Arial" w:hAnsi="Arial" w:cs="Arial"/>
          <w:sz w:val="22"/>
          <w:szCs w:val="22"/>
        </w:rPr>
      </w:pPr>
      <w:r w:rsidRPr="00422D0B">
        <w:rPr>
          <w:rFonts w:ascii="Arial" w:hAnsi="Arial" w:cs="Arial"/>
          <w:sz w:val="22"/>
          <w:szCs w:val="22"/>
        </w:rPr>
        <w:t xml:space="preserve">Účinnost ujednání o výkonu dozoru </w:t>
      </w:r>
      <w:r w:rsidR="0082610F">
        <w:rPr>
          <w:rFonts w:ascii="Arial" w:hAnsi="Arial" w:cs="Arial"/>
          <w:sz w:val="22"/>
          <w:szCs w:val="22"/>
        </w:rPr>
        <w:t xml:space="preserve">projektanta </w:t>
      </w:r>
      <w:r w:rsidRPr="00422D0B">
        <w:rPr>
          <w:rFonts w:ascii="Arial" w:hAnsi="Arial" w:cs="Arial"/>
          <w:sz w:val="22"/>
          <w:szCs w:val="22"/>
        </w:rPr>
        <w:t>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w:t>
      </w:r>
      <w:r w:rsidR="004D1E21" w:rsidRPr="004D1E21">
        <w:rPr>
          <w:rFonts w:ascii="Arial" w:hAnsi="Arial" w:cs="Arial"/>
          <w:sz w:val="22"/>
          <w:szCs w:val="22"/>
        </w:rPr>
        <w:lastRenderedPageBreak/>
        <w:t xml:space="preserve">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1"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ve formátu .</w:t>
      </w:r>
      <w:proofErr w:type="spellStart"/>
      <w:r w:rsidR="003B0E2F" w:rsidRPr="003B0E2F">
        <w:rPr>
          <w:rFonts w:ascii="Arial" w:hAnsi="Arial" w:cs="Arial"/>
          <w:sz w:val="22"/>
          <w:szCs w:val="22"/>
        </w:rPr>
        <w:t>pdf</w:t>
      </w:r>
      <w:proofErr w:type="spellEnd"/>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62F586C1" w:rsidR="00C9634A" w:rsidRPr="00C9634A" w:rsidRDefault="00804D10" w:rsidP="003B47FF">
      <w:pPr>
        <w:pStyle w:val="Odstavecseseznamem"/>
        <w:numPr>
          <w:ilvl w:val="0"/>
          <w:numId w:val="18"/>
        </w:numPr>
        <w:jc w:val="both"/>
        <w:rPr>
          <w:rFonts w:ascii="Arial" w:hAnsi="Arial" w:cs="Arial"/>
        </w:rPr>
      </w:pPr>
      <w:r w:rsidRPr="0007378A">
        <w:rPr>
          <w:rFonts w:ascii="Arial" w:hAnsi="Arial" w:cs="Arial"/>
        </w:rPr>
        <w:t>stavební záměr „</w:t>
      </w:r>
      <w:r w:rsidR="00392C84" w:rsidRPr="009B1694">
        <w:rPr>
          <w:rFonts w:ascii="Arial" w:hAnsi="Arial" w:cs="Arial"/>
        </w:rPr>
        <w:t>Domov pro seniory v Třebíči</w:t>
      </w:r>
      <w:r w:rsidR="00392C84" w:rsidRPr="0007378A">
        <w:rPr>
          <w:rFonts w:ascii="Arial" w:hAnsi="Arial" w:cs="Arial"/>
        </w:rPr>
        <w:t>“ zpracovaného</w:t>
      </w:r>
      <w:r w:rsidR="00392C84">
        <w:rPr>
          <w:rFonts w:ascii="Arial" w:hAnsi="Arial" w:cs="Arial"/>
        </w:rPr>
        <w:t xml:space="preserve"> společností </w:t>
      </w:r>
      <w:r w:rsidR="00392C84" w:rsidRPr="009B1694">
        <w:rPr>
          <w:rFonts w:ascii="Arial" w:hAnsi="Arial" w:cs="Arial"/>
        </w:rPr>
        <w:t>ONN</w:t>
      </w:r>
      <w:r w:rsidR="00392C84">
        <w:rPr>
          <w:rFonts w:ascii="Arial" w:hAnsi="Arial" w:cs="Arial"/>
        </w:rPr>
        <w:t> </w:t>
      </w:r>
      <w:proofErr w:type="spellStart"/>
      <w:r w:rsidR="00392C84" w:rsidRPr="009B1694">
        <w:rPr>
          <w:rFonts w:ascii="Arial" w:hAnsi="Arial" w:cs="Arial"/>
        </w:rPr>
        <w:t>Architects</w:t>
      </w:r>
      <w:proofErr w:type="spellEnd"/>
      <w:r w:rsidR="00392C84">
        <w:rPr>
          <w:rFonts w:ascii="Arial" w:hAnsi="Arial" w:cs="Arial"/>
        </w:rPr>
        <w:t> </w:t>
      </w:r>
      <w:r w:rsidR="00392C84" w:rsidRPr="009B1694">
        <w:rPr>
          <w:rFonts w:ascii="Arial" w:hAnsi="Arial" w:cs="Arial"/>
        </w:rPr>
        <w:t>s.r.o., se sídlem Karlovo náměstí 288/17, 120 00 Praha, IČO: 19460341</w:t>
      </w:r>
      <w:r w:rsidR="00C9634A" w:rsidRPr="00C9634A">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040ABE65" w:rsidR="00717F76" w:rsidRPr="00C61A33" w:rsidRDefault="00717F76" w:rsidP="003B4D05">
      <w:pPr>
        <w:pStyle w:val="Zkladntext"/>
        <w:rPr>
          <w:rFonts w:ascii="Arial" w:hAnsi="Arial" w:cs="Arial"/>
          <w:szCs w:val="22"/>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(bráno do hodnoty</w:t>
      </w:r>
      <w:r w:rsidR="00392C84">
        <w:rPr>
          <w:rFonts w:ascii="Arial" w:hAnsi="Arial" w:cs="Arial"/>
          <w:szCs w:val="22"/>
          <w:lang w:val="cs-CZ"/>
        </w:rPr>
        <w:t> </w:t>
      </w:r>
      <w:r w:rsidR="00465C42" w:rsidRPr="00465C42">
        <w:rPr>
          <w:rFonts w:ascii="Arial" w:hAnsi="Arial" w:cs="Arial"/>
          <w:szCs w:val="22"/>
          <w:lang w:val="cs-CZ"/>
        </w:rPr>
        <w:t xml:space="preserve">5) </w:t>
      </w:r>
      <w:r w:rsidR="00C61A33" w:rsidRPr="00C61A33">
        <w:rPr>
          <w:rFonts w:ascii="Arial" w:hAnsi="Arial" w:cs="Arial"/>
          <w:szCs w:val="22"/>
          <w:lang w:val="cs-CZ"/>
        </w:rPr>
        <w:t xml:space="preserve">vyhotovených projektových dokumentací pro provádění stavby </w:t>
      </w:r>
      <w:r w:rsidR="00392C84" w:rsidRPr="00392C84">
        <w:rPr>
          <w:rFonts w:ascii="Arial" w:hAnsi="Arial" w:cs="Arial"/>
          <w:szCs w:val="22"/>
          <w:lang w:val="cs-CZ"/>
        </w:rPr>
        <w:t>objektu) pobytových sociálních služeb nebo budovy pro zdravotnictví kód CZ-CC 1264 dle Klasifikace stavebních děl CZ-CC platné od 1. 1. 2019, v nichž je poskytována lůžková péči, vypracované v souladu s </w:t>
      </w:r>
      <w:proofErr w:type="spellStart"/>
      <w:r w:rsidR="00392C84" w:rsidRPr="00392C84">
        <w:rPr>
          <w:rFonts w:ascii="Arial" w:hAnsi="Arial" w:cs="Arial"/>
          <w:szCs w:val="22"/>
          <w:lang w:val="cs-CZ"/>
        </w:rPr>
        <w:t>vyhl</w:t>
      </w:r>
      <w:proofErr w:type="spellEnd"/>
      <w:r w:rsidR="00392C84" w:rsidRPr="00392C84">
        <w:rPr>
          <w:rFonts w:ascii="Arial" w:hAnsi="Arial" w:cs="Arial"/>
          <w:szCs w:val="22"/>
          <w:lang w:val="cs-CZ"/>
        </w:rPr>
        <w:t>. č. 499/2006 Sb. či případně pozdější, s vyprojektovanými realizačními náklady nejméně 300 mil. Kč bez DPH</w:t>
      </w:r>
      <w:r w:rsidR="00465C42" w:rsidRPr="00465C42">
        <w:rPr>
          <w:rFonts w:ascii="Arial" w:hAnsi="Arial" w:cs="Arial"/>
          <w:szCs w:val="22"/>
          <w:lang w:val="cs-CZ"/>
        </w:rPr>
        <w:t xml:space="preserve"> a u koordinátora BOZP pouze za osobu</w:t>
      </w:r>
      <w:r w:rsidR="00465C42" w:rsidRPr="00C61A33" w:rsidDel="00465C42">
        <w:rPr>
          <w:rFonts w:ascii="Arial" w:hAnsi="Arial" w:cs="Arial"/>
          <w:szCs w:val="22"/>
          <w:lang w:val="cs-CZ"/>
        </w:rPr>
        <w:t xml:space="preserve"> </w:t>
      </w:r>
      <w:r w:rsidR="00465C42" w:rsidRPr="00465C42">
        <w:rPr>
          <w:rFonts w:ascii="Arial" w:hAnsi="Arial" w:cs="Arial"/>
          <w:szCs w:val="22"/>
          <w:lang w:val="cs-CZ"/>
        </w:rPr>
        <w:t>s příslušným oprávněním (autorizací)</w:t>
      </w:r>
      <w:r w:rsidR="009B5302" w:rsidRPr="00465C42">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50648123"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r w:rsidR="00DF2AFD">
        <w:rPr>
          <w:rFonts w:ascii="Arial" w:hAnsi="Arial" w:cs="Arial"/>
          <w:sz w:val="22"/>
          <w:szCs w:val="22"/>
        </w:rPr>
        <w:t>.</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Pr>
          <w:rFonts w:ascii="Arial" w:hAnsi="Arial" w:cs="Arial"/>
          <w:b/>
          <w:sz w:val="22"/>
          <w:szCs w:val="22"/>
        </w:rPr>
        <w:t>6</w:t>
      </w:r>
      <w:r w:rsidR="003B47FF">
        <w:rPr>
          <w:rFonts w:ascii="Arial" w:hAnsi="Arial" w:cs="Arial"/>
          <w:b/>
          <w:sz w:val="22"/>
          <w:szCs w:val="22"/>
        </w:rPr>
        <w:t>0</w:t>
      </w:r>
      <w:r w:rsidR="002102FE">
        <w:rPr>
          <w:rFonts w:ascii="Arial" w:hAnsi="Arial" w:cs="Arial"/>
          <w:b/>
          <w:sz w:val="22"/>
          <w:szCs w:val="22"/>
        </w:rPr>
        <w:t xml:space="preserve"> kalendářních dnů od podpisu smlouvy</w:t>
      </w:r>
      <w:r w:rsidR="00310649">
        <w:rPr>
          <w:rFonts w:ascii="Arial" w:hAnsi="Arial" w:cs="Arial"/>
          <w:b/>
          <w:sz w:val="22"/>
          <w:szCs w:val="22"/>
        </w:rPr>
        <w:t>,</w:t>
      </w:r>
    </w:p>
    <w:p w14:paraId="427724E1" w14:textId="42F305C3" w:rsidR="009D76D2" w:rsidRPr="00B902DC" w:rsidRDefault="009D76D2" w:rsidP="009D76D2">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w:t>
      </w:r>
      <w:r w:rsidR="00B902DC">
        <w:rPr>
          <w:rFonts w:ascii="Arial" w:hAnsi="Arial" w:cs="Arial"/>
          <w:sz w:val="22"/>
          <w:szCs w:val="22"/>
        </w:rPr>
        <w:t xml:space="preserve">pro objekt (budovu) </w:t>
      </w:r>
      <w:r w:rsidR="00B902DC" w:rsidRPr="00B902DC">
        <w:rPr>
          <w:rFonts w:ascii="Arial" w:hAnsi="Arial" w:cs="Arial"/>
          <w:sz w:val="22"/>
          <w:szCs w:val="22"/>
        </w:rPr>
        <w:t>nového domova pro seniory</w:t>
      </w:r>
      <w:r w:rsidR="00B902DC" w:rsidRPr="00B902DC">
        <w:rPr>
          <w:rFonts w:eastAsia="MS Mincho" w:cs="Arial"/>
          <w:b/>
          <w:bCs/>
          <w:sz w:val="22"/>
          <w:szCs w:val="22"/>
        </w:rPr>
        <w:t xml:space="preserve"> </w:t>
      </w:r>
      <w:r w:rsidRPr="00F03082">
        <w:rPr>
          <w:rFonts w:ascii="Arial" w:hAnsi="Arial" w:cs="Arial"/>
          <w:sz w:val="22"/>
          <w:szCs w:val="22"/>
        </w:rPr>
        <w:t xml:space="preserve">ve lhůtě </w:t>
      </w:r>
      <w:r>
        <w:rPr>
          <w:rFonts w:ascii="Arial" w:hAnsi="Arial" w:cs="Arial"/>
          <w:b/>
          <w:sz w:val="22"/>
          <w:szCs w:val="22"/>
        </w:rPr>
        <w:t xml:space="preserve">nejpozději </w:t>
      </w:r>
      <w:r w:rsidRPr="000F309C">
        <w:rPr>
          <w:rFonts w:ascii="Arial" w:hAnsi="Arial" w:cs="Arial"/>
          <w:b/>
          <w:sz w:val="22"/>
          <w:szCs w:val="22"/>
        </w:rPr>
        <w:t>do 1</w:t>
      </w:r>
      <w:r w:rsidR="00C42C9C">
        <w:rPr>
          <w:rFonts w:ascii="Arial" w:hAnsi="Arial" w:cs="Arial"/>
          <w:b/>
          <w:sz w:val="22"/>
          <w:szCs w:val="22"/>
        </w:rPr>
        <w:t>8</w:t>
      </w:r>
      <w:r w:rsidRPr="000F309C">
        <w:rPr>
          <w:rFonts w:ascii="Arial" w:hAnsi="Arial" w:cs="Arial"/>
          <w:b/>
          <w:sz w:val="22"/>
          <w:szCs w:val="22"/>
        </w:rPr>
        <w:t xml:space="preserve">0 kalendářních dnů od podpisu této </w:t>
      </w:r>
      <w:r w:rsidRPr="000F309C">
        <w:rPr>
          <w:rFonts w:ascii="Arial" w:hAnsi="Arial" w:cs="Arial"/>
          <w:b/>
          <w:sz w:val="22"/>
          <w:szCs w:val="22"/>
        </w:rPr>
        <w:lastRenderedPageBreak/>
        <w:t xml:space="preserve">smlouvy. </w:t>
      </w:r>
      <w:r w:rsidRPr="000F309C">
        <w:rPr>
          <w:rFonts w:ascii="Arial" w:hAnsi="Arial" w:cs="Arial"/>
          <w:sz w:val="22"/>
          <w:szCs w:val="22"/>
          <w:u w:val="single"/>
        </w:rPr>
        <w:t>Do skončení výše uvedené lhůty zhotovitel zpracuje</w:t>
      </w:r>
      <w:r w:rsidR="005B1660">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3D52E1F0" w14:textId="5CD6F798" w:rsidR="00B902DC" w:rsidRPr="000F309C" w:rsidRDefault="00B902DC" w:rsidP="009D76D2">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w:t>
      </w:r>
      <w:r>
        <w:rPr>
          <w:rFonts w:ascii="Arial" w:hAnsi="Arial" w:cs="Arial"/>
          <w:sz w:val="22"/>
          <w:szCs w:val="22"/>
        </w:rPr>
        <w:t xml:space="preserve">pro objekt (budovu) </w:t>
      </w:r>
      <w:r w:rsidRPr="00B902DC">
        <w:rPr>
          <w:rFonts w:ascii="Arial" w:hAnsi="Arial" w:cs="Arial"/>
          <w:sz w:val="22"/>
          <w:szCs w:val="22"/>
        </w:rPr>
        <w:t xml:space="preserve">nového </w:t>
      </w:r>
      <w:r w:rsidR="00835B17" w:rsidRPr="00835B17">
        <w:rPr>
          <w:rFonts w:ascii="Arial" w:hAnsi="Arial" w:cs="Arial"/>
          <w:sz w:val="22"/>
          <w:szCs w:val="22"/>
        </w:rPr>
        <w:t>komunitního centra</w:t>
      </w:r>
      <w:r w:rsidRPr="00B902DC">
        <w:rPr>
          <w:rFonts w:eastAsia="MS Mincho" w:cs="Arial"/>
          <w:b/>
          <w:bCs/>
          <w:sz w:val="22"/>
          <w:szCs w:val="22"/>
        </w:rPr>
        <w:t xml:space="preserve"> </w:t>
      </w:r>
      <w:r w:rsidRPr="00F03082">
        <w:rPr>
          <w:rFonts w:ascii="Arial" w:hAnsi="Arial" w:cs="Arial"/>
          <w:sz w:val="22"/>
          <w:szCs w:val="22"/>
        </w:rPr>
        <w:t xml:space="preserve">ve lhůtě </w:t>
      </w:r>
      <w:r>
        <w:rPr>
          <w:rFonts w:ascii="Arial" w:hAnsi="Arial" w:cs="Arial"/>
          <w:b/>
          <w:sz w:val="22"/>
          <w:szCs w:val="22"/>
        </w:rPr>
        <w:t xml:space="preserve">nejpozději </w:t>
      </w:r>
      <w:r w:rsidRPr="000F309C">
        <w:rPr>
          <w:rFonts w:ascii="Arial" w:hAnsi="Arial" w:cs="Arial"/>
          <w:b/>
          <w:sz w:val="22"/>
          <w:szCs w:val="22"/>
        </w:rPr>
        <w:t>do 1</w:t>
      </w:r>
      <w:r>
        <w:rPr>
          <w:rFonts w:ascii="Arial" w:hAnsi="Arial" w:cs="Arial"/>
          <w:b/>
          <w:sz w:val="22"/>
          <w:szCs w:val="22"/>
        </w:rPr>
        <w:t>8</w:t>
      </w:r>
      <w:r w:rsidRPr="000F309C">
        <w:rPr>
          <w:rFonts w:ascii="Arial" w:hAnsi="Arial" w:cs="Arial"/>
          <w:b/>
          <w:sz w:val="22"/>
          <w:szCs w:val="22"/>
        </w:rPr>
        <w:t xml:space="preserve">0 kalendářních dnů od podpisu této smlouvy. </w:t>
      </w:r>
      <w:r w:rsidRPr="000F309C">
        <w:rPr>
          <w:rFonts w:ascii="Arial" w:hAnsi="Arial" w:cs="Arial"/>
          <w:sz w:val="22"/>
          <w:szCs w:val="22"/>
          <w:u w:val="single"/>
        </w:rPr>
        <w:t>Do skončení výše uvedené lhůty zhotovitel zpracuje</w:t>
      </w:r>
      <w:r>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66226271" w14:textId="69F95B74" w:rsidR="003B4D05" w:rsidRPr="000F309C" w:rsidRDefault="009D76D2"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sidR="007E6E24">
        <w:rPr>
          <w:rFonts w:ascii="Arial" w:hAnsi="Arial" w:cs="Arial"/>
          <w:b/>
          <w:sz w:val="22"/>
          <w:szCs w:val="22"/>
        </w:rPr>
        <w:t>9</w:t>
      </w:r>
      <w:r w:rsidRPr="000F309C">
        <w:rPr>
          <w:rFonts w:ascii="Arial" w:hAnsi="Arial" w:cs="Arial"/>
          <w:b/>
          <w:sz w:val="22"/>
          <w:szCs w:val="22"/>
        </w:rPr>
        <w:t>0 kalendářních dnů od nabytí právní moci stavebního povolení</w:t>
      </w:r>
      <w:r w:rsidR="00835B17">
        <w:rPr>
          <w:rFonts w:ascii="Arial" w:hAnsi="Arial" w:cs="Arial"/>
          <w:b/>
          <w:sz w:val="22"/>
          <w:szCs w:val="22"/>
        </w:rPr>
        <w:t xml:space="preserve"> vydaného později</w:t>
      </w:r>
      <w:r w:rsidRPr="000F309C">
        <w:rPr>
          <w:rFonts w:ascii="Arial" w:hAnsi="Arial" w:cs="Arial"/>
          <w:b/>
          <w:sz w:val="22"/>
          <w:szCs w:val="22"/>
        </w:rPr>
        <w:t>,</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7788C855"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392C84">
        <w:rPr>
          <w:rFonts w:ascii="Arial" w:hAnsi="Arial" w:cs="Arial"/>
          <w:sz w:val="22"/>
          <w:szCs w:val="22"/>
        </w:rPr>
        <w:t>1</w:t>
      </w:r>
      <w:r w:rsidR="000F309C">
        <w:rPr>
          <w:rFonts w:ascii="Arial" w:hAnsi="Arial" w:cs="Arial"/>
          <w:sz w:val="22"/>
          <w:szCs w:val="22"/>
        </w:rPr>
        <w:t>. pol. roku 202</w:t>
      </w:r>
      <w:r w:rsidR="00392C84">
        <w:rPr>
          <w:rFonts w:ascii="Arial" w:hAnsi="Arial" w:cs="Arial"/>
          <w:sz w:val="22"/>
          <w:szCs w:val="22"/>
        </w:rPr>
        <w:t>8</w:t>
      </w:r>
      <w:r w:rsidR="000F309C" w:rsidRPr="00225BDC">
        <w:rPr>
          <w:rFonts w:ascii="Arial" w:hAnsi="Arial" w:cs="Arial"/>
          <w:sz w:val="22"/>
          <w:szCs w:val="22"/>
        </w:rPr>
        <w:t>)</w:t>
      </w:r>
      <w:r w:rsidRPr="00225BDC">
        <w:rPr>
          <w:rFonts w:ascii="Arial" w:hAnsi="Arial" w:cs="Arial"/>
          <w:sz w:val="22"/>
          <w:szCs w:val="22"/>
        </w:rPr>
        <w:t>.</w:t>
      </w:r>
    </w:p>
    <w:p w14:paraId="132069F5" w14:textId="2A6BC69E"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w:t>
      </w:r>
      <w:r w:rsidR="000C6FA6">
        <w:rPr>
          <w:rFonts w:ascii="Arial" w:hAnsi="Arial" w:cs="Arial"/>
          <w:sz w:val="22"/>
          <w:szCs w:val="22"/>
        </w:rPr>
        <w:t>i</w:t>
      </w:r>
      <w:r>
        <w:rPr>
          <w:rFonts w:ascii="Arial" w:hAnsi="Arial" w:cs="Arial"/>
          <w:sz w:val="22"/>
          <w:szCs w:val="22"/>
        </w:rPr>
        <w:t xml:space="preserve">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 xml:space="preserve">průtahy v rámci řízení vedených v souvislosti s plněním díla před dotčenými orgány státní </w:t>
      </w:r>
      <w:proofErr w:type="gramStart"/>
      <w:r w:rsidRPr="004552A2">
        <w:rPr>
          <w:rFonts w:ascii="Arial" w:hAnsi="Arial" w:cs="Arial"/>
          <w:sz w:val="22"/>
          <w:szCs w:val="22"/>
        </w:rPr>
        <w:t>správy</w:t>
      </w:r>
      <w:proofErr w:type="gramEnd"/>
      <w:r w:rsidRPr="004552A2">
        <w:rPr>
          <w:rFonts w:ascii="Arial" w:hAnsi="Arial" w:cs="Arial"/>
          <w:sz w:val="22"/>
          <w:szCs w:val="22"/>
        </w:rPr>
        <w:t xml:space="preserve">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26248FFC"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D04D52">
        <w:rPr>
          <w:rFonts w:ascii="Arial" w:hAnsi="Arial" w:cs="Arial"/>
          <w:sz w:val="22"/>
          <w:szCs w:val="22"/>
          <w:lang w:val="cs-CZ"/>
        </w:rPr>
        <w:t>výsledky průzkumů</w:t>
      </w:r>
      <w:r w:rsidR="000F309C">
        <w:rPr>
          <w:rFonts w:ascii="Arial" w:hAnsi="Arial" w:cs="Arial"/>
          <w:sz w:val="22"/>
          <w:szCs w:val="22"/>
          <w:lang w:val="cs-CZ"/>
        </w:rPr>
        <w:t xml:space="preserve"> </w:t>
      </w:r>
      <w:r w:rsidR="00D04D52">
        <w:rPr>
          <w:rFonts w:ascii="Arial" w:hAnsi="Arial" w:cs="Arial"/>
          <w:sz w:val="22"/>
          <w:szCs w:val="22"/>
          <w:lang w:val="cs-CZ"/>
        </w:rPr>
        <w:t>budou</w:t>
      </w:r>
      <w:r>
        <w:rPr>
          <w:rFonts w:ascii="Arial" w:hAnsi="Arial" w:cs="Arial"/>
          <w:sz w:val="22"/>
          <w:szCs w:val="22"/>
          <w:lang w:val="cs-CZ"/>
        </w:rPr>
        <w:t xml:space="preserve"> vyhotoven</w:t>
      </w:r>
      <w:r w:rsidR="00D04D52">
        <w:rPr>
          <w:rFonts w:ascii="Arial" w:hAnsi="Arial" w:cs="Arial"/>
          <w:sz w:val="22"/>
          <w:szCs w:val="22"/>
          <w:lang w:val="cs-CZ"/>
        </w:rPr>
        <w:t>y</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77777777"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 xml:space="preserve">4.4.2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x v digitální podobě na CD ve formátu .</w:t>
      </w:r>
      <w:proofErr w:type="spellStart"/>
      <w:r w:rsidR="007B7418">
        <w:rPr>
          <w:rFonts w:ascii="Arial" w:hAnsi="Arial" w:cs="Arial"/>
          <w:sz w:val="22"/>
          <w:szCs w:val="22"/>
        </w:rPr>
        <w:t>pdf</w:t>
      </w:r>
      <w:proofErr w:type="spellEnd"/>
      <w:r w:rsidR="007B7418">
        <w:rPr>
          <w:rFonts w:ascii="Arial" w:hAnsi="Arial" w:cs="Arial"/>
          <w:sz w:val="22"/>
          <w:szCs w:val="22"/>
        </w:rPr>
        <w:t xml:space="preserve">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Acrobat)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0" w:name="OLE_LINK4"/>
    </w:p>
    <w:bookmarkEnd w:id="0"/>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431E77B9" w:rsidR="00A74695" w:rsidRPr="00C567D6" w:rsidRDefault="005E2554" w:rsidP="00D04D52">
            <w:pPr>
              <w:jc w:val="both"/>
              <w:rPr>
                <w:rFonts w:ascii="Arial" w:hAnsi="Arial" w:cs="Arial"/>
                <w:sz w:val="22"/>
                <w:szCs w:val="22"/>
              </w:rPr>
            </w:pPr>
            <w:r w:rsidRPr="005E2554">
              <w:rPr>
                <w:rFonts w:ascii="Arial" w:hAnsi="Arial" w:cs="Arial"/>
                <w:sz w:val="22"/>
                <w:szCs w:val="22"/>
              </w:rPr>
              <w:t xml:space="preserve">Provedení průzkumů </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2"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lastRenderedPageBreak/>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257355D9"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392C84" w:rsidRPr="00392C84">
        <w:rPr>
          <w:rFonts w:ascii="Arial" w:hAnsi="Arial" w:cs="Arial"/>
          <w:bCs/>
          <w:sz w:val="22"/>
          <w:szCs w:val="22"/>
        </w:rPr>
        <w:t xml:space="preserve">Domov pro seniory Třebíč, </w:t>
      </w:r>
      <w:proofErr w:type="gramStart"/>
      <w:r w:rsidR="00392C84" w:rsidRPr="00392C84">
        <w:rPr>
          <w:rFonts w:ascii="Arial" w:hAnsi="Arial" w:cs="Arial"/>
          <w:bCs/>
          <w:sz w:val="22"/>
          <w:szCs w:val="22"/>
        </w:rPr>
        <w:t>Koutkova - Kubešova</w:t>
      </w:r>
      <w:proofErr w:type="gramEnd"/>
      <w:r w:rsidR="00392C84" w:rsidRPr="00392C84">
        <w:rPr>
          <w:rFonts w:ascii="Arial" w:hAnsi="Arial" w:cs="Arial"/>
          <w:bCs/>
          <w:sz w:val="22"/>
          <w:szCs w:val="22"/>
        </w:rPr>
        <w:t xml:space="preserve"> - Výstavba nového objektu ul. Kubešova</w:t>
      </w:r>
      <w:r w:rsidR="00D755DC" w:rsidRPr="00F221B3">
        <w:rPr>
          <w:rFonts w:ascii="Arial" w:hAnsi="Arial" w:cs="Arial"/>
          <w:bCs/>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 xml:space="preserve">Doklad o </w:t>
      </w:r>
      <w:r w:rsidRPr="00EA18C3">
        <w:rPr>
          <w:rFonts w:ascii="Arial" w:hAnsi="Arial" w:cs="Arial"/>
          <w:sz w:val="22"/>
          <w:szCs w:val="22"/>
        </w:rPr>
        <w:lastRenderedPageBreak/>
        <w:t>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w:t>
      </w:r>
      <w:r w:rsidRPr="00B25270">
        <w:rPr>
          <w:rFonts w:ascii="Arial" w:hAnsi="Arial" w:cs="Arial"/>
          <w:sz w:val="22"/>
          <w:szCs w:val="22"/>
        </w:rPr>
        <w:lastRenderedPageBreak/>
        <w:t>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3902BDF2"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392C84">
        <w:rPr>
          <w:rFonts w:ascii="Arial" w:hAnsi="Arial" w:cs="Arial"/>
          <w:sz w:val="22"/>
          <w:szCs w:val="22"/>
        </w:rPr>
        <w:t>6</w:t>
      </w:r>
      <w:r w:rsidR="0057416C">
        <w:rPr>
          <w:rFonts w:ascii="Arial" w:hAnsi="Arial" w:cs="Arial"/>
          <w:sz w:val="22"/>
          <w:szCs w:val="22"/>
        </w:rPr>
        <w:t xml:space="preserve">. </w:t>
      </w:r>
      <w:r w:rsidR="00392C84">
        <w:rPr>
          <w:rFonts w:ascii="Arial" w:hAnsi="Arial" w:cs="Arial"/>
          <w:sz w:val="22"/>
          <w:szCs w:val="22"/>
        </w:rPr>
        <w:t>10</w:t>
      </w:r>
      <w:r w:rsidR="0057416C">
        <w:rPr>
          <w:rFonts w:ascii="Arial" w:hAnsi="Arial" w:cs="Arial"/>
          <w:sz w:val="22"/>
          <w:szCs w:val="22"/>
        </w:rPr>
        <w:t>. 202</w:t>
      </w:r>
      <w:r w:rsidR="00745375">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 xml:space="preserve">Tato smlouva nabývá platnosti dnem podpisu a účinnosti dnem uveřejnění v informačním systému veřejné </w:t>
      </w:r>
      <w:proofErr w:type="gramStart"/>
      <w:r w:rsidR="003B4D05" w:rsidRPr="00BA67D4">
        <w:rPr>
          <w:sz w:val="22"/>
          <w:szCs w:val="22"/>
        </w:rPr>
        <w:t>správy - Registru</w:t>
      </w:r>
      <w:proofErr w:type="gramEnd"/>
      <w:r w:rsidR="003B4D05" w:rsidRPr="00BA67D4">
        <w:rPr>
          <w:sz w:val="22"/>
          <w:szCs w:val="22"/>
        </w:rPr>
        <w:t xml:space="preserve">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BC1AD4">
        <w:rPr>
          <w:rFonts w:ascii="Arial" w:hAnsi="Arial" w:cs="Arial"/>
          <w:b/>
          <w:sz w:val="22"/>
          <w:szCs w:val="22"/>
        </w:rPr>
        <w:t xml:space="preserve">Ing. Otto </w:t>
      </w:r>
      <w:proofErr w:type="spellStart"/>
      <w:r w:rsidR="00BC1AD4">
        <w:rPr>
          <w:rFonts w:ascii="Arial" w:hAnsi="Arial" w:cs="Arial"/>
          <w:b/>
          <w:sz w:val="22"/>
          <w:szCs w:val="22"/>
        </w:rPr>
        <w:t>Vopěnka</w:t>
      </w:r>
      <w:proofErr w:type="spellEnd"/>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3"/>
      <w:footerReference w:type="default" r:id="rId14"/>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52C4" w14:textId="77777777" w:rsidR="008349D0" w:rsidRDefault="008349D0">
      <w:r>
        <w:separator/>
      </w:r>
    </w:p>
  </w:endnote>
  <w:endnote w:type="continuationSeparator" w:id="0">
    <w:p w14:paraId="30CE8CCA" w14:textId="77777777" w:rsidR="008349D0" w:rsidRDefault="0083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0DA" w14:textId="145449C2" w:rsidR="006233CB" w:rsidRDefault="006233CB">
    <w:pPr>
      <w:pStyle w:val="Zpat"/>
      <w:jc w:val="center"/>
    </w:pPr>
    <w:r>
      <w:fldChar w:fldCharType="begin"/>
    </w:r>
    <w:r>
      <w:instrText>PAGE   \* MERGEFORMAT</w:instrText>
    </w:r>
    <w:r>
      <w:fldChar w:fldCharType="separate"/>
    </w:r>
    <w:r w:rsidR="005F4F03" w:rsidRPr="005F4F03">
      <w:rPr>
        <w:noProof/>
        <w:lang w:val="cs-CZ"/>
      </w:rPr>
      <w:t>12</w:t>
    </w:r>
    <w:r>
      <w:fldChar w:fldCharType="end"/>
    </w:r>
  </w:p>
  <w:p w14:paraId="186AA0B1" w14:textId="77777777" w:rsidR="006233CB" w:rsidRDefault="006233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9B80" w14:textId="77777777" w:rsidR="008349D0" w:rsidRDefault="008349D0">
      <w:r>
        <w:separator/>
      </w:r>
    </w:p>
  </w:footnote>
  <w:footnote w:type="continuationSeparator" w:id="0">
    <w:p w14:paraId="0F2030E8" w14:textId="77777777" w:rsidR="008349D0" w:rsidRDefault="0083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1629" w14:textId="77777777" w:rsidR="00392C84" w:rsidRDefault="00392C84" w:rsidP="00084DB8">
    <w:pPr>
      <w:pStyle w:val="Zhlav"/>
    </w:pPr>
  </w:p>
  <w:p w14:paraId="0F0382F8" w14:textId="09A16721" w:rsidR="006233CB" w:rsidRDefault="006233CB"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E767392"/>
    <w:multiLevelType w:val="multilevel"/>
    <w:tmpl w:val="127ED17C"/>
    <w:styleLink w:val="WWNum1"/>
    <w:lvl w:ilvl="0">
      <w:start w:val="1"/>
      <w:numFmt w:val="lowerLetter"/>
      <w:lvlText w:val="%1)"/>
      <w:lvlJc w:val="left"/>
      <w:rPr>
        <w:rFonts w:eastAsia="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94" w:firstLine="0"/>
      </w:pPr>
      <w:rPr>
        <w:rFonts w:eastAsia="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14" w:firstLine="0"/>
      </w:pPr>
      <w:rPr>
        <w:rFonts w:eastAsia="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34" w:firstLine="0"/>
      </w:pPr>
      <w:rPr>
        <w:rFonts w:eastAsia="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54" w:firstLine="0"/>
      </w:pPr>
      <w:rPr>
        <w:rFonts w:eastAsia="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74" w:firstLine="0"/>
      </w:pPr>
      <w:rPr>
        <w:rFonts w:eastAsia="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94" w:firstLine="0"/>
      </w:pPr>
      <w:rPr>
        <w:rFonts w:eastAsia="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14" w:firstLine="0"/>
      </w:pPr>
      <w:rPr>
        <w:rFonts w:eastAsia="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34" w:firstLine="0"/>
      </w:pPr>
      <w:rPr>
        <w:rFonts w:eastAsia="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884380">
    <w:abstractNumId w:val="21"/>
  </w:num>
  <w:num w:numId="2" w16cid:durableId="62531670">
    <w:abstractNumId w:val="16"/>
  </w:num>
  <w:num w:numId="3" w16cid:durableId="627274893">
    <w:abstractNumId w:val="20"/>
  </w:num>
  <w:num w:numId="4" w16cid:durableId="1910336004">
    <w:abstractNumId w:val="17"/>
  </w:num>
  <w:num w:numId="5" w16cid:durableId="330185511">
    <w:abstractNumId w:val="14"/>
  </w:num>
  <w:num w:numId="6" w16cid:durableId="1644502535">
    <w:abstractNumId w:val="18"/>
  </w:num>
  <w:num w:numId="7" w16cid:durableId="1302539242">
    <w:abstractNumId w:val="13"/>
  </w:num>
  <w:num w:numId="8" w16cid:durableId="1123814186">
    <w:abstractNumId w:val="5"/>
  </w:num>
  <w:num w:numId="9" w16cid:durableId="312104204">
    <w:abstractNumId w:val="32"/>
  </w:num>
  <w:num w:numId="10" w16cid:durableId="1436948635">
    <w:abstractNumId w:val="10"/>
  </w:num>
  <w:num w:numId="11" w16cid:durableId="105199267">
    <w:abstractNumId w:val="12"/>
  </w:num>
  <w:num w:numId="12" w16cid:durableId="211813864">
    <w:abstractNumId w:val="19"/>
  </w:num>
  <w:num w:numId="13" w16cid:durableId="32122813">
    <w:abstractNumId w:val="8"/>
  </w:num>
  <w:num w:numId="14" w16cid:durableId="1174304621">
    <w:abstractNumId w:val="29"/>
  </w:num>
  <w:num w:numId="15" w16cid:durableId="227883701">
    <w:abstractNumId w:val="23"/>
  </w:num>
  <w:num w:numId="16" w16cid:durableId="1303777636">
    <w:abstractNumId w:val="7"/>
  </w:num>
  <w:num w:numId="17" w16cid:durableId="725682557">
    <w:abstractNumId w:val="31"/>
  </w:num>
  <w:num w:numId="18" w16cid:durableId="2034530022">
    <w:abstractNumId w:val="15"/>
  </w:num>
  <w:num w:numId="19" w16cid:durableId="2130388643">
    <w:abstractNumId w:val="26"/>
  </w:num>
  <w:num w:numId="20" w16cid:durableId="1530601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525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65247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142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6110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2130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230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9490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6745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1490046">
    <w:abstractNumId w:val="30"/>
  </w:num>
  <w:num w:numId="30" w16cid:durableId="1388649680">
    <w:abstractNumId w:val="0"/>
  </w:num>
  <w:num w:numId="31" w16cid:durableId="817264236">
    <w:abstractNumId w:val="6"/>
  </w:num>
  <w:num w:numId="32" w16cid:durableId="1437601346">
    <w:abstractNumId w:val="3"/>
  </w:num>
  <w:num w:numId="33" w16cid:durableId="2070617231">
    <w:abstractNumId w:val="25"/>
  </w:num>
  <w:num w:numId="34" w16cid:durableId="465321784">
    <w:abstractNumId w:val="24"/>
  </w:num>
  <w:num w:numId="35" w16cid:durableId="1355769762">
    <w:abstractNumId w:val="4"/>
  </w:num>
  <w:num w:numId="36" w16cid:durableId="1870021158">
    <w:abstractNumId w:val="9"/>
  </w:num>
  <w:num w:numId="37" w16cid:durableId="228543208">
    <w:abstractNumId w:val="27"/>
  </w:num>
  <w:num w:numId="38" w16cid:durableId="1733194307">
    <w:abstractNumId w:val="11"/>
  </w:num>
  <w:num w:numId="39" w16cid:durableId="308949179">
    <w:abstractNumId w:val="28"/>
  </w:num>
  <w:num w:numId="40" w16cid:durableId="147789570">
    <w:abstractNumId w:val="22"/>
  </w:num>
  <w:num w:numId="41" w16cid:durableId="1607730876">
    <w:abstractNumId w:val="2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6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3738"/>
    <w:rsid w:val="00054999"/>
    <w:rsid w:val="00055426"/>
    <w:rsid w:val="00056F68"/>
    <w:rsid w:val="000575C0"/>
    <w:rsid w:val="00060301"/>
    <w:rsid w:val="0006032F"/>
    <w:rsid w:val="00060F59"/>
    <w:rsid w:val="00063D0B"/>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C6FA6"/>
    <w:rsid w:val="000D03A0"/>
    <w:rsid w:val="000D06E0"/>
    <w:rsid w:val="000D2305"/>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5D35"/>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2950"/>
    <w:rsid w:val="001239D4"/>
    <w:rsid w:val="00123F87"/>
    <w:rsid w:val="00124E89"/>
    <w:rsid w:val="00125324"/>
    <w:rsid w:val="001327DF"/>
    <w:rsid w:val="00132B84"/>
    <w:rsid w:val="001330D3"/>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3354"/>
    <w:rsid w:val="001664A9"/>
    <w:rsid w:val="00166601"/>
    <w:rsid w:val="00172C7C"/>
    <w:rsid w:val="00173671"/>
    <w:rsid w:val="0017430F"/>
    <w:rsid w:val="0017598F"/>
    <w:rsid w:val="00177E93"/>
    <w:rsid w:val="00180A3A"/>
    <w:rsid w:val="00184817"/>
    <w:rsid w:val="00185193"/>
    <w:rsid w:val="00190CB2"/>
    <w:rsid w:val="00190EDF"/>
    <w:rsid w:val="001931C5"/>
    <w:rsid w:val="001939DD"/>
    <w:rsid w:val="00194142"/>
    <w:rsid w:val="00194DEE"/>
    <w:rsid w:val="001959DA"/>
    <w:rsid w:val="00197718"/>
    <w:rsid w:val="001A01BF"/>
    <w:rsid w:val="001A0A69"/>
    <w:rsid w:val="001A0FFF"/>
    <w:rsid w:val="001A4455"/>
    <w:rsid w:val="001A5A39"/>
    <w:rsid w:val="001A5B61"/>
    <w:rsid w:val="001A7FA0"/>
    <w:rsid w:val="001B1A07"/>
    <w:rsid w:val="001B1C04"/>
    <w:rsid w:val="001B1F40"/>
    <w:rsid w:val="001B4381"/>
    <w:rsid w:val="001B512D"/>
    <w:rsid w:val="001B7890"/>
    <w:rsid w:val="001C3585"/>
    <w:rsid w:val="001C3D45"/>
    <w:rsid w:val="001C47AB"/>
    <w:rsid w:val="001C68E8"/>
    <w:rsid w:val="001C7095"/>
    <w:rsid w:val="001D456E"/>
    <w:rsid w:val="001D4A69"/>
    <w:rsid w:val="001D661E"/>
    <w:rsid w:val="001D7641"/>
    <w:rsid w:val="001E02AB"/>
    <w:rsid w:val="001E0CAE"/>
    <w:rsid w:val="001E1BBE"/>
    <w:rsid w:val="001E3966"/>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A3B"/>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06A5"/>
    <w:rsid w:val="002445DD"/>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3AB4"/>
    <w:rsid w:val="0028422E"/>
    <w:rsid w:val="00284B89"/>
    <w:rsid w:val="00284CF3"/>
    <w:rsid w:val="00286E6B"/>
    <w:rsid w:val="00292436"/>
    <w:rsid w:val="00294CF3"/>
    <w:rsid w:val="00295581"/>
    <w:rsid w:val="0029611B"/>
    <w:rsid w:val="002A1F09"/>
    <w:rsid w:val="002A4EFA"/>
    <w:rsid w:val="002A75AC"/>
    <w:rsid w:val="002B1500"/>
    <w:rsid w:val="002B1FDB"/>
    <w:rsid w:val="002B3276"/>
    <w:rsid w:val="002B3957"/>
    <w:rsid w:val="002B3D71"/>
    <w:rsid w:val="002B411D"/>
    <w:rsid w:val="002B46EC"/>
    <w:rsid w:val="002B4C84"/>
    <w:rsid w:val="002C0249"/>
    <w:rsid w:val="002C075E"/>
    <w:rsid w:val="002C1DCE"/>
    <w:rsid w:val="002C3BC5"/>
    <w:rsid w:val="002C4830"/>
    <w:rsid w:val="002C5A3E"/>
    <w:rsid w:val="002C6410"/>
    <w:rsid w:val="002C76B8"/>
    <w:rsid w:val="002D183C"/>
    <w:rsid w:val="002D1CF0"/>
    <w:rsid w:val="002D4E86"/>
    <w:rsid w:val="002D5B6D"/>
    <w:rsid w:val="002D62DD"/>
    <w:rsid w:val="002E03CE"/>
    <w:rsid w:val="002E3B8F"/>
    <w:rsid w:val="002E4E72"/>
    <w:rsid w:val="002E6396"/>
    <w:rsid w:val="002E7013"/>
    <w:rsid w:val="002F35F3"/>
    <w:rsid w:val="002F52F6"/>
    <w:rsid w:val="002F70C5"/>
    <w:rsid w:val="002F7C3B"/>
    <w:rsid w:val="00302752"/>
    <w:rsid w:val="00302BD5"/>
    <w:rsid w:val="00302C32"/>
    <w:rsid w:val="003070BF"/>
    <w:rsid w:val="003071BA"/>
    <w:rsid w:val="00310649"/>
    <w:rsid w:val="00320C49"/>
    <w:rsid w:val="003216C8"/>
    <w:rsid w:val="00321AE3"/>
    <w:rsid w:val="0032459A"/>
    <w:rsid w:val="003245C6"/>
    <w:rsid w:val="00330219"/>
    <w:rsid w:val="00330298"/>
    <w:rsid w:val="00331600"/>
    <w:rsid w:val="00332BAD"/>
    <w:rsid w:val="00335B57"/>
    <w:rsid w:val="003365FB"/>
    <w:rsid w:val="0034245E"/>
    <w:rsid w:val="003435B2"/>
    <w:rsid w:val="003439CE"/>
    <w:rsid w:val="00344B65"/>
    <w:rsid w:val="00350D9D"/>
    <w:rsid w:val="003510A3"/>
    <w:rsid w:val="00351CDF"/>
    <w:rsid w:val="00354509"/>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0A8"/>
    <w:rsid w:val="00380BC7"/>
    <w:rsid w:val="00381108"/>
    <w:rsid w:val="00382FD5"/>
    <w:rsid w:val="00385157"/>
    <w:rsid w:val="0038544F"/>
    <w:rsid w:val="00390371"/>
    <w:rsid w:val="0039053C"/>
    <w:rsid w:val="00392C84"/>
    <w:rsid w:val="003958C6"/>
    <w:rsid w:val="003A159A"/>
    <w:rsid w:val="003A303E"/>
    <w:rsid w:val="003A3C28"/>
    <w:rsid w:val="003A5290"/>
    <w:rsid w:val="003A5997"/>
    <w:rsid w:val="003A6583"/>
    <w:rsid w:val="003A6934"/>
    <w:rsid w:val="003A7094"/>
    <w:rsid w:val="003A767A"/>
    <w:rsid w:val="003B0E2F"/>
    <w:rsid w:val="003B18CB"/>
    <w:rsid w:val="003B1B33"/>
    <w:rsid w:val="003B2C03"/>
    <w:rsid w:val="003B47FF"/>
    <w:rsid w:val="003B4D05"/>
    <w:rsid w:val="003B4FF2"/>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1E8C"/>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360F7"/>
    <w:rsid w:val="00440303"/>
    <w:rsid w:val="004404C4"/>
    <w:rsid w:val="004407B0"/>
    <w:rsid w:val="0044168F"/>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7379"/>
    <w:rsid w:val="00467A38"/>
    <w:rsid w:val="00470BA1"/>
    <w:rsid w:val="004710C0"/>
    <w:rsid w:val="0047154F"/>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26C"/>
    <w:rsid w:val="00495EBB"/>
    <w:rsid w:val="004A0FD5"/>
    <w:rsid w:val="004A13AD"/>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5DFE"/>
    <w:rsid w:val="004D79E7"/>
    <w:rsid w:val="004E3784"/>
    <w:rsid w:val="004E4484"/>
    <w:rsid w:val="004E5077"/>
    <w:rsid w:val="004F1241"/>
    <w:rsid w:val="004F1C60"/>
    <w:rsid w:val="004F2DBF"/>
    <w:rsid w:val="004F4385"/>
    <w:rsid w:val="004F53C3"/>
    <w:rsid w:val="004F6804"/>
    <w:rsid w:val="004F748C"/>
    <w:rsid w:val="004F751C"/>
    <w:rsid w:val="005026BB"/>
    <w:rsid w:val="00503CD9"/>
    <w:rsid w:val="00503DB1"/>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58C"/>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2AAB"/>
    <w:rsid w:val="00592F52"/>
    <w:rsid w:val="005939C1"/>
    <w:rsid w:val="00593E4D"/>
    <w:rsid w:val="0059525B"/>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1C9E"/>
    <w:rsid w:val="005C2666"/>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E2554"/>
    <w:rsid w:val="005E26C8"/>
    <w:rsid w:val="005E2E8D"/>
    <w:rsid w:val="005E44AE"/>
    <w:rsid w:val="005E48DF"/>
    <w:rsid w:val="005E4AF2"/>
    <w:rsid w:val="005E717D"/>
    <w:rsid w:val="005F0770"/>
    <w:rsid w:val="005F2394"/>
    <w:rsid w:val="005F3237"/>
    <w:rsid w:val="005F495D"/>
    <w:rsid w:val="005F4F03"/>
    <w:rsid w:val="005F51B6"/>
    <w:rsid w:val="005F5504"/>
    <w:rsid w:val="00604A28"/>
    <w:rsid w:val="00605706"/>
    <w:rsid w:val="00612D07"/>
    <w:rsid w:val="00614199"/>
    <w:rsid w:val="0061477F"/>
    <w:rsid w:val="00614C09"/>
    <w:rsid w:val="006168F1"/>
    <w:rsid w:val="0061705D"/>
    <w:rsid w:val="00620E49"/>
    <w:rsid w:val="00622A8D"/>
    <w:rsid w:val="006233CB"/>
    <w:rsid w:val="0062624B"/>
    <w:rsid w:val="006279BD"/>
    <w:rsid w:val="00627DCD"/>
    <w:rsid w:val="00631535"/>
    <w:rsid w:val="00632318"/>
    <w:rsid w:val="00633686"/>
    <w:rsid w:val="0063524E"/>
    <w:rsid w:val="00637607"/>
    <w:rsid w:val="00641B67"/>
    <w:rsid w:val="006436C4"/>
    <w:rsid w:val="00643EA4"/>
    <w:rsid w:val="00645645"/>
    <w:rsid w:val="006467D6"/>
    <w:rsid w:val="006474F6"/>
    <w:rsid w:val="00650621"/>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312B"/>
    <w:rsid w:val="006760C0"/>
    <w:rsid w:val="0067628C"/>
    <w:rsid w:val="00682618"/>
    <w:rsid w:val="006827BE"/>
    <w:rsid w:val="006862DA"/>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20"/>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1536"/>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3D92"/>
    <w:rsid w:val="00735432"/>
    <w:rsid w:val="0073646F"/>
    <w:rsid w:val="0073734A"/>
    <w:rsid w:val="007407F2"/>
    <w:rsid w:val="00741F36"/>
    <w:rsid w:val="0074297B"/>
    <w:rsid w:val="007432D9"/>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D63D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10F"/>
    <w:rsid w:val="00826A4F"/>
    <w:rsid w:val="00826FC0"/>
    <w:rsid w:val="00831146"/>
    <w:rsid w:val="00831162"/>
    <w:rsid w:val="008322B4"/>
    <w:rsid w:val="00833545"/>
    <w:rsid w:val="008337D5"/>
    <w:rsid w:val="0083496D"/>
    <w:rsid w:val="008349D0"/>
    <w:rsid w:val="0083508D"/>
    <w:rsid w:val="00835B17"/>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39D2"/>
    <w:rsid w:val="0087652B"/>
    <w:rsid w:val="0087687D"/>
    <w:rsid w:val="0087746B"/>
    <w:rsid w:val="00880EB6"/>
    <w:rsid w:val="008811EE"/>
    <w:rsid w:val="00881513"/>
    <w:rsid w:val="0088162A"/>
    <w:rsid w:val="0088278A"/>
    <w:rsid w:val="00882BF6"/>
    <w:rsid w:val="00882D96"/>
    <w:rsid w:val="008849A2"/>
    <w:rsid w:val="008849F9"/>
    <w:rsid w:val="008914E8"/>
    <w:rsid w:val="00892690"/>
    <w:rsid w:val="0089364E"/>
    <w:rsid w:val="008941BE"/>
    <w:rsid w:val="00894796"/>
    <w:rsid w:val="008951F0"/>
    <w:rsid w:val="008954E0"/>
    <w:rsid w:val="0089698B"/>
    <w:rsid w:val="00896AEC"/>
    <w:rsid w:val="00896F57"/>
    <w:rsid w:val="00897F84"/>
    <w:rsid w:val="008A1AA0"/>
    <w:rsid w:val="008A202A"/>
    <w:rsid w:val="008A2893"/>
    <w:rsid w:val="008A3AAA"/>
    <w:rsid w:val="008A41B0"/>
    <w:rsid w:val="008A73B1"/>
    <w:rsid w:val="008B33C1"/>
    <w:rsid w:val="008B78F6"/>
    <w:rsid w:val="008C0070"/>
    <w:rsid w:val="008C2B70"/>
    <w:rsid w:val="008C30D1"/>
    <w:rsid w:val="008C386D"/>
    <w:rsid w:val="008C5E13"/>
    <w:rsid w:val="008C6206"/>
    <w:rsid w:val="008D1365"/>
    <w:rsid w:val="008D1FEA"/>
    <w:rsid w:val="008D2022"/>
    <w:rsid w:val="008D3929"/>
    <w:rsid w:val="008D3AAE"/>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24B8"/>
    <w:rsid w:val="009264FD"/>
    <w:rsid w:val="009278AB"/>
    <w:rsid w:val="0093241A"/>
    <w:rsid w:val="00933074"/>
    <w:rsid w:val="00933CB0"/>
    <w:rsid w:val="00934D1C"/>
    <w:rsid w:val="0093537B"/>
    <w:rsid w:val="00935664"/>
    <w:rsid w:val="009379C4"/>
    <w:rsid w:val="00937AFF"/>
    <w:rsid w:val="00937CC7"/>
    <w:rsid w:val="00937D86"/>
    <w:rsid w:val="00941AE2"/>
    <w:rsid w:val="00943F95"/>
    <w:rsid w:val="00944162"/>
    <w:rsid w:val="009460BE"/>
    <w:rsid w:val="00947F38"/>
    <w:rsid w:val="00951373"/>
    <w:rsid w:val="0095175F"/>
    <w:rsid w:val="00951D24"/>
    <w:rsid w:val="00951EC0"/>
    <w:rsid w:val="009525DB"/>
    <w:rsid w:val="00952ED3"/>
    <w:rsid w:val="009539AC"/>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694"/>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3153"/>
    <w:rsid w:val="009F3674"/>
    <w:rsid w:val="009F5826"/>
    <w:rsid w:val="009F69C1"/>
    <w:rsid w:val="00A021C5"/>
    <w:rsid w:val="00A0291D"/>
    <w:rsid w:val="00A05FB9"/>
    <w:rsid w:val="00A06814"/>
    <w:rsid w:val="00A06952"/>
    <w:rsid w:val="00A110D1"/>
    <w:rsid w:val="00A11320"/>
    <w:rsid w:val="00A1165B"/>
    <w:rsid w:val="00A1218B"/>
    <w:rsid w:val="00A151CC"/>
    <w:rsid w:val="00A15961"/>
    <w:rsid w:val="00A20A69"/>
    <w:rsid w:val="00A22CE4"/>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07B6"/>
    <w:rsid w:val="00B11218"/>
    <w:rsid w:val="00B119B8"/>
    <w:rsid w:val="00B138F1"/>
    <w:rsid w:val="00B140A2"/>
    <w:rsid w:val="00B1507B"/>
    <w:rsid w:val="00B15286"/>
    <w:rsid w:val="00B1631D"/>
    <w:rsid w:val="00B17998"/>
    <w:rsid w:val="00B21C68"/>
    <w:rsid w:val="00B22AC0"/>
    <w:rsid w:val="00B23520"/>
    <w:rsid w:val="00B23D04"/>
    <w:rsid w:val="00B23EF0"/>
    <w:rsid w:val="00B25270"/>
    <w:rsid w:val="00B2572A"/>
    <w:rsid w:val="00B25A3B"/>
    <w:rsid w:val="00B26912"/>
    <w:rsid w:val="00B31DD3"/>
    <w:rsid w:val="00B33380"/>
    <w:rsid w:val="00B33ACB"/>
    <w:rsid w:val="00B3435F"/>
    <w:rsid w:val="00B358C0"/>
    <w:rsid w:val="00B40169"/>
    <w:rsid w:val="00B40451"/>
    <w:rsid w:val="00B406EB"/>
    <w:rsid w:val="00B42F69"/>
    <w:rsid w:val="00B43D9B"/>
    <w:rsid w:val="00B44BB3"/>
    <w:rsid w:val="00B46226"/>
    <w:rsid w:val="00B469DF"/>
    <w:rsid w:val="00B511FE"/>
    <w:rsid w:val="00B51930"/>
    <w:rsid w:val="00B524B3"/>
    <w:rsid w:val="00B529C0"/>
    <w:rsid w:val="00B52F92"/>
    <w:rsid w:val="00B53B42"/>
    <w:rsid w:val="00B54947"/>
    <w:rsid w:val="00B54DA1"/>
    <w:rsid w:val="00B5682A"/>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02DC"/>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5CA"/>
    <w:rsid w:val="00BD0B6E"/>
    <w:rsid w:val="00BD3D08"/>
    <w:rsid w:val="00BD3D76"/>
    <w:rsid w:val="00BD4875"/>
    <w:rsid w:val="00BE1586"/>
    <w:rsid w:val="00BE1AFB"/>
    <w:rsid w:val="00BE1F47"/>
    <w:rsid w:val="00BE2338"/>
    <w:rsid w:val="00BE26CE"/>
    <w:rsid w:val="00BE5F6F"/>
    <w:rsid w:val="00BE7866"/>
    <w:rsid w:val="00BF1794"/>
    <w:rsid w:val="00BF2A65"/>
    <w:rsid w:val="00BF3298"/>
    <w:rsid w:val="00BF57A4"/>
    <w:rsid w:val="00BF6632"/>
    <w:rsid w:val="00C01995"/>
    <w:rsid w:val="00C01FF6"/>
    <w:rsid w:val="00C0219B"/>
    <w:rsid w:val="00C0296A"/>
    <w:rsid w:val="00C044B6"/>
    <w:rsid w:val="00C07AE0"/>
    <w:rsid w:val="00C10A3C"/>
    <w:rsid w:val="00C137A3"/>
    <w:rsid w:val="00C15056"/>
    <w:rsid w:val="00C156DF"/>
    <w:rsid w:val="00C163A6"/>
    <w:rsid w:val="00C1771C"/>
    <w:rsid w:val="00C1788F"/>
    <w:rsid w:val="00C23482"/>
    <w:rsid w:val="00C272F1"/>
    <w:rsid w:val="00C315E6"/>
    <w:rsid w:val="00C3448D"/>
    <w:rsid w:val="00C35608"/>
    <w:rsid w:val="00C364E5"/>
    <w:rsid w:val="00C41227"/>
    <w:rsid w:val="00C41486"/>
    <w:rsid w:val="00C42C9C"/>
    <w:rsid w:val="00C445E0"/>
    <w:rsid w:val="00C45C81"/>
    <w:rsid w:val="00C5187C"/>
    <w:rsid w:val="00C522BE"/>
    <w:rsid w:val="00C542D5"/>
    <w:rsid w:val="00C562AF"/>
    <w:rsid w:val="00C56508"/>
    <w:rsid w:val="00C567D6"/>
    <w:rsid w:val="00C571E7"/>
    <w:rsid w:val="00C57D82"/>
    <w:rsid w:val="00C6042C"/>
    <w:rsid w:val="00C61A33"/>
    <w:rsid w:val="00C63102"/>
    <w:rsid w:val="00C70374"/>
    <w:rsid w:val="00C72DE2"/>
    <w:rsid w:val="00C73491"/>
    <w:rsid w:val="00C75146"/>
    <w:rsid w:val="00C75852"/>
    <w:rsid w:val="00C7622F"/>
    <w:rsid w:val="00C7777C"/>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0A19"/>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4D52"/>
    <w:rsid w:val="00D05624"/>
    <w:rsid w:val="00D057A7"/>
    <w:rsid w:val="00D06518"/>
    <w:rsid w:val="00D10E76"/>
    <w:rsid w:val="00D1375B"/>
    <w:rsid w:val="00D15843"/>
    <w:rsid w:val="00D16D9A"/>
    <w:rsid w:val="00D207C2"/>
    <w:rsid w:val="00D20DA7"/>
    <w:rsid w:val="00D225D5"/>
    <w:rsid w:val="00D24A9E"/>
    <w:rsid w:val="00D254A6"/>
    <w:rsid w:val="00D300CD"/>
    <w:rsid w:val="00D3034C"/>
    <w:rsid w:val="00D31F04"/>
    <w:rsid w:val="00D33674"/>
    <w:rsid w:val="00D402A4"/>
    <w:rsid w:val="00D424A4"/>
    <w:rsid w:val="00D43E76"/>
    <w:rsid w:val="00D457FC"/>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7F49"/>
    <w:rsid w:val="00D92775"/>
    <w:rsid w:val="00D94797"/>
    <w:rsid w:val="00D96168"/>
    <w:rsid w:val="00D97931"/>
    <w:rsid w:val="00DA06C3"/>
    <w:rsid w:val="00DA2EA5"/>
    <w:rsid w:val="00DA30CB"/>
    <w:rsid w:val="00DA4488"/>
    <w:rsid w:val="00DA7F47"/>
    <w:rsid w:val="00DB0389"/>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4F83"/>
    <w:rsid w:val="00DD52DC"/>
    <w:rsid w:val="00DD56C1"/>
    <w:rsid w:val="00DE12FE"/>
    <w:rsid w:val="00DE30F9"/>
    <w:rsid w:val="00DE431E"/>
    <w:rsid w:val="00DE4E2C"/>
    <w:rsid w:val="00DF0FA2"/>
    <w:rsid w:val="00DF23B4"/>
    <w:rsid w:val="00DF2AFD"/>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D9D"/>
    <w:rsid w:val="00E67AEF"/>
    <w:rsid w:val="00E715B4"/>
    <w:rsid w:val="00E72F64"/>
    <w:rsid w:val="00E73451"/>
    <w:rsid w:val="00E73FC0"/>
    <w:rsid w:val="00E760E9"/>
    <w:rsid w:val="00E8026B"/>
    <w:rsid w:val="00E83863"/>
    <w:rsid w:val="00E83DE5"/>
    <w:rsid w:val="00E869FA"/>
    <w:rsid w:val="00E87BD7"/>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09E0"/>
    <w:rsid w:val="00F03082"/>
    <w:rsid w:val="00F0524E"/>
    <w:rsid w:val="00F053E2"/>
    <w:rsid w:val="00F10657"/>
    <w:rsid w:val="00F10A6E"/>
    <w:rsid w:val="00F12F6D"/>
    <w:rsid w:val="00F13B5C"/>
    <w:rsid w:val="00F162AB"/>
    <w:rsid w:val="00F16A95"/>
    <w:rsid w:val="00F17E2B"/>
    <w:rsid w:val="00F208C6"/>
    <w:rsid w:val="00F221B3"/>
    <w:rsid w:val="00F22BC3"/>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311D"/>
    <w:rsid w:val="00F73877"/>
    <w:rsid w:val="00F73A5F"/>
    <w:rsid w:val="00F73E35"/>
    <w:rsid w:val="00F742E7"/>
    <w:rsid w:val="00F75189"/>
    <w:rsid w:val="00F75624"/>
    <w:rsid w:val="00F75BAB"/>
    <w:rsid w:val="00F7618C"/>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2CEF"/>
    <w:rsid w:val="00FB30FB"/>
    <w:rsid w:val="00FB37DE"/>
    <w:rsid w:val="00FB546F"/>
    <w:rsid w:val="00FB585C"/>
    <w:rsid w:val="00FB6B4C"/>
    <w:rsid w:val="00FC0080"/>
    <w:rsid w:val="00FC4A9F"/>
    <w:rsid w:val="00FC4C75"/>
    <w:rsid w:val="00FC5D0E"/>
    <w:rsid w:val="00FC60AE"/>
    <w:rsid w:val="00FC6601"/>
    <w:rsid w:val="00FD06CC"/>
    <w:rsid w:val="00FD2F36"/>
    <w:rsid w:val="00FD3F8F"/>
    <w:rsid w:val="00FD4674"/>
    <w:rsid w:val="00FD7333"/>
    <w:rsid w:val="00FE1831"/>
    <w:rsid w:val="00FE3806"/>
    <w:rsid w:val="00FE49AC"/>
    <w:rsid w:val="00FE4AAB"/>
    <w:rsid w:val="00FE4FEB"/>
    <w:rsid w:val="00FE5471"/>
    <w:rsid w:val="00FE5638"/>
    <w:rsid w:val="00FE6A64"/>
    <w:rsid w:val="00FE7BAD"/>
    <w:rsid w:val="00FF089E"/>
    <w:rsid w:val="00FF27AB"/>
    <w:rsid w:val="00FF307A"/>
    <w:rsid w:val="00FF3904"/>
    <w:rsid w:val="00FF3956"/>
    <w:rsid w:val="00FF3E48"/>
    <w:rsid w:val="00FF5DF2"/>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 w:type="paragraph" w:customStyle="1" w:styleId="Standard">
    <w:name w:val="Standard"/>
    <w:rsid w:val="00B22AC0"/>
    <w:pPr>
      <w:widowControl w:val="0"/>
      <w:suppressAutoHyphens/>
      <w:autoSpaceDN w:val="0"/>
      <w:textAlignment w:val="baseline"/>
    </w:pPr>
    <w:rPr>
      <w:rFonts w:ascii="Times New Roman" w:eastAsia="SimSun" w:hAnsi="Times New Roman" w:cs="Tahoma"/>
      <w:kern w:val="3"/>
      <w:sz w:val="24"/>
      <w:szCs w:val="24"/>
      <w:lang w:eastAsia="zh-CN" w:bidi="hi-IN"/>
    </w:rPr>
  </w:style>
  <w:style w:type="numbering" w:customStyle="1" w:styleId="WWNum1">
    <w:name w:val="WWNum1"/>
    <w:basedOn w:val="Bezseznamu"/>
    <w:rsid w:val="00B22AC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304435869">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2409447">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r-vysoc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e.kr-vysoc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5CE9-9C6A-4064-81F7-84BE3589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4991</Words>
  <Characters>29449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34372</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Tlustoš Petr Mgr.</cp:lastModifiedBy>
  <cp:revision>6</cp:revision>
  <cp:lastPrinted>2019-08-05T09:27:00Z</cp:lastPrinted>
  <dcterms:created xsi:type="dcterms:W3CDTF">2026-04-07T06:40:00Z</dcterms:created>
  <dcterms:modified xsi:type="dcterms:W3CDTF">2026-04-14T10:40:00Z</dcterms:modified>
</cp:coreProperties>
</file>