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FED" w:rsidRPr="000B6BF4" w:rsidRDefault="00497FED" w:rsidP="00093733">
      <w:pPr>
        <w:spacing w:before="120" w:after="120" w:line="240" w:lineRule="auto"/>
        <w:jc w:val="right"/>
        <w:rPr>
          <w:rFonts w:eastAsia="Times New Roman" w:cs="Calibri"/>
          <w:b/>
          <w:sz w:val="20"/>
          <w:szCs w:val="20"/>
          <w:lang w:eastAsia="cs-CZ"/>
        </w:rPr>
      </w:pPr>
      <w:bookmarkStart w:id="0" w:name="_GoBack"/>
      <w:bookmarkEnd w:id="0"/>
      <w:r w:rsidRPr="000B6BF4">
        <w:rPr>
          <w:rFonts w:eastAsia="Times New Roman" w:cs="Calibri"/>
          <w:b/>
          <w:sz w:val="20"/>
          <w:szCs w:val="20"/>
          <w:lang w:eastAsia="cs-CZ"/>
        </w:rPr>
        <w:t>Příloha</w:t>
      </w:r>
      <w:r w:rsidR="00147670" w:rsidRPr="000B6BF4">
        <w:rPr>
          <w:rFonts w:eastAsia="Times New Roman" w:cs="Calibri"/>
          <w:b/>
          <w:sz w:val="20"/>
          <w:szCs w:val="20"/>
          <w:lang w:eastAsia="cs-CZ"/>
        </w:rPr>
        <w:t xml:space="preserve"> </w:t>
      </w:r>
      <w:r w:rsidR="00791C05" w:rsidRPr="000B6BF4">
        <w:rPr>
          <w:rFonts w:eastAsia="Times New Roman" w:cs="Calibri"/>
          <w:b/>
          <w:sz w:val="20"/>
          <w:szCs w:val="20"/>
          <w:lang w:eastAsia="cs-CZ"/>
        </w:rPr>
        <w:t>výzvy</w:t>
      </w:r>
      <w:r w:rsidRPr="000B6BF4">
        <w:rPr>
          <w:rFonts w:eastAsia="Times New Roman" w:cs="Calibri"/>
          <w:b/>
          <w:sz w:val="20"/>
          <w:szCs w:val="20"/>
          <w:lang w:eastAsia="cs-CZ"/>
        </w:rPr>
        <w:t xml:space="preserve"> č. </w:t>
      </w:r>
      <w:r w:rsidR="00DE35C5" w:rsidRPr="000B6BF4">
        <w:rPr>
          <w:rFonts w:eastAsia="Times New Roman" w:cs="Calibri"/>
          <w:b/>
          <w:sz w:val="20"/>
          <w:szCs w:val="20"/>
          <w:lang w:eastAsia="cs-CZ"/>
        </w:rPr>
        <w:t>1</w:t>
      </w:r>
    </w:p>
    <w:p w:rsidR="00F7073C" w:rsidRDefault="000B6BF4" w:rsidP="00093733">
      <w:pPr>
        <w:spacing w:before="120" w:after="120" w:line="240" w:lineRule="auto"/>
        <w:jc w:val="center"/>
        <w:rPr>
          <w:rFonts w:eastAsia="Times New Roman" w:cs="Calibri"/>
          <w:b/>
          <w:sz w:val="28"/>
          <w:szCs w:val="24"/>
          <w:lang w:eastAsia="cs-CZ"/>
        </w:rPr>
      </w:pPr>
      <w:r>
        <w:rPr>
          <w:rFonts w:eastAsia="Times New Roman" w:cs="Calibri"/>
          <w:b/>
          <w:sz w:val="28"/>
          <w:szCs w:val="24"/>
          <w:lang w:eastAsia="cs-CZ"/>
        </w:rPr>
        <w:t>KRYCÍ LIST NABÍDKY</w:t>
      </w:r>
    </w:p>
    <w:p w:rsidR="000B6BF4" w:rsidRPr="000B6BF4" w:rsidRDefault="000B6BF4" w:rsidP="00093733">
      <w:pPr>
        <w:spacing w:before="120" w:after="120" w:line="240" w:lineRule="auto"/>
        <w:jc w:val="center"/>
        <w:rPr>
          <w:rFonts w:eastAsia="Times New Roman" w:cs="Calibri"/>
          <w:b/>
          <w:sz w:val="28"/>
          <w:szCs w:val="24"/>
          <w:lang w:eastAsia="cs-CZ"/>
        </w:rPr>
      </w:pPr>
    </w:p>
    <w:tbl>
      <w:tblPr>
        <w:tblW w:w="0" w:type="auto"/>
        <w:jc w:val="center"/>
        <w:tblLook w:val="04A0" w:firstRow="1" w:lastRow="0" w:firstColumn="1" w:lastColumn="0" w:noHBand="0" w:noVBand="1"/>
      </w:tblPr>
      <w:tblGrid>
        <w:gridCol w:w="3016"/>
        <w:gridCol w:w="4716"/>
      </w:tblGrid>
      <w:tr w:rsidR="000B6BF4" w:rsidRPr="00A82CF0" w:rsidTr="00093733">
        <w:trPr>
          <w:trHeight w:val="454"/>
          <w:jc w:val="center"/>
        </w:trPr>
        <w:tc>
          <w:tcPr>
            <w:tcW w:w="3016" w:type="dxa"/>
            <w:shd w:val="clear" w:color="auto" w:fill="auto"/>
            <w:vAlign w:val="center"/>
          </w:tcPr>
          <w:p w:rsidR="000B6BF4" w:rsidRPr="00A82CF0" w:rsidRDefault="000B6BF4" w:rsidP="00093733">
            <w:pPr>
              <w:spacing w:before="120" w:after="120" w:line="240" w:lineRule="auto"/>
              <w:rPr>
                <w:b/>
              </w:rPr>
            </w:pPr>
            <w:r>
              <w:rPr>
                <w:b/>
              </w:rPr>
              <w:t>Zadávací</w:t>
            </w:r>
            <w:r w:rsidRPr="00A82CF0">
              <w:rPr>
                <w:b/>
              </w:rPr>
              <w:t xml:space="preserve"> řízení:</w:t>
            </w:r>
          </w:p>
        </w:tc>
        <w:tc>
          <w:tcPr>
            <w:tcW w:w="4716" w:type="dxa"/>
            <w:shd w:val="clear" w:color="auto" w:fill="auto"/>
            <w:vAlign w:val="center"/>
          </w:tcPr>
          <w:p w:rsidR="000B6BF4" w:rsidRPr="00A82CF0" w:rsidRDefault="006C7C70" w:rsidP="00141E50">
            <w:pPr>
              <w:spacing w:before="120" w:after="120" w:line="240" w:lineRule="auto"/>
              <w:rPr>
                <w:b/>
              </w:rPr>
            </w:pPr>
            <w:r>
              <w:rPr>
                <w:b/>
              </w:rPr>
              <w:t xml:space="preserve">Veřejná zakázka malého rozsahu </w:t>
            </w:r>
          </w:p>
        </w:tc>
      </w:tr>
      <w:tr w:rsidR="000B6BF4" w:rsidRPr="00A82CF0" w:rsidTr="00093733">
        <w:trPr>
          <w:trHeight w:val="454"/>
          <w:jc w:val="center"/>
        </w:trPr>
        <w:tc>
          <w:tcPr>
            <w:tcW w:w="3016" w:type="dxa"/>
            <w:shd w:val="clear" w:color="auto" w:fill="auto"/>
            <w:vAlign w:val="center"/>
          </w:tcPr>
          <w:p w:rsidR="000B6BF4" w:rsidRPr="00A82CF0" w:rsidRDefault="000B6BF4" w:rsidP="00093733">
            <w:pPr>
              <w:spacing w:before="120" w:after="120" w:line="240" w:lineRule="auto"/>
              <w:rPr>
                <w:b/>
              </w:rPr>
            </w:pPr>
            <w:r w:rsidRPr="00A82CF0">
              <w:rPr>
                <w:b/>
              </w:rPr>
              <w:t>Název veřejné zakázky:</w:t>
            </w:r>
          </w:p>
        </w:tc>
        <w:tc>
          <w:tcPr>
            <w:tcW w:w="4716" w:type="dxa"/>
            <w:shd w:val="clear" w:color="auto" w:fill="auto"/>
            <w:vAlign w:val="center"/>
          </w:tcPr>
          <w:p w:rsidR="000B6BF4" w:rsidRPr="003E40B5" w:rsidRDefault="006C7C70" w:rsidP="00093733">
            <w:pPr>
              <w:spacing w:before="120" w:after="120" w:line="240" w:lineRule="auto"/>
              <w:rPr>
                <w:b/>
              </w:rPr>
            </w:pPr>
            <w:r>
              <w:rPr>
                <w:b/>
              </w:rPr>
              <w:t>Dodávka 2 ks serverů</w:t>
            </w:r>
          </w:p>
        </w:tc>
      </w:tr>
      <w:tr w:rsidR="000B6BF4" w:rsidRPr="00A82CF0" w:rsidTr="00093733">
        <w:trPr>
          <w:trHeight w:val="454"/>
          <w:jc w:val="center"/>
        </w:trPr>
        <w:tc>
          <w:tcPr>
            <w:tcW w:w="3016" w:type="dxa"/>
            <w:shd w:val="clear" w:color="auto" w:fill="auto"/>
            <w:vAlign w:val="center"/>
          </w:tcPr>
          <w:p w:rsidR="000B6BF4" w:rsidRPr="00A82CF0" w:rsidRDefault="000B6BF4" w:rsidP="00093733">
            <w:pPr>
              <w:spacing w:before="120" w:after="120" w:line="240" w:lineRule="auto"/>
              <w:rPr>
                <w:b/>
              </w:rPr>
            </w:pPr>
            <w:r w:rsidRPr="00A82CF0">
              <w:rPr>
                <w:b/>
              </w:rPr>
              <w:t>Evidenční číslo zakázky:</w:t>
            </w:r>
          </w:p>
        </w:tc>
        <w:tc>
          <w:tcPr>
            <w:tcW w:w="4716" w:type="dxa"/>
            <w:shd w:val="clear" w:color="auto" w:fill="auto"/>
            <w:vAlign w:val="center"/>
          </w:tcPr>
          <w:p w:rsidR="000B6BF4" w:rsidRPr="00A82CF0" w:rsidRDefault="006C7C70" w:rsidP="00093733">
            <w:pPr>
              <w:spacing w:before="120" w:after="120" w:line="240" w:lineRule="auto"/>
              <w:rPr>
                <w:b/>
              </w:rPr>
            </w:pPr>
            <w:r>
              <w:rPr>
                <w:b/>
              </w:rPr>
              <w:t>ZMR-2017-2</w:t>
            </w:r>
          </w:p>
        </w:tc>
      </w:tr>
      <w:tr w:rsidR="000B6BF4" w:rsidRPr="00276422" w:rsidTr="00093733">
        <w:trPr>
          <w:trHeight w:val="454"/>
          <w:jc w:val="center"/>
        </w:trPr>
        <w:tc>
          <w:tcPr>
            <w:tcW w:w="3016" w:type="dxa"/>
            <w:shd w:val="clear" w:color="auto" w:fill="auto"/>
            <w:vAlign w:val="center"/>
          </w:tcPr>
          <w:p w:rsidR="000B6BF4" w:rsidRPr="00276422" w:rsidRDefault="000B6BF4" w:rsidP="00093733">
            <w:pPr>
              <w:spacing w:before="120" w:after="120" w:line="240" w:lineRule="auto"/>
              <w:rPr>
                <w:b/>
              </w:rPr>
            </w:pPr>
          </w:p>
        </w:tc>
        <w:tc>
          <w:tcPr>
            <w:tcW w:w="4716" w:type="dxa"/>
            <w:shd w:val="clear" w:color="auto" w:fill="auto"/>
            <w:vAlign w:val="center"/>
          </w:tcPr>
          <w:p w:rsidR="000B6BF4" w:rsidRPr="00276422" w:rsidRDefault="000B6BF4" w:rsidP="00093733">
            <w:pPr>
              <w:spacing w:before="120" w:after="120" w:line="240" w:lineRule="auto"/>
              <w:rPr>
                <w:b/>
              </w:rPr>
            </w:pPr>
          </w:p>
        </w:tc>
      </w:tr>
      <w:tr w:rsidR="000B6BF4" w:rsidRPr="00276422" w:rsidTr="00093733">
        <w:trPr>
          <w:trHeight w:val="454"/>
          <w:jc w:val="center"/>
        </w:trPr>
        <w:tc>
          <w:tcPr>
            <w:tcW w:w="3016" w:type="dxa"/>
            <w:tcBorders>
              <w:right w:val="single" w:sz="4" w:space="0" w:color="auto"/>
            </w:tcBorders>
            <w:shd w:val="clear" w:color="auto" w:fill="auto"/>
            <w:vAlign w:val="center"/>
          </w:tcPr>
          <w:p w:rsidR="000B6BF4" w:rsidRPr="00276422" w:rsidRDefault="000B6BF4" w:rsidP="00093733">
            <w:pPr>
              <w:spacing w:before="120" w:after="120" w:line="240" w:lineRule="auto"/>
              <w:rPr>
                <w:b/>
              </w:rPr>
            </w:pPr>
            <w:r w:rsidRPr="00276422">
              <w:rPr>
                <w:b/>
              </w:rPr>
              <w:t>Zadavatel:</w:t>
            </w:r>
          </w:p>
        </w:tc>
        <w:tc>
          <w:tcPr>
            <w:tcW w:w="4716" w:type="dxa"/>
            <w:tcBorders>
              <w:left w:val="single" w:sz="4" w:space="0" w:color="auto"/>
            </w:tcBorders>
            <w:shd w:val="clear" w:color="auto" w:fill="auto"/>
            <w:vAlign w:val="center"/>
          </w:tcPr>
          <w:p w:rsidR="000B6BF4" w:rsidRPr="00276422" w:rsidRDefault="000B6BF4" w:rsidP="00093733">
            <w:pPr>
              <w:spacing w:before="120" w:after="120" w:line="240" w:lineRule="auto"/>
              <w:rPr>
                <w:b/>
              </w:rPr>
            </w:pPr>
            <w:r w:rsidRPr="00276422">
              <w:rPr>
                <w:b/>
              </w:rPr>
              <w:t>Nemocnice Jihlava, příspěvková organizace</w:t>
            </w:r>
          </w:p>
        </w:tc>
      </w:tr>
      <w:tr w:rsidR="000B6BF4" w:rsidRPr="00276422" w:rsidTr="00093733">
        <w:trPr>
          <w:trHeight w:val="454"/>
          <w:jc w:val="center"/>
        </w:trPr>
        <w:tc>
          <w:tcPr>
            <w:tcW w:w="3016" w:type="dxa"/>
            <w:tcBorders>
              <w:right w:val="single" w:sz="4" w:space="0" w:color="auto"/>
            </w:tcBorders>
            <w:shd w:val="clear" w:color="auto" w:fill="auto"/>
            <w:vAlign w:val="center"/>
          </w:tcPr>
          <w:p w:rsidR="000B6BF4" w:rsidRPr="00276422" w:rsidRDefault="000B6BF4" w:rsidP="00093733">
            <w:pPr>
              <w:spacing w:before="120" w:after="120" w:line="240" w:lineRule="auto"/>
              <w:rPr>
                <w:b/>
              </w:rPr>
            </w:pPr>
            <w:r w:rsidRPr="00276422">
              <w:rPr>
                <w:b/>
              </w:rPr>
              <w:t>Zastoupena:</w:t>
            </w:r>
          </w:p>
        </w:tc>
        <w:tc>
          <w:tcPr>
            <w:tcW w:w="4716" w:type="dxa"/>
            <w:tcBorders>
              <w:left w:val="single" w:sz="4" w:space="0" w:color="auto"/>
            </w:tcBorders>
            <w:shd w:val="clear" w:color="auto" w:fill="auto"/>
            <w:vAlign w:val="center"/>
          </w:tcPr>
          <w:p w:rsidR="000B6BF4" w:rsidRPr="00276422" w:rsidRDefault="000B6BF4" w:rsidP="00093733">
            <w:pPr>
              <w:spacing w:before="120" w:after="120" w:line="240" w:lineRule="auto"/>
              <w:rPr>
                <w:b/>
              </w:rPr>
            </w:pPr>
            <w:r w:rsidRPr="00276422">
              <w:rPr>
                <w:b/>
              </w:rPr>
              <w:t>MUDr. Lukášem Velevem, MHA</w:t>
            </w:r>
          </w:p>
        </w:tc>
      </w:tr>
      <w:tr w:rsidR="000B6BF4" w:rsidRPr="00276422" w:rsidTr="00093733">
        <w:trPr>
          <w:trHeight w:val="454"/>
          <w:jc w:val="center"/>
        </w:trPr>
        <w:tc>
          <w:tcPr>
            <w:tcW w:w="3016" w:type="dxa"/>
            <w:tcBorders>
              <w:right w:val="single" w:sz="4" w:space="0" w:color="auto"/>
            </w:tcBorders>
            <w:shd w:val="clear" w:color="auto" w:fill="auto"/>
            <w:vAlign w:val="center"/>
          </w:tcPr>
          <w:p w:rsidR="000B6BF4" w:rsidRPr="00276422" w:rsidRDefault="000B6BF4" w:rsidP="00093733">
            <w:pPr>
              <w:spacing w:before="120" w:after="120" w:line="240" w:lineRule="auto"/>
              <w:rPr>
                <w:b/>
              </w:rPr>
            </w:pPr>
            <w:r w:rsidRPr="00276422">
              <w:rPr>
                <w:b/>
              </w:rPr>
              <w:t xml:space="preserve">Sídlo:  </w:t>
            </w:r>
          </w:p>
        </w:tc>
        <w:tc>
          <w:tcPr>
            <w:tcW w:w="4716" w:type="dxa"/>
            <w:tcBorders>
              <w:left w:val="single" w:sz="4" w:space="0" w:color="auto"/>
            </w:tcBorders>
            <w:shd w:val="clear" w:color="auto" w:fill="auto"/>
            <w:vAlign w:val="center"/>
          </w:tcPr>
          <w:p w:rsidR="000B6BF4" w:rsidRPr="00276422" w:rsidRDefault="000B6BF4" w:rsidP="00093733">
            <w:pPr>
              <w:spacing w:before="120" w:after="120" w:line="240" w:lineRule="auto"/>
              <w:rPr>
                <w:b/>
              </w:rPr>
            </w:pPr>
            <w:r w:rsidRPr="00276422">
              <w:rPr>
                <w:b/>
              </w:rPr>
              <w:t>Vrchlického 59, 586 33 Jihlava</w:t>
            </w:r>
          </w:p>
        </w:tc>
      </w:tr>
      <w:tr w:rsidR="000B6BF4" w:rsidRPr="00276422" w:rsidTr="00093733">
        <w:trPr>
          <w:trHeight w:val="454"/>
          <w:jc w:val="center"/>
        </w:trPr>
        <w:tc>
          <w:tcPr>
            <w:tcW w:w="3016" w:type="dxa"/>
            <w:tcBorders>
              <w:right w:val="single" w:sz="4" w:space="0" w:color="auto"/>
            </w:tcBorders>
            <w:shd w:val="clear" w:color="auto" w:fill="auto"/>
            <w:vAlign w:val="center"/>
          </w:tcPr>
          <w:p w:rsidR="000B6BF4" w:rsidRPr="00276422" w:rsidRDefault="000B6BF4" w:rsidP="00093733">
            <w:pPr>
              <w:spacing w:before="120" w:after="120" w:line="240" w:lineRule="auto"/>
              <w:rPr>
                <w:b/>
              </w:rPr>
            </w:pPr>
            <w:r w:rsidRPr="00276422">
              <w:rPr>
                <w:b/>
              </w:rPr>
              <w:t>IČ: 0090638</w:t>
            </w:r>
          </w:p>
        </w:tc>
        <w:tc>
          <w:tcPr>
            <w:tcW w:w="4716" w:type="dxa"/>
            <w:tcBorders>
              <w:left w:val="single" w:sz="4" w:space="0" w:color="auto"/>
            </w:tcBorders>
            <w:shd w:val="clear" w:color="auto" w:fill="auto"/>
            <w:vAlign w:val="center"/>
          </w:tcPr>
          <w:p w:rsidR="000B6BF4" w:rsidRPr="00276422" w:rsidRDefault="000B6BF4" w:rsidP="00093733">
            <w:pPr>
              <w:spacing w:before="120" w:after="120" w:line="240" w:lineRule="auto"/>
              <w:rPr>
                <w:b/>
              </w:rPr>
            </w:pPr>
            <w:r w:rsidRPr="00276422">
              <w:rPr>
                <w:b/>
              </w:rPr>
              <w:t>DIČ: CZ00090638</w:t>
            </w:r>
          </w:p>
        </w:tc>
      </w:tr>
      <w:tr w:rsidR="000B6BF4" w:rsidRPr="00276422" w:rsidTr="00093733">
        <w:trPr>
          <w:trHeight w:val="454"/>
          <w:jc w:val="center"/>
        </w:trPr>
        <w:tc>
          <w:tcPr>
            <w:tcW w:w="3016" w:type="dxa"/>
            <w:tcBorders>
              <w:right w:val="single" w:sz="4" w:space="0" w:color="auto"/>
            </w:tcBorders>
            <w:shd w:val="clear" w:color="auto" w:fill="auto"/>
            <w:vAlign w:val="center"/>
          </w:tcPr>
          <w:p w:rsidR="000B6BF4" w:rsidRPr="00276422" w:rsidRDefault="000B6BF4" w:rsidP="00093733">
            <w:pPr>
              <w:spacing w:before="120" w:after="120" w:line="240" w:lineRule="auto"/>
              <w:rPr>
                <w:b/>
              </w:rPr>
            </w:pPr>
            <w:r w:rsidRPr="00276422">
              <w:rPr>
                <w:b/>
              </w:rPr>
              <w:t>e-mail:</w:t>
            </w:r>
          </w:p>
        </w:tc>
        <w:tc>
          <w:tcPr>
            <w:tcW w:w="4716" w:type="dxa"/>
            <w:tcBorders>
              <w:left w:val="single" w:sz="4" w:space="0" w:color="auto"/>
            </w:tcBorders>
            <w:shd w:val="clear" w:color="auto" w:fill="auto"/>
            <w:vAlign w:val="center"/>
          </w:tcPr>
          <w:p w:rsidR="000B6BF4" w:rsidRPr="000B6BF4" w:rsidRDefault="000B6BF4" w:rsidP="00093733">
            <w:pPr>
              <w:spacing w:before="120" w:after="120" w:line="240" w:lineRule="auto"/>
              <w:rPr>
                <w:b/>
              </w:rPr>
            </w:pPr>
            <w:hyperlink r:id="rId8" w:history="1">
              <w:r w:rsidRPr="000B6BF4">
                <w:rPr>
                  <w:rStyle w:val="Hypertextovodkaz"/>
                  <w:b/>
                </w:rPr>
                <w:t>sekretariat@nemji.cz</w:t>
              </w:r>
            </w:hyperlink>
            <w:r w:rsidRPr="000B6BF4">
              <w:rPr>
                <w:b/>
              </w:rPr>
              <w:t xml:space="preserve"> </w:t>
            </w:r>
          </w:p>
        </w:tc>
      </w:tr>
      <w:tr w:rsidR="000B6BF4" w:rsidRPr="00276422" w:rsidTr="00093733">
        <w:trPr>
          <w:trHeight w:val="454"/>
          <w:jc w:val="center"/>
        </w:trPr>
        <w:tc>
          <w:tcPr>
            <w:tcW w:w="3016" w:type="dxa"/>
            <w:tcBorders>
              <w:right w:val="single" w:sz="4" w:space="0" w:color="auto"/>
            </w:tcBorders>
            <w:shd w:val="clear" w:color="auto" w:fill="auto"/>
            <w:vAlign w:val="center"/>
          </w:tcPr>
          <w:p w:rsidR="000B6BF4" w:rsidRPr="00276422" w:rsidRDefault="000B6BF4" w:rsidP="00093733">
            <w:pPr>
              <w:spacing w:before="120" w:after="120" w:line="240" w:lineRule="auto"/>
              <w:rPr>
                <w:b/>
              </w:rPr>
            </w:pPr>
            <w:r w:rsidRPr="00276422">
              <w:rPr>
                <w:b/>
              </w:rPr>
              <w:t xml:space="preserve">tel: </w:t>
            </w:r>
          </w:p>
        </w:tc>
        <w:tc>
          <w:tcPr>
            <w:tcW w:w="4716" w:type="dxa"/>
            <w:tcBorders>
              <w:left w:val="single" w:sz="4" w:space="0" w:color="auto"/>
            </w:tcBorders>
            <w:shd w:val="clear" w:color="auto" w:fill="auto"/>
            <w:vAlign w:val="center"/>
          </w:tcPr>
          <w:p w:rsidR="000B6BF4" w:rsidRPr="000B6BF4" w:rsidRDefault="000B6BF4" w:rsidP="00093733">
            <w:pPr>
              <w:spacing w:before="120" w:after="120" w:line="240" w:lineRule="auto"/>
              <w:rPr>
                <w:b/>
              </w:rPr>
            </w:pPr>
            <w:r w:rsidRPr="00276422">
              <w:rPr>
                <w:b/>
              </w:rPr>
              <w:t>567 157 540</w:t>
            </w:r>
          </w:p>
        </w:tc>
      </w:tr>
      <w:tr w:rsidR="000B6BF4" w:rsidRPr="00276422" w:rsidTr="00093733">
        <w:trPr>
          <w:trHeight w:val="454"/>
          <w:jc w:val="center"/>
        </w:trPr>
        <w:tc>
          <w:tcPr>
            <w:tcW w:w="3016" w:type="dxa"/>
            <w:tcBorders>
              <w:right w:val="single" w:sz="4" w:space="0" w:color="auto"/>
            </w:tcBorders>
            <w:shd w:val="clear" w:color="auto" w:fill="auto"/>
            <w:vAlign w:val="center"/>
          </w:tcPr>
          <w:p w:rsidR="000B6BF4" w:rsidRPr="00276422" w:rsidRDefault="000B6BF4" w:rsidP="00093733">
            <w:pPr>
              <w:spacing w:before="120" w:after="120" w:line="240" w:lineRule="auto"/>
              <w:rPr>
                <w:b/>
              </w:rPr>
            </w:pPr>
            <w:r w:rsidRPr="000B6BF4">
              <w:rPr>
                <w:b/>
              </w:rPr>
              <w:t xml:space="preserve">fax: </w:t>
            </w:r>
          </w:p>
        </w:tc>
        <w:tc>
          <w:tcPr>
            <w:tcW w:w="4716" w:type="dxa"/>
            <w:tcBorders>
              <w:left w:val="single" w:sz="4" w:space="0" w:color="auto"/>
            </w:tcBorders>
            <w:shd w:val="clear" w:color="auto" w:fill="auto"/>
            <w:vAlign w:val="center"/>
          </w:tcPr>
          <w:p w:rsidR="000B6BF4" w:rsidRPr="000B6BF4" w:rsidRDefault="000B6BF4" w:rsidP="00093733">
            <w:pPr>
              <w:spacing w:before="120" w:after="120" w:line="240" w:lineRule="auto"/>
              <w:rPr>
                <w:b/>
              </w:rPr>
            </w:pPr>
            <w:r w:rsidRPr="000B6BF4">
              <w:rPr>
                <w:b/>
              </w:rPr>
              <w:t>567 301 212</w:t>
            </w:r>
          </w:p>
        </w:tc>
      </w:tr>
    </w:tbl>
    <w:p w:rsidR="00093733" w:rsidRDefault="000B6BF4" w:rsidP="00093733">
      <w:pPr>
        <w:spacing w:before="120" w:after="120" w:line="240" w:lineRule="auto"/>
        <w:jc w:val="both"/>
        <w:rPr>
          <w:rFonts w:eastAsia="Times New Roman" w:cs="Arial"/>
          <w:b/>
          <w:sz w:val="24"/>
          <w:szCs w:val="24"/>
          <w:lang w:eastAsia="cs-CZ"/>
        </w:rPr>
      </w:pPr>
      <w:r>
        <w:rPr>
          <w:rFonts w:eastAsia="Times New Roman" w:cs="Arial"/>
          <w:b/>
          <w:sz w:val="24"/>
          <w:szCs w:val="24"/>
          <w:lang w:eastAsia="cs-CZ"/>
        </w:rPr>
        <w:t xml:space="preserve">      </w:t>
      </w:r>
    </w:p>
    <w:p w:rsidR="00497FED" w:rsidRPr="000B6BF4" w:rsidRDefault="00497FED" w:rsidP="00093733">
      <w:pPr>
        <w:spacing w:before="120" w:after="120" w:line="240" w:lineRule="auto"/>
        <w:jc w:val="both"/>
        <w:rPr>
          <w:rFonts w:eastAsia="Times New Roman" w:cs="Arial"/>
          <w:b/>
          <w:lang w:eastAsia="cs-CZ"/>
        </w:rPr>
      </w:pPr>
      <w:r w:rsidRPr="000B6BF4">
        <w:rPr>
          <w:rFonts w:eastAsia="Times New Roman" w:cs="Arial"/>
          <w:b/>
          <w:lang w:eastAsia="cs-CZ"/>
        </w:rPr>
        <w:t xml:space="preserve">Předkládá </w:t>
      </w:r>
      <w:r w:rsidR="00602570" w:rsidRPr="000B6BF4">
        <w:rPr>
          <w:rFonts w:eastAsia="Times New Roman" w:cs="Arial"/>
          <w:b/>
          <w:lang w:eastAsia="cs-CZ"/>
        </w:rPr>
        <w:t>účastník</w:t>
      </w:r>
      <w:r w:rsidRPr="000B6BF4">
        <w:rPr>
          <w:rFonts w:eastAsia="Times New Roman" w:cs="Arial"/>
          <w:b/>
          <w:lang w:eastAsia="cs-CZ"/>
        </w:rPr>
        <w:t>:</w:t>
      </w:r>
    </w:p>
    <w:tbl>
      <w:tblPr>
        <w:tblW w:w="9210" w:type="dxa"/>
        <w:jc w:val="center"/>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0" w:type="dxa"/>
          <w:right w:w="0" w:type="dxa"/>
        </w:tblCellMar>
        <w:tblLook w:val="00A0" w:firstRow="1" w:lastRow="0" w:firstColumn="1" w:lastColumn="0" w:noHBand="0" w:noVBand="0"/>
      </w:tblPr>
      <w:tblGrid>
        <w:gridCol w:w="4364"/>
        <w:gridCol w:w="4846"/>
      </w:tblGrid>
      <w:tr w:rsidR="00497FED" w:rsidRPr="000D3471" w:rsidTr="000B6BF4">
        <w:trPr>
          <w:cantSplit/>
          <w:trHeight w:val="340"/>
          <w:jc w:val="center"/>
        </w:trPr>
        <w:tc>
          <w:tcPr>
            <w:tcW w:w="4364" w:type="dxa"/>
            <w:shd w:val="clear" w:color="auto" w:fill="BFBFBF"/>
            <w:vAlign w:val="center"/>
          </w:tcPr>
          <w:p w:rsidR="00497FED" w:rsidRPr="000B6BF4" w:rsidRDefault="006C7C70" w:rsidP="00093733">
            <w:pPr>
              <w:overflowPunct w:val="0"/>
              <w:autoSpaceDE w:val="0"/>
              <w:autoSpaceDN w:val="0"/>
              <w:adjustRightInd w:val="0"/>
              <w:spacing w:after="0" w:line="240" w:lineRule="auto"/>
              <w:ind w:left="142"/>
              <w:contextualSpacing/>
              <w:rPr>
                <w:rFonts w:eastAsia="Times New Roman" w:cs="Arial"/>
                <w:b/>
                <w:lang w:eastAsia="cs-CZ"/>
              </w:rPr>
            </w:pPr>
            <w:r>
              <w:rPr>
                <w:rFonts w:eastAsia="Times New Roman" w:cs="Arial"/>
                <w:b/>
                <w:lang w:eastAsia="cs-CZ"/>
              </w:rPr>
              <w:t>Účastník</w:t>
            </w:r>
            <w:r w:rsidR="00497FED" w:rsidRPr="000B6BF4">
              <w:rPr>
                <w:rFonts w:eastAsia="Times New Roman" w:cs="Arial"/>
                <w:b/>
                <w:lang w:eastAsia="cs-CZ"/>
              </w:rPr>
              <w:t>, sídlo/místo podnikání</w:t>
            </w:r>
          </w:p>
        </w:tc>
        <w:tc>
          <w:tcPr>
            <w:tcW w:w="4846" w:type="dxa"/>
            <w:shd w:val="clear" w:color="auto" w:fill="auto"/>
            <w:vAlign w:val="center"/>
          </w:tcPr>
          <w:p w:rsidR="00497FED" w:rsidRPr="000B6BF4" w:rsidRDefault="00497FED" w:rsidP="00093733">
            <w:pPr>
              <w:overflowPunct w:val="0"/>
              <w:autoSpaceDE w:val="0"/>
              <w:autoSpaceDN w:val="0"/>
              <w:adjustRightInd w:val="0"/>
              <w:spacing w:after="0" w:line="240" w:lineRule="auto"/>
              <w:contextualSpacing/>
              <w:jc w:val="right"/>
              <w:rPr>
                <w:rFonts w:eastAsia="Times New Roman" w:cs="Arial"/>
                <w:b/>
                <w:bCs/>
                <w:lang w:eastAsia="cs-CZ"/>
              </w:rPr>
            </w:pPr>
            <w:r w:rsidRPr="000B6BF4">
              <w:rPr>
                <w:rFonts w:eastAsia="Times New Roman" w:cs="Arial"/>
                <w:b/>
                <w:bCs/>
                <w:lang w:eastAsia="cs-CZ"/>
              </w:rPr>
              <w:t>XXX</w:t>
            </w:r>
          </w:p>
        </w:tc>
      </w:tr>
      <w:tr w:rsidR="00497FED" w:rsidRPr="000D3471" w:rsidTr="000B6BF4">
        <w:trPr>
          <w:cantSplit/>
          <w:trHeight w:val="340"/>
          <w:jc w:val="center"/>
        </w:trPr>
        <w:tc>
          <w:tcPr>
            <w:tcW w:w="4364" w:type="dxa"/>
            <w:shd w:val="clear" w:color="auto" w:fill="BFBFBF"/>
            <w:vAlign w:val="center"/>
          </w:tcPr>
          <w:p w:rsidR="00497FED" w:rsidRPr="000B6BF4" w:rsidRDefault="00497FED" w:rsidP="00093733">
            <w:pPr>
              <w:overflowPunct w:val="0"/>
              <w:autoSpaceDE w:val="0"/>
              <w:autoSpaceDN w:val="0"/>
              <w:adjustRightInd w:val="0"/>
              <w:spacing w:after="0" w:line="240" w:lineRule="auto"/>
              <w:ind w:firstLine="142"/>
              <w:contextualSpacing/>
              <w:rPr>
                <w:rFonts w:eastAsia="Times New Roman" w:cs="Arial"/>
                <w:b/>
                <w:lang w:eastAsia="cs-CZ"/>
              </w:rPr>
            </w:pPr>
            <w:r w:rsidRPr="000B6BF4">
              <w:rPr>
                <w:rFonts w:eastAsia="Times New Roman" w:cs="Arial"/>
                <w:b/>
                <w:lang w:eastAsia="cs-CZ"/>
              </w:rPr>
              <w:t>IČ:</w:t>
            </w:r>
          </w:p>
        </w:tc>
        <w:tc>
          <w:tcPr>
            <w:tcW w:w="4846" w:type="dxa"/>
            <w:shd w:val="clear" w:color="auto" w:fill="auto"/>
          </w:tcPr>
          <w:p w:rsidR="00497FED" w:rsidRPr="000B6BF4" w:rsidRDefault="00497FED" w:rsidP="00093733">
            <w:pPr>
              <w:spacing w:after="0" w:line="240" w:lineRule="auto"/>
              <w:contextualSpacing/>
              <w:jc w:val="right"/>
              <w:rPr>
                <w:rFonts w:eastAsia="Times New Roman"/>
                <w:lang w:eastAsia="cs-CZ"/>
              </w:rPr>
            </w:pPr>
            <w:r w:rsidRPr="000B6BF4">
              <w:rPr>
                <w:rFonts w:eastAsia="Times New Roman" w:cs="Arial"/>
                <w:b/>
                <w:bCs/>
                <w:lang w:eastAsia="cs-CZ"/>
              </w:rPr>
              <w:t>XXX</w:t>
            </w:r>
          </w:p>
        </w:tc>
      </w:tr>
      <w:tr w:rsidR="00497FED" w:rsidRPr="000D3471" w:rsidTr="000B6BF4">
        <w:trPr>
          <w:cantSplit/>
          <w:trHeight w:val="340"/>
          <w:jc w:val="center"/>
        </w:trPr>
        <w:tc>
          <w:tcPr>
            <w:tcW w:w="4364" w:type="dxa"/>
            <w:shd w:val="clear" w:color="auto" w:fill="BFBFBF"/>
            <w:vAlign w:val="center"/>
          </w:tcPr>
          <w:p w:rsidR="00497FED" w:rsidRPr="000B6BF4" w:rsidRDefault="00497FED" w:rsidP="00093733">
            <w:pPr>
              <w:overflowPunct w:val="0"/>
              <w:autoSpaceDE w:val="0"/>
              <w:autoSpaceDN w:val="0"/>
              <w:adjustRightInd w:val="0"/>
              <w:spacing w:after="0" w:line="240" w:lineRule="auto"/>
              <w:ind w:firstLine="142"/>
              <w:contextualSpacing/>
              <w:rPr>
                <w:rFonts w:eastAsia="Times New Roman" w:cs="Arial"/>
                <w:b/>
                <w:lang w:eastAsia="cs-CZ"/>
              </w:rPr>
            </w:pPr>
            <w:r w:rsidRPr="000B6BF4">
              <w:rPr>
                <w:rFonts w:eastAsia="Times New Roman" w:cs="Arial"/>
                <w:b/>
                <w:lang w:eastAsia="cs-CZ"/>
              </w:rPr>
              <w:t>DIČ (byla-li přidělena):</w:t>
            </w:r>
          </w:p>
        </w:tc>
        <w:tc>
          <w:tcPr>
            <w:tcW w:w="4846" w:type="dxa"/>
            <w:shd w:val="clear" w:color="auto" w:fill="auto"/>
          </w:tcPr>
          <w:p w:rsidR="00497FED" w:rsidRPr="000B6BF4" w:rsidRDefault="00497FED" w:rsidP="00093733">
            <w:pPr>
              <w:spacing w:after="0" w:line="240" w:lineRule="auto"/>
              <w:contextualSpacing/>
              <w:jc w:val="right"/>
              <w:rPr>
                <w:rFonts w:eastAsia="Times New Roman"/>
                <w:lang w:eastAsia="cs-CZ"/>
              </w:rPr>
            </w:pPr>
            <w:r w:rsidRPr="000B6BF4">
              <w:rPr>
                <w:rFonts w:eastAsia="Times New Roman" w:cs="Arial"/>
                <w:b/>
                <w:bCs/>
                <w:lang w:eastAsia="cs-CZ"/>
              </w:rPr>
              <w:t>XXX</w:t>
            </w:r>
          </w:p>
        </w:tc>
      </w:tr>
      <w:tr w:rsidR="00497FED" w:rsidRPr="000D3471" w:rsidTr="000B6BF4">
        <w:trPr>
          <w:cantSplit/>
          <w:trHeight w:val="340"/>
          <w:jc w:val="center"/>
        </w:trPr>
        <w:tc>
          <w:tcPr>
            <w:tcW w:w="4364" w:type="dxa"/>
            <w:shd w:val="clear" w:color="auto" w:fill="BFBFBF"/>
            <w:vAlign w:val="center"/>
          </w:tcPr>
          <w:p w:rsidR="00497FED" w:rsidRPr="000B6BF4" w:rsidRDefault="00497FED" w:rsidP="00093733">
            <w:pPr>
              <w:overflowPunct w:val="0"/>
              <w:autoSpaceDE w:val="0"/>
              <w:autoSpaceDN w:val="0"/>
              <w:adjustRightInd w:val="0"/>
              <w:spacing w:after="0" w:line="240" w:lineRule="auto"/>
              <w:ind w:firstLine="142"/>
              <w:contextualSpacing/>
              <w:rPr>
                <w:rFonts w:eastAsia="Times New Roman" w:cs="Arial"/>
                <w:b/>
                <w:lang w:eastAsia="cs-CZ"/>
              </w:rPr>
            </w:pPr>
            <w:r w:rsidRPr="000B6BF4">
              <w:rPr>
                <w:rFonts w:eastAsia="Times New Roman" w:cs="Arial"/>
                <w:b/>
                <w:lang w:eastAsia="cs-CZ"/>
              </w:rPr>
              <w:t>Bankovní spojení:</w:t>
            </w:r>
          </w:p>
        </w:tc>
        <w:tc>
          <w:tcPr>
            <w:tcW w:w="4846" w:type="dxa"/>
            <w:shd w:val="clear" w:color="auto" w:fill="auto"/>
          </w:tcPr>
          <w:p w:rsidR="00497FED" w:rsidRPr="000B6BF4" w:rsidRDefault="00497FED" w:rsidP="00093733">
            <w:pPr>
              <w:spacing w:after="0" w:line="240" w:lineRule="auto"/>
              <w:contextualSpacing/>
              <w:jc w:val="right"/>
              <w:rPr>
                <w:rFonts w:eastAsia="Times New Roman"/>
                <w:lang w:eastAsia="cs-CZ"/>
              </w:rPr>
            </w:pPr>
            <w:r w:rsidRPr="000B6BF4">
              <w:rPr>
                <w:rFonts w:eastAsia="Times New Roman" w:cs="Arial"/>
                <w:b/>
                <w:bCs/>
                <w:lang w:eastAsia="cs-CZ"/>
              </w:rPr>
              <w:t>XXX</w:t>
            </w:r>
          </w:p>
        </w:tc>
      </w:tr>
      <w:tr w:rsidR="00497FED" w:rsidRPr="000D3471" w:rsidTr="000B6BF4">
        <w:trPr>
          <w:cantSplit/>
          <w:trHeight w:val="340"/>
          <w:jc w:val="center"/>
        </w:trPr>
        <w:tc>
          <w:tcPr>
            <w:tcW w:w="4364" w:type="dxa"/>
            <w:shd w:val="clear" w:color="auto" w:fill="BFBFBF"/>
            <w:vAlign w:val="center"/>
          </w:tcPr>
          <w:p w:rsidR="00497FED" w:rsidRPr="000B6BF4" w:rsidRDefault="00497FED" w:rsidP="00093733">
            <w:pPr>
              <w:overflowPunct w:val="0"/>
              <w:autoSpaceDE w:val="0"/>
              <w:autoSpaceDN w:val="0"/>
              <w:adjustRightInd w:val="0"/>
              <w:spacing w:after="0" w:line="240" w:lineRule="auto"/>
              <w:ind w:firstLine="142"/>
              <w:contextualSpacing/>
              <w:rPr>
                <w:rFonts w:eastAsia="Times New Roman" w:cs="Arial"/>
                <w:b/>
                <w:lang w:eastAsia="cs-CZ"/>
              </w:rPr>
            </w:pPr>
            <w:r w:rsidRPr="000B6BF4">
              <w:rPr>
                <w:rFonts w:eastAsia="Times New Roman" w:cs="Arial"/>
                <w:b/>
                <w:lang w:eastAsia="cs-CZ"/>
              </w:rPr>
              <w:t>Číslo účtu:</w:t>
            </w:r>
          </w:p>
        </w:tc>
        <w:tc>
          <w:tcPr>
            <w:tcW w:w="4846" w:type="dxa"/>
            <w:shd w:val="clear" w:color="auto" w:fill="auto"/>
          </w:tcPr>
          <w:p w:rsidR="00497FED" w:rsidRPr="000B6BF4" w:rsidRDefault="00497FED" w:rsidP="00093733">
            <w:pPr>
              <w:spacing w:after="0" w:line="240" w:lineRule="auto"/>
              <w:contextualSpacing/>
              <w:jc w:val="right"/>
              <w:rPr>
                <w:rFonts w:eastAsia="Times New Roman"/>
                <w:lang w:eastAsia="cs-CZ"/>
              </w:rPr>
            </w:pPr>
            <w:r w:rsidRPr="000B6BF4">
              <w:rPr>
                <w:rFonts w:eastAsia="Times New Roman" w:cs="Arial"/>
                <w:b/>
                <w:bCs/>
                <w:lang w:eastAsia="cs-CZ"/>
              </w:rPr>
              <w:t>XXX</w:t>
            </w:r>
          </w:p>
        </w:tc>
      </w:tr>
      <w:tr w:rsidR="00497FED" w:rsidRPr="000D3471" w:rsidTr="000B6BF4">
        <w:trPr>
          <w:cantSplit/>
          <w:trHeight w:val="340"/>
          <w:jc w:val="center"/>
        </w:trPr>
        <w:tc>
          <w:tcPr>
            <w:tcW w:w="4364" w:type="dxa"/>
            <w:shd w:val="clear" w:color="auto" w:fill="BFBFBF"/>
            <w:vAlign w:val="center"/>
          </w:tcPr>
          <w:p w:rsidR="00497FED" w:rsidRPr="000B6BF4" w:rsidRDefault="00497FED" w:rsidP="00093733">
            <w:pPr>
              <w:overflowPunct w:val="0"/>
              <w:autoSpaceDE w:val="0"/>
              <w:autoSpaceDN w:val="0"/>
              <w:adjustRightInd w:val="0"/>
              <w:spacing w:after="0" w:line="240" w:lineRule="auto"/>
              <w:ind w:firstLine="142"/>
              <w:contextualSpacing/>
              <w:rPr>
                <w:rFonts w:eastAsia="Times New Roman" w:cs="Arial"/>
                <w:b/>
                <w:lang w:eastAsia="cs-CZ"/>
              </w:rPr>
            </w:pPr>
            <w:r w:rsidRPr="000B6BF4">
              <w:rPr>
                <w:rFonts w:eastAsia="Times New Roman" w:cs="Arial"/>
                <w:b/>
                <w:lang w:eastAsia="cs-CZ"/>
              </w:rPr>
              <w:t>Telefon:</w:t>
            </w:r>
          </w:p>
        </w:tc>
        <w:tc>
          <w:tcPr>
            <w:tcW w:w="4846" w:type="dxa"/>
            <w:shd w:val="clear" w:color="auto" w:fill="auto"/>
          </w:tcPr>
          <w:p w:rsidR="00497FED" w:rsidRPr="000B6BF4" w:rsidRDefault="00497FED" w:rsidP="00093733">
            <w:pPr>
              <w:spacing w:after="0" w:line="240" w:lineRule="auto"/>
              <w:contextualSpacing/>
              <w:jc w:val="right"/>
              <w:rPr>
                <w:rFonts w:eastAsia="Times New Roman"/>
                <w:lang w:eastAsia="cs-CZ"/>
              </w:rPr>
            </w:pPr>
            <w:r w:rsidRPr="000B6BF4">
              <w:rPr>
                <w:rFonts w:eastAsia="Times New Roman" w:cs="Arial"/>
                <w:b/>
                <w:bCs/>
                <w:lang w:eastAsia="cs-CZ"/>
              </w:rPr>
              <w:t>XXX</w:t>
            </w:r>
          </w:p>
        </w:tc>
      </w:tr>
      <w:tr w:rsidR="00497FED" w:rsidRPr="000D3471" w:rsidTr="000B6BF4">
        <w:trPr>
          <w:cantSplit/>
          <w:trHeight w:val="340"/>
          <w:jc w:val="center"/>
        </w:trPr>
        <w:tc>
          <w:tcPr>
            <w:tcW w:w="4364" w:type="dxa"/>
            <w:shd w:val="clear" w:color="auto" w:fill="BFBFBF"/>
            <w:vAlign w:val="center"/>
          </w:tcPr>
          <w:p w:rsidR="00497FED" w:rsidRPr="000B6BF4" w:rsidRDefault="00497FED" w:rsidP="00093733">
            <w:pPr>
              <w:overflowPunct w:val="0"/>
              <w:autoSpaceDE w:val="0"/>
              <w:autoSpaceDN w:val="0"/>
              <w:adjustRightInd w:val="0"/>
              <w:spacing w:after="0" w:line="240" w:lineRule="auto"/>
              <w:ind w:firstLine="142"/>
              <w:contextualSpacing/>
              <w:rPr>
                <w:rFonts w:eastAsia="Times New Roman" w:cs="Arial"/>
                <w:b/>
                <w:lang w:eastAsia="cs-CZ"/>
              </w:rPr>
            </w:pPr>
            <w:r w:rsidRPr="000B6BF4">
              <w:rPr>
                <w:rFonts w:eastAsia="Times New Roman" w:cs="Arial"/>
                <w:b/>
                <w:lang w:eastAsia="cs-CZ"/>
              </w:rPr>
              <w:t>Fax:</w:t>
            </w:r>
          </w:p>
        </w:tc>
        <w:tc>
          <w:tcPr>
            <w:tcW w:w="4846" w:type="dxa"/>
            <w:shd w:val="clear" w:color="auto" w:fill="auto"/>
          </w:tcPr>
          <w:p w:rsidR="00497FED" w:rsidRPr="000B6BF4" w:rsidRDefault="00497FED" w:rsidP="00093733">
            <w:pPr>
              <w:spacing w:after="0" w:line="240" w:lineRule="auto"/>
              <w:contextualSpacing/>
              <w:jc w:val="right"/>
              <w:rPr>
                <w:rFonts w:eastAsia="Times New Roman"/>
                <w:lang w:eastAsia="cs-CZ"/>
              </w:rPr>
            </w:pPr>
            <w:r w:rsidRPr="000B6BF4">
              <w:rPr>
                <w:rFonts w:eastAsia="Times New Roman" w:cs="Arial"/>
                <w:b/>
                <w:bCs/>
                <w:lang w:eastAsia="cs-CZ"/>
              </w:rPr>
              <w:t>XXX</w:t>
            </w:r>
          </w:p>
        </w:tc>
      </w:tr>
      <w:tr w:rsidR="00497FED" w:rsidRPr="000D3471" w:rsidTr="000B6BF4">
        <w:trPr>
          <w:cantSplit/>
          <w:trHeight w:val="340"/>
          <w:jc w:val="center"/>
        </w:trPr>
        <w:tc>
          <w:tcPr>
            <w:tcW w:w="4364" w:type="dxa"/>
            <w:shd w:val="clear" w:color="auto" w:fill="BFBFBF"/>
            <w:vAlign w:val="center"/>
          </w:tcPr>
          <w:p w:rsidR="00497FED" w:rsidRPr="000B6BF4" w:rsidRDefault="000B6BF4" w:rsidP="00093733">
            <w:pPr>
              <w:overflowPunct w:val="0"/>
              <w:autoSpaceDE w:val="0"/>
              <w:autoSpaceDN w:val="0"/>
              <w:adjustRightInd w:val="0"/>
              <w:spacing w:after="0" w:line="240" w:lineRule="auto"/>
              <w:ind w:firstLine="142"/>
              <w:contextualSpacing/>
              <w:rPr>
                <w:rFonts w:eastAsia="Times New Roman" w:cs="Arial"/>
                <w:b/>
                <w:lang w:eastAsia="cs-CZ"/>
              </w:rPr>
            </w:pPr>
            <w:r w:rsidRPr="000B6BF4">
              <w:rPr>
                <w:rFonts w:eastAsia="Times New Roman" w:cs="Arial"/>
                <w:b/>
                <w:lang w:eastAsia="cs-CZ"/>
              </w:rPr>
              <w:t>E-m</w:t>
            </w:r>
            <w:r w:rsidR="00497FED" w:rsidRPr="000B6BF4">
              <w:rPr>
                <w:rFonts w:eastAsia="Times New Roman" w:cs="Arial"/>
                <w:b/>
                <w:lang w:eastAsia="cs-CZ"/>
              </w:rPr>
              <w:t>ail:</w:t>
            </w:r>
          </w:p>
        </w:tc>
        <w:tc>
          <w:tcPr>
            <w:tcW w:w="4846" w:type="dxa"/>
            <w:shd w:val="clear" w:color="auto" w:fill="auto"/>
          </w:tcPr>
          <w:p w:rsidR="00497FED" w:rsidRPr="000B6BF4" w:rsidRDefault="00497FED" w:rsidP="00093733">
            <w:pPr>
              <w:spacing w:after="0" w:line="240" w:lineRule="auto"/>
              <w:contextualSpacing/>
              <w:jc w:val="right"/>
              <w:rPr>
                <w:rFonts w:eastAsia="Times New Roman"/>
                <w:lang w:eastAsia="cs-CZ"/>
              </w:rPr>
            </w:pPr>
            <w:r w:rsidRPr="000B6BF4">
              <w:rPr>
                <w:rFonts w:eastAsia="Times New Roman" w:cs="Arial"/>
                <w:b/>
                <w:bCs/>
                <w:lang w:eastAsia="cs-CZ"/>
              </w:rPr>
              <w:t>XXX</w:t>
            </w:r>
          </w:p>
        </w:tc>
      </w:tr>
      <w:tr w:rsidR="00497FED" w:rsidRPr="000D3471" w:rsidTr="000B6BF4">
        <w:trPr>
          <w:cantSplit/>
          <w:trHeight w:val="340"/>
          <w:jc w:val="center"/>
        </w:trPr>
        <w:tc>
          <w:tcPr>
            <w:tcW w:w="4364" w:type="dxa"/>
            <w:shd w:val="clear" w:color="auto" w:fill="BFBFBF"/>
            <w:vAlign w:val="center"/>
          </w:tcPr>
          <w:p w:rsidR="00497FED" w:rsidRPr="000B6BF4" w:rsidRDefault="00497FED" w:rsidP="00093733">
            <w:pPr>
              <w:overflowPunct w:val="0"/>
              <w:autoSpaceDE w:val="0"/>
              <w:autoSpaceDN w:val="0"/>
              <w:adjustRightInd w:val="0"/>
              <w:spacing w:after="0" w:line="240" w:lineRule="auto"/>
              <w:ind w:left="142"/>
              <w:contextualSpacing/>
              <w:rPr>
                <w:rFonts w:eastAsia="Times New Roman" w:cs="Arial"/>
                <w:b/>
                <w:lang w:eastAsia="cs-CZ"/>
              </w:rPr>
            </w:pPr>
            <w:r w:rsidRPr="000B6BF4">
              <w:rPr>
                <w:rFonts w:eastAsia="Times New Roman" w:cs="Arial"/>
                <w:b/>
                <w:lang w:eastAsia="cs-CZ"/>
              </w:rPr>
              <w:t>Kontaktní osoba ve věci veřejné zakázky:</w:t>
            </w:r>
          </w:p>
        </w:tc>
        <w:tc>
          <w:tcPr>
            <w:tcW w:w="4846" w:type="dxa"/>
            <w:shd w:val="clear" w:color="auto" w:fill="auto"/>
          </w:tcPr>
          <w:p w:rsidR="00497FED" w:rsidRPr="000B6BF4" w:rsidRDefault="00497FED" w:rsidP="00093733">
            <w:pPr>
              <w:spacing w:after="0" w:line="240" w:lineRule="auto"/>
              <w:contextualSpacing/>
              <w:jc w:val="right"/>
              <w:rPr>
                <w:rFonts w:eastAsia="Times New Roman"/>
                <w:lang w:eastAsia="cs-CZ"/>
              </w:rPr>
            </w:pPr>
            <w:r w:rsidRPr="000B6BF4">
              <w:rPr>
                <w:rFonts w:eastAsia="Times New Roman" w:cs="Arial"/>
                <w:b/>
                <w:bCs/>
                <w:lang w:eastAsia="cs-CZ"/>
              </w:rPr>
              <w:t>XXX</w:t>
            </w:r>
          </w:p>
        </w:tc>
      </w:tr>
      <w:tr w:rsidR="00497FED" w:rsidRPr="000D3471" w:rsidTr="000B6BF4">
        <w:trPr>
          <w:cantSplit/>
          <w:trHeight w:val="340"/>
          <w:jc w:val="center"/>
        </w:trPr>
        <w:tc>
          <w:tcPr>
            <w:tcW w:w="4364" w:type="dxa"/>
            <w:shd w:val="clear" w:color="auto" w:fill="BFBFBF"/>
            <w:vAlign w:val="center"/>
          </w:tcPr>
          <w:p w:rsidR="00497FED" w:rsidRPr="000B6BF4" w:rsidRDefault="00497FED" w:rsidP="00093733">
            <w:pPr>
              <w:overflowPunct w:val="0"/>
              <w:autoSpaceDE w:val="0"/>
              <w:autoSpaceDN w:val="0"/>
              <w:adjustRightInd w:val="0"/>
              <w:spacing w:after="0" w:line="240" w:lineRule="auto"/>
              <w:ind w:left="142"/>
              <w:contextualSpacing/>
              <w:rPr>
                <w:rFonts w:eastAsia="Times New Roman" w:cs="Arial"/>
                <w:b/>
                <w:lang w:eastAsia="cs-CZ"/>
              </w:rPr>
            </w:pPr>
            <w:r w:rsidRPr="000B6BF4">
              <w:rPr>
                <w:rFonts w:eastAsia="Times New Roman" w:cs="Arial"/>
                <w:b/>
                <w:lang w:eastAsia="cs-CZ"/>
              </w:rPr>
              <w:t>Telefon:</w:t>
            </w:r>
          </w:p>
        </w:tc>
        <w:tc>
          <w:tcPr>
            <w:tcW w:w="4846" w:type="dxa"/>
            <w:shd w:val="clear" w:color="auto" w:fill="auto"/>
          </w:tcPr>
          <w:p w:rsidR="00497FED" w:rsidRPr="000B6BF4" w:rsidRDefault="00497FED" w:rsidP="00093733">
            <w:pPr>
              <w:spacing w:after="0" w:line="240" w:lineRule="auto"/>
              <w:contextualSpacing/>
              <w:jc w:val="right"/>
              <w:rPr>
                <w:rFonts w:eastAsia="Times New Roman"/>
                <w:lang w:eastAsia="cs-CZ"/>
              </w:rPr>
            </w:pPr>
            <w:r w:rsidRPr="000B6BF4">
              <w:rPr>
                <w:rFonts w:eastAsia="Times New Roman" w:cs="Arial"/>
                <w:b/>
                <w:bCs/>
                <w:lang w:eastAsia="cs-CZ"/>
              </w:rPr>
              <w:t>XXX</w:t>
            </w:r>
          </w:p>
        </w:tc>
      </w:tr>
      <w:tr w:rsidR="00497FED" w:rsidRPr="000D3471" w:rsidTr="000B6BF4">
        <w:trPr>
          <w:cantSplit/>
          <w:trHeight w:val="340"/>
          <w:jc w:val="center"/>
        </w:trPr>
        <w:tc>
          <w:tcPr>
            <w:tcW w:w="4364" w:type="dxa"/>
            <w:shd w:val="clear" w:color="auto" w:fill="BFBFBF"/>
            <w:vAlign w:val="center"/>
          </w:tcPr>
          <w:p w:rsidR="00497FED" w:rsidRPr="000B6BF4" w:rsidRDefault="00497FED" w:rsidP="00093733">
            <w:pPr>
              <w:overflowPunct w:val="0"/>
              <w:autoSpaceDE w:val="0"/>
              <w:autoSpaceDN w:val="0"/>
              <w:adjustRightInd w:val="0"/>
              <w:spacing w:after="0" w:line="240" w:lineRule="auto"/>
              <w:ind w:left="142"/>
              <w:contextualSpacing/>
              <w:rPr>
                <w:rFonts w:eastAsia="Times New Roman" w:cs="Arial"/>
                <w:b/>
                <w:lang w:eastAsia="cs-CZ"/>
              </w:rPr>
            </w:pPr>
            <w:r w:rsidRPr="000B6BF4">
              <w:rPr>
                <w:rFonts w:eastAsia="Times New Roman" w:cs="Arial"/>
                <w:b/>
                <w:lang w:eastAsia="cs-CZ"/>
              </w:rPr>
              <w:t>Fax:</w:t>
            </w:r>
          </w:p>
        </w:tc>
        <w:tc>
          <w:tcPr>
            <w:tcW w:w="4846" w:type="dxa"/>
            <w:shd w:val="clear" w:color="auto" w:fill="auto"/>
          </w:tcPr>
          <w:p w:rsidR="00497FED" w:rsidRPr="000B6BF4" w:rsidRDefault="00497FED" w:rsidP="00093733">
            <w:pPr>
              <w:spacing w:after="0" w:line="240" w:lineRule="auto"/>
              <w:contextualSpacing/>
              <w:jc w:val="right"/>
              <w:rPr>
                <w:rFonts w:eastAsia="Times New Roman"/>
                <w:lang w:eastAsia="cs-CZ"/>
              </w:rPr>
            </w:pPr>
            <w:r w:rsidRPr="000B6BF4">
              <w:rPr>
                <w:rFonts w:eastAsia="Times New Roman" w:cs="Arial"/>
                <w:b/>
                <w:bCs/>
                <w:lang w:eastAsia="cs-CZ"/>
              </w:rPr>
              <w:t>XXX</w:t>
            </w:r>
          </w:p>
        </w:tc>
      </w:tr>
      <w:tr w:rsidR="00497FED" w:rsidRPr="000D3471" w:rsidTr="000B6BF4">
        <w:trPr>
          <w:cantSplit/>
          <w:trHeight w:val="340"/>
          <w:jc w:val="center"/>
        </w:trPr>
        <w:tc>
          <w:tcPr>
            <w:tcW w:w="4364" w:type="dxa"/>
            <w:shd w:val="clear" w:color="auto" w:fill="BFBFBF"/>
            <w:vAlign w:val="center"/>
          </w:tcPr>
          <w:p w:rsidR="00497FED" w:rsidRPr="000B6BF4" w:rsidRDefault="000B6BF4" w:rsidP="00093733">
            <w:pPr>
              <w:overflowPunct w:val="0"/>
              <w:autoSpaceDE w:val="0"/>
              <w:autoSpaceDN w:val="0"/>
              <w:adjustRightInd w:val="0"/>
              <w:spacing w:after="0" w:line="240" w:lineRule="auto"/>
              <w:ind w:left="142"/>
              <w:contextualSpacing/>
              <w:rPr>
                <w:rFonts w:eastAsia="Times New Roman" w:cs="Arial"/>
                <w:b/>
                <w:lang w:eastAsia="cs-CZ"/>
              </w:rPr>
            </w:pPr>
            <w:r w:rsidRPr="000B6BF4">
              <w:rPr>
                <w:rFonts w:eastAsia="Times New Roman" w:cs="Arial"/>
                <w:b/>
                <w:lang w:eastAsia="cs-CZ"/>
              </w:rPr>
              <w:t>E</w:t>
            </w:r>
            <w:r w:rsidR="00497FED" w:rsidRPr="000B6BF4">
              <w:rPr>
                <w:rFonts w:eastAsia="Times New Roman" w:cs="Arial"/>
                <w:b/>
                <w:lang w:eastAsia="cs-CZ"/>
              </w:rPr>
              <w:t>-mail:</w:t>
            </w:r>
          </w:p>
        </w:tc>
        <w:tc>
          <w:tcPr>
            <w:tcW w:w="4846" w:type="dxa"/>
            <w:shd w:val="clear" w:color="auto" w:fill="auto"/>
          </w:tcPr>
          <w:p w:rsidR="00497FED" w:rsidRPr="000B6BF4" w:rsidRDefault="00497FED" w:rsidP="00093733">
            <w:pPr>
              <w:spacing w:after="0" w:line="240" w:lineRule="auto"/>
              <w:contextualSpacing/>
              <w:jc w:val="right"/>
              <w:rPr>
                <w:rFonts w:eastAsia="Times New Roman"/>
                <w:lang w:eastAsia="cs-CZ"/>
              </w:rPr>
            </w:pPr>
            <w:r w:rsidRPr="000B6BF4">
              <w:rPr>
                <w:rFonts w:eastAsia="Times New Roman" w:cs="Arial"/>
                <w:b/>
                <w:bCs/>
                <w:lang w:eastAsia="cs-CZ"/>
              </w:rPr>
              <w:t>XXX</w:t>
            </w:r>
          </w:p>
        </w:tc>
      </w:tr>
    </w:tbl>
    <w:p w:rsidR="00093733" w:rsidRDefault="00093733" w:rsidP="00093733">
      <w:pPr>
        <w:widowControl w:val="0"/>
        <w:autoSpaceDE w:val="0"/>
        <w:autoSpaceDN w:val="0"/>
        <w:adjustRightInd w:val="0"/>
        <w:spacing w:before="120" w:after="120" w:line="240" w:lineRule="auto"/>
        <w:jc w:val="both"/>
        <w:rPr>
          <w:rFonts w:eastAsia="Times New Roman" w:cs="Arial"/>
          <w:lang w:eastAsia="cs-CZ"/>
        </w:rPr>
      </w:pPr>
    </w:p>
    <w:p w:rsidR="00497FED" w:rsidRPr="000D3471" w:rsidRDefault="00497FED" w:rsidP="00093733">
      <w:pPr>
        <w:widowControl w:val="0"/>
        <w:autoSpaceDE w:val="0"/>
        <w:autoSpaceDN w:val="0"/>
        <w:adjustRightInd w:val="0"/>
        <w:spacing w:before="120" w:after="120" w:line="240" w:lineRule="auto"/>
        <w:jc w:val="both"/>
        <w:rPr>
          <w:rFonts w:eastAsia="Times New Roman" w:cs="Arial"/>
          <w:lang w:eastAsia="cs-CZ"/>
        </w:rPr>
      </w:pPr>
      <w:r w:rsidRPr="000D3471">
        <w:rPr>
          <w:rFonts w:eastAsia="Times New Roman" w:cs="Arial"/>
          <w:lang w:eastAsia="cs-CZ"/>
        </w:rPr>
        <w:t>Vážení,</w:t>
      </w:r>
    </w:p>
    <w:p w:rsidR="006C7C70" w:rsidRPr="000D3471" w:rsidRDefault="00497FED" w:rsidP="00093733">
      <w:pPr>
        <w:widowControl w:val="0"/>
        <w:autoSpaceDE w:val="0"/>
        <w:autoSpaceDN w:val="0"/>
        <w:adjustRightInd w:val="0"/>
        <w:spacing w:before="120" w:after="120" w:line="240" w:lineRule="auto"/>
        <w:jc w:val="both"/>
        <w:rPr>
          <w:rFonts w:eastAsia="Times New Roman" w:cs="Calibri"/>
          <w:lang w:eastAsia="cs-CZ"/>
        </w:rPr>
      </w:pPr>
      <w:r w:rsidRPr="000D3471">
        <w:rPr>
          <w:rFonts w:eastAsia="Times New Roman" w:cs="Arial"/>
          <w:lang w:eastAsia="cs-CZ"/>
        </w:rPr>
        <w:t xml:space="preserve">po prostudování vašich </w:t>
      </w:r>
      <w:r w:rsidR="000B6BF4">
        <w:rPr>
          <w:rFonts w:eastAsia="Times New Roman" w:cs="Arial"/>
          <w:lang w:eastAsia="cs-CZ"/>
        </w:rPr>
        <w:t>zadávacích podmínek</w:t>
      </w:r>
      <w:r w:rsidRPr="000D3471">
        <w:rPr>
          <w:rFonts w:eastAsia="Times New Roman" w:cs="Arial"/>
          <w:smallCaps/>
          <w:lang w:eastAsia="cs-CZ"/>
        </w:rPr>
        <w:t xml:space="preserve"> </w:t>
      </w:r>
      <w:r w:rsidRPr="000D3471">
        <w:rPr>
          <w:rFonts w:eastAsia="Times New Roman" w:cs="Arial"/>
          <w:lang w:eastAsia="cs-CZ"/>
        </w:rPr>
        <w:t xml:space="preserve">nyní my, náležitě oprávnění a níže podepsaní, </w:t>
      </w:r>
      <w:r w:rsidR="000B6BF4">
        <w:rPr>
          <w:rFonts w:eastAsia="Times New Roman" w:cs="Arial"/>
          <w:lang w:eastAsia="cs-CZ"/>
        </w:rPr>
        <w:t>nabízíme realizaci výše uvedené veřejné zakázky</w:t>
      </w:r>
      <w:r w:rsidRPr="000D3471">
        <w:rPr>
          <w:rFonts w:eastAsia="Times New Roman" w:cs="Arial"/>
          <w:lang w:eastAsia="cs-CZ"/>
        </w:rPr>
        <w:t>, v rozsahu a</w:t>
      </w:r>
      <w:r w:rsidR="000B6BF4">
        <w:rPr>
          <w:rFonts w:eastAsia="Times New Roman" w:cs="Arial"/>
          <w:lang w:eastAsia="cs-CZ"/>
        </w:rPr>
        <w:t xml:space="preserve"> za podmínek stanovených zadávací dokumentací </w:t>
      </w:r>
      <w:r w:rsidRPr="000D3471">
        <w:rPr>
          <w:rFonts w:eastAsia="Times New Roman" w:cs="Arial"/>
          <w:lang w:eastAsia="cs-CZ"/>
        </w:rPr>
        <w:t>za p</w:t>
      </w:r>
      <w:r w:rsidR="0047422B">
        <w:rPr>
          <w:rFonts w:eastAsia="Times New Roman" w:cs="Arial"/>
          <w:lang w:eastAsia="cs-CZ"/>
        </w:rPr>
        <w:t xml:space="preserve">ředmět dodávky včetně montáže, </w:t>
      </w:r>
      <w:r w:rsidRPr="000D3471">
        <w:rPr>
          <w:rFonts w:eastAsia="Times New Roman" w:cs="Arial"/>
          <w:lang w:eastAsia="cs-CZ"/>
        </w:rPr>
        <w:t>uvedení</w:t>
      </w:r>
      <w:r w:rsidR="006C7C70">
        <w:rPr>
          <w:rFonts w:eastAsia="Times New Roman" w:cs="Arial"/>
          <w:lang w:eastAsia="cs-CZ"/>
        </w:rPr>
        <w:t xml:space="preserve"> do provozu a zaškolení obsluhy, </w:t>
      </w:r>
      <w:r w:rsidR="006C7C70" w:rsidRPr="000D3471">
        <w:rPr>
          <w:rFonts w:eastAsia="Times New Roman" w:cs="Calibri"/>
          <w:lang w:eastAsia="cs-CZ"/>
        </w:rPr>
        <w:t>a předkládáme v</w:t>
      </w:r>
      <w:r w:rsidR="006C7C70">
        <w:rPr>
          <w:rFonts w:eastAsia="Times New Roman" w:cs="Calibri"/>
          <w:lang w:eastAsia="cs-CZ"/>
        </w:rPr>
        <w:t>ám za těchto podmínek tuto naši nabídku,</w:t>
      </w:r>
      <w:r w:rsidR="006C7C70" w:rsidRPr="000D3471">
        <w:rPr>
          <w:rFonts w:eastAsia="Times New Roman" w:cs="Calibri"/>
          <w:lang w:eastAsia="cs-CZ"/>
        </w:rPr>
        <w:t xml:space="preserve"> zpracovanou v</w:t>
      </w:r>
      <w:r w:rsidR="006C7C70">
        <w:rPr>
          <w:rFonts w:eastAsia="Times New Roman" w:cs="Calibri"/>
          <w:lang w:eastAsia="cs-CZ"/>
        </w:rPr>
        <w:t> </w:t>
      </w:r>
      <w:r w:rsidR="006C7C70" w:rsidRPr="000D3471">
        <w:rPr>
          <w:rFonts w:eastAsia="Times New Roman" w:cs="Calibri"/>
          <w:lang w:eastAsia="cs-CZ"/>
        </w:rPr>
        <w:t>souladu</w:t>
      </w:r>
      <w:r w:rsidR="006C7C70">
        <w:rPr>
          <w:rFonts w:eastAsia="Times New Roman" w:cs="Calibri"/>
          <w:lang w:eastAsia="cs-CZ"/>
        </w:rPr>
        <w:t xml:space="preserve"> se zadávací dokumentací</w:t>
      </w:r>
      <w:r w:rsidR="006C7C70" w:rsidRPr="000D3471">
        <w:rPr>
          <w:rFonts w:eastAsia="Times New Roman" w:cs="Calibri"/>
          <w:lang w:eastAsia="cs-CZ"/>
        </w:rPr>
        <w:t>.</w:t>
      </w:r>
    </w:p>
    <w:p w:rsidR="007C3359" w:rsidRDefault="007C3359" w:rsidP="00093733">
      <w:pPr>
        <w:widowControl w:val="0"/>
        <w:autoSpaceDE w:val="0"/>
        <w:autoSpaceDN w:val="0"/>
        <w:adjustRightInd w:val="0"/>
        <w:spacing w:before="120" w:after="120" w:line="240" w:lineRule="auto"/>
        <w:jc w:val="both"/>
        <w:rPr>
          <w:rFonts w:eastAsia="Times New Roman" w:cs="Arial"/>
          <w:lang w:eastAsia="cs-CZ"/>
        </w:rPr>
      </w:pPr>
    </w:p>
    <w:p w:rsidR="00141E50" w:rsidRDefault="00141E50" w:rsidP="00093733">
      <w:pPr>
        <w:widowControl w:val="0"/>
        <w:autoSpaceDE w:val="0"/>
        <w:autoSpaceDN w:val="0"/>
        <w:adjustRightInd w:val="0"/>
        <w:spacing w:before="120" w:after="120" w:line="240" w:lineRule="auto"/>
        <w:jc w:val="both"/>
        <w:rPr>
          <w:rFonts w:eastAsia="Times New Roman" w:cs="Arial"/>
          <w:lang w:eastAsia="cs-CZ"/>
        </w:rPr>
      </w:pP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39"/>
        <w:gridCol w:w="4575"/>
      </w:tblGrid>
      <w:tr w:rsidR="007C3359" w:rsidRPr="000E50C1" w:rsidTr="00093733">
        <w:trPr>
          <w:trHeight w:val="340"/>
        </w:trPr>
        <w:tc>
          <w:tcPr>
            <w:tcW w:w="9214" w:type="dxa"/>
            <w:gridSpan w:val="2"/>
            <w:tcBorders>
              <w:top w:val="single" w:sz="12" w:space="0" w:color="auto"/>
              <w:bottom w:val="single" w:sz="12" w:space="0" w:color="auto"/>
            </w:tcBorders>
            <w:shd w:val="clear" w:color="auto" w:fill="BFBFBF"/>
            <w:vAlign w:val="center"/>
          </w:tcPr>
          <w:p w:rsidR="007C3359" w:rsidRPr="000E50C1" w:rsidRDefault="007C3359" w:rsidP="00093733">
            <w:pPr>
              <w:widowControl w:val="0"/>
              <w:autoSpaceDE w:val="0"/>
              <w:autoSpaceDN w:val="0"/>
              <w:adjustRightInd w:val="0"/>
              <w:spacing w:after="0" w:line="240" w:lineRule="auto"/>
              <w:jc w:val="center"/>
              <w:rPr>
                <w:rFonts w:eastAsia="Times New Roman" w:cs="Calibri"/>
                <w:b/>
                <w:sz w:val="24"/>
                <w:szCs w:val="24"/>
                <w:lang w:eastAsia="cs-CZ"/>
              </w:rPr>
            </w:pPr>
            <w:r w:rsidRPr="000E50C1">
              <w:rPr>
                <w:rFonts w:eastAsia="Times New Roman" w:cs="Calibri"/>
                <w:b/>
                <w:sz w:val="24"/>
                <w:szCs w:val="24"/>
                <w:lang w:eastAsia="cs-CZ"/>
              </w:rPr>
              <w:t>Celková nabídková cena za předmět plnění v Kč</w:t>
            </w:r>
          </w:p>
        </w:tc>
      </w:tr>
      <w:tr w:rsidR="007C3359" w:rsidRPr="000E50C1" w:rsidTr="00093733">
        <w:trPr>
          <w:trHeight w:val="340"/>
        </w:trPr>
        <w:tc>
          <w:tcPr>
            <w:tcW w:w="4639" w:type="dxa"/>
            <w:tcBorders>
              <w:top w:val="single" w:sz="12" w:space="0" w:color="auto"/>
            </w:tcBorders>
            <w:shd w:val="clear" w:color="auto" w:fill="auto"/>
            <w:vAlign w:val="center"/>
          </w:tcPr>
          <w:p w:rsidR="007C3359" w:rsidRPr="000E50C1" w:rsidRDefault="007C3359" w:rsidP="00093733">
            <w:pPr>
              <w:overflowPunct w:val="0"/>
              <w:autoSpaceDE w:val="0"/>
              <w:autoSpaceDN w:val="0"/>
              <w:adjustRightInd w:val="0"/>
              <w:spacing w:after="0" w:line="240" w:lineRule="auto"/>
              <w:rPr>
                <w:rFonts w:eastAsia="Times New Roman" w:cs="Calibri"/>
                <w:b/>
                <w:lang w:eastAsia="cs-CZ"/>
              </w:rPr>
            </w:pPr>
            <w:r w:rsidRPr="000E50C1">
              <w:rPr>
                <w:rFonts w:eastAsia="Times New Roman" w:cs="Calibri"/>
                <w:b/>
                <w:lang w:eastAsia="cs-CZ"/>
              </w:rPr>
              <w:t>Celková cena bez DPH</w:t>
            </w:r>
          </w:p>
        </w:tc>
        <w:tc>
          <w:tcPr>
            <w:tcW w:w="4575" w:type="dxa"/>
            <w:tcBorders>
              <w:top w:val="single" w:sz="12" w:space="0" w:color="auto"/>
            </w:tcBorders>
            <w:shd w:val="clear" w:color="auto" w:fill="auto"/>
            <w:vAlign w:val="center"/>
          </w:tcPr>
          <w:p w:rsidR="007C3359" w:rsidRPr="000E50C1" w:rsidRDefault="007C3359" w:rsidP="00093733">
            <w:pPr>
              <w:overflowPunct w:val="0"/>
              <w:autoSpaceDE w:val="0"/>
              <w:autoSpaceDN w:val="0"/>
              <w:adjustRightInd w:val="0"/>
              <w:spacing w:after="0" w:line="240" w:lineRule="auto"/>
              <w:jc w:val="right"/>
              <w:rPr>
                <w:rFonts w:eastAsia="Times New Roman" w:cs="Calibri"/>
                <w:b/>
                <w:bCs/>
                <w:lang w:eastAsia="cs-CZ"/>
              </w:rPr>
            </w:pPr>
            <w:r w:rsidRPr="000E50C1">
              <w:rPr>
                <w:rFonts w:eastAsia="Times New Roman" w:cs="Calibri"/>
                <w:b/>
                <w:bCs/>
                <w:lang w:eastAsia="cs-CZ"/>
              </w:rPr>
              <w:t>XXX,- Kč</w:t>
            </w:r>
          </w:p>
        </w:tc>
      </w:tr>
      <w:tr w:rsidR="007C3359" w:rsidRPr="000E50C1" w:rsidTr="00093733">
        <w:trPr>
          <w:trHeight w:val="340"/>
        </w:trPr>
        <w:tc>
          <w:tcPr>
            <w:tcW w:w="4639" w:type="dxa"/>
            <w:shd w:val="clear" w:color="auto" w:fill="auto"/>
            <w:vAlign w:val="center"/>
          </w:tcPr>
          <w:p w:rsidR="007C3359" w:rsidRPr="000E50C1" w:rsidRDefault="007C3359" w:rsidP="00093733">
            <w:pPr>
              <w:overflowPunct w:val="0"/>
              <w:autoSpaceDE w:val="0"/>
              <w:autoSpaceDN w:val="0"/>
              <w:adjustRightInd w:val="0"/>
              <w:spacing w:after="0" w:line="240" w:lineRule="auto"/>
              <w:rPr>
                <w:rFonts w:eastAsia="Times New Roman" w:cs="Calibri"/>
                <w:lang w:eastAsia="cs-CZ"/>
              </w:rPr>
            </w:pPr>
            <w:r w:rsidRPr="000E50C1">
              <w:rPr>
                <w:rFonts w:eastAsia="Times New Roman" w:cs="Calibri"/>
                <w:lang w:eastAsia="cs-CZ"/>
              </w:rPr>
              <w:t>aktuální sazba snížené sazby DPH v 15 %</w:t>
            </w:r>
          </w:p>
        </w:tc>
        <w:tc>
          <w:tcPr>
            <w:tcW w:w="4575" w:type="dxa"/>
            <w:shd w:val="clear" w:color="auto" w:fill="auto"/>
            <w:vAlign w:val="center"/>
          </w:tcPr>
          <w:p w:rsidR="007C3359" w:rsidRPr="000E50C1" w:rsidRDefault="007C3359" w:rsidP="00093733">
            <w:pPr>
              <w:overflowPunct w:val="0"/>
              <w:autoSpaceDE w:val="0"/>
              <w:autoSpaceDN w:val="0"/>
              <w:adjustRightInd w:val="0"/>
              <w:spacing w:after="0" w:line="240" w:lineRule="auto"/>
              <w:jc w:val="right"/>
              <w:rPr>
                <w:rFonts w:eastAsia="Times New Roman" w:cs="Calibri"/>
                <w:bCs/>
                <w:lang w:eastAsia="cs-CZ"/>
              </w:rPr>
            </w:pPr>
            <w:r w:rsidRPr="000E50C1">
              <w:rPr>
                <w:rFonts w:eastAsia="Times New Roman" w:cs="Calibri"/>
                <w:bCs/>
                <w:lang w:eastAsia="cs-CZ"/>
              </w:rPr>
              <w:t>tj. XXX,- Kč</w:t>
            </w:r>
          </w:p>
        </w:tc>
      </w:tr>
      <w:tr w:rsidR="007C3359" w:rsidRPr="000E50C1" w:rsidTr="00093733">
        <w:trPr>
          <w:trHeight w:val="340"/>
        </w:trPr>
        <w:tc>
          <w:tcPr>
            <w:tcW w:w="4639" w:type="dxa"/>
            <w:shd w:val="clear" w:color="auto" w:fill="auto"/>
            <w:vAlign w:val="center"/>
          </w:tcPr>
          <w:p w:rsidR="007C3359" w:rsidRPr="000E50C1" w:rsidRDefault="007C3359" w:rsidP="00093733">
            <w:pPr>
              <w:overflowPunct w:val="0"/>
              <w:autoSpaceDE w:val="0"/>
              <w:autoSpaceDN w:val="0"/>
              <w:adjustRightInd w:val="0"/>
              <w:spacing w:after="0" w:line="240" w:lineRule="auto"/>
              <w:rPr>
                <w:rFonts w:eastAsia="Times New Roman" w:cs="Calibri"/>
                <w:lang w:eastAsia="cs-CZ"/>
              </w:rPr>
            </w:pPr>
            <w:r w:rsidRPr="000E50C1">
              <w:rPr>
                <w:rFonts w:eastAsia="Times New Roman" w:cs="Calibri"/>
                <w:lang w:eastAsia="cs-CZ"/>
              </w:rPr>
              <w:t>aktuální sazba základní sazby DPH v 21 %</w:t>
            </w:r>
          </w:p>
        </w:tc>
        <w:tc>
          <w:tcPr>
            <w:tcW w:w="4575" w:type="dxa"/>
            <w:shd w:val="clear" w:color="auto" w:fill="auto"/>
            <w:vAlign w:val="center"/>
          </w:tcPr>
          <w:p w:rsidR="007C3359" w:rsidRPr="000E50C1" w:rsidRDefault="007C3359" w:rsidP="00093733">
            <w:pPr>
              <w:overflowPunct w:val="0"/>
              <w:autoSpaceDE w:val="0"/>
              <w:autoSpaceDN w:val="0"/>
              <w:adjustRightInd w:val="0"/>
              <w:spacing w:after="0" w:line="240" w:lineRule="auto"/>
              <w:jc w:val="right"/>
              <w:rPr>
                <w:rFonts w:eastAsia="Times New Roman" w:cs="Calibri"/>
                <w:bCs/>
                <w:lang w:eastAsia="cs-CZ"/>
              </w:rPr>
            </w:pPr>
            <w:r w:rsidRPr="000E50C1">
              <w:rPr>
                <w:rFonts w:eastAsia="Times New Roman" w:cs="Calibri"/>
                <w:bCs/>
                <w:lang w:eastAsia="cs-CZ"/>
              </w:rPr>
              <w:t>tj. XXX,- Kč</w:t>
            </w:r>
          </w:p>
        </w:tc>
      </w:tr>
      <w:tr w:rsidR="007C3359" w:rsidRPr="000E50C1" w:rsidTr="00093733">
        <w:trPr>
          <w:trHeight w:val="340"/>
        </w:trPr>
        <w:tc>
          <w:tcPr>
            <w:tcW w:w="4639" w:type="dxa"/>
            <w:shd w:val="clear" w:color="auto" w:fill="auto"/>
            <w:vAlign w:val="center"/>
          </w:tcPr>
          <w:p w:rsidR="007C3359" w:rsidRPr="000E50C1" w:rsidRDefault="007C3359" w:rsidP="00093733">
            <w:pPr>
              <w:overflowPunct w:val="0"/>
              <w:autoSpaceDE w:val="0"/>
              <w:autoSpaceDN w:val="0"/>
              <w:adjustRightInd w:val="0"/>
              <w:spacing w:after="0" w:line="240" w:lineRule="auto"/>
              <w:rPr>
                <w:rFonts w:eastAsia="Times New Roman" w:cs="Calibri"/>
                <w:b/>
                <w:lang w:eastAsia="cs-CZ"/>
              </w:rPr>
            </w:pPr>
            <w:r w:rsidRPr="000E50C1">
              <w:rPr>
                <w:rFonts w:eastAsia="Times New Roman" w:cs="Calibri"/>
                <w:b/>
                <w:lang w:eastAsia="cs-CZ"/>
              </w:rPr>
              <w:t>Celková cena včetně DPH</w:t>
            </w:r>
          </w:p>
        </w:tc>
        <w:tc>
          <w:tcPr>
            <w:tcW w:w="4575" w:type="dxa"/>
            <w:shd w:val="clear" w:color="auto" w:fill="auto"/>
            <w:vAlign w:val="center"/>
          </w:tcPr>
          <w:p w:rsidR="007C3359" w:rsidRPr="000E50C1" w:rsidRDefault="007C3359" w:rsidP="00093733">
            <w:pPr>
              <w:overflowPunct w:val="0"/>
              <w:autoSpaceDE w:val="0"/>
              <w:autoSpaceDN w:val="0"/>
              <w:adjustRightInd w:val="0"/>
              <w:spacing w:after="0" w:line="240" w:lineRule="auto"/>
              <w:jc w:val="right"/>
              <w:rPr>
                <w:rFonts w:eastAsia="Times New Roman" w:cs="Calibri"/>
                <w:b/>
                <w:bCs/>
                <w:lang w:eastAsia="cs-CZ"/>
              </w:rPr>
            </w:pPr>
            <w:r w:rsidRPr="000E50C1">
              <w:rPr>
                <w:rFonts w:eastAsia="Times New Roman" w:cs="Calibri"/>
                <w:b/>
                <w:bCs/>
                <w:lang w:eastAsia="cs-CZ"/>
              </w:rPr>
              <w:t>XXX,- Kč</w:t>
            </w:r>
          </w:p>
        </w:tc>
      </w:tr>
    </w:tbl>
    <w:p w:rsidR="006C7C70" w:rsidRDefault="006C7C70" w:rsidP="00093733">
      <w:pPr>
        <w:widowControl w:val="0"/>
        <w:autoSpaceDE w:val="0"/>
        <w:autoSpaceDN w:val="0"/>
        <w:adjustRightInd w:val="0"/>
        <w:spacing w:before="120" w:after="120" w:line="240" w:lineRule="auto"/>
        <w:jc w:val="both"/>
        <w:rPr>
          <w:rFonts w:eastAsia="Times New Roman" w:cs="Arial"/>
          <w:lang w:eastAsia="cs-CZ"/>
        </w:rPr>
      </w:pPr>
    </w:p>
    <w:p w:rsidR="00497FED" w:rsidRPr="000D3471" w:rsidRDefault="00497FED" w:rsidP="00093733">
      <w:pPr>
        <w:widowControl w:val="0"/>
        <w:autoSpaceDE w:val="0"/>
        <w:autoSpaceDN w:val="0"/>
        <w:adjustRightInd w:val="0"/>
        <w:spacing w:before="120" w:after="120" w:line="240" w:lineRule="auto"/>
        <w:jc w:val="both"/>
        <w:rPr>
          <w:rFonts w:eastAsia="Times New Roman" w:cs="Calibri"/>
          <w:lang w:eastAsia="cs-CZ"/>
        </w:rPr>
      </w:pPr>
      <w:r w:rsidRPr="000D3471">
        <w:rPr>
          <w:rFonts w:eastAsia="Times New Roman" w:cs="Calibri"/>
          <w:lang w:eastAsia="cs-CZ"/>
        </w:rPr>
        <w:t>Prohlašujeme, že v případě,</w:t>
      </w:r>
      <w:r w:rsidR="005922EF">
        <w:rPr>
          <w:rFonts w:eastAsia="Times New Roman" w:cs="Calibri"/>
          <w:lang w:eastAsia="cs-CZ"/>
        </w:rPr>
        <w:t xml:space="preserve"> že nám bude vámi přidělena tato veřejná zakázka</w:t>
      </w:r>
      <w:r w:rsidRPr="000D3471">
        <w:rPr>
          <w:rFonts w:eastAsia="Times New Roman" w:cs="Calibri"/>
          <w:lang w:eastAsia="cs-CZ"/>
        </w:rPr>
        <w:t>,</w:t>
      </w:r>
      <w:r w:rsidR="005922EF">
        <w:rPr>
          <w:rFonts w:eastAsia="Times New Roman" w:cs="Calibri"/>
          <w:lang w:eastAsia="cs-CZ"/>
        </w:rPr>
        <w:t xml:space="preserve"> budou informace uvedené v naší nabídce pro nás zavazující k uzavření smlouvy</w:t>
      </w:r>
      <w:r w:rsidRPr="000D3471">
        <w:rPr>
          <w:rFonts w:eastAsia="Times New Roman" w:cs="Calibri"/>
          <w:lang w:eastAsia="cs-CZ"/>
        </w:rPr>
        <w:t>.</w:t>
      </w:r>
    </w:p>
    <w:p w:rsidR="00497FED" w:rsidRPr="000D3471" w:rsidRDefault="00497FED" w:rsidP="00093733">
      <w:pPr>
        <w:widowControl w:val="0"/>
        <w:autoSpaceDE w:val="0"/>
        <w:autoSpaceDN w:val="0"/>
        <w:adjustRightInd w:val="0"/>
        <w:spacing w:before="120" w:after="120" w:line="240" w:lineRule="auto"/>
        <w:jc w:val="both"/>
        <w:rPr>
          <w:rFonts w:eastAsia="Times New Roman" w:cs="Calibri"/>
          <w:lang w:eastAsia="cs-CZ"/>
        </w:rPr>
      </w:pPr>
      <w:r w:rsidRPr="000D3471">
        <w:rPr>
          <w:rFonts w:eastAsia="Times New Roman" w:cs="Calibri"/>
          <w:lang w:eastAsia="cs-CZ"/>
        </w:rPr>
        <w:t>Dále</w:t>
      </w:r>
      <w:r w:rsidR="005922EF">
        <w:rPr>
          <w:rFonts w:eastAsia="Times New Roman" w:cs="Calibri"/>
          <w:lang w:eastAsia="cs-CZ"/>
        </w:rPr>
        <w:t xml:space="preserve"> prohlašujeme, že souhlasíme se zadávacími podmínkami uvedenými zadavatelem v zadávací dokumentaci</w:t>
      </w:r>
      <w:r w:rsidRPr="000D3471">
        <w:rPr>
          <w:rFonts w:eastAsia="Times New Roman" w:cs="Calibri"/>
          <w:smallCaps/>
          <w:lang w:eastAsia="cs-CZ"/>
        </w:rPr>
        <w:t>.</w:t>
      </w:r>
    </w:p>
    <w:p w:rsidR="00497FED" w:rsidRPr="000D3471" w:rsidRDefault="00497FED" w:rsidP="00093733">
      <w:pPr>
        <w:widowControl w:val="0"/>
        <w:autoSpaceDE w:val="0"/>
        <w:autoSpaceDN w:val="0"/>
        <w:adjustRightInd w:val="0"/>
        <w:spacing w:before="120" w:after="120" w:line="240" w:lineRule="auto"/>
        <w:jc w:val="both"/>
        <w:rPr>
          <w:rFonts w:eastAsia="Times New Roman" w:cs="Calibri"/>
          <w:lang w:eastAsia="cs-CZ"/>
        </w:rPr>
      </w:pPr>
      <w:r w:rsidRPr="000D3471">
        <w:rPr>
          <w:rFonts w:eastAsia="Times New Roman" w:cs="Calibri"/>
          <w:lang w:eastAsia="cs-CZ"/>
        </w:rPr>
        <w:t>Dále prohla</w:t>
      </w:r>
      <w:r w:rsidR="005922EF">
        <w:rPr>
          <w:rFonts w:eastAsia="Times New Roman" w:cs="Calibri"/>
          <w:lang w:eastAsia="cs-CZ"/>
        </w:rPr>
        <w:t>šujeme, že jsme si před podáním nabídky</w:t>
      </w:r>
      <w:r w:rsidRPr="000D3471">
        <w:rPr>
          <w:rFonts w:eastAsia="Times New Roman" w:cs="Calibri"/>
          <w:lang w:eastAsia="cs-CZ"/>
        </w:rPr>
        <w:t xml:space="preserve"> vyjasnili všechny potřebné technické údaje, které jednoznačně vymezují množství a druh požadovaných služeb a dodáv</w:t>
      </w:r>
      <w:r w:rsidR="005922EF">
        <w:rPr>
          <w:rFonts w:eastAsia="Times New Roman" w:cs="Calibri"/>
          <w:lang w:eastAsia="cs-CZ"/>
        </w:rPr>
        <w:t>ek v souvislosti s plněním této veřejné zakázky</w:t>
      </w:r>
      <w:r w:rsidRPr="000D3471">
        <w:rPr>
          <w:rFonts w:eastAsia="Times New Roman" w:cs="Calibri"/>
          <w:smallCaps/>
          <w:lang w:eastAsia="cs-CZ"/>
        </w:rPr>
        <w:t xml:space="preserve"> </w:t>
      </w:r>
      <w:r w:rsidRPr="000D3471">
        <w:rPr>
          <w:rFonts w:eastAsia="Times New Roman" w:cs="Calibri"/>
          <w:lang w:eastAsia="cs-CZ"/>
        </w:rPr>
        <w:t>a naše nabídka jim vyhovuje.</w:t>
      </w:r>
    </w:p>
    <w:p w:rsidR="00497FED" w:rsidRPr="000D3471" w:rsidRDefault="00497FED" w:rsidP="00093733">
      <w:pPr>
        <w:widowControl w:val="0"/>
        <w:autoSpaceDE w:val="0"/>
        <w:autoSpaceDN w:val="0"/>
        <w:adjustRightInd w:val="0"/>
        <w:spacing w:before="120" w:after="120" w:line="240" w:lineRule="auto"/>
        <w:jc w:val="both"/>
        <w:rPr>
          <w:rFonts w:eastAsia="Times New Roman" w:cs="Calibri"/>
          <w:lang w:eastAsia="cs-CZ"/>
        </w:rPr>
      </w:pPr>
      <w:r w:rsidRPr="000D3471">
        <w:rPr>
          <w:rFonts w:eastAsia="Times New Roman" w:cs="Calibri"/>
          <w:lang w:eastAsia="cs-CZ"/>
        </w:rPr>
        <w:t>Plnění zakázky se řídí zadávacími podmínkami zakázky, i když nejsou ve smlouvě výslovně uvedeny.</w:t>
      </w:r>
    </w:p>
    <w:p w:rsidR="00497FED" w:rsidRPr="000D3471" w:rsidRDefault="00497FED" w:rsidP="00093733">
      <w:pPr>
        <w:overflowPunct w:val="0"/>
        <w:autoSpaceDE w:val="0"/>
        <w:autoSpaceDN w:val="0"/>
        <w:adjustRightInd w:val="0"/>
        <w:spacing w:before="120" w:after="120" w:line="240" w:lineRule="auto"/>
        <w:jc w:val="both"/>
        <w:rPr>
          <w:rFonts w:eastAsia="Times New Roman" w:cs="Calibri"/>
          <w:lang w:eastAsia="cs-CZ"/>
        </w:rPr>
      </w:pPr>
      <w:r w:rsidRPr="000D3471">
        <w:rPr>
          <w:rFonts w:eastAsia="Times New Roman" w:cs="Calibri"/>
          <w:lang w:eastAsia="cs-CZ"/>
        </w:rPr>
        <w:t>Toto prohlášení činíme na základě své jasné, srozumitelné, svobodné a omylu prosté vůle a jsme si vědomi všech následků plynoucích z uvedení nepravdivých údajů.</w:t>
      </w:r>
    </w:p>
    <w:p w:rsidR="0047422B" w:rsidRDefault="0047422B" w:rsidP="00093733">
      <w:pPr>
        <w:widowControl w:val="0"/>
        <w:autoSpaceDE w:val="0"/>
        <w:autoSpaceDN w:val="0"/>
        <w:adjustRightInd w:val="0"/>
        <w:spacing w:before="120" w:after="120" w:line="240" w:lineRule="auto"/>
        <w:rPr>
          <w:rFonts w:eastAsia="Times New Roman" w:cs="Calibri"/>
          <w:sz w:val="20"/>
          <w:szCs w:val="20"/>
          <w:lang w:eastAsia="cs-CZ"/>
        </w:rPr>
      </w:pPr>
    </w:p>
    <w:p w:rsidR="005922EF" w:rsidRDefault="005922EF" w:rsidP="00093733">
      <w:pPr>
        <w:widowControl w:val="0"/>
        <w:autoSpaceDE w:val="0"/>
        <w:autoSpaceDN w:val="0"/>
        <w:adjustRightInd w:val="0"/>
        <w:spacing w:before="120" w:after="120" w:line="240" w:lineRule="auto"/>
        <w:rPr>
          <w:rFonts w:eastAsia="Times New Roman" w:cs="Calibri"/>
          <w:sz w:val="20"/>
          <w:szCs w:val="20"/>
          <w:lang w:eastAsia="cs-CZ"/>
        </w:rPr>
      </w:pPr>
    </w:p>
    <w:p w:rsidR="00497FED" w:rsidRPr="005922EF" w:rsidRDefault="00497FED" w:rsidP="00093733">
      <w:pPr>
        <w:widowControl w:val="0"/>
        <w:autoSpaceDE w:val="0"/>
        <w:autoSpaceDN w:val="0"/>
        <w:adjustRightInd w:val="0"/>
        <w:spacing w:before="120" w:after="120" w:line="240" w:lineRule="auto"/>
        <w:rPr>
          <w:rFonts w:eastAsia="Times New Roman" w:cs="Calibri"/>
          <w:lang w:eastAsia="cs-CZ"/>
        </w:rPr>
      </w:pPr>
      <w:r w:rsidRPr="005922EF">
        <w:rPr>
          <w:rFonts w:eastAsia="Times New Roman" w:cs="Calibri"/>
          <w:lang w:eastAsia="cs-CZ"/>
        </w:rPr>
        <w:t xml:space="preserve">V ..................... </w:t>
      </w:r>
      <w:r w:rsidR="002F6255" w:rsidRPr="005922EF">
        <w:rPr>
          <w:rFonts w:eastAsia="Times New Roman" w:cs="Calibri"/>
          <w:lang w:eastAsia="cs-CZ"/>
        </w:rPr>
        <w:t>dne............... 201</w:t>
      </w:r>
      <w:r w:rsidR="005922EF">
        <w:rPr>
          <w:rFonts w:eastAsia="Times New Roman" w:cs="Calibri"/>
          <w:lang w:eastAsia="cs-CZ"/>
        </w:rPr>
        <w:t>7</w:t>
      </w:r>
    </w:p>
    <w:p w:rsidR="00AD2CDB" w:rsidRPr="005922EF" w:rsidRDefault="00AD2CDB" w:rsidP="00093733">
      <w:pPr>
        <w:widowControl w:val="0"/>
        <w:autoSpaceDE w:val="0"/>
        <w:autoSpaceDN w:val="0"/>
        <w:adjustRightInd w:val="0"/>
        <w:spacing w:before="120" w:after="120" w:line="240" w:lineRule="auto"/>
        <w:rPr>
          <w:rFonts w:eastAsia="Times New Roman" w:cs="Calibri"/>
          <w:lang w:eastAsia="cs-CZ"/>
        </w:rPr>
      </w:pPr>
    </w:p>
    <w:p w:rsidR="0047422B" w:rsidRDefault="0047422B" w:rsidP="00093733">
      <w:pPr>
        <w:widowControl w:val="0"/>
        <w:autoSpaceDE w:val="0"/>
        <w:autoSpaceDN w:val="0"/>
        <w:adjustRightInd w:val="0"/>
        <w:spacing w:before="120" w:after="120" w:line="240" w:lineRule="auto"/>
        <w:rPr>
          <w:rFonts w:eastAsia="Times New Roman" w:cs="Calibri"/>
          <w:lang w:eastAsia="cs-CZ"/>
        </w:rPr>
      </w:pPr>
    </w:p>
    <w:p w:rsidR="006C7C70" w:rsidRDefault="006C7C70" w:rsidP="00093733">
      <w:pPr>
        <w:widowControl w:val="0"/>
        <w:autoSpaceDE w:val="0"/>
        <w:autoSpaceDN w:val="0"/>
        <w:adjustRightInd w:val="0"/>
        <w:spacing w:before="120" w:after="120" w:line="240" w:lineRule="auto"/>
        <w:rPr>
          <w:rFonts w:eastAsia="Times New Roman" w:cs="Calibri"/>
          <w:lang w:eastAsia="cs-CZ"/>
        </w:rPr>
      </w:pPr>
    </w:p>
    <w:p w:rsidR="006C7C70" w:rsidRDefault="006C7C70" w:rsidP="00093733">
      <w:pPr>
        <w:widowControl w:val="0"/>
        <w:autoSpaceDE w:val="0"/>
        <w:autoSpaceDN w:val="0"/>
        <w:adjustRightInd w:val="0"/>
        <w:spacing w:before="120" w:after="120" w:line="240" w:lineRule="auto"/>
        <w:rPr>
          <w:rFonts w:eastAsia="Times New Roman" w:cs="Calibri"/>
          <w:lang w:eastAsia="cs-CZ"/>
        </w:rPr>
      </w:pPr>
    </w:p>
    <w:p w:rsidR="006C7C70" w:rsidRPr="005922EF" w:rsidRDefault="006C7C70" w:rsidP="00093733">
      <w:pPr>
        <w:widowControl w:val="0"/>
        <w:autoSpaceDE w:val="0"/>
        <w:autoSpaceDN w:val="0"/>
        <w:adjustRightInd w:val="0"/>
        <w:spacing w:before="120" w:after="120" w:line="240" w:lineRule="auto"/>
        <w:rPr>
          <w:rFonts w:eastAsia="Times New Roman" w:cs="Calibri"/>
          <w:lang w:eastAsia="cs-CZ"/>
        </w:rPr>
      </w:pPr>
    </w:p>
    <w:p w:rsidR="00497FED" w:rsidRPr="005922EF" w:rsidRDefault="00497FED" w:rsidP="00093733">
      <w:pPr>
        <w:widowControl w:val="0"/>
        <w:autoSpaceDE w:val="0"/>
        <w:autoSpaceDN w:val="0"/>
        <w:adjustRightInd w:val="0"/>
        <w:spacing w:before="120" w:after="120" w:line="240" w:lineRule="auto"/>
        <w:rPr>
          <w:rFonts w:eastAsia="Times New Roman" w:cs="Calibri"/>
          <w:lang w:eastAsia="cs-CZ"/>
        </w:rPr>
      </w:pPr>
      <w:r w:rsidRPr="005922EF">
        <w:rPr>
          <w:rFonts w:eastAsia="Times New Roman" w:cs="Calibri"/>
          <w:lang w:eastAsia="cs-CZ"/>
        </w:rPr>
        <w:t>.........................................................................</w:t>
      </w:r>
    </w:p>
    <w:p w:rsidR="00602570" w:rsidRPr="005922EF" w:rsidRDefault="003E53A1" w:rsidP="00093733">
      <w:pPr>
        <w:widowControl w:val="0"/>
        <w:autoSpaceDE w:val="0"/>
        <w:autoSpaceDN w:val="0"/>
        <w:adjustRightInd w:val="0"/>
        <w:spacing w:before="120" w:after="120" w:line="240" w:lineRule="auto"/>
        <w:jc w:val="both"/>
        <w:rPr>
          <w:rFonts w:eastAsia="Times New Roman" w:cs="Calibri"/>
          <w:i/>
          <w:lang w:eastAsia="cs-CZ"/>
        </w:rPr>
      </w:pPr>
      <w:r w:rsidRPr="005922EF">
        <w:rPr>
          <w:rFonts w:eastAsia="Times New Roman" w:cs="Calibri"/>
          <w:i/>
          <w:lang w:eastAsia="cs-CZ"/>
        </w:rPr>
        <w:t xml:space="preserve">osoba oprávněná jednat jménem či za </w:t>
      </w:r>
      <w:r w:rsidR="004A1E90" w:rsidRPr="005922EF">
        <w:rPr>
          <w:rFonts w:eastAsia="Times New Roman" w:cs="Calibri"/>
          <w:i/>
          <w:lang w:eastAsia="cs-CZ"/>
        </w:rPr>
        <w:t>účastníka</w:t>
      </w:r>
    </w:p>
    <w:p w:rsidR="00546A45" w:rsidRPr="005922EF" w:rsidRDefault="00602570" w:rsidP="00093733">
      <w:pPr>
        <w:widowControl w:val="0"/>
        <w:autoSpaceDE w:val="0"/>
        <w:autoSpaceDN w:val="0"/>
        <w:adjustRightInd w:val="0"/>
        <w:spacing w:before="120" w:after="120" w:line="240" w:lineRule="auto"/>
        <w:ind w:left="7788" w:firstLine="708"/>
        <w:jc w:val="both"/>
        <w:rPr>
          <w:rFonts w:eastAsia="Times New Roman" w:cs="Calibri"/>
          <w:i/>
          <w:sz w:val="20"/>
          <w:szCs w:val="20"/>
          <w:lang w:eastAsia="cs-CZ"/>
        </w:rPr>
      </w:pPr>
      <w:r>
        <w:rPr>
          <w:rFonts w:eastAsia="Times New Roman" w:cs="Calibri"/>
          <w:i/>
          <w:sz w:val="20"/>
          <w:szCs w:val="20"/>
          <w:lang w:eastAsia="cs-CZ"/>
        </w:rPr>
        <w:br w:type="page"/>
      </w:r>
      <w:r w:rsidR="00546A45" w:rsidRPr="005922EF">
        <w:rPr>
          <w:rFonts w:eastAsia="Times New Roman" w:cs="Calibri"/>
          <w:b/>
          <w:sz w:val="20"/>
          <w:szCs w:val="20"/>
          <w:lang w:eastAsia="cs-CZ"/>
        </w:rPr>
        <w:lastRenderedPageBreak/>
        <w:t xml:space="preserve">Příloha výzvy č. 2 </w:t>
      </w:r>
    </w:p>
    <w:p w:rsidR="00546A45" w:rsidRPr="000D3471" w:rsidRDefault="00546A45" w:rsidP="00093733">
      <w:pPr>
        <w:spacing w:before="120" w:after="120" w:line="240" w:lineRule="auto"/>
        <w:rPr>
          <w:rFonts w:eastAsia="Times New Roman"/>
          <w:b/>
          <w:sz w:val="20"/>
          <w:szCs w:val="24"/>
          <w:lang w:eastAsia="cs-CZ"/>
        </w:rPr>
      </w:pPr>
    </w:p>
    <w:p w:rsidR="00546A45" w:rsidRPr="000D3471" w:rsidRDefault="00546A45" w:rsidP="00093733">
      <w:pPr>
        <w:spacing w:before="120" w:after="120" w:line="240" w:lineRule="auto"/>
        <w:jc w:val="center"/>
        <w:rPr>
          <w:rFonts w:eastAsia="Times New Roman" w:cs="Arial"/>
          <w:b/>
          <w:bCs/>
          <w:spacing w:val="24"/>
          <w:sz w:val="36"/>
          <w:szCs w:val="32"/>
          <w:u w:val="single"/>
          <w:lang w:eastAsia="cs-CZ"/>
        </w:rPr>
      </w:pPr>
      <w:r w:rsidRPr="000D3471">
        <w:rPr>
          <w:rFonts w:eastAsia="Times New Roman" w:cs="Arial"/>
          <w:b/>
          <w:bCs/>
          <w:spacing w:val="24"/>
          <w:sz w:val="36"/>
          <w:szCs w:val="32"/>
          <w:u w:val="single"/>
          <w:lang w:eastAsia="cs-CZ"/>
        </w:rPr>
        <w:t xml:space="preserve">ČESTNÉ PROHLÁŠENÍ </w:t>
      </w:r>
    </w:p>
    <w:p w:rsidR="00546A45" w:rsidRPr="005922EF" w:rsidRDefault="00546A45" w:rsidP="00093733">
      <w:pPr>
        <w:spacing w:before="120" w:after="120" w:line="240" w:lineRule="auto"/>
        <w:jc w:val="center"/>
        <w:rPr>
          <w:rFonts w:eastAsia="Times New Roman"/>
          <w:b/>
          <w:bCs/>
          <w:lang w:eastAsia="cs-CZ"/>
        </w:rPr>
      </w:pPr>
      <w:r w:rsidRPr="005922EF">
        <w:rPr>
          <w:rFonts w:eastAsia="Times New Roman"/>
          <w:b/>
          <w:bCs/>
          <w:lang w:eastAsia="cs-CZ"/>
        </w:rPr>
        <w:t>o splnění základní způsobilosti pro plnění veřejné zakázky malého rozsahu</w:t>
      </w:r>
    </w:p>
    <w:p w:rsidR="00546A45" w:rsidRPr="002029B0" w:rsidRDefault="00546A45" w:rsidP="00093733">
      <w:pPr>
        <w:spacing w:before="120" w:after="120" w:line="240" w:lineRule="auto"/>
        <w:jc w:val="center"/>
        <w:rPr>
          <w:rFonts w:eastAsia="Times New Roman"/>
          <w:b/>
          <w:bCs/>
          <w:sz w:val="28"/>
          <w:szCs w:val="28"/>
          <w:lang w:eastAsia="cs-CZ"/>
        </w:rPr>
      </w:pPr>
      <w:r w:rsidRPr="002029B0">
        <w:rPr>
          <w:rFonts w:eastAsia="Times New Roman"/>
          <w:b/>
          <w:bCs/>
          <w:sz w:val="28"/>
          <w:szCs w:val="28"/>
          <w:lang w:eastAsia="cs-CZ"/>
        </w:rPr>
        <w:t xml:space="preserve"> „</w:t>
      </w:r>
      <w:r w:rsidR="006C7C70">
        <w:rPr>
          <w:b/>
        </w:rPr>
        <w:t>Dodávka 2 ks serverů</w:t>
      </w:r>
      <w:r w:rsidRPr="002029B0">
        <w:rPr>
          <w:b/>
        </w:rPr>
        <w:t>"</w:t>
      </w:r>
    </w:p>
    <w:p w:rsidR="00546A45" w:rsidRPr="000D3471" w:rsidRDefault="00602570" w:rsidP="00093733">
      <w:pPr>
        <w:tabs>
          <w:tab w:val="left" w:pos="5424"/>
        </w:tabs>
        <w:spacing w:before="120" w:after="120" w:line="240" w:lineRule="auto"/>
        <w:rPr>
          <w:rFonts w:eastAsia="Times New Roman"/>
          <w:b/>
          <w:sz w:val="20"/>
          <w:szCs w:val="24"/>
          <w:lang w:eastAsia="cs-CZ"/>
        </w:rPr>
      </w:pPr>
      <w:r>
        <w:rPr>
          <w:rFonts w:eastAsia="Times New Roman"/>
          <w:b/>
          <w:sz w:val="20"/>
          <w:szCs w:val="24"/>
          <w:lang w:eastAsia="cs-CZ"/>
        </w:rPr>
        <w:tab/>
      </w:r>
    </w:p>
    <w:p w:rsidR="00602570" w:rsidRPr="00602570" w:rsidRDefault="00602570" w:rsidP="00093733">
      <w:pPr>
        <w:spacing w:before="120" w:after="120" w:line="240" w:lineRule="auto"/>
        <w:rPr>
          <w:rFonts w:cs="Calibri"/>
          <w:b/>
        </w:rPr>
      </w:pPr>
      <w:r w:rsidRPr="00602570">
        <w:rPr>
          <w:rFonts w:cs="Calibri"/>
          <w:b/>
        </w:rPr>
        <w:t>Prohlašuji, že jako účastník zadávacího řízení splňuji základní způsobilost, neboť jsem účastníkem:</w:t>
      </w:r>
    </w:p>
    <w:p w:rsidR="00602570" w:rsidRPr="00602570" w:rsidRDefault="00602570" w:rsidP="00093733">
      <w:pPr>
        <w:spacing w:before="120" w:after="120" w:line="240" w:lineRule="auto"/>
        <w:jc w:val="both"/>
        <w:rPr>
          <w:rFonts w:cs="Calibri"/>
        </w:rPr>
      </w:pPr>
      <w:r w:rsidRPr="00602570">
        <w:rPr>
          <w:rFonts w:cs="Calibri"/>
        </w:rPr>
        <w:t>a)</w:t>
      </w:r>
      <w:r w:rsidRPr="00602570">
        <w:rPr>
          <w:rFonts w:cs="Calibri"/>
        </w:rPr>
        <w:tab/>
        <w:t>který nebyl v zemi svého sídla v posledních 5 letech před zahájením zadávacího řízení pravomocně odsouzen pro trestný čin spáchaný ve prospěch organizované zločinecké skupiny nebo trestný čin účasti na organizované zločinecké skupině, trestný čin obchodování s lidmi, trestné činy proti majetku v podobě podvodu, úvěrového podvodu, dotačního podvodu, podílnictví, podílnictví z nedbalosti, legalizace výnosů z trestné činnosti, legalizace výnosů z trestné činnosti z nedbalosti, trestné činy hospodářské v podobě zneužití informace a postavení v obchodním styku, sjednání výhody při zadání veřejné zakázky, při veřejné soutěži a veřejné dražbě, pletichy při zadání veřejné zakázky a při veřejné soutěži, pletichy při veřejné dražbě, poškození finančních zájmů Evropské unie, trestné činy obecně nebezpečné, trestné činy proti České republice, cizímu státu a mezinárodní organizaci, trestné činy proti pořádku ve věcech veřejných v podobě trestných činů proti výkonu pravomoci orgánu veřejné moci a úřední osoby, trestné činy úředních osob, úplatkářství a jiná rušení činnosti orgánu veřejné moci nebo obdobný trestný čin podle právního řádu země sídla dodavatele, přičemž k zahlazeným odsouzením se nepřihlíží; jde-li o právnickou osobu, splňuje tuto podmínku tato právnická osoba a zároveň každý člen statutárního orgánu, a je-li členem statutárního orgánu dodavatele právnická osoba, splňuje tuto podmínku jak tato právnická osoba, tak každý člen statutárního orgánu této právnické osoby a oso</w:t>
      </w:r>
      <w:r>
        <w:rPr>
          <w:rFonts w:cs="Calibri"/>
        </w:rPr>
        <w:t xml:space="preserve">ba zastupující tuto právnickou </w:t>
      </w:r>
      <w:r w:rsidRPr="00602570">
        <w:rPr>
          <w:rFonts w:cs="Calibri"/>
        </w:rPr>
        <w:t>osobu v statutárním orgánu dodavatele,</w:t>
      </w:r>
    </w:p>
    <w:p w:rsidR="00602570" w:rsidRPr="00602570" w:rsidRDefault="00602570" w:rsidP="00093733">
      <w:pPr>
        <w:spacing w:before="120" w:after="120" w:line="240" w:lineRule="auto"/>
        <w:rPr>
          <w:rFonts w:cs="Calibri"/>
        </w:rPr>
      </w:pPr>
      <w:r w:rsidRPr="00602570">
        <w:rPr>
          <w:rFonts w:cs="Calibri"/>
        </w:rPr>
        <w:t>b)</w:t>
      </w:r>
      <w:r w:rsidRPr="00602570">
        <w:rPr>
          <w:rFonts w:cs="Calibri"/>
        </w:rPr>
        <w:tab/>
        <w:t>který nemá v České republice nebo v zemi svého sídla v evidenci daní zachycen splatný daňový nedoplatek,</w:t>
      </w:r>
    </w:p>
    <w:p w:rsidR="00602570" w:rsidRPr="00602570" w:rsidRDefault="00602570" w:rsidP="00093733">
      <w:pPr>
        <w:spacing w:before="120" w:after="120" w:line="240" w:lineRule="auto"/>
        <w:rPr>
          <w:rFonts w:cs="Calibri"/>
        </w:rPr>
      </w:pPr>
      <w:r w:rsidRPr="00602570">
        <w:rPr>
          <w:rFonts w:cs="Calibri"/>
        </w:rPr>
        <w:t>c)</w:t>
      </w:r>
      <w:r w:rsidRPr="00602570">
        <w:rPr>
          <w:rFonts w:cs="Calibri"/>
        </w:rPr>
        <w:tab/>
        <w:t xml:space="preserve">který nemá v České republice nebo v zemi svého sídla splatný nedoplatek na pojistném nebo na penále na veřejné zdravotní pojištění, </w:t>
      </w:r>
    </w:p>
    <w:p w:rsidR="00602570" w:rsidRPr="00602570" w:rsidRDefault="00602570" w:rsidP="00093733">
      <w:pPr>
        <w:spacing w:before="120" w:after="120" w:line="240" w:lineRule="auto"/>
        <w:rPr>
          <w:rFonts w:cs="Calibri"/>
        </w:rPr>
      </w:pPr>
      <w:r w:rsidRPr="00602570">
        <w:rPr>
          <w:rFonts w:cs="Calibri"/>
        </w:rPr>
        <w:t>d)</w:t>
      </w:r>
      <w:r w:rsidRPr="00602570">
        <w:rPr>
          <w:rFonts w:cs="Calibri"/>
        </w:rPr>
        <w:tab/>
        <w:t xml:space="preserve">který nemá v České republice nebo v zemi svého sídla splatný nedoplatek na pojistném nebo na penále na sociální zabezpečení a příspěvku na státní politiku zaměstnanosti, </w:t>
      </w:r>
    </w:p>
    <w:p w:rsidR="00546A45" w:rsidRPr="000D3471" w:rsidRDefault="00602570" w:rsidP="00093733">
      <w:pPr>
        <w:spacing w:before="120" w:after="120" w:line="240" w:lineRule="auto"/>
        <w:rPr>
          <w:rFonts w:cs="Calibri"/>
        </w:rPr>
      </w:pPr>
      <w:r w:rsidRPr="00602570">
        <w:rPr>
          <w:rFonts w:cs="Calibri"/>
        </w:rPr>
        <w:t>e)</w:t>
      </w:r>
      <w:r w:rsidRPr="00602570">
        <w:rPr>
          <w:rFonts w:cs="Calibri"/>
        </w:rPr>
        <w:tab/>
        <w:t>který není v likvidaci a nebylo proti němu vydáno rozhodnutí o úpadku, nebyla vůči němu nařízena nucená správa podle jiného právního předpisu nebo v obdobné situaci podle právního řádu země sídla dodavatele.</w:t>
      </w:r>
    </w:p>
    <w:p w:rsidR="00546A45" w:rsidRDefault="00546A45" w:rsidP="00093733">
      <w:pPr>
        <w:spacing w:before="120" w:after="120" w:line="240" w:lineRule="auto"/>
        <w:ind w:left="3540" w:hanging="3540"/>
        <w:jc w:val="both"/>
        <w:rPr>
          <w:rFonts w:cs="Calibri"/>
        </w:rPr>
      </w:pPr>
    </w:p>
    <w:p w:rsidR="005922EF" w:rsidRPr="000D3471" w:rsidRDefault="005922EF" w:rsidP="00093733">
      <w:pPr>
        <w:spacing w:before="120" w:after="120" w:line="240" w:lineRule="auto"/>
        <w:ind w:left="3540" w:hanging="3540"/>
        <w:jc w:val="both"/>
        <w:rPr>
          <w:rFonts w:cs="Calibri"/>
        </w:rPr>
      </w:pPr>
    </w:p>
    <w:p w:rsidR="00546A45" w:rsidRPr="000D3471" w:rsidRDefault="005922EF" w:rsidP="00093733">
      <w:pPr>
        <w:spacing w:before="120" w:after="120" w:line="240" w:lineRule="auto"/>
        <w:rPr>
          <w:rFonts w:eastAsia="Times New Roman" w:cs="Calibri"/>
          <w:lang w:eastAsia="cs-CZ"/>
        </w:rPr>
      </w:pPr>
      <w:r>
        <w:rPr>
          <w:rFonts w:eastAsia="Times New Roman" w:cs="Calibri"/>
          <w:lang w:eastAsia="cs-CZ"/>
        </w:rPr>
        <w:t>V ……………dne…………………2017</w:t>
      </w:r>
    </w:p>
    <w:p w:rsidR="00546A45" w:rsidRPr="000D3471" w:rsidRDefault="00546A45" w:rsidP="00093733">
      <w:pPr>
        <w:spacing w:before="120" w:after="120" w:line="240" w:lineRule="auto"/>
        <w:rPr>
          <w:rFonts w:eastAsia="Times New Roman" w:cs="Calibri"/>
          <w:lang w:eastAsia="cs-CZ"/>
        </w:rPr>
      </w:pPr>
      <w:r w:rsidRPr="000D3471">
        <w:rPr>
          <w:rFonts w:eastAsia="Times New Roman" w:cs="Calibri"/>
          <w:lang w:eastAsia="cs-CZ"/>
        </w:rPr>
        <w:t xml:space="preserve"> </w:t>
      </w:r>
    </w:p>
    <w:p w:rsidR="00546A45" w:rsidRPr="000D3471" w:rsidRDefault="00546A45" w:rsidP="00093733">
      <w:pPr>
        <w:spacing w:before="120" w:after="120" w:line="240" w:lineRule="auto"/>
        <w:rPr>
          <w:rFonts w:eastAsia="Times New Roman" w:cs="Calibri"/>
          <w:lang w:eastAsia="cs-CZ"/>
        </w:rPr>
      </w:pPr>
      <w:r w:rsidRPr="000D3471">
        <w:rPr>
          <w:rFonts w:eastAsia="Times New Roman" w:cs="Calibri"/>
          <w:lang w:eastAsia="cs-CZ"/>
        </w:rPr>
        <w:t xml:space="preserve"> </w:t>
      </w:r>
    </w:p>
    <w:p w:rsidR="00546A45" w:rsidRPr="000D3471" w:rsidRDefault="00546A45" w:rsidP="00093733">
      <w:pPr>
        <w:spacing w:before="120" w:after="120" w:line="240" w:lineRule="auto"/>
        <w:rPr>
          <w:rFonts w:eastAsia="Times New Roman" w:cs="Calibri"/>
          <w:lang w:eastAsia="cs-CZ"/>
        </w:rPr>
      </w:pPr>
    </w:p>
    <w:p w:rsidR="00546A45" w:rsidRPr="000D3471" w:rsidRDefault="00546A45" w:rsidP="00093733">
      <w:pPr>
        <w:spacing w:before="120" w:after="120" w:line="240" w:lineRule="auto"/>
        <w:rPr>
          <w:rFonts w:eastAsia="Times New Roman" w:cs="Calibri"/>
          <w:lang w:eastAsia="cs-CZ"/>
        </w:rPr>
      </w:pPr>
    </w:p>
    <w:p w:rsidR="00546A45" w:rsidRPr="000D3471" w:rsidRDefault="00546A45" w:rsidP="00093733">
      <w:pPr>
        <w:spacing w:before="120" w:after="120" w:line="240" w:lineRule="auto"/>
        <w:rPr>
          <w:rFonts w:eastAsia="Times New Roman" w:cs="Calibri"/>
          <w:lang w:eastAsia="cs-CZ"/>
        </w:rPr>
      </w:pPr>
      <w:r w:rsidRPr="000D3471">
        <w:rPr>
          <w:rFonts w:eastAsia="Times New Roman" w:cs="Calibri"/>
          <w:lang w:eastAsia="cs-CZ"/>
        </w:rPr>
        <w:t>.......................................................................</w:t>
      </w:r>
    </w:p>
    <w:p w:rsidR="00546A45" w:rsidRPr="000D3471" w:rsidRDefault="00546A45" w:rsidP="00093733">
      <w:pPr>
        <w:widowControl w:val="0"/>
        <w:autoSpaceDE w:val="0"/>
        <w:autoSpaceDN w:val="0"/>
        <w:adjustRightInd w:val="0"/>
        <w:spacing w:before="120" w:after="120" w:line="240" w:lineRule="auto"/>
        <w:jc w:val="both"/>
        <w:rPr>
          <w:rFonts w:eastAsia="Times New Roman" w:cs="Calibri"/>
          <w:lang w:eastAsia="cs-CZ"/>
        </w:rPr>
      </w:pPr>
      <w:r w:rsidRPr="000D3471">
        <w:rPr>
          <w:rFonts w:eastAsia="Times New Roman" w:cs="Calibri"/>
          <w:i/>
          <w:lang w:eastAsia="cs-CZ"/>
        </w:rPr>
        <w:t xml:space="preserve">osoba oprávněná jednat jménem či za </w:t>
      </w:r>
      <w:r w:rsidR="004A1E90">
        <w:rPr>
          <w:rFonts w:eastAsia="Times New Roman" w:cs="Calibri"/>
          <w:i/>
          <w:lang w:eastAsia="cs-CZ"/>
        </w:rPr>
        <w:t>účastníka</w:t>
      </w:r>
      <w:r w:rsidRPr="000D3471">
        <w:rPr>
          <w:rFonts w:eastAsia="Times New Roman" w:cs="Calibri"/>
          <w:i/>
          <w:lang w:eastAsia="cs-CZ"/>
        </w:rPr>
        <w:t xml:space="preserve">  </w:t>
      </w:r>
    </w:p>
    <w:p w:rsidR="00546A45" w:rsidRPr="000D3471" w:rsidRDefault="00546A45" w:rsidP="00093733">
      <w:pPr>
        <w:spacing w:before="120" w:after="120" w:line="240" w:lineRule="auto"/>
        <w:rPr>
          <w:rFonts w:eastAsia="Times New Roman" w:cs="Calibri"/>
          <w:lang w:eastAsia="cs-CZ"/>
        </w:rPr>
      </w:pPr>
    </w:p>
    <w:p w:rsidR="00546A45" w:rsidRPr="000D3471" w:rsidRDefault="00546A45" w:rsidP="00093733">
      <w:pPr>
        <w:spacing w:before="120" w:after="120" w:line="240" w:lineRule="auto"/>
        <w:jc w:val="right"/>
        <w:rPr>
          <w:rFonts w:eastAsia="Times New Roman" w:cs="Calibri"/>
          <w:lang w:eastAsia="cs-CZ"/>
        </w:rPr>
      </w:pPr>
    </w:p>
    <w:p w:rsidR="00465D35" w:rsidRPr="00093733" w:rsidRDefault="00546A45" w:rsidP="00093733">
      <w:pPr>
        <w:widowControl w:val="0"/>
        <w:autoSpaceDE w:val="0"/>
        <w:autoSpaceDN w:val="0"/>
        <w:adjustRightInd w:val="0"/>
        <w:spacing w:before="120" w:after="120" w:line="240" w:lineRule="auto"/>
        <w:ind w:left="7788" w:firstLine="708"/>
        <w:jc w:val="both"/>
        <w:rPr>
          <w:rFonts w:eastAsia="Times New Roman" w:cs="Calibri"/>
          <w:b/>
          <w:color w:val="000000"/>
          <w:sz w:val="20"/>
          <w:szCs w:val="20"/>
          <w:lang w:eastAsia="ar-SA"/>
        </w:rPr>
      </w:pPr>
      <w:r>
        <w:rPr>
          <w:rFonts w:eastAsia="Times New Roman" w:cs="Calibri"/>
          <w:i/>
          <w:sz w:val="20"/>
          <w:szCs w:val="20"/>
          <w:lang w:eastAsia="cs-CZ"/>
        </w:rPr>
        <w:br w:type="page"/>
      </w:r>
      <w:bookmarkStart w:id="1" w:name="bookmark6"/>
      <w:r w:rsidR="00B00C94" w:rsidRPr="005922EF">
        <w:rPr>
          <w:rFonts w:eastAsia="Times New Roman" w:cs="Calibri"/>
          <w:b/>
          <w:color w:val="000000"/>
          <w:sz w:val="20"/>
          <w:szCs w:val="20"/>
          <w:lang w:eastAsia="ar-SA"/>
        </w:rPr>
        <w:lastRenderedPageBreak/>
        <w:t xml:space="preserve">Příloha výzvy č. </w:t>
      </w:r>
      <w:r w:rsidRPr="005922EF">
        <w:rPr>
          <w:rFonts w:eastAsia="Times New Roman" w:cs="Calibri"/>
          <w:b/>
          <w:color w:val="000000"/>
          <w:sz w:val="20"/>
          <w:szCs w:val="20"/>
          <w:lang w:eastAsia="ar-SA"/>
        </w:rPr>
        <w:t>3</w:t>
      </w:r>
    </w:p>
    <w:p w:rsidR="00497FED" w:rsidRPr="000D3471" w:rsidRDefault="00497FED" w:rsidP="00093733">
      <w:pPr>
        <w:suppressAutoHyphens/>
        <w:spacing w:before="120" w:after="120" w:line="240" w:lineRule="auto"/>
        <w:jc w:val="center"/>
        <w:rPr>
          <w:rFonts w:eastAsia="Times New Roman" w:cs="Calibri"/>
          <w:b/>
          <w:color w:val="000000"/>
          <w:sz w:val="28"/>
          <w:szCs w:val="28"/>
          <w:lang w:eastAsia="ar-SA"/>
        </w:rPr>
      </w:pPr>
      <w:r w:rsidRPr="000D3471">
        <w:rPr>
          <w:rFonts w:eastAsia="Times New Roman" w:cs="Calibri"/>
          <w:b/>
          <w:color w:val="000000"/>
          <w:sz w:val="28"/>
          <w:szCs w:val="28"/>
          <w:lang w:eastAsia="ar-SA"/>
        </w:rPr>
        <w:t>KUPNÍ SMLOUVA</w:t>
      </w:r>
    </w:p>
    <w:p w:rsidR="00497FED" w:rsidRPr="000D3471" w:rsidRDefault="00637FCF" w:rsidP="00093733">
      <w:pPr>
        <w:suppressAutoHyphens/>
        <w:spacing w:before="120" w:after="120" w:line="240" w:lineRule="auto"/>
        <w:ind w:left="357" w:hanging="357"/>
        <w:jc w:val="center"/>
        <w:rPr>
          <w:rFonts w:eastAsia="Times New Roman" w:cs="Calibri"/>
          <w:color w:val="000000"/>
          <w:lang w:eastAsia="ar-SA"/>
        </w:rPr>
      </w:pPr>
      <w:r w:rsidRPr="000D3471">
        <w:rPr>
          <w:rFonts w:eastAsia="Times New Roman" w:cs="Calibri"/>
          <w:color w:val="000000"/>
          <w:lang w:eastAsia="ar-SA"/>
        </w:rPr>
        <w:t>uzavřená podle občanského zákoníku v účinném znění.</w:t>
      </w:r>
    </w:p>
    <w:p w:rsidR="00497FED" w:rsidRPr="000D3471" w:rsidRDefault="00497FED" w:rsidP="00093733">
      <w:pPr>
        <w:numPr>
          <w:ilvl w:val="0"/>
          <w:numId w:val="4"/>
        </w:numPr>
        <w:suppressAutoHyphens/>
        <w:spacing w:before="120" w:after="120" w:line="240" w:lineRule="auto"/>
        <w:jc w:val="both"/>
        <w:rPr>
          <w:rFonts w:eastAsia="Times New Roman" w:cs="Calibri"/>
          <w:b/>
          <w:color w:val="000000"/>
          <w:lang w:eastAsia="ar-SA"/>
        </w:rPr>
      </w:pPr>
      <w:r w:rsidRPr="000D3471">
        <w:rPr>
          <w:rFonts w:eastAsia="Times New Roman" w:cs="Calibri"/>
          <w:b/>
          <w:color w:val="000000"/>
          <w:lang w:eastAsia="ar-SA"/>
        </w:rPr>
        <w:t>Kupující:</w:t>
      </w:r>
    </w:p>
    <w:p w:rsidR="00497FED" w:rsidRPr="000D3471" w:rsidRDefault="00497FED" w:rsidP="00093733">
      <w:pPr>
        <w:suppressAutoHyphens/>
        <w:spacing w:before="120" w:after="120" w:line="240" w:lineRule="auto"/>
        <w:ind w:left="720" w:hanging="357"/>
        <w:jc w:val="both"/>
        <w:rPr>
          <w:rFonts w:eastAsia="Times New Roman" w:cs="Calibri"/>
          <w:color w:val="000000"/>
          <w:lang w:eastAsia="ar-SA"/>
        </w:rPr>
      </w:pPr>
      <w:r w:rsidRPr="000D3471">
        <w:rPr>
          <w:rFonts w:eastAsia="Times New Roman" w:cs="Calibri"/>
          <w:color w:val="000000"/>
          <w:lang w:eastAsia="ar-SA"/>
        </w:rPr>
        <w:t xml:space="preserve">název: </w:t>
      </w:r>
      <w:r w:rsidRPr="000D3471">
        <w:rPr>
          <w:rFonts w:eastAsia="Times New Roman" w:cs="Calibri"/>
          <w:noProof/>
          <w:color w:val="000000"/>
          <w:lang w:eastAsia="ar-SA"/>
        </w:rPr>
        <w:t>Nemocnice Jihlava, příspěvková organizace</w:t>
      </w:r>
    </w:p>
    <w:p w:rsidR="00497FED" w:rsidRPr="000D3471" w:rsidRDefault="00497FED" w:rsidP="00093733">
      <w:pPr>
        <w:suppressAutoHyphens/>
        <w:spacing w:before="120" w:after="120" w:line="240" w:lineRule="auto"/>
        <w:ind w:left="720" w:hanging="357"/>
        <w:jc w:val="both"/>
        <w:rPr>
          <w:rFonts w:eastAsia="Times New Roman" w:cs="Calibri"/>
          <w:color w:val="000000"/>
          <w:lang w:eastAsia="ar-SA"/>
        </w:rPr>
      </w:pPr>
      <w:r w:rsidRPr="000D3471">
        <w:rPr>
          <w:rFonts w:eastAsia="Times New Roman" w:cs="Calibri"/>
          <w:color w:val="000000"/>
          <w:lang w:eastAsia="ar-SA"/>
        </w:rPr>
        <w:t xml:space="preserve">sídlo: </w:t>
      </w:r>
      <w:r w:rsidRPr="000D3471">
        <w:rPr>
          <w:rFonts w:eastAsia="Times New Roman" w:cs="Calibri"/>
          <w:noProof/>
          <w:color w:val="000000"/>
          <w:lang w:eastAsia="ar-SA"/>
        </w:rPr>
        <w:t>Vrchlického</w:t>
      </w:r>
      <w:r w:rsidRPr="000D3471">
        <w:rPr>
          <w:rFonts w:eastAsia="Times New Roman" w:cs="Calibri"/>
          <w:color w:val="000000"/>
          <w:lang w:eastAsia="ar-SA"/>
        </w:rPr>
        <w:t xml:space="preserve"> </w:t>
      </w:r>
      <w:r w:rsidRPr="000D3471">
        <w:rPr>
          <w:rFonts w:eastAsia="Times New Roman" w:cs="Calibri"/>
          <w:noProof/>
          <w:color w:val="000000"/>
          <w:lang w:eastAsia="ar-SA"/>
        </w:rPr>
        <w:t>59</w:t>
      </w:r>
      <w:r w:rsidRPr="000D3471">
        <w:rPr>
          <w:rFonts w:eastAsia="Times New Roman" w:cs="Calibri"/>
          <w:color w:val="000000"/>
          <w:lang w:eastAsia="ar-SA"/>
        </w:rPr>
        <w:t xml:space="preserve">, </w:t>
      </w:r>
      <w:r w:rsidRPr="000D3471">
        <w:rPr>
          <w:rFonts w:eastAsia="Times New Roman" w:cs="Calibri"/>
          <w:noProof/>
          <w:color w:val="000000"/>
          <w:lang w:eastAsia="ar-SA"/>
        </w:rPr>
        <w:t>Jihlava</w:t>
      </w:r>
      <w:r w:rsidRPr="000D3471">
        <w:rPr>
          <w:rFonts w:eastAsia="Times New Roman" w:cs="Calibri"/>
          <w:color w:val="000000"/>
          <w:lang w:eastAsia="ar-SA"/>
        </w:rPr>
        <w:t xml:space="preserve">, </w:t>
      </w:r>
      <w:r w:rsidRPr="000D3471">
        <w:rPr>
          <w:rFonts w:eastAsia="Times New Roman" w:cs="Calibri"/>
          <w:noProof/>
          <w:color w:val="000000"/>
          <w:lang w:eastAsia="ar-SA"/>
        </w:rPr>
        <w:t>586 33</w:t>
      </w:r>
    </w:p>
    <w:p w:rsidR="00497FED" w:rsidRPr="000D3471" w:rsidRDefault="00497FED" w:rsidP="00093733">
      <w:pPr>
        <w:suppressAutoHyphens/>
        <w:spacing w:before="120" w:after="120" w:line="240" w:lineRule="auto"/>
        <w:ind w:left="720" w:hanging="357"/>
        <w:jc w:val="both"/>
        <w:rPr>
          <w:rFonts w:eastAsia="Times New Roman" w:cs="Calibri"/>
          <w:color w:val="000000"/>
          <w:lang w:eastAsia="ar-SA"/>
        </w:rPr>
      </w:pPr>
      <w:r w:rsidRPr="000D3471">
        <w:rPr>
          <w:rFonts w:eastAsia="Times New Roman" w:cs="Calibri"/>
          <w:color w:val="000000"/>
          <w:lang w:eastAsia="ar-SA"/>
        </w:rPr>
        <w:t>IČ</w:t>
      </w:r>
      <w:r w:rsidR="006C7C70">
        <w:rPr>
          <w:rFonts w:eastAsia="Times New Roman" w:cs="Calibri"/>
          <w:color w:val="000000"/>
          <w:lang w:eastAsia="ar-SA"/>
        </w:rPr>
        <w:t>O</w:t>
      </w:r>
      <w:r w:rsidRPr="000D3471">
        <w:rPr>
          <w:rFonts w:eastAsia="Times New Roman" w:cs="Calibri"/>
          <w:color w:val="000000"/>
          <w:lang w:eastAsia="ar-SA"/>
        </w:rPr>
        <w:t>: 000</w:t>
      </w:r>
      <w:r w:rsidRPr="000D3471">
        <w:rPr>
          <w:rFonts w:eastAsia="Times New Roman" w:cs="Calibri"/>
          <w:noProof/>
          <w:color w:val="000000"/>
          <w:lang w:eastAsia="ar-SA"/>
        </w:rPr>
        <w:t>90638</w:t>
      </w:r>
    </w:p>
    <w:p w:rsidR="00497FED" w:rsidRPr="000D3471" w:rsidRDefault="00497FED" w:rsidP="00093733">
      <w:pPr>
        <w:suppressAutoHyphens/>
        <w:spacing w:before="120" w:after="120" w:line="240" w:lineRule="auto"/>
        <w:ind w:left="720" w:hanging="357"/>
        <w:jc w:val="both"/>
        <w:rPr>
          <w:rFonts w:eastAsia="Times New Roman" w:cs="Calibri"/>
          <w:color w:val="000000"/>
          <w:lang w:eastAsia="ar-SA"/>
        </w:rPr>
      </w:pPr>
      <w:r w:rsidRPr="000D3471">
        <w:rPr>
          <w:rFonts w:eastAsia="Times New Roman" w:cs="Calibri"/>
          <w:color w:val="000000"/>
          <w:lang w:eastAsia="ar-SA"/>
        </w:rPr>
        <w:t>DIČ:</w:t>
      </w:r>
      <w:r w:rsidR="006C7C70">
        <w:rPr>
          <w:rFonts w:eastAsia="Times New Roman" w:cs="Calibri"/>
          <w:color w:val="000000"/>
          <w:lang w:eastAsia="ar-SA"/>
        </w:rPr>
        <w:t xml:space="preserve"> </w:t>
      </w:r>
      <w:r w:rsidRPr="000D3471">
        <w:rPr>
          <w:rFonts w:eastAsia="Times New Roman" w:cs="Calibri"/>
          <w:color w:val="000000"/>
          <w:lang w:eastAsia="ar-SA"/>
        </w:rPr>
        <w:t xml:space="preserve">CZ00090638 </w:t>
      </w:r>
    </w:p>
    <w:p w:rsidR="00497FED" w:rsidRPr="000D3471" w:rsidRDefault="00497FED" w:rsidP="00093733">
      <w:pPr>
        <w:suppressAutoHyphens/>
        <w:spacing w:before="120" w:after="120" w:line="240" w:lineRule="auto"/>
        <w:ind w:left="720" w:hanging="357"/>
        <w:jc w:val="both"/>
        <w:rPr>
          <w:rFonts w:eastAsia="Times New Roman" w:cs="Calibri"/>
          <w:color w:val="000000"/>
          <w:lang w:eastAsia="ar-SA"/>
        </w:rPr>
      </w:pPr>
      <w:r w:rsidRPr="000D3471">
        <w:rPr>
          <w:rFonts w:eastAsia="Times New Roman" w:cs="Calibri"/>
          <w:color w:val="000000"/>
          <w:lang w:eastAsia="ar-SA"/>
        </w:rPr>
        <w:t>bankovní spojení:</w:t>
      </w:r>
      <w:r w:rsidR="005922EF">
        <w:rPr>
          <w:rFonts w:eastAsia="Times New Roman" w:cs="Calibri"/>
          <w:color w:val="000000"/>
          <w:lang w:eastAsia="ar-SA"/>
        </w:rPr>
        <w:t xml:space="preserve"> </w:t>
      </w:r>
      <w:r w:rsidR="005922EF" w:rsidRPr="005922EF">
        <w:rPr>
          <w:rFonts w:cs="Calibri"/>
          <w:color w:val="000000"/>
        </w:rPr>
        <w:t>18736–681/0100, KB, a.s.</w:t>
      </w:r>
    </w:p>
    <w:p w:rsidR="00497FED" w:rsidRPr="000D3471" w:rsidRDefault="00497FED" w:rsidP="00093733">
      <w:pPr>
        <w:suppressAutoHyphens/>
        <w:spacing w:before="120" w:after="120" w:line="240" w:lineRule="auto"/>
        <w:ind w:left="720" w:hanging="357"/>
        <w:jc w:val="both"/>
        <w:rPr>
          <w:rFonts w:eastAsia="Times New Roman" w:cs="Calibri"/>
          <w:color w:val="000000"/>
          <w:lang w:eastAsia="ar-SA"/>
        </w:rPr>
      </w:pPr>
      <w:r w:rsidRPr="000D3471">
        <w:rPr>
          <w:rFonts w:eastAsia="Times New Roman" w:cs="Calibri"/>
          <w:color w:val="000000"/>
          <w:lang w:eastAsia="ar-SA"/>
        </w:rPr>
        <w:t xml:space="preserve">statutární orgán: </w:t>
      </w:r>
      <w:r w:rsidR="005922EF">
        <w:rPr>
          <w:rFonts w:eastAsia="Times New Roman" w:cs="Calibri"/>
          <w:noProof/>
          <w:color w:val="000000"/>
          <w:lang w:eastAsia="ar-SA"/>
        </w:rPr>
        <w:t>MUDr. Lukáš Velev</w:t>
      </w:r>
      <w:r w:rsidR="008716B4" w:rsidRPr="000D3471">
        <w:rPr>
          <w:rFonts w:eastAsia="Times New Roman" w:cs="Calibri"/>
          <w:noProof/>
          <w:color w:val="000000"/>
          <w:lang w:eastAsia="ar-SA"/>
        </w:rPr>
        <w:t>, MHA</w:t>
      </w:r>
    </w:p>
    <w:p w:rsidR="00497FED" w:rsidRPr="000D3471" w:rsidRDefault="00497FED" w:rsidP="00093733">
      <w:pPr>
        <w:suppressAutoHyphens/>
        <w:spacing w:before="120" w:after="120" w:line="240" w:lineRule="auto"/>
        <w:ind w:left="357" w:hanging="357"/>
        <w:jc w:val="both"/>
        <w:rPr>
          <w:rFonts w:eastAsia="Times New Roman" w:cs="Calibri"/>
          <w:color w:val="000000"/>
          <w:lang w:eastAsia="ar-SA"/>
        </w:rPr>
      </w:pPr>
      <w:r w:rsidRPr="000D3471">
        <w:rPr>
          <w:rFonts w:eastAsia="Times New Roman" w:cs="Calibri"/>
          <w:color w:val="000000"/>
          <w:lang w:eastAsia="ar-SA"/>
        </w:rPr>
        <w:t>a</w:t>
      </w:r>
    </w:p>
    <w:p w:rsidR="00497FED" w:rsidRPr="000D3471" w:rsidRDefault="00497FED" w:rsidP="00093733">
      <w:pPr>
        <w:numPr>
          <w:ilvl w:val="0"/>
          <w:numId w:val="4"/>
        </w:numPr>
        <w:suppressAutoHyphens/>
        <w:spacing w:before="120" w:after="120" w:line="240" w:lineRule="auto"/>
        <w:jc w:val="both"/>
        <w:rPr>
          <w:rFonts w:eastAsia="Times New Roman" w:cs="Calibri"/>
          <w:b/>
          <w:color w:val="000000"/>
          <w:lang w:eastAsia="ar-SA"/>
        </w:rPr>
      </w:pPr>
      <w:r w:rsidRPr="000D3471">
        <w:rPr>
          <w:rFonts w:eastAsia="Times New Roman" w:cs="Calibri"/>
          <w:b/>
          <w:color w:val="000000"/>
          <w:lang w:eastAsia="ar-SA"/>
        </w:rPr>
        <w:t>Prodávající:</w:t>
      </w:r>
    </w:p>
    <w:p w:rsidR="00497FED" w:rsidRPr="000D3471" w:rsidRDefault="00497FED" w:rsidP="00093733">
      <w:pPr>
        <w:suppressAutoHyphens/>
        <w:spacing w:before="120" w:after="120" w:line="240" w:lineRule="auto"/>
        <w:ind w:left="720" w:hanging="357"/>
        <w:jc w:val="both"/>
        <w:rPr>
          <w:rFonts w:eastAsia="Times New Roman" w:cs="Calibri"/>
          <w:color w:val="000000"/>
          <w:lang w:eastAsia="ar-SA"/>
        </w:rPr>
      </w:pPr>
      <w:r w:rsidRPr="000D3471">
        <w:rPr>
          <w:rFonts w:eastAsia="Times New Roman" w:cs="Calibri"/>
          <w:color w:val="000000"/>
          <w:lang w:eastAsia="ar-SA"/>
        </w:rPr>
        <w:t>název:</w:t>
      </w:r>
      <w:r w:rsidR="006C7C70">
        <w:rPr>
          <w:rFonts w:eastAsia="Times New Roman" w:cs="Calibri"/>
          <w:color w:val="000000"/>
          <w:lang w:eastAsia="ar-SA"/>
        </w:rPr>
        <w:t xml:space="preserve"> </w:t>
      </w:r>
      <w:r w:rsidR="006C7C70">
        <w:rPr>
          <w:rFonts w:eastAsia="Times New Roman" w:cs="Calibri"/>
          <w:color w:val="000000"/>
          <w:lang w:eastAsia="ar-SA"/>
        </w:rPr>
        <w:fldChar w:fldCharType="begin">
          <w:ffData>
            <w:name w:val="Text1"/>
            <w:enabled/>
            <w:calcOnExit w:val="0"/>
            <w:textInput/>
          </w:ffData>
        </w:fldChar>
      </w:r>
      <w:bookmarkStart w:id="2" w:name="Text1"/>
      <w:r w:rsidR="006C7C70">
        <w:rPr>
          <w:rFonts w:eastAsia="Times New Roman" w:cs="Calibri"/>
          <w:color w:val="000000"/>
          <w:lang w:eastAsia="ar-SA"/>
        </w:rPr>
        <w:instrText xml:space="preserve"> FORMTEXT </w:instrText>
      </w:r>
      <w:r w:rsidR="006C7C70">
        <w:rPr>
          <w:rFonts w:eastAsia="Times New Roman" w:cs="Calibri"/>
          <w:color w:val="000000"/>
          <w:lang w:eastAsia="ar-SA"/>
        </w:rPr>
      </w:r>
      <w:r w:rsidR="006C7C70">
        <w:rPr>
          <w:rFonts w:eastAsia="Times New Roman" w:cs="Calibri"/>
          <w:color w:val="000000"/>
          <w:lang w:eastAsia="ar-SA"/>
        </w:rPr>
        <w:fldChar w:fldCharType="separate"/>
      </w:r>
      <w:r w:rsidR="006C7C70">
        <w:rPr>
          <w:rFonts w:eastAsia="Times New Roman" w:cs="Calibri"/>
          <w:noProof/>
          <w:color w:val="000000"/>
          <w:lang w:eastAsia="ar-SA"/>
        </w:rPr>
        <w:t> </w:t>
      </w:r>
      <w:r w:rsidR="006C7C70">
        <w:rPr>
          <w:rFonts w:eastAsia="Times New Roman" w:cs="Calibri"/>
          <w:noProof/>
          <w:color w:val="000000"/>
          <w:lang w:eastAsia="ar-SA"/>
        </w:rPr>
        <w:t> </w:t>
      </w:r>
      <w:r w:rsidR="006C7C70">
        <w:rPr>
          <w:rFonts w:eastAsia="Times New Roman" w:cs="Calibri"/>
          <w:noProof/>
          <w:color w:val="000000"/>
          <w:lang w:eastAsia="ar-SA"/>
        </w:rPr>
        <w:t> </w:t>
      </w:r>
      <w:r w:rsidR="006C7C70">
        <w:rPr>
          <w:rFonts w:eastAsia="Times New Roman" w:cs="Calibri"/>
          <w:noProof/>
          <w:color w:val="000000"/>
          <w:lang w:eastAsia="ar-SA"/>
        </w:rPr>
        <w:t> </w:t>
      </w:r>
      <w:r w:rsidR="006C7C70">
        <w:rPr>
          <w:rFonts w:eastAsia="Times New Roman" w:cs="Calibri"/>
          <w:noProof/>
          <w:color w:val="000000"/>
          <w:lang w:eastAsia="ar-SA"/>
        </w:rPr>
        <w:t> </w:t>
      </w:r>
      <w:r w:rsidR="006C7C70">
        <w:rPr>
          <w:rFonts w:eastAsia="Times New Roman" w:cs="Calibri"/>
          <w:color w:val="000000"/>
          <w:lang w:eastAsia="ar-SA"/>
        </w:rPr>
        <w:fldChar w:fldCharType="end"/>
      </w:r>
      <w:bookmarkEnd w:id="2"/>
    </w:p>
    <w:p w:rsidR="00497FED" w:rsidRPr="000D3471" w:rsidRDefault="00497FED" w:rsidP="00093733">
      <w:pPr>
        <w:suppressAutoHyphens/>
        <w:spacing w:before="120" w:after="120" w:line="240" w:lineRule="auto"/>
        <w:ind w:left="720" w:hanging="357"/>
        <w:jc w:val="both"/>
        <w:rPr>
          <w:rFonts w:eastAsia="Times New Roman" w:cs="Calibri"/>
          <w:color w:val="000000"/>
          <w:lang w:eastAsia="ar-SA"/>
        </w:rPr>
      </w:pPr>
      <w:r w:rsidRPr="000D3471">
        <w:rPr>
          <w:rFonts w:eastAsia="Times New Roman" w:cs="Calibri"/>
          <w:color w:val="000000"/>
          <w:lang w:eastAsia="ar-SA"/>
        </w:rPr>
        <w:t>sídlo:</w:t>
      </w:r>
      <w:r w:rsidR="006C7C70">
        <w:rPr>
          <w:rFonts w:eastAsia="Times New Roman" w:cs="Calibri"/>
          <w:color w:val="000000"/>
          <w:lang w:eastAsia="ar-SA"/>
        </w:rPr>
        <w:t xml:space="preserve"> </w:t>
      </w:r>
      <w:r w:rsidR="006C7C70">
        <w:rPr>
          <w:rFonts w:eastAsia="Times New Roman" w:cs="Calibri"/>
          <w:color w:val="000000"/>
          <w:lang w:eastAsia="ar-SA"/>
        </w:rPr>
        <w:fldChar w:fldCharType="begin">
          <w:ffData>
            <w:name w:val="Text2"/>
            <w:enabled/>
            <w:calcOnExit w:val="0"/>
            <w:textInput/>
          </w:ffData>
        </w:fldChar>
      </w:r>
      <w:bookmarkStart w:id="3" w:name="Text2"/>
      <w:r w:rsidR="006C7C70">
        <w:rPr>
          <w:rFonts w:eastAsia="Times New Roman" w:cs="Calibri"/>
          <w:color w:val="000000"/>
          <w:lang w:eastAsia="ar-SA"/>
        </w:rPr>
        <w:instrText xml:space="preserve"> FORMTEXT </w:instrText>
      </w:r>
      <w:r w:rsidR="006C7C70">
        <w:rPr>
          <w:rFonts w:eastAsia="Times New Roman" w:cs="Calibri"/>
          <w:color w:val="000000"/>
          <w:lang w:eastAsia="ar-SA"/>
        </w:rPr>
      </w:r>
      <w:r w:rsidR="006C7C70">
        <w:rPr>
          <w:rFonts w:eastAsia="Times New Roman" w:cs="Calibri"/>
          <w:color w:val="000000"/>
          <w:lang w:eastAsia="ar-SA"/>
        </w:rPr>
        <w:fldChar w:fldCharType="separate"/>
      </w:r>
      <w:r w:rsidR="006C7C70">
        <w:rPr>
          <w:rFonts w:eastAsia="Times New Roman" w:cs="Calibri"/>
          <w:noProof/>
          <w:color w:val="000000"/>
          <w:lang w:eastAsia="ar-SA"/>
        </w:rPr>
        <w:t> </w:t>
      </w:r>
      <w:r w:rsidR="006C7C70">
        <w:rPr>
          <w:rFonts w:eastAsia="Times New Roman" w:cs="Calibri"/>
          <w:noProof/>
          <w:color w:val="000000"/>
          <w:lang w:eastAsia="ar-SA"/>
        </w:rPr>
        <w:t> </w:t>
      </w:r>
      <w:r w:rsidR="006C7C70">
        <w:rPr>
          <w:rFonts w:eastAsia="Times New Roman" w:cs="Calibri"/>
          <w:noProof/>
          <w:color w:val="000000"/>
          <w:lang w:eastAsia="ar-SA"/>
        </w:rPr>
        <w:t> </w:t>
      </w:r>
      <w:r w:rsidR="006C7C70">
        <w:rPr>
          <w:rFonts w:eastAsia="Times New Roman" w:cs="Calibri"/>
          <w:noProof/>
          <w:color w:val="000000"/>
          <w:lang w:eastAsia="ar-SA"/>
        </w:rPr>
        <w:t> </w:t>
      </w:r>
      <w:r w:rsidR="006C7C70">
        <w:rPr>
          <w:rFonts w:eastAsia="Times New Roman" w:cs="Calibri"/>
          <w:noProof/>
          <w:color w:val="000000"/>
          <w:lang w:eastAsia="ar-SA"/>
        </w:rPr>
        <w:t> </w:t>
      </w:r>
      <w:r w:rsidR="006C7C70">
        <w:rPr>
          <w:rFonts w:eastAsia="Times New Roman" w:cs="Calibri"/>
          <w:color w:val="000000"/>
          <w:lang w:eastAsia="ar-SA"/>
        </w:rPr>
        <w:fldChar w:fldCharType="end"/>
      </w:r>
      <w:bookmarkEnd w:id="3"/>
    </w:p>
    <w:p w:rsidR="00497FED" w:rsidRPr="000D3471" w:rsidRDefault="00497FED" w:rsidP="00093733">
      <w:pPr>
        <w:suppressAutoHyphens/>
        <w:spacing w:before="120" w:after="120" w:line="240" w:lineRule="auto"/>
        <w:ind w:left="720" w:hanging="357"/>
        <w:jc w:val="both"/>
        <w:rPr>
          <w:rFonts w:eastAsia="Times New Roman" w:cs="Calibri"/>
          <w:color w:val="000000"/>
          <w:lang w:eastAsia="ar-SA"/>
        </w:rPr>
      </w:pPr>
      <w:r w:rsidRPr="000D3471">
        <w:rPr>
          <w:rFonts w:eastAsia="Times New Roman" w:cs="Calibri"/>
          <w:color w:val="000000"/>
          <w:lang w:eastAsia="ar-SA"/>
        </w:rPr>
        <w:t>IČ</w:t>
      </w:r>
      <w:r w:rsidR="006C7C70">
        <w:rPr>
          <w:rFonts w:eastAsia="Times New Roman" w:cs="Calibri"/>
          <w:color w:val="000000"/>
          <w:lang w:eastAsia="ar-SA"/>
        </w:rPr>
        <w:t>O</w:t>
      </w:r>
      <w:r w:rsidRPr="000D3471">
        <w:rPr>
          <w:rFonts w:eastAsia="Times New Roman" w:cs="Calibri"/>
          <w:color w:val="000000"/>
          <w:lang w:eastAsia="ar-SA"/>
        </w:rPr>
        <w:t>:</w:t>
      </w:r>
      <w:r w:rsidR="006C7C70">
        <w:rPr>
          <w:rFonts w:eastAsia="Times New Roman" w:cs="Calibri"/>
          <w:color w:val="000000"/>
          <w:lang w:eastAsia="ar-SA"/>
        </w:rPr>
        <w:t xml:space="preserve"> </w:t>
      </w:r>
      <w:r w:rsidR="006C7C70">
        <w:rPr>
          <w:rFonts w:eastAsia="Times New Roman" w:cs="Calibri"/>
          <w:color w:val="000000"/>
          <w:lang w:eastAsia="ar-SA"/>
        </w:rPr>
        <w:fldChar w:fldCharType="begin">
          <w:ffData>
            <w:name w:val="Text3"/>
            <w:enabled/>
            <w:calcOnExit w:val="0"/>
            <w:textInput/>
          </w:ffData>
        </w:fldChar>
      </w:r>
      <w:bookmarkStart w:id="4" w:name="Text3"/>
      <w:r w:rsidR="006C7C70">
        <w:rPr>
          <w:rFonts w:eastAsia="Times New Roman" w:cs="Calibri"/>
          <w:color w:val="000000"/>
          <w:lang w:eastAsia="ar-SA"/>
        </w:rPr>
        <w:instrText xml:space="preserve"> FORMTEXT </w:instrText>
      </w:r>
      <w:r w:rsidR="006C7C70">
        <w:rPr>
          <w:rFonts w:eastAsia="Times New Roman" w:cs="Calibri"/>
          <w:color w:val="000000"/>
          <w:lang w:eastAsia="ar-SA"/>
        </w:rPr>
      </w:r>
      <w:r w:rsidR="006C7C70">
        <w:rPr>
          <w:rFonts w:eastAsia="Times New Roman" w:cs="Calibri"/>
          <w:color w:val="000000"/>
          <w:lang w:eastAsia="ar-SA"/>
        </w:rPr>
        <w:fldChar w:fldCharType="separate"/>
      </w:r>
      <w:r w:rsidR="006C7C70">
        <w:rPr>
          <w:rFonts w:eastAsia="Times New Roman" w:cs="Calibri"/>
          <w:noProof/>
          <w:color w:val="000000"/>
          <w:lang w:eastAsia="ar-SA"/>
        </w:rPr>
        <w:t> </w:t>
      </w:r>
      <w:r w:rsidR="006C7C70">
        <w:rPr>
          <w:rFonts w:eastAsia="Times New Roman" w:cs="Calibri"/>
          <w:noProof/>
          <w:color w:val="000000"/>
          <w:lang w:eastAsia="ar-SA"/>
        </w:rPr>
        <w:t> </w:t>
      </w:r>
      <w:r w:rsidR="006C7C70">
        <w:rPr>
          <w:rFonts w:eastAsia="Times New Roman" w:cs="Calibri"/>
          <w:noProof/>
          <w:color w:val="000000"/>
          <w:lang w:eastAsia="ar-SA"/>
        </w:rPr>
        <w:t> </w:t>
      </w:r>
      <w:r w:rsidR="006C7C70">
        <w:rPr>
          <w:rFonts w:eastAsia="Times New Roman" w:cs="Calibri"/>
          <w:noProof/>
          <w:color w:val="000000"/>
          <w:lang w:eastAsia="ar-SA"/>
        </w:rPr>
        <w:t> </w:t>
      </w:r>
      <w:r w:rsidR="006C7C70">
        <w:rPr>
          <w:rFonts w:eastAsia="Times New Roman" w:cs="Calibri"/>
          <w:noProof/>
          <w:color w:val="000000"/>
          <w:lang w:eastAsia="ar-SA"/>
        </w:rPr>
        <w:t> </w:t>
      </w:r>
      <w:r w:rsidR="006C7C70">
        <w:rPr>
          <w:rFonts w:eastAsia="Times New Roman" w:cs="Calibri"/>
          <w:color w:val="000000"/>
          <w:lang w:eastAsia="ar-SA"/>
        </w:rPr>
        <w:fldChar w:fldCharType="end"/>
      </w:r>
      <w:bookmarkEnd w:id="4"/>
    </w:p>
    <w:p w:rsidR="00497FED" w:rsidRPr="000D3471" w:rsidRDefault="00497FED" w:rsidP="00093733">
      <w:pPr>
        <w:suppressAutoHyphens/>
        <w:spacing w:before="120" w:after="120" w:line="240" w:lineRule="auto"/>
        <w:ind w:left="720" w:hanging="357"/>
        <w:jc w:val="both"/>
        <w:rPr>
          <w:rFonts w:eastAsia="Times New Roman" w:cs="Calibri"/>
          <w:color w:val="000000"/>
          <w:lang w:eastAsia="ar-SA"/>
        </w:rPr>
      </w:pPr>
      <w:r w:rsidRPr="000D3471">
        <w:rPr>
          <w:rFonts w:eastAsia="Times New Roman" w:cs="Calibri"/>
          <w:color w:val="000000"/>
          <w:lang w:eastAsia="ar-SA"/>
        </w:rPr>
        <w:t>DIČ:</w:t>
      </w:r>
      <w:r w:rsidR="006C7C70">
        <w:rPr>
          <w:rFonts w:eastAsia="Times New Roman" w:cs="Calibri"/>
          <w:color w:val="000000"/>
          <w:lang w:eastAsia="ar-SA"/>
        </w:rPr>
        <w:t xml:space="preserve"> </w:t>
      </w:r>
      <w:r w:rsidR="006C7C70">
        <w:rPr>
          <w:rFonts w:eastAsia="Times New Roman" w:cs="Calibri"/>
          <w:color w:val="000000"/>
          <w:lang w:eastAsia="ar-SA"/>
        </w:rPr>
        <w:fldChar w:fldCharType="begin">
          <w:ffData>
            <w:name w:val="Text4"/>
            <w:enabled/>
            <w:calcOnExit w:val="0"/>
            <w:textInput/>
          </w:ffData>
        </w:fldChar>
      </w:r>
      <w:bookmarkStart w:id="5" w:name="Text4"/>
      <w:r w:rsidR="006C7C70">
        <w:rPr>
          <w:rFonts w:eastAsia="Times New Roman" w:cs="Calibri"/>
          <w:color w:val="000000"/>
          <w:lang w:eastAsia="ar-SA"/>
        </w:rPr>
        <w:instrText xml:space="preserve"> FORMTEXT </w:instrText>
      </w:r>
      <w:r w:rsidR="006C7C70">
        <w:rPr>
          <w:rFonts w:eastAsia="Times New Roman" w:cs="Calibri"/>
          <w:color w:val="000000"/>
          <w:lang w:eastAsia="ar-SA"/>
        </w:rPr>
      </w:r>
      <w:r w:rsidR="006C7C70">
        <w:rPr>
          <w:rFonts w:eastAsia="Times New Roman" w:cs="Calibri"/>
          <w:color w:val="000000"/>
          <w:lang w:eastAsia="ar-SA"/>
        </w:rPr>
        <w:fldChar w:fldCharType="separate"/>
      </w:r>
      <w:r w:rsidR="006C7C70">
        <w:rPr>
          <w:rFonts w:eastAsia="Times New Roman" w:cs="Calibri"/>
          <w:noProof/>
          <w:color w:val="000000"/>
          <w:lang w:eastAsia="ar-SA"/>
        </w:rPr>
        <w:t> </w:t>
      </w:r>
      <w:r w:rsidR="006C7C70">
        <w:rPr>
          <w:rFonts w:eastAsia="Times New Roman" w:cs="Calibri"/>
          <w:noProof/>
          <w:color w:val="000000"/>
          <w:lang w:eastAsia="ar-SA"/>
        </w:rPr>
        <w:t> </w:t>
      </w:r>
      <w:r w:rsidR="006C7C70">
        <w:rPr>
          <w:rFonts w:eastAsia="Times New Roman" w:cs="Calibri"/>
          <w:noProof/>
          <w:color w:val="000000"/>
          <w:lang w:eastAsia="ar-SA"/>
        </w:rPr>
        <w:t> </w:t>
      </w:r>
      <w:r w:rsidR="006C7C70">
        <w:rPr>
          <w:rFonts w:eastAsia="Times New Roman" w:cs="Calibri"/>
          <w:noProof/>
          <w:color w:val="000000"/>
          <w:lang w:eastAsia="ar-SA"/>
        </w:rPr>
        <w:t> </w:t>
      </w:r>
      <w:r w:rsidR="006C7C70">
        <w:rPr>
          <w:rFonts w:eastAsia="Times New Roman" w:cs="Calibri"/>
          <w:noProof/>
          <w:color w:val="000000"/>
          <w:lang w:eastAsia="ar-SA"/>
        </w:rPr>
        <w:t> </w:t>
      </w:r>
      <w:r w:rsidR="006C7C70">
        <w:rPr>
          <w:rFonts w:eastAsia="Times New Roman" w:cs="Calibri"/>
          <w:color w:val="000000"/>
          <w:lang w:eastAsia="ar-SA"/>
        </w:rPr>
        <w:fldChar w:fldCharType="end"/>
      </w:r>
      <w:bookmarkEnd w:id="5"/>
    </w:p>
    <w:p w:rsidR="00497FED" w:rsidRPr="000D3471" w:rsidRDefault="00497FED" w:rsidP="00093733">
      <w:pPr>
        <w:suppressAutoHyphens/>
        <w:spacing w:before="120" w:after="120" w:line="240" w:lineRule="auto"/>
        <w:ind w:left="720" w:hanging="357"/>
        <w:jc w:val="both"/>
        <w:rPr>
          <w:rFonts w:eastAsia="Times New Roman" w:cs="Calibri"/>
          <w:color w:val="000000"/>
          <w:lang w:eastAsia="ar-SA"/>
        </w:rPr>
      </w:pPr>
      <w:r w:rsidRPr="000D3471">
        <w:rPr>
          <w:rFonts w:eastAsia="Times New Roman" w:cs="Calibri"/>
          <w:color w:val="000000"/>
          <w:lang w:eastAsia="ar-SA"/>
        </w:rPr>
        <w:t>bankovní spojení:</w:t>
      </w:r>
      <w:r w:rsidR="006C7C70">
        <w:rPr>
          <w:rFonts w:eastAsia="Times New Roman" w:cs="Calibri"/>
          <w:color w:val="000000"/>
          <w:lang w:eastAsia="ar-SA"/>
        </w:rPr>
        <w:t xml:space="preserve"> </w:t>
      </w:r>
      <w:r w:rsidR="006C7C70">
        <w:rPr>
          <w:rFonts w:eastAsia="Times New Roman" w:cs="Calibri"/>
          <w:color w:val="000000"/>
          <w:lang w:eastAsia="ar-SA"/>
        </w:rPr>
        <w:fldChar w:fldCharType="begin">
          <w:ffData>
            <w:name w:val="Text5"/>
            <w:enabled/>
            <w:calcOnExit w:val="0"/>
            <w:textInput/>
          </w:ffData>
        </w:fldChar>
      </w:r>
      <w:bookmarkStart w:id="6" w:name="Text5"/>
      <w:r w:rsidR="006C7C70">
        <w:rPr>
          <w:rFonts w:eastAsia="Times New Roman" w:cs="Calibri"/>
          <w:color w:val="000000"/>
          <w:lang w:eastAsia="ar-SA"/>
        </w:rPr>
        <w:instrText xml:space="preserve"> FORMTEXT </w:instrText>
      </w:r>
      <w:r w:rsidR="006C7C70">
        <w:rPr>
          <w:rFonts w:eastAsia="Times New Roman" w:cs="Calibri"/>
          <w:color w:val="000000"/>
          <w:lang w:eastAsia="ar-SA"/>
        </w:rPr>
      </w:r>
      <w:r w:rsidR="006C7C70">
        <w:rPr>
          <w:rFonts w:eastAsia="Times New Roman" w:cs="Calibri"/>
          <w:color w:val="000000"/>
          <w:lang w:eastAsia="ar-SA"/>
        </w:rPr>
        <w:fldChar w:fldCharType="separate"/>
      </w:r>
      <w:r w:rsidR="006C7C70">
        <w:rPr>
          <w:rFonts w:eastAsia="Times New Roman" w:cs="Calibri"/>
          <w:noProof/>
          <w:color w:val="000000"/>
          <w:lang w:eastAsia="ar-SA"/>
        </w:rPr>
        <w:t> </w:t>
      </w:r>
      <w:r w:rsidR="006C7C70">
        <w:rPr>
          <w:rFonts w:eastAsia="Times New Roman" w:cs="Calibri"/>
          <w:noProof/>
          <w:color w:val="000000"/>
          <w:lang w:eastAsia="ar-SA"/>
        </w:rPr>
        <w:t> </w:t>
      </w:r>
      <w:r w:rsidR="006C7C70">
        <w:rPr>
          <w:rFonts w:eastAsia="Times New Roman" w:cs="Calibri"/>
          <w:noProof/>
          <w:color w:val="000000"/>
          <w:lang w:eastAsia="ar-SA"/>
        </w:rPr>
        <w:t> </w:t>
      </w:r>
      <w:r w:rsidR="006C7C70">
        <w:rPr>
          <w:rFonts w:eastAsia="Times New Roman" w:cs="Calibri"/>
          <w:noProof/>
          <w:color w:val="000000"/>
          <w:lang w:eastAsia="ar-SA"/>
        </w:rPr>
        <w:t> </w:t>
      </w:r>
      <w:r w:rsidR="006C7C70">
        <w:rPr>
          <w:rFonts w:eastAsia="Times New Roman" w:cs="Calibri"/>
          <w:noProof/>
          <w:color w:val="000000"/>
          <w:lang w:eastAsia="ar-SA"/>
        </w:rPr>
        <w:t> </w:t>
      </w:r>
      <w:r w:rsidR="006C7C70">
        <w:rPr>
          <w:rFonts w:eastAsia="Times New Roman" w:cs="Calibri"/>
          <w:color w:val="000000"/>
          <w:lang w:eastAsia="ar-SA"/>
        </w:rPr>
        <w:fldChar w:fldCharType="end"/>
      </w:r>
      <w:bookmarkEnd w:id="6"/>
    </w:p>
    <w:p w:rsidR="00497FED" w:rsidRPr="000D3471" w:rsidRDefault="00497FED" w:rsidP="00093733">
      <w:pPr>
        <w:suppressAutoHyphens/>
        <w:spacing w:before="120" w:after="120" w:line="240" w:lineRule="auto"/>
        <w:ind w:left="720" w:hanging="357"/>
        <w:jc w:val="both"/>
        <w:rPr>
          <w:rFonts w:eastAsia="Times New Roman" w:cs="Calibri"/>
          <w:color w:val="000000"/>
          <w:lang w:eastAsia="ar-SA"/>
        </w:rPr>
      </w:pPr>
      <w:r w:rsidRPr="000D3471">
        <w:rPr>
          <w:rFonts w:eastAsia="Times New Roman" w:cs="Calibri"/>
          <w:color w:val="000000"/>
          <w:lang w:eastAsia="ar-SA"/>
        </w:rPr>
        <w:t>statutární orgán:</w:t>
      </w:r>
      <w:r w:rsidR="006C7C70">
        <w:rPr>
          <w:rFonts w:eastAsia="Times New Roman" w:cs="Calibri"/>
          <w:color w:val="000000"/>
          <w:lang w:eastAsia="ar-SA"/>
        </w:rPr>
        <w:t xml:space="preserve"> </w:t>
      </w:r>
      <w:r w:rsidR="006C7C70">
        <w:rPr>
          <w:rFonts w:eastAsia="Times New Roman" w:cs="Calibri"/>
          <w:color w:val="000000"/>
          <w:lang w:eastAsia="ar-SA"/>
        </w:rPr>
        <w:fldChar w:fldCharType="begin">
          <w:ffData>
            <w:name w:val="Text6"/>
            <w:enabled/>
            <w:calcOnExit w:val="0"/>
            <w:textInput/>
          </w:ffData>
        </w:fldChar>
      </w:r>
      <w:bookmarkStart w:id="7" w:name="Text6"/>
      <w:r w:rsidR="006C7C70">
        <w:rPr>
          <w:rFonts w:eastAsia="Times New Roman" w:cs="Calibri"/>
          <w:color w:val="000000"/>
          <w:lang w:eastAsia="ar-SA"/>
        </w:rPr>
        <w:instrText xml:space="preserve"> FORMTEXT </w:instrText>
      </w:r>
      <w:r w:rsidR="006C7C70">
        <w:rPr>
          <w:rFonts w:eastAsia="Times New Roman" w:cs="Calibri"/>
          <w:color w:val="000000"/>
          <w:lang w:eastAsia="ar-SA"/>
        </w:rPr>
      </w:r>
      <w:r w:rsidR="006C7C70">
        <w:rPr>
          <w:rFonts w:eastAsia="Times New Roman" w:cs="Calibri"/>
          <w:color w:val="000000"/>
          <w:lang w:eastAsia="ar-SA"/>
        </w:rPr>
        <w:fldChar w:fldCharType="separate"/>
      </w:r>
      <w:r w:rsidR="006C7C70">
        <w:rPr>
          <w:rFonts w:eastAsia="Times New Roman" w:cs="Calibri"/>
          <w:noProof/>
          <w:color w:val="000000"/>
          <w:lang w:eastAsia="ar-SA"/>
        </w:rPr>
        <w:t> </w:t>
      </w:r>
      <w:r w:rsidR="006C7C70">
        <w:rPr>
          <w:rFonts w:eastAsia="Times New Roman" w:cs="Calibri"/>
          <w:noProof/>
          <w:color w:val="000000"/>
          <w:lang w:eastAsia="ar-SA"/>
        </w:rPr>
        <w:t> </w:t>
      </w:r>
      <w:r w:rsidR="006C7C70">
        <w:rPr>
          <w:rFonts w:eastAsia="Times New Roman" w:cs="Calibri"/>
          <w:noProof/>
          <w:color w:val="000000"/>
          <w:lang w:eastAsia="ar-SA"/>
        </w:rPr>
        <w:t> </w:t>
      </w:r>
      <w:r w:rsidR="006C7C70">
        <w:rPr>
          <w:rFonts w:eastAsia="Times New Roman" w:cs="Calibri"/>
          <w:noProof/>
          <w:color w:val="000000"/>
          <w:lang w:eastAsia="ar-SA"/>
        </w:rPr>
        <w:t> </w:t>
      </w:r>
      <w:r w:rsidR="006C7C70">
        <w:rPr>
          <w:rFonts w:eastAsia="Times New Roman" w:cs="Calibri"/>
          <w:noProof/>
          <w:color w:val="000000"/>
          <w:lang w:eastAsia="ar-SA"/>
        </w:rPr>
        <w:t> </w:t>
      </w:r>
      <w:r w:rsidR="006C7C70">
        <w:rPr>
          <w:rFonts w:eastAsia="Times New Roman" w:cs="Calibri"/>
          <w:color w:val="000000"/>
          <w:lang w:eastAsia="ar-SA"/>
        </w:rPr>
        <w:fldChar w:fldCharType="end"/>
      </w:r>
      <w:bookmarkEnd w:id="7"/>
    </w:p>
    <w:p w:rsidR="00497FED" w:rsidRPr="000D3471" w:rsidRDefault="002F6E8D" w:rsidP="00093733">
      <w:pPr>
        <w:suppressAutoHyphens/>
        <w:spacing w:before="120" w:after="120" w:line="240" w:lineRule="auto"/>
        <w:ind w:left="720" w:hanging="357"/>
        <w:jc w:val="both"/>
        <w:rPr>
          <w:rFonts w:eastAsia="Times New Roman" w:cs="Calibri"/>
          <w:color w:val="000000"/>
          <w:lang w:eastAsia="ar-SA"/>
        </w:rPr>
      </w:pPr>
      <w:r w:rsidRPr="000D3471">
        <w:rPr>
          <w:rFonts w:eastAsia="Times New Roman" w:cs="Calibri"/>
          <w:color w:val="000000"/>
          <w:lang w:eastAsia="ar-SA"/>
        </w:rPr>
        <w:t>jednající</w:t>
      </w:r>
      <w:r w:rsidR="00497FED" w:rsidRPr="000D3471">
        <w:rPr>
          <w:rFonts w:eastAsia="Times New Roman" w:cs="Calibri"/>
          <w:color w:val="000000"/>
          <w:lang w:eastAsia="ar-SA"/>
        </w:rPr>
        <w:t>:</w:t>
      </w:r>
      <w:r w:rsidR="006C7C70">
        <w:rPr>
          <w:rFonts w:eastAsia="Times New Roman" w:cs="Calibri"/>
          <w:color w:val="000000"/>
          <w:lang w:eastAsia="ar-SA"/>
        </w:rPr>
        <w:t xml:space="preserve"> </w:t>
      </w:r>
      <w:r w:rsidR="006C7C70">
        <w:rPr>
          <w:rFonts w:eastAsia="Times New Roman" w:cs="Calibri"/>
          <w:color w:val="000000"/>
          <w:lang w:eastAsia="ar-SA"/>
        </w:rPr>
        <w:fldChar w:fldCharType="begin">
          <w:ffData>
            <w:name w:val="Text7"/>
            <w:enabled/>
            <w:calcOnExit w:val="0"/>
            <w:textInput/>
          </w:ffData>
        </w:fldChar>
      </w:r>
      <w:bookmarkStart w:id="8" w:name="Text7"/>
      <w:r w:rsidR="006C7C70">
        <w:rPr>
          <w:rFonts w:eastAsia="Times New Roman" w:cs="Calibri"/>
          <w:color w:val="000000"/>
          <w:lang w:eastAsia="ar-SA"/>
        </w:rPr>
        <w:instrText xml:space="preserve"> FORMTEXT </w:instrText>
      </w:r>
      <w:r w:rsidR="006C7C70">
        <w:rPr>
          <w:rFonts w:eastAsia="Times New Roman" w:cs="Calibri"/>
          <w:color w:val="000000"/>
          <w:lang w:eastAsia="ar-SA"/>
        </w:rPr>
      </w:r>
      <w:r w:rsidR="006C7C70">
        <w:rPr>
          <w:rFonts w:eastAsia="Times New Roman" w:cs="Calibri"/>
          <w:color w:val="000000"/>
          <w:lang w:eastAsia="ar-SA"/>
        </w:rPr>
        <w:fldChar w:fldCharType="separate"/>
      </w:r>
      <w:r w:rsidR="006C7C70">
        <w:rPr>
          <w:rFonts w:eastAsia="Times New Roman" w:cs="Calibri"/>
          <w:noProof/>
          <w:color w:val="000000"/>
          <w:lang w:eastAsia="ar-SA"/>
        </w:rPr>
        <w:t> </w:t>
      </w:r>
      <w:r w:rsidR="006C7C70">
        <w:rPr>
          <w:rFonts w:eastAsia="Times New Roman" w:cs="Calibri"/>
          <w:noProof/>
          <w:color w:val="000000"/>
          <w:lang w:eastAsia="ar-SA"/>
        </w:rPr>
        <w:t> </w:t>
      </w:r>
      <w:r w:rsidR="006C7C70">
        <w:rPr>
          <w:rFonts w:eastAsia="Times New Roman" w:cs="Calibri"/>
          <w:noProof/>
          <w:color w:val="000000"/>
          <w:lang w:eastAsia="ar-SA"/>
        </w:rPr>
        <w:t> </w:t>
      </w:r>
      <w:r w:rsidR="006C7C70">
        <w:rPr>
          <w:rFonts w:eastAsia="Times New Roman" w:cs="Calibri"/>
          <w:noProof/>
          <w:color w:val="000000"/>
          <w:lang w:eastAsia="ar-SA"/>
        </w:rPr>
        <w:t> </w:t>
      </w:r>
      <w:r w:rsidR="006C7C70">
        <w:rPr>
          <w:rFonts w:eastAsia="Times New Roman" w:cs="Calibri"/>
          <w:noProof/>
          <w:color w:val="000000"/>
          <w:lang w:eastAsia="ar-SA"/>
        </w:rPr>
        <w:t> </w:t>
      </w:r>
      <w:r w:rsidR="006C7C70">
        <w:rPr>
          <w:rFonts w:eastAsia="Times New Roman" w:cs="Calibri"/>
          <w:color w:val="000000"/>
          <w:lang w:eastAsia="ar-SA"/>
        </w:rPr>
        <w:fldChar w:fldCharType="end"/>
      </w:r>
      <w:bookmarkEnd w:id="8"/>
    </w:p>
    <w:p w:rsidR="002E460E" w:rsidRDefault="002E460E" w:rsidP="00093733">
      <w:pPr>
        <w:tabs>
          <w:tab w:val="center" w:pos="4536"/>
          <w:tab w:val="right" w:pos="9072"/>
        </w:tabs>
        <w:suppressAutoHyphens/>
        <w:spacing w:before="120" w:after="120" w:line="240" w:lineRule="auto"/>
        <w:jc w:val="both"/>
        <w:rPr>
          <w:rFonts w:eastAsia="Times New Roman" w:cs="Calibri"/>
          <w:color w:val="000000"/>
          <w:lang w:eastAsia="ar-SA"/>
        </w:rPr>
      </w:pPr>
    </w:p>
    <w:p w:rsidR="00497FED" w:rsidRPr="002A170E" w:rsidRDefault="00497FED" w:rsidP="00093733">
      <w:pPr>
        <w:spacing w:before="120" w:after="120" w:line="240" w:lineRule="auto"/>
        <w:rPr>
          <w:b/>
          <w:lang w:eastAsia="ar-SA"/>
        </w:rPr>
      </w:pPr>
      <w:r w:rsidRPr="000D3471">
        <w:rPr>
          <w:lang w:eastAsia="ar-SA"/>
        </w:rPr>
        <w:t>Kupující a prodávající uzavírají tuto kupní smlouvu na základě výsledku výběru nejvhodnější na</w:t>
      </w:r>
      <w:r w:rsidR="005A45CC" w:rsidRPr="000D3471">
        <w:rPr>
          <w:lang w:eastAsia="ar-SA"/>
        </w:rPr>
        <w:t xml:space="preserve">bídky na zakázku malého rozsahu </w:t>
      </w:r>
      <w:r w:rsidRPr="000D3471">
        <w:rPr>
          <w:lang w:eastAsia="ar-SA"/>
        </w:rPr>
        <w:t xml:space="preserve">na dodávku s názvem </w:t>
      </w:r>
      <w:r w:rsidR="002A170E" w:rsidRPr="002A170E">
        <w:rPr>
          <w:b/>
          <w:lang w:eastAsia="ar-SA"/>
        </w:rPr>
        <w:t>„</w:t>
      </w:r>
      <w:r w:rsidR="006C7C70">
        <w:rPr>
          <w:b/>
          <w:lang w:eastAsia="ar-SA"/>
        </w:rPr>
        <w:t>Dodávka 2 ks serverů</w:t>
      </w:r>
      <w:r w:rsidR="002A170E" w:rsidRPr="002A170E">
        <w:rPr>
          <w:b/>
          <w:lang w:eastAsia="ar-SA"/>
        </w:rPr>
        <w:t>“</w:t>
      </w:r>
      <w:r w:rsidR="002A170E">
        <w:rPr>
          <w:lang w:eastAsia="ar-SA"/>
        </w:rPr>
        <w:t>.</w:t>
      </w:r>
    </w:p>
    <w:p w:rsidR="00497FED" w:rsidRPr="000D3471" w:rsidRDefault="00497FED" w:rsidP="00093733">
      <w:pPr>
        <w:tabs>
          <w:tab w:val="center" w:pos="4536"/>
          <w:tab w:val="right" w:pos="9072"/>
        </w:tabs>
        <w:suppressAutoHyphens/>
        <w:spacing w:before="120" w:after="120" w:line="240" w:lineRule="auto"/>
        <w:jc w:val="both"/>
        <w:rPr>
          <w:rFonts w:eastAsia="Times New Roman" w:cs="Calibri"/>
          <w:color w:val="000000"/>
          <w:lang w:eastAsia="ar-SA"/>
        </w:rPr>
      </w:pPr>
    </w:p>
    <w:p w:rsidR="00497FED" w:rsidRPr="000D3471" w:rsidRDefault="00497FED" w:rsidP="00093733">
      <w:pPr>
        <w:keepNext/>
        <w:keepLines/>
        <w:widowControl w:val="0"/>
        <w:numPr>
          <w:ilvl w:val="0"/>
          <w:numId w:val="3"/>
        </w:numPr>
        <w:tabs>
          <w:tab w:val="left" w:pos="360"/>
        </w:tabs>
        <w:suppressAutoHyphens/>
        <w:spacing w:before="120" w:after="120" w:line="240" w:lineRule="auto"/>
        <w:ind w:left="357" w:hanging="357"/>
        <w:jc w:val="center"/>
        <w:outlineLvl w:val="0"/>
        <w:rPr>
          <w:rFonts w:eastAsia="Times New Roman" w:cs="Calibri"/>
          <w:b/>
          <w:color w:val="000000"/>
          <w:kern w:val="1"/>
          <w:lang w:eastAsia="ar-SA"/>
        </w:rPr>
      </w:pPr>
      <w:r w:rsidRPr="000D3471">
        <w:rPr>
          <w:rFonts w:eastAsia="Times New Roman" w:cs="Calibri"/>
          <w:b/>
          <w:color w:val="000000"/>
          <w:kern w:val="1"/>
          <w:lang w:eastAsia="ar-SA"/>
        </w:rPr>
        <w:t xml:space="preserve">Předmět </w:t>
      </w:r>
      <w:r w:rsidR="0066124A" w:rsidRPr="000D3471">
        <w:rPr>
          <w:rFonts w:eastAsia="Times New Roman" w:cs="Calibri"/>
          <w:b/>
          <w:color w:val="000000"/>
          <w:kern w:val="1"/>
          <w:lang w:eastAsia="ar-SA"/>
        </w:rPr>
        <w:t>plnění</w:t>
      </w:r>
    </w:p>
    <w:p w:rsidR="00A45927" w:rsidRDefault="00497FED" w:rsidP="00093733">
      <w:pPr>
        <w:suppressAutoHyphens/>
        <w:spacing w:before="120" w:after="120" w:line="240" w:lineRule="auto"/>
        <w:jc w:val="both"/>
        <w:rPr>
          <w:rFonts w:eastAsia="Times New Roman" w:cs="Calibri"/>
          <w:color w:val="000000"/>
          <w:lang w:eastAsia="ar-SA"/>
        </w:rPr>
      </w:pPr>
      <w:r w:rsidRPr="000D3471">
        <w:rPr>
          <w:rFonts w:eastAsia="Times New Roman" w:cs="Calibri"/>
          <w:color w:val="000000"/>
          <w:lang w:eastAsia="ar-SA"/>
        </w:rPr>
        <w:t>Předmětem</w:t>
      </w:r>
      <w:r w:rsidR="0066124A" w:rsidRPr="000D3471">
        <w:rPr>
          <w:rFonts w:eastAsia="Times New Roman" w:cs="Calibri"/>
          <w:color w:val="000000"/>
          <w:lang w:eastAsia="ar-SA"/>
        </w:rPr>
        <w:t xml:space="preserve"> plnění podle této smlouvy je </w:t>
      </w:r>
      <w:r w:rsidR="001A5B7C">
        <w:rPr>
          <w:rFonts w:eastAsia="Times New Roman" w:cs="Calibri"/>
          <w:color w:val="000000"/>
          <w:lang w:eastAsia="ar-SA"/>
        </w:rPr>
        <w:t>d</w:t>
      </w:r>
      <w:r w:rsidR="001A5B7C" w:rsidRPr="001A5B7C">
        <w:rPr>
          <w:rFonts w:eastAsia="Times New Roman" w:cs="Calibri"/>
          <w:color w:val="000000"/>
          <w:lang w:eastAsia="ar-SA"/>
        </w:rPr>
        <w:t xml:space="preserve">odávka </w:t>
      </w:r>
      <w:r w:rsidR="006C7C70">
        <w:rPr>
          <w:rFonts w:eastAsia="Times New Roman" w:cs="Calibri"/>
          <w:color w:val="000000"/>
          <w:lang w:eastAsia="ar-SA"/>
        </w:rPr>
        <w:t>2 kusů nových serverů s konfigurací, jeji</w:t>
      </w:r>
      <w:r w:rsidR="00A47DEF">
        <w:rPr>
          <w:rFonts w:eastAsia="Times New Roman" w:cs="Calibri"/>
          <w:color w:val="000000"/>
          <w:lang w:eastAsia="ar-SA"/>
        </w:rPr>
        <w:t xml:space="preserve">ch montáž, uvedení do provozu a </w:t>
      </w:r>
      <w:r w:rsidR="006C7C70">
        <w:rPr>
          <w:rFonts w:eastAsia="Times New Roman" w:cs="Calibri"/>
          <w:color w:val="000000"/>
          <w:lang w:eastAsia="ar-SA"/>
        </w:rPr>
        <w:t xml:space="preserve">zaškolení personálu. </w:t>
      </w:r>
      <w:r w:rsidR="001A5B7C">
        <w:rPr>
          <w:rFonts w:eastAsia="Times New Roman" w:cs="Calibri"/>
          <w:color w:val="000000"/>
          <w:lang w:eastAsia="ar-SA"/>
        </w:rPr>
        <w:t>B</w:t>
      </w:r>
      <w:r w:rsidR="00451DDF" w:rsidRPr="000D3471">
        <w:rPr>
          <w:rFonts w:eastAsia="Times New Roman" w:cs="Calibri"/>
          <w:color w:val="000000"/>
          <w:lang w:eastAsia="ar-SA"/>
        </w:rPr>
        <w:t>ližší specifikace</w:t>
      </w:r>
      <w:r w:rsidR="001A5B7C">
        <w:rPr>
          <w:rFonts w:eastAsia="Times New Roman" w:cs="Calibri"/>
          <w:color w:val="000000"/>
          <w:lang w:eastAsia="ar-SA"/>
        </w:rPr>
        <w:t xml:space="preserve"> předmětu plnění</w:t>
      </w:r>
      <w:r w:rsidR="00451DDF" w:rsidRPr="000D3471">
        <w:rPr>
          <w:rFonts w:eastAsia="Times New Roman" w:cs="Calibri"/>
          <w:color w:val="000000"/>
          <w:lang w:eastAsia="ar-SA"/>
        </w:rPr>
        <w:t xml:space="preserve"> je uvedena</w:t>
      </w:r>
      <w:r w:rsidRPr="000D3471">
        <w:rPr>
          <w:rFonts w:eastAsia="Times New Roman" w:cs="Calibri"/>
          <w:color w:val="000000"/>
          <w:lang w:eastAsia="ar-SA"/>
        </w:rPr>
        <w:t xml:space="preserve"> v </w:t>
      </w:r>
      <w:r w:rsidR="005C513E" w:rsidRPr="000D3471">
        <w:rPr>
          <w:rFonts w:eastAsia="Times New Roman" w:cs="Calibri"/>
          <w:color w:val="000000"/>
          <w:lang w:eastAsia="ar-SA"/>
        </w:rPr>
        <w:t>příloze 1 této</w:t>
      </w:r>
      <w:r w:rsidRPr="000D3471">
        <w:rPr>
          <w:rFonts w:eastAsia="Times New Roman" w:cs="Calibri"/>
          <w:color w:val="000000"/>
          <w:lang w:eastAsia="ar-SA"/>
        </w:rPr>
        <w:t xml:space="preserve"> smlouvy</w:t>
      </w:r>
      <w:r w:rsidR="00451DDF" w:rsidRPr="000D3471">
        <w:rPr>
          <w:rFonts w:eastAsia="Times New Roman" w:cs="Calibri"/>
          <w:color w:val="000000"/>
          <w:lang w:eastAsia="ar-SA"/>
        </w:rPr>
        <w:t xml:space="preserve"> (dále jen „zboží“). Součástí plnění prodávajícího</w:t>
      </w:r>
      <w:r w:rsidR="0066124A" w:rsidRPr="000D3471">
        <w:rPr>
          <w:rFonts w:eastAsia="Times New Roman" w:cs="Calibri"/>
          <w:color w:val="000000"/>
          <w:lang w:eastAsia="ar-SA"/>
        </w:rPr>
        <w:t xml:space="preserve"> podle této smlouvy </w:t>
      </w:r>
      <w:r w:rsidR="00451DDF" w:rsidRPr="000D3471">
        <w:rPr>
          <w:rFonts w:eastAsia="Times New Roman" w:cs="Calibri"/>
          <w:color w:val="000000"/>
          <w:lang w:eastAsia="ar-SA"/>
        </w:rPr>
        <w:t>je</w:t>
      </w:r>
      <w:r w:rsidRPr="000D3471">
        <w:rPr>
          <w:rFonts w:eastAsia="Times New Roman" w:cs="Calibri"/>
          <w:color w:val="000000"/>
          <w:lang w:eastAsia="ar-SA"/>
        </w:rPr>
        <w:t xml:space="preserve"> zajištění dopravy </w:t>
      </w:r>
      <w:r w:rsidR="004D5D85" w:rsidRPr="000D3471">
        <w:rPr>
          <w:rFonts w:eastAsia="Times New Roman" w:cs="Calibri"/>
          <w:color w:val="000000"/>
          <w:lang w:eastAsia="ar-SA"/>
        </w:rPr>
        <w:t>zboží</w:t>
      </w:r>
      <w:r w:rsidR="00451DDF" w:rsidRPr="000D3471">
        <w:rPr>
          <w:rFonts w:eastAsia="Times New Roman" w:cs="Calibri"/>
          <w:color w:val="000000"/>
          <w:lang w:eastAsia="ar-SA"/>
        </w:rPr>
        <w:t xml:space="preserve"> </w:t>
      </w:r>
      <w:r w:rsidRPr="000D3471">
        <w:rPr>
          <w:rFonts w:eastAsia="Times New Roman" w:cs="Calibri"/>
          <w:color w:val="000000"/>
          <w:lang w:eastAsia="ar-SA"/>
        </w:rPr>
        <w:t xml:space="preserve">do místa plnění, </w:t>
      </w:r>
      <w:r w:rsidR="009002BA">
        <w:rPr>
          <w:rFonts w:eastAsia="Times New Roman" w:cs="Calibri"/>
          <w:color w:val="000000"/>
          <w:lang w:eastAsia="ar-SA"/>
        </w:rPr>
        <w:t>montáž veškerého dodaného hardwaru</w:t>
      </w:r>
      <w:r w:rsidR="00451DDF" w:rsidRPr="000D3471">
        <w:rPr>
          <w:rFonts w:eastAsia="Times New Roman" w:cs="Calibri"/>
          <w:color w:val="000000"/>
          <w:lang w:eastAsia="ar-SA"/>
        </w:rPr>
        <w:t>,</w:t>
      </w:r>
      <w:r w:rsidRPr="000D3471">
        <w:rPr>
          <w:rFonts w:eastAsia="Times New Roman" w:cs="Calibri"/>
          <w:color w:val="000000"/>
          <w:lang w:eastAsia="ar-SA"/>
        </w:rPr>
        <w:t xml:space="preserve"> </w:t>
      </w:r>
      <w:r w:rsidR="00A47DEF">
        <w:rPr>
          <w:rFonts w:eastAsia="Times New Roman" w:cs="Calibri"/>
          <w:color w:val="000000"/>
          <w:lang w:eastAsia="ar-SA"/>
        </w:rPr>
        <w:t>poskytování 5 leté servisní podpory na hardware</w:t>
      </w:r>
      <w:r w:rsidR="000C0932">
        <w:rPr>
          <w:rFonts w:eastAsia="Times New Roman" w:cs="Calibri"/>
          <w:color w:val="000000"/>
          <w:lang w:eastAsia="ar-SA"/>
        </w:rPr>
        <w:t xml:space="preserve"> (</w:t>
      </w:r>
      <w:r w:rsidR="00E23338">
        <w:rPr>
          <w:rFonts w:eastAsia="Times New Roman" w:cs="Calibri"/>
          <w:color w:val="000000"/>
          <w:lang w:eastAsia="ar-SA"/>
        </w:rPr>
        <w:t>součást celkové ceny za předmět plnění</w:t>
      </w:r>
      <w:r w:rsidR="00543D52">
        <w:rPr>
          <w:rFonts w:eastAsia="Times New Roman" w:cs="Calibri"/>
          <w:color w:val="000000"/>
          <w:lang w:eastAsia="ar-SA"/>
        </w:rPr>
        <w:t>, specifikace v článku 5 smlouvy</w:t>
      </w:r>
      <w:r w:rsidR="00E23338">
        <w:rPr>
          <w:rFonts w:eastAsia="Times New Roman" w:cs="Calibri"/>
          <w:color w:val="000000"/>
          <w:lang w:eastAsia="ar-SA"/>
        </w:rPr>
        <w:t>)</w:t>
      </w:r>
      <w:r w:rsidRPr="000D3471">
        <w:rPr>
          <w:rFonts w:eastAsia="Times New Roman" w:cs="Calibri"/>
          <w:color w:val="000000"/>
          <w:lang w:eastAsia="ar-SA"/>
        </w:rPr>
        <w:t xml:space="preserve">, </w:t>
      </w:r>
      <w:r w:rsidR="0066124A" w:rsidRPr="000D3471">
        <w:rPr>
          <w:rFonts w:eastAsia="Times New Roman" w:cs="Calibri"/>
          <w:color w:val="000000"/>
          <w:lang w:eastAsia="ar-SA"/>
        </w:rPr>
        <w:t xml:space="preserve">předání </w:t>
      </w:r>
      <w:r w:rsidRPr="000D3471">
        <w:rPr>
          <w:rFonts w:eastAsia="Times New Roman" w:cs="Calibri"/>
          <w:color w:val="000000"/>
          <w:lang w:eastAsia="ar-SA"/>
        </w:rPr>
        <w:t>záruční</w:t>
      </w:r>
      <w:r w:rsidR="0066124A" w:rsidRPr="000D3471">
        <w:rPr>
          <w:rFonts w:eastAsia="Times New Roman" w:cs="Calibri"/>
          <w:color w:val="000000"/>
          <w:lang w:eastAsia="ar-SA"/>
        </w:rPr>
        <w:t>ho</w:t>
      </w:r>
      <w:r w:rsidRPr="000D3471">
        <w:rPr>
          <w:rFonts w:eastAsia="Times New Roman" w:cs="Calibri"/>
          <w:color w:val="000000"/>
          <w:lang w:eastAsia="ar-SA"/>
        </w:rPr>
        <w:t xml:space="preserve"> a dodací</w:t>
      </w:r>
      <w:r w:rsidR="0066124A" w:rsidRPr="000D3471">
        <w:rPr>
          <w:rFonts w:eastAsia="Times New Roman" w:cs="Calibri"/>
          <w:color w:val="000000"/>
          <w:lang w:eastAsia="ar-SA"/>
        </w:rPr>
        <w:t>ho</w:t>
      </w:r>
      <w:r w:rsidRPr="000D3471">
        <w:rPr>
          <w:rFonts w:eastAsia="Times New Roman" w:cs="Calibri"/>
          <w:color w:val="000000"/>
          <w:lang w:eastAsia="ar-SA"/>
        </w:rPr>
        <w:t xml:space="preserve"> list</w:t>
      </w:r>
      <w:r w:rsidR="0066124A" w:rsidRPr="000D3471">
        <w:rPr>
          <w:rFonts w:eastAsia="Times New Roman" w:cs="Calibri"/>
          <w:color w:val="000000"/>
          <w:lang w:eastAsia="ar-SA"/>
        </w:rPr>
        <w:t xml:space="preserve">u. </w:t>
      </w:r>
    </w:p>
    <w:p w:rsidR="00141E50" w:rsidRDefault="00141E50" w:rsidP="00093733">
      <w:pPr>
        <w:suppressAutoHyphens/>
        <w:spacing w:before="120" w:after="120" w:line="240" w:lineRule="auto"/>
        <w:jc w:val="both"/>
        <w:rPr>
          <w:rFonts w:eastAsia="Times New Roman" w:cs="Calibri"/>
          <w:color w:val="000000"/>
          <w:lang w:eastAsia="ar-SA"/>
        </w:rPr>
      </w:pPr>
    </w:p>
    <w:p w:rsidR="00AE2759" w:rsidRDefault="00A45927" w:rsidP="00093733">
      <w:pPr>
        <w:numPr>
          <w:ilvl w:val="0"/>
          <w:numId w:val="3"/>
        </w:numPr>
        <w:suppressAutoHyphens/>
        <w:spacing w:before="120" w:after="120" w:line="240" w:lineRule="auto"/>
        <w:jc w:val="center"/>
        <w:rPr>
          <w:rFonts w:eastAsia="Times New Roman" w:cs="Calibri"/>
          <w:b/>
          <w:color w:val="000000"/>
          <w:kern w:val="1"/>
          <w:lang w:eastAsia="ar-SA"/>
        </w:rPr>
      </w:pPr>
      <w:r>
        <w:rPr>
          <w:rFonts w:eastAsia="Times New Roman" w:cs="Calibri"/>
          <w:b/>
          <w:color w:val="000000"/>
          <w:kern w:val="1"/>
          <w:lang w:eastAsia="ar-SA"/>
        </w:rPr>
        <w:t>Kupní ceny</w:t>
      </w:r>
    </w:p>
    <w:p w:rsidR="00093733" w:rsidRDefault="002414FD" w:rsidP="00093733">
      <w:pPr>
        <w:suppressAutoHyphens/>
        <w:spacing w:before="120" w:after="120" w:line="240" w:lineRule="auto"/>
        <w:rPr>
          <w:rFonts w:eastAsia="Times New Roman" w:cs="Calibri"/>
          <w:b/>
          <w:color w:val="000000"/>
          <w:kern w:val="1"/>
          <w:lang w:eastAsia="ar-SA"/>
        </w:rPr>
      </w:pPr>
      <w:r>
        <w:rPr>
          <w:rFonts w:eastAsia="Times New Roman" w:cs="Calibri"/>
          <w:b/>
          <w:color w:val="000000"/>
          <w:kern w:val="1"/>
          <w:lang w:eastAsia="ar-SA"/>
        </w:rPr>
        <w:t xml:space="preserve">Kupní cena celková za předmět plnění bez DPH: </w:t>
      </w:r>
      <w:r>
        <w:rPr>
          <w:rFonts w:eastAsia="Times New Roman" w:cs="Calibri"/>
          <w:b/>
          <w:color w:val="000000"/>
          <w:kern w:val="1"/>
          <w:lang w:eastAsia="ar-SA"/>
        </w:rPr>
        <w:fldChar w:fldCharType="begin">
          <w:ffData>
            <w:name w:val="Text8"/>
            <w:enabled/>
            <w:calcOnExit w:val="0"/>
            <w:textInput/>
          </w:ffData>
        </w:fldChar>
      </w:r>
      <w:bookmarkStart w:id="9" w:name="Text8"/>
      <w:r>
        <w:rPr>
          <w:rFonts w:eastAsia="Times New Roman" w:cs="Calibri"/>
          <w:b/>
          <w:color w:val="000000"/>
          <w:kern w:val="1"/>
          <w:lang w:eastAsia="ar-SA"/>
        </w:rPr>
        <w:instrText xml:space="preserve"> FORMTEXT </w:instrText>
      </w:r>
      <w:r>
        <w:rPr>
          <w:rFonts w:eastAsia="Times New Roman" w:cs="Calibri"/>
          <w:b/>
          <w:color w:val="000000"/>
          <w:kern w:val="1"/>
          <w:lang w:eastAsia="ar-SA"/>
        </w:rPr>
      </w:r>
      <w:r>
        <w:rPr>
          <w:rFonts w:eastAsia="Times New Roman" w:cs="Calibri"/>
          <w:b/>
          <w:color w:val="000000"/>
          <w:kern w:val="1"/>
          <w:lang w:eastAsia="ar-SA"/>
        </w:rPr>
        <w:fldChar w:fldCharType="separate"/>
      </w:r>
      <w:r>
        <w:rPr>
          <w:rFonts w:eastAsia="Times New Roman" w:cs="Calibri"/>
          <w:b/>
          <w:noProof/>
          <w:color w:val="000000"/>
          <w:kern w:val="1"/>
          <w:lang w:eastAsia="ar-SA"/>
        </w:rPr>
        <w:t> </w:t>
      </w:r>
      <w:r>
        <w:rPr>
          <w:rFonts w:eastAsia="Times New Roman" w:cs="Calibri"/>
          <w:b/>
          <w:noProof/>
          <w:color w:val="000000"/>
          <w:kern w:val="1"/>
          <w:lang w:eastAsia="ar-SA"/>
        </w:rPr>
        <w:t> </w:t>
      </w:r>
      <w:r>
        <w:rPr>
          <w:rFonts w:eastAsia="Times New Roman" w:cs="Calibri"/>
          <w:b/>
          <w:noProof/>
          <w:color w:val="000000"/>
          <w:kern w:val="1"/>
          <w:lang w:eastAsia="ar-SA"/>
        </w:rPr>
        <w:t> </w:t>
      </w:r>
      <w:r>
        <w:rPr>
          <w:rFonts w:eastAsia="Times New Roman" w:cs="Calibri"/>
          <w:b/>
          <w:noProof/>
          <w:color w:val="000000"/>
          <w:kern w:val="1"/>
          <w:lang w:eastAsia="ar-SA"/>
        </w:rPr>
        <w:t> </w:t>
      </w:r>
      <w:r>
        <w:rPr>
          <w:rFonts w:eastAsia="Times New Roman" w:cs="Calibri"/>
          <w:b/>
          <w:noProof/>
          <w:color w:val="000000"/>
          <w:kern w:val="1"/>
          <w:lang w:eastAsia="ar-SA"/>
        </w:rPr>
        <w:t> </w:t>
      </w:r>
      <w:r>
        <w:rPr>
          <w:rFonts w:eastAsia="Times New Roman" w:cs="Calibri"/>
          <w:b/>
          <w:color w:val="000000"/>
          <w:kern w:val="1"/>
          <w:lang w:eastAsia="ar-SA"/>
        </w:rPr>
        <w:fldChar w:fldCharType="end"/>
      </w:r>
      <w:bookmarkEnd w:id="9"/>
    </w:p>
    <w:p w:rsidR="002414FD" w:rsidRPr="00A47DEF" w:rsidRDefault="002414FD" w:rsidP="00093733">
      <w:pPr>
        <w:suppressAutoHyphens/>
        <w:spacing w:before="120" w:after="120" w:line="240" w:lineRule="auto"/>
        <w:rPr>
          <w:rFonts w:eastAsia="Times New Roman" w:cs="Calibri"/>
          <w:b/>
          <w:color w:val="000000"/>
          <w:kern w:val="1"/>
          <w:lang w:eastAsia="ar-SA"/>
        </w:rPr>
      </w:pPr>
      <w:r>
        <w:rPr>
          <w:rFonts w:eastAsia="Times New Roman" w:cs="Calibri"/>
          <w:b/>
          <w:color w:val="000000"/>
          <w:kern w:val="1"/>
          <w:lang w:eastAsia="ar-SA"/>
        </w:rPr>
        <w:t xml:space="preserve">Kupní cena celková za předmět plnění s DPH: </w:t>
      </w:r>
      <w:r>
        <w:rPr>
          <w:rFonts w:eastAsia="Times New Roman" w:cs="Calibri"/>
          <w:b/>
          <w:color w:val="000000"/>
          <w:kern w:val="1"/>
          <w:lang w:eastAsia="ar-SA"/>
        </w:rPr>
        <w:fldChar w:fldCharType="begin">
          <w:ffData>
            <w:name w:val="Text9"/>
            <w:enabled/>
            <w:calcOnExit w:val="0"/>
            <w:textInput/>
          </w:ffData>
        </w:fldChar>
      </w:r>
      <w:bookmarkStart w:id="10" w:name="Text9"/>
      <w:r>
        <w:rPr>
          <w:rFonts w:eastAsia="Times New Roman" w:cs="Calibri"/>
          <w:b/>
          <w:color w:val="000000"/>
          <w:kern w:val="1"/>
          <w:lang w:eastAsia="ar-SA"/>
        </w:rPr>
        <w:instrText xml:space="preserve"> FORMTEXT </w:instrText>
      </w:r>
      <w:r>
        <w:rPr>
          <w:rFonts w:eastAsia="Times New Roman" w:cs="Calibri"/>
          <w:b/>
          <w:color w:val="000000"/>
          <w:kern w:val="1"/>
          <w:lang w:eastAsia="ar-SA"/>
        </w:rPr>
      </w:r>
      <w:r>
        <w:rPr>
          <w:rFonts w:eastAsia="Times New Roman" w:cs="Calibri"/>
          <w:b/>
          <w:color w:val="000000"/>
          <w:kern w:val="1"/>
          <w:lang w:eastAsia="ar-SA"/>
        </w:rPr>
        <w:fldChar w:fldCharType="separate"/>
      </w:r>
      <w:r>
        <w:rPr>
          <w:rFonts w:eastAsia="Times New Roman" w:cs="Calibri"/>
          <w:b/>
          <w:noProof/>
          <w:color w:val="000000"/>
          <w:kern w:val="1"/>
          <w:lang w:eastAsia="ar-SA"/>
        </w:rPr>
        <w:t> </w:t>
      </w:r>
      <w:r>
        <w:rPr>
          <w:rFonts w:eastAsia="Times New Roman" w:cs="Calibri"/>
          <w:b/>
          <w:noProof/>
          <w:color w:val="000000"/>
          <w:kern w:val="1"/>
          <w:lang w:eastAsia="ar-SA"/>
        </w:rPr>
        <w:t> </w:t>
      </w:r>
      <w:r>
        <w:rPr>
          <w:rFonts w:eastAsia="Times New Roman" w:cs="Calibri"/>
          <w:b/>
          <w:noProof/>
          <w:color w:val="000000"/>
          <w:kern w:val="1"/>
          <w:lang w:eastAsia="ar-SA"/>
        </w:rPr>
        <w:t> </w:t>
      </w:r>
      <w:r>
        <w:rPr>
          <w:rFonts w:eastAsia="Times New Roman" w:cs="Calibri"/>
          <w:b/>
          <w:noProof/>
          <w:color w:val="000000"/>
          <w:kern w:val="1"/>
          <w:lang w:eastAsia="ar-SA"/>
        </w:rPr>
        <w:t> </w:t>
      </w:r>
      <w:r>
        <w:rPr>
          <w:rFonts w:eastAsia="Times New Roman" w:cs="Calibri"/>
          <w:b/>
          <w:noProof/>
          <w:color w:val="000000"/>
          <w:kern w:val="1"/>
          <w:lang w:eastAsia="ar-SA"/>
        </w:rPr>
        <w:t> </w:t>
      </w:r>
      <w:r>
        <w:rPr>
          <w:rFonts w:eastAsia="Times New Roman" w:cs="Calibri"/>
          <w:b/>
          <w:color w:val="000000"/>
          <w:kern w:val="1"/>
          <w:lang w:eastAsia="ar-SA"/>
        </w:rPr>
        <w:fldChar w:fldCharType="end"/>
      </w:r>
      <w:bookmarkEnd w:id="10"/>
    </w:p>
    <w:p w:rsidR="00497FED" w:rsidRPr="000D3471" w:rsidRDefault="00AD6132" w:rsidP="00093733">
      <w:pPr>
        <w:suppressAutoHyphens/>
        <w:spacing w:before="120" w:after="120" w:line="240" w:lineRule="auto"/>
        <w:jc w:val="both"/>
        <w:rPr>
          <w:rFonts w:eastAsia="Times New Roman" w:cs="Calibri"/>
          <w:color w:val="000000"/>
          <w:lang w:eastAsia="ar-SA"/>
        </w:rPr>
      </w:pPr>
      <w:r w:rsidRPr="000D3471">
        <w:rPr>
          <w:rFonts w:eastAsia="Times New Roman" w:cs="Calibri"/>
          <w:color w:val="000000"/>
          <w:lang w:eastAsia="ar-SA"/>
        </w:rPr>
        <w:t>Kupní c</w:t>
      </w:r>
      <w:r w:rsidR="00497FED" w:rsidRPr="000D3471">
        <w:rPr>
          <w:rFonts w:eastAsia="Times New Roman" w:cs="Calibri"/>
          <w:color w:val="000000"/>
          <w:lang w:eastAsia="ar-SA"/>
        </w:rPr>
        <w:t>ena zahrnuje všechny náklady spojené s</w:t>
      </w:r>
      <w:r w:rsidR="002535C3" w:rsidRPr="000D3471">
        <w:rPr>
          <w:rFonts w:eastAsia="Times New Roman" w:cs="Calibri"/>
          <w:color w:val="000000"/>
          <w:lang w:eastAsia="ar-SA"/>
        </w:rPr>
        <w:t xml:space="preserve"> </w:t>
      </w:r>
      <w:r w:rsidR="0066124A" w:rsidRPr="000D3471">
        <w:rPr>
          <w:rFonts w:eastAsia="Times New Roman" w:cs="Calibri"/>
          <w:color w:val="000000"/>
          <w:lang w:eastAsia="ar-SA"/>
        </w:rPr>
        <w:t>dodávkou zboží</w:t>
      </w:r>
      <w:r w:rsidR="00497FED" w:rsidRPr="000D3471">
        <w:rPr>
          <w:rFonts w:eastAsia="Times New Roman" w:cs="Calibri"/>
          <w:color w:val="000000"/>
          <w:lang w:eastAsia="ar-SA"/>
        </w:rPr>
        <w:t xml:space="preserve"> tj. </w:t>
      </w:r>
      <w:r w:rsidR="007C62EB" w:rsidRPr="000D3471">
        <w:rPr>
          <w:rFonts w:eastAsia="Times New Roman" w:cs="Calibri"/>
          <w:color w:val="000000"/>
          <w:lang w:eastAsia="ar-SA"/>
        </w:rPr>
        <w:t>cenu zboží</w:t>
      </w:r>
      <w:r w:rsidR="00497FED" w:rsidRPr="000D3471">
        <w:rPr>
          <w:rFonts w:eastAsia="Times New Roman" w:cs="Calibri"/>
          <w:color w:val="000000"/>
          <w:lang w:eastAsia="ar-SA"/>
        </w:rPr>
        <w:t>, balné, dopravné, celní či jiné poplatky</w:t>
      </w:r>
      <w:r w:rsidR="007C62EB" w:rsidRPr="000D3471">
        <w:rPr>
          <w:rFonts w:eastAsia="Times New Roman" w:cs="Calibri"/>
          <w:color w:val="000000"/>
          <w:lang w:eastAsia="ar-SA"/>
        </w:rPr>
        <w:t>, finanční vlivy (inflační, kursové)</w:t>
      </w:r>
      <w:r w:rsidR="00497FED" w:rsidRPr="000D3471">
        <w:rPr>
          <w:rFonts w:eastAsia="Times New Roman" w:cs="Calibri"/>
          <w:color w:val="000000"/>
          <w:lang w:eastAsia="ar-SA"/>
        </w:rPr>
        <w:t xml:space="preserve">, pojištění, instalaci </w:t>
      </w:r>
      <w:r w:rsidR="0066124A" w:rsidRPr="000D3471">
        <w:rPr>
          <w:rFonts w:eastAsia="Times New Roman" w:cs="Calibri"/>
          <w:color w:val="000000"/>
          <w:lang w:eastAsia="ar-SA"/>
        </w:rPr>
        <w:t>zboží</w:t>
      </w:r>
      <w:r w:rsidR="00497FED" w:rsidRPr="000D3471">
        <w:rPr>
          <w:rFonts w:eastAsia="Times New Roman" w:cs="Calibri"/>
          <w:color w:val="000000"/>
          <w:lang w:eastAsia="ar-SA"/>
        </w:rPr>
        <w:t xml:space="preserve"> a jeho uvedení do provozu včetně potřebných pomůcek, součástí a příslušenství, likvidaci obalů a odpadů, záruční servis a komplexní zaškolení příslušných pracovníků, tj. techniků kupujícího a obsluhujícího personálu. </w:t>
      </w:r>
    </w:p>
    <w:p w:rsidR="00497FED" w:rsidRPr="000D3471" w:rsidRDefault="00497FED" w:rsidP="00093733">
      <w:pPr>
        <w:tabs>
          <w:tab w:val="decimal" w:pos="5670"/>
        </w:tabs>
        <w:suppressAutoHyphens/>
        <w:spacing w:before="120" w:after="120" w:line="240" w:lineRule="auto"/>
        <w:jc w:val="both"/>
        <w:rPr>
          <w:rFonts w:eastAsia="Times New Roman" w:cs="Calibri"/>
          <w:color w:val="000000"/>
          <w:lang w:eastAsia="ar-SA"/>
        </w:rPr>
      </w:pPr>
      <w:r w:rsidRPr="000D3471">
        <w:rPr>
          <w:rFonts w:eastAsia="Times New Roman" w:cs="Calibri"/>
          <w:color w:val="000000"/>
          <w:lang w:eastAsia="ar-SA"/>
        </w:rPr>
        <w:t xml:space="preserve">Výše uvedená </w:t>
      </w:r>
      <w:r w:rsidR="00AD6132" w:rsidRPr="000D3471">
        <w:rPr>
          <w:rFonts w:eastAsia="Times New Roman" w:cs="Calibri"/>
          <w:color w:val="000000"/>
          <w:lang w:eastAsia="ar-SA"/>
        </w:rPr>
        <w:t xml:space="preserve">kupní </w:t>
      </w:r>
      <w:r w:rsidRPr="000D3471">
        <w:rPr>
          <w:rFonts w:eastAsia="Times New Roman" w:cs="Calibri"/>
          <w:color w:val="000000"/>
          <w:lang w:eastAsia="ar-SA"/>
        </w:rPr>
        <w:t>cena je cena nejvýše přípustná, kterou je možné měnit jen za podmínek uvedených v této smlouvě.</w:t>
      </w:r>
      <w:r w:rsidR="007C62EB" w:rsidRPr="000D3471">
        <w:rPr>
          <w:rFonts w:eastAsia="Times New Roman" w:cs="Calibri"/>
          <w:color w:val="000000"/>
          <w:lang w:eastAsia="ar-SA"/>
        </w:rPr>
        <w:t xml:space="preserve"> </w:t>
      </w:r>
    </w:p>
    <w:p w:rsidR="007C62EB" w:rsidRPr="000D3471" w:rsidRDefault="007C62EB" w:rsidP="00093733">
      <w:pPr>
        <w:spacing w:before="120" w:after="120" w:line="240" w:lineRule="auto"/>
        <w:jc w:val="both"/>
        <w:rPr>
          <w:rFonts w:eastAsia="Times New Roman" w:cs="Calibri"/>
          <w:lang w:eastAsia="cs-CZ"/>
        </w:rPr>
      </w:pPr>
      <w:r w:rsidRPr="000D3471">
        <w:rPr>
          <w:rFonts w:eastAsia="Times New Roman" w:cs="Calibri"/>
          <w:lang w:eastAsia="cs-CZ"/>
        </w:rPr>
        <w:t xml:space="preserve">Překročení nebo změna kupní ceny je možná pouze za předpokladu, že v průběhu realizace dodávky zboží dojde ke změnám sazeb DPH. V takovém případě bude kupní cena upravena podle změny sazeb DPH platných </w:t>
      </w:r>
      <w:r w:rsidRPr="000D3471">
        <w:rPr>
          <w:rFonts w:eastAsia="Times New Roman" w:cs="Calibri"/>
          <w:lang w:eastAsia="cs-CZ"/>
        </w:rPr>
        <w:lastRenderedPageBreak/>
        <w:t>v době vzniku zdanitelného plnění, a to ve výši odpovídající změně sazby DPH.</w:t>
      </w:r>
      <w:r w:rsidRPr="000D3471">
        <w:rPr>
          <w:rFonts w:eastAsia="Times New Roman"/>
          <w:lang w:eastAsia="cs-CZ"/>
        </w:rPr>
        <w:t xml:space="preserve"> </w:t>
      </w:r>
      <w:r w:rsidRPr="000D3471">
        <w:rPr>
          <w:rFonts w:eastAsia="Times New Roman" w:cs="Calibri"/>
          <w:lang w:eastAsia="cs-CZ"/>
        </w:rPr>
        <w:t xml:space="preserve">Smluvní strany v takovém případě uzavřou dodatek k této kupní smlouvě. </w:t>
      </w:r>
    </w:p>
    <w:p w:rsidR="00497FED" w:rsidRDefault="00497FED" w:rsidP="00093733">
      <w:pPr>
        <w:tabs>
          <w:tab w:val="decimal" w:pos="5670"/>
        </w:tabs>
        <w:suppressAutoHyphens/>
        <w:spacing w:before="120" w:after="120" w:line="240" w:lineRule="auto"/>
        <w:jc w:val="both"/>
        <w:rPr>
          <w:rFonts w:eastAsia="Times New Roman" w:cs="Calibri"/>
          <w:color w:val="000000"/>
          <w:lang w:eastAsia="ar-SA"/>
        </w:rPr>
      </w:pPr>
      <w:r w:rsidRPr="000D3471" w:rsidDel="00BD4DC5">
        <w:rPr>
          <w:rFonts w:eastAsia="Times New Roman" w:cs="Calibri"/>
          <w:color w:val="000000"/>
          <w:lang w:eastAsia="ar-SA"/>
        </w:rPr>
        <w:t>Celkovou a pro účely fakturace ro</w:t>
      </w:r>
      <w:r w:rsidR="006F636C">
        <w:rPr>
          <w:rFonts w:eastAsia="Times New Roman" w:cs="Calibri"/>
          <w:color w:val="000000"/>
          <w:lang w:eastAsia="ar-SA"/>
        </w:rPr>
        <w:t>zhodnou cenou se rozumí cena včetně</w:t>
      </w:r>
      <w:r w:rsidRPr="000D3471" w:rsidDel="00BD4DC5">
        <w:rPr>
          <w:rFonts w:eastAsia="Times New Roman" w:cs="Calibri"/>
          <w:color w:val="000000"/>
          <w:lang w:eastAsia="ar-SA"/>
        </w:rPr>
        <w:t xml:space="preserve"> DPH</w:t>
      </w:r>
      <w:r w:rsidR="006F636C">
        <w:rPr>
          <w:rFonts w:eastAsia="Times New Roman" w:cs="Calibri"/>
          <w:color w:val="000000"/>
          <w:lang w:eastAsia="ar-SA"/>
        </w:rPr>
        <w:t>.</w:t>
      </w:r>
    </w:p>
    <w:p w:rsidR="00637FCF" w:rsidRPr="000D3471" w:rsidDel="00BD4DC5" w:rsidRDefault="00637FCF" w:rsidP="00093733">
      <w:pPr>
        <w:tabs>
          <w:tab w:val="decimal" w:pos="5670"/>
        </w:tabs>
        <w:suppressAutoHyphens/>
        <w:spacing w:before="120" w:after="120" w:line="240" w:lineRule="auto"/>
        <w:jc w:val="both"/>
        <w:rPr>
          <w:rFonts w:eastAsia="Times New Roman" w:cs="Calibri"/>
          <w:color w:val="000000"/>
          <w:lang w:eastAsia="ar-SA"/>
        </w:rPr>
      </w:pPr>
    </w:p>
    <w:p w:rsidR="00497FED" w:rsidRPr="000D3471" w:rsidRDefault="00497FED" w:rsidP="00093733">
      <w:pPr>
        <w:numPr>
          <w:ilvl w:val="0"/>
          <w:numId w:val="4"/>
        </w:numPr>
        <w:tabs>
          <w:tab w:val="decimal" w:pos="5670"/>
        </w:tabs>
        <w:suppressAutoHyphens/>
        <w:spacing w:before="120" w:after="120" w:line="240" w:lineRule="auto"/>
        <w:jc w:val="center"/>
        <w:rPr>
          <w:rFonts w:eastAsia="Times New Roman" w:cs="Calibri"/>
          <w:b/>
          <w:color w:val="000000"/>
          <w:lang w:eastAsia="ar-SA"/>
        </w:rPr>
      </w:pPr>
      <w:r w:rsidRPr="000D3471">
        <w:rPr>
          <w:rFonts w:eastAsia="Times New Roman" w:cs="Calibri"/>
          <w:b/>
          <w:color w:val="000000"/>
          <w:lang w:eastAsia="ar-SA"/>
        </w:rPr>
        <w:t>Fakturace, platební podmínky</w:t>
      </w:r>
    </w:p>
    <w:p w:rsidR="00497FED" w:rsidRPr="000D3471" w:rsidRDefault="006F636C" w:rsidP="00093733">
      <w:pPr>
        <w:numPr>
          <w:ilvl w:val="0"/>
          <w:numId w:val="48"/>
        </w:numPr>
        <w:suppressAutoHyphens/>
        <w:spacing w:before="120" w:after="120" w:line="240" w:lineRule="auto"/>
        <w:ind w:hanging="720"/>
        <w:jc w:val="both"/>
        <w:rPr>
          <w:rFonts w:eastAsia="Times New Roman" w:cs="Calibri"/>
          <w:b/>
          <w:color w:val="000000"/>
          <w:lang w:eastAsia="ar-SA"/>
        </w:rPr>
      </w:pPr>
      <w:r>
        <w:rPr>
          <w:rFonts w:eastAsia="Times New Roman" w:cs="Calibri"/>
          <w:b/>
          <w:color w:val="000000"/>
          <w:lang w:eastAsia="ar-SA"/>
        </w:rPr>
        <w:tab/>
      </w:r>
      <w:r w:rsidR="00497FED" w:rsidRPr="000D3471">
        <w:rPr>
          <w:rFonts w:eastAsia="Times New Roman" w:cs="Calibri"/>
          <w:b/>
          <w:color w:val="000000"/>
          <w:lang w:eastAsia="ar-SA"/>
        </w:rPr>
        <w:t>Záloha</w:t>
      </w:r>
    </w:p>
    <w:p w:rsidR="00497FED" w:rsidRPr="000D3471" w:rsidRDefault="00497FED" w:rsidP="00093733">
      <w:pPr>
        <w:suppressAutoHyphens/>
        <w:spacing w:before="120" w:after="120" w:line="240" w:lineRule="auto"/>
        <w:ind w:left="357" w:hanging="357"/>
        <w:jc w:val="both"/>
        <w:rPr>
          <w:rFonts w:eastAsia="Times New Roman" w:cs="Calibri"/>
          <w:color w:val="000000"/>
          <w:lang w:eastAsia="ar-SA"/>
        </w:rPr>
      </w:pPr>
      <w:r w:rsidRPr="000D3471">
        <w:rPr>
          <w:rFonts w:eastAsia="Times New Roman" w:cs="Calibri"/>
          <w:color w:val="000000"/>
          <w:lang w:eastAsia="ar-SA"/>
        </w:rPr>
        <w:t>Zálohy nebudou poskytovány.</w:t>
      </w:r>
    </w:p>
    <w:p w:rsidR="00497FED" w:rsidRPr="000D3471" w:rsidRDefault="009D4D31" w:rsidP="00093733">
      <w:pPr>
        <w:numPr>
          <w:ilvl w:val="0"/>
          <w:numId w:val="48"/>
        </w:numPr>
        <w:suppressAutoHyphens/>
        <w:spacing w:before="120" w:after="120" w:line="240" w:lineRule="auto"/>
        <w:ind w:hanging="720"/>
        <w:jc w:val="both"/>
        <w:rPr>
          <w:rFonts w:eastAsia="Times New Roman" w:cs="Calibri"/>
          <w:b/>
          <w:color w:val="000000"/>
          <w:lang w:eastAsia="ar-SA"/>
        </w:rPr>
      </w:pPr>
      <w:r>
        <w:rPr>
          <w:rFonts w:eastAsia="Times New Roman" w:cs="Calibri"/>
          <w:b/>
          <w:color w:val="000000"/>
          <w:lang w:eastAsia="ar-SA"/>
        </w:rPr>
        <w:tab/>
      </w:r>
      <w:r w:rsidR="00497FED" w:rsidRPr="000D3471">
        <w:rPr>
          <w:rFonts w:eastAsia="Times New Roman" w:cs="Calibri"/>
          <w:b/>
          <w:color w:val="000000"/>
          <w:lang w:eastAsia="ar-SA"/>
        </w:rPr>
        <w:t>Platební podmínky</w:t>
      </w:r>
    </w:p>
    <w:p w:rsidR="000B43FF" w:rsidRPr="000D3471" w:rsidRDefault="00BD4DC5" w:rsidP="00093733">
      <w:pPr>
        <w:autoSpaceDE w:val="0"/>
        <w:autoSpaceDN w:val="0"/>
        <w:adjustRightInd w:val="0"/>
        <w:spacing w:before="120" w:after="120" w:line="240" w:lineRule="auto"/>
        <w:jc w:val="both"/>
        <w:rPr>
          <w:rFonts w:eastAsia="Times New Roman" w:cs="Calibri"/>
          <w:color w:val="000000"/>
          <w:lang w:eastAsia="cs-CZ"/>
        </w:rPr>
      </w:pPr>
      <w:r w:rsidRPr="000D3471">
        <w:rPr>
          <w:rFonts w:eastAsia="Times New Roman" w:cs="Calibri"/>
          <w:color w:val="000000"/>
          <w:lang w:eastAsia="cs-CZ"/>
        </w:rPr>
        <w:t>Kupující uhradí sjednanou cenu na základě faktury</w:t>
      </w:r>
      <w:r w:rsidR="00A752AC">
        <w:rPr>
          <w:rFonts w:eastAsia="Times New Roman" w:cs="Calibri"/>
          <w:color w:val="000000"/>
          <w:lang w:eastAsia="cs-CZ"/>
        </w:rPr>
        <w:t>,</w:t>
      </w:r>
      <w:r w:rsidRPr="000D3471">
        <w:rPr>
          <w:rFonts w:eastAsia="Times New Roman" w:cs="Calibri"/>
          <w:color w:val="000000"/>
          <w:lang w:eastAsia="cs-CZ"/>
        </w:rPr>
        <w:t xml:space="preserve"> vystavené prodávajícím. </w:t>
      </w:r>
      <w:r w:rsidR="000B43FF" w:rsidRPr="000D3471">
        <w:rPr>
          <w:rFonts w:eastAsia="Times New Roman" w:cs="Calibri"/>
          <w:color w:val="000000"/>
          <w:lang w:eastAsia="cs-CZ"/>
        </w:rPr>
        <w:t>Prodávající je oprávněn vystavit daňový doklad, až po řádném předá</w:t>
      </w:r>
      <w:r w:rsidR="00A752AC">
        <w:rPr>
          <w:rFonts w:eastAsia="Times New Roman" w:cs="Calibri"/>
          <w:color w:val="000000"/>
          <w:lang w:eastAsia="cs-CZ"/>
        </w:rPr>
        <w:t>ní sjednaného plnění kupujícímu.</w:t>
      </w:r>
    </w:p>
    <w:p w:rsidR="00497FED" w:rsidRPr="000D3471" w:rsidRDefault="00497FED" w:rsidP="00093733">
      <w:pPr>
        <w:autoSpaceDE w:val="0"/>
        <w:autoSpaceDN w:val="0"/>
        <w:adjustRightInd w:val="0"/>
        <w:spacing w:before="120" w:after="120" w:line="240" w:lineRule="auto"/>
        <w:jc w:val="both"/>
        <w:rPr>
          <w:rFonts w:eastAsia="Times New Roman" w:cs="Calibri"/>
          <w:color w:val="000000"/>
          <w:lang w:eastAsia="cs-CZ"/>
        </w:rPr>
      </w:pPr>
      <w:r w:rsidRPr="000D3471">
        <w:rPr>
          <w:rFonts w:eastAsia="Times New Roman" w:cs="Calibri"/>
          <w:color w:val="000000"/>
          <w:lang w:eastAsia="cs-CZ"/>
        </w:rPr>
        <w:t xml:space="preserve">Veškeré účetní doklady musejí obsahovat náležitosti daňového dokladu dle zákona č. 235/2004 Sb., o dani z přidané hodnoty, ve znění pozdějších předpisů. V případě, že účetní doklady nebudou mít odpovídající náležitosti, je </w:t>
      </w:r>
      <w:r w:rsidR="00BD4DC5" w:rsidRPr="000D3471">
        <w:rPr>
          <w:rFonts w:eastAsia="Times New Roman" w:cs="Calibri"/>
          <w:color w:val="000000"/>
          <w:lang w:eastAsia="cs-CZ"/>
        </w:rPr>
        <w:t>kupující</w:t>
      </w:r>
      <w:r w:rsidRPr="000D3471">
        <w:rPr>
          <w:rFonts w:eastAsia="Times New Roman" w:cs="Calibri"/>
          <w:color w:val="000000"/>
          <w:lang w:eastAsia="cs-CZ"/>
        </w:rPr>
        <w:t xml:space="preserve"> oprávněn zaslat je ve lhůtě splatnosti zpět</w:t>
      </w:r>
      <w:r w:rsidR="00BD4DC5" w:rsidRPr="000D3471">
        <w:rPr>
          <w:rFonts w:eastAsia="Times New Roman" w:cs="Calibri"/>
          <w:color w:val="000000"/>
          <w:lang w:eastAsia="cs-CZ"/>
        </w:rPr>
        <w:t xml:space="preserve"> prodávajícímu </w:t>
      </w:r>
      <w:r w:rsidRPr="000D3471">
        <w:rPr>
          <w:rFonts w:eastAsia="Times New Roman" w:cs="Calibri"/>
          <w:color w:val="000000"/>
          <w:lang w:eastAsia="cs-CZ"/>
        </w:rPr>
        <w:t>k doplnění, aniž se tak dostane do prodlení se splatností; lhůta splatnosti počíná běžet znovu od opětovného zaslání náležitě doplněných či opravených dokladů.</w:t>
      </w:r>
    </w:p>
    <w:p w:rsidR="00497FED" w:rsidRPr="000D3471" w:rsidRDefault="00497FED" w:rsidP="00093733">
      <w:pPr>
        <w:autoSpaceDE w:val="0"/>
        <w:autoSpaceDN w:val="0"/>
        <w:adjustRightInd w:val="0"/>
        <w:spacing w:before="120" w:after="120" w:line="240" w:lineRule="auto"/>
        <w:jc w:val="both"/>
        <w:rPr>
          <w:rFonts w:eastAsia="Times New Roman" w:cs="Calibri"/>
          <w:color w:val="000000"/>
          <w:lang w:eastAsia="cs-CZ"/>
        </w:rPr>
      </w:pPr>
      <w:r w:rsidRPr="000D3471">
        <w:rPr>
          <w:rFonts w:eastAsia="Times New Roman" w:cs="Calibri"/>
          <w:color w:val="000000"/>
          <w:lang w:eastAsia="cs-CZ"/>
        </w:rPr>
        <w:t>Úhradu kupující provede v české měně. Splatnost faktur (účetních dokladů) je stanovena na 60 dnů od doručení kupujícímu.</w:t>
      </w:r>
    </w:p>
    <w:p w:rsidR="000B43FF" w:rsidRPr="000D3471" w:rsidRDefault="000B43FF" w:rsidP="00093733">
      <w:pPr>
        <w:autoSpaceDE w:val="0"/>
        <w:autoSpaceDN w:val="0"/>
        <w:adjustRightInd w:val="0"/>
        <w:spacing w:before="120" w:after="120" w:line="240" w:lineRule="auto"/>
        <w:jc w:val="both"/>
      </w:pPr>
      <w:r w:rsidRPr="000D3471">
        <w:t xml:space="preserve">Úhrada za plnění z této smlouvy bude realizována bezhotovostním převodem na účet prodávajícího, který je správcem daně (finančním úřadem) zveřejněn způsobem umožňujícím dálkový </w:t>
      </w:r>
      <w:r w:rsidR="001D63B0">
        <w:t xml:space="preserve">přístup ve smyslu ustanovení § 98 </w:t>
      </w:r>
      <w:r w:rsidRPr="000D3471">
        <w:t>zákona č. 235/2004 Sb., o dani z přidané hodnoty, ve znění pozdějších předpisů</w:t>
      </w:r>
      <w:r w:rsidR="00C45DF6" w:rsidRPr="000D3471">
        <w:t xml:space="preserve"> (zákon o DPH)</w:t>
      </w:r>
      <w:r w:rsidRPr="000D3471">
        <w:t xml:space="preserve">. </w:t>
      </w:r>
    </w:p>
    <w:p w:rsidR="00BD4DC5" w:rsidRDefault="00BD4DC5" w:rsidP="00093733">
      <w:pPr>
        <w:pStyle w:val="Textkomente"/>
        <w:spacing w:before="120" w:after="120"/>
        <w:jc w:val="both"/>
        <w:rPr>
          <w:sz w:val="22"/>
          <w:szCs w:val="22"/>
        </w:rPr>
      </w:pPr>
      <w:r w:rsidRPr="000D3471">
        <w:rPr>
          <w:sz w:val="22"/>
          <w:szCs w:val="22"/>
        </w:rPr>
        <w:t xml:space="preserve">Pokud se po dobu účinnosti této smlouvy </w:t>
      </w:r>
      <w:r w:rsidR="000B43FF" w:rsidRPr="000D3471">
        <w:rPr>
          <w:sz w:val="22"/>
          <w:szCs w:val="22"/>
        </w:rPr>
        <w:t>prodávající</w:t>
      </w:r>
      <w:r w:rsidRPr="000D3471">
        <w:rPr>
          <w:sz w:val="22"/>
          <w:szCs w:val="22"/>
        </w:rPr>
        <w:t xml:space="preserve"> stane nespolehlivým plátcem ve smyslu ustanovení § 10</w:t>
      </w:r>
      <w:r w:rsidR="001D63B0">
        <w:rPr>
          <w:sz w:val="22"/>
          <w:szCs w:val="22"/>
        </w:rPr>
        <w:t>6a</w:t>
      </w:r>
      <w:r w:rsidRPr="000D3471">
        <w:rPr>
          <w:sz w:val="22"/>
          <w:szCs w:val="22"/>
        </w:rPr>
        <w:t xml:space="preserve"> zákona o DPH, smluvní strany se dohodly, že </w:t>
      </w:r>
      <w:r w:rsidR="000B43FF" w:rsidRPr="000D3471">
        <w:rPr>
          <w:sz w:val="22"/>
          <w:szCs w:val="22"/>
        </w:rPr>
        <w:t>kupující</w:t>
      </w:r>
      <w:r w:rsidRPr="000D3471">
        <w:rPr>
          <w:sz w:val="22"/>
          <w:szCs w:val="22"/>
        </w:rPr>
        <w:t xml:space="preserve"> uhradí DPH za zdanitelné plnění přímo příslušnému správci daně. </w:t>
      </w:r>
      <w:r w:rsidR="000B43FF" w:rsidRPr="000D3471">
        <w:rPr>
          <w:sz w:val="22"/>
          <w:szCs w:val="22"/>
        </w:rPr>
        <w:t xml:space="preserve">Kupujícím </w:t>
      </w:r>
      <w:r w:rsidRPr="000D3471">
        <w:rPr>
          <w:sz w:val="22"/>
          <w:szCs w:val="22"/>
        </w:rPr>
        <w:t xml:space="preserve">takto provedená úhrada je považována za uhrazení příslušné části smluvní ceny rovnající se výši DPH fakturované </w:t>
      </w:r>
      <w:r w:rsidR="000B43FF" w:rsidRPr="000D3471">
        <w:rPr>
          <w:sz w:val="22"/>
          <w:szCs w:val="22"/>
        </w:rPr>
        <w:t>prodávajícím</w:t>
      </w:r>
      <w:r w:rsidRPr="000D3471">
        <w:rPr>
          <w:sz w:val="22"/>
          <w:szCs w:val="22"/>
        </w:rPr>
        <w:t>.</w:t>
      </w:r>
    </w:p>
    <w:p w:rsidR="00141E50" w:rsidRPr="000D3471" w:rsidRDefault="00141E50" w:rsidP="00093733">
      <w:pPr>
        <w:pStyle w:val="Textkomente"/>
        <w:spacing w:before="120" w:after="120"/>
        <w:jc w:val="both"/>
      </w:pPr>
    </w:p>
    <w:p w:rsidR="00497FED" w:rsidRPr="000D3471" w:rsidRDefault="00497FED" w:rsidP="00093733">
      <w:pPr>
        <w:keepNext/>
        <w:keepLines/>
        <w:widowControl w:val="0"/>
        <w:numPr>
          <w:ilvl w:val="0"/>
          <w:numId w:val="5"/>
        </w:numPr>
        <w:suppressAutoHyphens/>
        <w:spacing w:before="120" w:after="120" w:line="240" w:lineRule="auto"/>
        <w:jc w:val="center"/>
        <w:outlineLvl w:val="0"/>
        <w:rPr>
          <w:rFonts w:eastAsia="Times New Roman" w:cs="Calibri"/>
          <w:b/>
          <w:color w:val="000000"/>
          <w:kern w:val="1"/>
          <w:lang w:eastAsia="ar-SA"/>
        </w:rPr>
      </w:pPr>
      <w:r w:rsidRPr="000D3471">
        <w:rPr>
          <w:rFonts w:eastAsia="Times New Roman" w:cs="Calibri"/>
          <w:b/>
          <w:color w:val="000000"/>
          <w:kern w:val="1"/>
          <w:lang w:eastAsia="ar-SA"/>
        </w:rPr>
        <w:t>Doba plnění a ostatní ujednání</w:t>
      </w:r>
    </w:p>
    <w:p w:rsidR="00497FED" w:rsidRPr="000D3471" w:rsidRDefault="00497FED" w:rsidP="00093733">
      <w:pPr>
        <w:keepNext/>
        <w:numPr>
          <w:ilvl w:val="1"/>
          <w:numId w:val="5"/>
        </w:numPr>
        <w:suppressAutoHyphens/>
        <w:spacing w:before="120" w:after="120" w:line="240" w:lineRule="auto"/>
        <w:jc w:val="both"/>
        <w:outlineLvl w:val="1"/>
        <w:rPr>
          <w:rFonts w:eastAsia="Times New Roman" w:cs="Calibri"/>
          <w:b/>
          <w:color w:val="000000"/>
          <w:lang w:eastAsia="ar-SA"/>
        </w:rPr>
      </w:pPr>
      <w:r w:rsidRPr="000D3471">
        <w:rPr>
          <w:rFonts w:eastAsia="Times New Roman" w:cs="Calibri"/>
          <w:b/>
          <w:color w:val="000000"/>
          <w:lang w:eastAsia="ar-SA"/>
        </w:rPr>
        <w:t>Doba plnění</w:t>
      </w:r>
    </w:p>
    <w:p w:rsidR="00497FED" w:rsidRPr="00093733" w:rsidRDefault="00DA4706" w:rsidP="00093733">
      <w:pPr>
        <w:suppressAutoHyphens/>
        <w:spacing w:before="120" w:after="120" w:line="240" w:lineRule="auto"/>
        <w:jc w:val="both"/>
        <w:rPr>
          <w:rFonts w:eastAsia="Times New Roman" w:cs="Calibri"/>
          <w:color w:val="000000"/>
          <w:lang w:eastAsia="ar-SA"/>
        </w:rPr>
      </w:pPr>
      <w:r w:rsidRPr="000D3471">
        <w:rPr>
          <w:rFonts w:eastAsia="Times New Roman" w:cs="Calibri"/>
          <w:color w:val="000000"/>
          <w:lang w:eastAsia="ar-SA"/>
        </w:rPr>
        <w:t>Zboží bude</w:t>
      </w:r>
      <w:r w:rsidR="00497FED" w:rsidRPr="000D3471">
        <w:rPr>
          <w:rFonts w:eastAsia="Times New Roman" w:cs="Calibri"/>
          <w:color w:val="000000"/>
          <w:lang w:eastAsia="ar-SA"/>
        </w:rPr>
        <w:t xml:space="preserve"> dodán</w:t>
      </w:r>
      <w:r w:rsidRPr="000D3471">
        <w:rPr>
          <w:rFonts w:eastAsia="Times New Roman" w:cs="Calibri"/>
          <w:color w:val="000000"/>
          <w:lang w:eastAsia="ar-SA"/>
        </w:rPr>
        <w:t>o</w:t>
      </w:r>
      <w:r w:rsidR="00497FED" w:rsidRPr="000D3471">
        <w:rPr>
          <w:rFonts w:eastAsia="Times New Roman" w:cs="Calibri"/>
          <w:color w:val="000000"/>
          <w:lang w:eastAsia="ar-SA"/>
        </w:rPr>
        <w:t xml:space="preserve"> a uveden</w:t>
      </w:r>
      <w:r w:rsidRPr="000D3471">
        <w:rPr>
          <w:rFonts w:eastAsia="Times New Roman" w:cs="Calibri"/>
          <w:color w:val="000000"/>
          <w:lang w:eastAsia="ar-SA"/>
        </w:rPr>
        <w:t>o</w:t>
      </w:r>
      <w:r w:rsidR="00497FED" w:rsidRPr="000D3471">
        <w:rPr>
          <w:rFonts w:eastAsia="Times New Roman" w:cs="Calibri"/>
          <w:color w:val="000000"/>
          <w:lang w:eastAsia="ar-SA"/>
        </w:rPr>
        <w:t xml:space="preserve"> do provozu nejpozději do </w:t>
      </w:r>
      <w:r w:rsidR="00B04A16">
        <w:rPr>
          <w:rFonts w:eastAsia="Times New Roman" w:cs="Calibri"/>
          <w:color w:val="000000"/>
          <w:lang w:eastAsia="ar-SA"/>
        </w:rPr>
        <w:t>3</w:t>
      </w:r>
      <w:r w:rsidR="00AA2B34">
        <w:rPr>
          <w:rFonts w:eastAsia="Times New Roman" w:cs="Calibri"/>
          <w:color w:val="000000"/>
          <w:lang w:eastAsia="ar-SA"/>
        </w:rPr>
        <w:t>0</w:t>
      </w:r>
      <w:r w:rsidR="00497FED" w:rsidRPr="000D3471">
        <w:rPr>
          <w:rFonts w:eastAsia="Times New Roman" w:cs="Calibri"/>
          <w:color w:val="000000"/>
          <w:lang w:eastAsia="ar-SA"/>
        </w:rPr>
        <w:t xml:space="preserve"> dnů od podpisu této smlouvy.</w:t>
      </w:r>
      <w:r w:rsidRPr="000D3471">
        <w:rPr>
          <w:rFonts w:eastAsia="Times New Roman" w:cs="Calibri"/>
          <w:color w:val="000000"/>
          <w:lang w:eastAsia="ar-SA"/>
        </w:rPr>
        <w:t xml:space="preserve"> </w:t>
      </w:r>
    </w:p>
    <w:p w:rsidR="00497FED" w:rsidRPr="000D3471" w:rsidRDefault="00497FED" w:rsidP="00093733">
      <w:pPr>
        <w:keepNext/>
        <w:numPr>
          <w:ilvl w:val="1"/>
          <w:numId w:val="5"/>
        </w:numPr>
        <w:suppressAutoHyphens/>
        <w:spacing w:before="120" w:after="120" w:line="240" w:lineRule="auto"/>
        <w:jc w:val="both"/>
        <w:outlineLvl w:val="1"/>
        <w:rPr>
          <w:rFonts w:eastAsia="Times New Roman" w:cs="Calibri"/>
          <w:b/>
          <w:color w:val="000000"/>
          <w:lang w:eastAsia="ar-SA"/>
        </w:rPr>
      </w:pPr>
      <w:r w:rsidRPr="000D3471">
        <w:rPr>
          <w:rFonts w:eastAsia="Times New Roman" w:cs="Calibri"/>
          <w:b/>
          <w:color w:val="000000"/>
          <w:lang w:eastAsia="ar-SA"/>
        </w:rPr>
        <w:t>Přejímka předmětu smlouvy:</w:t>
      </w:r>
    </w:p>
    <w:p w:rsidR="00497FED" w:rsidRPr="000D3471" w:rsidRDefault="00DA4706" w:rsidP="00093733">
      <w:pPr>
        <w:suppressAutoHyphens/>
        <w:spacing w:before="120" w:after="120" w:line="240" w:lineRule="auto"/>
        <w:jc w:val="both"/>
        <w:rPr>
          <w:rFonts w:eastAsia="Times New Roman" w:cs="Calibri"/>
          <w:color w:val="000000"/>
          <w:lang w:eastAsia="ar-SA"/>
        </w:rPr>
      </w:pPr>
      <w:r w:rsidRPr="000D3471">
        <w:rPr>
          <w:rFonts w:eastAsia="Times New Roman" w:cs="Calibri"/>
          <w:color w:val="000000"/>
          <w:lang w:eastAsia="ar-SA"/>
        </w:rPr>
        <w:t xml:space="preserve">Závazek prodávajícího dodat zboží v rozsahu podle této smlouvy je splněn dnem podpisu </w:t>
      </w:r>
      <w:r w:rsidR="00497FED" w:rsidRPr="000D3471">
        <w:rPr>
          <w:rFonts w:eastAsia="Times New Roman" w:cs="Calibri"/>
          <w:color w:val="000000"/>
          <w:lang w:eastAsia="ar-SA"/>
        </w:rPr>
        <w:t xml:space="preserve">předávacího protokolu mezi prodávajícím a kupujícím. Předávací protokol je za kupujícího oprávněn podepsat pracovník pověřený </w:t>
      </w:r>
      <w:r w:rsidR="00497FED" w:rsidRPr="000D3471">
        <w:rPr>
          <w:rFonts w:eastAsia="Times New Roman" w:cs="Calibri"/>
          <w:color w:val="000000"/>
          <w:shd w:val="clear" w:color="auto" w:fill="FFFFFF"/>
          <w:lang w:eastAsia="ar-SA"/>
        </w:rPr>
        <w:t xml:space="preserve">statutárním orgánem </w:t>
      </w:r>
      <w:r w:rsidR="00497FED" w:rsidRPr="000D3471">
        <w:rPr>
          <w:rFonts w:eastAsia="Times New Roman" w:cs="Calibri"/>
          <w:color w:val="000000"/>
          <w:lang w:eastAsia="ar-SA"/>
        </w:rPr>
        <w:t>kupujícího. Jedno vyhotovení předávacího protokolu zůstává prodávajícímu pro jeho potřeby a druhé vyhotovení zůstává kupujícímu.</w:t>
      </w:r>
    </w:p>
    <w:p w:rsidR="00497FED" w:rsidRPr="000D3471" w:rsidRDefault="00497FED" w:rsidP="00093733">
      <w:pPr>
        <w:suppressAutoHyphens/>
        <w:spacing w:before="120" w:after="120" w:line="240" w:lineRule="auto"/>
        <w:jc w:val="both"/>
        <w:rPr>
          <w:rFonts w:eastAsia="Times New Roman" w:cs="Calibri"/>
          <w:color w:val="000000"/>
          <w:lang w:eastAsia="ar-SA"/>
        </w:rPr>
      </w:pPr>
      <w:r w:rsidRPr="000D3471">
        <w:rPr>
          <w:rFonts w:eastAsia="Times New Roman" w:cs="Calibri"/>
          <w:color w:val="000000"/>
          <w:lang w:eastAsia="ar-SA"/>
        </w:rPr>
        <w:t>Pracovník kupujícího, který provádí povinnou prohlídku dodaného, nainstalovaného a do provozu uvedeného předmětu smlouvy</w:t>
      </w:r>
      <w:r w:rsidR="005442E2" w:rsidRPr="000D3471">
        <w:rPr>
          <w:rFonts w:eastAsia="Times New Roman" w:cs="Calibri"/>
          <w:color w:val="000000"/>
          <w:lang w:eastAsia="ar-SA"/>
        </w:rPr>
        <w:t>,</w:t>
      </w:r>
      <w:r w:rsidRPr="000D3471">
        <w:rPr>
          <w:rFonts w:eastAsia="Times New Roman" w:cs="Calibri"/>
          <w:color w:val="000000"/>
          <w:lang w:eastAsia="ar-SA"/>
        </w:rPr>
        <w:t xml:space="preserve"> je oprávněn do předávacího protokolu popsat jím zjištěné vady předávaného předmětu smlouvy. </w:t>
      </w:r>
    </w:p>
    <w:p w:rsidR="00497FED" w:rsidRPr="000D3471" w:rsidRDefault="00497FED" w:rsidP="00093733">
      <w:pPr>
        <w:keepNext/>
        <w:numPr>
          <w:ilvl w:val="1"/>
          <w:numId w:val="5"/>
        </w:numPr>
        <w:suppressAutoHyphens/>
        <w:spacing w:before="120" w:after="120" w:line="240" w:lineRule="auto"/>
        <w:jc w:val="both"/>
        <w:outlineLvl w:val="1"/>
        <w:rPr>
          <w:rFonts w:eastAsia="Times New Roman" w:cs="Calibri"/>
          <w:b/>
          <w:color w:val="000000"/>
          <w:lang w:eastAsia="ar-SA"/>
        </w:rPr>
      </w:pPr>
      <w:r w:rsidRPr="000D3471">
        <w:rPr>
          <w:rFonts w:eastAsia="Times New Roman" w:cs="Calibri"/>
          <w:b/>
          <w:color w:val="000000"/>
          <w:lang w:eastAsia="ar-SA"/>
        </w:rPr>
        <w:t>Místo plnění</w:t>
      </w:r>
    </w:p>
    <w:p w:rsidR="00497FED" w:rsidRPr="000D3471" w:rsidRDefault="00497FED" w:rsidP="00093733">
      <w:pPr>
        <w:keepNext/>
        <w:suppressAutoHyphens/>
        <w:spacing w:before="120" w:after="120" w:line="240" w:lineRule="auto"/>
        <w:jc w:val="both"/>
        <w:outlineLvl w:val="1"/>
        <w:rPr>
          <w:rFonts w:eastAsia="Times New Roman" w:cs="Calibri"/>
          <w:color w:val="000000"/>
          <w:lang w:eastAsia="ar-SA"/>
        </w:rPr>
      </w:pPr>
      <w:r w:rsidRPr="000D3471">
        <w:rPr>
          <w:rFonts w:eastAsia="Times New Roman" w:cs="Calibri"/>
          <w:color w:val="000000"/>
          <w:lang w:eastAsia="ar-SA"/>
        </w:rPr>
        <w:t xml:space="preserve">Nemocnice Jihlava, příspěvková organizace, Vrchlického </w:t>
      </w:r>
      <w:r w:rsidR="00637FCF" w:rsidRPr="000D3471">
        <w:rPr>
          <w:rFonts w:eastAsia="Times New Roman" w:cs="Calibri"/>
          <w:color w:val="000000"/>
          <w:lang w:eastAsia="ar-SA"/>
        </w:rPr>
        <w:t>4630/</w:t>
      </w:r>
      <w:r w:rsidRPr="000D3471">
        <w:rPr>
          <w:rFonts w:eastAsia="Times New Roman" w:cs="Calibri"/>
          <w:color w:val="000000"/>
          <w:lang w:eastAsia="ar-SA"/>
        </w:rPr>
        <w:t>59, 586 33 Jihlava</w:t>
      </w:r>
      <w:r w:rsidR="0068063D">
        <w:rPr>
          <w:rFonts w:eastAsia="Times New Roman" w:cs="Calibri"/>
          <w:color w:val="000000"/>
          <w:lang w:eastAsia="ar-SA"/>
        </w:rPr>
        <w:t xml:space="preserve">, </w:t>
      </w:r>
      <w:r w:rsidR="00A752AC">
        <w:rPr>
          <w:rFonts w:eastAsia="Times New Roman" w:cs="Calibri"/>
          <w:color w:val="000000"/>
          <w:lang w:eastAsia="ar-SA"/>
        </w:rPr>
        <w:t>Oddělení ICT</w:t>
      </w:r>
    </w:p>
    <w:p w:rsidR="00497FED" w:rsidRPr="000D3471" w:rsidRDefault="00497FED" w:rsidP="00093733">
      <w:pPr>
        <w:keepNext/>
        <w:numPr>
          <w:ilvl w:val="1"/>
          <w:numId w:val="5"/>
        </w:numPr>
        <w:suppressAutoHyphens/>
        <w:spacing w:before="120" w:after="120" w:line="240" w:lineRule="auto"/>
        <w:jc w:val="both"/>
        <w:outlineLvl w:val="1"/>
        <w:rPr>
          <w:rFonts w:eastAsia="Times New Roman" w:cs="Calibri"/>
          <w:b/>
          <w:color w:val="000000"/>
          <w:lang w:eastAsia="ar-SA"/>
        </w:rPr>
      </w:pPr>
      <w:r w:rsidRPr="000D3471">
        <w:rPr>
          <w:rFonts w:eastAsia="Times New Roman" w:cs="Calibri"/>
          <w:b/>
          <w:color w:val="000000"/>
          <w:lang w:eastAsia="ar-SA"/>
        </w:rPr>
        <w:t>Součinnost</w:t>
      </w:r>
    </w:p>
    <w:p w:rsidR="00497FED" w:rsidRPr="000D3471" w:rsidRDefault="00497FED" w:rsidP="00093733">
      <w:pPr>
        <w:tabs>
          <w:tab w:val="center" w:pos="4536"/>
        </w:tabs>
        <w:suppressAutoHyphens/>
        <w:spacing w:before="120" w:after="120" w:line="240" w:lineRule="auto"/>
        <w:jc w:val="both"/>
        <w:rPr>
          <w:rFonts w:eastAsia="Times New Roman" w:cs="Calibri"/>
          <w:color w:val="000000"/>
          <w:lang w:eastAsia="ar-SA"/>
        </w:rPr>
      </w:pPr>
      <w:r w:rsidRPr="000D3471">
        <w:rPr>
          <w:rFonts w:eastAsia="Times New Roman" w:cs="Calibri"/>
          <w:color w:val="000000"/>
          <w:lang w:eastAsia="ar-SA"/>
        </w:rPr>
        <w:t xml:space="preserve">Smluvní strany jsou povinny vyvíjet veškeré úsilí k vytvoření potřebných podmínek pro realizaci předmětu smlouvy, které vyplývají z jejich smluvního postavení. To platí i v případech, kde to není výslovně uloženo v jednotlivých ustanoveních smlouvy. Především jsou smluvní strany povinny vyvinout součinnost v rámci smlouvou upravených postupů a vyvinout potřebné úsilí, které lze na nich v souladu s pravidly poctivého obchodního styku požadovat, k řádnému splnění jejich smluvních povinností. </w:t>
      </w:r>
    </w:p>
    <w:p w:rsidR="00497FED" w:rsidRPr="000D3471" w:rsidRDefault="00497FED" w:rsidP="00093733">
      <w:pPr>
        <w:tabs>
          <w:tab w:val="center" w:pos="4536"/>
        </w:tabs>
        <w:suppressAutoHyphens/>
        <w:spacing w:before="120" w:after="120" w:line="240" w:lineRule="auto"/>
        <w:jc w:val="both"/>
        <w:rPr>
          <w:rFonts w:eastAsia="Times New Roman" w:cs="Calibri"/>
          <w:color w:val="000000"/>
          <w:lang w:eastAsia="ar-SA"/>
        </w:rPr>
      </w:pPr>
      <w:r w:rsidRPr="000D3471">
        <w:rPr>
          <w:rFonts w:eastAsia="Times New Roman" w:cs="Calibri"/>
          <w:color w:val="000000"/>
          <w:lang w:eastAsia="ar-SA"/>
        </w:rPr>
        <w:lastRenderedPageBreak/>
        <w:t xml:space="preserve">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 </w:t>
      </w:r>
    </w:p>
    <w:p w:rsidR="00497FED" w:rsidRPr="000D3471" w:rsidRDefault="00497FED" w:rsidP="00093733">
      <w:pPr>
        <w:tabs>
          <w:tab w:val="center" w:pos="4536"/>
        </w:tabs>
        <w:suppressAutoHyphens/>
        <w:spacing w:before="120" w:after="120" w:line="240" w:lineRule="auto"/>
        <w:jc w:val="both"/>
        <w:rPr>
          <w:rFonts w:eastAsia="Times New Roman" w:cs="Calibri"/>
          <w:color w:val="000000"/>
          <w:lang w:eastAsia="ar-SA"/>
        </w:rPr>
      </w:pPr>
      <w:r w:rsidRPr="000D3471">
        <w:rPr>
          <w:rFonts w:eastAsia="Times New Roman" w:cs="Calibri"/>
          <w:color w:val="000000"/>
          <w:lang w:eastAsia="ar-SA"/>
        </w:rPr>
        <w:t xml:space="preserve">Kupující umožní příjezd </w:t>
      </w:r>
      <w:r w:rsidR="005442E2" w:rsidRPr="000D3471">
        <w:rPr>
          <w:rFonts w:eastAsia="Times New Roman" w:cs="Calibri"/>
          <w:color w:val="000000"/>
          <w:lang w:eastAsia="ar-SA"/>
        </w:rPr>
        <w:t>prodávajícímu</w:t>
      </w:r>
      <w:r w:rsidRPr="000D3471">
        <w:rPr>
          <w:rFonts w:eastAsia="Times New Roman" w:cs="Calibri"/>
          <w:color w:val="000000"/>
          <w:lang w:eastAsia="ar-SA"/>
        </w:rPr>
        <w:t xml:space="preserve"> do místa určení na dobu nezbytně nutnou ke složení </w:t>
      </w:r>
      <w:r w:rsidR="005442E2" w:rsidRPr="000D3471">
        <w:rPr>
          <w:rFonts w:eastAsia="Times New Roman" w:cs="Calibri"/>
          <w:color w:val="000000"/>
          <w:lang w:eastAsia="ar-SA"/>
        </w:rPr>
        <w:t>zboží</w:t>
      </w:r>
      <w:r w:rsidRPr="000D3471">
        <w:rPr>
          <w:rFonts w:eastAsia="Times New Roman" w:cs="Calibri"/>
          <w:color w:val="000000"/>
          <w:lang w:eastAsia="ar-SA"/>
        </w:rPr>
        <w:t>.</w:t>
      </w:r>
    </w:p>
    <w:p w:rsidR="006F636C" w:rsidRPr="006F636C" w:rsidRDefault="00497FED" w:rsidP="00093733">
      <w:pPr>
        <w:suppressAutoHyphens/>
        <w:spacing w:before="120" w:after="120" w:line="240" w:lineRule="auto"/>
        <w:jc w:val="both"/>
        <w:rPr>
          <w:rFonts w:eastAsia="Times New Roman" w:cs="Calibri"/>
          <w:color w:val="000000"/>
          <w:sz w:val="16"/>
          <w:szCs w:val="16"/>
          <w:lang w:eastAsia="ar-SA"/>
        </w:rPr>
      </w:pPr>
      <w:r w:rsidRPr="000D3471">
        <w:rPr>
          <w:rFonts w:eastAsia="Times New Roman" w:cs="Calibri"/>
          <w:color w:val="000000"/>
          <w:lang w:eastAsia="ar-SA"/>
        </w:rPr>
        <w:t>Prodávající se zavazuje oznámit termín dodávky</w:t>
      </w:r>
      <w:r w:rsidR="005442E2" w:rsidRPr="000D3471">
        <w:rPr>
          <w:rFonts w:eastAsia="Times New Roman" w:cs="Calibri"/>
          <w:color w:val="000000"/>
          <w:lang w:eastAsia="ar-SA"/>
        </w:rPr>
        <w:t xml:space="preserve"> zboží</w:t>
      </w:r>
      <w:r w:rsidRPr="000D3471">
        <w:rPr>
          <w:rFonts w:eastAsia="Times New Roman" w:cs="Calibri"/>
          <w:color w:val="000000"/>
          <w:lang w:eastAsia="ar-SA"/>
        </w:rPr>
        <w:t xml:space="preserve"> minimálně </w:t>
      </w:r>
      <w:r w:rsidR="003B43AE">
        <w:rPr>
          <w:rFonts w:eastAsia="Times New Roman" w:cs="Calibri"/>
          <w:color w:val="000000"/>
          <w:lang w:eastAsia="ar-SA"/>
        </w:rPr>
        <w:t>3</w:t>
      </w:r>
      <w:r w:rsidR="004D5D85" w:rsidRPr="000D3471">
        <w:rPr>
          <w:rFonts w:eastAsia="Times New Roman" w:cs="Calibri"/>
          <w:color w:val="000000"/>
          <w:lang w:eastAsia="ar-SA"/>
        </w:rPr>
        <w:t xml:space="preserve"> dn</w:t>
      </w:r>
      <w:r w:rsidR="003B43AE">
        <w:rPr>
          <w:rFonts w:eastAsia="Times New Roman" w:cs="Calibri"/>
          <w:color w:val="000000"/>
          <w:lang w:eastAsia="ar-SA"/>
        </w:rPr>
        <w:t>y</w:t>
      </w:r>
      <w:r w:rsidRPr="000D3471">
        <w:rPr>
          <w:rFonts w:eastAsia="Times New Roman" w:cs="Calibri"/>
          <w:color w:val="000000"/>
          <w:lang w:eastAsia="ar-SA"/>
        </w:rPr>
        <w:t xml:space="preserve"> před plánovaným termínem následujícím osobám na kontakty:</w:t>
      </w:r>
    </w:p>
    <w:tbl>
      <w:tblPr>
        <w:tblW w:w="0" w:type="auto"/>
        <w:jc w:val="center"/>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ook w:val="00A0" w:firstRow="1" w:lastRow="0" w:firstColumn="1" w:lastColumn="0" w:noHBand="0" w:noVBand="0"/>
      </w:tblPr>
      <w:tblGrid>
        <w:gridCol w:w="3119"/>
        <w:gridCol w:w="1559"/>
        <w:gridCol w:w="1985"/>
        <w:gridCol w:w="2126"/>
      </w:tblGrid>
      <w:tr w:rsidR="00497FED" w:rsidRPr="000D3471" w:rsidTr="00141E50">
        <w:trPr>
          <w:trHeight w:val="444"/>
          <w:jc w:val="center"/>
        </w:trPr>
        <w:tc>
          <w:tcPr>
            <w:tcW w:w="3119" w:type="dxa"/>
            <w:tcBorders>
              <w:top w:val="single" w:sz="12" w:space="0" w:color="auto"/>
              <w:left w:val="single" w:sz="12" w:space="0" w:color="auto"/>
              <w:bottom w:val="single" w:sz="12" w:space="0" w:color="auto"/>
            </w:tcBorders>
            <w:vAlign w:val="center"/>
          </w:tcPr>
          <w:p w:rsidR="00497FED" w:rsidRPr="00017BC6" w:rsidRDefault="00497FED" w:rsidP="00093733">
            <w:pPr>
              <w:suppressAutoHyphens/>
              <w:spacing w:after="0" w:line="240" w:lineRule="auto"/>
              <w:ind w:left="357" w:hanging="357"/>
              <w:jc w:val="center"/>
              <w:rPr>
                <w:rFonts w:eastAsia="Times New Roman" w:cs="Calibri"/>
                <w:b/>
                <w:color w:val="000000"/>
                <w:szCs w:val="24"/>
                <w:shd w:val="clear" w:color="auto" w:fill="FFFFFF"/>
                <w:lang w:eastAsia="ar-SA"/>
              </w:rPr>
            </w:pPr>
            <w:r w:rsidRPr="00017BC6">
              <w:rPr>
                <w:rFonts w:eastAsia="Times New Roman" w:cs="Calibri"/>
                <w:b/>
                <w:color w:val="000000"/>
                <w:shd w:val="clear" w:color="auto" w:fill="FFFFFF"/>
                <w:lang w:eastAsia="ar-SA"/>
              </w:rPr>
              <w:t>Jméno a příjmení</w:t>
            </w:r>
          </w:p>
        </w:tc>
        <w:tc>
          <w:tcPr>
            <w:tcW w:w="1559" w:type="dxa"/>
            <w:tcBorders>
              <w:top w:val="single" w:sz="12" w:space="0" w:color="auto"/>
              <w:bottom w:val="single" w:sz="12" w:space="0" w:color="auto"/>
            </w:tcBorders>
            <w:vAlign w:val="center"/>
          </w:tcPr>
          <w:p w:rsidR="00497FED" w:rsidRPr="00017BC6" w:rsidRDefault="00497FED" w:rsidP="00093733">
            <w:pPr>
              <w:suppressAutoHyphens/>
              <w:spacing w:after="0" w:line="240" w:lineRule="auto"/>
              <w:ind w:left="357" w:hanging="357"/>
              <w:jc w:val="center"/>
              <w:rPr>
                <w:rFonts w:eastAsia="Times New Roman" w:cs="Calibri"/>
                <w:b/>
                <w:color w:val="000000"/>
                <w:szCs w:val="24"/>
                <w:shd w:val="clear" w:color="auto" w:fill="FFFFFF"/>
                <w:lang w:eastAsia="ar-SA"/>
              </w:rPr>
            </w:pPr>
            <w:r w:rsidRPr="00017BC6">
              <w:rPr>
                <w:rFonts w:eastAsia="Times New Roman" w:cs="Calibri"/>
                <w:b/>
                <w:color w:val="000000"/>
                <w:shd w:val="clear" w:color="auto" w:fill="FFFFFF"/>
                <w:lang w:eastAsia="ar-SA"/>
              </w:rPr>
              <w:t>Funkce</w:t>
            </w:r>
          </w:p>
        </w:tc>
        <w:tc>
          <w:tcPr>
            <w:tcW w:w="1985" w:type="dxa"/>
            <w:tcBorders>
              <w:top w:val="single" w:sz="12" w:space="0" w:color="auto"/>
              <w:bottom w:val="single" w:sz="12" w:space="0" w:color="auto"/>
            </w:tcBorders>
            <w:vAlign w:val="center"/>
          </w:tcPr>
          <w:p w:rsidR="00497FED" w:rsidRPr="00017BC6" w:rsidRDefault="00497FED" w:rsidP="00093733">
            <w:pPr>
              <w:suppressAutoHyphens/>
              <w:spacing w:after="0" w:line="240" w:lineRule="auto"/>
              <w:ind w:left="357" w:hanging="357"/>
              <w:jc w:val="center"/>
              <w:rPr>
                <w:rFonts w:eastAsia="Times New Roman" w:cs="Calibri"/>
                <w:b/>
                <w:color w:val="000000"/>
                <w:szCs w:val="24"/>
                <w:shd w:val="clear" w:color="auto" w:fill="FFFFFF"/>
                <w:lang w:eastAsia="ar-SA"/>
              </w:rPr>
            </w:pPr>
            <w:r w:rsidRPr="00017BC6">
              <w:rPr>
                <w:rFonts w:eastAsia="Times New Roman" w:cs="Calibri"/>
                <w:b/>
                <w:color w:val="000000"/>
                <w:shd w:val="clear" w:color="auto" w:fill="FFFFFF"/>
                <w:lang w:eastAsia="ar-SA"/>
              </w:rPr>
              <w:t>Telefon</w:t>
            </w:r>
          </w:p>
        </w:tc>
        <w:tc>
          <w:tcPr>
            <w:tcW w:w="2126" w:type="dxa"/>
            <w:tcBorders>
              <w:top w:val="single" w:sz="12" w:space="0" w:color="auto"/>
              <w:bottom w:val="single" w:sz="12" w:space="0" w:color="auto"/>
              <w:right w:val="single" w:sz="12" w:space="0" w:color="auto"/>
            </w:tcBorders>
            <w:vAlign w:val="center"/>
          </w:tcPr>
          <w:p w:rsidR="00497FED" w:rsidRPr="00017BC6" w:rsidRDefault="00017BC6" w:rsidP="00093733">
            <w:pPr>
              <w:suppressAutoHyphens/>
              <w:spacing w:after="0" w:line="240" w:lineRule="auto"/>
              <w:ind w:left="357" w:hanging="357"/>
              <w:jc w:val="center"/>
              <w:rPr>
                <w:rFonts w:eastAsia="Times New Roman" w:cs="Calibri"/>
                <w:b/>
                <w:color w:val="000000"/>
                <w:szCs w:val="24"/>
                <w:shd w:val="clear" w:color="auto" w:fill="FFFFFF"/>
                <w:lang w:eastAsia="ar-SA"/>
              </w:rPr>
            </w:pPr>
            <w:r>
              <w:rPr>
                <w:rFonts w:eastAsia="Times New Roman" w:cs="Calibri"/>
                <w:b/>
                <w:color w:val="000000"/>
                <w:shd w:val="clear" w:color="auto" w:fill="FFFFFF"/>
                <w:lang w:eastAsia="ar-SA"/>
              </w:rPr>
              <w:t>E</w:t>
            </w:r>
            <w:r w:rsidR="00497FED" w:rsidRPr="00017BC6">
              <w:rPr>
                <w:rFonts w:eastAsia="Times New Roman" w:cs="Calibri"/>
                <w:b/>
                <w:color w:val="000000"/>
                <w:shd w:val="clear" w:color="auto" w:fill="FFFFFF"/>
                <w:lang w:eastAsia="ar-SA"/>
              </w:rPr>
              <w:t>-mail</w:t>
            </w:r>
          </w:p>
        </w:tc>
      </w:tr>
      <w:tr w:rsidR="00497FED" w:rsidRPr="000D3471" w:rsidTr="00141E50">
        <w:trPr>
          <w:trHeight w:val="395"/>
          <w:jc w:val="center"/>
        </w:trPr>
        <w:tc>
          <w:tcPr>
            <w:tcW w:w="3119" w:type="dxa"/>
            <w:tcBorders>
              <w:top w:val="single" w:sz="12" w:space="0" w:color="auto"/>
              <w:left w:val="single" w:sz="12" w:space="0" w:color="auto"/>
            </w:tcBorders>
            <w:vAlign w:val="center"/>
          </w:tcPr>
          <w:p w:rsidR="00497FED" w:rsidRPr="000D3471" w:rsidRDefault="00A752AC" w:rsidP="00141E50">
            <w:pPr>
              <w:suppressAutoHyphens/>
              <w:spacing w:after="0" w:line="240" w:lineRule="auto"/>
              <w:ind w:left="357" w:hanging="357"/>
              <w:contextualSpacing/>
              <w:rPr>
                <w:rFonts w:eastAsia="Times New Roman" w:cs="Calibri"/>
                <w:color w:val="000000"/>
                <w:szCs w:val="24"/>
                <w:shd w:val="clear" w:color="auto" w:fill="FFFFFF"/>
                <w:lang w:eastAsia="ar-SA"/>
              </w:rPr>
            </w:pPr>
            <w:r>
              <w:rPr>
                <w:rFonts w:eastAsia="Times New Roman" w:cs="Calibri"/>
                <w:color w:val="000000"/>
                <w:szCs w:val="24"/>
                <w:shd w:val="clear" w:color="auto" w:fill="FFFFFF"/>
                <w:lang w:eastAsia="ar-SA"/>
              </w:rPr>
              <w:t>Mgr. David Zažímal</w:t>
            </w:r>
          </w:p>
        </w:tc>
        <w:tc>
          <w:tcPr>
            <w:tcW w:w="1559" w:type="dxa"/>
            <w:tcBorders>
              <w:top w:val="single" w:sz="12" w:space="0" w:color="auto"/>
            </w:tcBorders>
            <w:vAlign w:val="center"/>
          </w:tcPr>
          <w:p w:rsidR="00497FED" w:rsidRPr="000D3471" w:rsidRDefault="00A752AC" w:rsidP="00141E50">
            <w:pPr>
              <w:suppressAutoHyphens/>
              <w:spacing w:after="0" w:line="240" w:lineRule="auto"/>
              <w:ind w:left="357" w:hanging="357"/>
              <w:contextualSpacing/>
              <w:jc w:val="center"/>
              <w:rPr>
                <w:rFonts w:eastAsia="Times New Roman" w:cs="Calibri"/>
                <w:color w:val="000000"/>
                <w:szCs w:val="24"/>
                <w:shd w:val="clear" w:color="auto" w:fill="FFFFFF"/>
                <w:lang w:eastAsia="ar-SA"/>
              </w:rPr>
            </w:pPr>
            <w:r>
              <w:rPr>
                <w:rFonts w:eastAsia="Times New Roman" w:cs="Calibri"/>
                <w:color w:val="000000"/>
                <w:szCs w:val="24"/>
                <w:shd w:val="clear" w:color="auto" w:fill="FFFFFF"/>
                <w:lang w:eastAsia="ar-SA"/>
              </w:rPr>
              <w:t>Vedoucí ICT</w:t>
            </w:r>
          </w:p>
        </w:tc>
        <w:tc>
          <w:tcPr>
            <w:tcW w:w="1985" w:type="dxa"/>
            <w:tcBorders>
              <w:top w:val="single" w:sz="12" w:space="0" w:color="auto"/>
            </w:tcBorders>
            <w:vAlign w:val="center"/>
          </w:tcPr>
          <w:p w:rsidR="00497FED" w:rsidRPr="000D3471" w:rsidRDefault="00A752AC" w:rsidP="00141E50">
            <w:pPr>
              <w:suppressAutoHyphens/>
              <w:spacing w:after="0" w:line="240" w:lineRule="auto"/>
              <w:ind w:left="357" w:hanging="357"/>
              <w:contextualSpacing/>
              <w:jc w:val="center"/>
              <w:rPr>
                <w:rFonts w:eastAsia="Times New Roman" w:cs="Calibri"/>
                <w:color w:val="000000"/>
                <w:szCs w:val="24"/>
                <w:shd w:val="clear" w:color="auto" w:fill="FFFFFF"/>
                <w:lang w:eastAsia="ar-SA"/>
              </w:rPr>
            </w:pPr>
            <w:r>
              <w:rPr>
                <w:rFonts w:eastAsia="Times New Roman" w:cs="Calibri"/>
                <w:color w:val="000000"/>
                <w:szCs w:val="24"/>
                <w:shd w:val="clear" w:color="auto" w:fill="FFFFFF"/>
                <w:lang w:eastAsia="ar-SA"/>
              </w:rPr>
              <w:t>737 346 628</w:t>
            </w:r>
          </w:p>
        </w:tc>
        <w:tc>
          <w:tcPr>
            <w:tcW w:w="2126" w:type="dxa"/>
            <w:tcBorders>
              <w:top w:val="single" w:sz="12" w:space="0" w:color="auto"/>
              <w:right w:val="single" w:sz="12" w:space="0" w:color="auto"/>
            </w:tcBorders>
            <w:vAlign w:val="center"/>
          </w:tcPr>
          <w:p w:rsidR="00497FED" w:rsidRPr="000D3471" w:rsidRDefault="00A752AC" w:rsidP="00141E50">
            <w:pPr>
              <w:suppressAutoHyphens/>
              <w:spacing w:after="0" w:line="240" w:lineRule="auto"/>
              <w:ind w:left="357" w:hanging="357"/>
              <w:contextualSpacing/>
              <w:jc w:val="center"/>
              <w:rPr>
                <w:rFonts w:eastAsia="Times New Roman" w:cs="Calibri"/>
                <w:color w:val="000000"/>
                <w:szCs w:val="24"/>
                <w:shd w:val="clear" w:color="auto" w:fill="FFFFFF"/>
                <w:lang w:eastAsia="ar-SA"/>
              </w:rPr>
            </w:pPr>
            <w:r>
              <w:rPr>
                <w:rFonts w:eastAsia="Times New Roman" w:cs="Calibri"/>
                <w:color w:val="000000"/>
                <w:szCs w:val="24"/>
                <w:shd w:val="clear" w:color="auto" w:fill="FFFFFF"/>
                <w:lang w:eastAsia="ar-SA"/>
              </w:rPr>
              <w:t>zazimald</w:t>
            </w:r>
            <w:r w:rsidR="008C7403">
              <w:rPr>
                <w:rFonts w:eastAsia="Times New Roman" w:cs="Calibri"/>
                <w:color w:val="000000"/>
                <w:szCs w:val="24"/>
                <w:shd w:val="clear" w:color="auto" w:fill="FFFFFF"/>
                <w:lang w:eastAsia="ar-SA"/>
              </w:rPr>
              <w:t>@nemji.cz</w:t>
            </w:r>
          </w:p>
        </w:tc>
      </w:tr>
      <w:tr w:rsidR="00497FED" w:rsidRPr="000D3471" w:rsidTr="00141E50">
        <w:trPr>
          <w:trHeight w:val="421"/>
          <w:jc w:val="center"/>
        </w:trPr>
        <w:tc>
          <w:tcPr>
            <w:tcW w:w="3119" w:type="dxa"/>
            <w:tcBorders>
              <w:left w:val="single" w:sz="12" w:space="0" w:color="auto"/>
              <w:bottom w:val="single" w:sz="12" w:space="0" w:color="auto"/>
            </w:tcBorders>
            <w:vAlign w:val="center"/>
          </w:tcPr>
          <w:p w:rsidR="00497FED" w:rsidRPr="000D3471" w:rsidRDefault="00141E50" w:rsidP="00141E50">
            <w:pPr>
              <w:suppressAutoHyphens/>
              <w:spacing w:after="0" w:line="240" w:lineRule="auto"/>
              <w:ind w:left="357" w:hanging="357"/>
              <w:contextualSpacing/>
              <w:rPr>
                <w:rFonts w:eastAsia="Times New Roman" w:cs="Calibri"/>
                <w:color w:val="000000"/>
                <w:szCs w:val="24"/>
                <w:shd w:val="clear" w:color="auto" w:fill="FFFFFF"/>
                <w:lang w:eastAsia="ar-SA"/>
              </w:rPr>
            </w:pPr>
            <w:r>
              <w:rPr>
                <w:rFonts w:eastAsia="Times New Roman" w:cs="Calibri"/>
                <w:color w:val="000000"/>
                <w:shd w:val="clear" w:color="auto" w:fill="FFFFFF"/>
                <w:lang w:eastAsia="ar-SA"/>
              </w:rPr>
              <w:t>Bc. Michal Trojan</w:t>
            </w:r>
          </w:p>
        </w:tc>
        <w:tc>
          <w:tcPr>
            <w:tcW w:w="1559" w:type="dxa"/>
            <w:tcBorders>
              <w:bottom w:val="single" w:sz="12" w:space="0" w:color="auto"/>
            </w:tcBorders>
            <w:vAlign w:val="center"/>
          </w:tcPr>
          <w:p w:rsidR="00497FED" w:rsidRPr="000D3471" w:rsidRDefault="00141E50" w:rsidP="00141E50">
            <w:pPr>
              <w:suppressAutoHyphens/>
              <w:spacing w:after="0" w:line="240" w:lineRule="auto"/>
              <w:ind w:left="357" w:hanging="357"/>
              <w:contextualSpacing/>
              <w:jc w:val="center"/>
              <w:rPr>
                <w:rFonts w:eastAsia="Times New Roman" w:cs="Calibri"/>
                <w:color w:val="000000"/>
                <w:szCs w:val="24"/>
                <w:shd w:val="clear" w:color="auto" w:fill="FFFFFF"/>
                <w:lang w:eastAsia="ar-SA"/>
              </w:rPr>
            </w:pPr>
            <w:r>
              <w:rPr>
                <w:rFonts w:eastAsia="Times New Roman" w:cs="Calibri"/>
                <w:color w:val="000000"/>
                <w:shd w:val="clear" w:color="auto" w:fill="FFFFFF"/>
                <w:lang w:eastAsia="ar-SA"/>
              </w:rPr>
              <w:t>ICT</w:t>
            </w:r>
          </w:p>
        </w:tc>
        <w:tc>
          <w:tcPr>
            <w:tcW w:w="1985" w:type="dxa"/>
            <w:tcBorders>
              <w:bottom w:val="single" w:sz="12" w:space="0" w:color="auto"/>
            </w:tcBorders>
            <w:vAlign w:val="center"/>
          </w:tcPr>
          <w:p w:rsidR="00497FED" w:rsidRPr="000D3471" w:rsidRDefault="00497FED" w:rsidP="00141E50">
            <w:pPr>
              <w:suppressAutoHyphens/>
              <w:spacing w:after="0" w:line="240" w:lineRule="auto"/>
              <w:ind w:left="357" w:hanging="357"/>
              <w:contextualSpacing/>
              <w:jc w:val="center"/>
              <w:rPr>
                <w:rFonts w:eastAsia="Times New Roman" w:cs="Calibri"/>
                <w:color w:val="000000"/>
                <w:szCs w:val="24"/>
                <w:shd w:val="clear" w:color="auto" w:fill="FFFFFF"/>
                <w:lang w:eastAsia="ar-SA"/>
              </w:rPr>
            </w:pPr>
            <w:r w:rsidRPr="000D3471">
              <w:rPr>
                <w:rFonts w:eastAsia="Times New Roman" w:cs="Calibri"/>
                <w:color w:val="000000"/>
                <w:shd w:val="clear" w:color="auto" w:fill="FFFFFF"/>
                <w:lang w:eastAsia="ar-SA"/>
              </w:rPr>
              <w:t>567</w:t>
            </w:r>
            <w:r w:rsidR="008C7403">
              <w:rPr>
                <w:rFonts w:eastAsia="Times New Roman" w:cs="Calibri"/>
                <w:color w:val="000000"/>
                <w:shd w:val="clear" w:color="auto" w:fill="FFFFFF"/>
                <w:lang w:eastAsia="ar-SA"/>
              </w:rPr>
              <w:t> </w:t>
            </w:r>
            <w:r w:rsidRPr="000D3471">
              <w:rPr>
                <w:rFonts w:eastAsia="Times New Roman" w:cs="Calibri"/>
                <w:color w:val="000000"/>
                <w:shd w:val="clear" w:color="auto" w:fill="FFFFFF"/>
                <w:lang w:eastAsia="ar-SA"/>
              </w:rPr>
              <w:t>157</w:t>
            </w:r>
            <w:r w:rsidR="008C7403">
              <w:rPr>
                <w:rFonts w:eastAsia="Times New Roman" w:cs="Calibri"/>
                <w:color w:val="000000"/>
                <w:shd w:val="clear" w:color="auto" w:fill="FFFFFF"/>
                <w:lang w:eastAsia="ar-SA"/>
              </w:rPr>
              <w:t xml:space="preserve"> </w:t>
            </w:r>
            <w:r w:rsidR="00141E50">
              <w:rPr>
                <w:rFonts w:eastAsia="Times New Roman" w:cs="Calibri"/>
                <w:color w:val="000000"/>
                <w:shd w:val="clear" w:color="auto" w:fill="FFFFFF"/>
                <w:lang w:eastAsia="ar-SA"/>
              </w:rPr>
              <w:t>557</w:t>
            </w:r>
          </w:p>
        </w:tc>
        <w:tc>
          <w:tcPr>
            <w:tcW w:w="2126" w:type="dxa"/>
            <w:tcBorders>
              <w:bottom w:val="single" w:sz="12" w:space="0" w:color="auto"/>
              <w:right w:val="single" w:sz="12" w:space="0" w:color="auto"/>
            </w:tcBorders>
            <w:vAlign w:val="center"/>
          </w:tcPr>
          <w:p w:rsidR="00497FED" w:rsidRPr="000D3471" w:rsidRDefault="00141E50" w:rsidP="00141E50">
            <w:pPr>
              <w:suppressAutoHyphens/>
              <w:spacing w:after="0" w:line="240" w:lineRule="auto"/>
              <w:ind w:left="357" w:hanging="357"/>
              <w:contextualSpacing/>
              <w:jc w:val="center"/>
              <w:rPr>
                <w:rFonts w:eastAsia="Times New Roman" w:cs="Calibri"/>
                <w:color w:val="000000"/>
                <w:szCs w:val="24"/>
                <w:shd w:val="clear" w:color="auto" w:fill="FFFFFF"/>
                <w:lang w:eastAsia="ar-SA"/>
              </w:rPr>
            </w:pPr>
            <w:r>
              <w:rPr>
                <w:rFonts w:eastAsia="Times New Roman" w:cs="Calibri"/>
                <w:color w:val="000000"/>
                <w:shd w:val="clear" w:color="auto" w:fill="FFFFFF"/>
                <w:lang w:eastAsia="ar-SA"/>
              </w:rPr>
              <w:t>trojanm</w:t>
            </w:r>
            <w:r w:rsidR="00497FED" w:rsidRPr="000D3471">
              <w:rPr>
                <w:rFonts w:eastAsia="Times New Roman" w:cs="Calibri"/>
                <w:color w:val="000000"/>
                <w:shd w:val="clear" w:color="auto" w:fill="FFFFFF"/>
                <w:lang w:eastAsia="ar-SA"/>
              </w:rPr>
              <w:t>@nemji.cz</w:t>
            </w:r>
          </w:p>
        </w:tc>
      </w:tr>
    </w:tbl>
    <w:p w:rsidR="00093733" w:rsidRPr="000D3471" w:rsidRDefault="004D5D85" w:rsidP="00093733">
      <w:pPr>
        <w:spacing w:before="120" w:after="120" w:line="240" w:lineRule="auto"/>
        <w:rPr>
          <w:lang w:eastAsia="ar-SA"/>
        </w:rPr>
      </w:pPr>
      <w:r w:rsidRPr="000D3471">
        <w:rPr>
          <w:lang w:eastAsia="ar-SA"/>
        </w:rPr>
        <w:t>Kupující není povinen zboží převzít, pokud při předání vykazuje vady.</w:t>
      </w:r>
    </w:p>
    <w:p w:rsidR="00497FED" w:rsidRPr="000D3471" w:rsidRDefault="00497FED" w:rsidP="00093733">
      <w:pPr>
        <w:keepNext/>
        <w:numPr>
          <w:ilvl w:val="1"/>
          <w:numId w:val="5"/>
        </w:numPr>
        <w:suppressAutoHyphens/>
        <w:spacing w:before="120" w:after="120" w:line="240" w:lineRule="auto"/>
        <w:jc w:val="both"/>
        <w:outlineLvl w:val="1"/>
        <w:rPr>
          <w:rFonts w:eastAsia="Times New Roman" w:cs="Calibri"/>
          <w:b/>
          <w:color w:val="000000"/>
          <w:lang w:eastAsia="ar-SA"/>
        </w:rPr>
      </w:pPr>
      <w:r w:rsidRPr="000D3471">
        <w:rPr>
          <w:rFonts w:eastAsia="Times New Roman" w:cs="Calibri"/>
          <w:b/>
          <w:color w:val="000000"/>
          <w:lang w:eastAsia="ar-SA"/>
        </w:rPr>
        <w:t>Nebezpečí škody na předmětu smlouvy a vlastnické právo</w:t>
      </w:r>
    </w:p>
    <w:p w:rsidR="00497FED" w:rsidRPr="000D3471" w:rsidRDefault="00497FED" w:rsidP="00093733">
      <w:pPr>
        <w:keepNext/>
        <w:suppressAutoHyphens/>
        <w:spacing w:before="120" w:after="120" w:line="240" w:lineRule="auto"/>
        <w:jc w:val="both"/>
        <w:outlineLvl w:val="1"/>
        <w:rPr>
          <w:rFonts w:eastAsia="Times New Roman" w:cs="Calibri"/>
          <w:color w:val="000000"/>
          <w:lang w:eastAsia="ar-SA"/>
        </w:rPr>
      </w:pPr>
      <w:r w:rsidRPr="000D3471">
        <w:rPr>
          <w:rFonts w:eastAsia="Times New Roman" w:cs="Calibri"/>
          <w:color w:val="000000"/>
          <w:lang w:eastAsia="ar-SA"/>
        </w:rPr>
        <w:t xml:space="preserve">Nebezpečí škody na </w:t>
      </w:r>
      <w:r w:rsidR="00697483" w:rsidRPr="000D3471">
        <w:rPr>
          <w:rFonts w:eastAsia="Times New Roman" w:cs="Calibri"/>
          <w:color w:val="000000"/>
          <w:lang w:eastAsia="ar-SA"/>
        </w:rPr>
        <w:t>zboží</w:t>
      </w:r>
      <w:r w:rsidRPr="000D3471">
        <w:rPr>
          <w:rFonts w:eastAsia="Times New Roman" w:cs="Calibri"/>
          <w:color w:val="000000"/>
          <w:lang w:eastAsia="ar-SA"/>
        </w:rPr>
        <w:t xml:space="preserve"> přechází na kupujícího předáním </w:t>
      </w:r>
      <w:r w:rsidR="00697483" w:rsidRPr="000D3471">
        <w:rPr>
          <w:rFonts w:eastAsia="Times New Roman" w:cs="Calibri"/>
          <w:color w:val="000000"/>
          <w:lang w:eastAsia="ar-SA"/>
        </w:rPr>
        <w:t>zboží</w:t>
      </w:r>
      <w:r w:rsidRPr="000D3471">
        <w:rPr>
          <w:rFonts w:eastAsia="Times New Roman" w:cs="Calibri"/>
          <w:color w:val="000000"/>
          <w:lang w:eastAsia="ar-SA"/>
        </w:rPr>
        <w:t xml:space="preserve"> kupujícímu. Vlastnické právo přechází z prodávajícího na kupujícího předáním</w:t>
      </w:r>
      <w:r w:rsidR="00697483" w:rsidRPr="000D3471">
        <w:rPr>
          <w:rFonts w:eastAsia="Times New Roman" w:cs="Calibri"/>
          <w:color w:val="000000"/>
          <w:lang w:eastAsia="ar-SA"/>
        </w:rPr>
        <w:t xml:space="preserve"> zboží. </w:t>
      </w:r>
      <w:r w:rsidRPr="000D3471">
        <w:rPr>
          <w:rFonts w:eastAsia="Times New Roman" w:cs="Calibri"/>
          <w:color w:val="000000"/>
          <w:lang w:eastAsia="ar-SA"/>
        </w:rPr>
        <w:t xml:space="preserve">Dokladem o předání a převzetí </w:t>
      </w:r>
      <w:r w:rsidR="00697483" w:rsidRPr="000D3471">
        <w:rPr>
          <w:rFonts w:eastAsia="Times New Roman" w:cs="Calibri"/>
          <w:color w:val="000000"/>
          <w:lang w:eastAsia="ar-SA"/>
        </w:rPr>
        <w:t>zboží</w:t>
      </w:r>
      <w:r w:rsidRPr="000D3471">
        <w:rPr>
          <w:rFonts w:eastAsia="Times New Roman" w:cs="Calibri"/>
          <w:color w:val="000000"/>
          <w:lang w:eastAsia="ar-SA"/>
        </w:rPr>
        <w:t xml:space="preserve"> se považuje podepsaný Předávací protokol oprávněným zástupcem kupujícího a prodávajícího.</w:t>
      </w:r>
    </w:p>
    <w:p w:rsidR="00497FED" w:rsidRPr="000D3471" w:rsidRDefault="00497FED" w:rsidP="00093733">
      <w:pPr>
        <w:keepNext/>
        <w:numPr>
          <w:ilvl w:val="1"/>
          <w:numId w:val="5"/>
        </w:numPr>
        <w:suppressAutoHyphens/>
        <w:spacing w:before="120" w:after="120" w:line="240" w:lineRule="auto"/>
        <w:jc w:val="both"/>
        <w:outlineLvl w:val="1"/>
        <w:rPr>
          <w:rFonts w:eastAsia="Times New Roman" w:cs="Calibri"/>
          <w:b/>
          <w:color w:val="000000"/>
          <w:lang w:eastAsia="ar-SA"/>
        </w:rPr>
      </w:pPr>
      <w:r w:rsidRPr="000D3471">
        <w:rPr>
          <w:rFonts w:eastAsia="Times New Roman" w:cs="Calibri"/>
          <w:b/>
          <w:color w:val="000000"/>
          <w:lang w:eastAsia="ar-SA"/>
        </w:rPr>
        <w:t>Smluvní pokuty</w:t>
      </w:r>
    </w:p>
    <w:p w:rsidR="00497FED" w:rsidRPr="000D3471" w:rsidRDefault="002E2206" w:rsidP="00093733">
      <w:pPr>
        <w:suppressAutoHyphens/>
        <w:spacing w:before="120" w:after="120" w:line="240" w:lineRule="auto"/>
        <w:jc w:val="both"/>
        <w:rPr>
          <w:rFonts w:eastAsia="Times New Roman" w:cs="Calibri"/>
          <w:lang w:eastAsia="ar-SA"/>
        </w:rPr>
      </w:pPr>
      <w:r w:rsidRPr="000D3471">
        <w:rPr>
          <w:rFonts w:eastAsia="Times New Roman" w:cs="Calibri"/>
          <w:lang w:eastAsia="ar-SA"/>
        </w:rPr>
        <w:t>S</w:t>
      </w:r>
      <w:r w:rsidR="00497FED" w:rsidRPr="000D3471">
        <w:rPr>
          <w:rFonts w:eastAsia="Times New Roman" w:cs="Calibri"/>
          <w:lang w:eastAsia="ar-SA"/>
        </w:rPr>
        <w:t>mluvní strany</w:t>
      </w:r>
      <w:r w:rsidRPr="000D3471">
        <w:rPr>
          <w:rFonts w:eastAsia="Times New Roman" w:cs="Calibri"/>
          <w:lang w:eastAsia="ar-SA"/>
        </w:rPr>
        <w:t xml:space="preserve"> jsou</w:t>
      </w:r>
      <w:r w:rsidR="00497FED" w:rsidRPr="000D3471">
        <w:rPr>
          <w:rFonts w:eastAsia="Times New Roman" w:cs="Calibri"/>
          <w:lang w:eastAsia="ar-SA"/>
        </w:rPr>
        <w:t xml:space="preserve"> v případě porušení svých závazků povinny hradit tyto smluvní pokuty:</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797"/>
        <w:gridCol w:w="1274"/>
      </w:tblGrid>
      <w:tr w:rsidR="00497FED" w:rsidRPr="000D3471" w:rsidTr="00093733">
        <w:trPr>
          <w:trHeight w:val="392"/>
          <w:jc w:val="center"/>
        </w:trPr>
        <w:tc>
          <w:tcPr>
            <w:tcW w:w="7797" w:type="dxa"/>
            <w:tcBorders>
              <w:top w:val="single" w:sz="12" w:space="0" w:color="auto"/>
              <w:left w:val="single" w:sz="12" w:space="0" w:color="auto"/>
              <w:bottom w:val="single" w:sz="12" w:space="0" w:color="auto"/>
              <w:right w:val="single" w:sz="12" w:space="0" w:color="auto"/>
            </w:tcBorders>
            <w:vAlign w:val="center"/>
          </w:tcPr>
          <w:p w:rsidR="00497FED" w:rsidRPr="000D3471" w:rsidRDefault="00497FED" w:rsidP="00093733">
            <w:pPr>
              <w:autoSpaceDE w:val="0"/>
              <w:autoSpaceDN w:val="0"/>
              <w:adjustRightInd w:val="0"/>
              <w:spacing w:after="0" w:line="240" w:lineRule="auto"/>
              <w:ind w:left="357" w:hanging="357"/>
              <w:jc w:val="center"/>
              <w:rPr>
                <w:rFonts w:eastAsia="Times New Roman" w:cs="Calibri"/>
                <w:b/>
                <w:bCs/>
                <w:color w:val="000000"/>
                <w:szCs w:val="24"/>
                <w:lang w:eastAsia="cs-CZ"/>
              </w:rPr>
            </w:pPr>
            <w:r w:rsidRPr="000D3471">
              <w:rPr>
                <w:rFonts w:eastAsia="Times New Roman" w:cs="Calibri"/>
                <w:b/>
                <w:bCs/>
                <w:color w:val="000000"/>
                <w:lang w:eastAsia="cs-CZ"/>
              </w:rPr>
              <w:t>Název položky</w:t>
            </w:r>
          </w:p>
        </w:tc>
        <w:tc>
          <w:tcPr>
            <w:tcW w:w="1274" w:type="dxa"/>
            <w:tcBorders>
              <w:top w:val="single" w:sz="12" w:space="0" w:color="auto"/>
              <w:left w:val="single" w:sz="12" w:space="0" w:color="auto"/>
              <w:bottom w:val="single" w:sz="12" w:space="0" w:color="auto"/>
              <w:right w:val="single" w:sz="12" w:space="0" w:color="auto"/>
            </w:tcBorders>
            <w:vAlign w:val="center"/>
          </w:tcPr>
          <w:p w:rsidR="00497FED" w:rsidRPr="000D3471" w:rsidRDefault="00497FED" w:rsidP="00093733">
            <w:pPr>
              <w:autoSpaceDE w:val="0"/>
              <w:autoSpaceDN w:val="0"/>
              <w:adjustRightInd w:val="0"/>
              <w:spacing w:after="0" w:line="240" w:lineRule="auto"/>
              <w:ind w:left="357" w:hanging="357"/>
              <w:jc w:val="center"/>
              <w:rPr>
                <w:rFonts w:eastAsia="Times New Roman" w:cs="Calibri"/>
                <w:b/>
                <w:bCs/>
                <w:color w:val="000000"/>
                <w:szCs w:val="24"/>
                <w:lang w:eastAsia="cs-CZ"/>
              </w:rPr>
            </w:pPr>
            <w:r w:rsidRPr="000D3471">
              <w:rPr>
                <w:rFonts w:eastAsia="Times New Roman" w:cs="Calibri"/>
                <w:b/>
                <w:bCs/>
                <w:color w:val="000000"/>
                <w:lang w:eastAsia="cs-CZ"/>
              </w:rPr>
              <w:t>Hodnota</w:t>
            </w:r>
          </w:p>
        </w:tc>
      </w:tr>
      <w:tr w:rsidR="00497FED" w:rsidRPr="000D3471" w:rsidTr="0059765C">
        <w:trPr>
          <w:jc w:val="center"/>
        </w:trPr>
        <w:tc>
          <w:tcPr>
            <w:tcW w:w="7797" w:type="dxa"/>
            <w:tcBorders>
              <w:top w:val="single" w:sz="12" w:space="0" w:color="auto"/>
              <w:left w:val="single" w:sz="12" w:space="0" w:color="auto"/>
              <w:right w:val="single" w:sz="12" w:space="0" w:color="auto"/>
            </w:tcBorders>
          </w:tcPr>
          <w:p w:rsidR="00497FED" w:rsidRPr="000D3471" w:rsidRDefault="00497FED" w:rsidP="00093733">
            <w:pPr>
              <w:autoSpaceDE w:val="0"/>
              <w:autoSpaceDN w:val="0"/>
              <w:adjustRightInd w:val="0"/>
              <w:spacing w:before="120" w:after="120" w:line="240" w:lineRule="auto"/>
              <w:ind w:left="32"/>
              <w:rPr>
                <w:rFonts w:eastAsia="Times New Roman" w:cs="Calibri"/>
                <w:color w:val="000000"/>
                <w:szCs w:val="24"/>
                <w:lang w:eastAsia="cs-CZ"/>
              </w:rPr>
            </w:pPr>
            <w:r w:rsidRPr="000D3471">
              <w:rPr>
                <w:rFonts w:eastAsia="Times New Roman" w:cs="Calibri"/>
                <w:color w:val="000000"/>
                <w:lang w:eastAsia="cs-CZ"/>
              </w:rPr>
              <w:t>Smluvní pokuta při nedodržení závazných termínů (minimálně % z ceny nedodaného zboží včetně DPH)</w:t>
            </w:r>
            <w:r w:rsidR="00013FF1" w:rsidRPr="000D3471">
              <w:rPr>
                <w:rFonts w:eastAsia="Times New Roman" w:cs="Calibri"/>
                <w:color w:val="000000"/>
                <w:lang w:eastAsia="cs-CZ"/>
              </w:rPr>
              <w:t xml:space="preserve"> </w:t>
            </w:r>
            <w:r w:rsidRPr="000D3471">
              <w:rPr>
                <w:rFonts w:eastAsia="Times New Roman" w:cs="Calibri"/>
                <w:color w:val="000000"/>
                <w:lang w:eastAsia="cs-CZ"/>
              </w:rPr>
              <w:t>za každý den prodlení</w:t>
            </w:r>
          </w:p>
        </w:tc>
        <w:tc>
          <w:tcPr>
            <w:tcW w:w="1274" w:type="dxa"/>
            <w:tcBorders>
              <w:top w:val="single" w:sz="12" w:space="0" w:color="auto"/>
              <w:left w:val="single" w:sz="12" w:space="0" w:color="auto"/>
              <w:right w:val="single" w:sz="12" w:space="0" w:color="auto"/>
            </w:tcBorders>
            <w:vAlign w:val="center"/>
          </w:tcPr>
          <w:p w:rsidR="00497FED" w:rsidRPr="000D3471" w:rsidRDefault="00497FED" w:rsidP="00093733">
            <w:pPr>
              <w:autoSpaceDE w:val="0"/>
              <w:autoSpaceDN w:val="0"/>
              <w:adjustRightInd w:val="0"/>
              <w:spacing w:before="120" w:after="120" w:line="240" w:lineRule="auto"/>
              <w:ind w:left="357" w:hanging="357"/>
              <w:jc w:val="center"/>
              <w:rPr>
                <w:rFonts w:eastAsia="Times New Roman" w:cs="Calibri"/>
                <w:b/>
                <w:color w:val="000000"/>
                <w:szCs w:val="24"/>
                <w:lang w:eastAsia="cs-CZ"/>
              </w:rPr>
            </w:pPr>
            <w:r w:rsidRPr="000D3471">
              <w:rPr>
                <w:rFonts w:eastAsia="Times New Roman" w:cs="Calibri"/>
                <w:b/>
                <w:color w:val="000000"/>
                <w:lang w:eastAsia="cs-CZ"/>
              </w:rPr>
              <w:t>0,03%</w:t>
            </w:r>
          </w:p>
        </w:tc>
      </w:tr>
      <w:tr w:rsidR="00497FED" w:rsidRPr="000D3471" w:rsidTr="0059765C">
        <w:trPr>
          <w:jc w:val="center"/>
        </w:trPr>
        <w:tc>
          <w:tcPr>
            <w:tcW w:w="7797" w:type="dxa"/>
            <w:tcBorders>
              <w:left w:val="single" w:sz="12" w:space="0" w:color="auto"/>
              <w:right w:val="single" w:sz="12" w:space="0" w:color="auto"/>
            </w:tcBorders>
          </w:tcPr>
          <w:p w:rsidR="00497FED" w:rsidRPr="000D3471" w:rsidRDefault="00497FED" w:rsidP="00093733">
            <w:pPr>
              <w:autoSpaceDE w:val="0"/>
              <w:autoSpaceDN w:val="0"/>
              <w:adjustRightInd w:val="0"/>
              <w:spacing w:before="120" w:after="120" w:line="240" w:lineRule="auto"/>
              <w:ind w:left="32"/>
              <w:rPr>
                <w:rFonts w:eastAsia="Times New Roman" w:cs="Calibri"/>
                <w:color w:val="000000"/>
                <w:szCs w:val="24"/>
                <w:lang w:eastAsia="cs-CZ"/>
              </w:rPr>
            </w:pPr>
            <w:r w:rsidRPr="000D3471">
              <w:rPr>
                <w:rFonts w:eastAsia="Times New Roman" w:cs="Calibri"/>
                <w:color w:val="000000"/>
                <w:lang w:eastAsia="cs-CZ"/>
              </w:rPr>
              <w:t>Smluvní pokuty za pozdní nástup na odstranění reklamovaných vad v záruční lhůtě (minimálně % za každý jednotlivý případ z ceny předmětu reklamace</w:t>
            </w:r>
            <w:r w:rsidR="00360622">
              <w:rPr>
                <w:rFonts w:eastAsia="Times New Roman" w:cs="Calibri"/>
                <w:color w:val="000000"/>
                <w:lang w:eastAsia="cs-CZ"/>
              </w:rPr>
              <w:t xml:space="preserve"> vč. DPH</w:t>
            </w:r>
            <w:r w:rsidRPr="000D3471">
              <w:rPr>
                <w:rFonts w:eastAsia="Times New Roman" w:cs="Calibri"/>
                <w:color w:val="000000"/>
                <w:lang w:eastAsia="cs-CZ"/>
              </w:rPr>
              <w:t>) za každý den</w:t>
            </w:r>
            <w:r w:rsidR="001A5B7C">
              <w:rPr>
                <w:rFonts w:eastAsia="Times New Roman" w:cs="Calibri"/>
                <w:color w:val="000000"/>
                <w:lang w:eastAsia="cs-CZ"/>
              </w:rPr>
              <w:t xml:space="preserve"> </w:t>
            </w:r>
            <w:r w:rsidRPr="000D3471">
              <w:rPr>
                <w:rFonts w:eastAsia="Times New Roman" w:cs="Calibri"/>
                <w:color w:val="000000"/>
                <w:lang w:eastAsia="cs-CZ"/>
              </w:rPr>
              <w:t>prodlení</w:t>
            </w:r>
          </w:p>
        </w:tc>
        <w:tc>
          <w:tcPr>
            <w:tcW w:w="1274" w:type="dxa"/>
            <w:tcBorders>
              <w:left w:val="single" w:sz="12" w:space="0" w:color="auto"/>
              <w:right w:val="single" w:sz="12" w:space="0" w:color="auto"/>
            </w:tcBorders>
            <w:vAlign w:val="center"/>
          </w:tcPr>
          <w:p w:rsidR="00497FED" w:rsidRPr="000D3471" w:rsidRDefault="00497FED" w:rsidP="00093733">
            <w:pPr>
              <w:autoSpaceDE w:val="0"/>
              <w:autoSpaceDN w:val="0"/>
              <w:adjustRightInd w:val="0"/>
              <w:spacing w:before="120" w:after="120" w:line="240" w:lineRule="auto"/>
              <w:ind w:left="357" w:hanging="357"/>
              <w:jc w:val="center"/>
              <w:rPr>
                <w:rFonts w:eastAsia="Times New Roman" w:cs="Calibri"/>
                <w:b/>
                <w:color w:val="000000"/>
                <w:szCs w:val="24"/>
                <w:lang w:eastAsia="cs-CZ"/>
              </w:rPr>
            </w:pPr>
            <w:r w:rsidRPr="000D3471">
              <w:rPr>
                <w:rFonts w:eastAsia="Times New Roman" w:cs="Calibri"/>
                <w:b/>
                <w:color w:val="000000"/>
                <w:lang w:eastAsia="cs-CZ"/>
              </w:rPr>
              <w:t>0,03%</w:t>
            </w:r>
          </w:p>
        </w:tc>
      </w:tr>
      <w:tr w:rsidR="00497FED" w:rsidRPr="000D3471" w:rsidTr="0059765C">
        <w:trPr>
          <w:jc w:val="center"/>
        </w:trPr>
        <w:tc>
          <w:tcPr>
            <w:tcW w:w="7797" w:type="dxa"/>
            <w:tcBorders>
              <w:left w:val="single" w:sz="12" w:space="0" w:color="auto"/>
              <w:bottom w:val="single" w:sz="12" w:space="0" w:color="auto"/>
              <w:right w:val="single" w:sz="12" w:space="0" w:color="auto"/>
            </w:tcBorders>
          </w:tcPr>
          <w:p w:rsidR="00497FED" w:rsidRPr="000D3471" w:rsidRDefault="00497FED" w:rsidP="00093733">
            <w:pPr>
              <w:autoSpaceDE w:val="0"/>
              <w:autoSpaceDN w:val="0"/>
              <w:adjustRightInd w:val="0"/>
              <w:spacing w:before="120" w:after="120" w:line="240" w:lineRule="auto"/>
              <w:ind w:left="32"/>
              <w:rPr>
                <w:rFonts w:eastAsia="Times New Roman" w:cs="Calibri"/>
                <w:color w:val="000000"/>
                <w:szCs w:val="24"/>
                <w:lang w:eastAsia="cs-CZ"/>
              </w:rPr>
            </w:pPr>
            <w:r w:rsidRPr="000D3471">
              <w:rPr>
                <w:rFonts w:eastAsia="Times New Roman" w:cs="Calibri"/>
                <w:color w:val="000000"/>
                <w:lang w:eastAsia="cs-CZ"/>
              </w:rPr>
              <w:t>Smluvní pokuty za neodstranění reklamovaných vad v záruční lhůtě (minimálně % za každý jednotlivý případ z ceny předmětu reklamace</w:t>
            </w:r>
            <w:r w:rsidR="00360622">
              <w:rPr>
                <w:rFonts w:eastAsia="Times New Roman" w:cs="Calibri"/>
                <w:color w:val="000000"/>
                <w:lang w:eastAsia="cs-CZ"/>
              </w:rPr>
              <w:t xml:space="preserve"> vč. DPH</w:t>
            </w:r>
            <w:r w:rsidRPr="000D3471">
              <w:rPr>
                <w:rFonts w:eastAsia="Times New Roman" w:cs="Calibri"/>
                <w:color w:val="000000"/>
                <w:lang w:eastAsia="cs-CZ"/>
              </w:rPr>
              <w:t>) za každý den prodlení</w:t>
            </w:r>
          </w:p>
        </w:tc>
        <w:tc>
          <w:tcPr>
            <w:tcW w:w="1274" w:type="dxa"/>
            <w:tcBorders>
              <w:left w:val="single" w:sz="12" w:space="0" w:color="auto"/>
              <w:bottom w:val="single" w:sz="12" w:space="0" w:color="auto"/>
              <w:right w:val="single" w:sz="12" w:space="0" w:color="auto"/>
            </w:tcBorders>
            <w:vAlign w:val="center"/>
          </w:tcPr>
          <w:p w:rsidR="00497FED" w:rsidRPr="000D3471" w:rsidRDefault="00497FED" w:rsidP="00093733">
            <w:pPr>
              <w:autoSpaceDE w:val="0"/>
              <w:autoSpaceDN w:val="0"/>
              <w:adjustRightInd w:val="0"/>
              <w:spacing w:before="120" w:after="120" w:line="240" w:lineRule="auto"/>
              <w:ind w:left="357" w:hanging="357"/>
              <w:jc w:val="center"/>
              <w:rPr>
                <w:rFonts w:eastAsia="Times New Roman" w:cs="Calibri"/>
                <w:b/>
                <w:color w:val="000000"/>
                <w:szCs w:val="24"/>
                <w:lang w:eastAsia="cs-CZ"/>
              </w:rPr>
            </w:pPr>
            <w:r w:rsidRPr="000D3471">
              <w:rPr>
                <w:rFonts w:eastAsia="Times New Roman" w:cs="Calibri"/>
                <w:b/>
                <w:color w:val="000000"/>
                <w:lang w:eastAsia="cs-CZ"/>
              </w:rPr>
              <w:t>0,05%</w:t>
            </w:r>
          </w:p>
        </w:tc>
      </w:tr>
    </w:tbl>
    <w:p w:rsidR="00497FED" w:rsidRPr="000D3471" w:rsidRDefault="00497FED" w:rsidP="00093733">
      <w:pPr>
        <w:suppressAutoHyphens/>
        <w:spacing w:before="120" w:after="120" w:line="240" w:lineRule="auto"/>
        <w:ind w:left="360"/>
        <w:jc w:val="both"/>
        <w:rPr>
          <w:rFonts w:eastAsia="Times New Roman" w:cs="Calibri"/>
          <w:b/>
          <w:lang w:eastAsia="ar-SA"/>
        </w:rPr>
      </w:pPr>
      <w:r w:rsidRPr="000D3471">
        <w:rPr>
          <w:rFonts w:eastAsia="Times New Roman" w:cs="Calibri"/>
          <w:b/>
          <w:lang w:eastAsia="ar-SA"/>
        </w:rPr>
        <w:t>Smluvní pokutou není dotčeno právo na náhradu škody.</w:t>
      </w:r>
    </w:p>
    <w:p w:rsidR="00497FED" w:rsidRPr="000D3471" w:rsidRDefault="00497FED" w:rsidP="00093733">
      <w:pPr>
        <w:keepNext/>
        <w:numPr>
          <w:ilvl w:val="1"/>
          <w:numId w:val="5"/>
        </w:numPr>
        <w:suppressAutoHyphens/>
        <w:spacing w:before="120" w:after="120" w:line="240" w:lineRule="auto"/>
        <w:jc w:val="both"/>
        <w:outlineLvl w:val="1"/>
        <w:rPr>
          <w:rFonts w:eastAsia="Times New Roman" w:cs="Calibri"/>
          <w:b/>
          <w:color w:val="000000"/>
          <w:lang w:eastAsia="ar-SA"/>
        </w:rPr>
      </w:pPr>
      <w:r w:rsidRPr="000D3471">
        <w:rPr>
          <w:rFonts w:eastAsia="Times New Roman" w:cs="Calibri"/>
          <w:b/>
          <w:color w:val="000000"/>
          <w:lang w:eastAsia="ar-SA"/>
        </w:rPr>
        <w:t>Ostatní ustanovení</w:t>
      </w:r>
    </w:p>
    <w:p w:rsidR="00497FED" w:rsidRPr="000D3471" w:rsidRDefault="00497FED" w:rsidP="00093733">
      <w:pPr>
        <w:suppressAutoHyphens/>
        <w:spacing w:before="120" w:after="120" w:line="240" w:lineRule="auto"/>
        <w:jc w:val="both"/>
        <w:rPr>
          <w:rFonts w:eastAsia="Times New Roman" w:cs="Calibri"/>
          <w:color w:val="000000"/>
          <w:lang w:eastAsia="ar-SA"/>
        </w:rPr>
      </w:pPr>
      <w:r w:rsidRPr="000D3471">
        <w:rPr>
          <w:rFonts w:eastAsia="Times New Roman" w:cs="Calibri"/>
          <w:color w:val="000000"/>
          <w:lang w:eastAsia="ar-SA"/>
        </w:rPr>
        <w:t xml:space="preserve">Prodávající zajistí úvodní zaškolení pracovníků kupujícího do obsluhy </w:t>
      </w:r>
      <w:r w:rsidR="00BC6F7C" w:rsidRPr="000D3471">
        <w:rPr>
          <w:rFonts w:eastAsia="Times New Roman" w:cs="Calibri"/>
          <w:color w:val="000000"/>
          <w:lang w:eastAsia="ar-SA"/>
        </w:rPr>
        <w:t>zboží</w:t>
      </w:r>
      <w:r w:rsidRPr="000D3471">
        <w:rPr>
          <w:rFonts w:eastAsia="Times New Roman" w:cs="Calibri"/>
          <w:color w:val="000000"/>
          <w:lang w:eastAsia="ar-SA"/>
        </w:rPr>
        <w:t xml:space="preserve">. </w:t>
      </w:r>
    </w:p>
    <w:p w:rsidR="00497FED" w:rsidRPr="000D3471" w:rsidRDefault="00697483" w:rsidP="00093733">
      <w:pPr>
        <w:suppressAutoHyphens/>
        <w:spacing w:before="120" w:after="120" w:line="240" w:lineRule="auto"/>
        <w:jc w:val="both"/>
        <w:rPr>
          <w:rFonts w:eastAsia="Times New Roman" w:cs="Calibri"/>
          <w:color w:val="000000"/>
          <w:lang w:eastAsia="ar-SA"/>
        </w:rPr>
      </w:pPr>
      <w:r w:rsidRPr="000D3471">
        <w:rPr>
          <w:rFonts w:eastAsia="Times New Roman" w:cs="Calibri"/>
          <w:color w:val="000000"/>
          <w:lang w:eastAsia="ar-SA"/>
        </w:rPr>
        <w:t>Prodávající</w:t>
      </w:r>
      <w:r w:rsidR="00A42860" w:rsidRPr="000D3471">
        <w:rPr>
          <w:rFonts w:eastAsia="Times New Roman" w:cs="Calibri"/>
          <w:color w:val="000000"/>
          <w:lang w:eastAsia="ar-SA"/>
        </w:rPr>
        <w:t xml:space="preserve"> </w:t>
      </w:r>
      <w:r w:rsidR="00497FED" w:rsidRPr="000D3471">
        <w:rPr>
          <w:rFonts w:eastAsia="Times New Roman" w:cs="Calibri"/>
          <w:color w:val="000000"/>
          <w:lang w:eastAsia="ar-SA"/>
        </w:rPr>
        <w:t xml:space="preserve">prohlašuje, že se před uzavřením smlouvy nedopustil v souvislosti se zadávacím řízením </w:t>
      </w:r>
      <w:r w:rsidRPr="000D3471">
        <w:rPr>
          <w:rFonts w:eastAsia="Times New Roman" w:cs="Calibri"/>
          <w:color w:val="000000"/>
          <w:lang w:eastAsia="ar-SA"/>
        </w:rPr>
        <w:t>předcházejícím uzavření této smlou</w:t>
      </w:r>
      <w:r w:rsidR="00BC6F7C" w:rsidRPr="000D3471">
        <w:rPr>
          <w:rFonts w:eastAsia="Times New Roman" w:cs="Calibri"/>
          <w:color w:val="000000"/>
          <w:lang w:eastAsia="ar-SA"/>
        </w:rPr>
        <w:t>v</w:t>
      </w:r>
      <w:r w:rsidRPr="000D3471">
        <w:rPr>
          <w:rFonts w:eastAsia="Times New Roman" w:cs="Calibri"/>
          <w:color w:val="000000"/>
          <w:lang w:eastAsia="ar-SA"/>
        </w:rPr>
        <w:t xml:space="preserve">y </w:t>
      </w:r>
      <w:r w:rsidR="00497FED" w:rsidRPr="000D3471">
        <w:rPr>
          <w:rFonts w:eastAsia="Times New Roman" w:cs="Calibri"/>
          <w:color w:val="000000"/>
          <w:lang w:eastAsia="ar-SA"/>
        </w:rPr>
        <w:t>sám nebo prostřednictvím jiné osoby žádného jednání, jež by odporovalo zákonu nebo dobrým mravům nebo by zákon obcházelo, zejména že nenabízel žádné výhody osobám podílejícím se na zadání veřejné zakázky, na kterou s</w:t>
      </w:r>
      <w:r w:rsidR="00374188" w:rsidRPr="000D3471">
        <w:rPr>
          <w:rFonts w:eastAsia="Times New Roman" w:cs="Calibri"/>
          <w:color w:val="000000"/>
          <w:lang w:eastAsia="ar-SA"/>
        </w:rPr>
        <w:t xml:space="preserve"> </w:t>
      </w:r>
      <w:r w:rsidR="00497FED" w:rsidRPr="000D3471">
        <w:rPr>
          <w:rFonts w:eastAsia="Times New Roman" w:cs="Calibri"/>
          <w:color w:val="000000"/>
          <w:lang w:eastAsia="ar-SA"/>
        </w:rPr>
        <w:t>ním zadavatel uzavřel smlouvu, a že se nedopustil žádného jednání narušujícího hospodářskou soutěž.</w:t>
      </w:r>
    </w:p>
    <w:p w:rsidR="00497FED" w:rsidRPr="000D3471" w:rsidRDefault="00497FED" w:rsidP="00093733">
      <w:pPr>
        <w:keepNext/>
        <w:numPr>
          <w:ilvl w:val="1"/>
          <w:numId w:val="5"/>
        </w:numPr>
        <w:suppressAutoHyphens/>
        <w:spacing w:before="120" w:after="120" w:line="240" w:lineRule="auto"/>
        <w:jc w:val="both"/>
        <w:outlineLvl w:val="1"/>
        <w:rPr>
          <w:rFonts w:eastAsia="Times New Roman" w:cs="Calibri"/>
          <w:b/>
          <w:color w:val="000000"/>
          <w:lang w:eastAsia="ar-SA"/>
        </w:rPr>
      </w:pPr>
      <w:r w:rsidRPr="000D3471">
        <w:rPr>
          <w:rFonts w:eastAsia="Times New Roman" w:cs="Calibri"/>
          <w:b/>
          <w:color w:val="000000"/>
          <w:lang w:eastAsia="ar-SA"/>
        </w:rPr>
        <w:t>Zánik závazků</w:t>
      </w:r>
    </w:p>
    <w:p w:rsidR="00497FED" w:rsidRPr="000D3471" w:rsidRDefault="00497FED" w:rsidP="00093733">
      <w:pPr>
        <w:suppressAutoHyphens/>
        <w:spacing w:before="120" w:after="120" w:line="240" w:lineRule="auto"/>
        <w:ind w:left="357" w:hanging="357"/>
        <w:jc w:val="both"/>
        <w:rPr>
          <w:rFonts w:eastAsia="Times New Roman" w:cs="Calibri"/>
          <w:color w:val="000000"/>
          <w:lang w:eastAsia="ar-SA"/>
        </w:rPr>
      </w:pPr>
      <w:r w:rsidRPr="000D3471">
        <w:rPr>
          <w:rFonts w:eastAsia="Times New Roman" w:cs="Calibri"/>
          <w:color w:val="000000"/>
          <w:lang w:eastAsia="ar-SA"/>
        </w:rPr>
        <w:t>Závazky smluvních stran ze smlouvy zanikají:</w:t>
      </w:r>
    </w:p>
    <w:p w:rsidR="00497FED" w:rsidRPr="000D3471" w:rsidRDefault="00497FED" w:rsidP="00093733">
      <w:pPr>
        <w:numPr>
          <w:ilvl w:val="0"/>
          <w:numId w:val="6"/>
        </w:numPr>
        <w:suppressAutoHyphens/>
        <w:spacing w:before="120" w:after="120" w:line="240" w:lineRule="auto"/>
        <w:jc w:val="both"/>
        <w:rPr>
          <w:rFonts w:eastAsia="Times New Roman" w:cs="Calibri"/>
          <w:color w:val="000000"/>
          <w:lang w:eastAsia="ar-SA"/>
        </w:rPr>
      </w:pPr>
      <w:r w:rsidRPr="000D3471">
        <w:rPr>
          <w:rFonts w:eastAsia="Times New Roman" w:cs="Calibri"/>
          <w:color w:val="000000"/>
          <w:lang w:eastAsia="ar-SA"/>
        </w:rPr>
        <w:t>jejich splněním</w:t>
      </w:r>
    </w:p>
    <w:p w:rsidR="00497FED" w:rsidRPr="000D3471" w:rsidRDefault="00497FED" w:rsidP="00093733">
      <w:pPr>
        <w:numPr>
          <w:ilvl w:val="0"/>
          <w:numId w:val="6"/>
        </w:numPr>
        <w:suppressAutoHyphens/>
        <w:spacing w:before="120" w:after="120" w:line="240" w:lineRule="auto"/>
        <w:jc w:val="both"/>
        <w:rPr>
          <w:rFonts w:eastAsia="Times New Roman" w:cs="Calibri"/>
          <w:color w:val="000000"/>
          <w:lang w:eastAsia="ar-SA"/>
        </w:rPr>
      </w:pPr>
      <w:r w:rsidRPr="000D3471">
        <w:rPr>
          <w:rFonts w:eastAsia="Times New Roman" w:cs="Calibri"/>
          <w:color w:val="000000"/>
          <w:lang w:eastAsia="ar-SA"/>
        </w:rPr>
        <w:t>dohodou smluvních stran formou písemného dodatku ke smlouvě. Takový dodatek musí být písemný a obsahovat vypořádání všech závazků, na které smluvní strany, které takový dodatek uzavírají, mohly pomyslet, jinak je neplatná.</w:t>
      </w:r>
    </w:p>
    <w:p w:rsidR="00001F12" w:rsidRPr="000D3471" w:rsidRDefault="00497FED" w:rsidP="00093733">
      <w:pPr>
        <w:numPr>
          <w:ilvl w:val="0"/>
          <w:numId w:val="6"/>
        </w:numPr>
        <w:suppressAutoHyphens/>
        <w:spacing w:before="120" w:after="120" w:line="240" w:lineRule="auto"/>
        <w:jc w:val="both"/>
        <w:rPr>
          <w:rFonts w:eastAsia="Times New Roman" w:cs="Calibri"/>
          <w:color w:val="000000"/>
          <w:lang w:eastAsia="ar-SA"/>
        </w:rPr>
      </w:pPr>
      <w:r w:rsidRPr="000D3471">
        <w:rPr>
          <w:rFonts w:eastAsia="Times New Roman" w:cs="Calibri"/>
          <w:color w:val="000000"/>
          <w:lang w:eastAsia="ar-SA"/>
        </w:rPr>
        <w:lastRenderedPageBreak/>
        <w:t xml:space="preserve">odstoupením od smlouvy lze pouze z důvodů stanovených ve smlouvě nebo zákonem </w:t>
      </w:r>
    </w:p>
    <w:p w:rsidR="00497FED" w:rsidRPr="000D3471" w:rsidRDefault="00497FED" w:rsidP="00093733">
      <w:pPr>
        <w:numPr>
          <w:ilvl w:val="0"/>
          <w:numId w:val="6"/>
        </w:numPr>
        <w:suppressAutoHyphens/>
        <w:spacing w:before="120" w:after="120" w:line="240" w:lineRule="auto"/>
        <w:jc w:val="both"/>
        <w:rPr>
          <w:rFonts w:eastAsia="Times New Roman" w:cs="Calibri"/>
          <w:color w:val="000000"/>
          <w:lang w:eastAsia="ar-SA"/>
        </w:rPr>
      </w:pPr>
      <w:r w:rsidRPr="000D3471">
        <w:rPr>
          <w:rFonts w:eastAsia="Times New Roman" w:cs="Calibri"/>
          <w:color w:val="000000"/>
          <w:lang w:eastAsia="ar-SA"/>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w:t>
      </w:r>
    </w:p>
    <w:p w:rsidR="00497FED" w:rsidRDefault="00697483" w:rsidP="00093733">
      <w:pPr>
        <w:suppressAutoHyphens/>
        <w:spacing w:before="120" w:after="120" w:line="240" w:lineRule="auto"/>
        <w:jc w:val="both"/>
        <w:rPr>
          <w:rFonts w:eastAsia="Times New Roman" w:cs="Calibri"/>
          <w:color w:val="000000"/>
          <w:lang w:eastAsia="ar-SA"/>
        </w:rPr>
      </w:pPr>
      <w:r w:rsidRPr="000D3471">
        <w:rPr>
          <w:rFonts w:eastAsia="Times New Roman" w:cs="Calibri"/>
          <w:color w:val="000000"/>
          <w:lang w:eastAsia="ar-SA"/>
        </w:rPr>
        <w:t>Kupující</w:t>
      </w:r>
      <w:r w:rsidR="00497FED" w:rsidRPr="000D3471">
        <w:rPr>
          <w:rFonts w:eastAsia="Times New Roman" w:cs="Calibri"/>
          <w:color w:val="000000"/>
          <w:lang w:eastAsia="ar-SA"/>
        </w:rPr>
        <w:t xml:space="preserve"> má právo vypovědět tuto smlouvu v případě, že v souvislosti s plněním účelu této smlouvy dojde ke spáchání trestného činu. Výpovědní doba činí 3 dny a začíná běžet dnem následujícím po dni, kdy bylo písemné vyhotovení výpovědi doručeno </w:t>
      </w:r>
      <w:r w:rsidRPr="000D3471">
        <w:rPr>
          <w:rFonts w:eastAsia="Times New Roman" w:cs="Calibri"/>
          <w:color w:val="000000"/>
          <w:lang w:eastAsia="ar-SA"/>
        </w:rPr>
        <w:t>prodávajícímu</w:t>
      </w:r>
      <w:r w:rsidR="00093733">
        <w:rPr>
          <w:rFonts w:eastAsia="Times New Roman" w:cs="Calibri"/>
          <w:color w:val="000000"/>
          <w:lang w:eastAsia="ar-SA"/>
        </w:rPr>
        <w:t>.</w:t>
      </w:r>
    </w:p>
    <w:p w:rsidR="00141E50" w:rsidRPr="00093733" w:rsidRDefault="00141E50" w:rsidP="00093733">
      <w:pPr>
        <w:suppressAutoHyphens/>
        <w:spacing w:before="120" w:after="120" w:line="240" w:lineRule="auto"/>
        <w:jc w:val="both"/>
        <w:rPr>
          <w:rFonts w:eastAsia="Times New Roman" w:cs="Calibri"/>
          <w:color w:val="000000"/>
          <w:lang w:eastAsia="ar-SA"/>
        </w:rPr>
      </w:pPr>
    </w:p>
    <w:p w:rsidR="00497FED" w:rsidRPr="000D3471" w:rsidRDefault="00497FED" w:rsidP="00093733">
      <w:pPr>
        <w:keepNext/>
        <w:keepLines/>
        <w:widowControl w:val="0"/>
        <w:numPr>
          <w:ilvl w:val="0"/>
          <w:numId w:val="5"/>
        </w:numPr>
        <w:suppressAutoHyphens/>
        <w:spacing w:before="120" w:after="120" w:line="240" w:lineRule="auto"/>
        <w:jc w:val="center"/>
        <w:outlineLvl w:val="0"/>
        <w:rPr>
          <w:rFonts w:eastAsia="Times New Roman" w:cs="Calibri"/>
          <w:b/>
          <w:color w:val="000000"/>
          <w:kern w:val="1"/>
          <w:lang w:eastAsia="ar-SA"/>
        </w:rPr>
      </w:pPr>
      <w:r w:rsidRPr="000D3471">
        <w:rPr>
          <w:rFonts w:eastAsia="Times New Roman" w:cs="Calibri"/>
          <w:b/>
          <w:color w:val="000000"/>
          <w:kern w:val="1"/>
          <w:lang w:eastAsia="ar-SA"/>
        </w:rPr>
        <w:t>Záruka, servisní podmínky a reklamace</w:t>
      </w:r>
    </w:p>
    <w:p w:rsidR="00497FED" w:rsidRPr="000D3471" w:rsidRDefault="00497FED" w:rsidP="00093733">
      <w:pPr>
        <w:keepNext/>
        <w:numPr>
          <w:ilvl w:val="1"/>
          <w:numId w:val="5"/>
        </w:numPr>
        <w:suppressAutoHyphens/>
        <w:spacing w:before="120" w:after="120" w:line="240" w:lineRule="auto"/>
        <w:jc w:val="both"/>
        <w:outlineLvl w:val="1"/>
        <w:rPr>
          <w:rFonts w:eastAsia="Times New Roman" w:cs="Calibri"/>
          <w:b/>
          <w:color w:val="000000"/>
          <w:lang w:eastAsia="ar-SA"/>
        </w:rPr>
      </w:pPr>
      <w:r w:rsidRPr="000D3471">
        <w:rPr>
          <w:rFonts w:eastAsia="Times New Roman" w:cs="Calibri"/>
          <w:b/>
          <w:color w:val="000000"/>
          <w:lang w:eastAsia="ar-SA"/>
        </w:rPr>
        <w:t>Záruka</w:t>
      </w:r>
    </w:p>
    <w:p w:rsidR="00497FED" w:rsidRPr="000D3471" w:rsidRDefault="00497FED" w:rsidP="00093733">
      <w:pPr>
        <w:suppressAutoHyphens/>
        <w:spacing w:before="120" w:after="120" w:line="240" w:lineRule="auto"/>
        <w:jc w:val="both"/>
        <w:rPr>
          <w:rFonts w:eastAsia="Times New Roman" w:cs="Calibri"/>
          <w:color w:val="000000"/>
          <w:lang w:eastAsia="ar-SA"/>
        </w:rPr>
      </w:pPr>
      <w:r w:rsidRPr="000D3471">
        <w:rPr>
          <w:rFonts w:eastAsia="Times New Roman" w:cs="Calibri"/>
          <w:color w:val="000000"/>
          <w:lang w:eastAsia="ar-SA"/>
        </w:rPr>
        <w:t>Prodávající prohlašuje, že dod</w:t>
      </w:r>
      <w:r w:rsidR="00697483" w:rsidRPr="000D3471">
        <w:rPr>
          <w:rFonts w:eastAsia="Times New Roman" w:cs="Calibri"/>
          <w:color w:val="000000"/>
          <w:lang w:eastAsia="ar-SA"/>
        </w:rPr>
        <w:t xml:space="preserve">ané zboží </w:t>
      </w:r>
      <w:r w:rsidRPr="000D3471">
        <w:rPr>
          <w:rFonts w:eastAsia="Times New Roman" w:cs="Calibri"/>
          <w:color w:val="000000"/>
          <w:lang w:eastAsia="ar-SA"/>
        </w:rPr>
        <w:t xml:space="preserve">je bez vad, a to bez vad faktických i právních a poskytuje na </w:t>
      </w:r>
      <w:r w:rsidR="00697483" w:rsidRPr="000D3471">
        <w:rPr>
          <w:rFonts w:eastAsia="Times New Roman" w:cs="Calibri"/>
          <w:color w:val="000000"/>
          <w:lang w:eastAsia="ar-SA"/>
        </w:rPr>
        <w:t>zboží</w:t>
      </w:r>
      <w:r w:rsidRPr="000D3471">
        <w:rPr>
          <w:rFonts w:eastAsia="Times New Roman" w:cs="Calibri"/>
          <w:color w:val="000000"/>
          <w:lang w:eastAsia="ar-SA"/>
        </w:rPr>
        <w:t xml:space="preserve"> záruku</w:t>
      </w:r>
      <w:r w:rsidR="001A1EEE">
        <w:rPr>
          <w:rFonts w:eastAsia="Times New Roman" w:cs="Calibri"/>
          <w:color w:val="000000"/>
          <w:lang w:eastAsia="ar-SA"/>
        </w:rPr>
        <w:t xml:space="preserve"> </w:t>
      </w:r>
      <w:r w:rsidR="00360622">
        <w:rPr>
          <w:rFonts w:eastAsia="Times New Roman" w:cs="Calibri"/>
          <w:color w:val="000000"/>
          <w:lang w:eastAsia="ar-SA"/>
        </w:rPr>
        <w:t>24</w:t>
      </w:r>
      <w:r w:rsidR="00F165D5">
        <w:rPr>
          <w:rFonts w:eastAsia="Times New Roman" w:cs="Calibri"/>
          <w:color w:val="000000"/>
          <w:lang w:eastAsia="ar-SA"/>
        </w:rPr>
        <w:t xml:space="preserve"> </w:t>
      </w:r>
      <w:r w:rsidR="00360622">
        <w:rPr>
          <w:rFonts w:eastAsia="Times New Roman" w:cs="Calibri"/>
          <w:color w:val="000000"/>
          <w:lang w:eastAsia="ar-SA"/>
        </w:rPr>
        <w:t>měsíců</w:t>
      </w:r>
      <w:r w:rsidR="00C62CB1" w:rsidRPr="000D3471">
        <w:rPr>
          <w:rFonts w:eastAsia="Times New Roman" w:cs="Calibri"/>
          <w:b/>
          <w:i/>
          <w:color w:val="000000"/>
          <w:lang w:eastAsia="ar-SA"/>
        </w:rPr>
        <w:t xml:space="preserve"> </w:t>
      </w:r>
      <w:r w:rsidRPr="000D3471">
        <w:rPr>
          <w:rFonts w:eastAsia="Times New Roman" w:cs="Calibri"/>
          <w:color w:val="000000"/>
          <w:lang w:eastAsia="ar-SA"/>
        </w:rPr>
        <w:t>od uvedení do</w:t>
      </w:r>
      <w:r w:rsidRPr="000D3471">
        <w:rPr>
          <w:rFonts w:eastAsia="Times New Roman" w:cs="Calibri"/>
          <w:bCs/>
          <w:color w:val="000000"/>
          <w:lang w:eastAsia="ar-SA"/>
        </w:rPr>
        <w:t xml:space="preserve"> provozu po podepsání předávacího protokolu vyplývající z této smlouvy oprávněným zástupcem. Tato záruka se </w:t>
      </w:r>
      <w:r w:rsidRPr="000D3471">
        <w:rPr>
          <w:rFonts w:eastAsia="Times New Roman" w:cs="Calibri"/>
          <w:color w:val="000000"/>
          <w:lang w:eastAsia="ar-SA"/>
        </w:rPr>
        <w:t xml:space="preserve">vztahuje na plnou funkčnost </w:t>
      </w:r>
      <w:r w:rsidR="00697483" w:rsidRPr="000D3471">
        <w:rPr>
          <w:rFonts w:eastAsia="Times New Roman" w:cs="Calibri"/>
          <w:color w:val="000000"/>
          <w:lang w:eastAsia="ar-SA"/>
        </w:rPr>
        <w:t>zboží</w:t>
      </w:r>
      <w:r w:rsidR="00AE2735" w:rsidRPr="000D3471">
        <w:rPr>
          <w:rFonts w:eastAsia="Times New Roman" w:cs="Calibri"/>
          <w:color w:val="000000"/>
          <w:lang w:eastAsia="ar-SA"/>
        </w:rPr>
        <w:t>.</w:t>
      </w:r>
    </w:p>
    <w:p w:rsidR="00AE2735" w:rsidRPr="000D3471" w:rsidRDefault="00AE2735" w:rsidP="00093733">
      <w:pPr>
        <w:suppressAutoHyphens/>
        <w:spacing w:before="120" w:after="120" w:line="240" w:lineRule="auto"/>
        <w:jc w:val="both"/>
        <w:rPr>
          <w:rFonts w:eastAsia="Times New Roman" w:cs="Calibri"/>
          <w:color w:val="000000"/>
          <w:lang w:eastAsia="ar-SA"/>
        </w:rPr>
      </w:pPr>
      <w:r w:rsidRPr="000D3471">
        <w:t>Po dobu běhu záruční doby je záruční servis poskytován bezplatně, a to včetně všech materiálů, jichž je k odstranění vady zapotřebí.</w:t>
      </w:r>
    </w:p>
    <w:p w:rsidR="00497FED" w:rsidRDefault="00497FED" w:rsidP="00093733">
      <w:pPr>
        <w:suppressAutoHyphens/>
        <w:spacing w:before="120" w:after="120" w:line="240" w:lineRule="auto"/>
        <w:jc w:val="both"/>
      </w:pPr>
      <w:r w:rsidRPr="000D3471">
        <w:rPr>
          <w:rFonts w:eastAsia="Times New Roman" w:cs="Calibri"/>
          <w:color w:val="000000"/>
          <w:lang w:eastAsia="ar-SA"/>
        </w:rPr>
        <w:t xml:space="preserve">Lhůta pro odstranění závad, nástup na opravu do </w:t>
      </w:r>
      <w:r w:rsidR="00360622">
        <w:rPr>
          <w:rFonts w:eastAsia="Times New Roman" w:cs="Calibri"/>
          <w:color w:val="000000"/>
          <w:lang w:eastAsia="ar-SA"/>
        </w:rPr>
        <w:t>2 pracovních dnů</w:t>
      </w:r>
      <w:r w:rsidRPr="000D3471">
        <w:rPr>
          <w:rFonts w:eastAsia="Times New Roman" w:cs="Calibri"/>
          <w:color w:val="000000"/>
          <w:lang w:eastAsia="ar-SA"/>
        </w:rPr>
        <w:t xml:space="preserve">, odstranění závad bez potřeby náhradních dílů do </w:t>
      </w:r>
      <w:r w:rsidR="00360622">
        <w:rPr>
          <w:rFonts w:eastAsia="Times New Roman" w:cs="Calibri"/>
          <w:color w:val="000000"/>
          <w:lang w:eastAsia="ar-SA"/>
        </w:rPr>
        <w:t>3 pracovních dnů</w:t>
      </w:r>
      <w:r w:rsidRPr="000D3471">
        <w:rPr>
          <w:rFonts w:eastAsia="Times New Roman" w:cs="Calibri"/>
          <w:color w:val="000000"/>
          <w:lang w:eastAsia="ar-SA"/>
        </w:rPr>
        <w:t xml:space="preserve">, závady vyžadující dodání náhradních dílů do 5 </w:t>
      </w:r>
      <w:r w:rsidR="00360622">
        <w:rPr>
          <w:rFonts w:eastAsia="Times New Roman" w:cs="Calibri"/>
          <w:color w:val="000000"/>
          <w:lang w:eastAsia="ar-SA"/>
        </w:rPr>
        <w:t xml:space="preserve">pracovních </w:t>
      </w:r>
      <w:r w:rsidRPr="000D3471">
        <w:rPr>
          <w:rFonts w:eastAsia="Times New Roman" w:cs="Calibri"/>
          <w:color w:val="000000"/>
          <w:lang w:eastAsia="ar-SA"/>
        </w:rPr>
        <w:t xml:space="preserve">dnů. Lhůta pro odstranění závad počíná plynout ode dne doručení písemného oznámení (faxem, emailem, poštou) závad prodávajícímu. Poskytnutá záruka znamená, že dodaný předmět smlouvy bude mít po </w:t>
      </w:r>
      <w:r w:rsidR="00C566BC" w:rsidRPr="000D3471">
        <w:rPr>
          <w:rFonts w:eastAsia="Times New Roman" w:cs="Calibri"/>
          <w:color w:val="000000"/>
          <w:lang w:eastAsia="ar-SA"/>
        </w:rPr>
        <w:t xml:space="preserve">sjednanou záruční </w:t>
      </w:r>
      <w:r w:rsidRPr="000D3471">
        <w:rPr>
          <w:rFonts w:eastAsia="Times New Roman" w:cs="Calibri"/>
          <w:color w:val="000000"/>
          <w:lang w:eastAsia="ar-SA"/>
        </w:rPr>
        <w:t>dobu vlastnosti odpovídající technickým specifikacím, které jsou uvedeny v </w:t>
      </w:r>
      <w:r w:rsidR="00A96B02">
        <w:rPr>
          <w:rFonts w:eastAsia="Times New Roman" w:cs="Calibri"/>
          <w:color w:val="000000"/>
          <w:lang w:eastAsia="ar-SA"/>
        </w:rPr>
        <w:t>p</w:t>
      </w:r>
      <w:r w:rsidRPr="006162F6">
        <w:rPr>
          <w:rFonts w:eastAsia="Times New Roman" w:cs="Calibri"/>
          <w:color w:val="000000"/>
          <w:lang w:eastAsia="ar-SA"/>
        </w:rPr>
        <w:t>říloze</w:t>
      </w:r>
      <w:r w:rsidRPr="000D3471">
        <w:rPr>
          <w:rFonts w:eastAsia="Times New Roman" w:cs="Calibri"/>
          <w:b/>
          <w:color w:val="000000"/>
          <w:lang w:eastAsia="ar-SA"/>
        </w:rPr>
        <w:t xml:space="preserve"> </w:t>
      </w:r>
      <w:r w:rsidR="00E20C66" w:rsidRPr="000D3471">
        <w:rPr>
          <w:rFonts w:eastAsia="Times New Roman" w:cs="Calibri"/>
          <w:color w:val="000000"/>
          <w:lang w:eastAsia="ar-SA"/>
        </w:rPr>
        <w:t xml:space="preserve">smlouvy. </w:t>
      </w:r>
      <w:r w:rsidR="00E20C66" w:rsidRPr="000D3471">
        <w:t>Po dobu trvání záruční doby je prodávající povinen provádět bezplatně veškeré nutné preventivní prohlídky dodaného přístroje v rozsahu dle platných právních předpisů.</w:t>
      </w:r>
    </w:p>
    <w:p w:rsidR="00A47DEF" w:rsidRPr="00A47DEF" w:rsidRDefault="00A47DEF" w:rsidP="00093733">
      <w:pPr>
        <w:pStyle w:val="Odstavecseseznamem"/>
        <w:widowControl w:val="0"/>
        <w:autoSpaceDE w:val="0"/>
        <w:autoSpaceDN w:val="0"/>
        <w:adjustRightInd w:val="0"/>
        <w:spacing w:before="120" w:after="120" w:line="240" w:lineRule="auto"/>
        <w:ind w:left="0"/>
        <w:contextualSpacing w:val="0"/>
        <w:jc w:val="both"/>
        <w:rPr>
          <w:rFonts w:cs="Calibri"/>
        </w:rPr>
      </w:pPr>
      <w:r>
        <w:t xml:space="preserve">Prodávající </w:t>
      </w:r>
      <w:r w:rsidR="00093733">
        <w:t xml:space="preserve">dále </w:t>
      </w:r>
      <w:r>
        <w:t xml:space="preserve">prohlašuje, že na veškerý dodaný hardware (v rámci předmětu plnění) </w:t>
      </w:r>
      <w:r w:rsidR="002414FD">
        <w:t>poskytuje</w:t>
      </w:r>
      <w:r>
        <w:t xml:space="preserve"> kupujícímu 5</w:t>
      </w:r>
      <w:r w:rsidR="00141E50">
        <w:t>ti</w:t>
      </w:r>
      <w:r>
        <w:t xml:space="preserve"> letou servisní podporu, a to v režimu 8 hodin/5 dní v týdnu, </w:t>
      </w:r>
      <w:r w:rsidRPr="00A47DEF">
        <w:rPr>
          <w:rFonts w:cs="Calibri"/>
        </w:rPr>
        <w:t>s opravou v místě instalace serveru a s reakcí on-site do druhého pracovního dne od nahlášení závady, anebo do 8 hodin od ukončení telefonické diagnostiky</w:t>
      </w:r>
      <w:r>
        <w:rPr>
          <w:rFonts w:cs="Calibri"/>
        </w:rPr>
        <w:t>.</w:t>
      </w:r>
    </w:p>
    <w:p w:rsidR="00497FED" w:rsidRPr="000D3471" w:rsidRDefault="00497FED" w:rsidP="00093733">
      <w:pPr>
        <w:suppressAutoHyphens/>
        <w:spacing w:before="120" w:after="120" w:line="240" w:lineRule="auto"/>
        <w:jc w:val="both"/>
        <w:rPr>
          <w:rFonts w:eastAsia="Times New Roman" w:cs="Calibri"/>
          <w:color w:val="000000"/>
          <w:lang w:eastAsia="ar-SA"/>
        </w:rPr>
      </w:pPr>
      <w:r w:rsidRPr="000D3471">
        <w:rPr>
          <w:rFonts w:eastAsia="Times New Roman" w:cs="Calibri"/>
          <w:color w:val="000000"/>
          <w:lang w:eastAsia="ar-SA"/>
        </w:rPr>
        <w:t xml:space="preserve">Zjevné vady </w:t>
      </w:r>
      <w:r w:rsidR="00697483" w:rsidRPr="000D3471">
        <w:rPr>
          <w:rFonts w:eastAsia="Times New Roman" w:cs="Calibri"/>
          <w:color w:val="000000"/>
          <w:lang w:eastAsia="ar-SA"/>
        </w:rPr>
        <w:t>zboží</w:t>
      </w:r>
      <w:r w:rsidRPr="000D3471">
        <w:rPr>
          <w:rFonts w:eastAsia="Times New Roman" w:cs="Calibri"/>
          <w:color w:val="000000"/>
          <w:lang w:eastAsia="ar-SA"/>
        </w:rPr>
        <w:t>, tedy vady, které lze zjistit již při podpisu předávacího protokolu kupujícím, musí kupující reklamovat písemně bez zbytečného odkladu po tomto zjištění.</w:t>
      </w:r>
    </w:p>
    <w:p w:rsidR="00497FED" w:rsidRPr="000D3471" w:rsidRDefault="00497FED" w:rsidP="00093733">
      <w:pPr>
        <w:suppressAutoHyphens/>
        <w:spacing w:before="120" w:after="120" w:line="240" w:lineRule="auto"/>
        <w:jc w:val="both"/>
        <w:rPr>
          <w:rFonts w:eastAsia="Times New Roman" w:cs="Calibri"/>
          <w:color w:val="000000"/>
          <w:lang w:eastAsia="ar-SA"/>
        </w:rPr>
      </w:pPr>
      <w:r w:rsidRPr="000D3471">
        <w:rPr>
          <w:rFonts w:eastAsia="Times New Roman" w:cs="Calibri"/>
          <w:color w:val="000000"/>
          <w:lang w:eastAsia="ar-SA"/>
        </w:rPr>
        <w:t>Záruka zaniká v důsledku neodborné demontáže, montáže a úprav předmětu smlouvy prováděnou pracovníky, kteří k tomu nejsou pověření prodávajícím.</w:t>
      </w:r>
    </w:p>
    <w:p w:rsidR="00497FED" w:rsidRPr="000D3471" w:rsidRDefault="00497FED" w:rsidP="00093733">
      <w:pPr>
        <w:suppressAutoHyphens/>
        <w:spacing w:before="120" w:after="120" w:line="240" w:lineRule="auto"/>
        <w:jc w:val="both"/>
        <w:rPr>
          <w:rFonts w:eastAsia="Times New Roman" w:cs="Calibri"/>
          <w:color w:val="000000"/>
          <w:lang w:eastAsia="ar-SA"/>
        </w:rPr>
      </w:pPr>
      <w:r w:rsidRPr="000D3471">
        <w:rPr>
          <w:rFonts w:eastAsia="Times New Roman" w:cs="Calibri"/>
          <w:color w:val="000000"/>
          <w:lang w:eastAsia="ar-SA"/>
        </w:rPr>
        <w:t>V ostatním platí pro uplatňování a způsob odstraňování vad příslušná ustanovení ob</w:t>
      </w:r>
      <w:r w:rsidR="004D5D85" w:rsidRPr="000D3471">
        <w:rPr>
          <w:rFonts w:eastAsia="Times New Roman" w:cs="Calibri"/>
          <w:color w:val="000000"/>
          <w:lang w:eastAsia="ar-SA"/>
        </w:rPr>
        <w:t>čanskéh</w:t>
      </w:r>
      <w:r w:rsidRPr="000D3471">
        <w:rPr>
          <w:rFonts w:eastAsia="Times New Roman" w:cs="Calibri"/>
          <w:color w:val="000000"/>
          <w:lang w:eastAsia="ar-SA"/>
        </w:rPr>
        <w:t>o zákoníku.</w:t>
      </w:r>
    </w:p>
    <w:p w:rsidR="00497FED" w:rsidRDefault="00CD1337" w:rsidP="00093733">
      <w:pPr>
        <w:suppressAutoHyphens/>
        <w:spacing w:before="120" w:after="120" w:line="240" w:lineRule="auto"/>
        <w:jc w:val="both"/>
        <w:rPr>
          <w:rFonts w:eastAsia="Times New Roman" w:cs="Calibri"/>
          <w:color w:val="FF0000"/>
          <w:lang w:eastAsia="ar-SA"/>
        </w:rPr>
      </w:pPr>
      <w:r w:rsidRPr="000D3471">
        <w:rPr>
          <w:rFonts w:eastAsia="Times New Roman" w:cs="Calibri"/>
          <w:color w:val="000000"/>
          <w:lang w:eastAsia="ar-SA"/>
        </w:rPr>
        <w:t>Kupující</w:t>
      </w:r>
      <w:r w:rsidR="003C297A" w:rsidRPr="000D3471">
        <w:rPr>
          <w:rFonts w:eastAsia="Times New Roman" w:cs="Calibri"/>
          <w:color w:val="000000"/>
          <w:lang w:eastAsia="ar-SA"/>
        </w:rPr>
        <w:t xml:space="preserve"> svým podpisem na předávacím protokolu stvrzuje, že prodávající kupujícímu předal zároveň </w:t>
      </w:r>
      <w:r w:rsidR="00497FED" w:rsidRPr="000D3471">
        <w:rPr>
          <w:rFonts w:eastAsia="Times New Roman" w:cs="Calibri"/>
          <w:color w:val="000000"/>
          <w:lang w:eastAsia="ar-SA"/>
        </w:rPr>
        <w:t>záruční podmínky.</w:t>
      </w:r>
      <w:r w:rsidR="00093733">
        <w:rPr>
          <w:rFonts w:eastAsia="Times New Roman" w:cs="Calibri"/>
          <w:color w:val="FF0000"/>
          <w:lang w:eastAsia="ar-SA"/>
        </w:rPr>
        <w:t xml:space="preserve"> </w:t>
      </w:r>
    </w:p>
    <w:p w:rsidR="00141E50" w:rsidRPr="00093733" w:rsidRDefault="00141E50" w:rsidP="00093733">
      <w:pPr>
        <w:suppressAutoHyphens/>
        <w:spacing w:before="120" w:after="120" w:line="240" w:lineRule="auto"/>
        <w:jc w:val="both"/>
        <w:rPr>
          <w:rFonts w:eastAsia="Times New Roman" w:cs="Calibri"/>
          <w:color w:val="FF0000"/>
          <w:lang w:eastAsia="ar-SA"/>
        </w:rPr>
      </w:pPr>
    </w:p>
    <w:p w:rsidR="00497FED" w:rsidRPr="000D3471" w:rsidRDefault="00497FED" w:rsidP="00093733">
      <w:pPr>
        <w:keepNext/>
        <w:keepLines/>
        <w:widowControl w:val="0"/>
        <w:numPr>
          <w:ilvl w:val="0"/>
          <w:numId w:val="5"/>
        </w:numPr>
        <w:suppressAutoHyphens/>
        <w:spacing w:before="120" w:after="120" w:line="240" w:lineRule="auto"/>
        <w:jc w:val="center"/>
        <w:outlineLvl w:val="0"/>
        <w:rPr>
          <w:rFonts w:eastAsia="Times New Roman" w:cs="Calibri"/>
          <w:b/>
          <w:color w:val="000000"/>
          <w:kern w:val="1"/>
          <w:lang w:eastAsia="ar-SA"/>
        </w:rPr>
      </w:pPr>
      <w:r w:rsidRPr="000D3471">
        <w:rPr>
          <w:rFonts w:eastAsia="Times New Roman" w:cs="Calibri"/>
          <w:b/>
          <w:color w:val="000000"/>
          <w:kern w:val="1"/>
          <w:lang w:eastAsia="ar-SA"/>
        </w:rPr>
        <w:t>Závěrečná ustanovení</w:t>
      </w:r>
    </w:p>
    <w:p w:rsidR="00497FED" w:rsidRPr="000D3471" w:rsidRDefault="00497FED" w:rsidP="00093733">
      <w:pPr>
        <w:suppressAutoHyphens/>
        <w:spacing w:before="120" w:after="120" w:line="240" w:lineRule="auto"/>
        <w:jc w:val="both"/>
        <w:rPr>
          <w:rFonts w:eastAsia="Times New Roman" w:cs="Calibri"/>
          <w:color w:val="000000"/>
          <w:lang w:eastAsia="ar-SA"/>
        </w:rPr>
      </w:pPr>
      <w:r w:rsidRPr="000D3471">
        <w:rPr>
          <w:rFonts w:eastAsia="Times New Roman" w:cs="Calibri"/>
          <w:color w:val="000000"/>
          <w:lang w:eastAsia="ar-SA"/>
        </w:rPr>
        <w:t>Jakákoliv ústní ujednání, která nejsou písemně potvrzena oprávněnými zástupci obou smluvních stran, jsou právně neúčinná.</w:t>
      </w:r>
    </w:p>
    <w:p w:rsidR="00497FED" w:rsidRPr="000D3471" w:rsidRDefault="00497FED" w:rsidP="00093733">
      <w:pPr>
        <w:suppressAutoHyphens/>
        <w:spacing w:before="120" w:after="120" w:line="240" w:lineRule="auto"/>
        <w:jc w:val="both"/>
        <w:rPr>
          <w:rFonts w:eastAsia="Times New Roman" w:cs="Calibri"/>
          <w:color w:val="000000"/>
          <w:lang w:eastAsia="ar-SA"/>
        </w:rPr>
      </w:pPr>
      <w:r w:rsidRPr="000D3471">
        <w:rPr>
          <w:rFonts w:eastAsia="Times New Roman" w:cs="Calibri"/>
          <w:color w:val="000000"/>
          <w:lang w:eastAsia="ar-SA"/>
        </w:rPr>
        <w:t>Smlouvu lze měnit pouze písemnými dodatky, podepsanými oprávněnými zástupci obou smluvních stran.</w:t>
      </w:r>
    </w:p>
    <w:p w:rsidR="00497FED" w:rsidRDefault="00497FED" w:rsidP="00093733">
      <w:pPr>
        <w:suppressAutoHyphens/>
        <w:spacing w:before="120" w:after="120" w:line="240" w:lineRule="auto"/>
        <w:jc w:val="both"/>
        <w:rPr>
          <w:rFonts w:eastAsia="Times New Roman" w:cs="Calibri"/>
          <w:color w:val="000000"/>
          <w:lang w:eastAsia="ar-SA"/>
        </w:rPr>
      </w:pPr>
      <w:r w:rsidRPr="000D3471">
        <w:rPr>
          <w:rFonts w:eastAsia="Times New Roman" w:cs="Calibri"/>
          <w:color w:val="000000"/>
          <w:lang w:eastAsia="ar-SA"/>
        </w:rPr>
        <w:t>Veškerá textová dokumentace, kterou při plnění smlouvy předává či předkládá prodávající kupujícímu, musí být předána či předložena v českém jazyce.</w:t>
      </w:r>
    </w:p>
    <w:p w:rsidR="00F77BC5" w:rsidRDefault="00F77BC5" w:rsidP="00093733">
      <w:pPr>
        <w:suppressAutoHyphens/>
        <w:spacing w:before="120" w:after="120" w:line="240" w:lineRule="auto"/>
        <w:jc w:val="both"/>
        <w:rPr>
          <w:rFonts w:eastAsia="Times New Roman" w:cs="Calibri"/>
          <w:color w:val="000000"/>
          <w:lang w:eastAsia="ar-SA"/>
        </w:rPr>
      </w:pPr>
      <w:r>
        <w:rPr>
          <w:rFonts w:eastAsia="Times New Roman" w:cs="Calibri"/>
          <w:color w:val="000000"/>
          <w:lang w:eastAsia="ar-SA"/>
        </w:rPr>
        <w:t>Tato smlouva nabývá platnosti dnem podpisu a účinnosti dnem uveřejnění v informačním systému veřejné správy - Registru smluv.“</w:t>
      </w:r>
    </w:p>
    <w:p w:rsidR="00F77BC5" w:rsidRDefault="00F77BC5" w:rsidP="00093733">
      <w:pPr>
        <w:suppressAutoHyphens/>
        <w:spacing w:before="120" w:after="120" w:line="240" w:lineRule="auto"/>
        <w:jc w:val="both"/>
        <w:rPr>
          <w:rFonts w:eastAsia="Times New Roman" w:cs="Calibri"/>
          <w:color w:val="000000"/>
          <w:lang w:eastAsia="ar-SA"/>
        </w:rPr>
      </w:pPr>
      <w:r>
        <w:rPr>
          <w:rFonts w:eastAsia="Times New Roman" w:cs="Calibri"/>
          <w:color w:val="000000"/>
          <w:lang w:eastAsia="ar-SA"/>
        </w:rPr>
        <w:t>Prodávající výslovně souhlasí se zveřejněním celého textu této smlouvy včetně podpisů v informačním systému veřejné správy - Registru smluv.“</w:t>
      </w:r>
    </w:p>
    <w:p w:rsidR="00F77BC5" w:rsidRDefault="00F77BC5" w:rsidP="00093733">
      <w:pPr>
        <w:suppressAutoHyphens/>
        <w:spacing w:before="120" w:after="120" w:line="240" w:lineRule="auto"/>
        <w:jc w:val="both"/>
        <w:rPr>
          <w:rFonts w:eastAsia="Times New Roman" w:cs="Calibri"/>
          <w:color w:val="000000"/>
          <w:lang w:eastAsia="ar-SA"/>
        </w:rPr>
      </w:pPr>
      <w:r>
        <w:rPr>
          <w:rFonts w:eastAsia="Times New Roman" w:cs="Calibri"/>
          <w:color w:val="000000"/>
          <w:lang w:eastAsia="ar-SA"/>
        </w:rPr>
        <w:lastRenderedPageBreak/>
        <w:t>Smluvní strany se dohodly, že zákonnou povinnost dle § 5 odst. 2 zákona o registru smluv splní kupující a splnění této povinnosti dolož</w:t>
      </w:r>
      <w:r w:rsidR="001A5B7C">
        <w:rPr>
          <w:rFonts w:eastAsia="Times New Roman" w:cs="Calibri"/>
          <w:color w:val="000000"/>
          <w:lang w:eastAsia="ar-SA"/>
        </w:rPr>
        <w:t>í prodávajícímu. Současně bere prodáva</w:t>
      </w:r>
      <w:r>
        <w:rPr>
          <w:rFonts w:eastAsia="Times New Roman" w:cs="Calibri"/>
          <w:color w:val="000000"/>
          <w:lang w:eastAsia="ar-SA"/>
        </w:rPr>
        <w:t>jící na vědomí, že v případě nesplnění zákonné povinnosti je smlouva do tří měsíců od jejího podpisu bez dalšího zrušena od samého počátku.</w:t>
      </w:r>
    </w:p>
    <w:p w:rsidR="00497FED" w:rsidRPr="000D3471" w:rsidRDefault="00107E17" w:rsidP="00093733">
      <w:pPr>
        <w:suppressAutoHyphens/>
        <w:spacing w:before="120" w:after="120" w:line="240" w:lineRule="auto"/>
        <w:jc w:val="both"/>
        <w:rPr>
          <w:rFonts w:eastAsia="Times New Roman" w:cs="Calibri"/>
          <w:color w:val="000000"/>
          <w:lang w:eastAsia="ar-SA"/>
        </w:rPr>
      </w:pPr>
      <w:r w:rsidRPr="000D3471">
        <w:rPr>
          <w:rFonts w:eastAsia="Times New Roman" w:cs="Calibri"/>
          <w:color w:val="000000"/>
          <w:lang w:eastAsia="ar-SA"/>
        </w:rPr>
        <w:t xml:space="preserve">Veškeré spory z této smlouvy se zavazují smluvní strany řešit smírnou cestou. Nedohodnou-li se strany na řešení sporu, je příslušný k jeho rozhodnutí soud. </w:t>
      </w:r>
      <w:r w:rsidR="00497FED" w:rsidRPr="000D3471">
        <w:rPr>
          <w:rFonts w:eastAsia="Times New Roman" w:cs="Calibri"/>
          <w:color w:val="000000"/>
          <w:lang w:eastAsia="ar-SA"/>
        </w:rPr>
        <w:t>V případě soudního sporu se místní příslušnost věcně příslušného soudu I. stupně řídí obecným soudem kupujícího. Smlouva vstupuje v platnost a účinnost dnem podpisu obou smluvních stran.</w:t>
      </w:r>
    </w:p>
    <w:p w:rsidR="00497FED" w:rsidRPr="000D3471" w:rsidRDefault="00497FED" w:rsidP="00093733">
      <w:pPr>
        <w:suppressAutoHyphens/>
        <w:spacing w:before="120" w:after="120" w:line="240" w:lineRule="auto"/>
        <w:jc w:val="both"/>
        <w:rPr>
          <w:rFonts w:eastAsia="Times New Roman" w:cs="Calibri"/>
          <w:color w:val="000000"/>
          <w:lang w:eastAsia="ar-SA"/>
        </w:rPr>
      </w:pPr>
      <w:r w:rsidRPr="000D3471">
        <w:rPr>
          <w:rFonts w:eastAsia="Times New Roman" w:cs="Calibri"/>
          <w:color w:val="000000"/>
          <w:lang w:eastAsia="ar-SA"/>
        </w:rPr>
        <w:t>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rsidR="00497FED" w:rsidRPr="000D3471" w:rsidRDefault="00497FED" w:rsidP="00093733">
      <w:pPr>
        <w:suppressAutoHyphens/>
        <w:spacing w:before="120" w:after="120" w:line="240" w:lineRule="auto"/>
        <w:jc w:val="both"/>
        <w:rPr>
          <w:rFonts w:eastAsia="Times New Roman" w:cs="Calibri"/>
          <w:color w:val="000000"/>
          <w:lang w:eastAsia="ar-SA"/>
        </w:rPr>
      </w:pPr>
      <w:r w:rsidRPr="000D3471">
        <w:rPr>
          <w:rFonts w:eastAsia="Times New Roman" w:cs="Calibri"/>
          <w:color w:val="000000"/>
          <w:lang w:eastAsia="ar-SA"/>
        </w:rPr>
        <w:t xml:space="preserve">Smlouva je vyhotovena ve dvou stejnopisech, přičemž kupující </w:t>
      </w:r>
      <w:r w:rsidR="00A96B02">
        <w:rPr>
          <w:rFonts w:eastAsia="Times New Roman" w:cs="Calibri"/>
          <w:color w:val="000000"/>
          <w:lang w:eastAsia="ar-SA"/>
        </w:rPr>
        <w:t xml:space="preserve">a prodávající </w:t>
      </w:r>
      <w:r w:rsidRPr="000D3471">
        <w:rPr>
          <w:rFonts w:eastAsia="Times New Roman" w:cs="Calibri"/>
          <w:color w:val="000000"/>
          <w:lang w:eastAsia="ar-SA"/>
        </w:rPr>
        <w:t xml:space="preserve">obdrží </w:t>
      </w:r>
      <w:r w:rsidR="00A96B02">
        <w:rPr>
          <w:rFonts w:eastAsia="Times New Roman" w:cs="Calibri"/>
          <w:color w:val="000000"/>
          <w:lang w:eastAsia="ar-SA"/>
        </w:rPr>
        <w:t xml:space="preserve">po </w:t>
      </w:r>
      <w:r w:rsidRPr="000D3471">
        <w:rPr>
          <w:rFonts w:eastAsia="Times New Roman" w:cs="Calibri"/>
          <w:color w:val="000000"/>
          <w:lang w:eastAsia="ar-SA"/>
        </w:rPr>
        <w:t>jedno</w:t>
      </w:r>
      <w:r w:rsidR="00A96B02">
        <w:rPr>
          <w:rFonts w:eastAsia="Times New Roman" w:cs="Calibri"/>
          <w:color w:val="000000"/>
          <w:lang w:eastAsia="ar-SA"/>
        </w:rPr>
        <w:t>m</w:t>
      </w:r>
      <w:r w:rsidRPr="000D3471">
        <w:rPr>
          <w:rFonts w:eastAsia="Times New Roman" w:cs="Calibri"/>
          <w:color w:val="000000"/>
          <w:lang w:eastAsia="ar-SA"/>
        </w:rPr>
        <w:t xml:space="preserve"> vyhotovení.</w:t>
      </w:r>
    </w:p>
    <w:p w:rsidR="006C722A" w:rsidRDefault="006C722A" w:rsidP="00093733">
      <w:pPr>
        <w:suppressAutoHyphens/>
        <w:spacing w:before="120" w:after="120" w:line="240" w:lineRule="auto"/>
        <w:ind w:left="357" w:hanging="357"/>
        <w:jc w:val="both"/>
        <w:rPr>
          <w:rFonts w:eastAsia="Times New Roman" w:cs="Calibri"/>
          <w:b/>
          <w:color w:val="000000"/>
          <w:lang w:eastAsia="ar-SA"/>
        </w:rPr>
      </w:pPr>
    </w:p>
    <w:p w:rsidR="00A96B02" w:rsidRDefault="00A96B02" w:rsidP="00093733">
      <w:pPr>
        <w:suppressAutoHyphens/>
        <w:spacing w:before="120" w:after="120" w:line="240" w:lineRule="auto"/>
        <w:ind w:left="357" w:hanging="357"/>
        <w:jc w:val="both"/>
        <w:rPr>
          <w:rFonts w:eastAsia="Times New Roman" w:cs="Calibri"/>
          <w:b/>
          <w:color w:val="000000"/>
          <w:lang w:eastAsia="ar-SA"/>
        </w:rPr>
      </w:pPr>
    </w:p>
    <w:p w:rsidR="00497FED" w:rsidRPr="006C722A" w:rsidRDefault="009D2EB6" w:rsidP="00093733">
      <w:pPr>
        <w:suppressAutoHyphens/>
        <w:spacing w:before="120" w:after="120" w:line="240" w:lineRule="auto"/>
        <w:jc w:val="both"/>
        <w:rPr>
          <w:rFonts w:eastAsia="Times New Roman" w:cs="Calibri"/>
          <w:b/>
          <w:color w:val="000000"/>
          <w:lang w:eastAsia="ar-SA"/>
        </w:rPr>
      </w:pPr>
      <w:r w:rsidRPr="006C722A">
        <w:rPr>
          <w:rFonts w:eastAsia="Times New Roman" w:cs="Calibri"/>
          <w:b/>
          <w:color w:val="000000"/>
          <w:lang w:eastAsia="ar-SA"/>
        </w:rPr>
        <w:t>Seznam příloh kupní smlouvy:</w:t>
      </w:r>
    </w:p>
    <w:p w:rsidR="009D2EB6" w:rsidRDefault="009D2EB6" w:rsidP="00093733">
      <w:pPr>
        <w:suppressAutoHyphens/>
        <w:spacing w:before="120" w:after="120" w:line="240" w:lineRule="auto"/>
        <w:ind w:left="357" w:hanging="357"/>
        <w:jc w:val="both"/>
        <w:rPr>
          <w:rFonts w:eastAsia="Times New Roman" w:cs="Calibri"/>
          <w:color w:val="000000"/>
          <w:lang w:eastAsia="ar-SA"/>
        </w:rPr>
      </w:pPr>
      <w:r>
        <w:rPr>
          <w:rFonts w:eastAsia="Times New Roman" w:cs="Calibri"/>
          <w:color w:val="000000"/>
          <w:lang w:eastAsia="ar-SA"/>
        </w:rPr>
        <w:t>Příloha č. 1 – Technická specifikace</w:t>
      </w:r>
      <w:r w:rsidR="00A96B02">
        <w:rPr>
          <w:rFonts w:eastAsia="Times New Roman" w:cs="Calibri"/>
          <w:color w:val="000000"/>
          <w:lang w:eastAsia="ar-SA"/>
        </w:rPr>
        <w:t xml:space="preserve"> předmětu plnění</w:t>
      </w:r>
    </w:p>
    <w:p w:rsidR="00A96B02" w:rsidRDefault="00A96B02" w:rsidP="00093733">
      <w:pPr>
        <w:suppressAutoHyphens/>
        <w:spacing w:before="120" w:after="120" w:line="240" w:lineRule="auto"/>
        <w:jc w:val="both"/>
        <w:rPr>
          <w:rFonts w:eastAsia="Times New Roman" w:cs="Calibri"/>
          <w:color w:val="000000"/>
          <w:lang w:eastAsia="ar-SA"/>
        </w:rPr>
      </w:pPr>
    </w:p>
    <w:p w:rsidR="00A96B02" w:rsidRDefault="00A96B02" w:rsidP="00093733">
      <w:pPr>
        <w:suppressAutoHyphens/>
        <w:spacing w:before="120" w:after="120" w:line="240" w:lineRule="auto"/>
        <w:jc w:val="both"/>
        <w:rPr>
          <w:rFonts w:eastAsia="Times New Roman" w:cs="Calibri"/>
          <w:color w:val="000000"/>
          <w:lang w:eastAsia="ar-SA"/>
        </w:rPr>
      </w:pPr>
    </w:p>
    <w:p w:rsidR="00093733" w:rsidRDefault="00093733" w:rsidP="00093733">
      <w:pPr>
        <w:suppressAutoHyphens/>
        <w:spacing w:before="120" w:after="120" w:line="240" w:lineRule="auto"/>
        <w:jc w:val="both"/>
        <w:rPr>
          <w:rFonts w:eastAsia="Times New Roman" w:cs="Calibri"/>
          <w:color w:val="000000"/>
          <w:lang w:eastAsia="ar-SA"/>
        </w:rPr>
      </w:pPr>
    </w:p>
    <w:p w:rsidR="00093733" w:rsidRDefault="00093733" w:rsidP="00093733">
      <w:pPr>
        <w:suppressAutoHyphens/>
        <w:spacing w:before="120" w:after="120" w:line="240" w:lineRule="auto"/>
        <w:jc w:val="both"/>
        <w:rPr>
          <w:rFonts w:eastAsia="Times New Roman" w:cs="Calibri"/>
          <w:color w:val="000000"/>
          <w:lang w:eastAsia="ar-SA"/>
        </w:rPr>
      </w:pPr>
    </w:p>
    <w:p w:rsidR="00093733" w:rsidRDefault="00093733" w:rsidP="00093733">
      <w:pPr>
        <w:suppressAutoHyphens/>
        <w:spacing w:before="120" w:after="120" w:line="240" w:lineRule="auto"/>
        <w:jc w:val="both"/>
        <w:rPr>
          <w:rFonts w:eastAsia="Times New Roman" w:cs="Calibri"/>
          <w:color w:val="000000"/>
          <w:lang w:eastAsia="ar-SA"/>
        </w:rPr>
      </w:pPr>
    </w:p>
    <w:p w:rsidR="00093733" w:rsidRDefault="00093733" w:rsidP="00093733">
      <w:pPr>
        <w:suppressAutoHyphens/>
        <w:spacing w:before="120" w:after="120" w:line="240" w:lineRule="auto"/>
        <w:jc w:val="both"/>
        <w:rPr>
          <w:rFonts w:eastAsia="Times New Roman" w:cs="Calibri"/>
          <w:color w:val="000000"/>
          <w:lang w:eastAsia="ar-SA"/>
        </w:rPr>
      </w:pPr>
    </w:p>
    <w:p w:rsidR="00A96B02" w:rsidRDefault="00A96B02" w:rsidP="00093733">
      <w:pPr>
        <w:suppressAutoHyphens/>
        <w:spacing w:before="120" w:after="120" w:line="240" w:lineRule="auto"/>
        <w:jc w:val="both"/>
        <w:rPr>
          <w:rFonts w:eastAsia="Times New Roman" w:cs="Calibri"/>
          <w:color w:val="000000"/>
          <w:lang w:eastAsia="ar-SA"/>
        </w:rPr>
      </w:pPr>
    </w:p>
    <w:p w:rsidR="00497FED" w:rsidRPr="000D3471" w:rsidRDefault="00497FED" w:rsidP="00093733">
      <w:pPr>
        <w:suppressAutoHyphens/>
        <w:spacing w:before="120" w:after="120" w:line="240" w:lineRule="auto"/>
        <w:jc w:val="both"/>
        <w:rPr>
          <w:rFonts w:eastAsia="Times New Roman" w:cs="Calibri"/>
          <w:color w:val="000000"/>
          <w:lang w:eastAsia="ar-SA"/>
        </w:rPr>
      </w:pPr>
      <w:r w:rsidRPr="000D3471">
        <w:rPr>
          <w:rFonts w:eastAsia="Times New Roman" w:cs="Calibri"/>
          <w:color w:val="000000"/>
          <w:lang w:eastAsia="ar-SA"/>
        </w:rPr>
        <w:t>V Jihlavě dne …………</w:t>
      </w:r>
      <w:r w:rsidR="006C722A">
        <w:rPr>
          <w:rFonts w:eastAsia="Times New Roman" w:cs="Calibri"/>
          <w:color w:val="000000"/>
          <w:lang w:eastAsia="ar-SA"/>
        </w:rPr>
        <w:t xml:space="preserve">……. </w:t>
      </w:r>
      <w:r w:rsidRPr="000D3471">
        <w:rPr>
          <w:rFonts w:eastAsia="Times New Roman" w:cs="Calibri"/>
          <w:color w:val="000000"/>
          <w:lang w:eastAsia="ar-SA"/>
        </w:rPr>
        <w:t>201</w:t>
      </w:r>
      <w:r w:rsidR="00A96B02">
        <w:rPr>
          <w:rFonts w:eastAsia="Times New Roman" w:cs="Calibri"/>
          <w:color w:val="000000"/>
          <w:lang w:eastAsia="ar-SA"/>
        </w:rPr>
        <w:t>7</w:t>
      </w:r>
      <w:r w:rsidRPr="000D3471">
        <w:rPr>
          <w:rFonts w:eastAsia="Times New Roman" w:cs="Calibri"/>
          <w:color w:val="000000"/>
          <w:lang w:eastAsia="ar-SA"/>
        </w:rPr>
        <w:tab/>
      </w:r>
      <w:r w:rsidRPr="000D3471">
        <w:rPr>
          <w:rFonts w:eastAsia="Times New Roman" w:cs="Calibri"/>
          <w:color w:val="000000"/>
          <w:lang w:eastAsia="ar-SA"/>
        </w:rPr>
        <w:tab/>
      </w:r>
      <w:r w:rsidRPr="000D3471">
        <w:rPr>
          <w:rFonts w:eastAsia="Times New Roman" w:cs="Calibri"/>
          <w:color w:val="000000"/>
          <w:lang w:eastAsia="ar-SA"/>
        </w:rPr>
        <w:tab/>
      </w:r>
      <w:r w:rsidRPr="000D3471">
        <w:rPr>
          <w:rFonts w:eastAsia="Times New Roman" w:cs="Calibri"/>
          <w:color w:val="000000"/>
          <w:lang w:eastAsia="ar-SA"/>
        </w:rPr>
        <w:tab/>
      </w:r>
      <w:r w:rsidRPr="000D3471">
        <w:rPr>
          <w:rFonts w:eastAsia="Times New Roman" w:cs="Calibri"/>
          <w:color w:val="000000"/>
          <w:lang w:eastAsia="ar-SA"/>
        </w:rPr>
        <w:tab/>
        <w:t>V ……………</w:t>
      </w:r>
      <w:r w:rsidR="006C722A">
        <w:rPr>
          <w:rFonts w:eastAsia="Times New Roman" w:cs="Calibri"/>
          <w:color w:val="000000"/>
          <w:lang w:eastAsia="ar-SA"/>
        </w:rPr>
        <w:t>….</w:t>
      </w:r>
      <w:r w:rsidRPr="000D3471">
        <w:rPr>
          <w:rFonts w:eastAsia="Times New Roman" w:cs="Calibri"/>
          <w:color w:val="000000"/>
          <w:lang w:eastAsia="ar-SA"/>
        </w:rPr>
        <w:t xml:space="preserve">. </w:t>
      </w:r>
      <w:r w:rsidR="00013FF1" w:rsidRPr="000D3471">
        <w:rPr>
          <w:rFonts w:eastAsia="Times New Roman" w:cs="Calibri"/>
          <w:color w:val="000000"/>
          <w:lang w:eastAsia="ar-SA"/>
        </w:rPr>
        <w:t>d</w:t>
      </w:r>
      <w:r w:rsidR="001F346B" w:rsidRPr="000D3471">
        <w:rPr>
          <w:rFonts w:eastAsia="Times New Roman" w:cs="Calibri"/>
          <w:color w:val="000000"/>
          <w:lang w:eastAsia="ar-SA"/>
        </w:rPr>
        <w:t>ne</w:t>
      </w:r>
      <w:r w:rsidR="006C722A">
        <w:rPr>
          <w:rFonts w:eastAsia="Times New Roman" w:cs="Calibri"/>
          <w:color w:val="000000"/>
          <w:lang w:eastAsia="ar-SA"/>
        </w:rPr>
        <w:t xml:space="preserve"> </w:t>
      </w:r>
      <w:r w:rsidR="001F346B" w:rsidRPr="000D3471">
        <w:rPr>
          <w:rFonts w:eastAsia="Times New Roman" w:cs="Calibri"/>
          <w:color w:val="000000"/>
          <w:lang w:eastAsia="ar-SA"/>
        </w:rPr>
        <w:t>………</w:t>
      </w:r>
      <w:r w:rsidR="006C722A">
        <w:rPr>
          <w:rFonts w:eastAsia="Times New Roman" w:cs="Calibri"/>
          <w:color w:val="000000"/>
          <w:lang w:eastAsia="ar-SA"/>
        </w:rPr>
        <w:t>…….</w:t>
      </w:r>
      <w:r w:rsidR="001F346B" w:rsidRPr="000D3471">
        <w:rPr>
          <w:rFonts w:eastAsia="Times New Roman" w:cs="Calibri"/>
          <w:color w:val="000000"/>
          <w:lang w:eastAsia="ar-SA"/>
        </w:rPr>
        <w:t>…</w:t>
      </w:r>
      <w:r w:rsidR="006C722A">
        <w:rPr>
          <w:rFonts w:eastAsia="Times New Roman" w:cs="Calibri"/>
          <w:color w:val="000000"/>
          <w:lang w:eastAsia="ar-SA"/>
        </w:rPr>
        <w:t xml:space="preserve"> </w:t>
      </w:r>
      <w:r w:rsidR="001F346B" w:rsidRPr="000D3471">
        <w:rPr>
          <w:rFonts w:eastAsia="Times New Roman" w:cs="Calibri"/>
          <w:color w:val="000000"/>
          <w:lang w:eastAsia="ar-SA"/>
        </w:rPr>
        <w:t>201</w:t>
      </w:r>
      <w:r w:rsidR="00A96B02">
        <w:rPr>
          <w:rFonts w:eastAsia="Times New Roman" w:cs="Calibri"/>
          <w:color w:val="000000"/>
          <w:lang w:eastAsia="ar-SA"/>
        </w:rPr>
        <w:t>7</w:t>
      </w:r>
    </w:p>
    <w:p w:rsidR="00497FED" w:rsidRPr="000D3471" w:rsidRDefault="00497FED" w:rsidP="00093733">
      <w:pPr>
        <w:suppressAutoHyphens/>
        <w:spacing w:before="120" w:after="120" w:line="240" w:lineRule="auto"/>
        <w:ind w:left="357" w:hanging="357"/>
        <w:jc w:val="both"/>
        <w:rPr>
          <w:rFonts w:eastAsia="Times New Roman" w:cs="Calibri"/>
          <w:color w:val="000000"/>
          <w:lang w:eastAsia="ar-SA"/>
        </w:rPr>
      </w:pPr>
    </w:p>
    <w:p w:rsidR="00497FED" w:rsidRPr="000D3471" w:rsidRDefault="00497FED" w:rsidP="00093733">
      <w:pPr>
        <w:suppressAutoHyphens/>
        <w:spacing w:before="120" w:after="120" w:line="240" w:lineRule="auto"/>
        <w:ind w:left="357" w:hanging="357"/>
        <w:jc w:val="both"/>
        <w:rPr>
          <w:rFonts w:eastAsia="Times New Roman" w:cs="Calibri"/>
          <w:color w:val="000000"/>
          <w:lang w:eastAsia="ar-SA"/>
        </w:rPr>
      </w:pPr>
      <w:r w:rsidRPr="000D3471">
        <w:rPr>
          <w:rFonts w:eastAsia="Times New Roman" w:cs="Calibri"/>
          <w:color w:val="000000"/>
          <w:lang w:eastAsia="ar-SA"/>
        </w:rPr>
        <w:t xml:space="preserve"> </w:t>
      </w:r>
    </w:p>
    <w:p w:rsidR="00497FED" w:rsidRPr="000D3471" w:rsidRDefault="00497FED" w:rsidP="00093733">
      <w:pPr>
        <w:suppressAutoHyphens/>
        <w:spacing w:before="120" w:after="120" w:line="240" w:lineRule="auto"/>
        <w:ind w:left="357" w:hanging="357"/>
        <w:jc w:val="both"/>
        <w:rPr>
          <w:rFonts w:eastAsia="Times New Roman" w:cs="Calibri"/>
          <w:color w:val="000000"/>
          <w:lang w:eastAsia="ar-SA"/>
        </w:rPr>
      </w:pPr>
    </w:p>
    <w:p w:rsidR="00497FED" w:rsidRPr="000D3471" w:rsidRDefault="00497FED" w:rsidP="00093733">
      <w:pPr>
        <w:suppressAutoHyphens/>
        <w:spacing w:before="120" w:after="120" w:line="240" w:lineRule="auto"/>
        <w:ind w:left="357" w:hanging="357"/>
        <w:jc w:val="both"/>
        <w:rPr>
          <w:rFonts w:eastAsia="Times New Roman" w:cs="Calibri"/>
          <w:color w:val="000000"/>
          <w:lang w:eastAsia="ar-SA"/>
        </w:rPr>
      </w:pPr>
      <w:r w:rsidRPr="000D3471">
        <w:rPr>
          <w:rFonts w:eastAsia="Times New Roman" w:cs="Calibri"/>
          <w:color w:val="000000"/>
          <w:lang w:eastAsia="ar-SA"/>
        </w:rPr>
        <w:t>………………………………………………………………</w:t>
      </w:r>
      <w:r w:rsidRPr="000D3471">
        <w:rPr>
          <w:rFonts w:eastAsia="Times New Roman" w:cs="Calibri"/>
          <w:color w:val="000000"/>
          <w:lang w:eastAsia="ar-SA"/>
        </w:rPr>
        <w:tab/>
      </w:r>
      <w:r w:rsidRPr="000D3471">
        <w:rPr>
          <w:rFonts w:eastAsia="Times New Roman" w:cs="Calibri"/>
          <w:color w:val="000000"/>
          <w:lang w:eastAsia="ar-SA"/>
        </w:rPr>
        <w:tab/>
      </w:r>
      <w:r w:rsidR="00D339D8">
        <w:rPr>
          <w:rFonts w:eastAsia="Times New Roman" w:cs="Calibri"/>
          <w:color w:val="000000"/>
          <w:lang w:eastAsia="ar-SA"/>
        </w:rPr>
        <w:tab/>
      </w:r>
      <w:r w:rsidRPr="000D3471">
        <w:rPr>
          <w:rFonts w:eastAsia="Times New Roman" w:cs="Calibri"/>
          <w:color w:val="000000"/>
          <w:lang w:eastAsia="ar-SA"/>
        </w:rPr>
        <w:t>………………………………………………………………</w:t>
      </w:r>
    </w:p>
    <w:p w:rsidR="00497FED" w:rsidRPr="000D3471" w:rsidRDefault="00497FED" w:rsidP="00093733">
      <w:pPr>
        <w:suppressAutoHyphens/>
        <w:spacing w:before="120" w:after="120" w:line="240" w:lineRule="auto"/>
        <w:ind w:left="357" w:hanging="357"/>
        <w:jc w:val="both"/>
        <w:rPr>
          <w:rFonts w:eastAsia="Times New Roman" w:cs="Calibri"/>
          <w:color w:val="000000"/>
          <w:lang w:eastAsia="ar-SA"/>
        </w:rPr>
      </w:pPr>
      <w:r w:rsidRPr="000D3471">
        <w:rPr>
          <w:rFonts w:eastAsia="Times New Roman" w:cs="Calibri"/>
          <w:b/>
          <w:color w:val="000000"/>
          <w:lang w:eastAsia="ar-SA"/>
        </w:rPr>
        <w:t xml:space="preserve">Za kupujícího:                           </w:t>
      </w:r>
      <w:r w:rsidRPr="000D3471">
        <w:rPr>
          <w:rFonts w:eastAsia="Times New Roman" w:cs="Calibri"/>
          <w:b/>
          <w:color w:val="000000"/>
          <w:lang w:eastAsia="ar-SA"/>
        </w:rPr>
        <w:tab/>
      </w:r>
      <w:r w:rsidRPr="000D3471">
        <w:rPr>
          <w:rFonts w:eastAsia="Times New Roman" w:cs="Calibri"/>
          <w:b/>
          <w:color w:val="000000"/>
          <w:lang w:eastAsia="ar-SA"/>
        </w:rPr>
        <w:tab/>
        <w:t xml:space="preserve">              </w:t>
      </w:r>
      <w:r w:rsidR="003B43AE">
        <w:rPr>
          <w:rFonts w:eastAsia="Times New Roman" w:cs="Calibri"/>
          <w:b/>
          <w:color w:val="000000"/>
          <w:lang w:eastAsia="ar-SA"/>
        </w:rPr>
        <w:tab/>
      </w:r>
      <w:r w:rsidR="003B43AE">
        <w:rPr>
          <w:rFonts w:eastAsia="Times New Roman" w:cs="Calibri"/>
          <w:b/>
          <w:color w:val="000000"/>
          <w:lang w:eastAsia="ar-SA"/>
        </w:rPr>
        <w:tab/>
      </w:r>
      <w:r w:rsidRPr="000D3471">
        <w:rPr>
          <w:rFonts w:eastAsia="Times New Roman" w:cs="Calibri"/>
          <w:b/>
          <w:color w:val="000000"/>
          <w:lang w:eastAsia="ar-SA"/>
        </w:rPr>
        <w:t xml:space="preserve">                Za prodávajícího:</w:t>
      </w:r>
      <w:r w:rsidRPr="000D3471">
        <w:rPr>
          <w:rFonts w:eastAsia="Times New Roman" w:cs="Calibri"/>
          <w:color w:val="000000"/>
          <w:lang w:eastAsia="ar-SA"/>
        </w:rPr>
        <w:t xml:space="preserve">       </w:t>
      </w:r>
    </w:p>
    <w:bookmarkEnd w:id="1"/>
    <w:p w:rsidR="00497FED" w:rsidRPr="000D3471" w:rsidRDefault="00497FED" w:rsidP="00093733">
      <w:pPr>
        <w:spacing w:before="120" w:after="120" w:line="240" w:lineRule="auto"/>
        <w:jc w:val="both"/>
        <w:rPr>
          <w:rFonts w:eastAsia="Times New Roman" w:cs="Calibri"/>
          <w:sz w:val="20"/>
          <w:szCs w:val="24"/>
          <w:lang w:eastAsia="cs-CZ"/>
        </w:rPr>
      </w:pPr>
    </w:p>
    <w:p w:rsidR="00546A45" w:rsidRPr="009D2EB6" w:rsidRDefault="00546A45" w:rsidP="00093733">
      <w:pPr>
        <w:spacing w:before="120" w:after="120" w:line="240" w:lineRule="auto"/>
        <w:jc w:val="both"/>
        <w:rPr>
          <w:rFonts w:eastAsia="Times New Roman" w:cs="Calibri"/>
          <w:sz w:val="20"/>
          <w:szCs w:val="24"/>
          <w:lang w:eastAsia="cs-CZ"/>
        </w:rPr>
      </w:pPr>
    </w:p>
    <w:p w:rsidR="00497FED" w:rsidRPr="00A96B02" w:rsidRDefault="00B04A16" w:rsidP="00093733">
      <w:pPr>
        <w:spacing w:before="120" w:after="120" w:line="240" w:lineRule="auto"/>
        <w:jc w:val="right"/>
        <w:rPr>
          <w:rFonts w:eastAsia="Times New Roman"/>
          <w:b/>
          <w:sz w:val="20"/>
          <w:szCs w:val="20"/>
          <w:lang w:eastAsia="cs-CZ"/>
        </w:rPr>
      </w:pPr>
      <w:r>
        <w:rPr>
          <w:rFonts w:eastAsia="Times New Roman"/>
          <w:lang w:eastAsia="cs-CZ"/>
        </w:rPr>
        <w:br w:type="page"/>
      </w:r>
      <w:r w:rsidR="00497FED" w:rsidRPr="00A96B02">
        <w:rPr>
          <w:rFonts w:eastAsia="Times New Roman"/>
          <w:b/>
          <w:sz w:val="20"/>
          <w:szCs w:val="20"/>
          <w:lang w:eastAsia="cs-CZ"/>
        </w:rPr>
        <w:lastRenderedPageBreak/>
        <w:t xml:space="preserve">Příloha č. </w:t>
      </w:r>
      <w:r w:rsidR="00374A8B" w:rsidRPr="00A96B02">
        <w:rPr>
          <w:rFonts w:eastAsia="Times New Roman"/>
          <w:b/>
          <w:sz w:val="20"/>
          <w:szCs w:val="20"/>
          <w:lang w:eastAsia="cs-CZ"/>
        </w:rPr>
        <w:t>1</w:t>
      </w:r>
      <w:r w:rsidR="008716B4" w:rsidRPr="00A96B02">
        <w:rPr>
          <w:rFonts w:eastAsia="Times New Roman"/>
          <w:b/>
          <w:sz w:val="20"/>
          <w:szCs w:val="20"/>
          <w:lang w:eastAsia="cs-CZ"/>
        </w:rPr>
        <w:t xml:space="preserve"> kupní smlouvy</w:t>
      </w:r>
    </w:p>
    <w:p w:rsidR="009D2EB6" w:rsidRDefault="009D2EB6" w:rsidP="00093733">
      <w:pPr>
        <w:suppressAutoHyphens/>
        <w:spacing w:before="120" w:after="120" w:line="240" w:lineRule="auto"/>
        <w:ind w:left="357" w:hanging="357"/>
        <w:jc w:val="center"/>
        <w:rPr>
          <w:rFonts w:eastAsia="Times New Roman" w:cs="Calibri"/>
          <w:b/>
          <w:color w:val="000000"/>
          <w:sz w:val="28"/>
          <w:szCs w:val="28"/>
          <w:lang w:eastAsia="ar-SA"/>
        </w:rPr>
      </w:pPr>
    </w:p>
    <w:p w:rsidR="00546A45" w:rsidRPr="0059765C" w:rsidRDefault="00546A45" w:rsidP="00093733">
      <w:pPr>
        <w:suppressAutoHyphens/>
        <w:spacing w:before="120" w:after="120" w:line="240" w:lineRule="auto"/>
        <w:ind w:left="357" w:hanging="357"/>
        <w:jc w:val="center"/>
        <w:rPr>
          <w:rFonts w:eastAsia="Times New Roman" w:cs="Calibri"/>
          <w:b/>
          <w:color w:val="000000"/>
          <w:sz w:val="28"/>
          <w:szCs w:val="28"/>
          <w:lang w:eastAsia="ar-SA"/>
        </w:rPr>
      </w:pPr>
      <w:r w:rsidRPr="0059765C">
        <w:rPr>
          <w:rFonts w:eastAsia="Times New Roman" w:cs="Calibri"/>
          <w:b/>
          <w:color w:val="000000"/>
          <w:sz w:val="28"/>
          <w:szCs w:val="28"/>
          <w:lang w:eastAsia="ar-SA"/>
        </w:rPr>
        <w:t>TECHNICKÁ SPECIFIKACE</w:t>
      </w:r>
      <w:r w:rsidR="00A96B02">
        <w:rPr>
          <w:rFonts w:eastAsia="Times New Roman" w:cs="Calibri"/>
          <w:b/>
          <w:color w:val="000000"/>
          <w:sz w:val="28"/>
          <w:szCs w:val="28"/>
          <w:lang w:eastAsia="ar-SA"/>
        </w:rPr>
        <w:t xml:space="preserve"> PŘEDMĚTU PLNĚNÍ</w:t>
      </w:r>
    </w:p>
    <w:p w:rsidR="00546A45" w:rsidRPr="000C5B96" w:rsidRDefault="00546A45" w:rsidP="00093733">
      <w:pPr>
        <w:spacing w:before="120" w:after="120" w:line="240" w:lineRule="auto"/>
        <w:rPr>
          <w:rFonts w:cs="Calibri"/>
          <w:b/>
          <w:color w:val="00000A"/>
          <w:sz w:val="28"/>
          <w:szCs w:val="28"/>
          <w:u w:val="single"/>
          <w:lang w:eastAsia="cs-CZ"/>
        </w:rPr>
      </w:pPr>
    </w:p>
    <w:p w:rsidR="00546A45" w:rsidRDefault="00546A45" w:rsidP="00093733">
      <w:pPr>
        <w:suppressAutoHyphens/>
        <w:spacing w:before="120" w:after="120" w:line="240" w:lineRule="auto"/>
        <w:ind w:left="357" w:hanging="357"/>
        <w:jc w:val="right"/>
        <w:rPr>
          <w:rFonts w:eastAsia="Times New Roman" w:cs="Calibri"/>
          <w:b/>
          <w:color w:val="000000"/>
          <w:sz w:val="28"/>
          <w:szCs w:val="28"/>
          <w:lang w:eastAsia="ar-SA"/>
        </w:rPr>
      </w:pPr>
    </w:p>
    <w:p w:rsidR="00546A45" w:rsidRDefault="00546A45" w:rsidP="00093733">
      <w:pPr>
        <w:suppressAutoHyphens/>
        <w:spacing w:before="120" w:after="120" w:line="240" w:lineRule="auto"/>
        <w:ind w:left="357" w:hanging="357"/>
        <w:jc w:val="right"/>
        <w:rPr>
          <w:rFonts w:eastAsia="Times New Roman" w:cs="Calibri"/>
          <w:b/>
          <w:color w:val="000000"/>
          <w:sz w:val="28"/>
          <w:szCs w:val="28"/>
          <w:lang w:eastAsia="ar-SA"/>
        </w:rPr>
      </w:pPr>
    </w:p>
    <w:p w:rsidR="00546A45" w:rsidRDefault="00546A45" w:rsidP="00093733">
      <w:pPr>
        <w:suppressAutoHyphens/>
        <w:spacing w:before="120" w:after="120" w:line="240" w:lineRule="auto"/>
        <w:ind w:left="357" w:hanging="357"/>
        <w:jc w:val="right"/>
        <w:rPr>
          <w:rFonts w:eastAsia="Times New Roman" w:cs="Calibri"/>
          <w:b/>
          <w:color w:val="000000"/>
          <w:sz w:val="28"/>
          <w:szCs w:val="28"/>
          <w:lang w:eastAsia="ar-SA"/>
        </w:rPr>
      </w:pPr>
    </w:p>
    <w:p w:rsidR="00546A45" w:rsidRDefault="00546A45" w:rsidP="001A5B7C">
      <w:pPr>
        <w:spacing w:after="0" w:line="240" w:lineRule="auto"/>
        <w:jc w:val="right"/>
        <w:rPr>
          <w:rFonts w:eastAsia="Times New Roman" w:cs="Arial"/>
          <w:lang w:eastAsia="cs-CZ"/>
        </w:rPr>
      </w:pPr>
    </w:p>
    <w:sectPr w:rsidR="00546A45" w:rsidSect="00E50BEF">
      <w:footerReference w:type="default" r:id="rId9"/>
      <w:pgSz w:w="11906" w:h="16838" w:code="9"/>
      <w:pgMar w:top="993" w:right="1133"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1D8" w:rsidRDefault="00ED61D8">
      <w:pPr>
        <w:spacing w:after="0" w:line="240" w:lineRule="auto"/>
      </w:pPr>
      <w:r>
        <w:separator/>
      </w:r>
    </w:p>
  </w:endnote>
  <w:endnote w:type="continuationSeparator" w:id="0">
    <w:p w:rsidR="00ED61D8" w:rsidRDefault="00ED6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6BC" w:rsidRPr="007266B9" w:rsidRDefault="00C566BC" w:rsidP="0066124A">
    <w:pPr>
      <w:pStyle w:val="Zpat"/>
      <w:jc w:val="center"/>
      <w:rPr>
        <w:szCs w:val="20"/>
      </w:rPr>
    </w:pPr>
    <w:r w:rsidRPr="007266B9">
      <w:rPr>
        <w:rFonts w:cs="Arial"/>
        <w:szCs w:val="20"/>
      </w:rPr>
      <w:t>.</w:t>
    </w:r>
  </w:p>
  <w:p w:rsidR="00C566BC" w:rsidRDefault="00C566BC" w:rsidP="0066124A">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1D8" w:rsidRDefault="00ED61D8">
      <w:pPr>
        <w:spacing w:after="0" w:line="240" w:lineRule="auto"/>
      </w:pPr>
      <w:r>
        <w:separator/>
      </w:r>
    </w:p>
  </w:footnote>
  <w:footnote w:type="continuationSeparator" w:id="0">
    <w:p w:rsidR="00ED61D8" w:rsidRDefault="00ED6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3.7pt;visibility:visible" o:bullet="t">
        <v:imagedata r:id="rId1" o:title=""/>
      </v:shape>
    </w:pict>
  </w:numPicBullet>
  <w:numPicBullet w:numPicBulletId="1">
    <w:pict>
      <v:shape id="_x0000_i1026" type="#_x0000_t75" style="width:5.3pt;height:8.85pt;visibility:visible" o:bullet="t">
        <v:imagedata r:id="rId2" o:title=""/>
      </v:shape>
    </w:pict>
  </w:numPicBullet>
  <w:abstractNum w:abstractNumId="0" w15:restartNumberingAfterBreak="0">
    <w:nsid w:val="00000008"/>
    <w:multiLevelType w:val="multilevel"/>
    <w:tmpl w:val="0405001F"/>
    <w:name w:val="WW8Num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1C7E1F"/>
    <w:multiLevelType w:val="hybridMultilevel"/>
    <w:tmpl w:val="89BA43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EE6AFA"/>
    <w:multiLevelType w:val="hybridMultilevel"/>
    <w:tmpl w:val="8F1CB4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280FE9"/>
    <w:multiLevelType w:val="hybridMultilevel"/>
    <w:tmpl w:val="0B40DC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BC10B8"/>
    <w:multiLevelType w:val="hybridMultilevel"/>
    <w:tmpl w:val="4B08DD0C"/>
    <w:lvl w:ilvl="0" w:tplc="04050017">
      <w:start w:val="1"/>
      <w:numFmt w:val="lowerLetter"/>
      <w:lvlText w:val="%1)"/>
      <w:lvlJc w:val="left"/>
      <w:pPr>
        <w:ind w:left="1068" w:hanging="360"/>
      </w:pPr>
      <w:rPr>
        <w:rFonts w:cs="Times New Roman"/>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5" w15:restartNumberingAfterBreak="0">
    <w:nsid w:val="0A202C86"/>
    <w:multiLevelType w:val="hybridMultilevel"/>
    <w:tmpl w:val="7D9E7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A8F3E5E"/>
    <w:multiLevelType w:val="hybridMultilevel"/>
    <w:tmpl w:val="CC94CD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07516D0"/>
    <w:multiLevelType w:val="hybridMultilevel"/>
    <w:tmpl w:val="06287134"/>
    <w:lvl w:ilvl="0" w:tplc="D6A615FE">
      <w:start w:val="1"/>
      <w:numFmt w:val="bullet"/>
      <w:lvlText w:val="-"/>
      <w:lvlJc w:val="left"/>
      <w:pPr>
        <w:ind w:left="1428" w:hanging="360"/>
      </w:pPr>
      <w:rPr>
        <w:rFonts w:ascii="Calibri" w:eastAsia="Times New Roman" w:hAnsi="Calibri" w:cs="Calibr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10A404BD"/>
    <w:multiLevelType w:val="hybridMultilevel"/>
    <w:tmpl w:val="D1F06384"/>
    <w:lvl w:ilvl="0" w:tplc="5B3EF0C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85948B4"/>
    <w:multiLevelType w:val="multilevel"/>
    <w:tmpl w:val="4544CD8E"/>
    <w:lvl w:ilvl="0">
      <w:start w:val="1"/>
      <w:numFmt w:val="decimal"/>
      <w:lvlText w:val="%1."/>
      <w:lvlJc w:val="left"/>
      <w:pPr>
        <w:ind w:left="360" w:hanging="360"/>
      </w:pPr>
      <w:rPr>
        <w:rFonts w:cs="Times New Roman"/>
        <w:b/>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080" w:hanging="108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440" w:hanging="1440"/>
      </w:pPr>
      <w:rPr>
        <w:rFonts w:cs="Times New Roman" w:hint="default"/>
        <w:b/>
      </w:rPr>
    </w:lvl>
  </w:abstractNum>
  <w:abstractNum w:abstractNumId="10" w15:restartNumberingAfterBreak="0">
    <w:nsid w:val="1DF506CA"/>
    <w:multiLevelType w:val="hybridMultilevel"/>
    <w:tmpl w:val="582638F2"/>
    <w:lvl w:ilvl="0" w:tplc="2DFEB5E0">
      <w:numFmt w:val="bullet"/>
      <w:lvlText w:val=""/>
      <w:lvlJc w:val="left"/>
      <w:pPr>
        <w:ind w:left="1788" w:hanging="360"/>
      </w:pPr>
      <w:rPr>
        <w:rFonts w:ascii="Symbol" w:hAnsi="Symbol" w:hint="default"/>
        <w:color w:val="auto"/>
      </w:rPr>
    </w:lvl>
    <w:lvl w:ilvl="1" w:tplc="04050003">
      <w:start w:val="1"/>
      <w:numFmt w:val="bullet"/>
      <w:lvlText w:val="o"/>
      <w:lvlJc w:val="left"/>
      <w:pPr>
        <w:ind w:left="2508" w:hanging="360"/>
      </w:pPr>
      <w:rPr>
        <w:rFonts w:ascii="Courier New" w:hAnsi="Courier New" w:hint="default"/>
      </w:rPr>
    </w:lvl>
    <w:lvl w:ilvl="2" w:tplc="04050005">
      <w:start w:val="1"/>
      <w:numFmt w:val="bullet"/>
      <w:lvlText w:val=""/>
      <w:lvlJc w:val="left"/>
      <w:pPr>
        <w:ind w:left="3228" w:hanging="360"/>
      </w:pPr>
      <w:rPr>
        <w:rFonts w:ascii="Wingdings" w:hAnsi="Wingdings" w:hint="default"/>
      </w:rPr>
    </w:lvl>
    <w:lvl w:ilvl="3" w:tplc="04050001">
      <w:start w:val="1"/>
      <w:numFmt w:val="bullet"/>
      <w:lvlText w:val=""/>
      <w:lvlJc w:val="left"/>
      <w:pPr>
        <w:ind w:left="3948" w:hanging="360"/>
      </w:pPr>
      <w:rPr>
        <w:rFonts w:ascii="Symbol" w:hAnsi="Symbol" w:hint="default"/>
      </w:rPr>
    </w:lvl>
    <w:lvl w:ilvl="4" w:tplc="04050003">
      <w:start w:val="1"/>
      <w:numFmt w:val="bullet"/>
      <w:lvlText w:val="o"/>
      <w:lvlJc w:val="left"/>
      <w:pPr>
        <w:ind w:left="4668" w:hanging="360"/>
      </w:pPr>
      <w:rPr>
        <w:rFonts w:ascii="Courier New" w:hAnsi="Courier New" w:hint="default"/>
      </w:rPr>
    </w:lvl>
    <w:lvl w:ilvl="5" w:tplc="04050005">
      <w:start w:val="1"/>
      <w:numFmt w:val="bullet"/>
      <w:lvlText w:val=""/>
      <w:lvlJc w:val="left"/>
      <w:pPr>
        <w:ind w:left="5388" w:hanging="360"/>
      </w:pPr>
      <w:rPr>
        <w:rFonts w:ascii="Wingdings" w:hAnsi="Wingdings" w:hint="default"/>
      </w:rPr>
    </w:lvl>
    <w:lvl w:ilvl="6" w:tplc="04050001">
      <w:start w:val="1"/>
      <w:numFmt w:val="bullet"/>
      <w:lvlText w:val=""/>
      <w:lvlJc w:val="left"/>
      <w:pPr>
        <w:ind w:left="6108" w:hanging="360"/>
      </w:pPr>
      <w:rPr>
        <w:rFonts w:ascii="Symbol" w:hAnsi="Symbol" w:hint="default"/>
      </w:rPr>
    </w:lvl>
    <w:lvl w:ilvl="7" w:tplc="04050003">
      <w:start w:val="1"/>
      <w:numFmt w:val="bullet"/>
      <w:lvlText w:val="o"/>
      <w:lvlJc w:val="left"/>
      <w:pPr>
        <w:ind w:left="6828" w:hanging="360"/>
      </w:pPr>
      <w:rPr>
        <w:rFonts w:ascii="Courier New" w:hAnsi="Courier New" w:hint="default"/>
      </w:rPr>
    </w:lvl>
    <w:lvl w:ilvl="8" w:tplc="04050005">
      <w:start w:val="1"/>
      <w:numFmt w:val="bullet"/>
      <w:lvlText w:val=""/>
      <w:lvlJc w:val="left"/>
      <w:pPr>
        <w:ind w:left="7548" w:hanging="360"/>
      </w:pPr>
      <w:rPr>
        <w:rFonts w:ascii="Wingdings" w:hAnsi="Wingdings" w:hint="default"/>
      </w:rPr>
    </w:lvl>
  </w:abstractNum>
  <w:abstractNum w:abstractNumId="11" w15:restartNumberingAfterBreak="0">
    <w:nsid w:val="2112708F"/>
    <w:multiLevelType w:val="hybridMultilevel"/>
    <w:tmpl w:val="E452E316"/>
    <w:lvl w:ilvl="0" w:tplc="04050017">
      <w:start w:val="1"/>
      <w:numFmt w:val="lowerLetter"/>
      <w:lvlText w:val="%1)"/>
      <w:lvlJc w:val="left"/>
      <w:pPr>
        <w:ind w:left="1425" w:hanging="360"/>
      </w:pPr>
      <w:rPr>
        <w:rFonts w:cs="Times New Roman"/>
      </w:rPr>
    </w:lvl>
    <w:lvl w:ilvl="1" w:tplc="04050019">
      <w:start w:val="1"/>
      <w:numFmt w:val="lowerLetter"/>
      <w:lvlText w:val="%2."/>
      <w:lvlJc w:val="left"/>
      <w:pPr>
        <w:ind w:left="2145" w:hanging="360"/>
      </w:pPr>
      <w:rPr>
        <w:rFonts w:cs="Times New Roman"/>
      </w:rPr>
    </w:lvl>
    <w:lvl w:ilvl="2" w:tplc="0405001B">
      <w:start w:val="1"/>
      <w:numFmt w:val="lowerRoman"/>
      <w:lvlText w:val="%3."/>
      <w:lvlJc w:val="right"/>
      <w:pPr>
        <w:ind w:left="2865" w:hanging="180"/>
      </w:pPr>
      <w:rPr>
        <w:rFonts w:cs="Times New Roman"/>
      </w:rPr>
    </w:lvl>
    <w:lvl w:ilvl="3" w:tplc="0405000F">
      <w:start w:val="1"/>
      <w:numFmt w:val="decimal"/>
      <w:lvlText w:val="%4."/>
      <w:lvlJc w:val="left"/>
      <w:pPr>
        <w:ind w:left="3585" w:hanging="360"/>
      </w:pPr>
      <w:rPr>
        <w:rFonts w:cs="Times New Roman"/>
      </w:rPr>
    </w:lvl>
    <w:lvl w:ilvl="4" w:tplc="04050019">
      <w:start w:val="1"/>
      <w:numFmt w:val="lowerLetter"/>
      <w:lvlText w:val="%5."/>
      <w:lvlJc w:val="left"/>
      <w:pPr>
        <w:ind w:left="4305" w:hanging="360"/>
      </w:pPr>
      <w:rPr>
        <w:rFonts w:cs="Times New Roman"/>
      </w:rPr>
    </w:lvl>
    <w:lvl w:ilvl="5" w:tplc="0405001B">
      <w:start w:val="1"/>
      <w:numFmt w:val="lowerRoman"/>
      <w:lvlText w:val="%6."/>
      <w:lvlJc w:val="right"/>
      <w:pPr>
        <w:ind w:left="5025" w:hanging="180"/>
      </w:pPr>
      <w:rPr>
        <w:rFonts w:cs="Times New Roman"/>
      </w:rPr>
    </w:lvl>
    <w:lvl w:ilvl="6" w:tplc="0405000F">
      <w:start w:val="1"/>
      <w:numFmt w:val="decimal"/>
      <w:lvlText w:val="%7."/>
      <w:lvlJc w:val="left"/>
      <w:pPr>
        <w:ind w:left="5745" w:hanging="360"/>
      </w:pPr>
      <w:rPr>
        <w:rFonts w:cs="Times New Roman"/>
      </w:rPr>
    </w:lvl>
    <w:lvl w:ilvl="7" w:tplc="04050019">
      <w:start w:val="1"/>
      <w:numFmt w:val="lowerLetter"/>
      <w:lvlText w:val="%8."/>
      <w:lvlJc w:val="left"/>
      <w:pPr>
        <w:ind w:left="6465" w:hanging="360"/>
      </w:pPr>
      <w:rPr>
        <w:rFonts w:cs="Times New Roman"/>
      </w:rPr>
    </w:lvl>
    <w:lvl w:ilvl="8" w:tplc="0405001B">
      <w:start w:val="1"/>
      <w:numFmt w:val="lowerRoman"/>
      <w:lvlText w:val="%9."/>
      <w:lvlJc w:val="right"/>
      <w:pPr>
        <w:ind w:left="7185" w:hanging="180"/>
      </w:pPr>
      <w:rPr>
        <w:rFonts w:cs="Times New Roman"/>
      </w:rPr>
    </w:lvl>
  </w:abstractNum>
  <w:abstractNum w:abstractNumId="12" w15:restartNumberingAfterBreak="0">
    <w:nsid w:val="2113107E"/>
    <w:multiLevelType w:val="multilevel"/>
    <w:tmpl w:val="0E067C22"/>
    <w:lvl w:ilvl="0">
      <w:start w:val="1"/>
      <w:numFmt w:val="decimal"/>
      <w:lvlText w:val="%1."/>
      <w:lvlJc w:val="left"/>
      <w:pPr>
        <w:tabs>
          <w:tab w:val="num" w:pos="3621"/>
        </w:tabs>
        <w:ind w:left="3621" w:hanging="360"/>
      </w:pPr>
      <w:rPr>
        <w:rFonts w:ascii="Calibri"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B4311C"/>
    <w:multiLevelType w:val="hybridMultilevel"/>
    <w:tmpl w:val="7B980BB2"/>
    <w:lvl w:ilvl="0" w:tplc="21483F18">
      <w:start w:val="1"/>
      <w:numFmt w:val="bullet"/>
      <w:lvlText w:val="•"/>
      <w:lvlJc w:val="left"/>
      <w:pPr>
        <w:tabs>
          <w:tab w:val="num" w:pos="720"/>
        </w:tabs>
        <w:ind w:left="720" w:hanging="360"/>
      </w:pPr>
      <w:rPr>
        <w:rFonts w:ascii="Times New Roman" w:hAnsi="Times New Roman" w:hint="default"/>
      </w:rPr>
    </w:lvl>
    <w:lvl w:ilvl="1" w:tplc="DB3C16CC" w:tentative="1">
      <w:start w:val="1"/>
      <w:numFmt w:val="bullet"/>
      <w:lvlText w:val="•"/>
      <w:lvlJc w:val="left"/>
      <w:pPr>
        <w:tabs>
          <w:tab w:val="num" w:pos="1440"/>
        </w:tabs>
        <w:ind w:left="1440" w:hanging="360"/>
      </w:pPr>
      <w:rPr>
        <w:rFonts w:ascii="Times New Roman" w:hAnsi="Times New Roman" w:hint="default"/>
      </w:rPr>
    </w:lvl>
    <w:lvl w:ilvl="2" w:tplc="FDC619A6" w:tentative="1">
      <w:start w:val="1"/>
      <w:numFmt w:val="bullet"/>
      <w:lvlText w:val="•"/>
      <w:lvlJc w:val="left"/>
      <w:pPr>
        <w:tabs>
          <w:tab w:val="num" w:pos="2160"/>
        </w:tabs>
        <w:ind w:left="2160" w:hanging="360"/>
      </w:pPr>
      <w:rPr>
        <w:rFonts w:ascii="Times New Roman" w:hAnsi="Times New Roman" w:hint="default"/>
      </w:rPr>
    </w:lvl>
    <w:lvl w:ilvl="3" w:tplc="56CC320C" w:tentative="1">
      <w:start w:val="1"/>
      <w:numFmt w:val="bullet"/>
      <w:lvlText w:val="•"/>
      <w:lvlJc w:val="left"/>
      <w:pPr>
        <w:tabs>
          <w:tab w:val="num" w:pos="2880"/>
        </w:tabs>
        <w:ind w:left="2880" w:hanging="360"/>
      </w:pPr>
      <w:rPr>
        <w:rFonts w:ascii="Times New Roman" w:hAnsi="Times New Roman" w:hint="default"/>
      </w:rPr>
    </w:lvl>
    <w:lvl w:ilvl="4" w:tplc="753E2B1E" w:tentative="1">
      <w:start w:val="1"/>
      <w:numFmt w:val="bullet"/>
      <w:lvlText w:val="•"/>
      <w:lvlJc w:val="left"/>
      <w:pPr>
        <w:tabs>
          <w:tab w:val="num" w:pos="3600"/>
        </w:tabs>
        <w:ind w:left="3600" w:hanging="360"/>
      </w:pPr>
      <w:rPr>
        <w:rFonts w:ascii="Times New Roman" w:hAnsi="Times New Roman" w:hint="default"/>
      </w:rPr>
    </w:lvl>
    <w:lvl w:ilvl="5" w:tplc="7EBC631C" w:tentative="1">
      <w:start w:val="1"/>
      <w:numFmt w:val="bullet"/>
      <w:lvlText w:val="•"/>
      <w:lvlJc w:val="left"/>
      <w:pPr>
        <w:tabs>
          <w:tab w:val="num" w:pos="4320"/>
        </w:tabs>
        <w:ind w:left="4320" w:hanging="360"/>
      </w:pPr>
      <w:rPr>
        <w:rFonts w:ascii="Times New Roman" w:hAnsi="Times New Roman" w:hint="default"/>
      </w:rPr>
    </w:lvl>
    <w:lvl w:ilvl="6" w:tplc="B37AF7A2" w:tentative="1">
      <w:start w:val="1"/>
      <w:numFmt w:val="bullet"/>
      <w:lvlText w:val="•"/>
      <w:lvlJc w:val="left"/>
      <w:pPr>
        <w:tabs>
          <w:tab w:val="num" w:pos="5040"/>
        </w:tabs>
        <w:ind w:left="5040" w:hanging="360"/>
      </w:pPr>
      <w:rPr>
        <w:rFonts w:ascii="Times New Roman" w:hAnsi="Times New Roman" w:hint="default"/>
      </w:rPr>
    </w:lvl>
    <w:lvl w:ilvl="7" w:tplc="85E64462" w:tentative="1">
      <w:start w:val="1"/>
      <w:numFmt w:val="bullet"/>
      <w:lvlText w:val="•"/>
      <w:lvlJc w:val="left"/>
      <w:pPr>
        <w:tabs>
          <w:tab w:val="num" w:pos="5760"/>
        </w:tabs>
        <w:ind w:left="5760" w:hanging="360"/>
      </w:pPr>
      <w:rPr>
        <w:rFonts w:ascii="Times New Roman" w:hAnsi="Times New Roman" w:hint="default"/>
      </w:rPr>
    </w:lvl>
    <w:lvl w:ilvl="8" w:tplc="AFE46F1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63864B7"/>
    <w:multiLevelType w:val="hybridMultilevel"/>
    <w:tmpl w:val="3D6839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E7594E"/>
    <w:multiLevelType w:val="hybridMultilevel"/>
    <w:tmpl w:val="9BE4E566"/>
    <w:lvl w:ilvl="0" w:tplc="1520B0E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9E91334"/>
    <w:multiLevelType w:val="hybridMultilevel"/>
    <w:tmpl w:val="B63CD0C0"/>
    <w:lvl w:ilvl="0" w:tplc="2DFEB5E0">
      <w:numFmt w:val="bullet"/>
      <w:lvlText w:val=""/>
      <w:lvlJc w:val="left"/>
      <w:pPr>
        <w:ind w:left="1428" w:hanging="360"/>
      </w:pPr>
      <w:rPr>
        <w:rFonts w:ascii="Symbol" w:hAnsi="Symbol" w:hint="default"/>
        <w:color w:val="auto"/>
      </w:rPr>
    </w:lvl>
    <w:lvl w:ilvl="1" w:tplc="04050003">
      <w:start w:val="1"/>
      <w:numFmt w:val="bullet"/>
      <w:lvlText w:val="o"/>
      <w:lvlJc w:val="left"/>
      <w:pPr>
        <w:ind w:left="2148" w:hanging="360"/>
      </w:pPr>
      <w:rPr>
        <w:rFonts w:ascii="Courier New" w:hAnsi="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hint="default"/>
      </w:rPr>
    </w:lvl>
    <w:lvl w:ilvl="8" w:tplc="04050005">
      <w:start w:val="1"/>
      <w:numFmt w:val="bullet"/>
      <w:lvlText w:val=""/>
      <w:lvlJc w:val="left"/>
      <w:pPr>
        <w:ind w:left="7188" w:hanging="360"/>
      </w:pPr>
      <w:rPr>
        <w:rFonts w:ascii="Wingdings" w:hAnsi="Wingdings" w:hint="default"/>
      </w:rPr>
    </w:lvl>
  </w:abstractNum>
  <w:abstractNum w:abstractNumId="17" w15:restartNumberingAfterBreak="0">
    <w:nsid w:val="2AF94186"/>
    <w:multiLevelType w:val="hybridMultilevel"/>
    <w:tmpl w:val="159E93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C1D22AB"/>
    <w:multiLevelType w:val="multilevel"/>
    <w:tmpl w:val="84AC1E1C"/>
    <w:lvl w:ilvl="0">
      <w:start w:val="1"/>
      <w:numFmt w:val="decimal"/>
      <w:lvlText w:val="%1."/>
      <w:lvlJc w:val="left"/>
      <w:pPr>
        <w:ind w:left="1065" w:hanging="705"/>
      </w:pPr>
      <w:rPr>
        <w:rFonts w:cs="Times New Roman" w:hint="default"/>
        <w:b/>
      </w:rPr>
    </w:lvl>
    <w:lvl w:ilvl="1">
      <w:start w:val="1"/>
      <w:numFmt w:val="decimal"/>
      <w:isLgl/>
      <w:lvlText w:val="%1.%2."/>
      <w:lvlJc w:val="left"/>
      <w:pPr>
        <w:ind w:left="1065" w:hanging="7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FAE61FA"/>
    <w:multiLevelType w:val="hybridMultilevel"/>
    <w:tmpl w:val="FB7C5D5C"/>
    <w:lvl w:ilvl="0" w:tplc="2DFEB5E0">
      <w:numFmt w:val="bullet"/>
      <w:lvlText w:val=""/>
      <w:lvlJc w:val="left"/>
      <w:pPr>
        <w:ind w:left="360" w:hanging="360"/>
      </w:pPr>
      <w:rPr>
        <w:rFonts w:ascii="Symbol" w:hAnsi="Symbol" w:hint="default"/>
        <w:color w:val="auto"/>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abstractNum w:abstractNumId="20" w15:restartNumberingAfterBreak="0">
    <w:nsid w:val="400A76CF"/>
    <w:multiLevelType w:val="multilevel"/>
    <w:tmpl w:val="83663F58"/>
    <w:lvl w:ilvl="0">
      <w:start w:val="1"/>
      <w:numFmt w:val="bullet"/>
      <w:lvlText w:val=""/>
      <w:lvlJc w:val="left"/>
      <w:pPr>
        <w:ind w:left="1068" w:hanging="360"/>
      </w:pPr>
      <w:rPr>
        <w:rFonts w:ascii="Symbol" w:hAnsi="Symbol" w:cs="Symbol" w:hint="default"/>
        <w:sz w:val="18"/>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1" w15:restartNumberingAfterBreak="0">
    <w:nsid w:val="4168751C"/>
    <w:multiLevelType w:val="hybridMultilevel"/>
    <w:tmpl w:val="FE8E1BC0"/>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42916DC2"/>
    <w:multiLevelType w:val="hybridMultilevel"/>
    <w:tmpl w:val="F4C035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2CA70EB"/>
    <w:multiLevelType w:val="multilevel"/>
    <w:tmpl w:val="4192F3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B0717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FD0008"/>
    <w:multiLevelType w:val="hybridMultilevel"/>
    <w:tmpl w:val="E73A4A6E"/>
    <w:lvl w:ilvl="0" w:tplc="0EAE93F0">
      <w:start w:val="1"/>
      <w:numFmt w:val="decimal"/>
      <w:lvlText w:val="%1."/>
      <w:lvlJc w:val="left"/>
      <w:pPr>
        <w:ind w:left="708" w:hanging="708"/>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9783A08"/>
    <w:multiLevelType w:val="multilevel"/>
    <w:tmpl w:val="CF7680F4"/>
    <w:lvl w:ilvl="0">
      <w:start w:val="4"/>
      <w:numFmt w:val="decimal"/>
      <w:lvlText w:val="%1."/>
      <w:lvlJc w:val="left"/>
      <w:pPr>
        <w:tabs>
          <w:tab w:val="num" w:pos="360"/>
        </w:tabs>
        <w:ind w:left="360" w:hanging="360"/>
      </w:pPr>
      <w:rPr>
        <w:rFonts w:ascii="Calibri" w:hAnsi="Calibri" w:cs="Calibri" w:hint="default"/>
        <w:sz w:val="22"/>
        <w:szCs w:val="18"/>
      </w:rPr>
    </w:lvl>
    <w:lvl w:ilvl="1">
      <w:start w:val="1"/>
      <w:numFmt w:val="decimal"/>
      <w:lvlText w:val="%1.%2."/>
      <w:lvlJc w:val="left"/>
      <w:pPr>
        <w:tabs>
          <w:tab w:val="num" w:pos="792"/>
        </w:tabs>
        <w:ind w:left="792" w:hanging="792"/>
      </w:pPr>
      <w:rPr>
        <w:rFonts w:ascii="Calibri" w:hAnsi="Calibri" w:cs="Times New Roman" w:hint="default"/>
        <w:sz w:val="22"/>
        <w:szCs w:val="22"/>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15:restartNumberingAfterBreak="0">
    <w:nsid w:val="4E4B48C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0215561"/>
    <w:multiLevelType w:val="hybridMultilevel"/>
    <w:tmpl w:val="C9E4B9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19F7DD6"/>
    <w:multiLevelType w:val="multilevel"/>
    <w:tmpl w:val="79C4D206"/>
    <w:lvl w:ilvl="0">
      <w:start w:val="3"/>
      <w:numFmt w:val="decimal"/>
      <w:lvlText w:val="%1"/>
      <w:lvlJc w:val="left"/>
      <w:pPr>
        <w:ind w:left="360" w:hanging="360"/>
      </w:pPr>
      <w:rPr>
        <w:rFonts w:eastAsia="Times New Roman"/>
        <w:b/>
        <w:sz w:val="24"/>
      </w:rPr>
    </w:lvl>
    <w:lvl w:ilvl="1">
      <w:start w:val="1"/>
      <w:numFmt w:val="decimal"/>
      <w:lvlText w:val="%1.%2"/>
      <w:lvlJc w:val="left"/>
      <w:pPr>
        <w:ind w:left="720" w:hanging="360"/>
      </w:pPr>
      <w:rPr>
        <w:rFonts w:eastAsia="Times New Roman"/>
        <w:b/>
        <w:sz w:val="22"/>
      </w:rPr>
    </w:lvl>
    <w:lvl w:ilvl="2">
      <w:start w:val="1"/>
      <w:numFmt w:val="decimal"/>
      <w:lvlText w:val="%1.%2.%3"/>
      <w:lvlJc w:val="left"/>
      <w:pPr>
        <w:ind w:left="1440" w:hanging="720"/>
      </w:pPr>
      <w:rPr>
        <w:rFonts w:eastAsia="Times New Roman"/>
        <w:b/>
        <w:sz w:val="24"/>
      </w:rPr>
    </w:lvl>
    <w:lvl w:ilvl="3">
      <w:start w:val="1"/>
      <w:numFmt w:val="decimal"/>
      <w:lvlText w:val="%1.%2.%3.%4"/>
      <w:lvlJc w:val="left"/>
      <w:pPr>
        <w:ind w:left="1800" w:hanging="720"/>
      </w:pPr>
      <w:rPr>
        <w:rFonts w:eastAsia="Times New Roman"/>
        <w:b/>
        <w:sz w:val="24"/>
      </w:rPr>
    </w:lvl>
    <w:lvl w:ilvl="4">
      <w:start w:val="1"/>
      <w:numFmt w:val="decimal"/>
      <w:lvlText w:val="%1.%2.%3.%4.%5"/>
      <w:lvlJc w:val="left"/>
      <w:pPr>
        <w:ind w:left="2520" w:hanging="1080"/>
      </w:pPr>
      <w:rPr>
        <w:rFonts w:eastAsia="Times New Roman"/>
        <w:b/>
        <w:sz w:val="24"/>
      </w:rPr>
    </w:lvl>
    <w:lvl w:ilvl="5">
      <w:start w:val="1"/>
      <w:numFmt w:val="decimal"/>
      <w:lvlText w:val="%1.%2.%3.%4.%5.%6"/>
      <w:lvlJc w:val="left"/>
      <w:pPr>
        <w:ind w:left="2880" w:hanging="1080"/>
      </w:pPr>
      <w:rPr>
        <w:rFonts w:eastAsia="Times New Roman"/>
        <w:b/>
        <w:sz w:val="24"/>
      </w:rPr>
    </w:lvl>
    <w:lvl w:ilvl="6">
      <w:start w:val="1"/>
      <w:numFmt w:val="decimal"/>
      <w:lvlText w:val="%1.%2.%3.%4.%5.%6.%7"/>
      <w:lvlJc w:val="left"/>
      <w:pPr>
        <w:ind w:left="3600" w:hanging="1440"/>
      </w:pPr>
      <w:rPr>
        <w:rFonts w:eastAsia="Times New Roman"/>
        <w:b/>
        <w:sz w:val="24"/>
      </w:rPr>
    </w:lvl>
    <w:lvl w:ilvl="7">
      <w:start w:val="1"/>
      <w:numFmt w:val="decimal"/>
      <w:lvlText w:val="%1.%2.%3.%4.%5.%6.%7.%8"/>
      <w:lvlJc w:val="left"/>
      <w:pPr>
        <w:ind w:left="3960" w:hanging="1440"/>
      </w:pPr>
      <w:rPr>
        <w:rFonts w:eastAsia="Times New Roman"/>
        <w:b/>
        <w:sz w:val="24"/>
      </w:rPr>
    </w:lvl>
    <w:lvl w:ilvl="8">
      <w:start w:val="1"/>
      <w:numFmt w:val="decimal"/>
      <w:lvlText w:val="%1.%2.%3.%4.%5.%6.%7.%8.%9"/>
      <w:lvlJc w:val="left"/>
      <w:pPr>
        <w:ind w:left="4320" w:hanging="1440"/>
      </w:pPr>
      <w:rPr>
        <w:rFonts w:eastAsia="Times New Roman"/>
        <w:b/>
        <w:sz w:val="24"/>
      </w:rPr>
    </w:lvl>
  </w:abstractNum>
  <w:abstractNum w:abstractNumId="30" w15:restartNumberingAfterBreak="0">
    <w:nsid w:val="52D87BB8"/>
    <w:multiLevelType w:val="hybridMultilevel"/>
    <w:tmpl w:val="4BA2D3EA"/>
    <w:lvl w:ilvl="0" w:tplc="1520B0E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D14D01"/>
    <w:multiLevelType w:val="hybridMultilevel"/>
    <w:tmpl w:val="D1FE9C9C"/>
    <w:lvl w:ilvl="0" w:tplc="AC5CBB3E">
      <w:start w:val="1"/>
      <w:numFmt w:val="bullet"/>
      <w:lvlText w:val="•"/>
      <w:lvlJc w:val="left"/>
      <w:pPr>
        <w:tabs>
          <w:tab w:val="num" w:pos="720"/>
        </w:tabs>
        <w:ind w:left="720" w:hanging="360"/>
      </w:pPr>
      <w:rPr>
        <w:rFonts w:ascii="Times New Roman" w:hAnsi="Times New Roman" w:hint="default"/>
      </w:rPr>
    </w:lvl>
    <w:lvl w:ilvl="1" w:tplc="F4286B70" w:tentative="1">
      <w:start w:val="1"/>
      <w:numFmt w:val="bullet"/>
      <w:lvlText w:val="•"/>
      <w:lvlJc w:val="left"/>
      <w:pPr>
        <w:tabs>
          <w:tab w:val="num" w:pos="1440"/>
        </w:tabs>
        <w:ind w:left="1440" w:hanging="360"/>
      </w:pPr>
      <w:rPr>
        <w:rFonts w:ascii="Times New Roman" w:hAnsi="Times New Roman" w:hint="default"/>
      </w:rPr>
    </w:lvl>
    <w:lvl w:ilvl="2" w:tplc="0FB8670E" w:tentative="1">
      <w:start w:val="1"/>
      <w:numFmt w:val="bullet"/>
      <w:lvlText w:val="•"/>
      <w:lvlJc w:val="left"/>
      <w:pPr>
        <w:tabs>
          <w:tab w:val="num" w:pos="2160"/>
        </w:tabs>
        <w:ind w:left="2160" w:hanging="360"/>
      </w:pPr>
      <w:rPr>
        <w:rFonts w:ascii="Times New Roman" w:hAnsi="Times New Roman" w:hint="default"/>
      </w:rPr>
    </w:lvl>
    <w:lvl w:ilvl="3" w:tplc="E4EA66A2" w:tentative="1">
      <w:start w:val="1"/>
      <w:numFmt w:val="bullet"/>
      <w:lvlText w:val="•"/>
      <w:lvlJc w:val="left"/>
      <w:pPr>
        <w:tabs>
          <w:tab w:val="num" w:pos="2880"/>
        </w:tabs>
        <w:ind w:left="2880" w:hanging="360"/>
      </w:pPr>
      <w:rPr>
        <w:rFonts w:ascii="Times New Roman" w:hAnsi="Times New Roman" w:hint="default"/>
      </w:rPr>
    </w:lvl>
    <w:lvl w:ilvl="4" w:tplc="D37CB7F6" w:tentative="1">
      <w:start w:val="1"/>
      <w:numFmt w:val="bullet"/>
      <w:lvlText w:val="•"/>
      <w:lvlJc w:val="left"/>
      <w:pPr>
        <w:tabs>
          <w:tab w:val="num" w:pos="3600"/>
        </w:tabs>
        <w:ind w:left="3600" w:hanging="360"/>
      </w:pPr>
      <w:rPr>
        <w:rFonts w:ascii="Times New Roman" w:hAnsi="Times New Roman" w:hint="default"/>
      </w:rPr>
    </w:lvl>
    <w:lvl w:ilvl="5" w:tplc="D3A61880" w:tentative="1">
      <w:start w:val="1"/>
      <w:numFmt w:val="bullet"/>
      <w:lvlText w:val="•"/>
      <w:lvlJc w:val="left"/>
      <w:pPr>
        <w:tabs>
          <w:tab w:val="num" w:pos="4320"/>
        </w:tabs>
        <w:ind w:left="4320" w:hanging="360"/>
      </w:pPr>
      <w:rPr>
        <w:rFonts w:ascii="Times New Roman" w:hAnsi="Times New Roman" w:hint="default"/>
      </w:rPr>
    </w:lvl>
    <w:lvl w:ilvl="6" w:tplc="4C8E5758" w:tentative="1">
      <w:start w:val="1"/>
      <w:numFmt w:val="bullet"/>
      <w:lvlText w:val="•"/>
      <w:lvlJc w:val="left"/>
      <w:pPr>
        <w:tabs>
          <w:tab w:val="num" w:pos="5040"/>
        </w:tabs>
        <w:ind w:left="5040" w:hanging="360"/>
      </w:pPr>
      <w:rPr>
        <w:rFonts w:ascii="Times New Roman" w:hAnsi="Times New Roman" w:hint="default"/>
      </w:rPr>
    </w:lvl>
    <w:lvl w:ilvl="7" w:tplc="2C8AEFF4" w:tentative="1">
      <w:start w:val="1"/>
      <w:numFmt w:val="bullet"/>
      <w:lvlText w:val="•"/>
      <w:lvlJc w:val="left"/>
      <w:pPr>
        <w:tabs>
          <w:tab w:val="num" w:pos="5760"/>
        </w:tabs>
        <w:ind w:left="5760" w:hanging="360"/>
      </w:pPr>
      <w:rPr>
        <w:rFonts w:ascii="Times New Roman" w:hAnsi="Times New Roman" w:hint="default"/>
      </w:rPr>
    </w:lvl>
    <w:lvl w:ilvl="8" w:tplc="EBEC3AB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75D4812"/>
    <w:multiLevelType w:val="hybridMultilevel"/>
    <w:tmpl w:val="509270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2C20F3"/>
    <w:multiLevelType w:val="multilevel"/>
    <w:tmpl w:val="C0E8360C"/>
    <w:lvl w:ilvl="0">
      <w:start w:val="1"/>
      <w:numFmt w:val="decimal"/>
      <w:lvlText w:val="%1."/>
      <w:lvlJc w:val="left"/>
      <w:pPr>
        <w:ind w:left="360" w:hanging="360"/>
      </w:pPr>
      <w:rPr>
        <w:rFonts w:cs="Times New Roman" w:hint="default"/>
        <w:b/>
      </w:rPr>
    </w:lvl>
    <w:lvl w:ilvl="1">
      <w:start w:val="1"/>
      <w:numFmt w:val="decimal"/>
      <w:isLgl/>
      <w:lvlText w:val="%1.%2."/>
      <w:lvlJc w:val="left"/>
      <w:pPr>
        <w:ind w:left="510" w:hanging="51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080" w:hanging="108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440" w:hanging="1440"/>
      </w:pPr>
      <w:rPr>
        <w:rFonts w:cs="Times New Roman" w:hint="default"/>
        <w:b/>
      </w:rPr>
    </w:lvl>
  </w:abstractNum>
  <w:abstractNum w:abstractNumId="34" w15:restartNumberingAfterBreak="0">
    <w:nsid w:val="5CF274F6"/>
    <w:multiLevelType w:val="multilevel"/>
    <w:tmpl w:val="BED0C1AC"/>
    <w:lvl w:ilvl="0">
      <w:start w:val="4"/>
      <w:numFmt w:val="decimal"/>
      <w:lvlText w:val="%1"/>
      <w:lvlJc w:val="left"/>
      <w:pPr>
        <w:ind w:left="360" w:hanging="360"/>
      </w:pPr>
      <w:rPr>
        <w:rFonts w:eastAsia="Times New Roman"/>
        <w:b/>
        <w:sz w:val="24"/>
      </w:rPr>
    </w:lvl>
    <w:lvl w:ilvl="1">
      <w:start w:val="1"/>
      <w:numFmt w:val="decimal"/>
      <w:lvlText w:val="%1.%2"/>
      <w:lvlJc w:val="left"/>
      <w:pPr>
        <w:ind w:left="360" w:hanging="360"/>
      </w:pPr>
      <w:rPr>
        <w:rFonts w:eastAsia="Times New Roman"/>
        <w:b/>
        <w:sz w:val="22"/>
      </w:rPr>
    </w:lvl>
    <w:lvl w:ilvl="2">
      <w:start w:val="1"/>
      <w:numFmt w:val="decimal"/>
      <w:lvlText w:val="%1.%2.%3"/>
      <w:lvlJc w:val="left"/>
      <w:pPr>
        <w:ind w:left="720" w:hanging="720"/>
      </w:pPr>
      <w:rPr>
        <w:rFonts w:eastAsia="Times New Roman"/>
        <w:b/>
        <w:sz w:val="24"/>
      </w:rPr>
    </w:lvl>
    <w:lvl w:ilvl="3">
      <w:start w:val="1"/>
      <w:numFmt w:val="decimal"/>
      <w:lvlText w:val="%1.%2.%3.%4"/>
      <w:lvlJc w:val="left"/>
      <w:pPr>
        <w:ind w:left="720" w:hanging="720"/>
      </w:pPr>
      <w:rPr>
        <w:rFonts w:eastAsia="Times New Roman"/>
        <w:b/>
        <w:sz w:val="24"/>
      </w:rPr>
    </w:lvl>
    <w:lvl w:ilvl="4">
      <w:start w:val="1"/>
      <w:numFmt w:val="decimal"/>
      <w:lvlText w:val="%1.%2.%3.%4.%5"/>
      <w:lvlJc w:val="left"/>
      <w:pPr>
        <w:ind w:left="1080" w:hanging="1080"/>
      </w:pPr>
      <w:rPr>
        <w:rFonts w:eastAsia="Times New Roman"/>
        <w:b/>
        <w:sz w:val="24"/>
      </w:rPr>
    </w:lvl>
    <w:lvl w:ilvl="5">
      <w:start w:val="1"/>
      <w:numFmt w:val="decimal"/>
      <w:lvlText w:val="%1.%2.%3.%4.%5.%6"/>
      <w:lvlJc w:val="left"/>
      <w:pPr>
        <w:ind w:left="1080" w:hanging="1080"/>
      </w:pPr>
      <w:rPr>
        <w:rFonts w:eastAsia="Times New Roman"/>
        <w:b/>
        <w:sz w:val="24"/>
      </w:rPr>
    </w:lvl>
    <w:lvl w:ilvl="6">
      <w:start w:val="1"/>
      <w:numFmt w:val="decimal"/>
      <w:lvlText w:val="%1.%2.%3.%4.%5.%6.%7"/>
      <w:lvlJc w:val="left"/>
      <w:pPr>
        <w:ind w:left="1440" w:hanging="1440"/>
      </w:pPr>
      <w:rPr>
        <w:rFonts w:eastAsia="Times New Roman"/>
        <w:b/>
        <w:sz w:val="24"/>
      </w:rPr>
    </w:lvl>
    <w:lvl w:ilvl="7">
      <w:start w:val="1"/>
      <w:numFmt w:val="decimal"/>
      <w:lvlText w:val="%1.%2.%3.%4.%5.%6.%7.%8"/>
      <w:lvlJc w:val="left"/>
      <w:pPr>
        <w:ind w:left="1440" w:hanging="1440"/>
      </w:pPr>
      <w:rPr>
        <w:rFonts w:eastAsia="Times New Roman"/>
        <w:b/>
        <w:sz w:val="24"/>
      </w:rPr>
    </w:lvl>
    <w:lvl w:ilvl="8">
      <w:start w:val="1"/>
      <w:numFmt w:val="decimal"/>
      <w:lvlText w:val="%1.%2.%3.%4.%5.%6.%7.%8.%9"/>
      <w:lvlJc w:val="left"/>
      <w:pPr>
        <w:ind w:left="1440" w:hanging="1440"/>
      </w:pPr>
      <w:rPr>
        <w:rFonts w:eastAsia="Times New Roman"/>
        <w:b/>
        <w:sz w:val="24"/>
      </w:rPr>
    </w:lvl>
  </w:abstractNum>
  <w:abstractNum w:abstractNumId="35" w15:restartNumberingAfterBreak="0">
    <w:nsid w:val="5D21103F"/>
    <w:multiLevelType w:val="hybridMultilevel"/>
    <w:tmpl w:val="449A51E0"/>
    <w:lvl w:ilvl="0" w:tplc="A164F84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01D051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0BD73F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891986"/>
    <w:multiLevelType w:val="multilevel"/>
    <w:tmpl w:val="A1329512"/>
    <w:lvl w:ilvl="0">
      <w:start w:val="1"/>
      <w:numFmt w:val="bullet"/>
      <w:lvlText w:val=""/>
      <w:lvlJc w:val="left"/>
      <w:pPr>
        <w:ind w:left="777" w:hanging="360"/>
      </w:pPr>
      <w:rPr>
        <w:rFonts w:ascii="Symbol" w:hAnsi="Symbol" w:cs="Symbol" w:hint="default"/>
        <w:sz w:val="18"/>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39" w15:restartNumberingAfterBreak="0">
    <w:nsid w:val="65437861"/>
    <w:multiLevelType w:val="hybridMultilevel"/>
    <w:tmpl w:val="D6FADC60"/>
    <w:lvl w:ilvl="0" w:tplc="04050001">
      <w:start w:val="1"/>
      <w:numFmt w:val="bullet"/>
      <w:lvlText w:val=""/>
      <w:lvlJc w:val="left"/>
      <w:pPr>
        <w:ind w:left="731" w:hanging="360"/>
      </w:pPr>
      <w:rPr>
        <w:rFonts w:ascii="Symbol" w:hAnsi="Symbol" w:hint="default"/>
      </w:rPr>
    </w:lvl>
    <w:lvl w:ilvl="1" w:tplc="04050003" w:tentative="1">
      <w:start w:val="1"/>
      <w:numFmt w:val="bullet"/>
      <w:lvlText w:val="o"/>
      <w:lvlJc w:val="left"/>
      <w:pPr>
        <w:ind w:left="1451" w:hanging="360"/>
      </w:pPr>
      <w:rPr>
        <w:rFonts w:ascii="Courier New" w:hAnsi="Courier New" w:cs="Courier New" w:hint="default"/>
      </w:rPr>
    </w:lvl>
    <w:lvl w:ilvl="2" w:tplc="04050005" w:tentative="1">
      <w:start w:val="1"/>
      <w:numFmt w:val="bullet"/>
      <w:lvlText w:val=""/>
      <w:lvlJc w:val="left"/>
      <w:pPr>
        <w:ind w:left="2171" w:hanging="360"/>
      </w:pPr>
      <w:rPr>
        <w:rFonts w:ascii="Wingdings" w:hAnsi="Wingdings" w:hint="default"/>
      </w:rPr>
    </w:lvl>
    <w:lvl w:ilvl="3" w:tplc="04050001" w:tentative="1">
      <w:start w:val="1"/>
      <w:numFmt w:val="bullet"/>
      <w:lvlText w:val=""/>
      <w:lvlJc w:val="left"/>
      <w:pPr>
        <w:ind w:left="2891" w:hanging="360"/>
      </w:pPr>
      <w:rPr>
        <w:rFonts w:ascii="Symbol" w:hAnsi="Symbol" w:hint="default"/>
      </w:rPr>
    </w:lvl>
    <w:lvl w:ilvl="4" w:tplc="04050003" w:tentative="1">
      <w:start w:val="1"/>
      <w:numFmt w:val="bullet"/>
      <w:lvlText w:val="o"/>
      <w:lvlJc w:val="left"/>
      <w:pPr>
        <w:ind w:left="3611" w:hanging="360"/>
      </w:pPr>
      <w:rPr>
        <w:rFonts w:ascii="Courier New" w:hAnsi="Courier New" w:cs="Courier New" w:hint="default"/>
      </w:rPr>
    </w:lvl>
    <w:lvl w:ilvl="5" w:tplc="04050005" w:tentative="1">
      <w:start w:val="1"/>
      <w:numFmt w:val="bullet"/>
      <w:lvlText w:val=""/>
      <w:lvlJc w:val="left"/>
      <w:pPr>
        <w:ind w:left="4331" w:hanging="360"/>
      </w:pPr>
      <w:rPr>
        <w:rFonts w:ascii="Wingdings" w:hAnsi="Wingdings" w:hint="default"/>
      </w:rPr>
    </w:lvl>
    <w:lvl w:ilvl="6" w:tplc="04050001" w:tentative="1">
      <w:start w:val="1"/>
      <w:numFmt w:val="bullet"/>
      <w:lvlText w:val=""/>
      <w:lvlJc w:val="left"/>
      <w:pPr>
        <w:ind w:left="5051" w:hanging="360"/>
      </w:pPr>
      <w:rPr>
        <w:rFonts w:ascii="Symbol" w:hAnsi="Symbol" w:hint="default"/>
      </w:rPr>
    </w:lvl>
    <w:lvl w:ilvl="7" w:tplc="04050003" w:tentative="1">
      <w:start w:val="1"/>
      <w:numFmt w:val="bullet"/>
      <w:lvlText w:val="o"/>
      <w:lvlJc w:val="left"/>
      <w:pPr>
        <w:ind w:left="5771" w:hanging="360"/>
      </w:pPr>
      <w:rPr>
        <w:rFonts w:ascii="Courier New" w:hAnsi="Courier New" w:cs="Courier New" w:hint="default"/>
      </w:rPr>
    </w:lvl>
    <w:lvl w:ilvl="8" w:tplc="04050005" w:tentative="1">
      <w:start w:val="1"/>
      <w:numFmt w:val="bullet"/>
      <w:lvlText w:val=""/>
      <w:lvlJc w:val="left"/>
      <w:pPr>
        <w:ind w:left="6491" w:hanging="360"/>
      </w:pPr>
      <w:rPr>
        <w:rFonts w:ascii="Wingdings" w:hAnsi="Wingdings" w:hint="default"/>
      </w:rPr>
    </w:lvl>
  </w:abstractNum>
  <w:abstractNum w:abstractNumId="40" w15:restartNumberingAfterBreak="0">
    <w:nsid w:val="69F5234F"/>
    <w:multiLevelType w:val="multilevel"/>
    <w:tmpl w:val="4544CD8E"/>
    <w:lvl w:ilvl="0">
      <w:start w:val="1"/>
      <w:numFmt w:val="decimal"/>
      <w:lvlText w:val="%1."/>
      <w:lvlJc w:val="left"/>
      <w:pPr>
        <w:ind w:left="360" w:hanging="360"/>
      </w:pPr>
      <w:rPr>
        <w:rFonts w:cs="Times New Roman"/>
        <w:b/>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080" w:hanging="108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440" w:hanging="1440"/>
      </w:pPr>
      <w:rPr>
        <w:rFonts w:cs="Times New Roman" w:hint="default"/>
        <w:b/>
      </w:rPr>
    </w:lvl>
  </w:abstractNum>
  <w:abstractNum w:abstractNumId="41" w15:restartNumberingAfterBreak="0">
    <w:nsid w:val="6CB93E25"/>
    <w:multiLevelType w:val="multilevel"/>
    <w:tmpl w:val="4192F3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D1A4BE2"/>
    <w:multiLevelType w:val="hybridMultilevel"/>
    <w:tmpl w:val="361410FA"/>
    <w:lvl w:ilvl="0" w:tplc="96DCF54C">
      <w:start w:val="1"/>
      <w:numFmt w:val="lowerLetter"/>
      <w:lvlText w:val="%1)"/>
      <w:lvlJc w:val="left"/>
      <w:pPr>
        <w:ind w:left="1068" w:hanging="360"/>
      </w:pPr>
      <w:rPr>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3" w15:restartNumberingAfterBreak="0">
    <w:nsid w:val="6F963052"/>
    <w:multiLevelType w:val="hybridMultilevel"/>
    <w:tmpl w:val="67A0FADC"/>
    <w:lvl w:ilvl="0" w:tplc="AA54E3C6">
      <w:start w:val="1"/>
      <w:numFmt w:val="ordin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01767B1"/>
    <w:multiLevelType w:val="multilevel"/>
    <w:tmpl w:val="4544CD8E"/>
    <w:lvl w:ilvl="0">
      <w:start w:val="1"/>
      <w:numFmt w:val="decimal"/>
      <w:lvlText w:val="%1."/>
      <w:lvlJc w:val="left"/>
      <w:pPr>
        <w:ind w:left="360" w:hanging="360"/>
      </w:pPr>
      <w:rPr>
        <w:rFonts w:cs="Times New Roman"/>
        <w:b/>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080" w:hanging="108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440" w:hanging="1440"/>
      </w:pPr>
      <w:rPr>
        <w:rFonts w:cs="Times New Roman" w:hint="default"/>
        <w:b/>
      </w:rPr>
    </w:lvl>
  </w:abstractNum>
  <w:abstractNum w:abstractNumId="45" w15:restartNumberingAfterBreak="0">
    <w:nsid w:val="70234B93"/>
    <w:multiLevelType w:val="hybridMultilevel"/>
    <w:tmpl w:val="17A0A72A"/>
    <w:lvl w:ilvl="0" w:tplc="04050017">
      <w:start w:val="1"/>
      <w:numFmt w:val="lowerLetter"/>
      <w:lvlText w:val="%1)"/>
      <w:lvlJc w:val="left"/>
      <w:pPr>
        <w:ind w:left="1004" w:hanging="360"/>
      </w:pPr>
      <w:rPr>
        <w:rFonts w:cs="Times New Roman"/>
      </w:r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46" w15:restartNumberingAfterBreak="0">
    <w:nsid w:val="72312490"/>
    <w:multiLevelType w:val="hybridMultilevel"/>
    <w:tmpl w:val="B382113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7" w15:restartNumberingAfterBreak="0">
    <w:nsid w:val="78DE41E0"/>
    <w:multiLevelType w:val="hybridMultilevel"/>
    <w:tmpl w:val="F9D872C2"/>
    <w:lvl w:ilvl="0" w:tplc="5B3EF0C0">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8" w15:restartNumberingAfterBreak="0">
    <w:nsid w:val="78F10A9E"/>
    <w:multiLevelType w:val="multilevel"/>
    <w:tmpl w:val="4544CD8E"/>
    <w:lvl w:ilvl="0">
      <w:start w:val="1"/>
      <w:numFmt w:val="decimal"/>
      <w:lvlText w:val="%1."/>
      <w:lvlJc w:val="left"/>
      <w:pPr>
        <w:ind w:left="360" w:hanging="360"/>
      </w:pPr>
      <w:rPr>
        <w:rFonts w:cs="Times New Roman"/>
        <w:b/>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080" w:hanging="108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440" w:hanging="1440"/>
      </w:pPr>
      <w:rPr>
        <w:rFonts w:cs="Times New Roman" w:hint="default"/>
        <w:b/>
      </w:rPr>
    </w:lvl>
  </w:abstractNum>
  <w:abstractNum w:abstractNumId="49" w15:restartNumberingAfterBreak="0">
    <w:nsid w:val="7FBB79F9"/>
    <w:multiLevelType w:val="hybridMultilevel"/>
    <w:tmpl w:val="307EC152"/>
    <w:lvl w:ilvl="0" w:tplc="4BE867FC">
      <w:numFmt w:val="bullet"/>
      <w:lvlText w:val=""/>
      <w:lvlJc w:val="left"/>
      <w:pPr>
        <w:ind w:left="720" w:hanging="360"/>
      </w:pPr>
      <w:rPr>
        <w:rFonts w:ascii="Symbol" w:eastAsia="Times New Roman"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4"/>
  </w:num>
  <w:num w:numId="2">
    <w:abstractNumId w:val="45"/>
  </w:num>
  <w:num w:numId="3">
    <w:abstractNumId w:val="0"/>
  </w:num>
  <w:num w:numId="4">
    <w:abstractNumId w:val="15"/>
  </w:num>
  <w:num w:numId="5">
    <w:abstractNumId w:val="26"/>
  </w:num>
  <w:num w:numId="6">
    <w:abstractNumId w:val="19"/>
  </w:num>
  <w:num w:numId="7">
    <w:abstractNumId w:val="39"/>
  </w:num>
  <w:num w:numId="8">
    <w:abstractNumId w:val="28"/>
  </w:num>
  <w:num w:numId="9">
    <w:abstractNumId w:val="42"/>
  </w:num>
  <w:num w:numId="10">
    <w:abstractNumId w:val="7"/>
  </w:num>
  <w:num w:numId="11">
    <w:abstractNumId w:val="33"/>
  </w:num>
  <w:num w:numId="12">
    <w:abstractNumId w:val="37"/>
  </w:num>
  <w:num w:numId="13">
    <w:abstractNumId w:val="27"/>
  </w:num>
  <w:num w:numId="14">
    <w:abstractNumId w:val="5"/>
  </w:num>
  <w:num w:numId="15">
    <w:abstractNumId w:val="24"/>
  </w:num>
  <w:num w:numId="16">
    <w:abstractNumId w:val="23"/>
  </w:num>
  <w:num w:numId="17">
    <w:abstractNumId w:val="41"/>
  </w:num>
  <w:num w:numId="18">
    <w:abstractNumId w:val="36"/>
  </w:num>
  <w:num w:numId="19">
    <w:abstractNumId w:val="40"/>
  </w:num>
  <w:num w:numId="20">
    <w:abstractNumId w:val="9"/>
  </w:num>
  <w:num w:numId="21">
    <w:abstractNumId w:val="48"/>
  </w:num>
  <w:num w:numId="22">
    <w:abstractNumId w:val="47"/>
  </w:num>
  <w:num w:numId="23">
    <w:abstractNumId w:val="8"/>
  </w:num>
  <w:num w:numId="24">
    <w:abstractNumId w:val="3"/>
  </w:num>
  <w:num w:numId="25">
    <w:abstractNumId w:val="13"/>
  </w:num>
  <w:num w:numId="26">
    <w:abstractNumId w:val="17"/>
  </w:num>
  <w:num w:numId="27">
    <w:abstractNumId w:val="22"/>
  </w:num>
  <w:num w:numId="28">
    <w:abstractNumId w:val="6"/>
  </w:num>
  <w:num w:numId="29">
    <w:abstractNumId w:val="35"/>
  </w:num>
  <w:num w:numId="30">
    <w:abstractNumId w:val="21"/>
  </w:num>
  <w:num w:numId="31">
    <w:abstractNumId w:val="46"/>
  </w:num>
  <w:num w:numId="32">
    <w:abstractNumId w:val="31"/>
  </w:num>
  <w:num w:numId="33">
    <w:abstractNumId w:val="4"/>
  </w:num>
  <w:num w:numId="34">
    <w:abstractNumId w:val="18"/>
  </w:num>
  <w:num w:numId="35">
    <w:abstractNumId w:val="11"/>
  </w:num>
  <w:num w:numId="36">
    <w:abstractNumId w:val="16"/>
  </w:num>
  <w:num w:numId="37">
    <w:abstractNumId w:val="10"/>
  </w:num>
  <w:num w:numId="38">
    <w:abstractNumId w:val="25"/>
  </w:num>
  <w:num w:numId="39">
    <w:abstractNumId w:val="38"/>
  </w:num>
  <w:num w:numId="40">
    <w:abstractNumId w:val="34"/>
  </w:num>
  <w:num w:numId="41">
    <w:abstractNumId w:val="20"/>
  </w:num>
  <w:num w:numId="42">
    <w:abstractNumId w:val="29"/>
  </w:num>
  <w:num w:numId="43">
    <w:abstractNumId w:val="1"/>
  </w:num>
  <w:num w:numId="44">
    <w:abstractNumId w:val="14"/>
  </w:num>
  <w:num w:numId="45">
    <w:abstractNumId w:val="32"/>
  </w:num>
  <w:num w:numId="46">
    <w:abstractNumId w:val="2"/>
  </w:num>
  <w:num w:numId="47">
    <w:abstractNumId w:val="12"/>
  </w:num>
  <w:num w:numId="48">
    <w:abstractNumId w:val="43"/>
  </w:num>
  <w:num w:numId="49">
    <w:abstractNumId w:val="30"/>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FED"/>
    <w:rsid w:val="00001F12"/>
    <w:rsid w:val="00011634"/>
    <w:rsid w:val="00011DE3"/>
    <w:rsid w:val="00013FF1"/>
    <w:rsid w:val="000163DC"/>
    <w:rsid w:val="00017BC6"/>
    <w:rsid w:val="00021F66"/>
    <w:rsid w:val="00032336"/>
    <w:rsid w:val="00035658"/>
    <w:rsid w:val="00037FFA"/>
    <w:rsid w:val="0005096E"/>
    <w:rsid w:val="00051E84"/>
    <w:rsid w:val="00052761"/>
    <w:rsid w:val="00070C77"/>
    <w:rsid w:val="00072145"/>
    <w:rsid w:val="00093733"/>
    <w:rsid w:val="000965EF"/>
    <w:rsid w:val="000B2776"/>
    <w:rsid w:val="000B43FF"/>
    <w:rsid w:val="000B6BF4"/>
    <w:rsid w:val="000C00F3"/>
    <w:rsid w:val="000C0914"/>
    <w:rsid w:val="000C0932"/>
    <w:rsid w:val="000C5205"/>
    <w:rsid w:val="000C5B96"/>
    <w:rsid w:val="000D1142"/>
    <w:rsid w:val="000D3471"/>
    <w:rsid w:val="000D792E"/>
    <w:rsid w:val="000E05BE"/>
    <w:rsid w:val="000E50C1"/>
    <w:rsid w:val="000E7FAE"/>
    <w:rsid w:val="00107E17"/>
    <w:rsid w:val="00124711"/>
    <w:rsid w:val="00125CF8"/>
    <w:rsid w:val="001319A4"/>
    <w:rsid w:val="0013252D"/>
    <w:rsid w:val="00133489"/>
    <w:rsid w:val="0013370E"/>
    <w:rsid w:val="0014037A"/>
    <w:rsid w:val="00141E50"/>
    <w:rsid w:val="00146BC0"/>
    <w:rsid w:val="00147670"/>
    <w:rsid w:val="0016377D"/>
    <w:rsid w:val="001660D6"/>
    <w:rsid w:val="001705AF"/>
    <w:rsid w:val="00174AB7"/>
    <w:rsid w:val="00192BC6"/>
    <w:rsid w:val="001940F4"/>
    <w:rsid w:val="001972B4"/>
    <w:rsid w:val="001A1EEE"/>
    <w:rsid w:val="001A5B7C"/>
    <w:rsid w:val="001D291D"/>
    <w:rsid w:val="001D2B5E"/>
    <w:rsid w:val="001D4F31"/>
    <w:rsid w:val="001D63B0"/>
    <w:rsid w:val="001E0C11"/>
    <w:rsid w:val="001F19A8"/>
    <w:rsid w:val="001F346B"/>
    <w:rsid w:val="002029B0"/>
    <w:rsid w:val="00206CC0"/>
    <w:rsid w:val="00207C3B"/>
    <w:rsid w:val="00211992"/>
    <w:rsid w:val="00212B4A"/>
    <w:rsid w:val="00214A38"/>
    <w:rsid w:val="002414FD"/>
    <w:rsid w:val="002535C3"/>
    <w:rsid w:val="00253640"/>
    <w:rsid w:val="00255F12"/>
    <w:rsid w:val="002618EF"/>
    <w:rsid w:val="0026773A"/>
    <w:rsid w:val="00283764"/>
    <w:rsid w:val="00283A7F"/>
    <w:rsid w:val="00286138"/>
    <w:rsid w:val="00292E96"/>
    <w:rsid w:val="0029603C"/>
    <w:rsid w:val="002A170E"/>
    <w:rsid w:val="002A32EA"/>
    <w:rsid w:val="002A73E7"/>
    <w:rsid w:val="002C740D"/>
    <w:rsid w:val="002E2206"/>
    <w:rsid w:val="002E460E"/>
    <w:rsid w:val="002E50E0"/>
    <w:rsid w:val="002F6255"/>
    <w:rsid w:val="002F6BE9"/>
    <w:rsid w:val="002F6E8D"/>
    <w:rsid w:val="003017E8"/>
    <w:rsid w:val="00310F3B"/>
    <w:rsid w:val="00313FC5"/>
    <w:rsid w:val="00315D8D"/>
    <w:rsid w:val="00323DEA"/>
    <w:rsid w:val="0033381C"/>
    <w:rsid w:val="003438EE"/>
    <w:rsid w:val="00344338"/>
    <w:rsid w:val="00347179"/>
    <w:rsid w:val="00360622"/>
    <w:rsid w:val="003632D6"/>
    <w:rsid w:val="00374188"/>
    <w:rsid w:val="00374A8B"/>
    <w:rsid w:val="00376BF4"/>
    <w:rsid w:val="003835F1"/>
    <w:rsid w:val="00393DE6"/>
    <w:rsid w:val="003A1C8A"/>
    <w:rsid w:val="003B1EE6"/>
    <w:rsid w:val="003B43AE"/>
    <w:rsid w:val="003C297A"/>
    <w:rsid w:val="003D767E"/>
    <w:rsid w:val="003E40EF"/>
    <w:rsid w:val="003E53A1"/>
    <w:rsid w:val="003E6FD4"/>
    <w:rsid w:val="003F3A7C"/>
    <w:rsid w:val="003F457E"/>
    <w:rsid w:val="003F763F"/>
    <w:rsid w:val="00415C9D"/>
    <w:rsid w:val="00451DDF"/>
    <w:rsid w:val="004648B5"/>
    <w:rsid w:val="00465D35"/>
    <w:rsid w:val="00467820"/>
    <w:rsid w:val="00472A05"/>
    <w:rsid w:val="0047422B"/>
    <w:rsid w:val="00497FED"/>
    <w:rsid w:val="004A1C6C"/>
    <w:rsid w:val="004A1E90"/>
    <w:rsid w:val="004A381B"/>
    <w:rsid w:val="004B4AAF"/>
    <w:rsid w:val="004B57AB"/>
    <w:rsid w:val="004C1AEE"/>
    <w:rsid w:val="004C2121"/>
    <w:rsid w:val="004D278F"/>
    <w:rsid w:val="004D5D85"/>
    <w:rsid w:val="004E19DA"/>
    <w:rsid w:val="004E2C66"/>
    <w:rsid w:val="004E33DF"/>
    <w:rsid w:val="004E446C"/>
    <w:rsid w:val="005065AC"/>
    <w:rsid w:val="00516E56"/>
    <w:rsid w:val="00526A06"/>
    <w:rsid w:val="0052712E"/>
    <w:rsid w:val="0053418B"/>
    <w:rsid w:val="00542101"/>
    <w:rsid w:val="00543D52"/>
    <w:rsid w:val="005442E2"/>
    <w:rsid w:val="00546A45"/>
    <w:rsid w:val="005566FC"/>
    <w:rsid w:val="00560917"/>
    <w:rsid w:val="00573043"/>
    <w:rsid w:val="005922EF"/>
    <w:rsid w:val="00595B58"/>
    <w:rsid w:val="0059765C"/>
    <w:rsid w:val="005A45CC"/>
    <w:rsid w:val="005A52C7"/>
    <w:rsid w:val="005A5A16"/>
    <w:rsid w:val="005B175B"/>
    <w:rsid w:val="005C513E"/>
    <w:rsid w:val="005C7168"/>
    <w:rsid w:val="005D327B"/>
    <w:rsid w:val="005D40C3"/>
    <w:rsid w:val="005E0047"/>
    <w:rsid w:val="005E284E"/>
    <w:rsid w:val="00602570"/>
    <w:rsid w:val="006056A9"/>
    <w:rsid w:val="006162F6"/>
    <w:rsid w:val="00622E7E"/>
    <w:rsid w:val="00623BE4"/>
    <w:rsid w:val="00637FCF"/>
    <w:rsid w:val="00644BAF"/>
    <w:rsid w:val="00650DE4"/>
    <w:rsid w:val="0065456C"/>
    <w:rsid w:val="0066124A"/>
    <w:rsid w:val="006622BF"/>
    <w:rsid w:val="006657B5"/>
    <w:rsid w:val="0068063D"/>
    <w:rsid w:val="00682014"/>
    <w:rsid w:val="00693018"/>
    <w:rsid w:val="006945DB"/>
    <w:rsid w:val="00694A34"/>
    <w:rsid w:val="00697483"/>
    <w:rsid w:val="006A0C74"/>
    <w:rsid w:val="006A17F9"/>
    <w:rsid w:val="006A2048"/>
    <w:rsid w:val="006B52A2"/>
    <w:rsid w:val="006C1F82"/>
    <w:rsid w:val="006C722A"/>
    <w:rsid w:val="006C7C70"/>
    <w:rsid w:val="006D27FC"/>
    <w:rsid w:val="006F04FC"/>
    <w:rsid w:val="006F32F2"/>
    <w:rsid w:val="006F636C"/>
    <w:rsid w:val="0071068E"/>
    <w:rsid w:val="00721BF5"/>
    <w:rsid w:val="007228D1"/>
    <w:rsid w:val="00723533"/>
    <w:rsid w:val="00742DD2"/>
    <w:rsid w:val="007813E0"/>
    <w:rsid w:val="00791C05"/>
    <w:rsid w:val="00794294"/>
    <w:rsid w:val="007B022F"/>
    <w:rsid w:val="007B3F5F"/>
    <w:rsid w:val="007B5259"/>
    <w:rsid w:val="007C3359"/>
    <w:rsid w:val="007C62EB"/>
    <w:rsid w:val="007D3FE7"/>
    <w:rsid w:val="00802B76"/>
    <w:rsid w:val="00807B36"/>
    <w:rsid w:val="00811A5A"/>
    <w:rsid w:val="0081314A"/>
    <w:rsid w:val="008160CF"/>
    <w:rsid w:val="008254C8"/>
    <w:rsid w:val="008254F8"/>
    <w:rsid w:val="008343F2"/>
    <w:rsid w:val="0083639C"/>
    <w:rsid w:val="00847322"/>
    <w:rsid w:val="0086228F"/>
    <w:rsid w:val="00863682"/>
    <w:rsid w:val="008716B4"/>
    <w:rsid w:val="008A227B"/>
    <w:rsid w:val="008A4661"/>
    <w:rsid w:val="008B1012"/>
    <w:rsid w:val="008B7EDF"/>
    <w:rsid w:val="008C7403"/>
    <w:rsid w:val="008D2175"/>
    <w:rsid w:val="008D3265"/>
    <w:rsid w:val="008D6EBC"/>
    <w:rsid w:val="008E0448"/>
    <w:rsid w:val="008E1D83"/>
    <w:rsid w:val="008E4650"/>
    <w:rsid w:val="008E56E1"/>
    <w:rsid w:val="008E7889"/>
    <w:rsid w:val="008E7AE0"/>
    <w:rsid w:val="008F0E47"/>
    <w:rsid w:val="008F1968"/>
    <w:rsid w:val="009002BA"/>
    <w:rsid w:val="009026A7"/>
    <w:rsid w:val="00903A0E"/>
    <w:rsid w:val="0090624A"/>
    <w:rsid w:val="00911746"/>
    <w:rsid w:val="00912D60"/>
    <w:rsid w:val="0091499C"/>
    <w:rsid w:val="00922428"/>
    <w:rsid w:val="00943246"/>
    <w:rsid w:val="00957532"/>
    <w:rsid w:val="00962D70"/>
    <w:rsid w:val="009705D5"/>
    <w:rsid w:val="00997898"/>
    <w:rsid w:val="009A419A"/>
    <w:rsid w:val="009A6DA3"/>
    <w:rsid w:val="009D2EB6"/>
    <w:rsid w:val="009D4D31"/>
    <w:rsid w:val="009D55BF"/>
    <w:rsid w:val="009F263D"/>
    <w:rsid w:val="009F525D"/>
    <w:rsid w:val="00A00CD3"/>
    <w:rsid w:val="00A10D4A"/>
    <w:rsid w:val="00A24186"/>
    <w:rsid w:val="00A3360F"/>
    <w:rsid w:val="00A3556A"/>
    <w:rsid w:val="00A37039"/>
    <w:rsid w:val="00A41A7C"/>
    <w:rsid w:val="00A42860"/>
    <w:rsid w:val="00A45927"/>
    <w:rsid w:val="00A478E6"/>
    <w:rsid w:val="00A47DEF"/>
    <w:rsid w:val="00A521A6"/>
    <w:rsid w:val="00A64B1B"/>
    <w:rsid w:val="00A752AC"/>
    <w:rsid w:val="00A7739B"/>
    <w:rsid w:val="00A831BC"/>
    <w:rsid w:val="00A90F28"/>
    <w:rsid w:val="00A96B02"/>
    <w:rsid w:val="00AA2A20"/>
    <w:rsid w:val="00AA2B34"/>
    <w:rsid w:val="00AA2B9B"/>
    <w:rsid w:val="00AA3A5B"/>
    <w:rsid w:val="00AB7BD2"/>
    <w:rsid w:val="00AD2CDB"/>
    <w:rsid w:val="00AD3A8F"/>
    <w:rsid w:val="00AD5E3E"/>
    <w:rsid w:val="00AD6132"/>
    <w:rsid w:val="00AD67DD"/>
    <w:rsid w:val="00AE1DA6"/>
    <w:rsid w:val="00AE2735"/>
    <w:rsid w:val="00AE2759"/>
    <w:rsid w:val="00AE47EF"/>
    <w:rsid w:val="00AE7BD1"/>
    <w:rsid w:val="00AF6986"/>
    <w:rsid w:val="00B00C94"/>
    <w:rsid w:val="00B00EB7"/>
    <w:rsid w:val="00B04A16"/>
    <w:rsid w:val="00B30438"/>
    <w:rsid w:val="00B435B2"/>
    <w:rsid w:val="00B51276"/>
    <w:rsid w:val="00B632F6"/>
    <w:rsid w:val="00B7190A"/>
    <w:rsid w:val="00B77110"/>
    <w:rsid w:val="00B83F7D"/>
    <w:rsid w:val="00BB32A4"/>
    <w:rsid w:val="00BB54C6"/>
    <w:rsid w:val="00BC6F7C"/>
    <w:rsid w:val="00BD4DC5"/>
    <w:rsid w:val="00BD5CFA"/>
    <w:rsid w:val="00C027FE"/>
    <w:rsid w:val="00C0504D"/>
    <w:rsid w:val="00C05215"/>
    <w:rsid w:val="00C0743A"/>
    <w:rsid w:val="00C101C9"/>
    <w:rsid w:val="00C2448B"/>
    <w:rsid w:val="00C36AA8"/>
    <w:rsid w:val="00C40600"/>
    <w:rsid w:val="00C45DF6"/>
    <w:rsid w:val="00C566BC"/>
    <w:rsid w:val="00C62CB1"/>
    <w:rsid w:val="00C86C8E"/>
    <w:rsid w:val="00C90C3A"/>
    <w:rsid w:val="00C93A8A"/>
    <w:rsid w:val="00C96E59"/>
    <w:rsid w:val="00CA153A"/>
    <w:rsid w:val="00CD1337"/>
    <w:rsid w:val="00CD1821"/>
    <w:rsid w:val="00CD3080"/>
    <w:rsid w:val="00CF3965"/>
    <w:rsid w:val="00D000E2"/>
    <w:rsid w:val="00D00975"/>
    <w:rsid w:val="00D05CED"/>
    <w:rsid w:val="00D223DE"/>
    <w:rsid w:val="00D26759"/>
    <w:rsid w:val="00D339D8"/>
    <w:rsid w:val="00D40304"/>
    <w:rsid w:val="00D40FC6"/>
    <w:rsid w:val="00D47F29"/>
    <w:rsid w:val="00D57E9B"/>
    <w:rsid w:val="00D61928"/>
    <w:rsid w:val="00D64EEF"/>
    <w:rsid w:val="00D711B9"/>
    <w:rsid w:val="00D74FE8"/>
    <w:rsid w:val="00D8062E"/>
    <w:rsid w:val="00D830AB"/>
    <w:rsid w:val="00D8659B"/>
    <w:rsid w:val="00D87654"/>
    <w:rsid w:val="00D900B6"/>
    <w:rsid w:val="00D910AB"/>
    <w:rsid w:val="00D955AD"/>
    <w:rsid w:val="00DA0B9B"/>
    <w:rsid w:val="00DA4706"/>
    <w:rsid w:val="00DA543A"/>
    <w:rsid w:val="00DB15A4"/>
    <w:rsid w:val="00DB2820"/>
    <w:rsid w:val="00DC798F"/>
    <w:rsid w:val="00DD42F5"/>
    <w:rsid w:val="00DD4D6B"/>
    <w:rsid w:val="00DD5898"/>
    <w:rsid w:val="00DE35C5"/>
    <w:rsid w:val="00DE405D"/>
    <w:rsid w:val="00DE66AC"/>
    <w:rsid w:val="00DE6A70"/>
    <w:rsid w:val="00DF4930"/>
    <w:rsid w:val="00DF6E57"/>
    <w:rsid w:val="00E075CC"/>
    <w:rsid w:val="00E12F33"/>
    <w:rsid w:val="00E20C66"/>
    <w:rsid w:val="00E22284"/>
    <w:rsid w:val="00E23338"/>
    <w:rsid w:val="00E41FAB"/>
    <w:rsid w:val="00E467C4"/>
    <w:rsid w:val="00E50BEF"/>
    <w:rsid w:val="00E56DC9"/>
    <w:rsid w:val="00E6155F"/>
    <w:rsid w:val="00E8031F"/>
    <w:rsid w:val="00E86A7E"/>
    <w:rsid w:val="00E93A65"/>
    <w:rsid w:val="00EB4A22"/>
    <w:rsid w:val="00EC4A55"/>
    <w:rsid w:val="00ED61D8"/>
    <w:rsid w:val="00EE3356"/>
    <w:rsid w:val="00EE7CB8"/>
    <w:rsid w:val="00EF4C7C"/>
    <w:rsid w:val="00F04229"/>
    <w:rsid w:val="00F063A4"/>
    <w:rsid w:val="00F064BC"/>
    <w:rsid w:val="00F165D5"/>
    <w:rsid w:val="00F17986"/>
    <w:rsid w:val="00F61EA8"/>
    <w:rsid w:val="00F64ED5"/>
    <w:rsid w:val="00F65446"/>
    <w:rsid w:val="00F7073C"/>
    <w:rsid w:val="00F721C3"/>
    <w:rsid w:val="00F77BC5"/>
    <w:rsid w:val="00F8235F"/>
    <w:rsid w:val="00F825CD"/>
    <w:rsid w:val="00F82A1B"/>
    <w:rsid w:val="00F84ADB"/>
    <w:rsid w:val="00F856CF"/>
    <w:rsid w:val="00F97DA9"/>
    <w:rsid w:val="00FA739B"/>
    <w:rsid w:val="00FB3BF8"/>
    <w:rsid w:val="00FB3FF8"/>
    <w:rsid w:val="00FB666A"/>
    <w:rsid w:val="00FC7163"/>
    <w:rsid w:val="00FD083E"/>
    <w:rsid w:val="00FE010E"/>
    <w:rsid w:val="00FE0A5A"/>
    <w:rsid w:val="00FF20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D278F"/>
    <w:pPr>
      <w:spacing w:after="200" w:line="276" w:lineRule="auto"/>
    </w:pPr>
    <w:rPr>
      <w:sz w:val="22"/>
      <w:szCs w:val="22"/>
      <w:lang w:eastAsia="en-US"/>
    </w:rPr>
  </w:style>
  <w:style w:type="paragraph" w:styleId="Nadpis1">
    <w:name w:val="heading 1"/>
    <w:basedOn w:val="Normln"/>
    <w:next w:val="Normln"/>
    <w:link w:val="Nadpis1Char"/>
    <w:qFormat/>
    <w:rsid w:val="002618EF"/>
    <w:pPr>
      <w:keepNext/>
      <w:spacing w:after="0" w:line="240" w:lineRule="auto"/>
      <w:jc w:val="center"/>
      <w:outlineLvl w:val="0"/>
    </w:pPr>
    <w:rPr>
      <w:rFonts w:ascii="Arial" w:eastAsia="Times New Roman" w:hAnsi="Arial" w:cs="Arial"/>
      <w:b/>
      <w:bCs/>
      <w:sz w:val="20"/>
      <w:szCs w:val="20"/>
      <w:lang w:eastAsia="cs-CZ"/>
    </w:rPr>
  </w:style>
  <w:style w:type="paragraph" w:styleId="Nadpis2">
    <w:name w:val="heading 2"/>
    <w:basedOn w:val="Normln"/>
    <w:next w:val="Normln"/>
    <w:link w:val="Nadpis2Char"/>
    <w:uiPriority w:val="9"/>
    <w:semiHidden/>
    <w:unhideWhenUsed/>
    <w:qFormat/>
    <w:rsid w:val="00D40FC6"/>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497FED"/>
    <w:pPr>
      <w:tabs>
        <w:tab w:val="center" w:pos="4536"/>
        <w:tab w:val="right" w:pos="9072"/>
      </w:tabs>
      <w:spacing w:after="0" w:line="240" w:lineRule="auto"/>
    </w:pPr>
    <w:rPr>
      <w:rFonts w:ascii="Arial" w:eastAsia="Times New Roman" w:hAnsi="Arial"/>
      <w:sz w:val="20"/>
      <w:szCs w:val="24"/>
      <w:lang w:eastAsia="cs-CZ"/>
    </w:rPr>
  </w:style>
  <w:style w:type="character" w:customStyle="1" w:styleId="ZpatChar">
    <w:name w:val="Zápatí Char"/>
    <w:link w:val="Zpat"/>
    <w:uiPriority w:val="99"/>
    <w:rsid w:val="00497FED"/>
    <w:rPr>
      <w:rFonts w:ascii="Arial" w:eastAsia="Times New Roman" w:hAnsi="Arial" w:cs="Times New Roman"/>
      <w:sz w:val="20"/>
      <w:szCs w:val="24"/>
      <w:lang w:eastAsia="cs-CZ"/>
    </w:rPr>
  </w:style>
  <w:style w:type="paragraph" w:styleId="Textbubliny">
    <w:name w:val="Balloon Text"/>
    <w:basedOn w:val="Normln"/>
    <w:link w:val="TextbublinyChar"/>
    <w:uiPriority w:val="99"/>
    <w:semiHidden/>
    <w:unhideWhenUsed/>
    <w:rsid w:val="00497FE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497FED"/>
    <w:rPr>
      <w:rFonts w:ascii="Tahoma" w:hAnsi="Tahoma" w:cs="Tahoma"/>
      <w:sz w:val="16"/>
      <w:szCs w:val="16"/>
    </w:rPr>
  </w:style>
  <w:style w:type="paragraph" w:styleId="Odstavecseseznamem">
    <w:name w:val="List Paragraph"/>
    <w:basedOn w:val="Normln"/>
    <w:link w:val="OdstavecseseznamemChar"/>
    <w:uiPriority w:val="34"/>
    <w:qFormat/>
    <w:rsid w:val="00310F3B"/>
    <w:pPr>
      <w:ind w:left="720"/>
      <w:contextualSpacing/>
    </w:pPr>
  </w:style>
  <w:style w:type="character" w:styleId="Odkaznakoment">
    <w:name w:val="annotation reference"/>
    <w:uiPriority w:val="99"/>
    <w:semiHidden/>
    <w:unhideWhenUsed/>
    <w:rsid w:val="00310F3B"/>
    <w:rPr>
      <w:sz w:val="16"/>
      <w:szCs w:val="16"/>
    </w:rPr>
  </w:style>
  <w:style w:type="paragraph" w:styleId="Textkomente">
    <w:name w:val="annotation text"/>
    <w:basedOn w:val="Normln"/>
    <w:link w:val="TextkomenteChar"/>
    <w:uiPriority w:val="99"/>
    <w:unhideWhenUsed/>
    <w:rsid w:val="00310F3B"/>
    <w:pPr>
      <w:spacing w:line="240" w:lineRule="auto"/>
    </w:pPr>
    <w:rPr>
      <w:sz w:val="20"/>
      <w:szCs w:val="20"/>
    </w:rPr>
  </w:style>
  <w:style w:type="character" w:customStyle="1" w:styleId="TextkomenteChar">
    <w:name w:val="Text komentáře Char"/>
    <w:link w:val="Textkomente"/>
    <w:uiPriority w:val="99"/>
    <w:rsid w:val="00310F3B"/>
    <w:rPr>
      <w:sz w:val="20"/>
      <w:szCs w:val="20"/>
    </w:rPr>
  </w:style>
  <w:style w:type="paragraph" w:styleId="Pedmtkomente">
    <w:name w:val="annotation subject"/>
    <w:basedOn w:val="Textkomente"/>
    <w:next w:val="Textkomente"/>
    <w:link w:val="PedmtkomenteChar"/>
    <w:uiPriority w:val="99"/>
    <w:semiHidden/>
    <w:unhideWhenUsed/>
    <w:rsid w:val="00310F3B"/>
    <w:rPr>
      <w:b/>
      <w:bCs/>
    </w:rPr>
  </w:style>
  <w:style w:type="character" w:customStyle="1" w:styleId="PedmtkomenteChar">
    <w:name w:val="Předmět komentáře Char"/>
    <w:link w:val="Pedmtkomente"/>
    <w:uiPriority w:val="99"/>
    <w:semiHidden/>
    <w:rsid w:val="00310F3B"/>
    <w:rPr>
      <w:b/>
      <w:bCs/>
      <w:sz w:val="20"/>
      <w:szCs w:val="20"/>
    </w:rPr>
  </w:style>
  <w:style w:type="character" w:customStyle="1" w:styleId="Nadpis1Char">
    <w:name w:val="Nadpis 1 Char"/>
    <w:link w:val="Nadpis1"/>
    <w:rsid w:val="002618EF"/>
    <w:rPr>
      <w:rFonts w:ascii="Arial" w:eastAsia="Times New Roman" w:hAnsi="Arial" w:cs="Arial"/>
      <w:b/>
      <w:bCs/>
      <w:sz w:val="20"/>
      <w:szCs w:val="20"/>
      <w:lang w:eastAsia="cs-CZ"/>
    </w:rPr>
  </w:style>
  <w:style w:type="paragraph" w:styleId="Zkladntextodsazen">
    <w:name w:val="Body Text Indent"/>
    <w:basedOn w:val="Normln"/>
    <w:link w:val="ZkladntextodsazenChar"/>
    <w:rsid w:val="002618EF"/>
    <w:pPr>
      <w:spacing w:after="0" w:line="240" w:lineRule="auto"/>
      <w:ind w:left="360"/>
      <w:jc w:val="both"/>
    </w:pPr>
    <w:rPr>
      <w:rFonts w:ascii="Times New Roman" w:eastAsia="Times New Roman" w:hAnsi="Times New Roman"/>
      <w:sz w:val="24"/>
      <w:szCs w:val="24"/>
      <w:lang w:eastAsia="cs-CZ"/>
    </w:rPr>
  </w:style>
  <w:style w:type="character" w:customStyle="1" w:styleId="ZkladntextodsazenChar">
    <w:name w:val="Základní text odsazený Char"/>
    <w:link w:val="Zkladntextodsazen"/>
    <w:rsid w:val="002618EF"/>
    <w:rPr>
      <w:rFonts w:ascii="Times New Roman" w:eastAsia="Times New Roman" w:hAnsi="Times New Roman" w:cs="Times New Roman"/>
      <w:sz w:val="24"/>
      <w:szCs w:val="24"/>
      <w:lang w:eastAsia="cs-CZ"/>
    </w:rPr>
  </w:style>
  <w:style w:type="character" w:styleId="Hypertextovodkaz">
    <w:name w:val="Hyperlink"/>
    <w:uiPriority w:val="99"/>
    <w:unhideWhenUsed/>
    <w:rsid w:val="00997898"/>
    <w:rPr>
      <w:color w:val="0000FF"/>
      <w:u w:val="single"/>
    </w:rPr>
  </w:style>
  <w:style w:type="paragraph" w:styleId="Bezmezer">
    <w:name w:val="No Spacing"/>
    <w:uiPriority w:val="1"/>
    <w:qFormat/>
    <w:rsid w:val="001F346B"/>
    <w:rPr>
      <w:sz w:val="22"/>
      <w:szCs w:val="22"/>
      <w:lang w:eastAsia="en-US"/>
    </w:rPr>
  </w:style>
  <w:style w:type="character" w:customStyle="1" w:styleId="Nadpis2Char">
    <w:name w:val="Nadpis 2 Char"/>
    <w:link w:val="Nadpis2"/>
    <w:uiPriority w:val="9"/>
    <w:semiHidden/>
    <w:rsid w:val="00D40FC6"/>
    <w:rPr>
      <w:rFonts w:ascii="Cambria" w:eastAsia="Times New Roman" w:hAnsi="Cambria" w:cs="Times New Roman"/>
      <w:b/>
      <w:bCs/>
      <w:i/>
      <w:iCs/>
      <w:sz w:val="28"/>
      <w:szCs w:val="28"/>
      <w:lang w:eastAsia="en-US"/>
    </w:rPr>
  </w:style>
  <w:style w:type="character" w:styleId="Znakapoznpodarou">
    <w:name w:val="footnote reference"/>
    <w:semiHidden/>
    <w:unhideWhenUsed/>
    <w:rsid w:val="00125CF8"/>
    <w:rPr>
      <w:vertAlign w:val="superscript"/>
    </w:rPr>
  </w:style>
  <w:style w:type="paragraph" w:styleId="Zhlav">
    <w:name w:val="header"/>
    <w:basedOn w:val="Normln"/>
    <w:link w:val="ZhlavChar"/>
    <w:uiPriority w:val="99"/>
    <w:rsid w:val="00DC798F"/>
    <w:pPr>
      <w:tabs>
        <w:tab w:val="center" w:pos="4536"/>
        <w:tab w:val="right" w:pos="9072"/>
      </w:tabs>
      <w:spacing w:after="0" w:line="240" w:lineRule="auto"/>
    </w:pPr>
    <w:rPr>
      <w:rFonts w:ascii="Arial" w:eastAsia="Times New Roman" w:hAnsi="Arial"/>
      <w:sz w:val="20"/>
      <w:szCs w:val="24"/>
      <w:lang w:eastAsia="cs-CZ"/>
    </w:rPr>
  </w:style>
  <w:style w:type="character" w:customStyle="1" w:styleId="ZhlavChar">
    <w:name w:val="Záhlaví Char"/>
    <w:link w:val="Zhlav"/>
    <w:uiPriority w:val="99"/>
    <w:rsid w:val="00DC798F"/>
    <w:rPr>
      <w:rFonts w:ascii="Arial" w:eastAsia="Times New Roman" w:hAnsi="Arial"/>
      <w:szCs w:val="24"/>
    </w:rPr>
  </w:style>
  <w:style w:type="character" w:customStyle="1" w:styleId="FontStyle42">
    <w:name w:val="Font Style42"/>
    <w:uiPriority w:val="99"/>
    <w:rsid w:val="00DC798F"/>
    <w:rPr>
      <w:rFonts w:ascii="Courier New" w:hAnsi="Courier New"/>
      <w:b/>
      <w:color w:val="000000"/>
      <w:sz w:val="18"/>
    </w:rPr>
  </w:style>
  <w:style w:type="paragraph" w:styleId="Nzev">
    <w:name w:val="Title"/>
    <w:basedOn w:val="Normln"/>
    <w:next w:val="Normln"/>
    <w:link w:val="NzevChar1"/>
    <w:uiPriority w:val="99"/>
    <w:qFormat/>
    <w:rsid w:val="00DC798F"/>
    <w:pPr>
      <w:widowControl w:val="0"/>
      <w:pBdr>
        <w:bottom w:val="single" w:sz="8" w:space="4" w:color="4F81BD"/>
      </w:pBdr>
      <w:autoSpaceDE w:val="0"/>
      <w:autoSpaceDN w:val="0"/>
      <w:adjustRightInd w:val="0"/>
      <w:spacing w:after="300" w:line="240" w:lineRule="auto"/>
    </w:pPr>
    <w:rPr>
      <w:rFonts w:ascii="Cambria" w:eastAsia="Times New Roman" w:hAnsi="Cambria"/>
      <w:color w:val="17365D"/>
      <w:spacing w:val="5"/>
      <w:kern w:val="28"/>
      <w:sz w:val="52"/>
      <w:szCs w:val="52"/>
      <w:lang w:eastAsia="zh-CN"/>
    </w:rPr>
  </w:style>
  <w:style w:type="character" w:customStyle="1" w:styleId="NzevChar">
    <w:name w:val="Název Char"/>
    <w:uiPriority w:val="10"/>
    <w:rsid w:val="00DC798F"/>
    <w:rPr>
      <w:rFonts w:ascii="Cambria" w:eastAsia="Times New Roman" w:hAnsi="Cambria" w:cs="Times New Roman"/>
      <w:b/>
      <w:bCs/>
      <w:kern w:val="28"/>
      <w:sz w:val="32"/>
      <w:szCs w:val="32"/>
      <w:lang w:eastAsia="en-US"/>
    </w:rPr>
  </w:style>
  <w:style w:type="character" w:customStyle="1" w:styleId="NzevChar1">
    <w:name w:val="Název Char1"/>
    <w:link w:val="Nzev"/>
    <w:uiPriority w:val="99"/>
    <w:rsid w:val="00DC798F"/>
    <w:rPr>
      <w:rFonts w:ascii="Cambria" w:eastAsia="Times New Roman" w:hAnsi="Cambria"/>
      <w:color w:val="17365D"/>
      <w:spacing w:val="5"/>
      <w:kern w:val="28"/>
      <w:sz w:val="52"/>
      <w:szCs w:val="52"/>
      <w:lang w:eastAsia="zh-CN"/>
    </w:rPr>
  </w:style>
  <w:style w:type="paragraph" w:customStyle="1" w:styleId="Style32">
    <w:name w:val="Style32"/>
    <w:basedOn w:val="Normln"/>
    <w:uiPriority w:val="99"/>
    <w:rsid w:val="00DC798F"/>
    <w:pPr>
      <w:widowControl w:val="0"/>
      <w:autoSpaceDE w:val="0"/>
      <w:autoSpaceDN w:val="0"/>
      <w:adjustRightInd w:val="0"/>
      <w:spacing w:after="0" w:line="240" w:lineRule="auto"/>
    </w:pPr>
    <w:rPr>
      <w:rFonts w:ascii="Courier New" w:eastAsia="Times New Roman" w:hAnsi="Courier New" w:cs="Courier New"/>
      <w:sz w:val="24"/>
      <w:szCs w:val="24"/>
      <w:lang w:eastAsia="cs-CZ"/>
    </w:rPr>
  </w:style>
  <w:style w:type="paragraph" w:customStyle="1" w:styleId="Style36">
    <w:name w:val="Style36"/>
    <w:basedOn w:val="Normln"/>
    <w:uiPriority w:val="99"/>
    <w:rsid w:val="00DC798F"/>
    <w:pPr>
      <w:widowControl w:val="0"/>
      <w:autoSpaceDE w:val="0"/>
      <w:autoSpaceDN w:val="0"/>
      <w:adjustRightInd w:val="0"/>
      <w:spacing w:after="0" w:line="240" w:lineRule="auto"/>
    </w:pPr>
    <w:rPr>
      <w:rFonts w:ascii="Courier New" w:eastAsia="Times New Roman" w:hAnsi="Courier New" w:cs="Courier New"/>
      <w:sz w:val="24"/>
      <w:szCs w:val="24"/>
      <w:lang w:eastAsia="cs-CZ"/>
    </w:rPr>
  </w:style>
  <w:style w:type="character" w:customStyle="1" w:styleId="FontStyle38">
    <w:name w:val="Font Style38"/>
    <w:uiPriority w:val="99"/>
    <w:rsid w:val="00DC798F"/>
    <w:rPr>
      <w:rFonts w:ascii="Courier New" w:hAnsi="Courier New"/>
      <w:b/>
      <w:color w:val="000000"/>
      <w:sz w:val="26"/>
    </w:rPr>
  </w:style>
  <w:style w:type="character" w:customStyle="1" w:styleId="FontStyle47">
    <w:name w:val="Font Style47"/>
    <w:uiPriority w:val="99"/>
    <w:rsid w:val="00DC798F"/>
    <w:rPr>
      <w:rFonts w:ascii="Courier New" w:hAnsi="Courier New"/>
      <w:color w:val="000000"/>
      <w:sz w:val="16"/>
    </w:rPr>
  </w:style>
  <w:style w:type="table" w:customStyle="1" w:styleId="GridTable1Light-Accent11">
    <w:name w:val="Grid Table 1 Light - Accent 11"/>
    <w:basedOn w:val="Normlntabulka"/>
    <w:uiPriority w:val="46"/>
    <w:rsid w:val="00465D35"/>
    <w:rPr>
      <w:rFonts w:cs="Calibri"/>
      <w:lang w:val="en-US" w:eastAsia="ja-JP"/>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5B9BD5"/>
        </w:tcBorders>
      </w:tcPr>
    </w:tblStylePr>
    <w:tblStylePr w:type="lastRow">
      <w:rPr>
        <w:b/>
        <w:bCs/>
      </w:rPr>
      <w:tblPr/>
      <w:tcPr>
        <w:tcBorders>
          <w:top w:val="double" w:sz="2" w:space="0" w:color="5B9BD5"/>
        </w:tcBorders>
      </w:tcPr>
    </w:tblStylePr>
    <w:tblStylePr w:type="firstCol">
      <w:rPr>
        <w:b/>
        <w:bCs/>
      </w:rPr>
    </w:tblStylePr>
    <w:tblStylePr w:type="lastCol">
      <w:rPr>
        <w:b/>
        <w:bCs/>
      </w:rPr>
    </w:tblStylePr>
  </w:style>
  <w:style w:type="table" w:customStyle="1" w:styleId="GridTable1Light-Accent111">
    <w:name w:val="Grid Table 1 Light - Accent 111"/>
    <w:basedOn w:val="Normlntabulka"/>
    <w:uiPriority w:val="46"/>
    <w:rsid w:val="00962D70"/>
    <w:rPr>
      <w:rFonts w:cs="Calibri"/>
      <w:lang w:val="en-US" w:eastAsia="ja-JP"/>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5B9BD5"/>
        </w:tcBorders>
      </w:tcPr>
    </w:tblStylePr>
    <w:tblStylePr w:type="lastRow">
      <w:rPr>
        <w:b/>
        <w:bCs/>
      </w:rPr>
      <w:tblPr/>
      <w:tcPr>
        <w:tcBorders>
          <w:top w:val="double" w:sz="2" w:space="0" w:color="5B9BD5"/>
        </w:tcBorders>
      </w:tcPr>
    </w:tblStylePr>
    <w:tblStylePr w:type="firstCol">
      <w:rPr>
        <w:b/>
        <w:bCs/>
      </w:rPr>
    </w:tblStylePr>
    <w:tblStylePr w:type="lastCol">
      <w:rPr>
        <w:b/>
        <w:bCs/>
      </w:rPr>
    </w:tblStylePr>
  </w:style>
  <w:style w:type="table" w:customStyle="1" w:styleId="GridTable1Light-Accent112">
    <w:name w:val="Grid Table 1 Light - Accent 112"/>
    <w:basedOn w:val="Normlntabulka"/>
    <w:uiPriority w:val="46"/>
    <w:rsid w:val="000C5B96"/>
    <w:rPr>
      <w:rFonts w:cs="Calibri"/>
      <w:lang w:val="en-US" w:eastAsia="ja-JP"/>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5B9BD5"/>
        </w:tcBorders>
      </w:tcPr>
    </w:tblStylePr>
    <w:tblStylePr w:type="lastRow">
      <w:rPr>
        <w:b/>
        <w:bCs/>
      </w:rPr>
      <w:tblPr/>
      <w:tcPr>
        <w:tcBorders>
          <w:top w:val="double" w:sz="2" w:space="0" w:color="5B9BD5"/>
        </w:tcBorders>
      </w:tcPr>
    </w:tblStylePr>
    <w:tblStylePr w:type="firstCol">
      <w:rPr>
        <w:b/>
        <w:bCs/>
      </w:rPr>
    </w:tblStylePr>
    <w:tblStylePr w:type="lastCol">
      <w:rPr>
        <w:b/>
        <w:bCs/>
      </w:rPr>
    </w:tblStylePr>
  </w:style>
  <w:style w:type="character" w:styleId="Nzevknihy">
    <w:name w:val="Book Title"/>
    <w:uiPriority w:val="33"/>
    <w:qFormat/>
    <w:rsid w:val="00602570"/>
    <w:rPr>
      <w:b/>
      <w:bCs/>
      <w:smallCaps/>
      <w:sz w:val="36"/>
      <w:szCs w:val="36"/>
    </w:rPr>
  </w:style>
  <w:style w:type="table" w:styleId="Mkatabulky">
    <w:name w:val="Table Grid"/>
    <w:basedOn w:val="Normlntabulka"/>
    <w:uiPriority w:val="59"/>
    <w:rsid w:val="007C3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34"/>
    <w:rsid w:val="00A47DE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0878">
      <w:bodyDiv w:val="1"/>
      <w:marLeft w:val="0"/>
      <w:marRight w:val="0"/>
      <w:marTop w:val="0"/>
      <w:marBottom w:val="0"/>
      <w:divBdr>
        <w:top w:val="none" w:sz="0" w:space="0" w:color="auto"/>
        <w:left w:val="none" w:sz="0" w:space="0" w:color="auto"/>
        <w:bottom w:val="none" w:sz="0" w:space="0" w:color="auto"/>
        <w:right w:val="none" w:sz="0" w:space="0" w:color="auto"/>
      </w:divBdr>
    </w:div>
    <w:div w:id="91051618">
      <w:bodyDiv w:val="1"/>
      <w:marLeft w:val="0"/>
      <w:marRight w:val="0"/>
      <w:marTop w:val="0"/>
      <w:marBottom w:val="0"/>
      <w:divBdr>
        <w:top w:val="none" w:sz="0" w:space="0" w:color="auto"/>
        <w:left w:val="none" w:sz="0" w:space="0" w:color="auto"/>
        <w:bottom w:val="none" w:sz="0" w:space="0" w:color="auto"/>
        <w:right w:val="none" w:sz="0" w:space="0" w:color="auto"/>
      </w:divBdr>
    </w:div>
    <w:div w:id="468137274">
      <w:bodyDiv w:val="1"/>
      <w:marLeft w:val="0"/>
      <w:marRight w:val="0"/>
      <w:marTop w:val="0"/>
      <w:marBottom w:val="0"/>
      <w:divBdr>
        <w:top w:val="none" w:sz="0" w:space="0" w:color="auto"/>
        <w:left w:val="none" w:sz="0" w:space="0" w:color="auto"/>
        <w:bottom w:val="none" w:sz="0" w:space="0" w:color="auto"/>
        <w:right w:val="none" w:sz="0" w:space="0" w:color="auto"/>
      </w:divBdr>
    </w:div>
    <w:div w:id="707028649">
      <w:bodyDiv w:val="1"/>
      <w:marLeft w:val="0"/>
      <w:marRight w:val="0"/>
      <w:marTop w:val="0"/>
      <w:marBottom w:val="0"/>
      <w:divBdr>
        <w:top w:val="none" w:sz="0" w:space="0" w:color="auto"/>
        <w:left w:val="none" w:sz="0" w:space="0" w:color="auto"/>
        <w:bottom w:val="none" w:sz="0" w:space="0" w:color="auto"/>
        <w:right w:val="none" w:sz="0" w:space="0" w:color="auto"/>
      </w:divBdr>
    </w:div>
    <w:div w:id="812334046">
      <w:bodyDiv w:val="1"/>
      <w:marLeft w:val="0"/>
      <w:marRight w:val="0"/>
      <w:marTop w:val="0"/>
      <w:marBottom w:val="0"/>
      <w:divBdr>
        <w:top w:val="none" w:sz="0" w:space="0" w:color="auto"/>
        <w:left w:val="none" w:sz="0" w:space="0" w:color="auto"/>
        <w:bottom w:val="none" w:sz="0" w:space="0" w:color="auto"/>
        <w:right w:val="none" w:sz="0" w:space="0" w:color="auto"/>
      </w:divBdr>
    </w:div>
    <w:div w:id="823660463">
      <w:bodyDiv w:val="1"/>
      <w:marLeft w:val="0"/>
      <w:marRight w:val="0"/>
      <w:marTop w:val="0"/>
      <w:marBottom w:val="0"/>
      <w:divBdr>
        <w:top w:val="none" w:sz="0" w:space="0" w:color="auto"/>
        <w:left w:val="none" w:sz="0" w:space="0" w:color="auto"/>
        <w:bottom w:val="none" w:sz="0" w:space="0" w:color="auto"/>
        <w:right w:val="none" w:sz="0" w:space="0" w:color="auto"/>
      </w:divBdr>
    </w:div>
    <w:div w:id="997419142">
      <w:bodyDiv w:val="1"/>
      <w:marLeft w:val="0"/>
      <w:marRight w:val="0"/>
      <w:marTop w:val="0"/>
      <w:marBottom w:val="0"/>
      <w:divBdr>
        <w:top w:val="none" w:sz="0" w:space="0" w:color="auto"/>
        <w:left w:val="none" w:sz="0" w:space="0" w:color="auto"/>
        <w:bottom w:val="none" w:sz="0" w:space="0" w:color="auto"/>
        <w:right w:val="none" w:sz="0" w:space="0" w:color="auto"/>
      </w:divBdr>
      <w:divsChild>
        <w:div w:id="2070036973">
          <w:marLeft w:val="547"/>
          <w:marRight w:val="0"/>
          <w:marTop w:val="0"/>
          <w:marBottom w:val="0"/>
          <w:divBdr>
            <w:top w:val="none" w:sz="0" w:space="0" w:color="auto"/>
            <w:left w:val="none" w:sz="0" w:space="0" w:color="auto"/>
            <w:bottom w:val="none" w:sz="0" w:space="0" w:color="auto"/>
            <w:right w:val="none" w:sz="0" w:space="0" w:color="auto"/>
          </w:divBdr>
        </w:div>
      </w:divsChild>
    </w:div>
    <w:div w:id="1574664070">
      <w:bodyDiv w:val="1"/>
      <w:marLeft w:val="0"/>
      <w:marRight w:val="0"/>
      <w:marTop w:val="0"/>
      <w:marBottom w:val="0"/>
      <w:divBdr>
        <w:top w:val="none" w:sz="0" w:space="0" w:color="auto"/>
        <w:left w:val="none" w:sz="0" w:space="0" w:color="auto"/>
        <w:bottom w:val="none" w:sz="0" w:space="0" w:color="auto"/>
        <w:right w:val="none" w:sz="0" w:space="0" w:color="auto"/>
      </w:divBdr>
    </w:div>
    <w:div w:id="1631856188">
      <w:bodyDiv w:val="1"/>
      <w:marLeft w:val="0"/>
      <w:marRight w:val="0"/>
      <w:marTop w:val="0"/>
      <w:marBottom w:val="0"/>
      <w:divBdr>
        <w:top w:val="none" w:sz="0" w:space="0" w:color="auto"/>
        <w:left w:val="none" w:sz="0" w:space="0" w:color="auto"/>
        <w:bottom w:val="none" w:sz="0" w:space="0" w:color="auto"/>
        <w:right w:val="none" w:sz="0" w:space="0" w:color="auto"/>
      </w:divBdr>
      <w:divsChild>
        <w:div w:id="698241489">
          <w:marLeft w:val="547"/>
          <w:marRight w:val="0"/>
          <w:marTop w:val="0"/>
          <w:marBottom w:val="0"/>
          <w:divBdr>
            <w:top w:val="none" w:sz="0" w:space="0" w:color="auto"/>
            <w:left w:val="none" w:sz="0" w:space="0" w:color="auto"/>
            <w:bottom w:val="none" w:sz="0" w:space="0" w:color="auto"/>
            <w:right w:val="none" w:sz="0" w:space="0" w:color="auto"/>
          </w:divBdr>
        </w:div>
      </w:divsChild>
    </w:div>
    <w:div w:id="1645235285">
      <w:bodyDiv w:val="1"/>
      <w:marLeft w:val="0"/>
      <w:marRight w:val="0"/>
      <w:marTop w:val="0"/>
      <w:marBottom w:val="0"/>
      <w:divBdr>
        <w:top w:val="none" w:sz="0" w:space="0" w:color="auto"/>
        <w:left w:val="none" w:sz="0" w:space="0" w:color="auto"/>
        <w:bottom w:val="none" w:sz="0" w:space="0" w:color="auto"/>
        <w:right w:val="none" w:sz="0" w:space="0" w:color="auto"/>
      </w:divBdr>
    </w:div>
    <w:div w:id="172216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nemji.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6F6E3-6646-4CC9-B7C4-2B67DE673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2588</Words>
  <Characters>15274</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17827</CharactersWithSpaces>
  <SharedDoc>false</SharedDoc>
  <HLinks>
    <vt:vector size="6" baseType="variant">
      <vt:variant>
        <vt:i4>6946907</vt:i4>
      </vt:variant>
      <vt:variant>
        <vt:i4>0</vt:i4>
      </vt:variant>
      <vt:variant>
        <vt:i4>0</vt:i4>
      </vt:variant>
      <vt:variant>
        <vt:i4>5</vt:i4>
      </vt:variant>
      <vt:variant>
        <vt:lpwstr>mailto:sekretariat@nemji.cz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2017-02-15T06:37:00Z</dcterms:created>
  <dcterms:modified xsi:type="dcterms:W3CDTF">2017-02-15T06:37:00Z</dcterms:modified>
</cp:coreProperties>
</file>