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C1A" w:rsidRPr="00A86666" w:rsidRDefault="00F22C1A" w:rsidP="00F22C1A">
      <w:pPr>
        <w:widowControl w:val="0"/>
        <w:jc w:val="center"/>
        <w:outlineLvl w:val="0"/>
        <w:rPr>
          <w:rFonts w:cs="Arial"/>
          <w:b/>
          <w:sz w:val="22"/>
          <w:szCs w:val="22"/>
        </w:rPr>
      </w:pPr>
    </w:p>
    <w:p w:rsidR="00F22C1A" w:rsidRPr="00A86666" w:rsidRDefault="00F22C1A" w:rsidP="00F22C1A">
      <w:pPr>
        <w:pStyle w:val="Zkladntext"/>
        <w:spacing w:line="320" w:lineRule="atLeast"/>
        <w:jc w:val="center"/>
        <w:rPr>
          <w:rFonts w:cs="Arial"/>
          <w:b/>
          <w:sz w:val="22"/>
          <w:szCs w:val="22"/>
        </w:rPr>
      </w:pPr>
      <w:r w:rsidRPr="00A86666">
        <w:rPr>
          <w:rFonts w:cs="Arial"/>
          <w:b/>
          <w:sz w:val="22"/>
          <w:szCs w:val="22"/>
        </w:rPr>
        <w:t xml:space="preserve">Popis stávajícího stavu </w:t>
      </w:r>
      <w:r w:rsidR="00D35838" w:rsidRPr="00A86666">
        <w:rPr>
          <w:rFonts w:cs="Arial"/>
          <w:b/>
          <w:sz w:val="22"/>
          <w:szCs w:val="22"/>
        </w:rPr>
        <w:t xml:space="preserve">sítě ROWANet </w:t>
      </w:r>
    </w:p>
    <w:p w:rsidR="00F22C1A" w:rsidRPr="00A86666" w:rsidRDefault="00F22C1A" w:rsidP="00F22C1A">
      <w:pPr>
        <w:pStyle w:val="Standard"/>
        <w:spacing w:before="113"/>
        <w:ind w:firstLine="397"/>
        <w:jc w:val="both"/>
        <w:rPr>
          <w:rFonts w:ascii="Arial" w:hAnsi="Arial" w:cs="Arial"/>
          <w:sz w:val="22"/>
          <w:szCs w:val="22"/>
        </w:rPr>
      </w:pPr>
      <w:r w:rsidRPr="00A86666">
        <w:rPr>
          <w:rFonts w:ascii="Arial" w:hAnsi="Arial" w:cs="Arial"/>
          <w:sz w:val="22"/>
          <w:szCs w:val="22"/>
        </w:rPr>
        <w:t>ROWANet je krajskou uzavřenou optickou páteřní sítí se základní topologií dvojité hvězdy se středy v sídle Krajského úřadu Kraje Vysočina a v Nemocnici Jihlava. Služby sítě ROWANet jsou dostupné v 15 městech, 10 obcích, posledních mílí je připojeno 165. ROWANet připojuje organizace státní sp</w:t>
      </w:r>
      <w:bookmarkStart w:id="0" w:name="_GoBack"/>
      <w:bookmarkEnd w:id="0"/>
      <w:r w:rsidRPr="00A86666">
        <w:rPr>
          <w:rFonts w:ascii="Arial" w:hAnsi="Arial" w:cs="Arial"/>
          <w:sz w:val="22"/>
          <w:szCs w:val="22"/>
        </w:rPr>
        <w:t xml:space="preserve">rávy a samosprávy - </w:t>
      </w:r>
      <w:proofErr w:type="spellStart"/>
      <w:r w:rsidRPr="00A86666">
        <w:rPr>
          <w:rFonts w:ascii="Arial" w:hAnsi="Arial" w:cs="Arial"/>
          <w:sz w:val="22"/>
          <w:szCs w:val="22"/>
        </w:rPr>
        <w:t>přísp</w:t>
      </w:r>
      <w:proofErr w:type="spellEnd"/>
      <w:r w:rsidRPr="00A8666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86666">
        <w:rPr>
          <w:rFonts w:ascii="Arial" w:hAnsi="Arial" w:cs="Arial"/>
          <w:sz w:val="22"/>
          <w:szCs w:val="22"/>
        </w:rPr>
        <w:t>org</w:t>
      </w:r>
      <w:proofErr w:type="spellEnd"/>
      <w:r w:rsidRPr="00A86666">
        <w:rPr>
          <w:rFonts w:ascii="Arial" w:hAnsi="Arial" w:cs="Arial"/>
          <w:sz w:val="22"/>
          <w:szCs w:val="22"/>
        </w:rPr>
        <w:t xml:space="preserve">. kraje, měst a obcí (školy, nemocnice, soc. organizace atd.), složky IZS, Úřady práce atd. </w:t>
      </w:r>
      <w:r w:rsidR="00A86666">
        <w:rPr>
          <w:rFonts w:ascii="Arial" w:hAnsi="Arial" w:cs="Arial"/>
          <w:sz w:val="22"/>
          <w:szCs w:val="22"/>
        </w:rPr>
        <w:t>Aktivně se jedná o </w:t>
      </w:r>
      <w:r w:rsidRPr="00A86666">
        <w:rPr>
          <w:rFonts w:ascii="Arial" w:hAnsi="Arial" w:cs="Arial"/>
          <w:sz w:val="22"/>
          <w:szCs w:val="22"/>
        </w:rPr>
        <w:t xml:space="preserve">MPLS síť s distribucí služeb přes L3VPN či L2VPN. Seznam služeb sítě ROWANet je dostupný na </w:t>
      </w:r>
      <w:hyperlink r:id="rId6" w:history="1">
        <w:r w:rsidR="00A86666" w:rsidRPr="00C31A9D">
          <w:rPr>
            <w:rStyle w:val="Hypertextovodkaz"/>
            <w:rFonts w:ascii="Arial" w:hAnsi="Arial" w:cs="Arial"/>
            <w:sz w:val="22"/>
            <w:szCs w:val="22"/>
          </w:rPr>
          <w:t>http://www.rowanet.cz/doc_row/sluzby_site_ROWANet2.pdf</w:t>
        </w:r>
      </w:hyperlink>
      <w:r w:rsidR="00A86666">
        <w:rPr>
          <w:rFonts w:ascii="Arial" w:hAnsi="Arial" w:cs="Arial"/>
          <w:sz w:val="22"/>
          <w:szCs w:val="22"/>
        </w:rPr>
        <w:t xml:space="preserve">. </w:t>
      </w:r>
    </w:p>
    <w:p w:rsidR="00F22C1A" w:rsidRPr="00A86666" w:rsidRDefault="00F22C1A" w:rsidP="00F22C1A">
      <w:pPr>
        <w:pStyle w:val="Standard"/>
        <w:spacing w:before="113"/>
        <w:ind w:firstLine="397"/>
        <w:jc w:val="both"/>
        <w:rPr>
          <w:rFonts w:ascii="Arial" w:hAnsi="Arial" w:cs="Arial"/>
          <w:sz w:val="22"/>
          <w:szCs w:val="22"/>
        </w:rPr>
      </w:pPr>
      <w:r w:rsidRPr="00A86666">
        <w:rPr>
          <w:rFonts w:ascii="Arial" w:hAnsi="Arial" w:cs="Arial"/>
          <w:sz w:val="22"/>
          <w:szCs w:val="22"/>
        </w:rPr>
        <w:t xml:space="preserve">Cílem zakázky je rozšíření optických tras do dalších lokalit – Telč, Humpolec, Velká Bíteš a zároveň příprava topologie na “částečně kruhovou“ s cílem navýšit dostupnost, spolehlivost a kapacitu sítě. Plány rozvoje, včetně budoucích kruhů, jsou naznačeny v mapě. </w:t>
      </w:r>
    </w:p>
    <w:p w:rsidR="00F22C1A" w:rsidRPr="00A86666" w:rsidRDefault="00F22C1A" w:rsidP="00F22C1A">
      <w:pPr>
        <w:pStyle w:val="Standard"/>
        <w:spacing w:before="113"/>
        <w:jc w:val="both"/>
        <w:rPr>
          <w:rFonts w:ascii="Arial" w:hAnsi="Arial" w:cs="Arial"/>
          <w:sz w:val="22"/>
          <w:szCs w:val="22"/>
        </w:rPr>
      </w:pPr>
    </w:p>
    <w:p w:rsidR="00D02D6E" w:rsidRPr="00AB0937" w:rsidRDefault="00F22C1A" w:rsidP="00AB0937">
      <w:pPr>
        <w:pStyle w:val="Standard"/>
        <w:tabs>
          <w:tab w:val="left" w:pos="7825"/>
        </w:tabs>
        <w:spacing w:before="113"/>
        <w:ind w:firstLine="397"/>
        <w:jc w:val="both"/>
        <w:rPr>
          <w:rFonts w:ascii="Arial" w:hAnsi="Arial" w:cs="Arial"/>
          <w:sz w:val="22"/>
          <w:szCs w:val="22"/>
        </w:rPr>
      </w:pPr>
      <w:r w:rsidRPr="00A86666">
        <w:rPr>
          <w:rFonts w:ascii="Arial" w:hAnsi="Arial" w:cs="Arial"/>
          <w:noProof/>
          <w:lang w:eastAsia="cs-CZ" w:bidi="ar-SA"/>
        </w:rPr>
        <w:drawing>
          <wp:inline distT="0" distB="0" distL="0" distR="0">
            <wp:extent cx="5969000" cy="4883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D6E" w:rsidRPr="00AB093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1F4" w:rsidRDefault="00B671F4" w:rsidP="00F22C1A">
      <w:r>
        <w:separator/>
      </w:r>
    </w:p>
  </w:endnote>
  <w:endnote w:type="continuationSeparator" w:id="0">
    <w:p w:rsidR="00B671F4" w:rsidRDefault="00B671F4" w:rsidP="00F22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1F4" w:rsidRDefault="00B671F4" w:rsidP="00F22C1A">
      <w:r>
        <w:separator/>
      </w:r>
    </w:p>
  </w:footnote>
  <w:footnote w:type="continuationSeparator" w:id="0">
    <w:p w:rsidR="00B671F4" w:rsidRDefault="00B671F4" w:rsidP="00F22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C1A" w:rsidRDefault="00F22C1A">
    <w:pPr>
      <w:pStyle w:val="Zhlav"/>
    </w:pPr>
  </w:p>
  <w:p w:rsidR="00F22C1A" w:rsidRDefault="00F22C1A">
    <w:pPr>
      <w:pStyle w:val="Zhlav"/>
    </w:pPr>
  </w:p>
  <w:p w:rsidR="00F22C1A" w:rsidRDefault="00F22C1A">
    <w:pPr>
      <w:pStyle w:val="Zhlav"/>
    </w:pPr>
  </w:p>
  <w:p w:rsidR="00F22C1A" w:rsidRDefault="00F22C1A">
    <w:pPr>
      <w:pStyle w:val="Zhlav"/>
    </w:pPr>
  </w:p>
  <w:p w:rsidR="00F22C1A" w:rsidRDefault="00F22C1A">
    <w:pPr>
      <w:pStyle w:val="Zhlav"/>
    </w:pPr>
  </w:p>
  <w:p w:rsidR="003D1787" w:rsidRDefault="003D1787" w:rsidP="003D1787">
    <w:pPr>
      <w:pStyle w:val="Zhlav"/>
    </w:pPr>
    <w:r>
      <w:t xml:space="preserve">Veřejná zakázka: </w:t>
    </w:r>
    <w:r w:rsidRPr="00B43F77">
      <w:t xml:space="preserve">Datové linky ROWANet </w:t>
    </w:r>
  </w:p>
  <w:p w:rsidR="00F22C1A" w:rsidRDefault="003D1787" w:rsidP="003D1787">
    <w:pPr>
      <w:pStyle w:val="Zhlav"/>
    </w:pPr>
    <w:bookmarkStart w:id="1" w:name="_Toc280861871"/>
    <w:r w:rsidRPr="00B43F77">
      <w:t xml:space="preserve">Příloha č. </w:t>
    </w:r>
    <w:bookmarkEnd w:id="1"/>
    <w:r>
      <w:t>2</w:t>
    </w:r>
    <w:r w:rsidRPr="00B43F77">
      <w:t xml:space="preserve"> zadávací dokumentace</w:t>
    </w:r>
    <w:r>
      <w:t xml:space="preserve">, </w:t>
    </w:r>
    <w:r w:rsidR="00F22C1A">
      <w:rPr>
        <w:noProof/>
      </w:rPr>
      <w:drawing>
        <wp:anchor distT="0" distB="0" distL="114300" distR="114300" simplePos="0" relativeHeight="251659264" behindDoc="1" locked="1" layoutInCell="1" allowOverlap="1" wp14:anchorId="7C5E4357" wp14:editId="474A50A0">
          <wp:simplePos x="0" y="0"/>
          <wp:positionH relativeFrom="page">
            <wp:posOffset>2722245</wp:posOffset>
          </wp:positionH>
          <wp:positionV relativeFrom="page">
            <wp:posOffset>213995</wp:posOffset>
          </wp:positionV>
          <wp:extent cx="2109470" cy="788035"/>
          <wp:effectExtent l="0" t="0" r="5080" b="0"/>
          <wp:wrapTight wrapText="bothSides">
            <wp:wrapPolygon edited="0">
              <wp:start x="13654" y="1566"/>
              <wp:lineTo x="11509" y="3133"/>
              <wp:lineTo x="11509" y="5222"/>
              <wp:lineTo x="14240" y="10965"/>
              <wp:lineTo x="0" y="12010"/>
              <wp:lineTo x="0" y="18798"/>
              <wp:lineTo x="4291" y="20886"/>
              <wp:lineTo x="9558" y="20886"/>
              <wp:lineTo x="20872" y="18798"/>
              <wp:lineTo x="21262" y="13054"/>
              <wp:lineTo x="15995" y="10965"/>
              <wp:lineTo x="21457" y="5744"/>
              <wp:lineTo x="21457" y="4177"/>
              <wp:lineTo x="15020" y="1566"/>
              <wp:lineTo x="13654" y="1566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70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popis stávajícího stavu sítě ROWANet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C1A"/>
    <w:rsid w:val="00131FCE"/>
    <w:rsid w:val="002B49D9"/>
    <w:rsid w:val="002D4959"/>
    <w:rsid w:val="003200B0"/>
    <w:rsid w:val="003D1787"/>
    <w:rsid w:val="006D6DA5"/>
    <w:rsid w:val="00715184"/>
    <w:rsid w:val="0077264F"/>
    <w:rsid w:val="00A86666"/>
    <w:rsid w:val="00AB0937"/>
    <w:rsid w:val="00B671F4"/>
    <w:rsid w:val="00D02D6E"/>
    <w:rsid w:val="00D35838"/>
    <w:rsid w:val="00DA5A9E"/>
    <w:rsid w:val="00E527A0"/>
    <w:rsid w:val="00F2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9B34E-87B0-4D0F-926E-D3D1716A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22C1A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rsid w:val="00F22C1A"/>
    <w:pPr>
      <w:widowControl w:val="0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F22C1A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Standard">
    <w:name w:val="Standard"/>
    <w:uiPriority w:val="99"/>
    <w:rsid w:val="00F22C1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2C1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2C1A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22C1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22C1A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2C1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2C1A"/>
    <w:rPr>
      <w:rFonts w:ascii="Arial" w:eastAsia="Times New Roman" w:hAnsi="Arial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8666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151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owanet.cz/doc_row/sluzby_site_ROWANet2.pdf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palenik@pkvysocina.cz</dc:creator>
  <cp:lastModifiedBy>palenik@pkvysocina.cz</cp:lastModifiedBy>
  <cp:revision>8</cp:revision>
  <dcterms:created xsi:type="dcterms:W3CDTF">2017-05-19T08:54:00Z</dcterms:created>
  <dcterms:modified xsi:type="dcterms:W3CDTF">2017-05-24T10:56:00Z</dcterms:modified>
</cp:coreProperties>
</file>