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777ACD" w:rsidP="00777ACD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1E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II/3531 Velký Beranov průtah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D0798B">
        <w:trPr>
          <w:trHeight w:val="443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1</w:t>
            </w:r>
          </w:p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(KSÚSV):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D0798B">
        <w:trPr>
          <w:trHeight w:val="54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2</w:t>
            </w:r>
          </w:p>
          <w:p w:rsidR="00FC432A" w:rsidRPr="00FC432A" w:rsidRDefault="00FC432A" w:rsidP="00777ACD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</w:t>
            </w:r>
            <w:r w:rsidR="00777ACD">
              <w:rPr>
                <w:b/>
                <w:sz w:val="22"/>
                <w:szCs w:val="20"/>
              </w:rPr>
              <w:t>Obec Velký Beranov</w:t>
            </w:r>
            <w:r w:rsidRPr="00FC432A">
              <w:rPr>
                <w:b/>
                <w:sz w:val="22"/>
                <w:szCs w:val="20"/>
              </w:rPr>
              <w:t>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  <w:p w:rsidR="00FC432A" w:rsidRPr="00FC432A" w:rsidRDefault="00FC432A" w:rsidP="00777ACD">
            <w:pPr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(součet cen pro zadavatele č. 1</w:t>
            </w:r>
            <w:r w:rsidR="00777ACD">
              <w:rPr>
                <w:sz w:val="22"/>
                <w:szCs w:val="20"/>
              </w:rPr>
              <w:t xml:space="preserve"> a</w:t>
            </w:r>
            <w:r w:rsidRPr="00FC432A">
              <w:rPr>
                <w:sz w:val="22"/>
                <w:szCs w:val="20"/>
              </w:rPr>
              <w:t xml:space="preserve"> 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E77E84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  <w:p w:rsidR="00FC432A" w:rsidRPr="00FC432A" w:rsidRDefault="00FC432A" w:rsidP="00777ACD">
            <w:pPr>
              <w:rPr>
                <w:szCs w:val="20"/>
              </w:rPr>
            </w:pPr>
            <w:r w:rsidRPr="00FC432A">
              <w:rPr>
                <w:sz w:val="22"/>
                <w:szCs w:val="20"/>
              </w:rPr>
              <w:t>(</w:t>
            </w:r>
            <w:r w:rsidR="00777ACD">
              <w:rPr>
                <w:sz w:val="22"/>
                <w:szCs w:val="20"/>
              </w:rPr>
              <w:t xml:space="preserve">součet cen pro zadavatele č. 1 a </w:t>
            </w:r>
            <w:r w:rsidRPr="00FC432A">
              <w:rPr>
                <w:sz w:val="22"/>
                <w:szCs w:val="20"/>
              </w:rPr>
              <w:t>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777ACD" w:rsidRPr="00770AF2">
      <w:rPr>
        <w:rFonts w:ascii="Times New Roman" w:hAnsi="Times New Roman"/>
        <w:b/>
        <w:sz w:val="20"/>
        <w:szCs w:val="20"/>
        <w:lang w:bidi="en-US"/>
      </w:rPr>
      <w:t>47</w:t>
    </w:r>
    <w:r w:rsidR="00777ACD" w:rsidRPr="00770AF2">
      <w:rPr>
        <w:rFonts w:ascii="Times New Roman" w:hAnsi="Times New Roman"/>
        <w:b/>
        <w:sz w:val="20"/>
        <w:szCs w:val="20"/>
      </w:rPr>
      <w:t>/2017/ZPŘ/D1/JI/S</w:t>
    </w:r>
    <w:r w:rsidR="00FC432A">
      <w:rPr>
        <w:rFonts w:ascii="Times New Roman" w:hAnsi="Times New Roman"/>
        <w:b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 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771D3B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771D3B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771D3B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771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771D3B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771D3B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A2471"/>
    <w:rsid w:val="00391581"/>
    <w:rsid w:val="00563E6E"/>
    <w:rsid w:val="00771D3B"/>
    <w:rsid w:val="00777ACD"/>
    <w:rsid w:val="009B0C47"/>
    <w:rsid w:val="00AD5E53"/>
    <w:rsid w:val="00B44286"/>
    <w:rsid w:val="00C62DBC"/>
    <w:rsid w:val="00CF7C55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9</cp:revision>
  <cp:lastPrinted>2017-07-20T11:43:00Z</cp:lastPrinted>
  <dcterms:created xsi:type="dcterms:W3CDTF">2017-03-14T09:36:00Z</dcterms:created>
  <dcterms:modified xsi:type="dcterms:W3CDTF">2017-07-20T11:43:00Z</dcterms:modified>
</cp:coreProperties>
</file>