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1C6DAE" w:rsidRDefault="00DA5C05" w:rsidP="001C6DAE">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871A67" w:rsidRPr="00871A67" w:rsidRDefault="00871A67" w:rsidP="00871A67">
      <w:pPr>
        <w:pStyle w:val="2nesltext"/>
        <w:contextualSpacing w:val="0"/>
        <w:jc w:val="center"/>
        <w:rPr>
          <w:rFonts w:ascii="Times New Roman" w:hAnsi="Times New Roman"/>
          <w:b/>
          <w:sz w:val="44"/>
          <w:szCs w:val="44"/>
        </w:rPr>
      </w:pPr>
      <w:r w:rsidRPr="00871A67">
        <w:rPr>
          <w:rFonts w:ascii="Times New Roman" w:hAnsi="Times New Roman"/>
          <w:b/>
          <w:sz w:val="44"/>
          <w:szCs w:val="44"/>
        </w:rPr>
        <w:t xml:space="preserve">III/1332 Nový Rychnov – </w:t>
      </w:r>
      <w:proofErr w:type="spellStart"/>
      <w:r w:rsidRPr="00871A67">
        <w:rPr>
          <w:rFonts w:ascii="Times New Roman" w:hAnsi="Times New Roman"/>
          <w:b/>
          <w:sz w:val="44"/>
          <w:szCs w:val="44"/>
        </w:rPr>
        <w:t>Chrástov</w:t>
      </w:r>
      <w:proofErr w:type="spellEnd"/>
      <w:r w:rsidRPr="00871A67">
        <w:rPr>
          <w:rFonts w:ascii="Times New Roman" w:hAnsi="Times New Roman"/>
          <w:b/>
          <w:sz w:val="44"/>
          <w:szCs w:val="44"/>
        </w:rPr>
        <w:t xml:space="preserve"> - Černov</w:t>
      </w:r>
    </w:p>
    <w:p w:rsidR="001C6DAE" w:rsidRDefault="001C6DAE" w:rsidP="00DA5C05">
      <w:pPr>
        <w:widowControl w:val="0"/>
        <w:spacing w:after="0" w:line="240" w:lineRule="auto"/>
        <w:rPr>
          <w:rFonts w:ascii="Times New Roman" w:eastAsia="Times New Roman" w:hAnsi="Times New Roman"/>
          <w:snapToGrid w:val="0"/>
          <w:sz w:val="20"/>
          <w:szCs w:val="20"/>
          <w:lang w:eastAsia="cs-CZ"/>
        </w:rPr>
      </w:pP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DA5C0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1</w:t>
      </w:r>
    </w:p>
    <w:p w:rsidR="00DA5C05" w:rsidRPr="00577D25"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577D25">
        <w:rPr>
          <w:rFonts w:ascii="Times New Roman" w:eastAsia="Times New Roman" w:hAnsi="Times New Roman"/>
          <w:b/>
          <w:bCs/>
          <w:snapToGrid w:val="0"/>
          <w:color w:val="000000"/>
          <w:sz w:val="24"/>
          <w:szCs w:val="24"/>
          <w:lang w:eastAsia="cs-CZ"/>
        </w:rPr>
        <w:t>Smluvní strany</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r w:rsidRPr="00577D25">
        <w:rPr>
          <w:rFonts w:ascii="Times New Roman" w:eastAsia="Times New Roman" w:hAnsi="Times New Roman"/>
          <w:b/>
          <w:sz w:val="24"/>
          <w:szCs w:val="24"/>
          <w:lang w:eastAsia="cs-CZ"/>
        </w:rPr>
        <w:t>Objednatel:</w:t>
      </w:r>
      <w:r w:rsidRPr="00577D25">
        <w:rPr>
          <w:rFonts w:ascii="Times New Roman" w:eastAsia="Times New Roman" w:hAnsi="Times New Roman"/>
          <w:b/>
          <w:sz w:val="24"/>
          <w:szCs w:val="24"/>
          <w:lang w:eastAsia="cs-CZ"/>
        </w:rPr>
        <w:tab/>
      </w:r>
      <w:r w:rsidRPr="00577D25">
        <w:rPr>
          <w:rFonts w:ascii="Times New Roman" w:eastAsia="Times New Roman" w:hAnsi="Times New Roman"/>
          <w:b/>
          <w:sz w:val="24"/>
          <w:szCs w:val="24"/>
          <w:lang w:eastAsia="cs-CZ"/>
        </w:rPr>
        <w:tab/>
      </w:r>
      <w:r w:rsidRPr="00577D25">
        <w:rPr>
          <w:rFonts w:ascii="Times New Roman" w:eastAsia="Times New Roman" w:hAnsi="Times New Roman"/>
          <w:b/>
          <w:snapToGrid w:val="0"/>
          <w:color w:val="000000"/>
          <w:sz w:val="24"/>
          <w:szCs w:val="24"/>
          <w:lang w:eastAsia="cs-CZ"/>
        </w:rPr>
        <w:t>Krajská správa a údržba silnic Vysočiny, příspěvková organizace</w:t>
      </w:r>
    </w:p>
    <w:p w:rsidR="00DA5C05" w:rsidRPr="00577D25" w:rsidRDefault="00DA5C05" w:rsidP="00DA5C05">
      <w:pPr>
        <w:widowControl w:val="0"/>
        <w:spacing w:after="0" w:line="240" w:lineRule="auto"/>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se sídlem: </w:t>
      </w:r>
      <w:r w:rsidRPr="00577D25">
        <w:rPr>
          <w:rFonts w:ascii="Times New Roman" w:eastAsia="Times New Roman" w:hAnsi="Times New Roman"/>
          <w:sz w:val="24"/>
          <w:szCs w:val="24"/>
          <w:lang w:eastAsia="cs-CZ"/>
        </w:rPr>
        <w:tab/>
      </w:r>
      <w:r w:rsidRPr="00577D25">
        <w:rPr>
          <w:rFonts w:ascii="Times New Roman" w:eastAsia="Times New Roman" w:hAnsi="Times New Roman"/>
          <w:sz w:val="24"/>
          <w:szCs w:val="24"/>
          <w:lang w:eastAsia="cs-CZ"/>
        </w:rPr>
        <w:tab/>
        <w:t>Kosovská 1122/16, 586 01 Jihlava</w:t>
      </w:r>
    </w:p>
    <w:p w:rsidR="00DA5C05" w:rsidRPr="00577D25" w:rsidRDefault="00DA5C05" w:rsidP="00DA5C05">
      <w:pPr>
        <w:widowControl w:val="0"/>
        <w:spacing w:after="0" w:line="240" w:lineRule="auto"/>
        <w:rPr>
          <w:rFonts w:ascii="Times New Roman" w:eastAsia="Times New Roman" w:hAnsi="Times New Roman"/>
          <w:sz w:val="24"/>
          <w:szCs w:val="24"/>
          <w:lang w:eastAsia="cs-CZ"/>
        </w:rPr>
      </w:pPr>
      <w:r w:rsidRPr="00577D25">
        <w:rPr>
          <w:rFonts w:ascii="Times New Roman" w:eastAsia="Times New Roman" w:hAnsi="Times New Roman"/>
          <w:b/>
          <w:bCs/>
          <w:sz w:val="24"/>
          <w:szCs w:val="24"/>
          <w:lang w:eastAsia="cs-CZ"/>
        </w:rPr>
        <w:t xml:space="preserve">zastoupený: </w:t>
      </w:r>
      <w:r w:rsidRPr="00577D25">
        <w:rPr>
          <w:rFonts w:ascii="Times New Roman" w:eastAsia="Times New Roman" w:hAnsi="Times New Roman"/>
          <w:b/>
          <w:bCs/>
          <w:sz w:val="24"/>
          <w:szCs w:val="24"/>
          <w:lang w:eastAsia="cs-CZ"/>
        </w:rPr>
        <w:tab/>
      </w:r>
      <w:r w:rsidRPr="00577D25">
        <w:rPr>
          <w:rFonts w:ascii="Times New Roman" w:eastAsia="Times New Roman" w:hAnsi="Times New Roman"/>
          <w:b/>
          <w:bCs/>
          <w:sz w:val="24"/>
          <w:szCs w:val="24"/>
          <w:lang w:eastAsia="cs-CZ"/>
        </w:rPr>
        <w:tab/>
        <w:t xml:space="preserve">Ing. Janem Míkou, </w:t>
      </w:r>
      <w:proofErr w:type="gramStart"/>
      <w:r w:rsidRPr="00577D25">
        <w:rPr>
          <w:rFonts w:ascii="Times New Roman" w:eastAsia="Times New Roman" w:hAnsi="Times New Roman"/>
          <w:b/>
          <w:bCs/>
          <w:sz w:val="24"/>
          <w:szCs w:val="24"/>
          <w:lang w:eastAsia="cs-CZ"/>
        </w:rPr>
        <w:t>MBA,  ředitelem</w:t>
      </w:r>
      <w:proofErr w:type="gramEnd"/>
      <w:r w:rsidRPr="00577D25">
        <w:rPr>
          <w:rFonts w:ascii="Times New Roman" w:eastAsia="Times New Roman" w:hAnsi="Times New Roman"/>
          <w:b/>
          <w:bCs/>
          <w:sz w:val="24"/>
          <w:szCs w:val="24"/>
          <w:lang w:eastAsia="cs-CZ"/>
        </w:rPr>
        <w:t xml:space="preserve"> organizace</w:t>
      </w:r>
    </w:p>
    <w:p w:rsidR="00DA5C05" w:rsidRPr="00577D25" w:rsidRDefault="00DA5C05" w:rsidP="00DA5C05">
      <w:pPr>
        <w:widowControl w:val="0"/>
        <w:spacing w:after="0" w:line="240" w:lineRule="auto"/>
        <w:rPr>
          <w:rFonts w:ascii="Times New Roman" w:hAnsi="Times New Roman"/>
          <w:sz w:val="24"/>
          <w:szCs w:val="24"/>
        </w:rPr>
      </w:pPr>
      <w:r w:rsidRPr="00577D25">
        <w:rPr>
          <w:rFonts w:ascii="Times New Roman" w:eastAsia="Times New Roman" w:hAnsi="Times New Roman"/>
          <w:bCs/>
          <w:sz w:val="24"/>
          <w:szCs w:val="24"/>
          <w:lang w:eastAsia="cs-CZ"/>
        </w:rPr>
        <w:t>Technický dozor:</w:t>
      </w:r>
      <w:r w:rsidRPr="00577D25">
        <w:rPr>
          <w:rFonts w:ascii="Times New Roman" w:eastAsia="Times New Roman" w:hAnsi="Times New Roman"/>
          <w:bCs/>
          <w:color w:val="FF0000"/>
          <w:sz w:val="24"/>
          <w:szCs w:val="24"/>
          <w:lang w:eastAsia="cs-CZ"/>
        </w:rPr>
        <w:tab/>
      </w:r>
      <w:r w:rsidRPr="00577D25">
        <w:rPr>
          <w:rFonts w:ascii="Times New Roman" w:hAnsi="Times New Roman"/>
          <w:b/>
          <w:sz w:val="24"/>
          <w:szCs w:val="24"/>
        </w:rPr>
        <w:t>„</w:t>
      </w:r>
      <w:r w:rsidRPr="00577D25">
        <w:rPr>
          <w:rFonts w:ascii="Times New Roman" w:hAnsi="Times New Roman"/>
          <w:b/>
          <w:sz w:val="24"/>
          <w:szCs w:val="24"/>
          <w:highlight w:val="lightGray"/>
        </w:rPr>
        <w:t>[Bude doplněno před uzavřením smlouvy]</w:t>
      </w:r>
      <w:r w:rsidRPr="00577D25">
        <w:rPr>
          <w:rFonts w:ascii="Times New Roman" w:hAnsi="Times New Roman"/>
          <w:b/>
          <w:sz w:val="24"/>
          <w:szCs w:val="24"/>
        </w:rPr>
        <w:t>”</w:t>
      </w:r>
    </w:p>
    <w:p w:rsidR="00CC09C0" w:rsidRPr="00577D25" w:rsidRDefault="00CC09C0" w:rsidP="00CC09C0">
      <w:pPr>
        <w:widowControl w:val="0"/>
        <w:spacing w:after="0" w:line="240" w:lineRule="auto"/>
        <w:rPr>
          <w:rFonts w:ascii="Times New Roman" w:eastAsia="Times New Roman" w:hAnsi="Times New Roman"/>
          <w:bCs/>
          <w:sz w:val="24"/>
          <w:szCs w:val="24"/>
          <w:lang w:eastAsia="cs-CZ"/>
        </w:rPr>
      </w:pPr>
      <w:r w:rsidRPr="00577D25">
        <w:rPr>
          <w:rFonts w:ascii="Times New Roman" w:eastAsia="Times New Roman" w:hAnsi="Times New Roman"/>
          <w:bCs/>
          <w:sz w:val="24"/>
          <w:szCs w:val="24"/>
          <w:lang w:eastAsia="cs-CZ"/>
        </w:rPr>
        <w:t>Koordinátor BOZP:</w:t>
      </w:r>
      <w:r w:rsidRPr="00577D25">
        <w:rPr>
          <w:rFonts w:ascii="Times New Roman" w:eastAsia="Times New Roman" w:hAnsi="Times New Roman"/>
          <w:bCs/>
          <w:sz w:val="24"/>
          <w:szCs w:val="24"/>
          <w:lang w:eastAsia="cs-CZ"/>
        </w:rPr>
        <w:tab/>
      </w:r>
      <w:r w:rsidRPr="00577D25">
        <w:rPr>
          <w:rFonts w:ascii="Times New Roman" w:hAnsi="Times New Roman"/>
          <w:b/>
          <w:sz w:val="24"/>
          <w:szCs w:val="24"/>
        </w:rPr>
        <w:t>„</w:t>
      </w:r>
      <w:r w:rsidRPr="00577D25">
        <w:rPr>
          <w:rFonts w:ascii="Times New Roman" w:hAnsi="Times New Roman"/>
          <w:b/>
          <w:sz w:val="24"/>
          <w:szCs w:val="24"/>
          <w:highlight w:val="lightGray"/>
        </w:rPr>
        <w:t>[Bude doplněno před uzavřením smlouvy]</w:t>
      </w:r>
      <w:r w:rsidRPr="00577D25">
        <w:rPr>
          <w:rFonts w:ascii="Times New Roman" w:hAnsi="Times New Roman"/>
          <w:b/>
          <w:sz w:val="24"/>
          <w:szCs w:val="24"/>
        </w:rPr>
        <w:t>”</w:t>
      </w:r>
      <w:r w:rsidRPr="00577D25">
        <w:rPr>
          <w:rFonts w:ascii="Times New Roman" w:eastAsia="Times New Roman" w:hAnsi="Times New Roman"/>
          <w:bCs/>
          <w:sz w:val="24"/>
          <w:szCs w:val="24"/>
          <w:lang w:eastAsia="cs-CZ"/>
        </w:rPr>
        <w:tab/>
      </w:r>
    </w:p>
    <w:p w:rsidR="00DA5C05" w:rsidRPr="00577D25" w:rsidRDefault="00DA5C05" w:rsidP="00DA5C05">
      <w:pPr>
        <w:widowControl w:val="0"/>
        <w:spacing w:after="0" w:line="240" w:lineRule="auto"/>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Bankovní spojení:</w:t>
      </w:r>
      <w:r w:rsidRPr="00577D25">
        <w:rPr>
          <w:rFonts w:ascii="Times New Roman" w:eastAsia="Times New Roman" w:hAnsi="Times New Roman"/>
          <w:sz w:val="24"/>
          <w:szCs w:val="24"/>
          <w:lang w:eastAsia="cs-CZ"/>
        </w:rPr>
        <w:tab/>
        <w:t xml:space="preserve">Komerční banka, a.s. </w:t>
      </w:r>
    </w:p>
    <w:p w:rsidR="00DA5C05" w:rsidRPr="00577D25" w:rsidRDefault="00DA5C05" w:rsidP="00DA5C05">
      <w:pPr>
        <w:widowControl w:val="0"/>
        <w:spacing w:after="0" w:line="240" w:lineRule="auto"/>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Číslo účtu:</w:t>
      </w:r>
      <w:r w:rsidRPr="00577D25">
        <w:rPr>
          <w:rFonts w:ascii="Times New Roman" w:eastAsia="Times New Roman" w:hAnsi="Times New Roman"/>
          <w:sz w:val="24"/>
          <w:szCs w:val="24"/>
          <w:lang w:eastAsia="cs-CZ"/>
        </w:rPr>
        <w:tab/>
      </w:r>
      <w:r w:rsidRPr="00577D25">
        <w:rPr>
          <w:rFonts w:ascii="Times New Roman" w:eastAsia="Times New Roman" w:hAnsi="Times New Roman"/>
          <w:sz w:val="24"/>
          <w:szCs w:val="24"/>
          <w:lang w:eastAsia="cs-CZ"/>
        </w:rPr>
        <w:tab/>
        <w:t xml:space="preserve">18330681/0100  </w:t>
      </w:r>
    </w:p>
    <w:p w:rsidR="00DA5C05" w:rsidRPr="00577D25" w:rsidRDefault="00DA5C05" w:rsidP="00DA5C05">
      <w:pPr>
        <w:widowControl w:val="0"/>
        <w:spacing w:after="0" w:line="240" w:lineRule="auto"/>
        <w:jc w:val="both"/>
        <w:outlineLvl w:val="1"/>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IČO:</w:t>
      </w:r>
      <w:r w:rsidRPr="00577D25">
        <w:rPr>
          <w:rFonts w:ascii="Times New Roman" w:eastAsia="Times New Roman" w:hAnsi="Times New Roman"/>
          <w:sz w:val="24"/>
          <w:szCs w:val="24"/>
          <w:lang w:eastAsia="cs-CZ"/>
        </w:rPr>
        <w:tab/>
      </w:r>
      <w:r w:rsidRPr="00577D25">
        <w:rPr>
          <w:rFonts w:ascii="Times New Roman" w:eastAsia="Times New Roman" w:hAnsi="Times New Roman"/>
          <w:sz w:val="24"/>
          <w:szCs w:val="24"/>
          <w:lang w:eastAsia="cs-CZ"/>
        </w:rPr>
        <w:tab/>
      </w:r>
      <w:r w:rsidRPr="00577D25">
        <w:rPr>
          <w:rFonts w:ascii="Times New Roman" w:eastAsia="Times New Roman" w:hAnsi="Times New Roman"/>
          <w:sz w:val="24"/>
          <w:szCs w:val="24"/>
          <w:lang w:eastAsia="cs-CZ"/>
        </w:rPr>
        <w:tab/>
        <w:t>00090450</w:t>
      </w:r>
    </w:p>
    <w:p w:rsidR="00DA5C05" w:rsidRPr="00577D25" w:rsidRDefault="00DA5C05" w:rsidP="00DA5C05">
      <w:pPr>
        <w:widowControl w:val="0"/>
        <w:spacing w:after="0" w:line="240" w:lineRule="auto"/>
        <w:jc w:val="both"/>
        <w:outlineLvl w:val="1"/>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DIČ:</w:t>
      </w:r>
      <w:r w:rsidRPr="00577D25">
        <w:rPr>
          <w:rFonts w:ascii="Times New Roman" w:eastAsia="Times New Roman" w:hAnsi="Times New Roman"/>
          <w:sz w:val="24"/>
          <w:szCs w:val="24"/>
          <w:lang w:eastAsia="cs-CZ"/>
        </w:rPr>
        <w:tab/>
      </w:r>
      <w:r w:rsidRPr="00577D25">
        <w:rPr>
          <w:rFonts w:ascii="Times New Roman" w:eastAsia="Times New Roman" w:hAnsi="Times New Roman"/>
          <w:sz w:val="24"/>
          <w:szCs w:val="24"/>
          <w:lang w:eastAsia="cs-CZ"/>
        </w:rPr>
        <w:tab/>
      </w:r>
      <w:r w:rsidRPr="00577D25">
        <w:rPr>
          <w:rFonts w:ascii="Times New Roman" w:eastAsia="Times New Roman" w:hAnsi="Times New Roman"/>
          <w:sz w:val="24"/>
          <w:szCs w:val="24"/>
          <w:lang w:eastAsia="cs-CZ"/>
        </w:rPr>
        <w:tab/>
        <w:t>CZ00090450</w:t>
      </w:r>
    </w:p>
    <w:p w:rsidR="00DA5C05" w:rsidRPr="00577D25" w:rsidRDefault="00DA5C05" w:rsidP="00DA5C05">
      <w:pPr>
        <w:widowControl w:val="0"/>
        <w:spacing w:after="0" w:line="240" w:lineRule="auto"/>
        <w:jc w:val="both"/>
        <w:outlineLvl w:val="1"/>
        <w:rPr>
          <w:rFonts w:ascii="Times New Roman" w:eastAsia="Arial Unicode MS" w:hAnsi="Times New Roman"/>
          <w:sz w:val="24"/>
          <w:szCs w:val="24"/>
          <w:lang w:eastAsia="cs-CZ"/>
        </w:rPr>
      </w:pPr>
      <w:r w:rsidRPr="00577D25">
        <w:rPr>
          <w:rFonts w:ascii="Times New Roman" w:eastAsia="Times New Roman" w:hAnsi="Times New Roman"/>
          <w:sz w:val="24"/>
          <w:szCs w:val="24"/>
          <w:lang w:eastAsia="cs-CZ"/>
        </w:rPr>
        <w:t>Telefon:</w:t>
      </w:r>
      <w:r w:rsidRPr="00577D25">
        <w:rPr>
          <w:rFonts w:ascii="Times New Roman" w:eastAsia="Times New Roman" w:hAnsi="Times New Roman"/>
          <w:sz w:val="24"/>
          <w:szCs w:val="24"/>
          <w:lang w:eastAsia="cs-CZ"/>
        </w:rPr>
        <w:tab/>
      </w:r>
      <w:r w:rsidRPr="00577D25">
        <w:rPr>
          <w:rFonts w:ascii="Times New Roman" w:eastAsia="Times New Roman" w:hAnsi="Times New Roman"/>
          <w:sz w:val="24"/>
          <w:szCs w:val="24"/>
          <w:lang w:eastAsia="cs-CZ"/>
        </w:rPr>
        <w:tab/>
        <w:t xml:space="preserve">567 117 </w:t>
      </w:r>
      <w:r w:rsidR="00AD767C">
        <w:rPr>
          <w:rFonts w:ascii="Times New Roman" w:eastAsia="Times New Roman" w:hAnsi="Times New Roman"/>
          <w:sz w:val="24"/>
          <w:szCs w:val="24"/>
          <w:lang w:eastAsia="cs-CZ"/>
        </w:rPr>
        <w:t>158</w:t>
      </w:r>
      <w:bookmarkStart w:id="0" w:name="_GoBack"/>
      <w:bookmarkEnd w:id="0"/>
    </w:p>
    <w:p w:rsidR="00DA5C05" w:rsidRPr="00577D25" w:rsidRDefault="00DA5C05" w:rsidP="00DA5C05">
      <w:pPr>
        <w:widowControl w:val="0"/>
        <w:spacing w:after="0" w:line="240" w:lineRule="auto"/>
        <w:outlineLvl w:val="0"/>
        <w:rPr>
          <w:rFonts w:ascii="Times New Roman" w:eastAsia="Times New Roman" w:hAnsi="Times New Roman"/>
          <w:bCs/>
          <w:sz w:val="24"/>
          <w:szCs w:val="24"/>
          <w:lang w:eastAsia="cs-CZ"/>
        </w:rPr>
      </w:pPr>
      <w:r w:rsidRPr="00577D25">
        <w:rPr>
          <w:rFonts w:ascii="Times New Roman" w:eastAsia="Times New Roman" w:hAnsi="Times New Roman"/>
          <w:bCs/>
          <w:sz w:val="24"/>
          <w:szCs w:val="24"/>
          <w:lang w:eastAsia="cs-CZ"/>
        </w:rPr>
        <w:t>Fax:</w:t>
      </w:r>
      <w:r w:rsidRPr="00577D25">
        <w:rPr>
          <w:rFonts w:ascii="Times New Roman" w:eastAsia="Times New Roman" w:hAnsi="Times New Roman"/>
          <w:bCs/>
          <w:sz w:val="24"/>
          <w:szCs w:val="24"/>
          <w:lang w:eastAsia="cs-CZ"/>
        </w:rPr>
        <w:tab/>
      </w:r>
      <w:r w:rsidRPr="00577D25">
        <w:rPr>
          <w:rFonts w:ascii="Times New Roman" w:eastAsia="Times New Roman" w:hAnsi="Times New Roman"/>
          <w:bCs/>
          <w:sz w:val="24"/>
          <w:szCs w:val="24"/>
          <w:lang w:eastAsia="cs-CZ"/>
        </w:rPr>
        <w:tab/>
      </w:r>
      <w:r w:rsidRPr="00577D25">
        <w:rPr>
          <w:rFonts w:ascii="Times New Roman" w:eastAsia="Times New Roman" w:hAnsi="Times New Roman"/>
          <w:bCs/>
          <w:sz w:val="24"/>
          <w:szCs w:val="24"/>
          <w:lang w:eastAsia="cs-CZ"/>
        </w:rPr>
        <w:tab/>
        <w:t>567 117 198</w:t>
      </w:r>
    </w:p>
    <w:p w:rsidR="00DA5C05" w:rsidRPr="00577D25" w:rsidRDefault="00DA5C05" w:rsidP="00DA5C05">
      <w:pPr>
        <w:widowControl w:val="0"/>
        <w:spacing w:after="0" w:line="240" w:lineRule="auto"/>
        <w:rPr>
          <w:rFonts w:ascii="Times New Roman" w:eastAsia="Arial Unicode MS" w:hAnsi="Times New Roman"/>
          <w:sz w:val="24"/>
          <w:szCs w:val="24"/>
          <w:lang w:eastAsia="cs-CZ"/>
        </w:rPr>
      </w:pPr>
      <w:r w:rsidRPr="00577D25">
        <w:rPr>
          <w:rFonts w:ascii="Times New Roman" w:eastAsia="Arial Unicode MS" w:hAnsi="Times New Roman"/>
          <w:sz w:val="24"/>
          <w:szCs w:val="24"/>
          <w:lang w:eastAsia="cs-CZ"/>
        </w:rPr>
        <w:t>E-mail:</w:t>
      </w:r>
      <w:r w:rsidRPr="00577D25">
        <w:rPr>
          <w:rFonts w:ascii="Times New Roman" w:eastAsia="Arial Unicode MS" w:hAnsi="Times New Roman"/>
          <w:sz w:val="24"/>
          <w:szCs w:val="24"/>
          <w:lang w:eastAsia="cs-CZ"/>
        </w:rPr>
        <w:tab/>
      </w:r>
      <w:r w:rsidRPr="00577D25">
        <w:rPr>
          <w:rFonts w:ascii="Times New Roman" w:eastAsia="Arial Unicode MS" w:hAnsi="Times New Roman"/>
          <w:sz w:val="24"/>
          <w:szCs w:val="24"/>
          <w:lang w:eastAsia="cs-CZ"/>
        </w:rPr>
        <w:tab/>
        <w:t xml:space="preserve">ksusv@ksusv.cz               </w:t>
      </w:r>
    </w:p>
    <w:p w:rsidR="00DA5C05" w:rsidRPr="00577D25" w:rsidRDefault="00DA5C05" w:rsidP="00DA5C05">
      <w:pPr>
        <w:widowControl w:val="0"/>
        <w:spacing w:after="0" w:line="240" w:lineRule="auto"/>
        <w:rPr>
          <w:rFonts w:ascii="Times New Roman" w:eastAsia="Arial Unicode MS" w:hAnsi="Times New Roman"/>
          <w:sz w:val="24"/>
          <w:szCs w:val="24"/>
          <w:lang w:eastAsia="cs-CZ"/>
        </w:rPr>
      </w:pPr>
      <w:r w:rsidRPr="00577D25">
        <w:rPr>
          <w:rFonts w:ascii="Times New Roman" w:eastAsia="Arial Unicode MS" w:hAnsi="Times New Roman"/>
          <w:sz w:val="24"/>
          <w:szCs w:val="24"/>
          <w:lang w:eastAsia="cs-CZ"/>
        </w:rPr>
        <w:t>Zřizovatel:</w:t>
      </w:r>
      <w:r w:rsidRPr="00577D25">
        <w:rPr>
          <w:rFonts w:ascii="Times New Roman" w:eastAsia="Arial Unicode MS" w:hAnsi="Times New Roman"/>
          <w:sz w:val="24"/>
          <w:szCs w:val="24"/>
          <w:lang w:eastAsia="cs-CZ"/>
        </w:rPr>
        <w:tab/>
      </w:r>
      <w:r w:rsidRPr="00577D25">
        <w:rPr>
          <w:rFonts w:ascii="Times New Roman" w:eastAsia="Arial Unicode MS" w:hAnsi="Times New Roman"/>
          <w:sz w:val="24"/>
          <w:szCs w:val="24"/>
          <w:lang w:eastAsia="cs-CZ"/>
        </w:rPr>
        <w:tab/>
        <w:t>Kraj Vysočina</w:t>
      </w:r>
    </w:p>
    <w:p w:rsidR="00DA5C05" w:rsidRPr="00577D25" w:rsidRDefault="00DA5C05" w:rsidP="00DA5C05">
      <w:pPr>
        <w:widowControl w:val="0"/>
        <w:spacing w:after="120" w:line="240" w:lineRule="auto"/>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(dále jen „</w:t>
      </w:r>
      <w:r w:rsidRPr="00577D25">
        <w:rPr>
          <w:rFonts w:ascii="Times New Roman" w:eastAsia="Times New Roman" w:hAnsi="Times New Roman"/>
          <w:b/>
          <w:sz w:val="24"/>
          <w:szCs w:val="24"/>
          <w:lang w:eastAsia="cs-CZ"/>
        </w:rPr>
        <w:t>Objednatel“</w:t>
      </w:r>
      <w:r w:rsidRPr="00577D25">
        <w:rPr>
          <w:rFonts w:ascii="Times New Roman" w:eastAsia="Times New Roman" w:hAnsi="Times New Roman"/>
          <w:sz w:val="24"/>
          <w:szCs w:val="24"/>
          <w:lang w:eastAsia="cs-CZ"/>
        </w:rPr>
        <w:t>)</w:t>
      </w:r>
    </w:p>
    <w:p w:rsidR="00DA5C05" w:rsidRPr="00577D25" w:rsidRDefault="00DA5C05" w:rsidP="00DA5C05">
      <w:pPr>
        <w:widowControl w:val="0"/>
        <w:spacing w:after="120" w:line="240" w:lineRule="auto"/>
        <w:rPr>
          <w:rFonts w:ascii="Times New Roman" w:eastAsia="Times New Roman" w:hAnsi="Times New Roman"/>
          <w:b/>
          <w:sz w:val="24"/>
          <w:szCs w:val="24"/>
          <w:lang w:eastAsia="cs-CZ"/>
        </w:rPr>
      </w:pPr>
      <w:r w:rsidRPr="00577D25">
        <w:rPr>
          <w:rFonts w:ascii="Times New Roman" w:eastAsia="Times New Roman" w:hAnsi="Times New Roman"/>
          <w:b/>
          <w:sz w:val="24"/>
          <w:szCs w:val="24"/>
          <w:lang w:eastAsia="cs-CZ"/>
        </w:rPr>
        <w:t>a</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Times New Roman" w:hAnsi="Times New Roman"/>
          <w:b/>
          <w:sz w:val="24"/>
          <w:szCs w:val="24"/>
          <w:lang w:eastAsia="cs-CZ"/>
        </w:rPr>
        <w:t>Zhotovitel:</w:t>
      </w:r>
      <w:r w:rsidRPr="00577D25">
        <w:rPr>
          <w:rFonts w:ascii="Times New Roman" w:eastAsia="Times New Roman" w:hAnsi="Times New Roman"/>
          <w:b/>
          <w:sz w:val="24"/>
          <w:szCs w:val="24"/>
          <w:lang w:eastAsia="cs-CZ"/>
        </w:rPr>
        <w:tab/>
      </w:r>
      <w:r w:rsidRPr="00577D25">
        <w:rPr>
          <w:rFonts w:ascii="Times New Roman" w:eastAsia="Times New Roman" w:hAnsi="Times New Roman"/>
          <w:b/>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r w:rsidRPr="00577D25">
        <w:rPr>
          <w:rFonts w:ascii="Times New Roman" w:eastAsia="Times New Roman" w:hAnsi="Times New Roman"/>
          <w:color w:val="FF0000"/>
          <w:sz w:val="24"/>
          <w:szCs w:val="24"/>
          <w:lang w:eastAsia="cs-CZ"/>
        </w:rPr>
        <w:t xml:space="preserve">se </w:t>
      </w:r>
      <w:proofErr w:type="gramStart"/>
      <w:r w:rsidRPr="00577D25">
        <w:rPr>
          <w:rFonts w:ascii="Times New Roman" w:eastAsia="Times New Roman" w:hAnsi="Times New Roman"/>
          <w:color w:val="FF0000"/>
          <w:sz w:val="24"/>
          <w:szCs w:val="24"/>
          <w:lang w:eastAsia="cs-CZ"/>
        </w:rPr>
        <w:t>sídlem:</w:t>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Times New Roman" w:hAnsi="Times New Roman"/>
          <w:b/>
          <w:color w:val="FF0000"/>
          <w:sz w:val="24"/>
          <w:szCs w:val="24"/>
          <w:lang w:eastAsia="cs-CZ"/>
        </w:rPr>
        <w:t>zastoupený:</w:t>
      </w:r>
      <w:r w:rsidRPr="00577D25">
        <w:rPr>
          <w:rFonts w:ascii="Times New Roman" w:eastAsia="Times New Roman" w:hAnsi="Times New Roman"/>
          <w:b/>
          <w:color w:val="FF0000"/>
          <w:sz w:val="24"/>
          <w:szCs w:val="24"/>
          <w:lang w:eastAsia="cs-CZ"/>
        </w:rPr>
        <w:tab/>
      </w:r>
      <w:r w:rsidRPr="00577D25">
        <w:rPr>
          <w:rFonts w:ascii="Times New Roman" w:eastAsia="Times New Roman" w:hAnsi="Times New Roman"/>
          <w:b/>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r w:rsidRPr="00577D25">
        <w:rPr>
          <w:rFonts w:ascii="Times New Roman" w:eastAsia="Times New Roman" w:hAnsi="Times New Roman"/>
          <w:b/>
          <w:color w:val="FF0000"/>
          <w:sz w:val="24"/>
          <w:szCs w:val="24"/>
          <w:lang w:eastAsia="cs-CZ"/>
        </w:rPr>
        <w:tab/>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r w:rsidRPr="00577D25">
        <w:rPr>
          <w:rFonts w:ascii="Times New Roman" w:eastAsia="Times New Roman" w:hAnsi="Times New Roman"/>
          <w:color w:val="FF0000"/>
          <w:sz w:val="24"/>
          <w:szCs w:val="24"/>
          <w:lang w:eastAsia="cs-CZ"/>
        </w:rPr>
        <w:t xml:space="preserve">zapsán v obchodním </w:t>
      </w:r>
      <w:proofErr w:type="gramStart"/>
      <w:r w:rsidRPr="00577D25">
        <w:rPr>
          <w:rFonts w:ascii="Times New Roman" w:eastAsia="Times New Roman" w:hAnsi="Times New Roman"/>
          <w:color w:val="FF0000"/>
          <w:sz w:val="24"/>
          <w:szCs w:val="24"/>
          <w:lang w:eastAsia="cs-CZ"/>
        </w:rPr>
        <w:t xml:space="preserve">rejstříku   </w:t>
      </w:r>
      <w:r w:rsidRPr="00577D25">
        <w:rPr>
          <w:rFonts w:ascii="Times New Roman" w:eastAsia="Times New Roman" w:hAnsi="Times New Roman"/>
          <w:b/>
          <w:sz w:val="24"/>
          <w:szCs w:val="24"/>
          <w:highlight w:val="lightGray"/>
          <w:lang w:eastAsia="cs-CZ"/>
        </w:rPr>
        <w:t>............................................................</w:t>
      </w:r>
      <w:proofErr w:type="gramEnd"/>
    </w:p>
    <w:p w:rsidR="00DA5C05" w:rsidRPr="00577D25" w:rsidRDefault="00DA5C05" w:rsidP="00DA5C05">
      <w:pPr>
        <w:widowControl w:val="0"/>
        <w:tabs>
          <w:tab w:val="left" w:pos="5730"/>
        </w:tabs>
        <w:spacing w:after="0" w:line="240" w:lineRule="auto"/>
        <w:rPr>
          <w:rFonts w:ascii="Times New Roman" w:eastAsia="Times New Roman" w:hAnsi="Times New Roman"/>
          <w:color w:val="FF0000"/>
          <w:sz w:val="24"/>
          <w:szCs w:val="24"/>
          <w:lang w:eastAsia="cs-CZ"/>
        </w:rPr>
      </w:pPr>
      <w:r w:rsidRPr="00577D25">
        <w:rPr>
          <w:rFonts w:ascii="Times New Roman" w:eastAsia="Times New Roman" w:hAnsi="Times New Roman"/>
          <w:color w:val="FF0000"/>
          <w:sz w:val="24"/>
          <w:szCs w:val="24"/>
          <w:lang w:eastAsia="cs-CZ"/>
        </w:rPr>
        <w:t xml:space="preserve">Osoby pověřené jednat jménem zhotovitele ve věcech </w:t>
      </w:r>
      <w:r w:rsidRPr="00577D25">
        <w:rPr>
          <w:rFonts w:ascii="Times New Roman" w:eastAsia="Times New Roman" w:hAnsi="Times New Roman"/>
          <w:color w:val="FF0000"/>
          <w:sz w:val="24"/>
          <w:szCs w:val="24"/>
          <w:lang w:eastAsia="cs-CZ"/>
        </w:rPr>
        <w:tab/>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Times New Roman" w:hAnsi="Times New Roman"/>
          <w:color w:val="FF0000"/>
          <w:sz w:val="24"/>
          <w:szCs w:val="24"/>
          <w:lang w:eastAsia="cs-CZ"/>
        </w:rPr>
        <w:t>smluvních:</w:t>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Times New Roman" w:hAnsi="Times New Roman"/>
          <w:color w:val="FF0000"/>
          <w:sz w:val="24"/>
          <w:szCs w:val="24"/>
          <w:lang w:eastAsia="cs-CZ"/>
        </w:rPr>
        <w:t xml:space="preserve">technických: </w:t>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r w:rsidRPr="00577D25">
        <w:rPr>
          <w:rFonts w:ascii="Times New Roman" w:eastAsia="Times New Roman" w:hAnsi="Times New Roman"/>
          <w:color w:val="FF0000"/>
          <w:sz w:val="24"/>
          <w:szCs w:val="24"/>
          <w:lang w:eastAsia="cs-CZ"/>
        </w:rPr>
        <w:t xml:space="preserve">Bankovní </w:t>
      </w:r>
      <w:proofErr w:type="gramStart"/>
      <w:r w:rsidRPr="00577D25">
        <w:rPr>
          <w:rFonts w:ascii="Times New Roman" w:eastAsia="Times New Roman" w:hAnsi="Times New Roman"/>
          <w:color w:val="FF0000"/>
          <w:sz w:val="24"/>
          <w:szCs w:val="24"/>
          <w:lang w:eastAsia="cs-CZ"/>
        </w:rPr>
        <w:t>spojení:</w:t>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r w:rsidRPr="00577D25">
        <w:rPr>
          <w:rFonts w:ascii="Times New Roman" w:eastAsia="Times New Roman" w:hAnsi="Times New Roman"/>
          <w:color w:val="FF0000"/>
          <w:sz w:val="24"/>
          <w:szCs w:val="24"/>
          <w:lang w:eastAsia="cs-CZ"/>
        </w:rPr>
        <w:t xml:space="preserve">Č. </w:t>
      </w:r>
      <w:proofErr w:type="gramStart"/>
      <w:r w:rsidRPr="00577D25">
        <w:rPr>
          <w:rFonts w:ascii="Times New Roman" w:eastAsia="Times New Roman" w:hAnsi="Times New Roman"/>
          <w:color w:val="FF0000"/>
          <w:sz w:val="24"/>
          <w:szCs w:val="24"/>
          <w:lang w:eastAsia="cs-CZ"/>
        </w:rPr>
        <w:t>účtu</w:t>
      </w:r>
      <w:r w:rsidRPr="00577D25">
        <w:rPr>
          <w:rFonts w:ascii="Times New Roman" w:eastAsia="Times New Roman" w:hAnsi="Times New Roman"/>
          <w:color w:val="FF0000"/>
          <w:sz w:val="24"/>
          <w:szCs w:val="24"/>
          <w:lang w:eastAsia="cs-CZ"/>
        </w:rPr>
        <w:tab/>
        <w:t>:</w:t>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Times New Roman" w:hAnsi="Times New Roman"/>
          <w:color w:val="FF0000"/>
          <w:sz w:val="24"/>
          <w:szCs w:val="24"/>
          <w:lang w:eastAsia="cs-CZ"/>
        </w:rPr>
        <w:t>IČO:</w:t>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Times New Roman" w:hAnsi="Times New Roman"/>
          <w:color w:val="FF0000"/>
          <w:sz w:val="24"/>
          <w:szCs w:val="24"/>
          <w:lang w:eastAsia="cs-CZ"/>
        </w:rPr>
        <w:t>DIČ:</w:t>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Times New Roman" w:hAnsi="Times New Roman"/>
          <w:color w:val="FF0000"/>
          <w:sz w:val="24"/>
          <w:szCs w:val="24"/>
          <w:lang w:eastAsia="cs-CZ"/>
        </w:rPr>
        <w:t>Telefon:</w:t>
      </w:r>
      <w:r w:rsidRPr="00577D25">
        <w:rPr>
          <w:rFonts w:ascii="Times New Roman" w:eastAsia="Times New Roman" w:hAnsi="Times New Roman"/>
          <w:color w:val="FF0000"/>
          <w:sz w:val="24"/>
          <w:szCs w:val="24"/>
          <w:lang w:eastAsia="cs-CZ"/>
        </w:rPr>
        <w:tab/>
        <w:t xml:space="preserve"> </w:t>
      </w:r>
      <w:r w:rsidRPr="00577D25">
        <w:rPr>
          <w:rFonts w:ascii="Times New Roman" w:eastAsia="Times New Roman"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Times New Roman" w:hAnsi="Times New Roman"/>
          <w:bCs/>
          <w:color w:val="FF0000"/>
          <w:sz w:val="24"/>
          <w:szCs w:val="24"/>
          <w:lang w:eastAsia="cs-CZ"/>
        </w:rPr>
        <w:t>Fax:</w:t>
      </w:r>
      <w:r w:rsidRPr="00577D25">
        <w:rPr>
          <w:rFonts w:ascii="Times New Roman" w:eastAsia="Times New Roman" w:hAnsi="Times New Roman"/>
          <w:bCs/>
          <w:color w:val="FF0000"/>
          <w:sz w:val="24"/>
          <w:szCs w:val="24"/>
          <w:lang w:eastAsia="cs-CZ"/>
        </w:rPr>
        <w:tab/>
        <w:t xml:space="preserve"> </w:t>
      </w:r>
      <w:r w:rsidRPr="00577D25">
        <w:rPr>
          <w:rFonts w:ascii="Times New Roman" w:eastAsia="Times New Roman" w:hAnsi="Times New Roman"/>
          <w:bCs/>
          <w:color w:val="FF0000"/>
          <w:sz w:val="24"/>
          <w:szCs w:val="24"/>
          <w:lang w:eastAsia="cs-CZ"/>
        </w:rPr>
        <w:tab/>
      </w:r>
      <w:r w:rsidRPr="00577D25">
        <w:rPr>
          <w:rFonts w:ascii="Times New Roman" w:eastAsia="Times New Roman" w:hAnsi="Times New Roman"/>
          <w:bCs/>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b/>
          <w:sz w:val="24"/>
          <w:szCs w:val="24"/>
          <w:lang w:eastAsia="cs-CZ"/>
        </w:rPr>
      </w:pPr>
      <w:proofErr w:type="gramStart"/>
      <w:r w:rsidRPr="00577D25">
        <w:rPr>
          <w:rFonts w:ascii="Times New Roman" w:eastAsia="Arial Unicode MS" w:hAnsi="Times New Roman"/>
          <w:color w:val="FF0000"/>
          <w:sz w:val="24"/>
          <w:szCs w:val="24"/>
          <w:lang w:eastAsia="cs-CZ"/>
        </w:rPr>
        <w:t>E-mail:</w:t>
      </w:r>
      <w:r w:rsidRPr="00577D25">
        <w:rPr>
          <w:rFonts w:ascii="Times New Roman" w:eastAsia="Arial Unicode MS" w:hAnsi="Times New Roman"/>
          <w:color w:val="FF0000"/>
          <w:sz w:val="24"/>
          <w:szCs w:val="24"/>
          <w:lang w:eastAsia="cs-CZ"/>
        </w:rPr>
        <w:tab/>
      </w:r>
      <w:r w:rsidRPr="00577D25">
        <w:rPr>
          <w:rFonts w:ascii="Times New Roman" w:eastAsia="Arial Unicode MS" w:hAnsi="Times New Roman"/>
          <w:color w:val="FF0000"/>
          <w:sz w:val="24"/>
          <w:szCs w:val="24"/>
          <w:lang w:eastAsia="cs-CZ"/>
        </w:rPr>
        <w:tab/>
      </w:r>
      <w:r w:rsidRPr="00577D25">
        <w:rPr>
          <w:rFonts w:ascii="Times New Roman" w:eastAsia="Times New Roman" w:hAnsi="Times New Roman"/>
          <w:b/>
          <w:sz w:val="24"/>
          <w:szCs w:val="24"/>
          <w:highlight w:val="lightGray"/>
          <w:lang w:eastAsia="cs-CZ"/>
        </w:rPr>
        <w:t>..........................................................…</w:t>
      </w:r>
      <w:proofErr w:type="gramEnd"/>
      <w:r w:rsidRPr="00577D25">
        <w:rPr>
          <w:rFonts w:ascii="Times New Roman" w:eastAsia="Times New Roman" w:hAnsi="Times New Roman"/>
          <w:b/>
          <w:sz w:val="24"/>
          <w:szCs w:val="24"/>
          <w:highlight w:val="lightGray"/>
          <w:lang w:eastAsia="cs-CZ"/>
        </w:rPr>
        <w:t>………</w:t>
      </w:r>
    </w:p>
    <w:p w:rsidR="00DA5C05" w:rsidRPr="00577D25" w:rsidRDefault="00DA5C05" w:rsidP="00DA5C05">
      <w:pPr>
        <w:widowControl w:val="0"/>
        <w:spacing w:after="0" w:line="240" w:lineRule="auto"/>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(dále jen „</w:t>
      </w:r>
      <w:r w:rsidRPr="00577D25">
        <w:rPr>
          <w:rFonts w:ascii="Times New Roman" w:eastAsia="Times New Roman" w:hAnsi="Times New Roman"/>
          <w:b/>
          <w:sz w:val="24"/>
          <w:szCs w:val="24"/>
          <w:lang w:eastAsia="cs-CZ"/>
        </w:rPr>
        <w:t>Zhotovitel</w:t>
      </w:r>
      <w:r w:rsidRPr="00577D25">
        <w:rPr>
          <w:rFonts w:ascii="Times New Roman" w:eastAsia="Times New Roman" w:hAnsi="Times New Roman"/>
          <w:sz w:val="24"/>
          <w:szCs w:val="24"/>
          <w:lang w:eastAsia="cs-CZ"/>
        </w:rPr>
        <w:t>“)</w:t>
      </w:r>
    </w:p>
    <w:p w:rsidR="00DA5C05" w:rsidRPr="00577D25" w:rsidRDefault="00DA5C05" w:rsidP="00DA5C05">
      <w:pPr>
        <w:widowControl w:val="0"/>
        <w:spacing w:after="0"/>
        <w:jc w:val="both"/>
        <w:outlineLvl w:val="0"/>
        <w:rPr>
          <w:rFonts w:ascii="Times New Roman" w:eastAsia="Times New Roman" w:hAnsi="Times New Roman"/>
          <w:sz w:val="24"/>
          <w:szCs w:val="24"/>
          <w:lang w:eastAsia="cs-CZ"/>
        </w:rPr>
      </w:pPr>
    </w:p>
    <w:p w:rsidR="00DA5C05" w:rsidRPr="00577D25" w:rsidRDefault="00DA5C05" w:rsidP="00DA5C05">
      <w:pPr>
        <w:widowControl w:val="0"/>
        <w:spacing w:after="0"/>
        <w:jc w:val="both"/>
        <w:outlineLvl w:val="0"/>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(společně také jako „</w:t>
      </w:r>
      <w:r w:rsidRPr="00577D25">
        <w:rPr>
          <w:rFonts w:ascii="Times New Roman" w:eastAsia="Times New Roman" w:hAnsi="Times New Roman"/>
          <w:b/>
          <w:sz w:val="24"/>
          <w:szCs w:val="24"/>
          <w:lang w:eastAsia="cs-CZ"/>
        </w:rPr>
        <w:t>Smluvní strany</w:t>
      </w:r>
      <w:r w:rsidRPr="00577D25">
        <w:rPr>
          <w:rFonts w:ascii="Times New Roman" w:eastAsia="Times New Roman" w:hAnsi="Times New Roman"/>
          <w:sz w:val="24"/>
          <w:szCs w:val="24"/>
          <w:lang w:eastAsia="cs-CZ"/>
        </w:rPr>
        <w:t>“ nebo jednotlivě „</w:t>
      </w:r>
      <w:r w:rsidRPr="00577D25">
        <w:rPr>
          <w:rFonts w:ascii="Times New Roman" w:eastAsia="Times New Roman" w:hAnsi="Times New Roman"/>
          <w:b/>
          <w:sz w:val="24"/>
          <w:szCs w:val="24"/>
          <w:lang w:eastAsia="cs-CZ"/>
        </w:rPr>
        <w:t>Smluvní strana</w:t>
      </w:r>
      <w:r w:rsidRPr="00577D25">
        <w:rPr>
          <w:rFonts w:ascii="Times New Roman" w:eastAsia="Times New Roman" w:hAnsi="Times New Roman"/>
          <w:sz w:val="24"/>
          <w:szCs w:val="24"/>
          <w:lang w:eastAsia="cs-CZ"/>
        </w:rPr>
        <w:t>“)</w:t>
      </w:r>
    </w:p>
    <w:p w:rsidR="001C6DAE" w:rsidRPr="00577D25" w:rsidRDefault="001C6DAE"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DA5C05" w:rsidRPr="00577D25"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Smluvní strany se dohodly, že jejich závazkový vztah ve smyslu </w:t>
      </w:r>
      <w:r w:rsidRPr="00577D25">
        <w:rPr>
          <w:rFonts w:ascii="Times New Roman" w:eastAsia="Times New Roman" w:hAnsi="Times New Roman"/>
          <w:b/>
          <w:sz w:val="24"/>
          <w:szCs w:val="24"/>
          <w:lang w:eastAsia="cs-CZ"/>
        </w:rPr>
        <w:t>§ 2586 a násl. zákona č. 89/2012 Sb., Občanského zákoníku, v platném a účinném znění (dále jen „NOZ“)</w:t>
      </w:r>
      <w:r w:rsidRPr="00577D25">
        <w:rPr>
          <w:rFonts w:ascii="Times New Roman" w:eastAsia="Times New Roman" w:hAnsi="Times New Roman"/>
          <w:sz w:val="24"/>
          <w:szCs w:val="24"/>
          <w:lang w:eastAsia="cs-CZ"/>
        </w:rPr>
        <w:t xml:space="preserve"> se řídí NOZ </w:t>
      </w:r>
      <w:r w:rsidRPr="00577D25">
        <w:rPr>
          <w:rFonts w:ascii="Times New Roman" w:eastAsia="Times New Roman" w:hAnsi="Times New Roman"/>
          <w:sz w:val="24"/>
          <w:szCs w:val="24"/>
          <w:lang w:eastAsia="cs-CZ"/>
        </w:rPr>
        <w:lastRenderedPageBreak/>
        <w:t xml:space="preserve">a dále </w:t>
      </w:r>
      <w:r w:rsidRPr="00577D25">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577D25">
        <w:rPr>
          <w:rFonts w:ascii="Times New Roman" w:hAnsi="Times New Roman"/>
          <w:sz w:val="24"/>
          <w:szCs w:val="24"/>
        </w:rPr>
        <w:t>(dále jen „ZZVZ“),</w:t>
      </w:r>
      <w:r w:rsidRPr="00577D25">
        <w:rPr>
          <w:rFonts w:ascii="Times New Roman" w:hAnsi="Times New Roman"/>
          <w:b/>
          <w:sz w:val="24"/>
          <w:szCs w:val="24"/>
        </w:rPr>
        <w:t xml:space="preserve"> vydanými dle § 1751 a násl. NOZ</w:t>
      </w:r>
      <w:r w:rsidRPr="00577D25">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577D25">
        <w:rPr>
          <w:rFonts w:ascii="Times New Roman" w:eastAsia="Times New Roman" w:hAnsi="Times New Roman"/>
          <w:b/>
          <w:sz w:val="24"/>
          <w:szCs w:val="24"/>
          <w:lang w:eastAsia="cs-CZ"/>
        </w:rPr>
        <w:t>Smlouva</w:t>
      </w:r>
      <w:r w:rsidRPr="00577D25">
        <w:rPr>
          <w:rFonts w:ascii="Times New Roman" w:eastAsia="Times New Roman" w:hAnsi="Times New Roman"/>
          <w:sz w:val="24"/>
          <w:szCs w:val="24"/>
          <w:lang w:eastAsia="cs-CZ"/>
        </w:rPr>
        <w:t>“).</w:t>
      </w:r>
    </w:p>
    <w:p w:rsidR="00DA5C05" w:rsidRPr="00577D25" w:rsidRDefault="00DA5C05" w:rsidP="00DA5C05">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2</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577D25">
        <w:rPr>
          <w:rFonts w:ascii="Times New Roman" w:eastAsia="Times New Roman" w:hAnsi="Times New Roman"/>
          <w:b/>
          <w:bCs/>
          <w:sz w:val="24"/>
          <w:szCs w:val="24"/>
          <w:lang w:eastAsia="cs-CZ"/>
        </w:rPr>
        <w:t>Podklady pro uzavření smlouvy</w:t>
      </w:r>
    </w:p>
    <w:p w:rsidR="00DA5C05" w:rsidRPr="00577D25"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Podklady pro uzavření Smlouvy jsou zejména:</w:t>
      </w:r>
    </w:p>
    <w:p w:rsidR="00DA5C05" w:rsidRPr="00577D25" w:rsidRDefault="00DA5C05" w:rsidP="001F7CD4">
      <w:pPr>
        <w:pStyle w:val="2nesltext"/>
        <w:numPr>
          <w:ilvl w:val="0"/>
          <w:numId w:val="16"/>
        </w:numPr>
        <w:spacing w:before="0" w:after="120"/>
        <w:ind w:left="714" w:hanging="357"/>
        <w:contextualSpacing w:val="0"/>
        <w:rPr>
          <w:rFonts w:ascii="Times New Roman" w:hAnsi="Times New Roman"/>
          <w:b/>
          <w:sz w:val="24"/>
          <w:szCs w:val="24"/>
        </w:rPr>
      </w:pPr>
      <w:r w:rsidRPr="00577D25">
        <w:rPr>
          <w:rFonts w:ascii="Times New Roman" w:eastAsia="Times New Roman" w:hAnsi="Times New Roman"/>
          <w:b/>
          <w:sz w:val="24"/>
          <w:szCs w:val="24"/>
          <w:lang w:eastAsia="cs-CZ"/>
        </w:rPr>
        <w:t>Zadávací dokumentace</w:t>
      </w:r>
      <w:r w:rsidRPr="00577D25">
        <w:rPr>
          <w:rFonts w:ascii="Times New Roman" w:eastAsia="Times New Roman" w:hAnsi="Times New Roman"/>
          <w:sz w:val="24"/>
          <w:szCs w:val="24"/>
          <w:lang w:eastAsia="cs-CZ"/>
        </w:rPr>
        <w:t xml:space="preserve"> k veřejné zakázce na akci </w:t>
      </w:r>
      <w:r w:rsidR="00A621CC" w:rsidRPr="00577D25">
        <w:rPr>
          <w:rFonts w:ascii="Times New Roman" w:hAnsi="Times New Roman"/>
          <w:b/>
          <w:sz w:val="24"/>
          <w:szCs w:val="24"/>
        </w:rPr>
        <w:t>„</w:t>
      </w:r>
      <w:r w:rsidR="00577D25" w:rsidRPr="00577D25">
        <w:rPr>
          <w:rFonts w:ascii="Times New Roman" w:hAnsi="Times New Roman"/>
          <w:b/>
          <w:sz w:val="24"/>
          <w:szCs w:val="24"/>
        </w:rPr>
        <w:t xml:space="preserve">III/1332 Nový Rychnov – </w:t>
      </w:r>
      <w:proofErr w:type="spellStart"/>
      <w:r w:rsidR="00577D25" w:rsidRPr="00577D25">
        <w:rPr>
          <w:rFonts w:ascii="Times New Roman" w:hAnsi="Times New Roman"/>
          <w:b/>
          <w:sz w:val="24"/>
          <w:szCs w:val="24"/>
        </w:rPr>
        <w:t>Chrástov</w:t>
      </w:r>
      <w:proofErr w:type="spellEnd"/>
      <w:r w:rsidR="00577D25" w:rsidRPr="00577D25">
        <w:rPr>
          <w:rFonts w:ascii="Times New Roman" w:hAnsi="Times New Roman"/>
          <w:b/>
          <w:sz w:val="24"/>
          <w:szCs w:val="24"/>
        </w:rPr>
        <w:t xml:space="preserve">  Černov</w:t>
      </w:r>
      <w:r w:rsidR="00A621CC" w:rsidRPr="00577D25">
        <w:rPr>
          <w:rFonts w:ascii="Times New Roman" w:hAnsi="Times New Roman"/>
          <w:b/>
          <w:sz w:val="24"/>
          <w:szCs w:val="24"/>
        </w:rPr>
        <w:t xml:space="preserve">“ </w:t>
      </w:r>
      <w:r w:rsidRPr="00577D25">
        <w:rPr>
          <w:rFonts w:ascii="Times New Roman" w:eastAsia="Times New Roman" w:hAnsi="Times New Roman"/>
          <w:sz w:val="24"/>
          <w:szCs w:val="24"/>
          <w:lang w:eastAsia="cs-CZ"/>
        </w:rPr>
        <w:t xml:space="preserve">ze dne </w:t>
      </w:r>
      <w:r w:rsidRPr="00577D25">
        <w:rPr>
          <w:rFonts w:ascii="Times New Roman" w:hAnsi="Times New Roman"/>
          <w:b/>
          <w:sz w:val="24"/>
          <w:szCs w:val="24"/>
        </w:rPr>
        <w:t>„</w:t>
      </w:r>
      <w:r w:rsidRPr="00577D25">
        <w:rPr>
          <w:rFonts w:ascii="Times New Roman" w:hAnsi="Times New Roman"/>
          <w:b/>
          <w:sz w:val="24"/>
          <w:szCs w:val="24"/>
          <w:highlight w:val="lightGray"/>
        </w:rPr>
        <w:t>[Bude doplněno před uzavřením smlouvy]</w:t>
      </w:r>
      <w:r w:rsidRPr="00577D25">
        <w:rPr>
          <w:rFonts w:ascii="Times New Roman" w:hAnsi="Times New Roman"/>
          <w:b/>
          <w:sz w:val="24"/>
          <w:szCs w:val="24"/>
        </w:rPr>
        <w:t>”</w:t>
      </w:r>
      <w:r w:rsidRPr="00577D25">
        <w:rPr>
          <w:rFonts w:ascii="Times New Roman" w:eastAsia="Times New Roman" w:hAnsi="Times New Roman"/>
          <w:sz w:val="24"/>
          <w:szCs w:val="24"/>
          <w:lang w:eastAsia="cs-CZ"/>
        </w:rPr>
        <w:t xml:space="preserve"> (dále jen „ZD“),</w:t>
      </w:r>
    </w:p>
    <w:p w:rsidR="00DA5C05" w:rsidRPr="00577D25"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577D25">
        <w:rPr>
          <w:rFonts w:ascii="Times New Roman" w:eastAsia="Times New Roman" w:hAnsi="Times New Roman"/>
          <w:b/>
          <w:sz w:val="24"/>
          <w:szCs w:val="24"/>
          <w:lang w:eastAsia="cs-CZ"/>
        </w:rPr>
        <w:t>Nabídka Zhotovitele</w:t>
      </w:r>
      <w:r w:rsidRPr="00577D25">
        <w:rPr>
          <w:rFonts w:ascii="Times New Roman" w:eastAsia="Times New Roman" w:hAnsi="Times New Roman"/>
          <w:sz w:val="24"/>
          <w:szCs w:val="24"/>
          <w:lang w:eastAsia="cs-CZ"/>
        </w:rPr>
        <w:t xml:space="preserve"> předložená v rámci veřejné zakázky na stavební práce s názvem </w:t>
      </w:r>
      <w:r w:rsidR="00A621CC" w:rsidRPr="00577D25">
        <w:rPr>
          <w:rFonts w:ascii="Times New Roman" w:hAnsi="Times New Roman"/>
          <w:b/>
          <w:sz w:val="24"/>
          <w:szCs w:val="24"/>
        </w:rPr>
        <w:t>„</w:t>
      </w:r>
      <w:r w:rsidR="00577D25" w:rsidRPr="00577D25">
        <w:rPr>
          <w:rFonts w:ascii="Times New Roman" w:hAnsi="Times New Roman"/>
          <w:b/>
          <w:sz w:val="24"/>
          <w:szCs w:val="24"/>
        </w:rPr>
        <w:t xml:space="preserve">III/1332 Nový Rychnov – </w:t>
      </w:r>
      <w:proofErr w:type="spellStart"/>
      <w:r w:rsidR="00577D25" w:rsidRPr="00577D25">
        <w:rPr>
          <w:rFonts w:ascii="Times New Roman" w:hAnsi="Times New Roman"/>
          <w:b/>
          <w:sz w:val="24"/>
          <w:szCs w:val="24"/>
        </w:rPr>
        <w:t>Chrástov</w:t>
      </w:r>
      <w:proofErr w:type="spellEnd"/>
      <w:r w:rsidR="00577D25" w:rsidRPr="00577D25">
        <w:rPr>
          <w:rFonts w:ascii="Times New Roman" w:hAnsi="Times New Roman"/>
          <w:b/>
          <w:sz w:val="24"/>
          <w:szCs w:val="24"/>
        </w:rPr>
        <w:t xml:space="preserve">  Černov</w:t>
      </w:r>
      <w:r w:rsidR="00A621CC" w:rsidRPr="00577D25">
        <w:rPr>
          <w:rFonts w:ascii="Times New Roman" w:hAnsi="Times New Roman"/>
          <w:b/>
          <w:sz w:val="24"/>
          <w:szCs w:val="24"/>
        </w:rPr>
        <w:t xml:space="preserve">“ </w:t>
      </w:r>
      <w:r w:rsidRPr="00577D25">
        <w:rPr>
          <w:rFonts w:ascii="Times New Roman" w:eastAsia="Times New Roman" w:hAnsi="Times New Roman"/>
          <w:sz w:val="24"/>
          <w:szCs w:val="24"/>
          <w:lang w:eastAsia="cs-CZ"/>
        </w:rPr>
        <w:t>včetně oceněného soupisu stavebních prací, dodávek a služeb s výkazem výměr (dále jen „Nabídka Zhotovitele“).</w:t>
      </w:r>
    </w:p>
    <w:p w:rsidR="00DA5C05" w:rsidRPr="00577D25"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577D25">
        <w:rPr>
          <w:rFonts w:ascii="Times New Roman" w:eastAsia="Times New Roman" w:hAnsi="Times New Roman"/>
          <w:b/>
          <w:sz w:val="24"/>
          <w:szCs w:val="24"/>
          <w:lang w:eastAsia="cs-CZ"/>
        </w:rPr>
        <w:t>Obchodní podmínky</w:t>
      </w:r>
      <w:r w:rsidRPr="00577D25">
        <w:rPr>
          <w:rFonts w:ascii="Times New Roman" w:eastAsia="Times New Roman" w:hAnsi="Times New Roman"/>
          <w:sz w:val="24"/>
          <w:szCs w:val="24"/>
          <w:lang w:eastAsia="cs-CZ"/>
        </w:rPr>
        <w:t xml:space="preserve"> zadavatele (dále jen „OP“).</w:t>
      </w:r>
    </w:p>
    <w:p w:rsidR="00F87179" w:rsidRPr="00577D25" w:rsidRDefault="00F87179"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3</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Předmět a rozsah díla</w:t>
      </w:r>
    </w:p>
    <w:p w:rsidR="006E67D8" w:rsidRPr="00577D25"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sidRPr="00577D25">
        <w:rPr>
          <w:rFonts w:ascii="Times New Roman" w:eastAsia="Times New Roman" w:hAnsi="Times New Roman"/>
          <w:sz w:val="24"/>
          <w:szCs w:val="24"/>
          <w:lang w:eastAsia="cs-CZ"/>
        </w:rPr>
        <w:t xml:space="preserve">Předmětem plnění této Smlouvy je závazek Zhotovitele provést na svůj náklad a nebezpečí dílo </w:t>
      </w:r>
      <w:r w:rsidR="00DA3628" w:rsidRPr="00577D25">
        <w:rPr>
          <w:rFonts w:ascii="Times New Roman" w:hAnsi="Times New Roman"/>
          <w:b/>
          <w:sz w:val="24"/>
          <w:szCs w:val="24"/>
        </w:rPr>
        <w:t>„</w:t>
      </w:r>
      <w:r w:rsidR="00577D25" w:rsidRPr="00577D25">
        <w:rPr>
          <w:rFonts w:ascii="Times New Roman" w:hAnsi="Times New Roman"/>
          <w:b/>
          <w:sz w:val="24"/>
          <w:szCs w:val="24"/>
        </w:rPr>
        <w:t xml:space="preserve">III/1332 Nový Rychnov – </w:t>
      </w:r>
      <w:proofErr w:type="spellStart"/>
      <w:r w:rsidR="00577D25" w:rsidRPr="00577D25">
        <w:rPr>
          <w:rFonts w:ascii="Times New Roman" w:hAnsi="Times New Roman"/>
          <w:b/>
          <w:sz w:val="24"/>
          <w:szCs w:val="24"/>
        </w:rPr>
        <w:t>Chrástov</w:t>
      </w:r>
      <w:proofErr w:type="spellEnd"/>
      <w:r w:rsidR="00577D25" w:rsidRPr="00577D25">
        <w:rPr>
          <w:rFonts w:ascii="Times New Roman" w:hAnsi="Times New Roman"/>
          <w:b/>
          <w:sz w:val="24"/>
          <w:szCs w:val="24"/>
        </w:rPr>
        <w:t xml:space="preserve">  Černov</w:t>
      </w:r>
      <w:r w:rsidR="00DA3628" w:rsidRPr="00577D25">
        <w:rPr>
          <w:rFonts w:ascii="Times New Roman" w:hAnsi="Times New Roman"/>
          <w:b/>
          <w:sz w:val="24"/>
          <w:szCs w:val="24"/>
        </w:rPr>
        <w:t>“</w:t>
      </w:r>
      <w:r w:rsidR="00D507A1" w:rsidRPr="00577D25">
        <w:rPr>
          <w:rFonts w:ascii="Times New Roman" w:hAnsi="Times New Roman"/>
          <w:sz w:val="24"/>
          <w:szCs w:val="24"/>
        </w:rPr>
        <w:t xml:space="preserve">, tj. </w:t>
      </w:r>
      <w:r w:rsidR="00931968" w:rsidRPr="00577D25">
        <w:rPr>
          <w:rFonts w:ascii="Times New Roman" w:hAnsi="Times New Roman"/>
          <w:sz w:val="24"/>
          <w:szCs w:val="24"/>
        </w:rPr>
        <w:t>o</w:t>
      </w:r>
      <w:r w:rsidR="007F49C9" w:rsidRPr="00577D25">
        <w:rPr>
          <w:rFonts w:ascii="Times New Roman" w:hAnsi="Times New Roman"/>
          <w:sz w:val="24"/>
          <w:szCs w:val="24"/>
        </w:rPr>
        <w:t>pravu silnice</w:t>
      </w:r>
      <w:r w:rsidR="00931968" w:rsidRPr="00577D25">
        <w:rPr>
          <w:rFonts w:ascii="Times New Roman" w:hAnsi="Times New Roman"/>
          <w:sz w:val="24"/>
          <w:szCs w:val="24"/>
        </w:rPr>
        <w:t xml:space="preserve"> </w:t>
      </w:r>
      <w:r w:rsidRPr="00577D25">
        <w:rPr>
          <w:rFonts w:ascii="Times New Roman" w:eastAsia="Times New Roman" w:hAnsi="Times New Roman"/>
          <w:sz w:val="24"/>
          <w:szCs w:val="24"/>
          <w:lang w:eastAsia="cs-CZ"/>
        </w:rPr>
        <w:t xml:space="preserve">v souladu s Nabídkou Zhotovitele a za dodržení dále sjednaných podmínek dle této smlouvy a OP. </w:t>
      </w:r>
      <w:r w:rsidRPr="00577D25">
        <w:rPr>
          <w:rFonts w:ascii="Times New Roman" w:hAnsi="Times New Roman"/>
          <w:sz w:val="24"/>
          <w:szCs w:val="24"/>
        </w:rPr>
        <w:t xml:space="preserve">Předmětem díla je provedení všech </w:t>
      </w:r>
      <w:r w:rsidRPr="00577D25">
        <w:rPr>
          <w:rFonts w:ascii="Times New Roman" w:hAnsi="Times New Roman"/>
          <w:b/>
          <w:sz w:val="24"/>
          <w:szCs w:val="24"/>
        </w:rPr>
        <w:t>prací, dodávek a služeb</w:t>
      </w:r>
      <w:r w:rsidRPr="00577D25">
        <w:rPr>
          <w:rFonts w:ascii="Times New Roman" w:hAnsi="Times New Roman"/>
          <w:sz w:val="24"/>
          <w:szCs w:val="24"/>
        </w:rPr>
        <w:t xml:space="preserve"> uvedených v </w:t>
      </w:r>
      <w:r w:rsidRPr="00577D25">
        <w:rPr>
          <w:rFonts w:ascii="Times New Roman" w:hAnsi="Times New Roman"/>
          <w:b/>
          <w:sz w:val="24"/>
          <w:szCs w:val="24"/>
        </w:rPr>
        <w:t xml:space="preserve">zadávacích podmínkách, </w:t>
      </w:r>
      <w:r w:rsidRPr="00577D25">
        <w:rPr>
          <w:rFonts w:ascii="Times New Roman" w:hAnsi="Times New Roman"/>
          <w:sz w:val="24"/>
          <w:szCs w:val="24"/>
        </w:rPr>
        <w:t>tj. obsažených v</w:t>
      </w:r>
      <w:r w:rsidR="001C6DAE" w:rsidRPr="00577D25">
        <w:rPr>
          <w:rFonts w:ascii="Times New Roman" w:hAnsi="Times New Roman"/>
          <w:sz w:val="24"/>
          <w:szCs w:val="24"/>
        </w:rPr>
        <w:t> </w:t>
      </w:r>
      <w:r w:rsidR="001C6DAE" w:rsidRPr="00577D25">
        <w:rPr>
          <w:rFonts w:ascii="Times New Roman" w:hAnsi="Times New Roman"/>
          <w:b/>
          <w:sz w:val="24"/>
          <w:szCs w:val="24"/>
        </w:rPr>
        <w:t xml:space="preserve">ZD </w:t>
      </w:r>
      <w:r w:rsidRPr="00577D25">
        <w:rPr>
          <w:rFonts w:ascii="Times New Roman" w:hAnsi="Times New Roman"/>
          <w:sz w:val="24"/>
          <w:szCs w:val="24"/>
        </w:rPr>
        <w:t xml:space="preserve">a v </w:t>
      </w:r>
      <w:r w:rsidRPr="00577D25">
        <w:rPr>
          <w:rFonts w:ascii="Times New Roman" w:hAnsi="Times New Roman"/>
          <w:b/>
          <w:sz w:val="24"/>
          <w:szCs w:val="24"/>
        </w:rPr>
        <w:t>Nabídce Zhotovitele</w:t>
      </w:r>
      <w:r w:rsidRPr="00577D25">
        <w:rPr>
          <w:rFonts w:ascii="Times New Roman" w:hAnsi="Times New Roman"/>
          <w:sz w:val="24"/>
          <w:szCs w:val="24"/>
        </w:rPr>
        <w:t>, které tvoří nedílnou součást této Smlouvy bez ohledu na to, zda jsou v těchto výchozích dokumentech přímo uvedeny, či z nich vyplývají jiným způsobem.</w:t>
      </w:r>
    </w:p>
    <w:p w:rsidR="00D507A1" w:rsidRPr="00577D25" w:rsidRDefault="00D507A1" w:rsidP="001C6DA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577D25">
        <w:rPr>
          <w:rFonts w:ascii="Times New Roman" w:eastAsia="Times New Roman" w:hAnsi="Times New Roman"/>
          <w:b/>
          <w:sz w:val="24"/>
          <w:szCs w:val="24"/>
          <w:lang w:eastAsia="cs-CZ"/>
        </w:rPr>
        <w:t>Objednatel uzavírá</w:t>
      </w:r>
      <w:r w:rsidRPr="00577D25">
        <w:rPr>
          <w:rFonts w:ascii="Times New Roman" w:eastAsia="Times New Roman" w:hAnsi="Times New Roman"/>
          <w:sz w:val="24"/>
          <w:szCs w:val="24"/>
          <w:lang w:eastAsia="cs-CZ"/>
        </w:rPr>
        <w:t xml:space="preserve"> tuto </w:t>
      </w:r>
      <w:r w:rsidRPr="00577D25">
        <w:rPr>
          <w:rFonts w:ascii="Times New Roman" w:eastAsia="Times New Roman" w:hAnsi="Times New Roman"/>
          <w:b/>
          <w:sz w:val="24"/>
          <w:szCs w:val="24"/>
          <w:lang w:eastAsia="cs-CZ"/>
        </w:rPr>
        <w:t>smlouvu</w:t>
      </w:r>
      <w:r w:rsidR="006E67D8" w:rsidRPr="00577D25">
        <w:rPr>
          <w:rFonts w:ascii="Times New Roman" w:hAnsi="Times New Roman"/>
          <w:b/>
          <w:sz w:val="24"/>
          <w:szCs w:val="24"/>
        </w:rPr>
        <w:t xml:space="preserve"> </w:t>
      </w:r>
      <w:r w:rsidRPr="00577D25">
        <w:rPr>
          <w:rFonts w:ascii="Times New Roman" w:eastAsia="Times New Roman" w:hAnsi="Times New Roman"/>
          <w:b/>
          <w:sz w:val="24"/>
          <w:szCs w:val="24"/>
          <w:lang w:eastAsia="cs-CZ"/>
        </w:rPr>
        <w:t>n</w:t>
      </w:r>
      <w:r w:rsidRPr="00577D25">
        <w:rPr>
          <w:rFonts w:ascii="Times New Roman" w:eastAsia="Times New Roman" w:hAnsi="Times New Roman"/>
          <w:sz w:val="24"/>
          <w:szCs w:val="24"/>
          <w:lang w:eastAsia="cs-CZ"/>
        </w:rPr>
        <w:t>a</w:t>
      </w:r>
      <w:r w:rsidRPr="00577D25">
        <w:rPr>
          <w:rFonts w:ascii="Times New Roman" w:eastAsia="Times New Roman" w:hAnsi="Times New Roman"/>
          <w:b/>
          <w:sz w:val="24"/>
          <w:szCs w:val="24"/>
          <w:lang w:eastAsia="cs-CZ"/>
        </w:rPr>
        <w:t xml:space="preserve"> následující stavební objekty:</w:t>
      </w:r>
    </w:p>
    <w:p w:rsidR="00577D25" w:rsidRPr="00577D25" w:rsidRDefault="001F7CD4" w:rsidP="00577D25">
      <w:pPr>
        <w:pStyle w:val="Odstavecseseznamem"/>
        <w:widowControl w:val="0"/>
        <w:numPr>
          <w:ilvl w:val="0"/>
          <w:numId w:val="30"/>
        </w:numPr>
        <w:autoSpaceDE w:val="0"/>
        <w:autoSpaceDN w:val="0"/>
        <w:adjustRightInd w:val="0"/>
        <w:spacing w:after="120" w:line="240" w:lineRule="auto"/>
        <w:ind w:left="851" w:firstLine="284"/>
        <w:contextualSpacing w:val="0"/>
        <w:rPr>
          <w:rFonts w:ascii="Times New Roman" w:hAnsi="Times New Roman"/>
          <w:sz w:val="24"/>
          <w:szCs w:val="24"/>
        </w:rPr>
      </w:pPr>
      <w:r w:rsidRPr="00577D25">
        <w:rPr>
          <w:rFonts w:ascii="Times New Roman" w:hAnsi="Times New Roman"/>
          <w:b/>
          <w:sz w:val="24"/>
          <w:szCs w:val="24"/>
        </w:rPr>
        <w:t xml:space="preserve">SO </w:t>
      </w:r>
      <w:r w:rsidR="00577D25" w:rsidRPr="00577D25">
        <w:rPr>
          <w:rFonts w:ascii="Times New Roman" w:hAnsi="Times New Roman"/>
          <w:b/>
          <w:sz w:val="24"/>
          <w:szCs w:val="24"/>
        </w:rPr>
        <w:t xml:space="preserve">01.A </w:t>
      </w:r>
      <w:r w:rsidR="00577D25" w:rsidRPr="00577D25">
        <w:rPr>
          <w:rFonts w:ascii="Times New Roman" w:hAnsi="Times New Roman"/>
          <w:b/>
          <w:sz w:val="24"/>
          <w:szCs w:val="24"/>
        </w:rPr>
        <w:tab/>
      </w:r>
      <w:r w:rsidR="00577D25" w:rsidRPr="00577D25">
        <w:rPr>
          <w:rFonts w:ascii="Times New Roman" w:hAnsi="Times New Roman"/>
          <w:sz w:val="24"/>
          <w:szCs w:val="24"/>
        </w:rPr>
        <w:t xml:space="preserve">km 4,725 - 5,500 (autobus. </w:t>
      </w:r>
      <w:proofErr w:type="gramStart"/>
      <w:r w:rsidR="00577D25" w:rsidRPr="00577D25">
        <w:rPr>
          <w:rFonts w:ascii="Times New Roman" w:hAnsi="Times New Roman"/>
          <w:sz w:val="24"/>
          <w:szCs w:val="24"/>
        </w:rPr>
        <w:t>zastávka</w:t>
      </w:r>
      <w:proofErr w:type="gramEnd"/>
      <w:r w:rsidR="00577D25" w:rsidRPr="00577D25">
        <w:rPr>
          <w:rFonts w:ascii="Times New Roman" w:hAnsi="Times New Roman"/>
          <w:sz w:val="24"/>
          <w:szCs w:val="24"/>
        </w:rPr>
        <w:t xml:space="preserve"> "Lesní mlýn" - začátek Chrástova) </w:t>
      </w:r>
    </w:p>
    <w:p w:rsidR="00577D25" w:rsidRPr="00577D25" w:rsidRDefault="00577D25" w:rsidP="00577D25">
      <w:pPr>
        <w:pStyle w:val="Odstavecseseznamem"/>
        <w:widowControl w:val="0"/>
        <w:numPr>
          <w:ilvl w:val="0"/>
          <w:numId w:val="30"/>
        </w:numPr>
        <w:autoSpaceDE w:val="0"/>
        <w:autoSpaceDN w:val="0"/>
        <w:adjustRightInd w:val="0"/>
        <w:spacing w:after="120" w:line="240" w:lineRule="auto"/>
        <w:ind w:left="851" w:firstLine="284"/>
        <w:contextualSpacing w:val="0"/>
        <w:rPr>
          <w:rFonts w:ascii="Times New Roman" w:hAnsi="Times New Roman"/>
          <w:b/>
          <w:sz w:val="24"/>
          <w:szCs w:val="24"/>
        </w:rPr>
      </w:pPr>
      <w:r w:rsidRPr="00577D25">
        <w:rPr>
          <w:rFonts w:ascii="Times New Roman" w:hAnsi="Times New Roman"/>
          <w:b/>
          <w:sz w:val="24"/>
          <w:szCs w:val="24"/>
        </w:rPr>
        <w:t xml:space="preserve">SO </w:t>
      </w:r>
      <w:proofErr w:type="gramStart"/>
      <w:r w:rsidRPr="00577D25">
        <w:rPr>
          <w:rFonts w:ascii="Times New Roman" w:hAnsi="Times New Roman"/>
          <w:b/>
          <w:sz w:val="24"/>
          <w:szCs w:val="24"/>
        </w:rPr>
        <w:t xml:space="preserve">01.C </w:t>
      </w:r>
      <w:r w:rsidRPr="00577D25">
        <w:rPr>
          <w:rFonts w:ascii="Times New Roman" w:hAnsi="Times New Roman"/>
          <w:b/>
          <w:sz w:val="24"/>
          <w:szCs w:val="24"/>
        </w:rPr>
        <w:tab/>
      </w:r>
      <w:r w:rsidRPr="00577D25">
        <w:rPr>
          <w:rFonts w:ascii="Times New Roman" w:hAnsi="Times New Roman"/>
          <w:sz w:val="24"/>
          <w:szCs w:val="24"/>
        </w:rPr>
        <w:t>km</w:t>
      </w:r>
      <w:proofErr w:type="gramEnd"/>
      <w:r w:rsidRPr="00577D25">
        <w:rPr>
          <w:rFonts w:ascii="Times New Roman" w:hAnsi="Times New Roman"/>
          <w:sz w:val="24"/>
          <w:szCs w:val="24"/>
        </w:rPr>
        <w:t xml:space="preserve"> 7,365 – 7,780 (Černov, průtah)</w:t>
      </w:r>
      <w:r w:rsidRPr="00577D25">
        <w:rPr>
          <w:rFonts w:ascii="Times New Roman" w:hAnsi="Times New Roman"/>
          <w:b/>
          <w:sz w:val="24"/>
          <w:szCs w:val="24"/>
        </w:rPr>
        <w:t xml:space="preserve"> </w:t>
      </w:r>
    </w:p>
    <w:p w:rsidR="00577D25" w:rsidRPr="00577D25" w:rsidRDefault="00577D25" w:rsidP="00577D25">
      <w:pPr>
        <w:pStyle w:val="Odstavecseseznamem"/>
        <w:widowControl w:val="0"/>
        <w:autoSpaceDE w:val="0"/>
        <w:autoSpaceDN w:val="0"/>
        <w:adjustRightInd w:val="0"/>
        <w:spacing w:after="0" w:line="240" w:lineRule="auto"/>
        <w:ind w:left="851"/>
        <w:contextualSpacing w:val="0"/>
        <w:rPr>
          <w:rFonts w:ascii="Times New Roman" w:hAnsi="Times New Roman"/>
          <w:b/>
          <w:sz w:val="24"/>
          <w:szCs w:val="24"/>
        </w:rPr>
      </w:pPr>
    </w:p>
    <w:p w:rsidR="00DA5C05" w:rsidRPr="00577D25" w:rsidRDefault="00DA5C05" w:rsidP="00577D25">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Součástí předmětu plnění této Smlouvy je rovněž závazek Zhotovitele:</w:t>
      </w:r>
    </w:p>
    <w:p w:rsidR="00DA5C05" w:rsidRPr="00577D2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577D25">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dílčího dokončení díla předat Objednateli veškeré doklady, atesty, prohlášení o shodě a certifikáty na použité materiály a výrobky dle zákona č. 22/1997 Sb. a dalších předpisů, a doklady o průkazních a kontrolních zkouškách,</w:t>
      </w:r>
    </w:p>
    <w:p w:rsidR="00DA5C05" w:rsidRPr="00577D2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Pr="00577D2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   splnit další povinnosti vyplývající z příslušné části OP.</w:t>
      </w:r>
    </w:p>
    <w:p w:rsidR="00DA5C05" w:rsidRPr="00577D25"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color w:val="FF6600"/>
          <w:sz w:val="24"/>
          <w:szCs w:val="24"/>
          <w:lang w:eastAsia="cs-CZ"/>
        </w:rPr>
      </w:pPr>
      <w:r w:rsidRPr="00577D25">
        <w:rPr>
          <w:rFonts w:ascii="Times New Roman" w:eastAsia="Times New Roman" w:hAnsi="Times New Roman"/>
          <w:sz w:val="24"/>
          <w:szCs w:val="24"/>
          <w:lang w:eastAsia="cs-CZ"/>
        </w:rPr>
        <w:t>Předmětem této Smlouvy je též závazek Objednatele dílo převzít a zaplatit Zhotoviteli za bezvadné provedení díla dohodnutou smluvní cenu dle této Smlouvy a způsobem stanoveným v příslušné části OP.</w:t>
      </w:r>
      <w:r w:rsidRPr="00577D25">
        <w:rPr>
          <w:rFonts w:ascii="Times New Roman" w:eastAsia="Times New Roman" w:hAnsi="Times New Roman"/>
          <w:color w:val="FF6600"/>
          <w:sz w:val="24"/>
          <w:szCs w:val="24"/>
          <w:lang w:eastAsia="cs-CZ"/>
        </w:rPr>
        <w:t xml:space="preserve"> </w:t>
      </w:r>
    </w:p>
    <w:p w:rsidR="00DA5C05" w:rsidRPr="00577D25"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Fakturovat bude Zhotovitel pouze skutečně provedené práce v souladu s touto Smlouvou a příslušnou částí OP.</w:t>
      </w:r>
    </w:p>
    <w:p w:rsidR="001F7CD4" w:rsidRPr="00577D25" w:rsidRDefault="001F7CD4"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4</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 xml:space="preserve">Čas a místo plnění </w:t>
      </w:r>
    </w:p>
    <w:p w:rsidR="00DA5C05" w:rsidRPr="00577D25" w:rsidRDefault="00DA5C05" w:rsidP="00DA5C05">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577D25">
        <w:rPr>
          <w:rFonts w:ascii="Times New Roman" w:eastAsia="Times New Roman" w:hAnsi="Times New Roman"/>
          <w:snapToGrid w:val="0"/>
          <w:sz w:val="24"/>
          <w:szCs w:val="24"/>
          <w:lang w:eastAsia="cs-CZ"/>
        </w:rPr>
        <w:t>Zhotovitel se zavazuje provést dílo v těchto termínech plnění:</w:t>
      </w:r>
    </w:p>
    <w:p w:rsidR="00CC09C0" w:rsidRPr="00577D25"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snapToGrid w:val="0"/>
          <w:sz w:val="24"/>
          <w:szCs w:val="24"/>
          <w:lang w:eastAsia="cs-CZ"/>
        </w:rPr>
      </w:pPr>
      <w:r w:rsidRPr="00577D25">
        <w:rPr>
          <w:rFonts w:ascii="Times New Roman" w:eastAsia="Times New Roman" w:hAnsi="Times New Roman"/>
          <w:snapToGrid w:val="0"/>
          <w:sz w:val="24"/>
          <w:szCs w:val="24"/>
          <w:lang w:eastAsia="cs-CZ"/>
        </w:rPr>
        <w:t xml:space="preserve">zahájení realizace stavby – dnem předání a převzetí staveniště </w:t>
      </w:r>
    </w:p>
    <w:p w:rsidR="00CC09C0" w:rsidRPr="00577D25" w:rsidRDefault="00CC09C0" w:rsidP="00CC09C0">
      <w:pPr>
        <w:numPr>
          <w:ilvl w:val="1"/>
          <w:numId w:val="6"/>
        </w:numPr>
        <w:overflowPunct w:val="0"/>
        <w:autoSpaceDE w:val="0"/>
        <w:autoSpaceDN w:val="0"/>
        <w:adjustRightInd w:val="0"/>
        <w:spacing w:after="120" w:line="240" w:lineRule="auto"/>
        <w:ind w:left="1434" w:hanging="357"/>
        <w:jc w:val="both"/>
        <w:textAlignment w:val="baseline"/>
        <w:rPr>
          <w:rFonts w:ascii="Times New Roman" w:eastAsia="Times New Roman" w:hAnsi="Times New Roman"/>
          <w:snapToGrid w:val="0"/>
          <w:sz w:val="24"/>
          <w:szCs w:val="24"/>
          <w:lang w:eastAsia="cs-CZ"/>
        </w:rPr>
      </w:pPr>
      <w:r w:rsidRPr="00577D25">
        <w:rPr>
          <w:rFonts w:ascii="Times New Roman" w:eastAsia="Times New Roman" w:hAnsi="Times New Roman"/>
          <w:snapToGrid w:val="0"/>
          <w:sz w:val="24"/>
          <w:szCs w:val="24"/>
          <w:lang w:eastAsia="cs-CZ"/>
        </w:rPr>
        <w:t xml:space="preserve">uvedení </w:t>
      </w:r>
      <w:r w:rsidR="007F49C9" w:rsidRPr="00577D25">
        <w:rPr>
          <w:rFonts w:ascii="Times New Roman" w:eastAsia="Times New Roman" w:hAnsi="Times New Roman"/>
          <w:snapToGrid w:val="0"/>
          <w:sz w:val="24"/>
          <w:szCs w:val="24"/>
          <w:lang w:eastAsia="cs-CZ"/>
        </w:rPr>
        <w:t>celé stavby</w:t>
      </w:r>
      <w:r w:rsidRPr="00577D25">
        <w:rPr>
          <w:rFonts w:ascii="Times New Roman" w:eastAsia="Times New Roman" w:hAnsi="Times New Roman"/>
          <w:snapToGrid w:val="0"/>
          <w:sz w:val="24"/>
          <w:szCs w:val="24"/>
          <w:lang w:eastAsia="cs-CZ"/>
        </w:rPr>
        <w:t xml:space="preserve"> do předčasného užívání: </w:t>
      </w:r>
      <w:r w:rsidR="00530E58" w:rsidRPr="00577D25">
        <w:rPr>
          <w:rFonts w:ascii="Times New Roman" w:eastAsia="Times New Roman" w:hAnsi="Times New Roman"/>
          <w:b/>
          <w:snapToGrid w:val="0"/>
          <w:sz w:val="24"/>
          <w:szCs w:val="24"/>
          <w:lang w:eastAsia="cs-CZ"/>
        </w:rPr>
        <w:t xml:space="preserve">do </w:t>
      </w:r>
      <w:r w:rsidR="0043452B">
        <w:rPr>
          <w:rFonts w:ascii="Times New Roman" w:eastAsia="Times New Roman" w:hAnsi="Times New Roman"/>
          <w:b/>
          <w:snapToGrid w:val="0"/>
          <w:sz w:val="24"/>
          <w:szCs w:val="24"/>
          <w:lang w:eastAsia="cs-CZ"/>
        </w:rPr>
        <w:t>30</w:t>
      </w:r>
      <w:r w:rsidR="00530E58" w:rsidRPr="00577D25">
        <w:rPr>
          <w:rFonts w:ascii="Times New Roman" w:eastAsia="Times New Roman" w:hAnsi="Times New Roman"/>
          <w:b/>
          <w:snapToGrid w:val="0"/>
          <w:sz w:val="24"/>
          <w:szCs w:val="24"/>
          <w:lang w:eastAsia="cs-CZ"/>
        </w:rPr>
        <w:t xml:space="preserve"> kalendářních dní</w:t>
      </w:r>
      <w:r w:rsidR="00530E58" w:rsidRPr="00577D25">
        <w:rPr>
          <w:rFonts w:ascii="Times New Roman" w:eastAsia="Times New Roman" w:hAnsi="Times New Roman"/>
          <w:snapToGrid w:val="0"/>
          <w:sz w:val="24"/>
          <w:szCs w:val="24"/>
          <w:lang w:eastAsia="cs-CZ"/>
        </w:rPr>
        <w:t xml:space="preserve"> od předání a převzetí staveniště, </w:t>
      </w:r>
      <w:r w:rsidR="0017602E" w:rsidRPr="00577D25">
        <w:rPr>
          <w:rFonts w:ascii="Times New Roman" w:eastAsia="Times New Roman" w:hAnsi="Times New Roman"/>
          <w:b/>
          <w:snapToGrid w:val="0"/>
          <w:sz w:val="24"/>
          <w:szCs w:val="24"/>
          <w:lang w:eastAsia="cs-CZ"/>
        </w:rPr>
        <w:t xml:space="preserve">nejpozději </w:t>
      </w:r>
      <w:r w:rsidRPr="00577D25">
        <w:rPr>
          <w:rFonts w:ascii="Times New Roman" w:eastAsia="Times New Roman" w:hAnsi="Times New Roman"/>
          <w:b/>
          <w:snapToGrid w:val="0"/>
          <w:sz w:val="24"/>
          <w:szCs w:val="24"/>
          <w:lang w:eastAsia="cs-CZ"/>
        </w:rPr>
        <w:t>do 31. 10. 2017</w:t>
      </w:r>
    </w:p>
    <w:p w:rsidR="00CC09C0" w:rsidRPr="00577D25" w:rsidRDefault="00CC09C0" w:rsidP="00CC09C0">
      <w:pPr>
        <w:numPr>
          <w:ilvl w:val="1"/>
          <w:numId w:val="6"/>
        </w:numPr>
        <w:overflowPunct w:val="0"/>
        <w:autoSpaceDE w:val="0"/>
        <w:autoSpaceDN w:val="0"/>
        <w:adjustRightInd w:val="0"/>
        <w:spacing w:after="120" w:line="240" w:lineRule="auto"/>
        <w:ind w:left="1440"/>
        <w:jc w:val="both"/>
        <w:textAlignment w:val="baseline"/>
        <w:rPr>
          <w:rFonts w:ascii="Times New Roman" w:eastAsia="Times New Roman" w:hAnsi="Times New Roman"/>
          <w:b/>
          <w:snapToGrid w:val="0"/>
          <w:sz w:val="24"/>
          <w:szCs w:val="24"/>
          <w:lang w:eastAsia="cs-CZ"/>
        </w:rPr>
      </w:pPr>
      <w:r w:rsidRPr="00577D25">
        <w:rPr>
          <w:rFonts w:ascii="Times New Roman" w:eastAsia="Times New Roman" w:hAnsi="Times New Roman"/>
          <w:snapToGrid w:val="0"/>
          <w:sz w:val="24"/>
          <w:szCs w:val="24"/>
          <w:lang w:eastAsia="cs-CZ"/>
        </w:rPr>
        <w:t xml:space="preserve">dokončení díla vč. předání kompletní dokladové části objednateli: </w:t>
      </w:r>
      <w:r w:rsidRPr="00577D25">
        <w:rPr>
          <w:rFonts w:ascii="Times New Roman" w:eastAsia="Times New Roman" w:hAnsi="Times New Roman"/>
          <w:b/>
          <w:snapToGrid w:val="0"/>
          <w:sz w:val="24"/>
          <w:szCs w:val="24"/>
          <w:lang w:eastAsia="cs-CZ"/>
        </w:rPr>
        <w:t xml:space="preserve">do </w:t>
      </w:r>
      <w:r w:rsidR="00530E58" w:rsidRPr="00577D25">
        <w:rPr>
          <w:rFonts w:ascii="Times New Roman" w:eastAsia="Times New Roman" w:hAnsi="Times New Roman"/>
          <w:b/>
          <w:snapToGrid w:val="0"/>
          <w:sz w:val="24"/>
          <w:szCs w:val="24"/>
          <w:lang w:eastAsia="cs-CZ"/>
        </w:rPr>
        <w:t xml:space="preserve">30 kalendářních dní </w:t>
      </w:r>
      <w:r w:rsidR="00530E58" w:rsidRPr="00577D25">
        <w:rPr>
          <w:rFonts w:ascii="Times New Roman" w:eastAsia="Times New Roman" w:hAnsi="Times New Roman"/>
          <w:snapToGrid w:val="0"/>
          <w:sz w:val="24"/>
          <w:szCs w:val="24"/>
          <w:lang w:eastAsia="cs-CZ"/>
        </w:rPr>
        <w:t>od uvedení celé stavby do předčasného užívání</w:t>
      </w:r>
    </w:p>
    <w:p w:rsidR="001F7CD4" w:rsidRPr="00577D25" w:rsidRDefault="007F49C9" w:rsidP="001F7CD4">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577D25">
        <w:rPr>
          <w:rFonts w:ascii="Times New Roman" w:eastAsia="Times New Roman" w:hAnsi="Times New Roman"/>
          <w:snapToGrid w:val="0"/>
          <w:sz w:val="24"/>
          <w:szCs w:val="24"/>
          <w:lang w:eastAsia="cs-CZ"/>
        </w:rPr>
        <w:t xml:space="preserve"> </w:t>
      </w:r>
      <w:r w:rsidR="00DA5C05" w:rsidRPr="00577D25">
        <w:rPr>
          <w:rFonts w:ascii="Times New Roman" w:eastAsia="Times New Roman" w:hAnsi="Times New Roman"/>
          <w:snapToGrid w:val="0"/>
          <w:sz w:val="24"/>
          <w:szCs w:val="24"/>
          <w:lang w:eastAsia="cs-CZ"/>
        </w:rPr>
        <w:t xml:space="preserve">Pokud Zhotovitel nezahájí realizaci díla </w:t>
      </w:r>
      <w:r w:rsidR="00DA5C05" w:rsidRPr="00577D25">
        <w:rPr>
          <w:rFonts w:ascii="Times New Roman" w:eastAsia="Times New Roman" w:hAnsi="Times New Roman"/>
          <w:b/>
          <w:snapToGrid w:val="0"/>
          <w:sz w:val="24"/>
          <w:szCs w:val="24"/>
          <w:lang w:eastAsia="cs-CZ"/>
        </w:rPr>
        <w:t>do 15 kalendářních dnů</w:t>
      </w:r>
      <w:r w:rsidR="00DA5C05" w:rsidRPr="00577D25">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w:t>
      </w:r>
      <w:r w:rsidR="001F7CD4" w:rsidRPr="00577D25">
        <w:rPr>
          <w:rFonts w:ascii="Times New Roman" w:eastAsia="Times New Roman" w:hAnsi="Times New Roman"/>
          <w:snapToGrid w:val="0"/>
          <w:sz w:val="24"/>
          <w:szCs w:val="24"/>
          <w:lang w:eastAsia="cs-CZ"/>
        </w:rPr>
        <w:t>u uvedeny v příslušné části OP.</w:t>
      </w:r>
    </w:p>
    <w:p w:rsidR="00577D25" w:rsidRPr="00577D25" w:rsidRDefault="00DA5C05" w:rsidP="00577D25">
      <w:pPr>
        <w:widowControl w:val="0"/>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b/>
          <w:sz w:val="24"/>
          <w:szCs w:val="24"/>
          <w:lang w:eastAsia="cs-CZ"/>
        </w:rPr>
        <w:t>Místo plnění:</w:t>
      </w:r>
      <w:r w:rsidR="00F87179" w:rsidRPr="00577D25">
        <w:rPr>
          <w:rFonts w:ascii="Times New Roman" w:eastAsia="Times New Roman" w:hAnsi="Times New Roman"/>
          <w:b/>
          <w:sz w:val="24"/>
          <w:szCs w:val="24"/>
          <w:lang w:eastAsia="cs-CZ"/>
        </w:rPr>
        <w:tab/>
      </w:r>
      <w:r w:rsidR="00F87179" w:rsidRPr="00577D25">
        <w:rPr>
          <w:rFonts w:ascii="Times New Roman" w:eastAsia="Times New Roman" w:hAnsi="Times New Roman"/>
          <w:b/>
          <w:sz w:val="24"/>
          <w:szCs w:val="24"/>
          <w:lang w:eastAsia="cs-CZ"/>
        </w:rPr>
        <w:tab/>
      </w:r>
      <w:r w:rsidR="00577D25" w:rsidRPr="00577D25">
        <w:rPr>
          <w:rFonts w:ascii="Times New Roman" w:hAnsi="Times New Roman"/>
          <w:b/>
          <w:sz w:val="24"/>
          <w:szCs w:val="24"/>
        </w:rPr>
        <w:t xml:space="preserve">III/1332 Nový Rychnov – </w:t>
      </w:r>
      <w:proofErr w:type="spellStart"/>
      <w:r w:rsidR="00577D25" w:rsidRPr="00577D25">
        <w:rPr>
          <w:rFonts w:ascii="Times New Roman" w:hAnsi="Times New Roman"/>
          <w:b/>
          <w:sz w:val="24"/>
          <w:szCs w:val="24"/>
        </w:rPr>
        <w:t>Chrástov</w:t>
      </w:r>
      <w:proofErr w:type="spellEnd"/>
      <w:r w:rsidR="00577D25" w:rsidRPr="00577D25">
        <w:rPr>
          <w:rFonts w:ascii="Times New Roman" w:hAnsi="Times New Roman"/>
          <w:b/>
          <w:sz w:val="24"/>
          <w:szCs w:val="24"/>
        </w:rPr>
        <w:t xml:space="preserve">  Černov</w:t>
      </w:r>
      <w:r w:rsidR="00577D25" w:rsidRPr="00577D25">
        <w:rPr>
          <w:rFonts w:ascii="Times New Roman" w:eastAsia="Times New Roman" w:hAnsi="Times New Roman"/>
          <w:sz w:val="24"/>
          <w:szCs w:val="24"/>
          <w:lang w:eastAsia="cs-CZ"/>
        </w:rPr>
        <w:t xml:space="preserve"> </w:t>
      </w:r>
    </w:p>
    <w:p w:rsidR="00DA5C05" w:rsidRPr="00577D25" w:rsidRDefault="00DA5C05" w:rsidP="00F87179">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577D25"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dojde-li během realizace díla ke změně rozsahu a druhu prací na žádost Objednatele,</w:t>
      </w:r>
    </w:p>
    <w:p w:rsidR="00DA5C05" w:rsidRPr="00577D25"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nebude-li moci Zhotovitel plynule pokračovat v pracích z jakéhokoliv důvodu na straně Objednatele,</w:t>
      </w:r>
    </w:p>
    <w:p w:rsidR="00DA5C05" w:rsidRPr="00577D25"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dojde-li k opožděnému předání staveniště a</w:t>
      </w:r>
    </w:p>
    <w:p w:rsidR="00DA5C05" w:rsidRPr="00577D25"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v dalších případech uvedených v příslušné části OP.</w:t>
      </w:r>
    </w:p>
    <w:p w:rsidR="00DA5C05" w:rsidRPr="00577D2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Dřívější plnění je možné.</w:t>
      </w:r>
    </w:p>
    <w:p w:rsidR="002E2EAC" w:rsidRPr="00577D25" w:rsidRDefault="002E2EAC"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Cs/>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577D25">
        <w:rPr>
          <w:rFonts w:ascii="Times New Roman" w:eastAsia="Times New Roman" w:hAnsi="Times New Roman"/>
          <w:b/>
          <w:bCs/>
          <w:sz w:val="24"/>
          <w:szCs w:val="24"/>
          <w:lang w:eastAsia="cs-CZ"/>
        </w:rPr>
        <w:t>Článek 5</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577D25">
        <w:rPr>
          <w:rFonts w:ascii="Times New Roman" w:eastAsia="Times New Roman" w:hAnsi="Times New Roman"/>
          <w:b/>
          <w:bCs/>
          <w:snapToGrid w:val="0"/>
          <w:color w:val="000000"/>
          <w:sz w:val="24"/>
          <w:szCs w:val="24"/>
          <w:lang w:eastAsia="cs-CZ"/>
        </w:rPr>
        <w:t>Cena díla</w:t>
      </w:r>
    </w:p>
    <w:p w:rsidR="00DA5C05" w:rsidRPr="00577D25"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Smluvní strany se dohodly na Ceně za provedení díla dle </w:t>
      </w:r>
      <w:r w:rsidRPr="00577D25">
        <w:rPr>
          <w:rFonts w:ascii="Times New Roman" w:eastAsia="Times New Roman" w:hAnsi="Times New Roman"/>
          <w:b/>
          <w:sz w:val="24"/>
          <w:szCs w:val="24"/>
          <w:lang w:eastAsia="cs-CZ"/>
        </w:rPr>
        <w:t>čl. 3</w:t>
      </w:r>
      <w:r w:rsidRPr="00577D25">
        <w:rPr>
          <w:rFonts w:ascii="Times New Roman" w:eastAsia="Times New Roman" w:hAnsi="Times New Roman"/>
          <w:sz w:val="24"/>
          <w:szCs w:val="24"/>
          <w:lang w:eastAsia="cs-CZ"/>
        </w:rPr>
        <w:t xml:space="preserve"> </w:t>
      </w:r>
      <w:proofErr w:type="gramStart"/>
      <w:r w:rsidRPr="00577D25">
        <w:rPr>
          <w:rFonts w:ascii="Times New Roman" w:eastAsia="Times New Roman" w:hAnsi="Times New Roman"/>
          <w:sz w:val="24"/>
          <w:szCs w:val="24"/>
          <w:lang w:eastAsia="cs-CZ"/>
        </w:rPr>
        <w:t>této</w:t>
      </w:r>
      <w:proofErr w:type="gramEnd"/>
      <w:r w:rsidRPr="00577D25">
        <w:rPr>
          <w:rFonts w:ascii="Times New Roman" w:eastAsia="Times New Roman" w:hAnsi="Times New Roman"/>
          <w:sz w:val="24"/>
          <w:szCs w:val="24"/>
          <w:lang w:eastAsia="cs-CZ"/>
        </w:rPr>
        <w:t xml:space="preserve"> Smlouvy ve výši:</w:t>
      </w:r>
    </w:p>
    <w:p w:rsidR="00DA5C05" w:rsidRPr="00577D25"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577D25" w:rsidTr="00252365">
        <w:tc>
          <w:tcPr>
            <w:tcW w:w="2377" w:type="dxa"/>
          </w:tcPr>
          <w:p w:rsidR="00DA5C05" w:rsidRPr="00577D25" w:rsidRDefault="00DA5C05" w:rsidP="00252365">
            <w:pPr>
              <w:widowControl w:val="0"/>
              <w:spacing w:after="120" w:line="240" w:lineRule="auto"/>
              <w:rPr>
                <w:rFonts w:ascii="Times New Roman" w:eastAsia="Times New Roman" w:hAnsi="Times New Roman"/>
                <w:b/>
                <w:sz w:val="24"/>
                <w:szCs w:val="24"/>
                <w:lang w:eastAsia="cs-CZ"/>
              </w:rPr>
            </w:pPr>
            <w:r w:rsidRPr="00577D25">
              <w:rPr>
                <w:rFonts w:ascii="Times New Roman" w:eastAsia="Times New Roman" w:hAnsi="Times New Roman"/>
                <w:b/>
                <w:sz w:val="24"/>
                <w:szCs w:val="24"/>
                <w:lang w:eastAsia="cs-CZ"/>
              </w:rPr>
              <w:t xml:space="preserve">Cena v bez DPH  </w:t>
            </w:r>
          </w:p>
        </w:tc>
        <w:tc>
          <w:tcPr>
            <w:tcW w:w="5528" w:type="dxa"/>
          </w:tcPr>
          <w:p w:rsidR="00DA5C05" w:rsidRPr="00577D25" w:rsidRDefault="00DA5C05" w:rsidP="007F49C9">
            <w:pPr>
              <w:widowControl w:val="0"/>
              <w:spacing w:after="120" w:line="240" w:lineRule="auto"/>
              <w:rPr>
                <w:rFonts w:ascii="Times New Roman" w:eastAsia="Times New Roman" w:hAnsi="Times New Roman"/>
                <w:b/>
                <w:sz w:val="24"/>
                <w:szCs w:val="24"/>
                <w:lang w:eastAsia="cs-CZ"/>
              </w:rPr>
            </w:pPr>
            <w:r w:rsidRPr="00577D25">
              <w:rPr>
                <w:rFonts w:ascii="Times New Roman" w:hAnsi="Times New Roman"/>
                <w:b/>
                <w:sz w:val="24"/>
                <w:szCs w:val="24"/>
              </w:rPr>
              <w:t>„</w:t>
            </w:r>
            <w:r w:rsidRPr="00577D25">
              <w:rPr>
                <w:rFonts w:ascii="Times New Roman" w:hAnsi="Times New Roman"/>
                <w:b/>
                <w:sz w:val="24"/>
                <w:szCs w:val="24"/>
                <w:highlight w:val="lightGray"/>
              </w:rPr>
              <w:t>[</w:t>
            </w:r>
            <w:r w:rsidR="007F49C9" w:rsidRPr="00577D25">
              <w:rPr>
                <w:rFonts w:ascii="Times New Roman" w:hAnsi="Times New Roman"/>
                <w:b/>
                <w:sz w:val="24"/>
                <w:szCs w:val="24"/>
                <w:highlight w:val="lightGray"/>
              </w:rPr>
              <w:t>Doplní účastník</w:t>
            </w:r>
            <w:r w:rsidRPr="00577D25">
              <w:rPr>
                <w:rFonts w:ascii="Times New Roman" w:hAnsi="Times New Roman"/>
                <w:b/>
                <w:sz w:val="24"/>
                <w:szCs w:val="24"/>
                <w:highlight w:val="lightGray"/>
              </w:rPr>
              <w:t>]</w:t>
            </w:r>
            <w:r w:rsidRPr="00577D25">
              <w:rPr>
                <w:rFonts w:ascii="Times New Roman" w:hAnsi="Times New Roman"/>
                <w:b/>
                <w:sz w:val="24"/>
                <w:szCs w:val="24"/>
              </w:rPr>
              <w:t xml:space="preserve">” </w:t>
            </w:r>
            <w:r w:rsidRPr="00577D25">
              <w:rPr>
                <w:rFonts w:ascii="Times New Roman" w:eastAsia="Times New Roman" w:hAnsi="Times New Roman"/>
                <w:b/>
                <w:sz w:val="24"/>
                <w:szCs w:val="24"/>
                <w:lang w:eastAsia="cs-CZ"/>
              </w:rPr>
              <w:t>Kč</w:t>
            </w:r>
          </w:p>
        </w:tc>
      </w:tr>
      <w:tr w:rsidR="00DA5C05" w:rsidRPr="00577D25" w:rsidTr="00252365">
        <w:tc>
          <w:tcPr>
            <w:tcW w:w="2377" w:type="dxa"/>
          </w:tcPr>
          <w:p w:rsidR="00DA5C05" w:rsidRPr="00577D25" w:rsidRDefault="00DA5C05" w:rsidP="00252365">
            <w:pPr>
              <w:widowControl w:val="0"/>
              <w:spacing w:after="120" w:line="240" w:lineRule="auto"/>
              <w:rPr>
                <w:rFonts w:ascii="Times New Roman" w:eastAsia="Times New Roman" w:hAnsi="Times New Roman"/>
                <w:b/>
                <w:sz w:val="24"/>
                <w:szCs w:val="24"/>
                <w:lang w:eastAsia="cs-CZ"/>
              </w:rPr>
            </w:pPr>
            <w:r w:rsidRPr="00577D25">
              <w:rPr>
                <w:rFonts w:ascii="Times New Roman" w:eastAsia="Times New Roman" w:hAnsi="Times New Roman"/>
                <w:sz w:val="24"/>
                <w:szCs w:val="24"/>
                <w:lang w:eastAsia="cs-CZ"/>
              </w:rPr>
              <w:t>DPH (21%)</w:t>
            </w:r>
          </w:p>
        </w:tc>
        <w:tc>
          <w:tcPr>
            <w:tcW w:w="5528" w:type="dxa"/>
          </w:tcPr>
          <w:p w:rsidR="00DA5C05" w:rsidRPr="00577D25" w:rsidRDefault="00DA5C05" w:rsidP="00252365">
            <w:pPr>
              <w:widowControl w:val="0"/>
              <w:spacing w:after="120" w:line="240" w:lineRule="auto"/>
              <w:rPr>
                <w:rFonts w:ascii="Times New Roman" w:eastAsia="Times New Roman" w:hAnsi="Times New Roman"/>
                <w:b/>
                <w:sz w:val="24"/>
                <w:szCs w:val="24"/>
                <w:lang w:eastAsia="cs-CZ"/>
              </w:rPr>
            </w:pPr>
            <w:r w:rsidRPr="00577D25">
              <w:rPr>
                <w:rFonts w:ascii="Times New Roman" w:hAnsi="Times New Roman"/>
                <w:b/>
                <w:sz w:val="24"/>
                <w:szCs w:val="24"/>
              </w:rPr>
              <w:t>„</w:t>
            </w:r>
            <w:r w:rsidRPr="00577D25">
              <w:rPr>
                <w:rFonts w:ascii="Times New Roman" w:hAnsi="Times New Roman"/>
                <w:b/>
                <w:sz w:val="24"/>
                <w:szCs w:val="24"/>
                <w:highlight w:val="lightGray"/>
              </w:rPr>
              <w:t>[</w:t>
            </w:r>
            <w:r w:rsidR="007F49C9" w:rsidRPr="00577D25">
              <w:rPr>
                <w:rFonts w:ascii="Times New Roman" w:hAnsi="Times New Roman"/>
                <w:b/>
                <w:sz w:val="24"/>
                <w:szCs w:val="24"/>
                <w:highlight w:val="lightGray"/>
              </w:rPr>
              <w:t>Doplní účastník</w:t>
            </w:r>
            <w:r w:rsidRPr="00577D25">
              <w:rPr>
                <w:rFonts w:ascii="Times New Roman" w:hAnsi="Times New Roman"/>
                <w:b/>
                <w:sz w:val="24"/>
                <w:szCs w:val="24"/>
                <w:highlight w:val="lightGray"/>
              </w:rPr>
              <w:t>]</w:t>
            </w:r>
            <w:r w:rsidRPr="00577D25">
              <w:rPr>
                <w:rFonts w:ascii="Times New Roman" w:hAnsi="Times New Roman"/>
                <w:b/>
                <w:sz w:val="24"/>
                <w:szCs w:val="24"/>
              </w:rPr>
              <w:t xml:space="preserve">” </w:t>
            </w:r>
            <w:r w:rsidRPr="00577D25">
              <w:rPr>
                <w:rFonts w:ascii="Times New Roman" w:eastAsia="Times New Roman" w:hAnsi="Times New Roman"/>
                <w:b/>
                <w:sz w:val="24"/>
                <w:szCs w:val="24"/>
                <w:lang w:eastAsia="cs-CZ"/>
              </w:rPr>
              <w:t xml:space="preserve">Kč </w:t>
            </w:r>
          </w:p>
        </w:tc>
      </w:tr>
      <w:tr w:rsidR="00DA5C05" w:rsidRPr="00577D25" w:rsidTr="00252365">
        <w:tc>
          <w:tcPr>
            <w:tcW w:w="2377" w:type="dxa"/>
          </w:tcPr>
          <w:p w:rsidR="00DA5C05" w:rsidRPr="00577D25" w:rsidRDefault="00DA5C05" w:rsidP="00252365">
            <w:pPr>
              <w:widowControl w:val="0"/>
              <w:spacing w:after="120" w:line="240" w:lineRule="auto"/>
              <w:rPr>
                <w:rFonts w:ascii="Times New Roman" w:eastAsia="Times New Roman" w:hAnsi="Times New Roman"/>
                <w:b/>
                <w:sz w:val="24"/>
                <w:szCs w:val="24"/>
                <w:lang w:eastAsia="cs-CZ"/>
              </w:rPr>
            </w:pPr>
            <w:r w:rsidRPr="00577D25">
              <w:rPr>
                <w:rFonts w:ascii="Times New Roman" w:eastAsia="Times New Roman" w:hAnsi="Times New Roman"/>
                <w:b/>
                <w:sz w:val="24"/>
                <w:szCs w:val="24"/>
                <w:lang w:eastAsia="cs-CZ"/>
              </w:rPr>
              <w:t>Cena celkem s DPH</w:t>
            </w:r>
          </w:p>
        </w:tc>
        <w:tc>
          <w:tcPr>
            <w:tcW w:w="5528" w:type="dxa"/>
          </w:tcPr>
          <w:p w:rsidR="00DA5C05" w:rsidRPr="00577D25" w:rsidRDefault="00DA5C05" w:rsidP="00252365">
            <w:pPr>
              <w:widowControl w:val="0"/>
              <w:spacing w:after="120" w:line="240" w:lineRule="auto"/>
              <w:rPr>
                <w:rFonts w:ascii="Times New Roman" w:eastAsia="Times New Roman" w:hAnsi="Times New Roman"/>
                <w:b/>
                <w:sz w:val="24"/>
                <w:szCs w:val="24"/>
                <w:lang w:eastAsia="cs-CZ"/>
              </w:rPr>
            </w:pPr>
            <w:r w:rsidRPr="00577D25">
              <w:rPr>
                <w:rFonts w:ascii="Times New Roman" w:hAnsi="Times New Roman"/>
                <w:b/>
                <w:sz w:val="24"/>
                <w:szCs w:val="24"/>
              </w:rPr>
              <w:t>„</w:t>
            </w:r>
            <w:r w:rsidRPr="00577D25">
              <w:rPr>
                <w:rFonts w:ascii="Times New Roman" w:hAnsi="Times New Roman"/>
                <w:b/>
                <w:sz w:val="24"/>
                <w:szCs w:val="24"/>
                <w:highlight w:val="lightGray"/>
              </w:rPr>
              <w:t>[</w:t>
            </w:r>
            <w:r w:rsidR="007F49C9" w:rsidRPr="00577D25">
              <w:rPr>
                <w:rFonts w:ascii="Times New Roman" w:hAnsi="Times New Roman"/>
                <w:b/>
                <w:sz w:val="24"/>
                <w:szCs w:val="24"/>
                <w:highlight w:val="lightGray"/>
              </w:rPr>
              <w:t>Doplní účastník</w:t>
            </w:r>
            <w:r w:rsidRPr="00577D25">
              <w:rPr>
                <w:rFonts w:ascii="Times New Roman" w:hAnsi="Times New Roman"/>
                <w:b/>
                <w:sz w:val="24"/>
                <w:szCs w:val="24"/>
                <w:highlight w:val="lightGray"/>
              </w:rPr>
              <w:t>]</w:t>
            </w:r>
            <w:r w:rsidRPr="00577D25">
              <w:rPr>
                <w:rFonts w:ascii="Times New Roman" w:hAnsi="Times New Roman"/>
                <w:b/>
                <w:sz w:val="24"/>
                <w:szCs w:val="24"/>
              </w:rPr>
              <w:t xml:space="preserve">” </w:t>
            </w:r>
            <w:r w:rsidRPr="00577D25">
              <w:rPr>
                <w:rFonts w:ascii="Times New Roman" w:eastAsia="Times New Roman" w:hAnsi="Times New Roman"/>
                <w:b/>
                <w:sz w:val="24"/>
                <w:szCs w:val="24"/>
                <w:lang w:eastAsia="cs-CZ"/>
              </w:rPr>
              <w:t>Kč</w:t>
            </w:r>
          </w:p>
        </w:tc>
      </w:tr>
    </w:tbl>
    <w:p w:rsidR="00DA5C05" w:rsidRPr="00577D25"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Pr="00577D2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577D25"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sidRPr="00577D25">
        <w:rPr>
          <w:rFonts w:ascii="Times New Roman" w:hAnsi="Times New Roman"/>
          <w:bCs/>
          <w:sz w:val="24"/>
          <w:szCs w:val="24"/>
        </w:rPr>
        <w:t>Cena díla je úplná, konečná a nepřekročitelná a obsahuje veš</w:t>
      </w:r>
      <w:r w:rsidR="00D94EDA" w:rsidRPr="00577D25">
        <w:rPr>
          <w:rFonts w:ascii="Times New Roman" w:hAnsi="Times New Roman"/>
          <w:bCs/>
          <w:sz w:val="24"/>
          <w:szCs w:val="24"/>
        </w:rPr>
        <w:t xml:space="preserve">keré položky vyplývající ze ZD </w:t>
      </w:r>
      <w:r w:rsidRPr="00577D25">
        <w:rPr>
          <w:rFonts w:ascii="Times New Roman" w:hAnsi="Times New Roman"/>
          <w:bCs/>
          <w:sz w:val="24"/>
          <w:szCs w:val="24"/>
        </w:rPr>
        <w:t xml:space="preserve">a </w:t>
      </w:r>
      <w:proofErr w:type="gramStart"/>
      <w:r w:rsidRPr="00577D25">
        <w:rPr>
          <w:rFonts w:ascii="Times New Roman" w:hAnsi="Times New Roman"/>
          <w:bCs/>
          <w:sz w:val="24"/>
          <w:szCs w:val="24"/>
        </w:rPr>
        <w:t>oceněném</w:t>
      </w:r>
      <w:proofErr w:type="gramEnd"/>
      <w:r w:rsidRPr="00577D25">
        <w:rPr>
          <w:rFonts w:ascii="Times New Roman" w:hAnsi="Times New Roman"/>
          <w:bCs/>
          <w:sz w:val="24"/>
          <w:szCs w:val="24"/>
        </w:rPr>
        <w:t xml:space="preserve">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577D25"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577D25"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lastRenderedPageBreak/>
        <w:t xml:space="preserve">Celkovou a pro účely fakturace rozhodnou cenou se rozumí cena včetně DPH. </w:t>
      </w:r>
    </w:p>
    <w:p w:rsidR="00DA5C05" w:rsidRPr="00577D25"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577D25"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Pr="00577D25"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6</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Staveniště</w:t>
      </w:r>
    </w:p>
    <w:p w:rsidR="00DA5C05" w:rsidRPr="00577D25" w:rsidRDefault="00DA5C05" w:rsidP="00DA5C05">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Objednatel je povinen předat a Zhotovitel převzít staveniště (nebo jeho ucelenou část) v termínu do </w:t>
      </w:r>
      <w:r w:rsidRPr="00577D25">
        <w:rPr>
          <w:rFonts w:ascii="Times New Roman" w:eastAsia="Times New Roman" w:hAnsi="Times New Roman"/>
          <w:b/>
          <w:sz w:val="24"/>
          <w:szCs w:val="24"/>
          <w:lang w:eastAsia="cs-CZ"/>
        </w:rPr>
        <w:t>15 kalendářních dnů</w:t>
      </w:r>
      <w:r w:rsidRPr="00577D25">
        <w:rPr>
          <w:rFonts w:ascii="Times New Roman" w:eastAsia="Times New Roman" w:hAnsi="Times New Roman"/>
          <w:sz w:val="24"/>
          <w:szCs w:val="24"/>
          <w:lang w:eastAsia="cs-CZ"/>
        </w:rPr>
        <w:t xml:space="preserve"> ode dne účinnosti této Smlouvy, včetně volného přístupu k jednotlivým objektům tak, aby Zhotovitel mohl zahájit práce a plynule v nich pokračovat. </w:t>
      </w:r>
    </w:p>
    <w:p w:rsidR="00DA5C05" w:rsidRPr="00577D25"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Bližší podmínky </w:t>
      </w:r>
      <w:r w:rsidRPr="00577D25">
        <w:rPr>
          <w:rFonts w:ascii="Times New Roman" w:eastAsia="Times New Roman" w:hAnsi="Times New Roman"/>
          <w:snapToGrid w:val="0"/>
          <w:color w:val="000000"/>
          <w:sz w:val="24"/>
          <w:szCs w:val="24"/>
          <w:lang w:eastAsia="cs-CZ"/>
        </w:rPr>
        <w:t xml:space="preserve">týkající se staveniště a jeho zařízení </w:t>
      </w:r>
      <w:r w:rsidRPr="00577D25">
        <w:rPr>
          <w:rFonts w:ascii="Times New Roman" w:eastAsia="Times New Roman" w:hAnsi="Times New Roman"/>
          <w:sz w:val="24"/>
          <w:szCs w:val="24"/>
          <w:lang w:eastAsia="cs-CZ"/>
        </w:rPr>
        <w:t>jsou uvedeny v příslušné části OP.</w:t>
      </w:r>
    </w:p>
    <w:p w:rsidR="00F87179" w:rsidRPr="00577D25"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F87179" w:rsidRPr="00577D25" w:rsidRDefault="00F87179"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7</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Provádění díla</w:t>
      </w:r>
    </w:p>
    <w:p w:rsidR="00DA5C05" w:rsidRPr="00577D25"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Zhotovitel je povinen provést dílo v souladu s touto Smlouvou, ZD, Nabídkou Zhotovitele a OP. </w:t>
      </w:r>
    </w:p>
    <w:p w:rsidR="00DA5C05" w:rsidRPr="00577D25"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577D25"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Bližší podmínky týkající se provádění díla jsou uvedeny v příslušné části OP.</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8</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Kvalita díla</w:t>
      </w:r>
    </w:p>
    <w:p w:rsidR="00DA5C05" w:rsidRPr="00577D25"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Zhotovitel se zavazuje, že vlastnosti zhotoveného a předávaného díla budou ve shodě s požadavky:</w:t>
      </w:r>
    </w:p>
    <w:p w:rsidR="00DA5C05" w:rsidRPr="00577D25"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platných právních předpisů,</w:t>
      </w:r>
    </w:p>
    <w:p w:rsidR="00DA5C05" w:rsidRPr="00577D25"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lastRenderedPageBreak/>
        <w:t>této Smlouvy (včetně souvisejících dokumentů a příloh),</w:t>
      </w:r>
    </w:p>
    <w:p w:rsidR="00DA5C05" w:rsidRPr="00577D25"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platných českých nebo převzatých evropských technických norem relevantních pro předmět díla a</w:t>
      </w:r>
    </w:p>
    <w:p w:rsidR="00DA5C05" w:rsidRPr="00577D25"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podmínkami uvedenými v příslušné části OP.</w:t>
      </w:r>
    </w:p>
    <w:p w:rsidR="00DA5C05" w:rsidRPr="00577D25"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Bližší podmínky týkající se kvality díla jsou uvedeny v příslušné části OP.</w:t>
      </w:r>
    </w:p>
    <w:p w:rsidR="00DA5C05" w:rsidRPr="00577D25" w:rsidRDefault="00DA5C05"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7F49C9" w:rsidRPr="00577D25" w:rsidRDefault="007F49C9" w:rsidP="00DA5C05">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9</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Předání a převzetí díla</w:t>
      </w:r>
    </w:p>
    <w:p w:rsidR="00DA5C05" w:rsidRPr="00577D25"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577D25"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DA5C05" w:rsidRPr="00577D25" w:rsidRDefault="00DA5C05" w:rsidP="00DA5C05">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10</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Poddodavatelé</w:t>
      </w:r>
    </w:p>
    <w:p w:rsidR="00DA5C05" w:rsidRPr="00577D25"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577D25"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DA5C05" w:rsidRPr="00577D2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cs-CZ"/>
        </w:rPr>
      </w:pPr>
    </w:p>
    <w:p w:rsidR="00DA5C05" w:rsidRPr="00577D25"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11</w:t>
      </w:r>
    </w:p>
    <w:p w:rsidR="00DA5C05" w:rsidRPr="00577D25"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Platební a fakturační podmínky</w:t>
      </w:r>
    </w:p>
    <w:p w:rsidR="00DA5C05" w:rsidRPr="00577D25"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577D25"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Provedení stavebních prací dle Smlouvy, uvedených v číselníku </w:t>
      </w:r>
      <w:r w:rsidRPr="00577D25">
        <w:rPr>
          <w:rFonts w:ascii="Times New Roman" w:eastAsia="Times New Roman" w:hAnsi="Times New Roman"/>
          <w:snapToGrid w:val="0"/>
          <w:sz w:val="24"/>
          <w:szCs w:val="24"/>
          <w:lang w:eastAsia="cs-CZ"/>
        </w:rPr>
        <w:t>klasifikace produkce CZ-CPA kód 41 až 43</w:t>
      </w:r>
      <w:r w:rsidRPr="00577D25">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577D25">
        <w:rPr>
          <w:rFonts w:ascii="Times New Roman" w:eastAsia="Times New Roman" w:hAnsi="Times New Roman"/>
          <w:b/>
          <w:snapToGrid w:val="0"/>
          <w:color w:val="000000"/>
          <w:sz w:val="24"/>
          <w:szCs w:val="24"/>
          <w:lang w:eastAsia="cs-CZ"/>
        </w:rPr>
        <w:t>Režim přenesené daňové povinnosti</w:t>
      </w:r>
      <w:r w:rsidRPr="00577D25">
        <w:rPr>
          <w:rFonts w:ascii="Times New Roman" w:eastAsia="Times New Roman" w:hAnsi="Times New Roman"/>
          <w:snapToGrid w:val="0"/>
          <w:color w:val="000000"/>
          <w:sz w:val="24"/>
          <w:szCs w:val="24"/>
          <w:lang w:eastAsia="cs-CZ"/>
        </w:rPr>
        <w:t xml:space="preserve"> se na stavební práce dle této Smlouvy nevztahuje.</w:t>
      </w:r>
    </w:p>
    <w:p w:rsidR="00DA5C05" w:rsidRPr="00577D2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DA5C05" w:rsidRPr="00577D2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577D2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577D25"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Stavba bude fakturována měsíčně jednou fakturou s uvedením názvu celé stavby, která bude v příloze obsahovat odsouhlasené soupisy skutečně provedených prací v běžném měsíci, viz odst. </w:t>
      </w:r>
      <w:proofErr w:type="gramStart"/>
      <w:r w:rsidRPr="00577D25">
        <w:rPr>
          <w:rFonts w:ascii="Times New Roman" w:eastAsia="Times New Roman" w:hAnsi="Times New Roman"/>
          <w:snapToGrid w:val="0"/>
          <w:color w:val="000000"/>
          <w:sz w:val="24"/>
          <w:szCs w:val="24"/>
          <w:lang w:eastAsia="cs-CZ"/>
        </w:rPr>
        <w:t>11.7. a 11.8</w:t>
      </w:r>
      <w:proofErr w:type="gramEnd"/>
      <w:r w:rsidRPr="00577D25">
        <w:rPr>
          <w:rFonts w:ascii="Times New Roman" w:eastAsia="Times New Roman" w:hAnsi="Times New Roman"/>
          <w:snapToGrid w:val="0"/>
          <w:color w:val="000000"/>
          <w:sz w:val="24"/>
          <w:szCs w:val="24"/>
          <w:lang w:eastAsia="cs-CZ"/>
        </w:rPr>
        <w:t>.</w:t>
      </w:r>
    </w:p>
    <w:p w:rsidR="00DA5C05" w:rsidRPr="00577D2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Zhotovitel před fakturací předloží soupis provedených prací v elektronické formě ve formátu </w:t>
      </w:r>
      <w:r w:rsidRPr="00577D25">
        <w:rPr>
          <w:rFonts w:ascii="Times New Roman" w:eastAsia="Times New Roman" w:hAnsi="Times New Roman"/>
          <w:snapToGrid w:val="0"/>
          <w:color w:val="000000"/>
          <w:sz w:val="24"/>
          <w:szCs w:val="24"/>
          <w:lang w:eastAsia="cs-CZ"/>
        </w:rPr>
        <w:lastRenderedPageBreak/>
        <w:t>*.</w:t>
      </w:r>
      <w:proofErr w:type="spellStart"/>
      <w:r w:rsidRPr="00577D25">
        <w:rPr>
          <w:rFonts w:ascii="Times New Roman" w:eastAsia="Times New Roman" w:hAnsi="Times New Roman"/>
          <w:snapToGrid w:val="0"/>
          <w:color w:val="000000"/>
          <w:sz w:val="24"/>
          <w:szCs w:val="24"/>
          <w:lang w:eastAsia="cs-CZ"/>
        </w:rPr>
        <w:t>xls</w:t>
      </w:r>
      <w:proofErr w:type="spellEnd"/>
      <w:r w:rsidRPr="00577D25">
        <w:rPr>
          <w:rFonts w:ascii="Times New Roman" w:eastAsia="Times New Roman" w:hAnsi="Times New Roman"/>
          <w:snapToGrid w:val="0"/>
          <w:color w:val="000000"/>
          <w:sz w:val="24"/>
          <w:szCs w:val="24"/>
          <w:lang w:eastAsia="cs-CZ"/>
        </w:rPr>
        <w:t>(x)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Pr="00577D2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Pr="00577D2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Ostatní ujednání OP zůstávají v platnosti. </w:t>
      </w:r>
    </w:p>
    <w:p w:rsidR="00DA5C05" w:rsidRPr="00577D2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577D25">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DA5C05" w:rsidRPr="00577D25" w:rsidRDefault="00DA5C05" w:rsidP="00DA5C05">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12</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Odpovědnost za vady díla a záruka za jakost</w:t>
      </w:r>
    </w:p>
    <w:p w:rsidR="00B160FE" w:rsidRPr="00577D25" w:rsidRDefault="00DA5C05" w:rsidP="00B160FE">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Zhotovitel poskytuje na dílo, které je předmětem této Smlouvy, záruku za jakost v délce trvání </w:t>
      </w:r>
      <w:r w:rsidR="002E2EAC" w:rsidRPr="00577D25">
        <w:rPr>
          <w:rFonts w:ascii="Times New Roman" w:eastAsia="Times New Roman" w:hAnsi="Times New Roman"/>
          <w:b/>
          <w:sz w:val="24"/>
          <w:szCs w:val="24"/>
          <w:lang w:eastAsia="cs-CZ"/>
        </w:rPr>
        <w:t>6</w:t>
      </w:r>
      <w:r w:rsidR="00530E58" w:rsidRPr="00577D25">
        <w:rPr>
          <w:rFonts w:ascii="Times New Roman" w:eastAsia="Times New Roman" w:hAnsi="Times New Roman"/>
          <w:b/>
          <w:sz w:val="24"/>
          <w:szCs w:val="24"/>
          <w:lang w:eastAsia="cs-CZ"/>
        </w:rPr>
        <w:t>0</w:t>
      </w:r>
      <w:r w:rsidRPr="00577D25">
        <w:rPr>
          <w:rFonts w:ascii="Times New Roman" w:eastAsia="Times New Roman" w:hAnsi="Times New Roman"/>
          <w:b/>
          <w:sz w:val="24"/>
          <w:szCs w:val="24"/>
          <w:lang w:eastAsia="cs-CZ"/>
        </w:rPr>
        <w:t xml:space="preserve"> měsíců</w:t>
      </w:r>
      <w:r w:rsidRPr="00577D25">
        <w:rPr>
          <w:rFonts w:ascii="Times New Roman" w:eastAsia="Times New Roman" w:hAnsi="Times New Roman"/>
          <w:sz w:val="24"/>
          <w:szCs w:val="24"/>
          <w:lang w:eastAsia="cs-CZ"/>
        </w:rPr>
        <w:t>.</w:t>
      </w:r>
    </w:p>
    <w:p w:rsidR="00DA5C05" w:rsidRPr="00577D2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577D25">
        <w:rPr>
          <w:rFonts w:ascii="Times New Roman" w:eastAsia="Times New Roman" w:hAnsi="Times New Roman"/>
          <w:sz w:val="24"/>
          <w:szCs w:val="24"/>
          <w:highlight w:val="yellow"/>
          <w:lang w:eastAsia="cs-CZ"/>
        </w:rPr>
        <w:t xml:space="preserve"> </w:t>
      </w:r>
    </w:p>
    <w:p w:rsidR="00DA5C05" w:rsidRPr="00577D25"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Bližší podmínky </w:t>
      </w:r>
      <w:r w:rsidRPr="00577D25">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B160FE" w:rsidRPr="00577D25" w:rsidRDefault="00B160FE"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Článek 13</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Smluvní pokuty</w:t>
      </w:r>
    </w:p>
    <w:p w:rsidR="00DA5C05" w:rsidRPr="00577D25" w:rsidRDefault="00DA5C05" w:rsidP="00DA5C05">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sz w:val="24"/>
          <w:szCs w:val="24"/>
          <w:lang w:eastAsia="cs-CZ"/>
        </w:rPr>
      </w:pPr>
      <w:r w:rsidRPr="00577D25">
        <w:rPr>
          <w:rFonts w:ascii="Times New Roman" w:eastAsia="Times New Roman" w:hAnsi="Times New Roman"/>
          <w:sz w:val="24"/>
          <w:szCs w:val="24"/>
          <w:lang w:eastAsia="cs-CZ"/>
        </w:rPr>
        <w:t xml:space="preserve">Smluvní pokuty </w:t>
      </w:r>
      <w:r w:rsidRPr="00577D25">
        <w:rPr>
          <w:rFonts w:ascii="Times New Roman" w:eastAsia="Times New Roman" w:hAnsi="Times New Roman"/>
          <w:snapToGrid w:val="0"/>
          <w:color w:val="000000"/>
          <w:sz w:val="24"/>
          <w:szCs w:val="24"/>
          <w:lang w:eastAsia="cs-CZ"/>
        </w:rPr>
        <w:t>jsou upraveny v příslušné části OP.</w:t>
      </w:r>
    </w:p>
    <w:p w:rsidR="00DA5C05" w:rsidRPr="00577D2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DA5C05" w:rsidRPr="00577D25"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577D25">
        <w:rPr>
          <w:rFonts w:ascii="Times New Roman" w:eastAsia="Times New Roman" w:hAnsi="Times New Roman"/>
          <w:b/>
          <w:snapToGrid w:val="0"/>
          <w:color w:val="000000"/>
          <w:sz w:val="24"/>
          <w:szCs w:val="24"/>
          <w:lang w:eastAsia="cs-CZ"/>
        </w:rPr>
        <w:t>Článek 14</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Pojištění Zhotovitele</w:t>
      </w:r>
    </w:p>
    <w:p w:rsidR="00DA5C05" w:rsidRPr="00577D2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Zhotovitel prohlašuje, že po dobu plnění díla má sjednáno pojištění, jehož předmětem je pojištění odpovědnosti za škodu jím způsobenou třetí osobě v </w:t>
      </w:r>
      <w:r w:rsidRPr="00577D25">
        <w:rPr>
          <w:rFonts w:ascii="Times New Roman" w:eastAsia="Times New Roman" w:hAnsi="Times New Roman"/>
          <w:b/>
          <w:sz w:val="24"/>
          <w:szCs w:val="24"/>
          <w:lang w:eastAsia="cs-CZ"/>
        </w:rPr>
        <w:t xml:space="preserve">minimální výši </w:t>
      </w:r>
      <w:r w:rsidR="00577D25" w:rsidRPr="00577D25">
        <w:rPr>
          <w:rFonts w:ascii="Times New Roman" w:eastAsia="Times New Roman" w:hAnsi="Times New Roman"/>
          <w:b/>
          <w:sz w:val="24"/>
          <w:szCs w:val="24"/>
          <w:lang w:eastAsia="cs-CZ"/>
        </w:rPr>
        <w:t>10</w:t>
      </w:r>
      <w:r w:rsidRPr="00577D25">
        <w:rPr>
          <w:rFonts w:ascii="Times New Roman" w:eastAsia="Times New Roman" w:hAnsi="Times New Roman"/>
          <w:b/>
          <w:sz w:val="24"/>
          <w:szCs w:val="24"/>
          <w:lang w:eastAsia="cs-CZ"/>
        </w:rPr>
        <w:t>.000.000,- Kč</w:t>
      </w:r>
      <w:r w:rsidRPr="00577D25">
        <w:rPr>
          <w:rFonts w:ascii="Times New Roman" w:eastAsia="Times New Roman" w:hAnsi="Times New Roman"/>
          <w:sz w:val="24"/>
          <w:szCs w:val="24"/>
          <w:lang w:eastAsia="cs-CZ"/>
        </w:rPr>
        <w:t xml:space="preserve"> a pojištění proti možným rizikům ve vztahu k charakteru stavby a jejímu okolí. Pojištění kryje škody na věcech a na zdraví:</w:t>
      </w:r>
    </w:p>
    <w:p w:rsidR="00DA5C05" w:rsidRPr="00577D25"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způsobené provozní činností</w:t>
      </w:r>
      <w:r w:rsidRPr="00577D25">
        <w:rPr>
          <w:rFonts w:ascii="Times New Roman" w:hAnsi="Times New Roman"/>
          <w:sz w:val="24"/>
          <w:szCs w:val="24"/>
        </w:rPr>
        <w:t xml:space="preserve"> </w:t>
      </w:r>
      <w:r w:rsidRPr="00577D25">
        <w:rPr>
          <w:rFonts w:ascii="Times New Roman" w:eastAsia="Times New Roman" w:hAnsi="Times New Roman"/>
          <w:sz w:val="24"/>
          <w:szCs w:val="24"/>
          <w:lang w:eastAsia="cs-CZ"/>
        </w:rPr>
        <w:t>Zhotovitele nebo jeho poddodavatelů,</w:t>
      </w:r>
    </w:p>
    <w:p w:rsidR="00DA5C05" w:rsidRPr="00577D25"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způsobené vadným výrobkem</w:t>
      </w:r>
      <w:r w:rsidRPr="00577D25">
        <w:rPr>
          <w:rFonts w:ascii="Times New Roman" w:hAnsi="Times New Roman"/>
          <w:sz w:val="24"/>
          <w:szCs w:val="24"/>
        </w:rPr>
        <w:t xml:space="preserve"> </w:t>
      </w:r>
      <w:r w:rsidRPr="00577D25">
        <w:rPr>
          <w:rFonts w:ascii="Times New Roman" w:eastAsia="Times New Roman" w:hAnsi="Times New Roman"/>
          <w:sz w:val="24"/>
          <w:szCs w:val="24"/>
          <w:lang w:eastAsia="cs-CZ"/>
        </w:rPr>
        <w:t>použitým Zhotovitelem nebo jeho poddodavateli,</w:t>
      </w:r>
    </w:p>
    <w:p w:rsidR="00DA5C05" w:rsidRPr="00577D25"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vzniklé v souvislosti s plněním Smlouvy Zhotovitelem nebo jeho poddodavateli</w:t>
      </w:r>
    </w:p>
    <w:p w:rsidR="00DA5C05" w:rsidRPr="00577D25"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vzniklé v souvislosti se správou převzatých nemovitostí</w:t>
      </w:r>
      <w:r w:rsidRPr="00577D25">
        <w:rPr>
          <w:rFonts w:ascii="Times New Roman" w:hAnsi="Times New Roman"/>
          <w:sz w:val="24"/>
          <w:szCs w:val="24"/>
        </w:rPr>
        <w:t xml:space="preserve"> </w:t>
      </w:r>
      <w:r w:rsidRPr="00577D25">
        <w:rPr>
          <w:rFonts w:ascii="Times New Roman" w:eastAsia="Times New Roman" w:hAnsi="Times New Roman"/>
          <w:sz w:val="24"/>
          <w:szCs w:val="24"/>
          <w:lang w:eastAsia="cs-CZ"/>
        </w:rPr>
        <w:t>Zhotovitelem nebo jeho poddodavateli,</w:t>
      </w:r>
    </w:p>
    <w:p w:rsidR="00DA5C05" w:rsidRPr="00577D25"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vzniklé na věcech zaměstnanců</w:t>
      </w:r>
      <w:r w:rsidRPr="00577D25">
        <w:rPr>
          <w:rFonts w:ascii="Times New Roman" w:hAnsi="Times New Roman"/>
          <w:sz w:val="24"/>
          <w:szCs w:val="24"/>
        </w:rPr>
        <w:t xml:space="preserve"> </w:t>
      </w:r>
      <w:r w:rsidRPr="00577D25">
        <w:rPr>
          <w:rFonts w:ascii="Times New Roman" w:eastAsia="Times New Roman" w:hAnsi="Times New Roman"/>
          <w:sz w:val="24"/>
          <w:szCs w:val="24"/>
          <w:lang w:eastAsia="cs-CZ"/>
        </w:rPr>
        <w:t>Objednatele, Zhotovitele nebo jeho poddodavatelů či třetích osob.</w:t>
      </w:r>
    </w:p>
    <w:p w:rsidR="00DA5C05" w:rsidRPr="00577D25"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577D25"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Bližší podmínky </w:t>
      </w:r>
      <w:r w:rsidRPr="00577D25">
        <w:rPr>
          <w:rFonts w:ascii="Times New Roman" w:eastAsia="Times New Roman" w:hAnsi="Times New Roman"/>
          <w:snapToGrid w:val="0"/>
          <w:color w:val="000000"/>
          <w:sz w:val="24"/>
          <w:szCs w:val="24"/>
          <w:lang w:eastAsia="cs-CZ"/>
        </w:rPr>
        <w:t>týkající se pojištění Zhotovitele jsou uvedeny v příslušné části OP.</w:t>
      </w:r>
    </w:p>
    <w:p w:rsidR="007F49C9" w:rsidRPr="00577D25" w:rsidRDefault="007F49C9"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B160FE" w:rsidRPr="00577D25" w:rsidRDefault="00B160FE"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1F7CD4" w:rsidRPr="00577D25" w:rsidRDefault="001F7CD4"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577D25"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577D25">
        <w:rPr>
          <w:rFonts w:ascii="Times New Roman" w:eastAsia="Times New Roman" w:hAnsi="Times New Roman"/>
          <w:b/>
          <w:snapToGrid w:val="0"/>
          <w:color w:val="000000"/>
          <w:sz w:val="24"/>
          <w:szCs w:val="24"/>
          <w:lang w:eastAsia="cs-CZ"/>
        </w:rPr>
        <w:lastRenderedPageBreak/>
        <w:t>Článek 15</w:t>
      </w:r>
    </w:p>
    <w:p w:rsidR="00DA5C05" w:rsidRPr="00577D25"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Další ujednání</w:t>
      </w:r>
    </w:p>
    <w:p w:rsidR="00DA5C05" w:rsidRPr="00577D25"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577D25"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577D2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577D2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Pr="00577D2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Smluvní strany se dohodly, že § 1921, § 1924, § 2103, §2112 a § 2117, § 2605 odst. 1 první věta a odst. 2, § 2618, § 2629 odst. 1 NOZ upravující předání a převzetí díla a práva z 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Pr="00577D25" w:rsidRDefault="001F572F" w:rsidP="001F572F">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73303D" w:rsidRPr="00577D25"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77D25">
        <w:rPr>
          <w:rFonts w:ascii="Times New Roman" w:eastAsia="Times New Roman" w:hAnsi="Times New Roman"/>
          <w:b/>
          <w:snapToGrid w:val="0"/>
          <w:color w:val="000000"/>
          <w:sz w:val="24"/>
          <w:szCs w:val="24"/>
          <w:lang w:eastAsia="cs-CZ"/>
        </w:rPr>
        <w:t>Článek 16</w:t>
      </w:r>
    </w:p>
    <w:p w:rsidR="0073303D" w:rsidRPr="00577D25"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77D25">
        <w:rPr>
          <w:rFonts w:ascii="Times New Roman" w:eastAsia="Times New Roman" w:hAnsi="Times New Roman"/>
          <w:b/>
          <w:snapToGrid w:val="0"/>
          <w:color w:val="000000"/>
          <w:sz w:val="24"/>
          <w:szCs w:val="24"/>
          <w:lang w:eastAsia="cs-CZ"/>
        </w:rPr>
        <w:t>Účinnost Smlouvy</w:t>
      </w:r>
    </w:p>
    <w:p w:rsidR="0073303D" w:rsidRPr="00577D25" w:rsidRDefault="0073303D" w:rsidP="0073303D">
      <w:pPr>
        <w:widowControl w:val="0"/>
        <w:numPr>
          <w:ilvl w:val="0"/>
          <w:numId w:val="2"/>
        </w:numPr>
        <w:tabs>
          <w:tab w:val="left" w:pos="284"/>
        </w:tabs>
        <w:spacing w:after="0" w:line="240" w:lineRule="auto"/>
        <w:ind w:left="709" w:right="-34" w:hanging="709"/>
        <w:jc w:val="both"/>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Smlouva nabývá platnosti dnem podpisu S</w:t>
      </w:r>
      <w:r w:rsidR="00CC09C0" w:rsidRPr="00577D25">
        <w:rPr>
          <w:rFonts w:ascii="Times New Roman" w:eastAsia="Times New Roman" w:hAnsi="Times New Roman"/>
          <w:sz w:val="24"/>
          <w:szCs w:val="24"/>
          <w:lang w:eastAsia="cs-CZ"/>
        </w:rPr>
        <w:t>mlouvy oběma Smluvními stranami</w:t>
      </w:r>
      <w:r w:rsidRPr="00577D25">
        <w:rPr>
          <w:rFonts w:ascii="Times New Roman" w:eastAsia="Times New Roman" w:hAnsi="Times New Roman"/>
          <w:sz w:val="24"/>
          <w:szCs w:val="24"/>
          <w:lang w:eastAsia="cs-CZ"/>
        </w:rPr>
        <w:t xml:space="preserve"> </w:t>
      </w:r>
      <w:r w:rsidR="00CC09C0" w:rsidRPr="00577D25">
        <w:rPr>
          <w:rFonts w:ascii="Times New Roman" w:eastAsia="Times New Roman" w:hAnsi="Times New Roman"/>
          <w:sz w:val="24"/>
          <w:szCs w:val="24"/>
          <w:lang w:eastAsia="cs-CZ"/>
        </w:rPr>
        <w:t>a účinnosti dnem uveřejnění v informačním systému veřejné správy – Registru smluv.</w:t>
      </w:r>
    </w:p>
    <w:p w:rsidR="00CC09C0" w:rsidRPr="00577D25" w:rsidRDefault="00CC09C0" w:rsidP="00CC09C0">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DA5C05" w:rsidRPr="00577D25"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77D25">
        <w:rPr>
          <w:rFonts w:ascii="Times New Roman" w:eastAsia="Times New Roman" w:hAnsi="Times New Roman"/>
          <w:b/>
          <w:snapToGrid w:val="0"/>
          <w:color w:val="000000"/>
          <w:sz w:val="24"/>
          <w:szCs w:val="24"/>
          <w:lang w:eastAsia="cs-CZ"/>
        </w:rPr>
        <w:t>Článek 17</w:t>
      </w:r>
    </w:p>
    <w:p w:rsidR="00DA5C05" w:rsidRPr="00577D25"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77D25">
        <w:rPr>
          <w:rFonts w:ascii="Times New Roman" w:eastAsia="Times New Roman" w:hAnsi="Times New Roman"/>
          <w:b/>
          <w:bCs/>
          <w:snapToGrid w:val="0"/>
          <w:sz w:val="24"/>
          <w:szCs w:val="24"/>
          <w:lang w:eastAsia="cs-CZ"/>
        </w:rPr>
        <w:t>Závěrečná ujednání</w:t>
      </w:r>
    </w:p>
    <w:p w:rsidR="00DA5C05" w:rsidRPr="00577D2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w:t>
      </w:r>
      <w:r w:rsidRPr="00577D25">
        <w:rPr>
          <w:rFonts w:ascii="Times New Roman" w:eastAsia="Times New Roman" w:hAnsi="Times New Roman"/>
          <w:sz w:val="24"/>
          <w:szCs w:val="24"/>
          <w:lang w:eastAsia="cs-CZ"/>
        </w:rPr>
        <w:lastRenderedPageBreak/>
        <w:t>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77D2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Smluvní strany se dohodly, že případné spory vzniklé z této Smlouvy budou přednostně řešit smírnou cestou. Bližší podmínky týkající se řešení sporů jsou uvedeny v příslušné části OP. </w:t>
      </w:r>
    </w:p>
    <w:p w:rsidR="00DA5C05" w:rsidRPr="00577D25"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rsidR="00DA5C05" w:rsidRPr="00577D2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Změny a doplňky této Smlouvy lze provádět pouze vzestupně číslovanými, písemnými oběma Smluvními stranami podepsanými</w:t>
      </w:r>
      <w:r w:rsidRPr="00577D25" w:rsidDel="00CC14C0">
        <w:rPr>
          <w:rFonts w:ascii="Times New Roman" w:eastAsia="Times New Roman" w:hAnsi="Times New Roman"/>
          <w:sz w:val="24"/>
          <w:szCs w:val="24"/>
          <w:lang w:eastAsia="cs-CZ"/>
        </w:rPr>
        <w:t xml:space="preserve"> </w:t>
      </w:r>
      <w:r w:rsidRPr="00577D25">
        <w:rPr>
          <w:rFonts w:ascii="Times New Roman" w:eastAsia="Times New Roman" w:hAnsi="Times New Roman"/>
          <w:sz w:val="24"/>
          <w:szCs w:val="24"/>
          <w:lang w:eastAsia="cs-CZ"/>
        </w:rPr>
        <w:t>dodatky, které se stanou nedílnou součástí této Smlouvy.</w:t>
      </w:r>
    </w:p>
    <w:p w:rsidR="00DA5C05" w:rsidRPr="00577D2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V ostatním se řídí práva a povinnosti smluvních stran ustanoveními NOZ.</w:t>
      </w:r>
    </w:p>
    <w:p w:rsidR="00DA5C05" w:rsidRPr="00577D2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Smlouva je vyhotovena v (ve) </w:t>
      </w:r>
      <w:r w:rsidRPr="00577D25">
        <w:rPr>
          <w:rFonts w:ascii="Times New Roman" w:eastAsia="Times New Roman" w:hAnsi="Times New Roman"/>
          <w:b/>
          <w:sz w:val="24"/>
          <w:szCs w:val="24"/>
          <w:lang w:eastAsia="cs-CZ"/>
        </w:rPr>
        <w:t>4 výtiscích</w:t>
      </w:r>
      <w:r w:rsidRPr="00577D25">
        <w:rPr>
          <w:rFonts w:ascii="Times New Roman" w:eastAsia="Times New Roman" w:hAnsi="Times New Roman"/>
          <w:sz w:val="24"/>
          <w:szCs w:val="24"/>
          <w:lang w:eastAsia="cs-CZ"/>
        </w:rPr>
        <w:t xml:space="preserve">, z nichž Objednatel obdrží 2 a Zhotovitel 2 vyhotovení.   </w:t>
      </w:r>
    </w:p>
    <w:p w:rsidR="00DA5C05" w:rsidRPr="00577D2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Součástí této Smlouvy jsou OP, se </w:t>
      </w:r>
      <w:proofErr w:type="gramStart"/>
      <w:r w:rsidRPr="00577D25">
        <w:rPr>
          <w:rFonts w:ascii="Times New Roman" w:eastAsia="Times New Roman" w:hAnsi="Times New Roman"/>
          <w:sz w:val="24"/>
          <w:szCs w:val="24"/>
          <w:lang w:eastAsia="cs-CZ"/>
        </w:rPr>
        <w:t>kterými</w:t>
      </w:r>
      <w:proofErr w:type="gramEnd"/>
      <w:r w:rsidRPr="00577D25">
        <w:rPr>
          <w:rFonts w:ascii="Times New Roman" w:eastAsia="Times New Roman" w:hAnsi="Times New Roman"/>
          <w:sz w:val="24"/>
          <w:szCs w:val="24"/>
          <w:lang w:eastAsia="cs-CZ"/>
        </w:rPr>
        <w:t xml:space="preserve"> se Zhotovitel seznámil před podáním Nabídky Zhotovitele, a které jsou nedílnou součástí zadávací dokumentace na veřejnou zakázku. Zhotovitel prohlašuje, že se s dokumenty uvedeným v předchozí větě seznámil, porozuměl jejich obsahu a akceptuje je jako součásti Smlouvy.</w:t>
      </w:r>
    </w:p>
    <w:p w:rsidR="00DA5C05" w:rsidRPr="00577D2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Pr="00577D25" w:rsidRDefault="00DA5C05" w:rsidP="00B160FE">
      <w:pPr>
        <w:widowControl w:val="0"/>
        <w:numPr>
          <w:ilvl w:val="0"/>
          <w:numId w:val="18"/>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1C6DAE" w:rsidRPr="00577D25" w:rsidRDefault="001C6DAE" w:rsidP="00577D25">
      <w:pPr>
        <w:widowControl w:val="0"/>
        <w:overflowPunct w:val="0"/>
        <w:autoSpaceDE w:val="0"/>
        <w:autoSpaceDN w:val="0"/>
        <w:adjustRightInd w:val="0"/>
        <w:spacing w:before="120" w:after="480" w:line="240" w:lineRule="auto"/>
        <w:jc w:val="center"/>
        <w:textAlignment w:val="baseline"/>
        <w:rPr>
          <w:rFonts w:ascii="Times New Roman" w:eastAsia="Times New Roman" w:hAnsi="Times New Roman"/>
          <w:sz w:val="24"/>
          <w:szCs w:val="24"/>
          <w:lang w:eastAsia="cs-CZ"/>
        </w:rPr>
      </w:pPr>
    </w:p>
    <w:p w:rsidR="00DA5C05" w:rsidRPr="00577D25" w:rsidRDefault="00DA5C05" w:rsidP="00B160FE">
      <w:pPr>
        <w:widowControl w:val="0"/>
        <w:overflowPunct w:val="0"/>
        <w:autoSpaceDE w:val="0"/>
        <w:autoSpaceDN w:val="0"/>
        <w:adjustRightInd w:val="0"/>
        <w:spacing w:before="120" w:after="480" w:line="240" w:lineRule="auto"/>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Zhotovitel:                                                                   Objednatel:       </w:t>
      </w:r>
    </w:p>
    <w:p w:rsidR="001C6DAE" w:rsidRPr="00577D25" w:rsidRDefault="001C6DAE" w:rsidP="00B160F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cs-CZ"/>
        </w:rPr>
      </w:pPr>
    </w:p>
    <w:p w:rsidR="00DA5C05" w:rsidRPr="00577D25" w:rsidRDefault="00DA5C05" w:rsidP="00B160F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 xml:space="preserve"> </w:t>
      </w:r>
      <w:proofErr w:type="gramStart"/>
      <w:r w:rsidRPr="00577D25">
        <w:rPr>
          <w:rFonts w:ascii="Times New Roman" w:eastAsia="Times New Roman" w:hAnsi="Times New Roman"/>
          <w:sz w:val="24"/>
          <w:szCs w:val="24"/>
          <w:lang w:eastAsia="cs-CZ"/>
        </w:rPr>
        <w:t>V ............................ dne</w:t>
      </w:r>
      <w:proofErr w:type="gramEnd"/>
      <w:r w:rsidRPr="00577D25">
        <w:rPr>
          <w:rFonts w:ascii="Times New Roman" w:eastAsia="Times New Roman" w:hAnsi="Times New Roman"/>
          <w:sz w:val="24"/>
          <w:szCs w:val="24"/>
          <w:lang w:eastAsia="cs-CZ"/>
        </w:rPr>
        <w:t xml:space="preserve">: ............................         </w:t>
      </w:r>
      <w:r w:rsidRPr="00577D25">
        <w:rPr>
          <w:rFonts w:ascii="Times New Roman" w:eastAsia="Times New Roman" w:hAnsi="Times New Roman"/>
          <w:sz w:val="24"/>
          <w:szCs w:val="24"/>
          <w:lang w:eastAsia="cs-CZ"/>
        </w:rPr>
        <w:tab/>
        <w:t xml:space="preserve">  V Jihlavě dne: ............................     </w:t>
      </w:r>
    </w:p>
    <w:p w:rsidR="00DA5C05" w:rsidRPr="00577D25" w:rsidRDefault="00DA5C05"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B160FE" w:rsidRPr="00577D25"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B160FE" w:rsidRPr="00577D25"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B160FE" w:rsidRPr="00577D25" w:rsidRDefault="00B160FE"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577D25" w:rsidTr="00252365">
        <w:tc>
          <w:tcPr>
            <w:tcW w:w="4960" w:type="dxa"/>
            <w:shd w:val="clear" w:color="auto" w:fill="auto"/>
          </w:tcPr>
          <w:p w:rsidR="00DA5C05" w:rsidRPr="00577D25"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w:t>
            </w:r>
          </w:p>
        </w:tc>
        <w:tc>
          <w:tcPr>
            <w:tcW w:w="4960" w:type="dxa"/>
            <w:shd w:val="clear" w:color="auto" w:fill="auto"/>
          </w:tcPr>
          <w:p w:rsidR="00DA5C05" w:rsidRPr="00577D25"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w:t>
            </w:r>
          </w:p>
        </w:tc>
      </w:tr>
      <w:tr w:rsidR="00DA5C05" w:rsidRPr="00577D25" w:rsidTr="00252365">
        <w:tc>
          <w:tcPr>
            <w:tcW w:w="4960" w:type="dxa"/>
            <w:shd w:val="clear" w:color="auto" w:fill="auto"/>
          </w:tcPr>
          <w:p w:rsidR="00DA5C05" w:rsidRPr="00577D25"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577D25">
              <w:rPr>
                <w:rFonts w:ascii="Times New Roman" w:eastAsia="Times New Roman" w:hAnsi="Times New Roman"/>
                <w:i/>
                <w:sz w:val="24"/>
                <w:szCs w:val="24"/>
                <w:lang w:eastAsia="cs-CZ"/>
              </w:rPr>
              <w:t>Titul, jméno, příjmení a funkce osoby</w:t>
            </w:r>
          </w:p>
          <w:p w:rsidR="00DA5C05" w:rsidRPr="00577D25"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577D25">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577D25"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Ing. Jan Míka, MBA</w:t>
            </w:r>
          </w:p>
          <w:p w:rsidR="00DA5C05" w:rsidRPr="00577D25"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577D25">
              <w:rPr>
                <w:rFonts w:ascii="Times New Roman" w:eastAsia="Times New Roman" w:hAnsi="Times New Roman"/>
                <w:sz w:val="24"/>
                <w:szCs w:val="24"/>
                <w:lang w:eastAsia="cs-CZ"/>
              </w:rPr>
              <w:t>ředitel</w:t>
            </w:r>
          </w:p>
        </w:tc>
      </w:tr>
    </w:tbl>
    <w:p w:rsidR="00DA5C05" w:rsidRPr="00577D25" w:rsidRDefault="00DA5C05" w:rsidP="00DA5C05">
      <w:pPr>
        <w:spacing w:after="0"/>
        <w:rPr>
          <w:rFonts w:ascii="Times New Roman" w:hAnsi="Times New Roman"/>
          <w:sz w:val="24"/>
          <w:szCs w:val="24"/>
        </w:rPr>
      </w:pPr>
    </w:p>
    <w:p w:rsidR="00B44286" w:rsidRPr="00577D25" w:rsidRDefault="00B44286">
      <w:pPr>
        <w:rPr>
          <w:rFonts w:ascii="Times New Roman" w:hAnsi="Times New Roman"/>
          <w:sz w:val="24"/>
          <w:szCs w:val="24"/>
        </w:rPr>
      </w:pPr>
    </w:p>
    <w:sectPr w:rsidR="00B44286" w:rsidRPr="00577D25" w:rsidSect="006A0794">
      <w:headerReference w:type="default" r:id="rId8"/>
      <w:footerReference w:type="default" r:id="rId9"/>
      <w:footerReference w:type="first" r:id="rId10"/>
      <w:pgSz w:w="11906" w:h="16838"/>
      <w:pgMar w:top="1247" w:right="1133" w:bottom="1247" w:left="993"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76" w:rsidRDefault="009A5C76" w:rsidP="00DA5C05">
      <w:pPr>
        <w:spacing w:after="0" w:line="240" w:lineRule="auto"/>
      </w:pPr>
      <w:r>
        <w:separator/>
      </w:r>
    </w:p>
  </w:endnote>
  <w:endnote w:type="continuationSeparator" w:id="0">
    <w:p w:rsidR="009A5C76" w:rsidRDefault="009A5C76"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43452B">
    <w:pPr>
      <w:pStyle w:val="Zpat"/>
      <w:pBdr>
        <w:top w:val="single" w:sz="4" w:space="1" w:color="auto"/>
      </w:pBdr>
    </w:pPr>
    <w:r>
      <w:t xml:space="preserve">Návrh smlouvy k zakázce č. </w:t>
    </w:r>
    <w:r w:rsidR="00871A67" w:rsidRPr="00EE5EC0">
      <w:rPr>
        <w:lang w:bidi="en-US"/>
      </w:rPr>
      <w:t>51</w:t>
    </w:r>
    <w:r w:rsidR="00871A67" w:rsidRPr="00EE5EC0">
      <w:t>/2017/</w:t>
    </w:r>
    <w:r w:rsidR="0043452B">
      <w:t>VZMR</w:t>
    </w:r>
    <w:r w:rsidR="00871A67" w:rsidRPr="00EE5EC0">
      <w:t xml:space="preserve">/D1/PE/S  </w:t>
    </w:r>
    <w:r>
      <w:t>– příloha č. 2a</w:t>
    </w:r>
    <w:r>
      <w:tab/>
      <w:t xml:space="preserve">Stránka </w:t>
    </w:r>
    <w:r w:rsidR="00441262">
      <w:rPr>
        <w:b w:val="0"/>
        <w:sz w:val="24"/>
        <w:szCs w:val="24"/>
      </w:rPr>
      <w:fldChar w:fldCharType="begin"/>
    </w:r>
    <w:r>
      <w:instrText>PAGE</w:instrText>
    </w:r>
    <w:r w:rsidR="00441262">
      <w:rPr>
        <w:b w:val="0"/>
        <w:sz w:val="24"/>
        <w:szCs w:val="24"/>
      </w:rPr>
      <w:fldChar w:fldCharType="separate"/>
    </w:r>
    <w:r w:rsidR="00AD767C">
      <w:rPr>
        <w:noProof/>
      </w:rPr>
      <w:t>1</w:t>
    </w:r>
    <w:r w:rsidR="00441262">
      <w:rPr>
        <w:b w:val="0"/>
        <w:sz w:val="24"/>
        <w:szCs w:val="24"/>
      </w:rPr>
      <w:fldChar w:fldCharType="end"/>
    </w:r>
    <w:r>
      <w:t xml:space="preserve"> z </w:t>
    </w:r>
    <w:r w:rsidR="00441262">
      <w:rPr>
        <w:b w:val="0"/>
        <w:sz w:val="24"/>
        <w:szCs w:val="24"/>
      </w:rPr>
      <w:fldChar w:fldCharType="begin"/>
    </w:r>
    <w:r>
      <w:instrText>NUMPAGES</w:instrText>
    </w:r>
    <w:r w:rsidR="00441262">
      <w:rPr>
        <w:b w:val="0"/>
        <w:sz w:val="24"/>
        <w:szCs w:val="24"/>
      </w:rPr>
      <w:fldChar w:fldCharType="separate"/>
    </w:r>
    <w:r w:rsidR="00AD767C">
      <w:rPr>
        <w:noProof/>
      </w:rPr>
      <w:t>8</w:t>
    </w:r>
    <w:r w:rsidR="00441262">
      <w:rPr>
        <w:b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441262">
      <w:rPr>
        <w:b w:val="0"/>
        <w:sz w:val="24"/>
        <w:szCs w:val="24"/>
      </w:rPr>
      <w:fldChar w:fldCharType="begin"/>
    </w:r>
    <w:r>
      <w:instrText>PAGE</w:instrText>
    </w:r>
    <w:r w:rsidR="00441262">
      <w:rPr>
        <w:b w:val="0"/>
        <w:sz w:val="24"/>
        <w:szCs w:val="24"/>
      </w:rPr>
      <w:fldChar w:fldCharType="separate"/>
    </w:r>
    <w:r>
      <w:rPr>
        <w:noProof/>
      </w:rPr>
      <w:t>1</w:t>
    </w:r>
    <w:r w:rsidR="00441262">
      <w:rPr>
        <w:b w:val="0"/>
        <w:sz w:val="24"/>
        <w:szCs w:val="24"/>
      </w:rPr>
      <w:fldChar w:fldCharType="end"/>
    </w:r>
    <w:r>
      <w:t xml:space="preserve"> z </w:t>
    </w:r>
    <w:r w:rsidR="00441262">
      <w:rPr>
        <w:b w:val="0"/>
        <w:sz w:val="24"/>
        <w:szCs w:val="24"/>
      </w:rPr>
      <w:fldChar w:fldCharType="begin"/>
    </w:r>
    <w:r>
      <w:instrText>NUMPAGES</w:instrText>
    </w:r>
    <w:r w:rsidR="00441262">
      <w:rPr>
        <w:b w:val="0"/>
        <w:sz w:val="24"/>
        <w:szCs w:val="24"/>
      </w:rPr>
      <w:fldChar w:fldCharType="separate"/>
    </w:r>
    <w:r w:rsidR="00EC129C">
      <w:rPr>
        <w:noProof/>
      </w:rPr>
      <w:t>8</w:t>
    </w:r>
    <w:r w:rsidR="00441262">
      <w:rPr>
        <w:b w:val="0"/>
        <w:sz w:val="24"/>
        <w:szCs w:val="24"/>
      </w:rPr>
      <w:fldChar w:fldCharType="end"/>
    </w:r>
  </w:p>
  <w:p w:rsidR="000E14FC" w:rsidRDefault="00AD76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76" w:rsidRDefault="009A5C76" w:rsidP="00DA5C05">
      <w:pPr>
        <w:spacing w:after="0" w:line="240" w:lineRule="auto"/>
      </w:pPr>
      <w:r>
        <w:separator/>
      </w:r>
    </w:p>
  </w:footnote>
  <w:footnote w:type="continuationSeparator" w:id="0">
    <w:p w:rsidR="009A5C76" w:rsidRDefault="009A5C76"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94" w:rsidRDefault="006A0794" w:rsidP="006A0794">
    <w:pPr>
      <w:pStyle w:val="Zhlav"/>
      <w:spacing w:after="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9A2906"/>
    <w:multiLevelType w:val="hybridMultilevel"/>
    <w:tmpl w:val="A84E54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16">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25">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5"/>
  </w:num>
  <w:num w:numId="3">
    <w:abstractNumId w:val="9"/>
  </w:num>
  <w:num w:numId="4">
    <w:abstractNumId w:val="3"/>
  </w:num>
  <w:num w:numId="5">
    <w:abstractNumId w:val="12"/>
  </w:num>
  <w:num w:numId="6">
    <w:abstractNumId w:val="2"/>
  </w:num>
  <w:num w:numId="7">
    <w:abstractNumId w:val="4"/>
  </w:num>
  <w:num w:numId="8">
    <w:abstractNumId w:val="20"/>
  </w:num>
  <w:num w:numId="9">
    <w:abstractNumId w:val="21"/>
  </w:num>
  <w:num w:numId="10">
    <w:abstractNumId w:val="27"/>
  </w:num>
  <w:num w:numId="11">
    <w:abstractNumId w:val="16"/>
  </w:num>
  <w:num w:numId="12">
    <w:abstractNumId w:val="13"/>
  </w:num>
  <w:num w:numId="13">
    <w:abstractNumId w:val="19"/>
  </w:num>
  <w:num w:numId="14">
    <w:abstractNumId w:val="18"/>
  </w:num>
  <w:num w:numId="15">
    <w:abstractNumId w:val="23"/>
  </w:num>
  <w:num w:numId="16">
    <w:abstractNumId w:val="26"/>
  </w:num>
  <w:num w:numId="17">
    <w:abstractNumId w:val="11"/>
  </w:num>
  <w:num w:numId="18">
    <w:abstractNumId w:val="8"/>
  </w:num>
  <w:num w:numId="19">
    <w:abstractNumId w:val="10"/>
  </w:num>
  <w:num w:numId="20">
    <w:abstractNumId w:val="14"/>
  </w:num>
  <w:num w:numId="21">
    <w:abstractNumId w:val="0"/>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24"/>
  </w:num>
  <w:num w:numId="27">
    <w:abstractNumId w:val="7"/>
  </w:num>
  <w:num w:numId="28">
    <w:abstractNumId w:val="17"/>
  </w:num>
  <w:num w:numId="29">
    <w:abstractNumId w:val="6"/>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á Alena">
    <w15:presenceInfo w15:providerId="AD" w15:userId="S-1-5-21-1547814083-1834688084-2493830544-2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5"/>
    <w:rsid w:val="000428AF"/>
    <w:rsid w:val="00060998"/>
    <w:rsid w:val="000C2A0B"/>
    <w:rsid w:val="000D4471"/>
    <w:rsid w:val="00116DA9"/>
    <w:rsid w:val="001211F7"/>
    <w:rsid w:val="00167B88"/>
    <w:rsid w:val="00167CD5"/>
    <w:rsid w:val="0017602E"/>
    <w:rsid w:val="001A5586"/>
    <w:rsid w:val="001A6D63"/>
    <w:rsid w:val="001C6DAE"/>
    <w:rsid w:val="001E3399"/>
    <w:rsid w:val="001E5EA6"/>
    <w:rsid w:val="001F4761"/>
    <w:rsid w:val="001F572F"/>
    <w:rsid w:val="001F7CD4"/>
    <w:rsid w:val="0020175C"/>
    <w:rsid w:val="0022270C"/>
    <w:rsid w:val="00244BA2"/>
    <w:rsid w:val="002561D4"/>
    <w:rsid w:val="0026268C"/>
    <w:rsid w:val="00263B09"/>
    <w:rsid w:val="002764EB"/>
    <w:rsid w:val="00284984"/>
    <w:rsid w:val="002A51FA"/>
    <w:rsid w:val="002E1539"/>
    <w:rsid w:val="002E2EAC"/>
    <w:rsid w:val="00313E70"/>
    <w:rsid w:val="00331416"/>
    <w:rsid w:val="00347E36"/>
    <w:rsid w:val="003C6CA7"/>
    <w:rsid w:val="003E123F"/>
    <w:rsid w:val="0042164F"/>
    <w:rsid w:val="0043452B"/>
    <w:rsid w:val="00441262"/>
    <w:rsid w:val="00481574"/>
    <w:rsid w:val="004A77EB"/>
    <w:rsid w:val="004E36A5"/>
    <w:rsid w:val="00530E58"/>
    <w:rsid w:val="00577D25"/>
    <w:rsid w:val="00583326"/>
    <w:rsid w:val="005D3316"/>
    <w:rsid w:val="00622E05"/>
    <w:rsid w:val="00667936"/>
    <w:rsid w:val="006934A7"/>
    <w:rsid w:val="006A0794"/>
    <w:rsid w:val="006E2A98"/>
    <w:rsid w:val="006E67D8"/>
    <w:rsid w:val="007119BF"/>
    <w:rsid w:val="0073303D"/>
    <w:rsid w:val="00777718"/>
    <w:rsid w:val="00782C7F"/>
    <w:rsid w:val="00790DAE"/>
    <w:rsid w:val="007C1A29"/>
    <w:rsid w:val="007C6D24"/>
    <w:rsid w:val="007F49C9"/>
    <w:rsid w:val="00836AB6"/>
    <w:rsid w:val="00871A67"/>
    <w:rsid w:val="008A7D5C"/>
    <w:rsid w:val="008E31C5"/>
    <w:rsid w:val="00931968"/>
    <w:rsid w:val="009528FD"/>
    <w:rsid w:val="009A1D2F"/>
    <w:rsid w:val="009A5C76"/>
    <w:rsid w:val="009B0C47"/>
    <w:rsid w:val="00A3782A"/>
    <w:rsid w:val="00A537FA"/>
    <w:rsid w:val="00A574A8"/>
    <w:rsid w:val="00A621CC"/>
    <w:rsid w:val="00A86FEE"/>
    <w:rsid w:val="00AD767C"/>
    <w:rsid w:val="00AE1ABC"/>
    <w:rsid w:val="00B160FE"/>
    <w:rsid w:val="00B16350"/>
    <w:rsid w:val="00B44286"/>
    <w:rsid w:val="00B86C1E"/>
    <w:rsid w:val="00BE4646"/>
    <w:rsid w:val="00C05A4C"/>
    <w:rsid w:val="00C927BA"/>
    <w:rsid w:val="00CC09C0"/>
    <w:rsid w:val="00CE6D40"/>
    <w:rsid w:val="00D035EB"/>
    <w:rsid w:val="00D22FFF"/>
    <w:rsid w:val="00D507A1"/>
    <w:rsid w:val="00D74A99"/>
    <w:rsid w:val="00D94EDA"/>
    <w:rsid w:val="00D95607"/>
    <w:rsid w:val="00DA3628"/>
    <w:rsid w:val="00DA5C05"/>
    <w:rsid w:val="00DB5FAA"/>
    <w:rsid w:val="00DC5B04"/>
    <w:rsid w:val="00DE5D84"/>
    <w:rsid w:val="00DF658F"/>
    <w:rsid w:val="00E6051F"/>
    <w:rsid w:val="00EC129C"/>
    <w:rsid w:val="00F11E93"/>
    <w:rsid w:val="00F63354"/>
    <w:rsid w:val="00F87179"/>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2980</Words>
  <Characters>17588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kostelecka</cp:lastModifiedBy>
  <cp:revision>10</cp:revision>
  <cp:lastPrinted>2017-08-03T07:36:00Z</cp:lastPrinted>
  <dcterms:created xsi:type="dcterms:W3CDTF">2017-07-14T07:40:00Z</dcterms:created>
  <dcterms:modified xsi:type="dcterms:W3CDTF">2017-08-09T11:06:00Z</dcterms:modified>
</cp:coreProperties>
</file>