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44" w:rsidRPr="00C15D44" w:rsidRDefault="00C15D44" w:rsidP="00C15D44">
      <w:pPr>
        <w:jc w:val="center"/>
        <w:rPr>
          <w:rFonts w:ascii="Times New Roman" w:hAnsi="Times New Roman"/>
          <w:sz w:val="28"/>
          <w:szCs w:val="28"/>
        </w:rPr>
      </w:pPr>
      <w:r w:rsidRPr="00C15D44">
        <w:rPr>
          <w:rFonts w:ascii="Times New Roman" w:hAnsi="Times New Roman"/>
          <w:b/>
          <w:sz w:val="28"/>
          <w:szCs w:val="28"/>
        </w:rPr>
        <w:t>Zadávací dokumentace</w:t>
      </w:r>
      <w:r w:rsidRPr="00C15D44">
        <w:rPr>
          <w:rFonts w:ascii="Times New Roman" w:hAnsi="Times New Roman"/>
          <w:sz w:val="28"/>
          <w:szCs w:val="28"/>
        </w:rPr>
        <w:t xml:space="preserve"> </w:t>
      </w:r>
    </w:p>
    <w:p w:rsidR="00C15D44" w:rsidRPr="00C15D44" w:rsidRDefault="00C15D44" w:rsidP="00C15D44">
      <w:pPr>
        <w:jc w:val="center"/>
        <w:rPr>
          <w:rFonts w:ascii="Times New Roman" w:hAnsi="Times New Roman"/>
          <w:sz w:val="28"/>
          <w:szCs w:val="28"/>
        </w:rPr>
      </w:pPr>
    </w:p>
    <w:p w:rsidR="00C15D44" w:rsidRPr="00C15D44" w:rsidRDefault="00C15D44" w:rsidP="00C15D44">
      <w:pPr>
        <w:jc w:val="center"/>
        <w:rPr>
          <w:rFonts w:ascii="Times New Roman" w:hAnsi="Times New Roman"/>
          <w:sz w:val="28"/>
          <w:szCs w:val="28"/>
        </w:rPr>
      </w:pPr>
      <w:r w:rsidRPr="00C15D44">
        <w:rPr>
          <w:rFonts w:ascii="Times New Roman" w:hAnsi="Times New Roman"/>
          <w:b/>
          <w:sz w:val="28"/>
          <w:szCs w:val="28"/>
        </w:rPr>
        <w:t>Výzva k podání nabídky na zakázku malého rozsahu zadávanou podle Pravidel Rady Kraje Vysočina pro zadávání veřejných zakázek</w:t>
      </w:r>
      <w:r w:rsidR="001D4299">
        <w:rPr>
          <w:rFonts w:ascii="Times New Roman" w:hAnsi="Times New Roman"/>
          <w:b/>
          <w:sz w:val="28"/>
          <w:szCs w:val="28"/>
        </w:rPr>
        <w:t xml:space="preserve"> č. 0</w:t>
      </w:r>
      <w:r w:rsidR="00844057">
        <w:rPr>
          <w:rFonts w:ascii="Times New Roman" w:hAnsi="Times New Roman"/>
          <w:b/>
          <w:sz w:val="28"/>
          <w:szCs w:val="28"/>
        </w:rPr>
        <w:t>7</w:t>
      </w:r>
      <w:r w:rsidR="001D4299">
        <w:rPr>
          <w:rFonts w:ascii="Times New Roman" w:hAnsi="Times New Roman"/>
          <w:b/>
          <w:sz w:val="28"/>
          <w:szCs w:val="28"/>
        </w:rPr>
        <w:t>/1</w:t>
      </w:r>
      <w:r w:rsidR="00844057">
        <w:rPr>
          <w:rFonts w:ascii="Times New Roman" w:hAnsi="Times New Roman"/>
          <w:b/>
          <w:sz w:val="28"/>
          <w:szCs w:val="28"/>
        </w:rPr>
        <w:t>7</w:t>
      </w:r>
      <w:r w:rsidR="001D4299">
        <w:rPr>
          <w:rFonts w:ascii="Times New Roman" w:hAnsi="Times New Roman"/>
          <w:b/>
          <w:sz w:val="28"/>
          <w:szCs w:val="28"/>
        </w:rPr>
        <w:t xml:space="preserve"> ze dne </w:t>
      </w:r>
      <w:r w:rsidR="00844057">
        <w:rPr>
          <w:rFonts w:ascii="Times New Roman" w:hAnsi="Times New Roman"/>
          <w:b/>
          <w:sz w:val="28"/>
          <w:szCs w:val="28"/>
        </w:rPr>
        <w:t>15</w:t>
      </w:r>
      <w:r w:rsidR="001D4299">
        <w:rPr>
          <w:rFonts w:ascii="Times New Roman" w:hAnsi="Times New Roman"/>
          <w:b/>
          <w:sz w:val="28"/>
          <w:szCs w:val="28"/>
        </w:rPr>
        <w:t xml:space="preserve">. </w:t>
      </w:r>
      <w:r w:rsidR="00844057">
        <w:rPr>
          <w:rFonts w:ascii="Times New Roman" w:hAnsi="Times New Roman"/>
          <w:b/>
          <w:sz w:val="28"/>
          <w:szCs w:val="28"/>
        </w:rPr>
        <w:t>5</w:t>
      </w:r>
      <w:r w:rsidR="001D4299">
        <w:rPr>
          <w:rFonts w:ascii="Times New Roman" w:hAnsi="Times New Roman"/>
          <w:b/>
          <w:sz w:val="28"/>
          <w:szCs w:val="28"/>
        </w:rPr>
        <w:t>. 201</w:t>
      </w:r>
      <w:r w:rsidR="00844057">
        <w:rPr>
          <w:rFonts w:ascii="Times New Roman" w:hAnsi="Times New Roman"/>
          <w:b/>
          <w:sz w:val="28"/>
          <w:szCs w:val="28"/>
        </w:rPr>
        <w:t>7</w:t>
      </w:r>
      <w:r w:rsidR="001B6E5B">
        <w:rPr>
          <w:rFonts w:ascii="Times New Roman" w:hAnsi="Times New Roman"/>
          <w:b/>
          <w:sz w:val="28"/>
          <w:szCs w:val="28"/>
        </w:rPr>
        <w:t xml:space="preserve"> a příručky pro zadávání veřejných zakázek PRV</w:t>
      </w:r>
      <w:r w:rsidRPr="00C15D44">
        <w:rPr>
          <w:rFonts w:ascii="Times New Roman" w:hAnsi="Times New Roman"/>
          <w:b/>
          <w:sz w:val="28"/>
          <w:szCs w:val="28"/>
        </w:rPr>
        <w:t>.</w:t>
      </w:r>
    </w:p>
    <w:p w:rsidR="00C15D44" w:rsidRPr="00C15D44" w:rsidRDefault="00C15D44" w:rsidP="00C15D44">
      <w:pPr>
        <w:rPr>
          <w:rFonts w:ascii="Times New Roman" w:hAnsi="Times New Roman"/>
          <w:sz w:val="24"/>
        </w:rPr>
      </w:pPr>
    </w:p>
    <w:p w:rsidR="002E5D68" w:rsidRPr="006271BF"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6271BF">
        <w:rPr>
          <w:rFonts w:ascii="Times New Roman" w:hAnsi="Times New Roman"/>
          <w:b/>
          <w:bCs/>
          <w:color w:val="000000"/>
          <w:lang w:eastAsia="cs-CZ"/>
        </w:rPr>
        <w:t xml:space="preserve">Zadavatel: </w:t>
      </w:r>
    </w:p>
    <w:p w:rsidR="008C7B14" w:rsidRPr="00C15D44" w:rsidRDefault="002E5D68" w:rsidP="00EA76DD">
      <w:pPr>
        <w:autoSpaceDE w:val="0"/>
        <w:autoSpaceDN w:val="0"/>
        <w:adjustRightInd w:val="0"/>
        <w:jc w:val="both"/>
        <w:rPr>
          <w:rFonts w:ascii="Times New Roman" w:hAnsi="Times New Roman"/>
          <w:sz w:val="24"/>
        </w:rPr>
      </w:pPr>
      <w:r w:rsidRPr="00C15D44">
        <w:rPr>
          <w:rFonts w:ascii="Times New Roman" w:hAnsi="Times New Roman"/>
          <w:sz w:val="24"/>
        </w:rPr>
        <w:t>Školní statek, Humpolec, Dusilov 384</w:t>
      </w:r>
    </w:p>
    <w:p w:rsidR="002E5D68" w:rsidRPr="00C15D44" w:rsidRDefault="008C7B14" w:rsidP="00EA76DD">
      <w:pPr>
        <w:autoSpaceDE w:val="0"/>
        <w:autoSpaceDN w:val="0"/>
        <w:adjustRightInd w:val="0"/>
        <w:jc w:val="both"/>
        <w:rPr>
          <w:rFonts w:ascii="Times New Roman" w:hAnsi="Times New Roman"/>
          <w:sz w:val="24"/>
        </w:rPr>
      </w:pPr>
      <w:r w:rsidRPr="00C15D44">
        <w:rPr>
          <w:rFonts w:ascii="Times New Roman" w:hAnsi="Times New Roman"/>
          <w:sz w:val="24"/>
        </w:rPr>
        <w:t>sídlo: Dusilov 384</w:t>
      </w:r>
      <w:r w:rsidR="002E5D68" w:rsidRPr="00C15D44">
        <w:rPr>
          <w:rFonts w:ascii="Times New Roman" w:hAnsi="Times New Roman"/>
          <w:sz w:val="24"/>
        </w:rPr>
        <w:t>, 396 01 Humpolec</w:t>
      </w:r>
    </w:p>
    <w:p w:rsidR="002E5D68" w:rsidRPr="00C15D44" w:rsidRDefault="002E5D68" w:rsidP="00E21C0B">
      <w:pPr>
        <w:autoSpaceDE w:val="0"/>
        <w:autoSpaceDN w:val="0"/>
        <w:adjustRightInd w:val="0"/>
        <w:jc w:val="both"/>
        <w:rPr>
          <w:rFonts w:ascii="Times New Roman" w:hAnsi="Times New Roman"/>
          <w:color w:val="000000"/>
          <w:lang w:eastAsia="cs-CZ"/>
        </w:rPr>
      </w:pPr>
      <w:r w:rsidRPr="00C15D44">
        <w:rPr>
          <w:rFonts w:ascii="Times New Roman" w:hAnsi="Times New Roman"/>
          <w:sz w:val="24"/>
        </w:rPr>
        <w:t>IČ</w:t>
      </w:r>
      <w:r w:rsidR="001D4299">
        <w:rPr>
          <w:rFonts w:ascii="Times New Roman" w:hAnsi="Times New Roman"/>
          <w:sz w:val="24"/>
        </w:rPr>
        <w:t>O</w:t>
      </w:r>
      <w:r w:rsidRPr="00C15D44">
        <w:rPr>
          <w:rFonts w:ascii="Times New Roman" w:hAnsi="Times New Roman"/>
          <w:sz w:val="24"/>
        </w:rPr>
        <w:t xml:space="preserve"> 00072583</w:t>
      </w:r>
      <w:r w:rsidR="00D60AE3" w:rsidRPr="00C15D44">
        <w:rPr>
          <w:rFonts w:ascii="Times New Roman" w:hAnsi="Times New Roman"/>
          <w:sz w:val="24"/>
        </w:rPr>
        <w:t>, DIČ CZ00072583</w:t>
      </w:r>
      <w:r w:rsidRPr="00C15D44">
        <w:rPr>
          <w:rFonts w:ascii="Times New Roman" w:hAnsi="Times New Roman"/>
          <w:b/>
          <w:bCs/>
          <w:i/>
          <w:iCs/>
          <w:color w:val="000000"/>
          <w:lang w:eastAsia="cs-CZ"/>
        </w:rPr>
        <w:t xml:space="preserve"> </w:t>
      </w:r>
    </w:p>
    <w:p w:rsidR="002E5D68" w:rsidRPr="00C15D44" w:rsidRDefault="002E5D68" w:rsidP="00EA76DD">
      <w:pPr>
        <w:autoSpaceDE w:val="0"/>
        <w:autoSpaceDN w:val="0"/>
        <w:adjustRightInd w:val="0"/>
        <w:jc w:val="both"/>
        <w:rPr>
          <w:rFonts w:ascii="Times New Roman" w:hAnsi="Times New Roman"/>
          <w:b/>
          <w:bCs/>
          <w:color w:val="000000"/>
          <w:lang w:eastAsia="cs-CZ"/>
        </w:rPr>
      </w:pPr>
    </w:p>
    <w:p w:rsidR="002E5D68" w:rsidRPr="006271BF"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6271BF">
        <w:rPr>
          <w:rFonts w:ascii="Times New Roman" w:hAnsi="Times New Roman"/>
          <w:b/>
          <w:bCs/>
          <w:color w:val="000000"/>
          <w:lang w:eastAsia="cs-CZ"/>
        </w:rPr>
        <w:t xml:space="preserve">Název zakázky: </w:t>
      </w:r>
    </w:p>
    <w:p w:rsidR="002E5D68" w:rsidRPr="00C15D44" w:rsidRDefault="00D535A6" w:rsidP="00EA76DD">
      <w:pPr>
        <w:autoSpaceDE w:val="0"/>
        <w:autoSpaceDN w:val="0"/>
        <w:adjustRightInd w:val="0"/>
        <w:jc w:val="both"/>
        <w:rPr>
          <w:rFonts w:ascii="Times New Roman" w:hAnsi="Times New Roman"/>
          <w:color w:val="000000"/>
          <w:lang w:eastAsia="cs-CZ"/>
        </w:rPr>
      </w:pPr>
      <w:r>
        <w:rPr>
          <w:rFonts w:ascii="Times New Roman" w:hAnsi="Times New Roman"/>
          <w:sz w:val="24"/>
        </w:rPr>
        <w:t>Nákladní automobil s chladírenskou nást</w:t>
      </w:r>
      <w:r w:rsidR="001B6E5B">
        <w:rPr>
          <w:rFonts w:ascii="Times New Roman" w:hAnsi="Times New Roman"/>
          <w:sz w:val="24"/>
        </w:rPr>
        <w:t>a</w:t>
      </w:r>
      <w:r>
        <w:rPr>
          <w:rFonts w:ascii="Times New Roman" w:hAnsi="Times New Roman"/>
          <w:sz w:val="24"/>
        </w:rPr>
        <w:t>vbou</w:t>
      </w:r>
    </w:p>
    <w:p w:rsidR="002E5D68" w:rsidRPr="00C15D44" w:rsidRDefault="002E5D68" w:rsidP="00D01AB1">
      <w:pPr>
        <w:autoSpaceDE w:val="0"/>
        <w:autoSpaceDN w:val="0"/>
        <w:adjustRightInd w:val="0"/>
        <w:jc w:val="both"/>
        <w:rPr>
          <w:rFonts w:ascii="Times New Roman" w:hAnsi="Times New Roman"/>
          <w:b/>
          <w:bCs/>
          <w:color w:val="000000"/>
          <w:lang w:eastAsia="cs-CZ"/>
        </w:rPr>
      </w:pPr>
    </w:p>
    <w:p w:rsidR="00E27058" w:rsidRPr="006271BF"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6271BF">
        <w:rPr>
          <w:rFonts w:ascii="Times New Roman" w:hAnsi="Times New Roman"/>
          <w:b/>
          <w:bCs/>
          <w:color w:val="000000"/>
          <w:lang w:eastAsia="cs-CZ"/>
        </w:rPr>
        <w:t xml:space="preserve">Druh zakázky: </w:t>
      </w:r>
    </w:p>
    <w:p w:rsidR="002E5D68" w:rsidRPr="00C15D44" w:rsidRDefault="00785CE0" w:rsidP="00D01AB1">
      <w:pPr>
        <w:autoSpaceDE w:val="0"/>
        <w:autoSpaceDN w:val="0"/>
        <w:adjustRightInd w:val="0"/>
        <w:jc w:val="both"/>
        <w:rPr>
          <w:rFonts w:ascii="Times New Roman" w:hAnsi="Times New Roman"/>
          <w:color w:val="000000"/>
          <w:lang w:eastAsia="cs-CZ"/>
        </w:rPr>
      </w:pPr>
      <w:r w:rsidRPr="00C15D44">
        <w:rPr>
          <w:rFonts w:ascii="Times New Roman" w:hAnsi="Times New Roman"/>
          <w:sz w:val="24"/>
        </w:rPr>
        <w:t>Z</w:t>
      </w:r>
      <w:r w:rsidR="00E27058" w:rsidRPr="00C15D44">
        <w:rPr>
          <w:rFonts w:ascii="Times New Roman" w:hAnsi="Times New Roman"/>
          <w:sz w:val="24"/>
        </w:rPr>
        <w:t>akázka malého rozsahu na</w:t>
      </w:r>
      <w:r w:rsidR="00E27058" w:rsidRPr="00C15D44">
        <w:rPr>
          <w:rFonts w:ascii="Times New Roman" w:hAnsi="Times New Roman"/>
          <w:b/>
          <w:bCs/>
          <w:color w:val="000000"/>
          <w:lang w:eastAsia="cs-CZ"/>
        </w:rPr>
        <w:t xml:space="preserve"> </w:t>
      </w:r>
      <w:r w:rsidR="00E27058" w:rsidRPr="00C15D44">
        <w:rPr>
          <w:rFonts w:ascii="Times New Roman" w:hAnsi="Times New Roman"/>
          <w:sz w:val="24"/>
        </w:rPr>
        <w:t>dodávky</w:t>
      </w:r>
    </w:p>
    <w:p w:rsidR="002E5D68" w:rsidRPr="00C15D44" w:rsidRDefault="002E5D68" w:rsidP="00D01AB1">
      <w:pPr>
        <w:autoSpaceDE w:val="0"/>
        <w:autoSpaceDN w:val="0"/>
        <w:adjustRightInd w:val="0"/>
        <w:jc w:val="both"/>
        <w:rPr>
          <w:rFonts w:ascii="Times New Roman" w:hAnsi="Times New Roman"/>
          <w:b/>
          <w:bCs/>
          <w:color w:val="000000"/>
          <w:lang w:eastAsia="cs-CZ"/>
        </w:rPr>
      </w:pPr>
    </w:p>
    <w:p w:rsidR="00E27058" w:rsidRPr="00C15D44"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C15D44">
        <w:rPr>
          <w:rFonts w:ascii="Times New Roman" w:hAnsi="Times New Roman"/>
          <w:b/>
          <w:bCs/>
          <w:color w:val="000000"/>
          <w:lang w:eastAsia="cs-CZ"/>
        </w:rPr>
        <w:t xml:space="preserve">Lhůta pro podání nabídky: </w:t>
      </w:r>
    </w:p>
    <w:p w:rsidR="002E5D68" w:rsidRPr="00C15D44" w:rsidRDefault="00785CE0" w:rsidP="00D01AB1">
      <w:pPr>
        <w:autoSpaceDE w:val="0"/>
        <w:autoSpaceDN w:val="0"/>
        <w:adjustRightInd w:val="0"/>
        <w:jc w:val="both"/>
        <w:rPr>
          <w:rFonts w:ascii="Times New Roman" w:hAnsi="Times New Roman"/>
          <w:color w:val="000000"/>
          <w:lang w:eastAsia="cs-CZ"/>
        </w:rPr>
      </w:pPr>
      <w:r w:rsidRPr="00C15D44">
        <w:rPr>
          <w:rFonts w:ascii="Times New Roman" w:hAnsi="Times New Roman"/>
          <w:sz w:val="24"/>
        </w:rPr>
        <w:t>Nabídky budou přijímány d</w:t>
      </w:r>
      <w:r w:rsidR="002E5D68" w:rsidRPr="00C15D44">
        <w:rPr>
          <w:rFonts w:ascii="Times New Roman" w:hAnsi="Times New Roman"/>
          <w:sz w:val="24"/>
        </w:rPr>
        <w:t xml:space="preserve">o </w:t>
      </w:r>
      <w:proofErr w:type="gramStart"/>
      <w:r w:rsidR="001B6E5B">
        <w:rPr>
          <w:rFonts w:ascii="Times New Roman" w:hAnsi="Times New Roman"/>
          <w:sz w:val="24"/>
        </w:rPr>
        <w:t>11</w:t>
      </w:r>
      <w:r w:rsidR="002E5D68" w:rsidRPr="007477B0">
        <w:rPr>
          <w:rFonts w:ascii="Times New Roman" w:hAnsi="Times New Roman"/>
          <w:sz w:val="24"/>
        </w:rPr>
        <w:t>.</w:t>
      </w:r>
      <w:r w:rsidR="005C62E9">
        <w:rPr>
          <w:rFonts w:ascii="Times New Roman" w:hAnsi="Times New Roman"/>
          <w:sz w:val="24"/>
        </w:rPr>
        <w:t>1</w:t>
      </w:r>
      <w:r w:rsidR="001B6E5B">
        <w:rPr>
          <w:rFonts w:ascii="Times New Roman" w:hAnsi="Times New Roman"/>
          <w:sz w:val="24"/>
        </w:rPr>
        <w:t>2</w:t>
      </w:r>
      <w:r w:rsidR="002E5D68" w:rsidRPr="007477B0">
        <w:rPr>
          <w:rFonts w:ascii="Times New Roman" w:hAnsi="Times New Roman"/>
          <w:sz w:val="24"/>
        </w:rPr>
        <w:t>.201</w:t>
      </w:r>
      <w:r w:rsidR="00844057" w:rsidRPr="007477B0">
        <w:rPr>
          <w:rFonts w:ascii="Times New Roman" w:hAnsi="Times New Roman"/>
          <w:sz w:val="24"/>
        </w:rPr>
        <w:t>7</w:t>
      </w:r>
      <w:proofErr w:type="gramEnd"/>
      <w:r w:rsidR="002E5D68" w:rsidRPr="000D1098">
        <w:rPr>
          <w:rFonts w:ascii="Times New Roman" w:hAnsi="Times New Roman"/>
          <w:sz w:val="24"/>
        </w:rPr>
        <w:t xml:space="preserve">, </w:t>
      </w:r>
      <w:r w:rsidR="00C13B71">
        <w:rPr>
          <w:rFonts w:ascii="Times New Roman" w:hAnsi="Times New Roman"/>
          <w:sz w:val="24"/>
        </w:rPr>
        <w:t>9</w:t>
      </w:r>
      <w:r w:rsidR="002E5D68" w:rsidRPr="000D1098">
        <w:rPr>
          <w:rFonts w:ascii="Times New Roman" w:hAnsi="Times New Roman"/>
          <w:sz w:val="24"/>
        </w:rPr>
        <w:t>.00 hodin</w:t>
      </w:r>
      <w:r w:rsidR="002E5D68" w:rsidRPr="00C15D44">
        <w:rPr>
          <w:rFonts w:ascii="Times New Roman" w:hAnsi="Times New Roman"/>
          <w:sz w:val="24"/>
        </w:rPr>
        <w:t xml:space="preserve">, rozhodující pro včasné podání nabídky je doručení </w:t>
      </w:r>
      <w:r w:rsidR="00E27058" w:rsidRPr="00C15D44">
        <w:rPr>
          <w:rFonts w:ascii="Times New Roman" w:hAnsi="Times New Roman"/>
          <w:sz w:val="24"/>
        </w:rPr>
        <w:t>na adresu Dusilov 384, 396 01 Humpolec</w:t>
      </w:r>
      <w:r w:rsidR="002E5D68" w:rsidRPr="00C15D44">
        <w:rPr>
          <w:rFonts w:ascii="Times New Roman" w:hAnsi="Times New Roman"/>
          <w:i/>
          <w:iCs/>
          <w:color w:val="000000"/>
          <w:lang w:eastAsia="cs-CZ"/>
        </w:rPr>
        <w:t xml:space="preserve">. </w:t>
      </w:r>
    </w:p>
    <w:p w:rsidR="002E5D68" w:rsidRPr="00C15D44" w:rsidRDefault="002E5D68" w:rsidP="00E21C0B">
      <w:pPr>
        <w:autoSpaceDE w:val="0"/>
        <w:autoSpaceDN w:val="0"/>
        <w:adjustRightInd w:val="0"/>
        <w:jc w:val="both"/>
        <w:rPr>
          <w:rFonts w:ascii="Times New Roman" w:hAnsi="Times New Roman"/>
          <w:b/>
          <w:bCs/>
          <w:color w:val="000000"/>
          <w:lang w:eastAsia="cs-CZ"/>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C15D44">
        <w:rPr>
          <w:rFonts w:ascii="Times New Roman" w:hAnsi="Times New Roman"/>
          <w:b/>
          <w:bCs/>
          <w:color w:val="000000"/>
          <w:lang w:eastAsia="cs-CZ"/>
        </w:rPr>
        <w:t xml:space="preserve">Místo podání nabídky: </w:t>
      </w:r>
    </w:p>
    <w:p w:rsidR="002E5D68" w:rsidRPr="00C15D44" w:rsidRDefault="002E5D68" w:rsidP="00E21C0B">
      <w:pPr>
        <w:autoSpaceDE w:val="0"/>
        <w:autoSpaceDN w:val="0"/>
        <w:adjustRightInd w:val="0"/>
        <w:jc w:val="both"/>
        <w:rPr>
          <w:rFonts w:ascii="Times New Roman" w:hAnsi="Times New Roman"/>
          <w:sz w:val="24"/>
        </w:rPr>
      </w:pPr>
      <w:r w:rsidRPr="00C15D44">
        <w:rPr>
          <w:rFonts w:ascii="Times New Roman" w:hAnsi="Times New Roman"/>
          <w:sz w:val="24"/>
        </w:rPr>
        <w:t>Školní statek, Humpolec, Dusilov 384, 396 01 Humpolec, podatelna,</w:t>
      </w:r>
    </w:p>
    <w:p w:rsidR="00BC6869" w:rsidRPr="00C15D44" w:rsidRDefault="00BC6869" w:rsidP="00EA76DD">
      <w:pPr>
        <w:autoSpaceDE w:val="0"/>
        <w:autoSpaceDN w:val="0"/>
        <w:adjustRightInd w:val="0"/>
        <w:jc w:val="both"/>
        <w:rPr>
          <w:rFonts w:ascii="Times New Roman" w:hAnsi="Times New Roman"/>
          <w:b/>
          <w:bCs/>
          <w:color w:val="000000"/>
          <w:lang w:eastAsia="cs-CZ"/>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C15D44">
        <w:rPr>
          <w:rFonts w:ascii="Times New Roman" w:hAnsi="Times New Roman"/>
          <w:b/>
          <w:bCs/>
          <w:color w:val="000000"/>
          <w:lang w:eastAsia="cs-CZ"/>
        </w:rPr>
        <w:t xml:space="preserve">Předmět zakázky a technická specifikace: </w:t>
      </w:r>
    </w:p>
    <w:p w:rsidR="0014526E" w:rsidRDefault="00485317" w:rsidP="00F22529">
      <w:pPr>
        <w:numPr>
          <w:ilvl w:val="0"/>
          <w:numId w:val="10"/>
        </w:numPr>
        <w:suppressAutoHyphens/>
        <w:rPr>
          <w:rFonts w:ascii="Times New Roman" w:hAnsi="Times New Roman"/>
          <w:sz w:val="24"/>
        </w:rPr>
      </w:pPr>
      <w:r>
        <w:rPr>
          <w:rFonts w:ascii="Times New Roman" w:hAnsi="Times New Roman"/>
          <w:sz w:val="24"/>
        </w:rPr>
        <w:t>celková hmotnost vozidla 3,5 t</w:t>
      </w:r>
    </w:p>
    <w:p w:rsidR="00F22529" w:rsidRP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 xml:space="preserve">podvozek s </w:t>
      </w:r>
      <w:proofErr w:type="spellStart"/>
      <w:r w:rsidRPr="00F22529">
        <w:rPr>
          <w:rFonts w:ascii="Times New Roman" w:hAnsi="Times New Roman"/>
          <w:sz w:val="24"/>
        </w:rPr>
        <w:t>jednokabinou</w:t>
      </w:r>
      <w:proofErr w:type="spellEnd"/>
      <w:r w:rsidRPr="00F22529">
        <w:rPr>
          <w:rFonts w:ascii="Times New Roman" w:hAnsi="Times New Roman"/>
          <w:sz w:val="24"/>
        </w:rPr>
        <w:t>, bílá barva</w:t>
      </w:r>
    </w:p>
    <w:p w:rsid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výkon motoru min</w:t>
      </w:r>
      <w:r w:rsidR="007438FE">
        <w:rPr>
          <w:rFonts w:ascii="Times New Roman" w:hAnsi="Times New Roman"/>
          <w:sz w:val="24"/>
        </w:rPr>
        <w:t xml:space="preserve">. </w:t>
      </w:r>
      <w:r w:rsidR="000C301A">
        <w:rPr>
          <w:rFonts w:ascii="Times New Roman" w:hAnsi="Times New Roman"/>
          <w:sz w:val="24"/>
        </w:rPr>
        <w:t>95</w:t>
      </w:r>
      <w:r w:rsidRPr="00F22529">
        <w:rPr>
          <w:rFonts w:ascii="Times New Roman" w:hAnsi="Times New Roman"/>
          <w:sz w:val="24"/>
        </w:rPr>
        <w:t xml:space="preserve"> kW</w:t>
      </w:r>
    </w:p>
    <w:p w:rsidR="000C301A" w:rsidRPr="00F22529" w:rsidRDefault="000C301A" w:rsidP="00F22529">
      <w:pPr>
        <w:numPr>
          <w:ilvl w:val="0"/>
          <w:numId w:val="10"/>
        </w:numPr>
        <w:suppressAutoHyphens/>
        <w:rPr>
          <w:rFonts w:ascii="Times New Roman" w:hAnsi="Times New Roman"/>
          <w:sz w:val="24"/>
        </w:rPr>
      </w:pPr>
      <w:r>
        <w:rPr>
          <w:rFonts w:ascii="Times New Roman" w:hAnsi="Times New Roman"/>
          <w:sz w:val="24"/>
        </w:rPr>
        <w:t>emisní norma Euro 6</w:t>
      </w:r>
    </w:p>
    <w:p w:rsidR="00F22529" w:rsidRP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pohon zadní nápravy</w:t>
      </w:r>
    </w:p>
    <w:p w:rsidR="00F22529" w:rsidRP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bez tachografu</w:t>
      </w:r>
    </w:p>
    <w:p w:rsidR="00F22529" w:rsidRP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šestistupňová manuální převodovka</w:t>
      </w:r>
    </w:p>
    <w:p w:rsidR="00485317" w:rsidRDefault="00F22529" w:rsidP="00F22529">
      <w:pPr>
        <w:numPr>
          <w:ilvl w:val="0"/>
          <w:numId w:val="10"/>
        </w:numPr>
        <w:suppressAutoHyphens/>
        <w:rPr>
          <w:rFonts w:ascii="Times New Roman" w:hAnsi="Times New Roman"/>
          <w:sz w:val="24"/>
        </w:rPr>
      </w:pPr>
      <w:r w:rsidRPr="00F22529">
        <w:rPr>
          <w:rFonts w:ascii="Times New Roman" w:hAnsi="Times New Roman"/>
          <w:sz w:val="24"/>
        </w:rPr>
        <w:t>elektricky ovládaná a vyhřívaná zrcátka na dlouhém rameni</w:t>
      </w:r>
    </w:p>
    <w:p w:rsid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elektricky ovládaná okna</w:t>
      </w:r>
    </w:p>
    <w:p w:rsidR="00485317" w:rsidRPr="00F22529" w:rsidRDefault="00485317" w:rsidP="00F22529">
      <w:pPr>
        <w:numPr>
          <w:ilvl w:val="0"/>
          <w:numId w:val="10"/>
        </w:numPr>
        <w:suppressAutoHyphens/>
        <w:rPr>
          <w:rFonts w:ascii="Times New Roman" w:hAnsi="Times New Roman"/>
          <w:sz w:val="24"/>
        </w:rPr>
      </w:pPr>
      <w:r>
        <w:rPr>
          <w:rFonts w:ascii="Times New Roman" w:hAnsi="Times New Roman"/>
          <w:sz w:val="24"/>
        </w:rPr>
        <w:t>vyhřívané čelní sklo</w:t>
      </w:r>
    </w:p>
    <w:p w:rsidR="00AB4D82" w:rsidRDefault="00F22529" w:rsidP="00AB4D82">
      <w:pPr>
        <w:numPr>
          <w:ilvl w:val="0"/>
          <w:numId w:val="10"/>
        </w:numPr>
        <w:suppressAutoHyphens/>
        <w:rPr>
          <w:rFonts w:ascii="Times New Roman" w:hAnsi="Times New Roman"/>
          <w:sz w:val="24"/>
        </w:rPr>
      </w:pPr>
      <w:proofErr w:type="spellStart"/>
      <w:r w:rsidRPr="00F22529">
        <w:rPr>
          <w:rFonts w:ascii="Times New Roman" w:hAnsi="Times New Roman"/>
          <w:sz w:val="24"/>
        </w:rPr>
        <w:t>dvojmontáž</w:t>
      </w:r>
      <w:proofErr w:type="spellEnd"/>
      <w:r w:rsidR="00AB4D82">
        <w:rPr>
          <w:rFonts w:ascii="Times New Roman" w:hAnsi="Times New Roman"/>
          <w:sz w:val="24"/>
        </w:rPr>
        <w:t xml:space="preserve"> kol na </w:t>
      </w:r>
      <w:r w:rsidRPr="00F22529">
        <w:rPr>
          <w:rFonts w:ascii="Times New Roman" w:hAnsi="Times New Roman"/>
          <w:sz w:val="24"/>
        </w:rPr>
        <w:t xml:space="preserve">zadní </w:t>
      </w:r>
      <w:r w:rsidR="00AB4D82">
        <w:rPr>
          <w:rFonts w:ascii="Times New Roman" w:hAnsi="Times New Roman"/>
          <w:sz w:val="24"/>
        </w:rPr>
        <w:t>nápravě, rezervní kolo</w:t>
      </w:r>
    </w:p>
    <w:p w:rsidR="000C301A" w:rsidRDefault="000C301A" w:rsidP="00AB4D82">
      <w:pPr>
        <w:numPr>
          <w:ilvl w:val="0"/>
          <w:numId w:val="10"/>
        </w:numPr>
        <w:suppressAutoHyphens/>
        <w:rPr>
          <w:rFonts w:ascii="Times New Roman" w:hAnsi="Times New Roman"/>
          <w:sz w:val="24"/>
        </w:rPr>
      </w:pPr>
      <w:r>
        <w:rPr>
          <w:rFonts w:ascii="Times New Roman" w:hAnsi="Times New Roman"/>
          <w:sz w:val="24"/>
        </w:rPr>
        <w:t>přídavné vzduchové odpružení zadní nápravy</w:t>
      </w:r>
    </w:p>
    <w:p w:rsidR="00F22529" w:rsidRPr="00F22529" w:rsidRDefault="00AB4D82" w:rsidP="00F22529">
      <w:pPr>
        <w:numPr>
          <w:ilvl w:val="0"/>
          <w:numId w:val="10"/>
        </w:numPr>
        <w:suppressAutoHyphens/>
        <w:rPr>
          <w:rFonts w:ascii="Times New Roman" w:hAnsi="Times New Roman"/>
          <w:sz w:val="24"/>
        </w:rPr>
      </w:pPr>
      <w:r>
        <w:rPr>
          <w:rFonts w:ascii="Times New Roman" w:hAnsi="Times New Roman"/>
          <w:sz w:val="24"/>
        </w:rPr>
        <w:t>lapače nečistot na všech kolech</w:t>
      </w:r>
    </w:p>
    <w:p w:rsidR="00F22529" w:rsidRP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světla pro denní svícení</w:t>
      </w:r>
    </w:p>
    <w:p w:rsidR="000C301A" w:rsidRDefault="000C301A" w:rsidP="00F22529">
      <w:pPr>
        <w:numPr>
          <w:ilvl w:val="0"/>
          <w:numId w:val="10"/>
        </w:numPr>
        <w:suppressAutoHyphens/>
        <w:rPr>
          <w:rFonts w:ascii="Times New Roman" w:hAnsi="Times New Roman"/>
          <w:sz w:val="24"/>
        </w:rPr>
      </w:pPr>
      <w:r>
        <w:rPr>
          <w:rFonts w:ascii="Times New Roman" w:hAnsi="Times New Roman"/>
          <w:sz w:val="24"/>
        </w:rPr>
        <w:t>podélně a výškově nastavitelný volant</w:t>
      </w:r>
    </w:p>
    <w:p w:rsidR="00F22529" w:rsidRP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 xml:space="preserve">sedadlo řidiče seřiditelné v </w:t>
      </w:r>
      <w:r w:rsidR="00AB4D82">
        <w:rPr>
          <w:rFonts w:ascii="Times New Roman" w:hAnsi="Times New Roman"/>
          <w:sz w:val="24"/>
        </w:rPr>
        <w:t>8</w:t>
      </w:r>
      <w:r w:rsidRPr="00F22529">
        <w:rPr>
          <w:rFonts w:ascii="Times New Roman" w:hAnsi="Times New Roman"/>
          <w:sz w:val="24"/>
        </w:rPr>
        <w:t xml:space="preserve"> směrech, loketní opěrk</w:t>
      </w:r>
      <w:r w:rsidR="00AB4D82">
        <w:rPr>
          <w:rFonts w:ascii="Times New Roman" w:hAnsi="Times New Roman"/>
          <w:sz w:val="24"/>
        </w:rPr>
        <w:t>a</w:t>
      </w:r>
      <w:r w:rsidRPr="00F22529">
        <w:rPr>
          <w:rFonts w:ascii="Times New Roman" w:hAnsi="Times New Roman"/>
          <w:sz w:val="24"/>
        </w:rPr>
        <w:t xml:space="preserve"> řidiče </w:t>
      </w:r>
    </w:p>
    <w:p w:rsidR="00F22529" w:rsidRP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dvousedadlo spolujezdce</w:t>
      </w:r>
    </w:p>
    <w:p w:rsidR="000C301A" w:rsidRDefault="000C301A" w:rsidP="00F22529">
      <w:pPr>
        <w:numPr>
          <w:ilvl w:val="0"/>
          <w:numId w:val="10"/>
        </w:numPr>
        <w:suppressAutoHyphens/>
        <w:rPr>
          <w:rFonts w:ascii="Times New Roman" w:hAnsi="Times New Roman"/>
          <w:sz w:val="24"/>
        </w:rPr>
      </w:pPr>
      <w:r>
        <w:rPr>
          <w:rFonts w:ascii="Times New Roman" w:hAnsi="Times New Roman"/>
          <w:sz w:val="24"/>
        </w:rPr>
        <w:t>manuální klimatizace</w:t>
      </w:r>
    </w:p>
    <w:p w:rsidR="00F22529" w:rsidRP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dálkově ovládané centrální zamykání, imobilizér</w:t>
      </w:r>
    </w:p>
    <w:p w:rsidR="00F22529" w:rsidRP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airbag řidiče</w:t>
      </w:r>
    </w:p>
    <w:p w:rsidR="00F22529" w:rsidRP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otáčkoměr</w:t>
      </w:r>
    </w:p>
    <w:p w:rsidR="00F22529" w:rsidRPr="00F22529" w:rsidRDefault="00D54A5D" w:rsidP="00F22529">
      <w:pPr>
        <w:numPr>
          <w:ilvl w:val="0"/>
          <w:numId w:val="10"/>
        </w:numPr>
        <w:suppressAutoHyphens/>
        <w:rPr>
          <w:rFonts w:ascii="Times New Roman" w:hAnsi="Times New Roman"/>
          <w:sz w:val="24"/>
        </w:rPr>
      </w:pPr>
      <w:r>
        <w:rPr>
          <w:rFonts w:ascii="Times New Roman" w:hAnsi="Times New Roman"/>
          <w:sz w:val="24"/>
        </w:rPr>
        <w:t>alternátor min. 150A</w:t>
      </w:r>
    </w:p>
    <w:p w:rsidR="00F22529" w:rsidRPr="00F22529" w:rsidRDefault="00F22529" w:rsidP="00D54A5D">
      <w:pPr>
        <w:numPr>
          <w:ilvl w:val="0"/>
          <w:numId w:val="10"/>
        </w:numPr>
        <w:suppressAutoHyphens/>
        <w:rPr>
          <w:rFonts w:ascii="Times New Roman" w:hAnsi="Times New Roman"/>
          <w:sz w:val="24"/>
        </w:rPr>
      </w:pPr>
      <w:r w:rsidRPr="00F22529">
        <w:rPr>
          <w:rFonts w:ascii="Times New Roman" w:hAnsi="Times New Roman"/>
          <w:sz w:val="24"/>
        </w:rPr>
        <w:t xml:space="preserve">ESP zahrnující </w:t>
      </w:r>
      <w:r w:rsidR="00D54A5D">
        <w:rPr>
          <w:rFonts w:ascii="Times New Roman" w:hAnsi="Times New Roman"/>
          <w:sz w:val="24"/>
        </w:rPr>
        <w:t>ochranu</w:t>
      </w:r>
      <w:r w:rsidR="00D54A5D" w:rsidRPr="00D54A5D">
        <w:rPr>
          <w:rFonts w:ascii="Times New Roman" w:hAnsi="Times New Roman"/>
          <w:sz w:val="24"/>
        </w:rPr>
        <w:t xml:space="preserve"> proti převrácení, nouzov</w:t>
      </w:r>
      <w:r w:rsidR="00D54A5D">
        <w:rPr>
          <w:rFonts w:ascii="Times New Roman" w:hAnsi="Times New Roman"/>
          <w:sz w:val="24"/>
        </w:rPr>
        <w:t>ý</w:t>
      </w:r>
      <w:r w:rsidR="00D54A5D" w:rsidRPr="00D54A5D">
        <w:rPr>
          <w:rFonts w:ascii="Times New Roman" w:hAnsi="Times New Roman"/>
          <w:sz w:val="24"/>
        </w:rPr>
        <w:t xml:space="preserve"> brzdov</w:t>
      </w:r>
      <w:r w:rsidR="00D54A5D">
        <w:rPr>
          <w:rFonts w:ascii="Times New Roman" w:hAnsi="Times New Roman"/>
          <w:sz w:val="24"/>
        </w:rPr>
        <w:t>ý</w:t>
      </w:r>
      <w:r w:rsidR="00D54A5D" w:rsidRPr="00D54A5D">
        <w:rPr>
          <w:rFonts w:ascii="Times New Roman" w:hAnsi="Times New Roman"/>
          <w:sz w:val="24"/>
        </w:rPr>
        <w:t xml:space="preserve"> asistent, asistent pro rozjezd do</w:t>
      </w:r>
      <w:r w:rsidR="00D54A5D">
        <w:rPr>
          <w:rFonts w:ascii="Times New Roman" w:hAnsi="Times New Roman"/>
          <w:sz w:val="24"/>
        </w:rPr>
        <w:t xml:space="preserve"> </w:t>
      </w:r>
      <w:r w:rsidR="00D54A5D" w:rsidRPr="00D54A5D">
        <w:rPr>
          <w:rFonts w:ascii="Times New Roman" w:hAnsi="Times New Roman"/>
          <w:sz w:val="24"/>
        </w:rPr>
        <w:t>svahu, trakční kontroly</w:t>
      </w:r>
    </w:p>
    <w:p w:rsidR="00F22529" w:rsidRP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lastRenderedPageBreak/>
        <w:t>kotoučové brzdy na všech kolech</w:t>
      </w:r>
    </w:p>
    <w:p w:rsid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posilovač řízení</w:t>
      </w:r>
    </w:p>
    <w:p w:rsidR="000C301A" w:rsidRPr="00F22529" w:rsidRDefault="000C301A" w:rsidP="00F22529">
      <w:pPr>
        <w:numPr>
          <w:ilvl w:val="0"/>
          <w:numId w:val="10"/>
        </w:numPr>
        <w:suppressAutoHyphens/>
        <w:rPr>
          <w:rFonts w:ascii="Times New Roman" w:hAnsi="Times New Roman"/>
          <w:sz w:val="24"/>
        </w:rPr>
      </w:pPr>
      <w:r>
        <w:rPr>
          <w:rFonts w:ascii="Times New Roman" w:hAnsi="Times New Roman"/>
          <w:sz w:val="24"/>
        </w:rPr>
        <w:t>palivová nádrž min. 90 l</w:t>
      </w:r>
    </w:p>
    <w:p w:rsidR="00F22529" w:rsidRP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 xml:space="preserve">autorádio </w:t>
      </w:r>
      <w:r w:rsidR="00D54A5D">
        <w:rPr>
          <w:rFonts w:ascii="Times New Roman" w:hAnsi="Times New Roman"/>
          <w:sz w:val="24"/>
        </w:rPr>
        <w:t>s</w:t>
      </w:r>
      <w:r w:rsidRPr="00F22529">
        <w:rPr>
          <w:rFonts w:ascii="Times New Roman" w:hAnsi="Times New Roman"/>
          <w:sz w:val="24"/>
        </w:rPr>
        <w:t xml:space="preserve"> ovládání</w:t>
      </w:r>
      <w:r w:rsidR="00D54A5D">
        <w:rPr>
          <w:rFonts w:ascii="Times New Roman" w:hAnsi="Times New Roman"/>
          <w:sz w:val="24"/>
        </w:rPr>
        <w:t>m</w:t>
      </w:r>
      <w:r w:rsidRPr="00F22529">
        <w:rPr>
          <w:rFonts w:ascii="Times New Roman" w:hAnsi="Times New Roman"/>
          <w:sz w:val="24"/>
        </w:rPr>
        <w:t xml:space="preserve"> na </w:t>
      </w:r>
      <w:r w:rsidR="00D54A5D">
        <w:rPr>
          <w:rFonts w:ascii="Times New Roman" w:hAnsi="Times New Roman"/>
          <w:sz w:val="24"/>
        </w:rPr>
        <w:t>volantu</w:t>
      </w:r>
      <w:r w:rsidRPr="00F22529">
        <w:rPr>
          <w:rFonts w:ascii="Times New Roman" w:hAnsi="Times New Roman"/>
          <w:sz w:val="24"/>
        </w:rPr>
        <w:t xml:space="preserve">, reproduktory </w:t>
      </w:r>
    </w:p>
    <w:p w:rsidR="0039470C" w:rsidRDefault="0039470C" w:rsidP="000C301A">
      <w:pPr>
        <w:numPr>
          <w:ilvl w:val="0"/>
          <w:numId w:val="10"/>
        </w:numPr>
        <w:suppressAutoHyphens/>
        <w:rPr>
          <w:rFonts w:ascii="Times New Roman" w:hAnsi="Times New Roman"/>
          <w:sz w:val="24"/>
        </w:rPr>
      </w:pPr>
      <w:r>
        <w:rPr>
          <w:rFonts w:ascii="Times New Roman" w:hAnsi="Times New Roman"/>
          <w:sz w:val="24"/>
        </w:rPr>
        <w:t>střešní spoiler s výřezem pro agregát</w:t>
      </w:r>
    </w:p>
    <w:p w:rsidR="000C301A" w:rsidRDefault="000C301A" w:rsidP="000C301A">
      <w:pPr>
        <w:numPr>
          <w:ilvl w:val="0"/>
          <w:numId w:val="10"/>
        </w:numPr>
        <w:suppressAutoHyphens/>
        <w:rPr>
          <w:rFonts w:ascii="Times New Roman" w:hAnsi="Times New Roman"/>
          <w:sz w:val="24"/>
        </w:rPr>
      </w:pPr>
      <w:r w:rsidRPr="00F22529">
        <w:rPr>
          <w:rFonts w:ascii="Times New Roman" w:hAnsi="Times New Roman"/>
          <w:sz w:val="24"/>
        </w:rPr>
        <w:t>chladírensk</w:t>
      </w:r>
      <w:r>
        <w:rPr>
          <w:rFonts w:ascii="Times New Roman" w:hAnsi="Times New Roman"/>
          <w:sz w:val="24"/>
        </w:rPr>
        <w:t>á</w:t>
      </w:r>
      <w:r w:rsidRPr="00F22529">
        <w:rPr>
          <w:rFonts w:ascii="Times New Roman" w:hAnsi="Times New Roman"/>
          <w:sz w:val="24"/>
        </w:rPr>
        <w:t xml:space="preserve"> nástavbu o </w:t>
      </w:r>
      <w:r w:rsidR="00354CD7">
        <w:rPr>
          <w:rFonts w:ascii="Times New Roman" w:hAnsi="Times New Roman"/>
          <w:sz w:val="24"/>
        </w:rPr>
        <w:t>vnitřních</w:t>
      </w:r>
      <w:r>
        <w:rPr>
          <w:rFonts w:ascii="Times New Roman" w:hAnsi="Times New Roman"/>
          <w:sz w:val="24"/>
        </w:rPr>
        <w:t xml:space="preserve"> </w:t>
      </w:r>
      <w:r w:rsidRPr="00F22529">
        <w:rPr>
          <w:rFonts w:ascii="Times New Roman" w:hAnsi="Times New Roman"/>
          <w:sz w:val="24"/>
        </w:rPr>
        <w:t xml:space="preserve">rozměrech </w:t>
      </w:r>
      <w:r>
        <w:rPr>
          <w:rFonts w:ascii="Times New Roman" w:hAnsi="Times New Roman"/>
          <w:sz w:val="24"/>
        </w:rPr>
        <w:t>min. -</w:t>
      </w:r>
      <w:r w:rsidRPr="00F22529">
        <w:rPr>
          <w:rFonts w:ascii="Times New Roman" w:hAnsi="Times New Roman"/>
          <w:sz w:val="24"/>
        </w:rPr>
        <w:t xml:space="preserve"> délka 3</w:t>
      </w:r>
      <w:r w:rsidR="006C51D1">
        <w:rPr>
          <w:rFonts w:ascii="Times New Roman" w:hAnsi="Times New Roman"/>
          <w:sz w:val="24"/>
        </w:rPr>
        <w:t>1</w:t>
      </w:r>
      <w:r>
        <w:rPr>
          <w:rFonts w:ascii="Times New Roman" w:hAnsi="Times New Roman"/>
          <w:sz w:val="24"/>
        </w:rPr>
        <w:t>0</w:t>
      </w:r>
      <w:r w:rsidRPr="00F22529">
        <w:rPr>
          <w:rFonts w:ascii="Times New Roman" w:hAnsi="Times New Roman"/>
          <w:sz w:val="24"/>
        </w:rPr>
        <w:t xml:space="preserve"> cm</w:t>
      </w:r>
      <w:r w:rsidR="00354CD7">
        <w:rPr>
          <w:rFonts w:ascii="Times New Roman" w:hAnsi="Times New Roman"/>
          <w:sz w:val="24"/>
        </w:rPr>
        <w:t xml:space="preserve">, </w:t>
      </w:r>
      <w:r w:rsidRPr="00F22529">
        <w:rPr>
          <w:rFonts w:ascii="Times New Roman" w:hAnsi="Times New Roman"/>
          <w:sz w:val="24"/>
        </w:rPr>
        <w:t>šířka 2</w:t>
      </w:r>
      <w:r w:rsidR="006C51D1">
        <w:rPr>
          <w:rFonts w:ascii="Times New Roman" w:hAnsi="Times New Roman"/>
          <w:sz w:val="24"/>
        </w:rPr>
        <w:t>0</w:t>
      </w:r>
      <w:r>
        <w:rPr>
          <w:rFonts w:ascii="Times New Roman" w:hAnsi="Times New Roman"/>
          <w:sz w:val="24"/>
        </w:rPr>
        <w:t>0</w:t>
      </w:r>
      <w:r w:rsidRPr="00F22529">
        <w:rPr>
          <w:rFonts w:ascii="Times New Roman" w:hAnsi="Times New Roman"/>
          <w:sz w:val="24"/>
        </w:rPr>
        <w:t xml:space="preserve"> cm</w:t>
      </w:r>
      <w:r w:rsidR="00354CD7">
        <w:rPr>
          <w:rFonts w:ascii="Times New Roman" w:hAnsi="Times New Roman"/>
          <w:sz w:val="24"/>
        </w:rPr>
        <w:t xml:space="preserve">, </w:t>
      </w:r>
      <w:r w:rsidRPr="00F22529">
        <w:rPr>
          <w:rFonts w:ascii="Times New Roman" w:hAnsi="Times New Roman"/>
          <w:sz w:val="24"/>
        </w:rPr>
        <w:t xml:space="preserve">výška </w:t>
      </w:r>
      <w:r>
        <w:rPr>
          <w:rFonts w:ascii="Times New Roman" w:hAnsi="Times New Roman"/>
          <w:sz w:val="24"/>
        </w:rPr>
        <w:t>20</w:t>
      </w:r>
      <w:r w:rsidR="006C51D1">
        <w:rPr>
          <w:rFonts w:ascii="Times New Roman" w:hAnsi="Times New Roman"/>
          <w:sz w:val="24"/>
        </w:rPr>
        <w:t>5</w:t>
      </w:r>
      <w:r w:rsidRPr="00F22529">
        <w:rPr>
          <w:rFonts w:ascii="Times New Roman" w:hAnsi="Times New Roman"/>
          <w:sz w:val="24"/>
        </w:rPr>
        <w:t xml:space="preserve"> cm, </w:t>
      </w:r>
    </w:p>
    <w:p w:rsidR="0039470C" w:rsidRDefault="0039470C" w:rsidP="000C301A">
      <w:pPr>
        <w:numPr>
          <w:ilvl w:val="0"/>
          <w:numId w:val="10"/>
        </w:numPr>
        <w:suppressAutoHyphens/>
        <w:rPr>
          <w:rFonts w:ascii="Times New Roman" w:hAnsi="Times New Roman"/>
          <w:sz w:val="24"/>
        </w:rPr>
      </w:pPr>
      <w:r>
        <w:rPr>
          <w:rFonts w:ascii="Times New Roman" w:hAnsi="Times New Roman"/>
          <w:sz w:val="24"/>
        </w:rPr>
        <w:t xml:space="preserve">chladírenská jednotka pro plusový teplotní režim od 0ºC </w:t>
      </w:r>
    </w:p>
    <w:p w:rsidR="000C301A" w:rsidRDefault="0039470C" w:rsidP="000C301A">
      <w:pPr>
        <w:numPr>
          <w:ilvl w:val="0"/>
          <w:numId w:val="10"/>
        </w:numPr>
        <w:suppressAutoHyphens/>
        <w:rPr>
          <w:rFonts w:ascii="Times New Roman" w:hAnsi="Times New Roman"/>
          <w:sz w:val="24"/>
        </w:rPr>
      </w:pPr>
      <w:r>
        <w:rPr>
          <w:rFonts w:ascii="Times New Roman" w:hAnsi="Times New Roman"/>
          <w:sz w:val="24"/>
        </w:rPr>
        <w:t>chladírenská jednotka</w:t>
      </w:r>
      <w:r w:rsidRPr="00F22529">
        <w:rPr>
          <w:rFonts w:ascii="Times New Roman" w:hAnsi="Times New Roman"/>
          <w:sz w:val="24"/>
        </w:rPr>
        <w:t xml:space="preserve"> </w:t>
      </w:r>
      <w:r w:rsidR="000C301A" w:rsidRPr="00F22529">
        <w:rPr>
          <w:rFonts w:ascii="Times New Roman" w:hAnsi="Times New Roman"/>
          <w:sz w:val="24"/>
        </w:rPr>
        <w:t>poháněn</w:t>
      </w:r>
      <w:r>
        <w:rPr>
          <w:rFonts w:ascii="Times New Roman" w:hAnsi="Times New Roman"/>
          <w:sz w:val="24"/>
        </w:rPr>
        <w:t>a</w:t>
      </w:r>
      <w:r w:rsidR="000C301A" w:rsidRPr="00F22529">
        <w:rPr>
          <w:rFonts w:ascii="Times New Roman" w:hAnsi="Times New Roman"/>
          <w:sz w:val="24"/>
        </w:rPr>
        <w:t xml:space="preserve"> motorem vozidla</w:t>
      </w:r>
    </w:p>
    <w:p w:rsidR="000C301A" w:rsidRDefault="000C301A" w:rsidP="000C301A">
      <w:pPr>
        <w:numPr>
          <w:ilvl w:val="0"/>
          <w:numId w:val="10"/>
        </w:numPr>
        <w:suppressAutoHyphens/>
        <w:rPr>
          <w:rFonts w:ascii="Times New Roman" w:hAnsi="Times New Roman"/>
          <w:sz w:val="24"/>
        </w:rPr>
      </w:pPr>
      <w:r>
        <w:rPr>
          <w:rFonts w:ascii="Times New Roman" w:hAnsi="Times New Roman"/>
          <w:sz w:val="24"/>
        </w:rPr>
        <w:t>výparník v prostoru chladírenské nástavby</w:t>
      </w:r>
    </w:p>
    <w:p w:rsidR="00497A75" w:rsidRDefault="00497A75" w:rsidP="000C301A">
      <w:pPr>
        <w:numPr>
          <w:ilvl w:val="0"/>
          <w:numId w:val="10"/>
        </w:numPr>
        <w:suppressAutoHyphens/>
        <w:rPr>
          <w:rFonts w:ascii="Times New Roman" w:hAnsi="Times New Roman"/>
          <w:sz w:val="24"/>
        </w:rPr>
      </w:pPr>
      <w:r>
        <w:rPr>
          <w:rFonts w:ascii="Times New Roman" w:hAnsi="Times New Roman"/>
          <w:sz w:val="24"/>
        </w:rPr>
        <w:t>pomocný rám nástavby min. žárově zinkován</w:t>
      </w:r>
    </w:p>
    <w:p w:rsidR="00497A75" w:rsidRDefault="00497A75" w:rsidP="000C301A">
      <w:pPr>
        <w:numPr>
          <w:ilvl w:val="0"/>
          <w:numId w:val="10"/>
        </w:numPr>
        <w:suppressAutoHyphens/>
        <w:rPr>
          <w:rFonts w:ascii="Times New Roman" w:hAnsi="Times New Roman"/>
          <w:sz w:val="24"/>
        </w:rPr>
      </w:pPr>
      <w:r>
        <w:rPr>
          <w:rFonts w:ascii="Times New Roman" w:hAnsi="Times New Roman"/>
          <w:sz w:val="24"/>
        </w:rPr>
        <w:t>rámy dveří, panty a závěsy vyrobeny z nerezového materiálu</w:t>
      </w:r>
    </w:p>
    <w:p w:rsidR="00497A75" w:rsidRDefault="00497A75" w:rsidP="000C301A">
      <w:pPr>
        <w:numPr>
          <w:ilvl w:val="0"/>
          <w:numId w:val="10"/>
        </w:numPr>
        <w:suppressAutoHyphens/>
        <w:rPr>
          <w:rFonts w:ascii="Times New Roman" w:hAnsi="Times New Roman"/>
          <w:sz w:val="24"/>
        </w:rPr>
      </w:pPr>
      <w:r>
        <w:rPr>
          <w:rFonts w:ascii="Times New Roman" w:hAnsi="Times New Roman"/>
          <w:sz w:val="24"/>
        </w:rPr>
        <w:t>hliníkové venkovní a vnitřní lišty</w:t>
      </w:r>
    </w:p>
    <w:p w:rsidR="000C301A" w:rsidRDefault="000C301A" w:rsidP="000C301A">
      <w:pPr>
        <w:numPr>
          <w:ilvl w:val="0"/>
          <w:numId w:val="10"/>
        </w:numPr>
        <w:suppressAutoHyphens/>
        <w:rPr>
          <w:rFonts w:ascii="Times New Roman" w:hAnsi="Times New Roman"/>
          <w:sz w:val="24"/>
        </w:rPr>
      </w:pPr>
      <w:r>
        <w:rPr>
          <w:rFonts w:ascii="Times New Roman" w:hAnsi="Times New Roman"/>
          <w:sz w:val="24"/>
        </w:rPr>
        <w:t>dvě stropní dráhy pro přepravu masa ve visu, min. délka každé dráhy 2 m</w:t>
      </w:r>
    </w:p>
    <w:p w:rsidR="000C301A" w:rsidRDefault="000C301A" w:rsidP="000C301A">
      <w:pPr>
        <w:numPr>
          <w:ilvl w:val="0"/>
          <w:numId w:val="10"/>
        </w:numPr>
        <w:suppressAutoHyphens/>
        <w:rPr>
          <w:rFonts w:ascii="Times New Roman" w:hAnsi="Times New Roman"/>
          <w:sz w:val="24"/>
        </w:rPr>
      </w:pPr>
      <w:r>
        <w:rPr>
          <w:rFonts w:ascii="Times New Roman" w:hAnsi="Times New Roman"/>
          <w:sz w:val="24"/>
        </w:rPr>
        <w:t>zadní dvoukřídlé dveře</w:t>
      </w:r>
      <w:r w:rsidR="00497A75">
        <w:rPr>
          <w:rFonts w:ascii="Times New Roman" w:hAnsi="Times New Roman"/>
          <w:sz w:val="24"/>
        </w:rPr>
        <w:t xml:space="preserve"> s pákovou aretací a </w:t>
      </w:r>
      <w:proofErr w:type="spellStart"/>
      <w:r w:rsidR="00497A75">
        <w:rPr>
          <w:rFonts w:ascii="Times New Roman" w:hAnsi="Times New Roman"/>
          <w:sz w:val="24"/>
        </w:rPr>
        <w:t>okopovým</w:t>
      </w:r>
      <w:proofErr w:type="spellEnd"/>
      <w:r w:rsidR="00497A75">
        <w:rPr>
          <w:rFonts w:ascii="Times New Roman" w:hAnsi="Times New Roman"/>
          <w:sz w:val="24"/>
        </w:rPr>
        <w:t xml:space="preserve"> plechem</w:t>
      </w:r>
    </w:p>
    <w:p w:rsidR="00497A75" w:rsidRDefault="00497A75" w:rsidP="000C301A">
      <w:pPr>
        <w:numPr>
          <w:ilvl w:val="0"/>
          <w:numId w:val="10"/>
        </w:numPr>
        <w:suppressAutoHyphens/>
        <w:rPr>
          <w:rFonts w:ascii="Times New Roman" w:hAnsi="Times New Roman"/>
          <w:sz w:val="24"/>
        </w:rPr>
      </w:pPr>
      <w:r>
        <w:rPr>
          <w:rFonts w:ascii="Times New Roman" w:hAnsi="Times New Roman"/>
          <w:sz w:val="24"/>
        </w:rPr>
        <w:t>gumové dorazy zadních dveří</w:t>
      </w:r>
    </w:p>
    <w:p w:rsidR="000C301A" w:rsidRDefault="000C301A" w:rsidP="000C301A">
      <w:pPr>
        <w:numPr>
          <w:ilvl w:val="0"/>
          <w:numId w:val="10"/>
        </w:numPr>
        <w:suppressAutoHyphens/>
        <w:rPr>
          <w:rFonts w:ascii="Times New Roman" w:hAnsi="Times New Roman"/>
          <w:sz w:val="24"/>
        </w:rPr>
      </w:pPr>
      <w:r>
        <w:rPr>
          <w:rFonts w:ascii="Times New Roman" w:hAnsi="Times New Roman"/>
          <w:sz w:val="24"/>
        </w:rPr>
        <w:t>jednokřídlé dveře na pravém boku</w:t>
      </w:r>
      <w:r w:rsidR="00EF6FAE">
        <w:rPr>
          <w:rFonts w:ascii="Times New Roman" w:hAnsi="Times New Roman"/>
          <w:sz w:val="24"/>
        </w:rPr>
        <w:t xml:space="preserve"> umístěné min. 90 cm od předního čela nástavby</w:t>
      </w:r>
    </w:p>
    <w:p w:rsidR="00EF6FAE" w:rsidRDefault="00EF6FAE" w:rsidP="00EF6FAE">
      <w:pPr>
        <w:numPr>
          <w:ilvl w:val="0"/>
          <w:numId w:val="10"/>
        </w:numPr>
        <w:suppressAutoHyphens/>
        <w:rPr>
          <w:rFonts w:ascii="Times New Roman" w:hAnsi="Times New Roman"/>
          <w:sz w:val="24"/>
        </w:rPr>
      </w:pPr>
      <w:r>
        <w:rPr>
          <w:rFonts w:ascii="Times New Roman" w:hAnsi="Times New Roman"/>
          <w:sz w:val="24"/>
        </w:rPr>
        <w:t>litá podlaha s protiskluzovým provedením</w:t>
      </w:r>
    </w:p>
    <w:p w:rsidR="00EF6FAE" w:rsidRDefault="00EF6FAE" w:rsidP="000C301A">
      <w:pPr>
        <w:numPr>
          <w:ilvl w:val="0"/>
          <w:numId w:val="10"/>
        </w:numPr>
        <w:suppressAutoHyphens/>
        <w:rPr>
          <w:rFonts w:ascii="Times New Roman" w:hAnsi="Times New Roman"/>
          <w:sz w:val="24"/>
        </w:rPr>
      </w:pPr>
      <w:r>
        <w:rPr>
          <w:rFonts w:ascii="Times New Roman" w:hAnsi="Times New Roman"/>
          <w:sz w:val="24"/>
        </w:rPr>
        <w:t>min. jedno LED světlo uvnitř nástavby</w:t>
      </w:r>
    </w:p>
    <w:p w:rsidR="00EF6FAE" w:rsidRDefault="00EF6FAE" w:rsidP="000C301A">
      <w:pPr>
        <w:numPr>
          <w:ilvl w:val="0"/>
          <w:numId w:val="10"/>
        </w:numPr>
        <w:suppressAutoHyphens/>
        <w:rPr>
          <w:rFonts w:ascii="Times New Roman" w:hAnsi="Times New Roman"/>
          <w:sz w:val="24"/>
        </w:rPr>
      </w:pPr>
      <w:proofErr w:type="spellStart"/>
      <w:r>
        <w:rPr>
          <w:rFonts w:ascii="Times New Roman" w:hAnsi="Times New Roman"/>
          <w:sz w:val="24"/>
        </w:rPr>
        <w:t>okopové</w:t>
      </w:r>
      <w:proofErr w:type="spellEnd"/>
      <w:r>
        <w:rPr>
          <w:rFonts w:ascii="Times New Roman" w:hAnsi="Times New Roman"/>
          <w:sz w:val="24"/>
        </w:rPr>
        <w:t xml:space="preserve"> lišty uvnitř nástavby min. 15 cm</w:t>
      </w:r>
    </w:p>
    <w:p w:rsidR="00497A75" w:rsidRDefault="00EF6FAE" w:rsidP="00EF6FAE">
      <w:pPr>
        <w:numPr>
          <w:ilvl w:val="0"/>
          <w:numId w:val="10"/>
        </w:numPr>
        <w:suppressAutoHyphens/>
        <w:rPr>
          <w:rFonts w:ascii="Times New Roman" w:hAnsi="Times New Roman"/>
          <w:sz w:val="24"/>
        </w:rPr>
      </w:pPr>
      <w:r>
        <w:rPr>
          <w:rFonts w:ascii="Times New Roman" w:hAnsi="Times New Roman"/>
          <w:sz w:val="24"/>
        </w:rPr>
        <w:t xml:space="preserve">na </w:t>
      </w:r>
      <w:r w:rsidRPr="00EF6FAE">
        <w:rPr>
          <w:rFonts w:ascii="Times New Roman" w:hAnsi="Times New Roman"/>
          <w:sz w:val="24"/>
        </w:rPr>
        <w:t>bočních stěnách</w:t>
      </w:r>
      <w:r>
        <w:rPr>
          <w:rFonts w:ascii="Times New Roman" w:hAnsi="Times New Roman"/>
          <w:sz w:val="24"/>
        </w:rPr>
        <w:t xml:space="preserve"> </w:t>
      </w:r>
      <w:r w:rsidRPr="00EF6FAE">
        <w:rPr>
          <w:rFonts w:ascii="Times New Roman" w:hAnsi="Times New Roman"/>
          <w:sz w:val="24"/>
        </w:rPr>
        <w:t>kotvící liš</w:t>
      </w:r>
      <w:r w:rsidR="00497A75">
        <w:rPr>
          <w:rFonts w:ascii="Times New Roman" w:hAnsi="Times New Roman"/>
          <w:sz w:val="24"/>
        </w:rPr>
        <w:t>ty pro upevnění</w:t>
      </w:r>
      <w:r w:rsidRPr="00EF6FAE">
        <w:rPr>
          <w:rFonts w:ascii="Times New Roman" w:hAnsi="Times New Roman"/>
          <w:sz w:val="24"/>
        </w:rPr>
        <w:t xml:space="preserve"> aretační tyč</w:t>
      </w:r>
      <w:r w:rsidR="00497A75">
        <w:rPr>
          <w:rFonts w:ascii="Times New Roman" w:hAnsi="Times New Roman"/>
          <w:sz w:val="24"/>
        </w:rPr>
        <w:t>e</w:t>
      </w:r>
    </w:p>
    <w:p w:rsidR="00EF6FAE" w:rsidRDefault="00497A75" w:rsidP="00EF6FAE">
      <w:pPr>
        <w:numPr>
          <w:ilvl w:val="0"/>
          <w:numId w:val="10"/>
        </w:numPr>
        <w:suppressAutoHyphens/>
        <w:rPr>
          <w:rFonts w:ascii="Times New Roman" w:hAnsi="Times New Roman"/>
          <w:sz w:val="24"/>
        </w:rPr>
      </w:pPr>
      <w:r>
        <w:rPr>
          <w:rFonts w:ascii="Times New Roman" w:hAnsi="Times New Roman"/>
          <w:sz w:val="24"/>
        </w:rPr>
        <w:t>aretační tyč</w:t>
      </w:r>
    </w:p>
    <w:p w:rsidR="00EF6FAE" w:rsidRPr="00F22529" w:rsidRDefault="00533CA8" w:rsidP="000C301A">
      <w:pPr>
        <w:numPr>
          <w:ilvl w:val="0"/>
          <w:numId w:val="10"/>
        </w:numPr>
        <w:suppressAutoHyphens/>
        <w:rPr>
          <w:rFonts w:ascii="Times New Roman" w:hAnsi="Times New Roman"/>
          <w:sz w:val="24"/>
        </w:rPr>
      </w:pPr>
      <w:r>
        <w:rPr>
          <w:rFonts w:ascii="Times New Roman" w:hAnsi="Times New Roman"/>
          <w:sz w:val="24"/>
        </w:rPr>
        <w:t xml:space="preserve">použití </w:t>
      </w:r>
      <w:r w:rsidR="00497A75">
        <w:rPr>
          <w:rFonts w:ascii="Times New Roman" w:hAnsi="Times New Roman"/>
          <w:sz w:val="24"/>
        </w:rPr>
        <w:t>materiál</w:t>
      </w:r>
      <w:r>
        <w:rPr>
          <w:rFonts w:ascii="Times New Roman" w:hAnsi="Times New Roman"/>
          <w:sz w:val="24"/>
        </w:rPr>
        <w:t>ů</w:t>
      </w:r>
      <w:r w:rsidR="00497A75">
        <w:rPr>
          <w:rFonts w:ascii="Times New Roman" w:hAnsi="Times New Roman"/>
          <w:sz w:val="24"/>
        </w:rPr>
        <w:t xml:space="preserve"> vhodn</w:t>
      </w:r>
      <w:r>
        <w:rPr>
          <w:rFonts w:ascii="Times New Roman" w:hAnsi="Times New Roman"/>
          <w:sz w:val="24"/>
        </w:rPr>
        <w:t>ých</w:t>
      </w:r>
      <w:r w:rsidR="00497A75">
        <w:rPr>
          <w:rFonts w:ascii="Times New Roman" w:hAnsi="Times New Roman"/>
          <w:sz w:val="24"/>
        </w:rPr>
        <w:t xml:space="preserve"> pro použití v potravinářských provozech</w:t>
      </w:r>
    </w:p>
    <w:p w:rsidR="00F22529" w:rsidRP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povinná výbava</w:t>
      </w:r>
      <w:r w:rsidR="00533CA8">
        <w:rPr>
          <w:rFonts w:ascii="Times New Roman" w:hAnsi="Times New Roman"/>
          <w:sz w:val="24"/>
        </w:rPr>
        <w:t xml:space="preserve"> vozidla</w:t>
      </w:r>
    </w:p>
    <w:p w:rsidR="00F22529" w:rsidRPr="00F22529" w:rsidRDefault="00D54A5D" w:rsidP="00F22529">
      <w:pPr>
        <w:numPr>
          <w:ilvl w:val="0"/>
          <w:numId w:val="10"/>
        </w:numPr>
        <w:suppressAutoHyphens/>
        <w:rPr>
          <w:rFonts w:ascii="Times New Roman" w:hAnsi="Times New Roman"/>
          <w:sz w:val="24"/>
        </w:rPr>
      </w:pPr>
      <w:r>
        <w:rPr>
          <w:rFonts w:ascii="Times New Roman" w:hAnsi="Times New Roman"/>
          <w:sz w:val="24"/>
        </w:rPr>
        <w:t xml:space="preserve">užitečná hmotnost </w:t>
      </w:r>
      <w:r w:rsidR="0029282F">
        <w:rPr>
          <w:rFonts w:ascii="Times New Roman" w:hAnsi="Times New Roman"/>
          <w:sz w:val="24"/>
        </w:rPr>
        <w:t xml:space="preserve">podvozku </w:t>
      </w:r>
      <w:r w:rsidR="00F22529" w:rsidRPr="00F22529">
        <w:rPr>
          <w:rFonts w:ascii="Times New Roman" w:hAnsi="Times New Roman"/>
          <w:sz w:val="24"/>
        </w:rPr>
        <w:t xml:space="preserve">vozidla </w:t>
      </w:r>
      <w:r w:rsidR="0029282F">
        <w:rPr>
          <w:rFonts w:ascii="Times New Roman" w:hAnsi="Times New Roman"/>
          <w:sz w:val="24"/>
        </w:rPr>
        <w:t xml:space="preserve">bez nástavby </w:t>
      </w:r>
      <w:r w:rsidR="00F22529" w:rsidRPr="00F22529">
        <w:rPr>
          <w:rFonts w:ascii="Times New Roman" w:hAnsi="Times New Roman"/>
          <w:sz w:val="24"/>
        </w:rPr>
        <w:t xml:space="preserve">min. </w:t>
      </w:r>
      <w:r w:rsidR="0029282F">
        <w:rPr>
          <w:rFonts w:ascii="Times New Roman" w:hAnsi="Times New Roman"/>
          <w:sz w:val="24"/>
        </w:rPr>
        <w:t>15</w:t>
      </w:r>
      <w:r>
        <w:rPr>
          <w:rFonts w:ascii="Times New Roman" w:hAnsi="Times New Roman"/>
          <w:sz w:val="24"/>
        </w:rPr>
        <w:t>00</w:t>
      </w:r>
      <w:r w:rsidR="00F22529" w:rsidRPr="00F22529">
        <w:rPr>
          <w:rFonts w:ascii="Times New Roman" w:hAnsi="Times New Roman"/>
          <w:sz w:val="24"/>
        </w:rPr>
        <w:t xml:space="preserve"> kg</w:t>
      </w:r>
    </w:p>
    <w:p w:rsidR="00F22529" w:rsidRPr="00EF6FAE" w:rsidRDefault="00F22529" w:rsidP="00F22529">
      <w:pPr>
        <w:numPr>
          <w:ilvl w:val="0"/>
          <w:numId w:val="10"/>
        </w:numPr>
        <w:suppressAutoHyphens/>
        <w:rPr>
          <w:rFonts w:ascii="Times New Roman" w:hAnsi="Times New Roman"/>
          <w:sz w:val="24"/>
        </w:rPr>
      </w:pPr>
      <w:r w:rsidRPr="00EF6FAE">
        <w:rPr>
          <w:rFonts w:ascii="Times New Roman" w:hAnsi="Times New Roman"/>
          <w:sz w:val="24"/>
        </w:rPr>
        <w:t>servisní interval ne</w:t>
      </w:r>
      <w:r w:rsidR="007B4DE9">
        <w:rPr>
          <w:rFonts w:ascii="Times New Roman" w:hAnsi="Times New Roman"/>
          <w:sz w:val="24"/>
        </w:rPr>
        <w:t>j</w:t>
      </w:r>
      <w:bookmarkStart w:id="0" w:name="_GoBack"/>
      <w:bookmarkEnd w:id="0"/>
      <w:r w:rsidRPr="00EF6FAE">
        <w:rPr>
          <w:rFonts w:ascii="Times New Roman" w:hAnsi="Times New Roman"/>
          <w:sz w:val="24"/>
        </w:rPr>
        <w:t xml:space="preserve">méně </w:t>
      </w:r>
      <w:r w:rsidR="0029282F">
        <w:rPr>
          <w:rFonts w:ascii="Times New Roman" w:hAnsi="Times New Roman"/>
          <w:sz w:val="24"/>
        </w:rPr>
        <w:t>60</w:t>
      </w:r>
      <w:r w:rsidR="0029282F" w:rsidRPr="00EF6FAE">
        <w:rPr>
          <w:rFonts w:ascii="Times New Roman" w:hAnsi="Times New Roman"/>
          <w:sz w:val="24"/>
        </w:rPr>
        <w:t xml:space="preserve"> </w:t>
      </w:r>
      <w:r w:rsidRPr="00EF6FAE">
        <w:rPr>
          <w:rFonts w:ascii="Times New Roman" w:hAnsi="Times New Roman"/>
          <w:sz w:val="24"/>
        </w:rPr>
        <w:t xml:space="preserve">000 km nebo </w:t>
      </w:r>
      <w:r w:rsidR="0029282F">
        <w:rPr>
          <w:rFonts w:ascii="Times New Roman" w:hAnsi="Times New Roman"/>
          <w:sz w:val="24"/>
        </w:rPr>
        <w:t>24 měsíců</w:t>
      </w:r>
    </w:p>
    <w:p w:rsidR="00D54A5D" w:rsidRPr="00D54A5D" w:rsidRDefault="00D54A5D" w:rsidP="00F22529">
      <w:pPr>
        <w:numPr>
          <w:ilvl w:val="0"/>
          <w:numId w:val="10"/>
        </w:numPr>
        <w:suppressAutoHyphens/>
        <w:rPr>
          <w:rFonts w:ascii="Times New Roman" w:hAnsi="Times New Roman"/>
          <w:sz w:val="24"/>
        </w:rPr>
      </w:pPr>
      <w:r w:rsidRPr="00D54A5D">
        <w:rPr>
          <w:rFonts w:ascii="Times New Roman" w:hAnsi="Times New Roman"/>
          <w:sz w:val="24"/>
        </w:rPr>
        <w:t>zajištění servisu vozidla ve vzdálenosti max. 30 km od sídla zadavatele</w:t>
      </w:r>
      <w:r w:rsidR="0029282F">
        <w:rPr>
          <w:rFonts w:ascii="Times New Roman" w:hAnsi="Times New Roman"/>
          <w:sz w:val="24"/>
        </w:rPr>
        <w:t>, včetně servisní přednosti</w:t>
      </w:r>
      <w:r w:rsidRPr="00D54A5D">
        <w:rPr>
          <w:rFonts w:ascii="Times New Roman" w:hAnsi="Times New Roman"/>
          <w:sz w:val="24"/>
        </w:rPr>
        <w:t xml:space="preserve"> </w:t>
      </w:r>
    </w:p>
    <w:p w:rsidR="00F22529" w:rsidRPr="00F22529" w:rsidRDefault="00F22529" w:rsidP="00F22529">
      <w:pPr>
        <w:numPr>
          <w:ilvl w:val="0"/>
          <w:numId w:val="10"/>
        </w:numPr>
        <w:suppressAutoHyphens/>
        <w:rPr>
          <w:rFonts w:ascii="Times New Roman" w:hAnsi="Times New Roman"/>
          <w:sz w:val="24"/>
        </w:rPr>
      </w:pPr>
      <w:r w:rsidRPr="00F22529">
        <w:rPr>
          <w:rFonts w:ascii="Times New Roman" w:hAnsi="Times New Roman"/>
          <w:sz w:val="24"/>
        </w:rPr>
        <w:t xml:space="preserve">délka záruční doby min. </w:t>
      </w:r>
      <w:r w:rsidR="00D54A5D">
        <w:rPr>
          <w:rFonts w:ascii="Times New Roman" w:hAnsi="Times New Roman"/>
          <w:sz w:val="24"/>
        </w:rPr>
        <w:t>5</w:t>
      </w:r>
      <w:r w:rsidRPr="00F22529">
        <w:rPr>
          <w:rFonts w:ascii="Times New Roman" w:hAnsi="Times New Roman"/>
          <w:sz w:val="24"/>
        </w:rPr>
        <w:t xml:space="preserve"> </w:t>
      </w:r>
      <w:r w:rsidR="00D54A5D">
        <w:rPr>
          <w:rFonts w:ascii="Times New Roman" w:hAnsi="Times New Roman"/>
          <w:sz w:val="24"/>
        </w:rPr>
        <w:t>let nebo 200 000 km</w:t>
      </w:r>
      <w:r w:rsidRPr="00F22529">
        <w:rPr>
          <w:rFonts w:ascii="Times New Roman" w:hAnsi="Times New Roman"/>
          <w:sz w:val="24"/>
        </w:rPr>
        <w:t xml:space="preserve"> </w:t>
      </w:r>
      <w:r w:rsidR="00D54A5D">
        <w:rPr>
          <w:rFonts w:ascii="Times New Roman" w:hAnsi="Times New Roman"/>
          <w:sz w:val="24"/>
        </w:rPr>
        <w:t>(to co nastane dříve)</w:t>
      </w:r>
      <w:r w:rsidRPr="00F22529">
        <w:rPr>
          <w:rFonts w:ascii="Times New Roman" w:hAnsi="Times New Roman"/>
          <w:sz w:val="24"/>
        </w:rPr>
        <w:t xml:space="preserve"> </w:t>
      </w:r>
    </w:p>
    <w:p w:rsidR="00A51826" w:rsidRPr="00A51826" w:rsidRDefault="005467F2" w:rsidP="00271D60">
      <w:pPr>
        <w:numPr>
          <w:ilvl w:val="0"/>
          <w:numId w:val="10"/>
        </w:numPr>
        <w:suppressAutoHyphens/>
        <w:rPr>
          <w:rFonts w:ascii="Times New Roman" w:hAnsi="Times New Roman"/>
          <w:sz w:val="24"/>
        </w:rPr>
      </w:pPr>
      <w:r w:rsidRPr="005467F2">
        <w:rPr>
          <w:rFonts w:ascii="Times New Roman" w:hAnsi="Times New Roman"/>
          <w:sz w:val="24"/>
        </w:rPr>
        <w:t xml:space="preserve">schválení pro provoz na pozemních komunikacích vč. </w:t>
      </w:r>
      <w:r w:rsidR="007438FE">
        <w:rPr>
          <w:rFonts w:ascii="Times New Roman" w:hAnsi="Times New Roman"/>
          <w:sz w:val="24"/>
        </w:rPr>
        <w:t xml:space="preserve">povinného </w:t>
      </w:r>
      <w:r w:rsidRPr="005467F2">
        <w:rPr>
          <w:rFonts w:ascii="Times New Roman" w:hAnsi="Times New Roman"/>
          <w:sz w:val="24"/>
        </w:rPr>
        <w:t xml:space="preserve">osvětlení </w:t>
      </w:r>
      <w:r w:rsidR="00EF6FAE">
        <w:rPr>
          <w:rFonts w:ascii="Times New Roman" w:hAnsi="Times New Roman"/>
          <w:sz w:val="24"/>
        </w:rPr>
        <w:t>a označení vozidla</w:t>
      </w:r>
    </w:p>
    <w:p w:rsidR="005C62E9" w:rsidRPr="00271D60" w:rsidRDefault="005467F2" w:rsidP="005C62E9">
      <w:pPr>
        <w:numPr>
          <w:ilvl w:val="0"/>
          <w:numId w:val="10"/>
        </w:numPr>
        <w:suppressAutoHyphens/>
        <w:rPr>
          <w:rFonts w:ascii="Times New Roman" w:hAnsi="Times New Roman"/>
          <w:sz w:val="24"/>
        </w:rPr>
      </w:pPr>
      <w:r w:rsidRPr="005C62E9">
        <w:rPr>
          <w:rFonts w:ascii="Times New Roman" w:hAnsi="Times New Roman"/>
          <w:sz w:val="24"/>
        </w:rPr>
        <w:t xml:space="preserve">nový stroj </w:t>
      </w:r>
    </w:p>
    <w:p w:rsidR="00A51826" w:rsidRPr="00844057" w:rsidRDefault="00A51826" w:rsidP="00A51826">
      <w:pPr>
        <w:suppressAutoHyphens/>
        <w:autoSpaceDE w:val="0"/>
        <w:autoSpaceDN w:val="0"/>
        <w:adjustRightInd w:val="0"/>
        <w:ind w:left="360"/>
        <w:jc w:val="both"/>
        <w:rPr>
          <w:rFonts w:ascii="Times New Roman" w:hAnsi="Times New Roman"/>
          <w:color w:val="FF0000"/>
          <w:sz w:val="24"/>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C15D44">
        <w:rPr>
          <w:rFonts w:ascii="Times New Roman" w:hAnsi="Times New Roman"/>
          <w:b/>
          <w:bCs/>
          <w:color w:val="000000"/>
          <w:lang w:eastAsia="cs-CZ"/>
        </w:rPr>
        <w:t xml:space="preserve">Hodnotící kritérium: </w:t>
      </w:r>
    </w:p>
    <w:p w:rsidR="002E5D68" w:rsidRPr="00C15D44" w:rsidRDefault="002E5D68" w:rsidP="00EA76DD">
      <w:pPr>
        <w:autoSpaceDE w:val="0"/>
        <w:autoSpaceDN w:val="0"/>
        <w:adjustRightInd w:val="0"/>
        <w:jc w:val="both"/>
        <w:rPr>
          <w:rFonts w:ascii="Times New Roman" w:hAnsi="Times New Roman"/>
          <w:b/>
          <w:bCs/>
          <w:i/>
          <w:iCs/>
          <w:color w:val="000000"/>
          <w:lang w:eastAsia="cs-CZ"/>
        </w:rPr>
      </w:pPr>
      <w:r w:rsidRPr="00C15D44">
        <w:rPr>
          <w:rFonts w:ascii="Times New Roman" w:hAnsi="Times New Roman"/>
          <w:sz w:val="24"/>
        </w:rPr>
        <w:t xml:space="preserve">Nejnižší nabídková cena </w:t>
      </w:r>
      <w:r w:rsidR="0074263C" w:rsidRPr="00C15D44">
        <w:rPr>
          <w:rFonts w:ascii="Times New Roman" w:hAnsi="Times New Roman"/>
          <w:sz w:val="24"/>
        </w:rPr>
        <w:t>bez DPH v</w:t>
      </w:r>
      <w:r w:rsidR="008C7B14" w:rsidRPr="00C15D44">
        <w:rPr>
          <w:rFonts w:ascii="Times New Roman" w:hAnsi="Times New Roman"/>
          <w:sz w:val="24"/>
        </w:rPr>
        <w:t> </w:t>
      </w:r>
      <w:r w:rsidR="0074263C" w:rsidRPr="00C15D44">
        <w:rPr>
          <w:rFonts w:ascii="Times New Roman" w:hAnsi="Times New Roman"/>
          <w:sz w:val="24"/>
        </w:rPr>
        <w:t>Kč</w:t>
      </w:r>
      <w:r w:rsidR="008C7B14" w:rsidRPr="00C15D44">
        <w:rPr>
          <w:rFonts w:ascii="Times New Roman" w:hAnsi="Times New Roman"/>
          <w:sz w:val="24"/>
        </w:rPr>
        <w:t>.</w:t>
      </w:r>
      <w:r w:rsidR="002A1BC8">
        <w:rPr>
          <w:rFonts w:ascii="Times New Roman" w:hAnsi="Times New Roman"/>
          <w:sz w:val="24"/>
        </w:rPr>
        <w:t xml:space="preserve"> </w:t>
      </w:r>
      <w:r w:rsidR="002A1BC8" w:rsidRPr="002A1BC8">
        <w:rPr>
          <w:rFonts w:ascii="Times New Roman" w:hAnsi="Times New Roman"/>
          <w:sz w:val="24"/>
        </w:rPr>
        <w:t xml:space="preserve">Jako nejvhodnější bude hodnocena </w:t>
      </w:r>
      <w:r w:rsidR="000874B8" w:rsidRPr="002A1BC8">
        <w:rPr>
          <w:rFonts w:ascii="Times New Roman" w:hAnsi="Times New Roman"/>
          <w:sz w:val="24"/>
        </w:rPr>
        <w:t xml:space="preserve">nejnižší </w:t>
      </w:r>
      <w:r w:rsidR="002A1BC8" w:rsidRPr="002A1BC8">
        <w:rPr>
          <w:rFonts w:ascii="Times New Roman" w:hAnsi="Times New Roman"/>
          <w:sz w:val="24"/>
        </w:rPr>
        <w:t>nabídková cena.</w:t>
      </w:r>
    </w:p>
    <w:p w:rsidR="00BC6869" w:rsidRPr="00C15D44" w:rsidRDefault="00BC6869" w:rsidP="00EA76DD">
      <w:pPr>
        <w:autoSpaceDE w:val="0"/>
        <w:autoSpaceDN w:val="0"/>
        <w:adjustRightInd w:val="0"/>
        <w:jc w:val="both"/>
        <w:rPr>
          <w:rFonts w:ascii="Times New Roman" w:hAnsi="Times New Roman"/>
          <w:b/>
          <w:bCs/>
          <w:color w:val="000000"/>
          <w:lang w:eastAsia="cs-CZ"/>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color w:val="000000"/>
          <w:lang w:eastAsia="cs-CZ"/>
        </w:rPr>
      </w:pPr>
      <w:r w:rsidRPr="00C15D44">
        <w:rPr>
          <w:rFonts w:ascii="Times New Roman" w:hAnsi="Times New Roman"/>
          <w:b/>
          <w:bCs/>
          <w:color w:val="000000"/>
          <w:lang w:eastAsia="cs-CZ"/>
        </w:rPr>
        <w:t xml:space="preserve">Podmínky a požadavky na zpracování nabídky: </w:t>
      </w:r>
    </w:p>
    <w:p w:rsidR="00945AAE" w:rsidRPr="00C15D44" w:rsidRDefault="00945AAE" w:rsidP="00945AAE">
      <w:pPr>
        <w:autoSpaceDE w:val="0"/>
        <w:autoSpaceDN w:val="0"/>
        <w:adjustRightInd w:val="0"/>
        <w:jc w:val="both"/>
        <w:rPr>
          <w:rFonts w:ascii="Times New Roman" w:hAnsi="Times New Roman"/>
          <w:color w:val="000000"/>
          <w:lang w:eastAsia="cs-CZ"/>
        </w:rPr>
      </w:pPr>
      <w:r w:rsidRPr="00C15D44">
        <w:rPr>
          <w:rFonts w:ascii="Times New Roman" w:hAnsi="Times New Roman"/>
          <w:sz w:val="24"/>
        </w:rPr>
        <w:t>Písemné</w:t>
      </w:r>
      <w:r w:rsidR="00D87C6A" w:rsidRPr="00C15D44">
        <w:rPr>
          <w:rFonts w:ascii="Times New Roman" w:hAnsi="Times New Roman"/>
          <w:sz w:val="24"/>
        </w:rPr>
        <w:t xml:space="preserve"> nabídky v listinné podobě</w:t>
      </w:r>
      <w:r w:rsidR="00BF69A1">
        <w:rPr>
          <w:rFonts w:ascii="Times New Roman" w:hAnsi="Times New Roman"/>
          <w:sz w:val="24"/>
        </w:rPr>
        <w:t xml:space="preserve">, zpracované v českém jazyce, </w:t>
      </w:r>
      <w:r w:rsidR="00753AF6" w:rsidRPr="00C15D44">
        <w:rPr>
          <w:rFonts w:ascii="Times New Roman" w:hAnsi="Times New Roman"/>
          <w:sz w:val="24"/>
        </w:rPr>
        <w:t xml:space="preserve">budou předloženy </w:t>
      </w:r>
      <w:r w:rsidR="00CB4416" w:rsidRPr="00C15D44">
        <w:rPr>
          <w:rFonts w:ascii="Times New Roman" w:hAnsi="Times New Roman"/>
          <w:sz w:val="24"/>
        </w:rPr>
        <w:t>ve dvou vyhotoveních</w:t>
      </w:r>
      <w:r w:rsidRPr="00C15D44">
        <w:rPr>
          <w:rFonts w:ascii="Times New Roman" w:hAnsi="Times New Roman"/>
          <w:sz w:val="24"/>
        </w:rPr>
        <w:t xml:space="preserve"> v zalepené obálce označené „ Výběrové řízení – </w:t>
      </w:r>
      <w:r w:rsidR="0014526E" w:rsidRPr="0014526E">
        <w:rPr>
          <w:rFonts w:ascii="Times New Roman" w:hAnsi="Times New Roman"/>
          <w:sz w:val="24"/>
        </w:rPr>
        <w:t>Nákladní automobil s chladírenskou nástavbou</w:t>
      </w:r>
      <w:r w:rsidR="00214F95">
        <w:rPr>
          <w:rFonts w:ascii="Times New Roman" w:hAnsi="Times New Roman"/>
          <w:sz w:val="24"/>
        </w:rPr>
        <w:t xml:space="preserve"> </w:t>
      </w:r>
      <w:r w:rsidRPr="00C15D44">
        <w:rPr>
          <w:rFonts w:ascii="Times New Roman" w:hAnsi="Times New Roman"/>
          <w:sz w:val="24"/>
        </w:rPr>
        <w:t xml:space="preserve">– NEOTVÍRAT“. Obálky budou dále označeny jménem a adresou </w:t>
      </w:r>
      <w:r w:rsidR="00D556B3">
        <w:rPr>
          <w:rFonts w:ascii="Times New Roman" w:hAnsi="Times New Roman"/>
          <w:sz w:val="24"/>
        </w:rPr>
        <w:t>účastníka</w:t>
      </w:r>
      <w:r w:rsidRPr="00C15D44">
        <w:rPr>
          <w:rFonts w:ascii="Times New Roman" w:hAnsi="Times New Roman"/>
          <w:sz w:val="24"/>
        </w:rPr>
        <w:t>.</w:t>
      </w:r>
    </w:p>
    <w:p w:rsidR="00357BFE" w:rsidRDefault="00CC7193" w:rsidP="00357BFE">
      <w:pPr>
        <w:autoSpaceDE w:val="0"/>
        <w:autoSpaceDN w:val="0"/>
        <w:adjustRightInd w:val="0"/>
        <w:jc w:val="both"/>
        <w:rPr>
          <w:rFonts w:ascii="Times New Roman" w:hAnsi="Times New Roman"/>
          <w:sz w:val="24"/>
        </w:rPr>
      </w:pPr>
      <w:r w:rsidRPr="00C15D44">
        <w:rPr>
          <w:rFonts w:ascii="Times New Roman" w:hAnsi="Times New Roman"/>
          <w:sz w:val="24"/>
        </w:rPr>
        <w:t>Nabídka bude obsahovat</w:t>
      </w:r>
      <w:r w:rsidR="00357BFE">
        <w:rPr>
          <w:rFonts w:ascii="Times New Roman" w:hAnsi="Times New Roman"/>
          <w:sz w:val="24"/>
        </w:rPr>
        <w:t>:</w:t>
      </w:r>
    </w:p>
    <w:p w:rsidR="00357BFE" w:rsidRDefault="00357BFE" w:rsidP="00357BFE">
      <w:pPr>
        <w:pStyle w:val="Odstavecseseznamem"/>
        <w:numPr>
          <w:ilvl w:val="0"/>
          <w:numId w:val="11"/>
        </w:numPr>
        <w:autoSpaceDE w:val="0"/>
        <w:autoSpaceDN w:val="0"/>
        <w:adjustRightInd w:val="0"/>
        <w:jc w:val="both"/>
        <w:rPr>
          <w:rFonts w:ascii="Times New Roman" w:hAnsi="Times New Roman"/>
          <w:sz w:val="24"/>
        </w:rPr>
      </w:pPr>
      <w:r w:rsidRPr="00357BFE">
        <w:rPr>
          <w:rFonts w:ascii="Times New Roman" w:hAnsi="Times New Roman"/>
          <w:sz w:val="24"/>
        </w:rPr>
        <w:t xml:space="preserve">Krycí list </w:t>
      </w:r>
      <w:r w:rsidR="006271BF">
        <w:rPr>
          <w:rFonts w:ascii="Times New Roman" w:hAnsi="Times New Roman"/>
          <w:sz w:val="24"/>
        </w:rPr>
        <w:t>obsahující</w:t>
      </w:r>
      <w:r w:rsidRPr="00357BFE">
        <w:rPr>
          <w:rFonts w:ascii="Times New Roman" w:hAnsi="Times New Roman"/>
          <w:sz w:val="24"/>
        </w:rPr>
        <w:t xml:space="preserve"> identifikační údaje dodavatele, označeni osob oprávněných z</w:t>
      </w:r>
      <w:r>
        <w:rPr>
          <w:rFonts w:ascii="Times New Roman" w:hAnsi="Times New Roman"/>
          <w:sz w:val="24"/>
        </w:rPr>
        <w:t>astupovat dodavatele a kontaktní údaje, nabídková</w:t>
      </w:r>
      <w:r w:rsidR="006271BF">
        <w:rPr>
          <w:rFonts w:ascii="Times New Roman" w:hAnsi="Times New Roman"/>
          <w:sz w:val="24"/>
        </w:rPr>
        <w:t xml:space="preserve"> cena (vzor viz příloha č</w:t>
      </w:r>
      <w:r w:rsidRPr="00357BFE">
        <w:rPr>
          <w:rFonts w:ascii="Times New Roman" w:hAnsi="Times New Roman"/>
          <w:sz w:val="24"/>
        </w:rPr>
        <w:t>. 2</w:t>
      </w:r>
      <w:r w:rsidR="006271BF">
        <w:rPr>
          <w:rFonts w:ascii="Times New Roman" w:hAnsi="Times New Roman"/>
          <w:sz w:val="24"/>
        </w:rPr>
        <w:t>)</w:t>
      </w:r>
    </w:p>
    <w:p w:rsidR="006271BF" w:rsidRDefault="006271BF" w:rsidP="00357BFE">
      <w:pPr>
        <w:pStyle w:val="Odstavecseseznamem"/>
        <w:numPr>
          <w:ilvl w:val="0"/>
          <w:numId w:val="11"/>
        </w:numPr>
        <w:autoSpaceDE w:val="0"/>
        <w:autoSpaceDN w:val="0"/>
        <w:adjustRightInd w:val="0"/>
        <w:jc w:val="both"/>
        <w:rPr>
          <w:rFonts w:ascii="Times New Roman" w:hAnsi="Times New Roman"/>
          <w:sz w:val="24"/>
        </w:rPr>
      </w:pPr>
      <w:r>
        <w:rPr>
          <w:rFonts w:ascii="Times New Roman" w:hAnsi="Times New Roman"/>
          <w:sz w:val="24"/>
        </w:rPr>
        <w:t>D</w:t>
      </w:r>
      <w:r w:rsidR="00CC7193" w:rsidRPr="006271BF">
        <w:rPr>
          <w:rFonts w:ascii="Times New Roman" w:hAnsi="Times New Roman"/>
          <w:sz w:val="24"/>
        </w:rPr>
        <w:t xml:space="preserve">oklady </w:t>
      </w:r>
      <w:r w:rsidR="00CB4416" w:rsidRPr="006271BF">
        <w:rPr>
          <w:rFonts w:ascii="Times New Roman" w:hAnsi="Times New Roman"/>
          <w:sz w:val="24"/>
        </w:rPr>
        <w:t>požadované k prokázání kvalifikace dle bodu 13</w:t>
      </w:r>
      <w:r w:rsidR="00F43D12" w:rsidRPr="006271BF">
        <w:rPr>
          <w:rFonts w:ascii="Times New Roman" w:hAnsi="Times New Roman"/>
          <w:sz w:val="24"/>
        </w:rPr>
        <w:t>.</w:t>
      </w:r>
      <w:r w:rsidR="00CB4416" w:rsidRPr="006271BF">
        <w:rPr>
          <w:rFonts w:ascii="Times New Roman" w:hAnsi="Times New Roman"/>
          <w:sz w:val="24"/>
        </w:rPr>
        <w:t xml:space="preserve"> této zadávací dokumentace </w:t>
      </w:r>
    </w:p>
    <w:p w:rsidR="008E6123" w:rsidRPr="006271BF" w:rsidRDefault="006271BF" w:rsidP="00357BFE">
      <w:pPr>
        <w:pStyle w:val="Odstavecseseznamem"/>
        <w:numPr>
          <w:ilvl w:val="0"/>
          <w:numId w:val="11"/>
        </w:numPr>
        <w:autoSpaceDE w:val="0"/>
        <w:autoSpaceDN w:val="0"/>
        <w:adjustRightInd w:val="0"/>
        <w:jc w:val="both"/>
        <w:rPr>
          <w:rFonts w:ascii="Times New Roman" w:hAnsi="Times New Roman"/>
          <w:sz w:val="24"/>
        </w:rPr>
      </w:pPr>
      <w:r>
        <w:rPr>
          <w:rFonts w:ascii="Times New Roman" w:hAnsi="Times New Roman"/>
          <w:sz w:val="24"/>
        </w:rPr>
        <w:t>N</w:t>
      </w:r>
      <w:r w:rsidR="00CB4416" w:rsidRPr="006271BF">
        <w:rPr>
          <w:rFonts w:ascii="Times New Roman" w:hAnsi="Times New Roman"/>
          <w:sz w:val="24"/>
        </w:rPr>
        <w:t>ávrh smlouvy na zakázku</w:t>
      </w:r>
      <w:r w:rsidR="00A85948" w:rsidRPr="006271BF">
        <w:rPr>
          <w:rFonts w:ascii="Times New Roman" w:hAnsi="Times New Roman"/>
          <w:sz w:val="24"/>
        </w:rPr>
        <w:t>, včetně př. č. 1</w:t>
      </w:r>
      <w:r>
        <w:rPr>
          <w:rFonts w:ascii="Times New Roman" w:hAnsi="Times New Roman"/>
          <w:sz w:val="24"/>
        </w:rPr>
        <w:t xml:space="preserve"> – technická specifikace</w:t>
      </w:r>
      <w:r w:rsidR="00A85948" w:rsidRPr="006271BF">
        <w:rPr>
          <w:rFonts w:ascii="Times New Roman" w:hAnsi="Times New Roman"/>
          <w:sz w:val="24"/>
        </w:rPr>
        <w:t xml:space="preserve">, </w:t>
      </w:r>
      <w:r w:rsidR="00CB4416" w:rsidRPr="006271BF">
        <w:rPr>
          <w:rFonts w:ascii="Times New Roman" w:hAnsi="Times New Roman"/>
          <w:sz w:val="24"/>
        </w:rPr>
        <w:t>zpracovaný v souladu s bodem 14</w:t>
      </w:r>
      <w:r w:rsidR="00F43D12" w:rsidRPr="006271BF">
        <w:rPr>
          <w:rFonts w:ascii="Times New Roman" w:hAnsi="Times New Roman"/>
          <w:sz w:val="24"/>
        </w:rPr>
        <w:t>.</w:t>
      </w:r>
      <w:r w:rsidR="00CB4416" w:rsidRPr="006271BF">
        <w:rPr>
          <w:rFonts w:ascii="Times New Roman" w:hAnsi="Times New Roman"/>
          <w:sz w:val="24"/>
        </w:rPr>
        <w:t xml:space="preserve"> této zadávací dokumentace.</w:t>
      </w:r>
    </w:p>
    <w:p w:rsidR="006271BF" w:rsidRDefault="006271BF" w:rsidP="00EA76DD">
      <w:pPr>
        <w:autoSpaceDE w:val="0"/>
        <w:autoSpaceDN w:val="0"/>
        <w:adjustRightInd w:val="0"/>
        <w:jc w:val="both"/>
        <w:rPr>
          <w:rFonts w:ascii="Times New Roman" w:hAnsi="Times New Roman"/>
          <w:b/>
          <w:bCs/>
          <w:color w:val="000000"/>
          <w:lang w:eastAsia="cs-CZ"/>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b/>
          <w:bCs/>
          <w:i/>
          <w:iCs/>
          <w:color w:val="000000"/>
          <w:lang w:eastAsia="cs-CZ"/>
        </w:rPr>
      </w:pPr>
      <w:r w:rsidRPr="00C15D44">
        <w:rPr>
          <w:rFonts w:ascii="Times New Roman" w:hAnsi="Times New Roman"/>
          <w:b/>
          <w:bCs/>
          <w:color w:val="000000"/>
          <w:lang w:eastAsia="cs-CZ"/>
        </w:rPr>
        <w:lastRenderedPageBreak/>
        <w:t>Požadavek na zp</w:t>
      </w:r>
      <w:r w:rsidR="00263B83" w:rsidRPr="00C15D44">
        <w:rPr>
          <w:rFonts w:ascii="Times New Roman" w:hAnsi="Times New Roman"/>
          <w:b/>
          <w:bCs/>
          <w:color w:val="000000"/>
          <w:lang w:eastAsia="cs-CZ"/>
        </w:rPr>
        <w:t>ůsob zpracování nabídkové ceny:</w:t>
      </w:r>
    </w:p>
    <w:p w:rsidR="00250864" w:rsidRDefault="0074263C" w:rsidP="006408B8">
      <w:pPr>
        <w:autoSpaceDE w:val="0"/>
        <w:autoSpaceDN w:val="0"/>
        <w:adjustRightInd w:val="0"/>
        <w:jc w:val="both"/>
        <w:rPr>
          <w:rFonts w:ascii="Times New Roman" w:hAnsi="Times New Roman"/>
          <w:sz w:val="24"/>
        </w:rPr>
      </w:pPr>
      <w:r w:rsidRPr="00C15D44">
        <w:rPr>
          <w:rFonts w:ascii="Times New Roman" w:hAnsi="Times New Roman"/>
          <w:sz w:val="24"/>
        </w:rPr>
        <w:t xml:space="preserve">Cena zboží je stanovena </w:t>
      </w:r>
      <w:r w:rsidR="0072545A" w:rsidRPr="00C15D44">
        <w:rPr>
          <w:rFonts w:ascii="Times New Roman" w:hAnsi="Times New Roman"/>
          <w:sz w:val="24"/>
        </w:rPr>
        <w:t>v souladu s požadavky této zadávací dokumentace</w:t>
      </w:r>
      <w:r w:rsidR="006408B8">
        <w:rPr>
          <w:rFonts w:ascii="Times New Roman" w:hAnsi="Times New Roman"/>
          <w:sz w:val="24"/>
        </w:rPr>
        <w:t xml:space="preserve"> v tomto členění:</w:t>
      </w:r>
    </w:p>
    <w:p w:rsidR="006408B8" w:rsidRPr="006408B8" w:rsidRDefault="00250864" w:rsidP="000D1098">
      <w:pPr>
        <w:autoSpaceDE w:val="0"/>
        <w:autoSpaceDN w:val="0"/>
        <w:adjustRightInd w:val="0"/>
        <w:ind w:left="709"/>
        <w:jc w:val="both"/>
        <w:rPr>
          <w:rFonts w:ascii="Times New Roman" w:hAnsi="Times New Roman"/>
          <w:sz w:val="24"/>
        </w:rPr>
      </w:pPr>
      <w:r>
        <w:rPr>
          <w:rFonts w:ascii="Times New Roman" w:hAnsi="Times New Roman"/>
          <w:sz w:val="24"/>
        </w:rPr>
        <w:t xml:space="preserve">- </w:t>
      </w:r>
      <w:r w:rsidR="006408B8" w:rsidRPr="006408B8">
        <w:rPr>
          <w:rFonts w:ascii="Times New Roman" w:hAnsi="Times New Roman"/>
          <w:sz w:val="24"/>
        </w:rPr>
        <w:t>celková cena bez DPH</w:t>
      </w:r>
    </w:p>
    <w:p w:rsidR="006408B8" w:rsidRPr="000D1098" w:rsidRDefault="00250864" w:rsidP="000D1098">
      <w:pPr>
        <w:autoSpaceDE w:val="0"/>
        <w:autoSpaceDN w:val="0"/>
        <w:adjustRightInd w:val="0"/>
        <w:ind w:left="709"/>
        <w:jc w:val="both"/>
        <w:rPr>
          <w:rFonts w:ascii="Times New Roman" w:hAnsi="Times New Roman"/>
          <w:sz w:val="24"/>
        </w:rPr>
      </w:pPr>
      <w:r>
        <w:rPr>
          <w:rFonts w:ascii="Times New Roman" w:hAnsi="Times New Roman"/>
          <w:sz w:val="24"/>
        </w:rPr>
        <w:t xml:space="preserve">- </w:t>
      </w:r>
      <w:r w:rsidR="006408B8" w:rsidRPr="000D1098">
        <w:rPr>
          <w:rFonts w:ascii="Times New Roman" w:hAnsi="Times New Roman"/>
          <w:sz w:val="24"/>
        </w:rPr>
        <w:t>DPH</w:t>
      </w:r>
    </w:p>
    <w:p w:rsidR="0074263C" w:rsidRPr="000D1098" w:rsidRDefault="00250864" w:rsidP="000D1098">
      <w:pPr>
        <w:autoSpaceDE w:val="0"/>
        <w:autoSpaceDN w:val="0"/>
        <w:adjustRightInd w:val="0"/>
        <w:ind w:left="709"/>
        <w:jc w:val="both"/>
        <w:rPr>
          <w:rFonts w:ascii="Times New Roman" w:hAnsi="Times New Roman"/>
          <w:sz w:val="24"/>
        </w:rPr>
      </w:pPr>
      <w:r>
        <w:rPr>
          <w:rFonts w:ascii="Times New Roman" w:hAnsi="Times New Roman"/>
          <w:sz w:val="24"/>
        </w:rPr>
        <w:t xml:space="preserve">- </w:t>
      </w:r>
      <w:r w:rsidR="006408B8" w:rsidRPr="000D1098">
        <w:rPr>
          <w:rFonts w:ascii="Times New Roman" w:hAnsi="Times New Roman"/>
          <w:sz w:val="24"/>
        </w:rPr>
        <w:t>celková cena včetně DPH</w:t>
      </w:r>
      <w:r w:rsidR="00263B83" w:rsidRPr="000D1098">
        <w:rPr>
          <w:rFonts w:ascii="Times New Roman" w:hAnsi="Times New Roman"/>
          <w:sz w:val="24"/>
        </w:rPr>
        <w:t>.</w:t>
      </w:r>
    </w:p>
    <w:p w:rsidR="0074263C" w:rsidRPr="00C15D44" w:rsidRDefault="0074263C" w:rsidP="00EA76DD">
      <w:pPr>
        <w:autoSpaceDE w:val="0"/>
        <w:autoSpaceDN w:val="0"/>
        <w:adjustRightInd w:val="0"/>
        <w:jc w:val="both"/>
        <w:rPr>
          <w:rFonts w:ascii="Times New Roman" w:hAnsi="Times New Roman"/>
          <w:color w:val="000000"/>
          <w:lang w:eastAsia="cs-CZ"/>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b/>
          <w:bCs/>
          <w:i/>
          <w:iCs/>
          <w:color w:val="000000"/>
          <w:lang w:eastAsia="cs-CZ"/>
        </w:rPr>
      </w:pPr>
      <w:r w:rsidRPr="00C15D44">
        <w:rPr>
          <w:rFonts w:ascii="Times New Roman" w:hAnsi="Times New Roman"/>
          <w:b/>
          <w:bCs/>
          <w:color w:val="000000"/>
          <w:lang w:eastAsia="cs-CZ"/>
        </w:rPr>
        <w:t xml:space="preserve"> Doba a místo plnění zakázky: </w:t>
      </w:r>
    </w:p>
    <w:p w:rsidR="00263B83" w:rsidRPr="00C15D44" w:rsidRDefault="00263B83" w:rsidP="00EA76DD">
      <w:pPr>
        <w:autoSpaceDE w:val="0"/>
        <w:autoSpaceDN w:val="0"/>
        <w:adjustRightInd w:val="0"/>
        <w:jc w:val="both"/>
        <w:rPr>
          <w:rFonts w:ascii="Times New Roman" w:hAnsi="Times New Roman"/>
        </w:rPr>
      </w:pPr>
      <w:r w:rsidRPr="00C15D44">
        <w:rPr>
          <w:rFonts w:ascii="Times New Roman" w:hAnsi="Times New Roman"/>
        </w:rPr>
        <w:t xml:space="preserve">Termín dodání: </w:t>
      </w:r>
      <w:r w:rsidRPr="00533CA8">
        <w:rPr>
          <w:rFonts w:ascii="Times New Roman" w:hAnsi="Times New Roman"/>
        </w:rPr>
        <w:t xml:space="preserve">do </w:t>
      </w:r>
      <w:proofErr w:type="gramStart"/>
      <w:r w:rsidR="00003344" w:rsidRPr="00533CA8">
        <w:rPr>
          <w:rFonts w:ascii="Times New Roman" w:hAnsi="Times New Roman"/>
        </w:rPr>
        <w:t>31.3.2018</w:t>
      </w:r>
      <w:proofErr w:type="gramEnd"/>
    </w:p>
    <w:p w:rsidR="00263B83" w:rsidRPr="00C15D44" w:rsidRDefault="00263B83" w:rsidP="00EA76DD">
      <w:pPr>
        <w:autoSpaceDE w:val="0"/>
        <w:autoSpaceDN w:val="0"/>
        <w:adjustRightInd w:val="0"/>
        <w:jc w:val="both"/>
        <w:rPr>
          <w:rFonts w:ascii="Times New Roman" w:hAnsi="Times New Roman"/>
          <w:color w:val="000000"/>
          <w:lang w:eastAsia="cs-CZ"/>
        </w:rPr>
      </w:pPr>
      <w:r w:rsidRPr="00C15D44">
        <w:rPr>
          <w:rFonts w:ascii="Times New Roman" w:hAnsi="Times New Roman"/>
        </w:rPr>
        <w:t>Místo plnění:  Dusilov 384, 396 01 Humpolec</w:t>
      </w:r>
    </w:p>
    <w:p w:rsidR="00BC6869" w:rsidRPr="00C15D44" w:rsidRDefault="00BC6869" w:rsidP="00EA76DD">
      <w:pPr>
        <w:autoSpaceDE w:val="0"/>
        <w:autoSpaceDN w:val="0"/>
        <w:adjustRightInd w:val="0"/>
        <w:jc w:val="both"/>
        <w:rPr>
          <w:rFonts w:ascii="Times New Roman" w:hAnsi="Times New Roman"/>
          <w:b/>
          <w:bCs/>
          <w:color w:val="000000"/>
          <w:lang w:eastAsia="cs-CZ"/>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color w:val="000000"/>
          <w:lang w:eastAsia="cs-CZ"/>
        </w:rPr>
      </w:pPr>
      <w:r w:rsidRPr="00C15D44">
        <w:rPr>
          <w:rFonts w:ascii="Times New Roman" w:hAnsi="Times New Roman"/>
          <w:b/>
          <w:bCs/>
          <w:color w:val="000000"/>
          <w:lang w:eastAsia="cs-CZ"/>
        </w:rPr>
        <w:t xml:space="preserve">Požadavky na varianty nabídek: </w:t>
      </w:r>
    </w:p>
    <w:p w:rsidR="00263B83" w:rsidRPr="00C15D44" w:rsidRDefault="00263B83" w:rsidP="00263B83">
      <w:pPr>
        <w:autoSpaceDE w:val="0"/>
        <w:autoSpaceDN w:val="0"/>
        <w:adjustRightInd w:val="0"/>
        <w:jc w:val="both"/>
        <w:rPr>
          <w:rFonts w:ascii="Times New Roman" w:hAnsi="Times New Roman"/>
          <w:sz w:val="24"/>
        </w:rPr>
      </w:pPr>
      <w:r w:rsidRPr="00C15D44">
        <w:rPr>
          <w:rFonts w:ascii="Times New Roman" w:hAnsi="Times New Roman"/>
          <w:sz w:val="24"/>
        </w:rPr>
        <w:t>Zadavatel nepřijímá variantní nabídky.</w:t>
      </w:r>
    </w:p>
    <w:p w:rsidR="00BC6869" w:rsidRPr="00C15D44" w:rsidRDefault="00BC6869" w:rsidP="00897816">
      <w:pPr>
        <w:autoSpaceDE w:val="0"/>
        <w:autoSpaceDN w:val="0"/>
        <w:adjustRightInd w:val="0"/>
        <w:jc w:val="both"/>
        <w:rPr>
          <w:rFonts w:ascii="Times New Roman" w:hAnsi="Times New Roman"/>
          <w:b/>
          <w:bCs/>
          <w:color w:val="000000"/>
          <w:lang w:eastAsia="cs-CZ"/>
        </w:rPr>
      </w:pPr>
    </w:p>
    <w:p w:rsidR="00E27058" w:rsidRPr="00C15D44" w:rsidRDefault="00F22529"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Pr>
          <w:rFonts w:ascii="Times New Roman" w:hAnsi="Times New Roman"/>
          <w:b/>
          <w:bCs/>
          <w:color w:val="000000"/>
          <w:lang w:eastAsia="cs-CZ"/>
        </w:rPr>
        <w:t>Vysvětlení zadávacích podmínek</w:t>
      </w:r>
      <w:r w:rsidR="002E5D68" w:rsidRPr="00C15D44">
        <w:rPr>
          <w:rFonts w:ascii="Times New Roman" w:hAnsi="Times New Roman"/>
          <w:b/>
          <w:bCs/>
          <w:color w:val="000000"/>
          <w:lang w:eastAsia="cs-CZ"/>
        </w:rPr>
        <w:t xml:space="preserve">: </w:t>
      </w:r>
    </w:p>
    <w:p w:rsidR="002E5D68" w:rsidRPr="00C15D44" w:rsidRDefault="002E5D68" w:rsidP="00897816">
      <w:pPr>
        <w:autoSpaceDE w:val="0"/>
        <w:autoSpaceDN w:val="0"/>
        <w:adjustRightInd w:val="0"/>
        <w:jc w:val="both"/>
        <w:rPr>
          <w:rFonts w:ascii="Times New Roman" w:hAnsi="Times New Roman"/>
          <w:sz w:val="24"/>
        </w:rPr>
      </w:pPr>
      <w:r w:rsidRPr="00C15D44">
        <w:rPr>
          <w:rFonts w:ascii="Times New Roman" w:hAnsi="Times New Roman"/>
          <w:sz w:val="24"/>
        </w:rPr>
        <w:t>Dodavatel je oprávněn po zadavateli požadovat písemně</w:t>
      </w:r>
      <w:r w:rsidR="006408B8">
        <w:rPr>
          <w:rFonts w:ascii="Times New Roman" w:hAnsi="Times New Roman"/>
          <w:sz w:val="24"/>
        </w:rPr>
        <w:t xml:space="preserve"> nebo e-mailem na adresu statek@pel.cz</w:t>
      </w:r>
      <w:r w:rsidRPr="00C15D44">
        <w:rPr>
          <w:rFonts w:ascii="Times New Roman" w:hAnsi="Times New Roman"/>
          <w:sz w:val="24"/>
        </w:rPr>
        <w:t xml:space="preserve"> </w:t>
      </w:r>
      <w:r w:rsidR="00F22529">
        <w:rPr>
          <w:rFonts w:ascii="Times New Roman" w:hAnsi="Times New Roman"/>
          <w:sz w:val="24"/>
        </w:rPr>
        <w:t>vysvětlení</w:t>
      </w:r>
      <w:r w:rsidRPr="00C15D44">
        <w:rPr>
          <w:rFonts w:ascii="Times New Roman" w:hAnsi="Times New Roman"/>
          <w:sz w:val="24"/>
        </w:rPr>
        <w:t xml:space="preserve"> zadávací</w:t>
      </w:r>
      <w:r w:rsidR="00F22529">
        <w:rPr>
          <w:rFonts w:ascii="Times New Roman" w:hAnsi="Times New Roman"/>
          <w:sz w:val="24"/>
        </w:rPr>
        <w:t>ch</w:t>
      </w:r>
      <w:r w:rsidRPr="00C15D44">
        <w:rPr>
          <w:rFonts w:ascii="Times New Roman" w:hAnsi="Times New Roman"/>
          <w:sz w:val="24"/>
        </w:rPr>
        <w:t xml:space="preserve"> podmín</w:t>
      </w:r>
      <w:r w:rsidR="00F22529">
        <w:rPr>
          <w:rFonts w:ascii="Times New Roman" w:hAnsi="Times New Roman"/>
          <w:sz w:val="24"/>
        </w:rPr>
        <w:t>e</w:t>
      </w:r>
      <w:r w:rsidRPr="00C15D44">
        <w:rPr>
          <w:rFonts w:ascii="Times New Roman" w:hAnsi="Times New Roman"/>
          <w:sz w:val="24"/>
        </w:rPr>
        <w:t xml:space="preserve">k. Písemná žádost musí být zadavateli doručena nejpozději 4 pracovní dny před uplynutím lhůty pro podání nabídek. </w:t>
      </w:r>
    </w:p>
    <w:p w:rsidR="00BC6869" w:rsidRPr="00C15D44" w:rsidRDefault="00BC6869" w:rsidP="00897816">
      <w:pPr>
        <w:autoSpaceDE w:val="0"/>
        <w:autoSpaceDN w:val="0"/>
        <w:adjustRightInd w:val="0"/>
        <w:jc w:val="both"/>
        <w:rPr>
          <w:rFonts w:ascii="Times New Roman" w:hAnsi="Times New Roman"/>
          <w:b/>
          <w:bCs/>
          <w:color w:val="000000"/>
          <w:lang w:eastAsia="cs-CZ"/>
        </w:rPr>
      </w:pPr>
    </w:p>
    <w:p w:rsidR="00753AF6" w:rsidRPr="00C15D44"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C15D44">
        <w:rPr>
          <w:rFonts w:ascii="Times New Roman" w:hAnsi="Times New Roman"/>
          <w:b/>
          <w:bCs/>
          <w:color w:val="000000"/>
          <w:lang w:eastAsia="cs-CZ"/>
        </w:rPr>
        <w:t xml:space="preserve">Požadavky na prokázání kvalifikace: </w:t>
      </w:r>
    </w:p>
    <w:p w:rsidR="002E5D68" w:rsidRPr="00C15D44" w:rsidRDefault="002E5D68" w:rsidP="00897816">
      <w:pPr>
        <w:autoSpaceDE w:val="0"/>
        <w:autoSpaceDN w:val="0"/>
        <w:adjustRightInd w:val="0"/>
        <w:jc w:val="both"/>
        <w:rPr>
          <w:rFonts w:ascii="Times New Roman" w:hAnsi="Times New Roman"/>
          <w:sz w:val="24"/>
        </w:rPr>
      </w:pPr>
      <w:r w:rsidRPr="00C15D44">
        <w:rPr>
          <w:rFonts w:ascii="Times New Roman" w:hAnsi="Times New Roman"/>
          <w:sz w:val="24"/>
        </w:rPr>
        <w:t xml:space="preserve">současně s nabídkou musí </w:t>
      </w:r>
      <w:r w:rsidR="000455B7">
        <w:rPr>
          <w:rFonts w:ascii="Times New Roman" w:hAnsi="Times New Roman"/>
          <w:sz w:val="24"/>
        </w:rPr>
        <w:t>účastník</w:t>
      </w:r>
      <w:r w:rsidR="000455B7" w:rsidRPr="00C15D44">
        <w:rPr>
          <w:rFonts w:ascii="Times New Roman" w:hAnsi="Times New Roman"/>
          <w:sz w:val="24"/>
        </w:rPr>
        <w:t xml:space="preserve"> </w:t>
      </w:r>
      <w:r w:rsidRPr="00C15D44">
        <w:rPr>
          <w:rFonts w:ascii="Times New Roman" w:hAnsi="Times New Roman"/>
          <w:sz w:val="24"/>
        </w:rPr>
        <w:t>předložit:</w:t>
      </w:r>
    </w:p>
    <w:p w:rsidR="002E5D68" w:rsidRPr="00C15D44" w:rsidRDefault="002E5D68" w:rsidP="00897816">
      <w:pPr>
        <w:numPr>
          <w:ilvl w:val="1"/>
          <w:numId w:val="1"/>
        </w:numPr>
        <w:suppressAutoHyphens/>
        <w:rPr>
          <w:rFonts w:ascii="Times New Roman" w:hAnsi="Times New Roman"/>
          <w:sz w:val="24"/>
        </w:rPr>
      </w:pPr>
      <w:r w:rsidRPr="00C15D44">
        <w:rPr>
          <w:rFonts w:ascii="Times New Roman" w:hAnsi="Times New Roman"/>
          <w:sz w:val="24"/>
        </w:rPr>
        <w:t>výpis z obchodního rejstříku, pokud je v něm zapsán, či výpis z jiné obdobné evidence, pokud je v ní zapsán (u všech dokladů stačí neověřené kopie)</w:t>
      </w:r>
    </w:p>
    <w:p w:rsidR="002E5D68" w:rsidRPr="00C15D44" w:rsidRDefault="002E5D68" w:rsidP="00897816">
      <w:pPr>
        <w:numPr>
          <w:ilvl w:val="1"/>
          <w:numId w:val="1"/>
        </w:numPr>
        <w:suppressAutoHyphens/>
        <w:rPr>
          <w:rFonts w:ascii="Times New Roman" w:hAnsi="Times New Roman"/>
          <w:sz w:val="24"/>
        </w:rPr>
      </w:pPr>
      <w:r w:rsidRPr="00C15D44">
        <w:rPr>
          <w:rFonts w:ascii="Times New Roman" w:hAnsi="Times New Roman"/>
          <w:sz w:val="24"/>
        </w:rPr>
        <w:t xml:space="preserve">doklad o oprávnění k podnikání - živnostenské oprávnění či licenci (u všech dokladů stačí neověřené kopie) </w:t>
      </w:r>
    </w:p>
    <w:p w:rsidR="002E5D68" w:rsidRPr="00C15D44" w:rsidRDefault="002E5D68" w:rsidP="00214F95">
      <w:pPr>
        <w:numPr>
          <w:ilvl w:val="1"/>
          <w:numId w:val="1"/>
        </w:numPr>
        <w:suppressAutoHyphens/>
        <w:rPr>
          <w:rFonts w:ascii="Times New Roman" w:hAnsi="Times New Roman"/>
          <w:sz w:val="24"/>
        </w:rPr>
      </w:pPr>
      <w:r w:rsidRPr="00C15D44">
        <w:rPr>
          <w:rFonts w:ascii="Times New Roman" w:hAnsi="Times New Roman"/>
          <w:sz w:val="24"/>
        </w:rPr>
        <w:t xml:space="preserve">seznam nejméně tří dodávek </w:t>
      </w:r>
      <w:r w:rsidR="00BC4323">
        <w:rPr>
          <w:rFonts w:ascii="Times New Roman" w:hAnsi="Times New Roman"/>
          <w:sz w:val="24"/>
        </w:rPr>
        <w:t>nákladních nebo dodávkových vozidel</w:t>
      </w:r>
      <w:r w:rsidR="00214F95" w:rsidRPr="00214F95">
        <w:rPr>
          <w:rFonts w:ascii="Times New Roman" w:hAnsi="Times New Roman"/>
          <w:sz w:val="24"/>
        </w:rPr>
        <w:t xml:space="preserve"> </w:t>
      </w:r>
      <w:r w:rsidR="0072545A" w:rsidRPr="00C15D44">
        <w:rPr>
          <w:rFonts w:ascii="Times New Roman" w:hAnsi="Times New Roman"/>
          <w:sz w:val="24"/>
        </w:rPr>
        <w:t xml:space="preserve">v ceně </w:t>
      </w:r>
      <w:r w:rsidR="00BF69A1">
        <w:rPr>
          <w:rFonts w:ascii="Times New Roman" w:hAnsi="Times New Roman"/>
          <w:sz w:val="24"/>
        </w:rPr>
        <w:t>n</w:t>
      </w:r>
      <w:r w:rsidRPr="00C15D44">
        <w:rPr>
          <w:rFonts w:ascii="Times New Roman" w:hAnsi="Times New Roman"/>
          <w:sz w:val="24"/>
        </w:rPr>
        <w:t xml:space="preserve">ejméně </w:t>
      </w:r>
      <w:r w:rsidR="00BC4323">
        <w:rPr>
          <w:rFonts w:ascii="Times New Roman" w:hAnsi="Times New Roman"/>
          <w:sz w:val="24"/>
        </w:rPr>
        <w:t>5</w:t>
      </w:r>
      <w:r w:rsidR="00717570">
        <w:rPr>
          <w:rFonts w:ascii="Times New Roman" w:hAnsi="Times New Roman"/>
          <w:sz w:val="24"/>
        </w:rPr>
        <w:t>00</w:t>
      </w:r>
      <w:r w:rsidR="0072545A" w:rsidRPr="00C15D44">
        <w:rPr>
          <w:rFonts w:ascii="Times New Roman" w:hAnsi="Times New Roman"/>
          <w:sz w:val="24"/>
        </w:rPr>
        <w:t> 000,- Kč</w:t>
      </w:r>
      <w:r w:rsidRPr="00C15D44">
        <w:rPr>
          <w:rFonts w:ascii="Times New Roman" w:hAnsi="Times New Roman"/>
          <w:sz w:val="24"/>
        </w:rPr>
        <w:t xml:space="preserve"> za jednotlivý stroj,</w:t>
      </w:r>
      <w:r w:rsidRPr="00C15D44">
        <w:rPr>
          <w:rFonts w:ascii="Times New Roman" w:hAnsi="Times New Roman"/>
          <w:color w:val="FF0000"/>
          <w:sz w:val="24"/>
        </w:rPr>
        <w:t xml:space="preserve"> </w:t>
      </w:r>
      <w:r w:rsidRPr="00C15D44">
        <w:rPr>
          <w:rFonts w:ascii="Times New Roman" w:hAnsi="Times New Roman"/>
          <w:sz w:val="24"/>
        </w:rPr>
        <w:t>realizovaných dodavatelem v posledních třech letech s uvedením kontaktu na kupujícího</w:t>
      </w:r>
    </w:p>
    <w:p w:rsidR="002E5D68" w:rsidRPr="00C15D44" w:rsidRDefault="002E5D68" w:rsidP="00EA76DD">
      <w:pPr>
        <w:autoSpaceDE w:val="0"/>
        <w:autoSpaceDN w:val="0"/>
        <w:adjustRightInd w:val="0"/>
        <w:jc w:val="both"/>
        <w:rPr>
          <w:rFonts w:ascii="Times New Roman" w:hAnsi="Times New Roman"/>
          <w:color w:val="000000"/>
          <w:lang w:eastAsia="cs-CZ"/>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color w:val="000000"/>
          <w:lang w:eastAsia="cs-CZ"/>
        </w:rPr>
      </w:pPr>
      <w:r w:rsidRPr="00C15D44">
        <w:rPr>
          <w:rFonts w:ascii="Times New Roman" w:hAnsi="Times New Roman"/>
          <w:b/>
          <w:bCs/>
          <w:color w:val="000000"/>
          <w:lang w:eastAsia="cs-CZ"/>
        </w:rPr>
        <w:t>Obchodní podmínky</w:t>
      </w:r>
      <w:r w:rsidR="00620FE0" w:rsidRPr="00C15D44">
        <w:rPr>
          <w:rFonts w:ascii="Times New Roman" w:hAnsi="Times New Roman"/>
          <w:b/>
          <w:bCs/>
          <w:color w:val="000000"/>
          <w:lang w:eastAsia="cs-CZ"/>
        </w:rPr>
        <w:t>:</w:t>
      </w:r>
      <w:r w:rsidRPr="00C15D44">
        <w:rPr>
          <w:rFonts w:ascii="Times New Roman" w:hAnsi="Times New Roman"/>
          <w:b/>
          <w:bCs/>
          <w:i/>
          <w:iCs/>
          <w:color w:val="000000"/>
          <w:lang w:eastAsia="cs-CZ"/>
        </w:rPr>
        <w:t xml:space="preserve"> </w:t>
      </w:r>
    </w:p>
    <w:p w:rsidR="00A85948" w:rsidRDefault="00BC6869" w:rsidP="00753AF6">
      <w:pPr>
        <w:jc w:val="both"/>
        <w:rPr>
          <w:rFonts w:ascii="Times New Roman" w:hAnsi="Times New Roman"/>
          <w:b/>
          <w:sz w:val="24"/>
          <w:szCs w:val="24"/>
        </w:rPr>
      </w:pPr>
      <w:r w:rsidRPr="00C15D44">
        <w:rPr>
          <w:rFonts w:ascii="Times New Roman" w:hAnsi="Times New Roman"/>
          <w:sz w:val="24"/>
          <w:szCs w:val="24"/>
        </w:rPr>
        <w:t xml:space="preserve">Zadavatel jako součást </w:t>
      </w:r>
      <w:r w:rsidR="00AC1795" w:rsidRPr="00C15D44">
        <w:rPr>
          <w:rFonts w:ascii="Times New Roman" w:hAnsi="Times New Roman"/>
          <w:sz w:val="24"/>
          <w:szCs w:val="24"/>
        </w:rPr>
        <w:t xml:space="preserve">zadávací dokumentace </w:t>
      </w:r>
      <w:r w:rsidRPr="00C15D44">
        <w:rPr>
          <w:rFonts w:ascii="Times New Roman" w:hAnsi="Times New Roman"/>
          <w:sz w:val="24"/>
          <w:szCs w:val="24"/>
        </w:rPr>
        <w:t xml:space="preserve">předkládá tyto obchodní podmínky, které jsou vypracovány ve formě a struktuře návrhu kupní smlouvy. Obchodní podmínky je </w:t>
      </w:r>
      <w:r w:rsidR="000455B7">
        <w:rPr>
          <w:rFonts w:ascii="Times New Roman" w:hAnsi="Times New Roman"/>
          <w:sz w:val="24"/>
          <w:szCs w:val="24"/>
        </w:rPr>
        <w:t>účastník</w:t>
      </w:r>
      <w:r w:rsidR="000455B7" w:rsidRPr="00C15D44">
        <w:rPr>
          <w:rFonts w:ascii="Times New Roman" w:hAnsi="Times New Roman"/>
          <w:sz w:val="24"/>
          <w:szCs w:val="24"/>
        </w:rPr>
        <w:t xml:space="preserve"> </w:t>
      </w:r>
      <w:r w:rsidRPr="00C15D44">
        <w:rPr>
          <w:rFonts w:ascii="Times New Roman" w:hAnsi="Times New Roman"/>
          <w:sz w:val="24"/>
          <w:szCs w:val="24"/>
        </w:rPr>
        <w:t xml:space="preserve">povinen zapracovat do návrhu smlouvy se zadavatelem, předkládané jako </w:t>
      </w:r>
      <w:r w:rsidR="00AC1795" w:rsidRPr="00C15D44">
        <w:rPr>
          <w:rFonts w:ascii="Times New Roman" w:hAnsi="Times New Roman"/>
          <w:sz w:val="24"/>
          <w:szCs w:val="24"/>
        </w:rPr>
        <w:t>součást nabídky</w:t>
      </w:r>
      <w:r w:rsidRPr="00C15D44">
        <w:rPr>
          <w:rFonts w:ascii="Times New Roman" w:hAnsi="Times New Roman"/>
          <w:sz w:val="24"/>
          <w:szCs w:val="24"/>
        </w:rPr>
        <w:t xml:space="preserve"> na realizaci zakázky dle </w:t>
      </w:r>
      <w:r w:rsidR="00AC1795" w:rsidRPr="00C15D44">
        <w:rPr>
          <w:rFonts w:ascii="Times New Roman" w:hAnsi="Times New Roman"/>
          <w:sz w:val="24"/>
          <w:szCs w:val="24"/>
        </w:rPr>
        <w:t xml:space="preserve">této </w:t>
      </w:r>
      <w:r w:rsidRPr="00C15D44">
        <w:rPr>
          <w:rFonts w:ascii="Times New Roman" w:hAnsi="Times New Roman"/>
          <w:sz w:val="24"/>
          <w:szCs w:val="24"/>
        </w:rPr>
        <w:t xml:space="preserve">zadávací dokumentace. </w:t>
      </w:r>
      <w:r w:rsidR="000455B7">
        <w:rPr>
          <w:rFonts w:ascii="Times New Roman" w:hAnsi="Times New Roman"/>
          <w:sz w:val="24"/>
          <w:szCs w:val="24"/>
        </w:rPr>
        <w:t>Účastník</w:t>
      </w:r>
      <w:r w:rsidR="000455B7" w:rsidRPr="00C15D44">
        <w:rPr>
          <w:rFonts w:ascii="Times New Roman" w:hAnsi="Times New Roman"/>
          <w:sz w:val="24"/>
          <w:szCs w:val="24"/>
        </w:rPr>
        <w:t xml:space="preserve"> </w:t>
      </w:r>
      <w:r w:rsidRPr="00C15D44">
        <w:rPr>
          <w:rFonts w:ascii="Times New Roman" w:hAnsi="Times New Roman"/>
          <w:sz w:val="24"/>
          <w:szCs w:val="24"/>
        </w:rPr>
        <w:t xml:space="preserve">do těchto obchodních podmínek pouze doplní údaje nezbytné pro vznik návrhu smlouvy - </w:t>
      </w:r>
      <w:r w:rsidRPr="00C15D44">
        <w:rPr>
          <w:rFonts w:ascii="Times New Roman" w:hAnsi="Times New Roman"/>
          <w:b/>
          <w:sz w:val="24"/>
          <w:szCs w:val="24"/>
        </w:rPr>
        <w:t>tj. vlastní identifikační údaje, název, typ</w:t>
      </w:r>
      <w:r w:rsidR="00C639F0">
        <w:rPr>
          <w:rFonts w:ascii="Times New Roman" w:hAnsi="Times New Roman"/>
          <w:b/>
          <w:sz w:val="24"/>
          <w:szCs w:val="24"/>
        </w:rPr>
        <w:t xml:space="preserve"> stroje</w:t>
      </w:r>
      <w:r w:rsidRPr="00C15D44">
        <w:rPr>
          <w:rFonts w:ascii="Times New Roman" w:hAnsi="Times New Roman"/>
          <w:b/>
          <w:sz w:val="24"/>
          <w:szCs w:val="24"/>
        </w:rPr>
        <w:t xml:space="preserve"> a </w:t>
      </w:r>
      <w:r w:rsidR="00191B8D" w:rsidRPr="00C15D44">
        <w:rPr>
          <w:rFonts w:ascii="Times New Roman" w:hAnsi="Times New Roman"/>
          <w:b/>
          <w:sz w:val="24"/>
          <w:szCs w:val="24"/>
        </w:rPr>
        <w:t>údaje o ceně</w:t>
      </w:r>
      <w:r w:rsidR="00191B8D">
        <w:rPr>
          <w:rFonts w:ascii="Times New Roman" w:hAnsi="Times New Roman"/>
          <w:b/>
          <w:sz w:val="24"/>
          <w:szCs w:val="24"/>
        </w:rPr>
        <w:t xml:space="preserve">. </w:t>
      </w:r>
      <w:r w:rsidR="00191B8D" w:rsidRPr="00191B8D">
        <w:rPr>
          <w:rFonts w:ascii="Times New Roman" w:hAnsi="Times New Roman"/>
          <w:b/>
          <w:sz w:val="24"/>
          <w:szCs w:val="24"/>
        </w:rPr>
        <w:t>D</w:t>
      </w:r>
      <w:r w:rsidRPr="00C15D44">
        <w:rPr>
          <w:rFonts w:ascii="Times New Roman" w:hAnsi="Times New Roman"/>
          <w:b/>
          <w:sz w:val="24"/>
          <w:szCs w:val="24"/>
        </w:rPr>
        <w:t xml:space="preserve">ále </w:t>
      </w:r>
      <w:r w:rsidR="00C639F0">
        <w:rPr>
          <w:rFonts w:ascii="Times New Roman" w:hAnsi="Times New Roman"/>
          <w:b/>
          <w:sz w:val="24"/>
          <w:szCs w:val="24"/>
        </w:rPr>
        <w:t xml:space="preserve">do přílohy č. 1 kupní smlouvy </w:t>
      </w:r>
      <w:r w:rsidR="00191B8D">
        <w:rPr>
          <w:rFonts w:ascii="Times New Roman" w:hAnsi="Times New Roman"/>
          <w:b/>
          <w:sz w:val="24"/>
          <w:szCs w:val="24"/>
        </w:rPr>
        <w:t xml:space="preserve">doplní </w:t>
      </w:r>
      <w:r w:rsidRPr="00C15D44">
        <w:rPr>
          <w:rFonts w:ascii="Times New Roman" w:hAnsi="Times New Roman"/>
          <w:b/>
          <w:sz w:val="24"/>
          <w:szCs w:val="24"/>
        </w:rPr>
        <w:t>přesnou technickou specifikaci stroje odpovídající požadavkům</w:t>
      </w:r>
      <w:r w:rsidR="00C639F0">
        <w:rPr>
          <w:rFonts w:ascii="Times New Roman" w:hAnsi="Times New Roman"/>
          <w:b/>
          <w:sz w:val="24"/>
          <w:szCs w:val="24"/>
        </w:rPr>
        <w:t xml:space="preserve">. </w:t>
      </w:r>
    </w:p>
    <w:p w:rsidR="00BC6869" w:rsidRPr="00C15D44" w:rsidRDefault="00C639F0" w:rsidP="00753AF6">
      <w:pPr>
        <w:jc w:val="both"/>
        <w:rPr>
          <w:rFonts w:ascii="Times New Roman" w:hAnsi="Times New Roman"/>
          <w:sz w:val="24"/>
          <w:szCs w:val="24"/>
        </w:rPr>
      </w:pPr>
      <w:r w:rsidRPr="00C639F0">
        <w:rPr>
          <w:rFonts w:ascii="Times New Roman" w:hAnsi="Times New Roman"/>
          <w:sz w:val="24"/>
          <w:szCs w:val="24"/>
        </w:rPr>
        <w:t>N</w:t>
      </w:r>
      <w:r w:rsidR="00BC6869" w:rsidRPr="00C15D44">
        <w:rPr>
          <w:rFonts w:ascii="Times New Roman" w:hAnsi="Times New Roman"/>
          <w:sz w:val="24"/>
          <w:szCs w:val="24"/>
        </w:rPr>
        <w:t xml:space="preserve">ásledně takto doplněné obchodní podmínky předloží jako svůj návrh smlouvy na zakázku. Tento návrh bude za </w:t>
      </w:r>
      <w:r w:rsidR="000455B7">
        <w:rPr>
          <w:rFonts w:ascii="Times New Roman" w:hAnsi="Times New Roman"/>
          <w:sz w:val="24"/>
          <w:szCs w:val="24"/>
        </w:rPr>
        <w:t>účastníka</w:t>
      </w:r>
      <w:r w:rsidR="000455B7" w:rsidRPr="00C15D44">
        <w:rPr>
          <w:rFonts w:ascii="Times New Roman" w:hAnsi="Times New Roman"/>
          <w:sz w:val="24"/>
          <w:szCs w:val="24"/>
        </w:rPr>
        <w:t xml:space="preserve"> </w:t>
      </w:r>
      <w:r w:rsidR="00BC6869" w:rsidRPr="00C15D44">
        <w:rPr>
          <w:rFonts w:ascii="Times New Roman" w:hAnsi="Times New Roman"/>
          <w:sz w:val="24"/>
          <w:szCs w:val="24"/>
        </w:rPr>
        <w:t xml:space="preserve">podepsaný osobou oprávněnou jednat </w:t>
      </w:r>
      <w:r w:rsidR="00753AF6" w:rsidRPr="00C15D44">
        <w:rPr>
          <w:rFonts w:ascii="Times New Roman" w:hAnsi="Times New Roman"/>
          <w:sz w:val="24"/>
          <w:szCs w:val="24"/>
        </w:rPr>
        <w:t xml:space="preserve">jménem nebo </w:t>
      </w:r>
      <w:r w:rsidR="00BC6869" w:rsidRPr="00C15D44">
        <w:rPr>
          <w:rFonts w:ascii="Times New Roman" w:hAnsi="Times New Roman"/>
          <w:sz w:val="24"/>
          <w:szCs w:val="24"/>
        </w:rPr>
        <w:t xml:space="preserve">za </w:t>
      </w:r>
      <w:r w:rsidR="000455B7">
        <w:rPr>
          <w:rFonts w:ascii="Times New Roman" w:hAnsi="Times New Roman"/>
          <w:sz w:val="24"/>
          <w:szCs w:val="24"/>
        </w:rPr>
        <w:t>účastníka</w:t>
      </w:r>
      <w:r w:rsidR="00BC6869" w:rsidRPr="00C15D44">
        <w:rPr>
          <w:rFonts w:ascii="Times New Roman" w:hAnsi="Times New Roman"/>
          <w:sz w:val="24"/>
          <w:szCs w:val="24"/>
        </w:rPr>
        <w:t xml:space="preserve"> a bude </w:t>
      </w:r>
      <w:r w:rsidR="00753AF6" w:rsidRPr="00C15D44">
        <w:rPr>
          <w:rFonts w:ascii="Times New Roman" w:hAnsi="Times New Roman"/>
          <w:sz w:val="24"/>
          <w:szCs w:val="24"/>
        </w:rPr>
        <w:t xml:space="preserve">zde </w:t>
      </w:r>
      <w:r w:rsidR="00BC6869" w:rsidRPr="00C15D44">
        <w:rPr>
          <w:rFonts w:ascii="Times New Roman" w:hAnsi="Times New Roman"/>
          <w:sz w:val="24"/>
          <w:szCs w:val="24"/>
        </w:rPr>
        <w:t xml:space="preserve">uveden datum tohoto podpisu. Jiné zásahy do obchodních podmínek zadavatele provedené </w:t>
      </w:r>
      <w:r w:rsidR="000455B7">
        <w:rPr>
          <w:rFonts w:ascii="Times New Roman" w:hAnsi="Times New Roman"/>
          <w:sz w:val="24"/>
          <w:szCs w:val="24"/>
        </w:rPr>
        <w:t>účastníkem</w:t>
      </w:r>
      <w:r w:rsidR="00BC6869" w:rsidRPr="00C15D44">
        <w:rPr>
          <w:rFonts w:ascii="Times New Roman" w:hAnsi="Times New Roman"/>
          <w:sz w:val="24"/>
          <w:szCs w:val="24"/>
        </w:rPr>
        <w:t xml:space="preserve"> budou považovány za nesplnění zadávacích podmínek a v případě jejich zjištění budou důvodem pro vyřazení nabídky a vyloučení </w:t>
      </w:r>
      <w:r w:rsidR="000455B7">
        <w:rPr>
          <w:rFonts w:ascii="Times New Roman" w:hAnsi="Times New Roman"/>
          <w:sz w:val="24"/>
          <w:szCs w:val="24"/>
        </w:rPr>
        <w:t>účastníka</w:t>
      </w:r>
      <w:r w:rsidR="00BC6869" w:rsidRPr="00C15D44">
        <w:rPr>
          <w:rFonts w:ascii="Times New Roman" w:hAnsi="Times New Roman"/>
          <w:sz w:val="24"/>
          <w:szCs w:val="24"/>
        </w:rPr>
        <w:t xml:space="preserve"> ze zadávacího řízení.</w:t>
      </w:r>
    </w:p>
    <w:p w:rsidR="00BC6869" w:rsidRPr="00C15D44" w:rsidRDefault="00BC6869" w:rsidP="00753AF6">
      <w:pPr>
        <w:jc w:val="both"/>
        <w:rPr>
          <w:rFonts w:ascii="Times New Roman" w:hAnsi="Times New Roman"/>
          <w:sz w:val="24"/>
          <w:szCs w:val="24"/>
        </w:rPr>
      </w:pPr>
      <w:r w:rsidRPr="00C15D44">
        <w:rPr>
          <w:rFonts w:ascii="Times New Roman" w:hAnsi="Times New Roman"/>
          <w:sz w:val="24"/>
          <w:szCs w:val="24"/>
        </w:rPr>
        <w:t xml:space="preserve">V případě, že vznikne rozpor mezi údaji obsaženými v jednotlivých částech této zadávací dokumentace, jsou pro zpracování nabídky podstatné údaje obsažené v těchto obchodních podmínkách. </w:t>
      </w:r>
    </w:p>
    <w:p w:rsidR="00BC6869" w:rsidRPr="00C15D44" w:rsidRDefault="00BC6869" w:rsidP="00753AF6">
      <w:pPr>
        <w:jc w:val="both"/>
        <w:rPr>
          <w:rFonts w:ascii="Times New Roman" w:hAnsi="Times New Roman"/>
          <w:sz w:val="24"/>
          <w:szCs w:val="24"/>
        </w:rPr>
      </w:pPr>
      <w:r w:rsidRPr="00C15D44">
        <w:rPr>
          <w:rFonts w:ascii="Times New Roman" w:hAnsi="Times New Roman"/>
          <w:sz w:val="24"/>
          <w:szCs w:val="24"/>
        </w:rPr>
        <w:t xml:space="preserve">V případě zjištění nejasností v obsahu obchodních podmínek má </w:t>
      </w:r>
      <w:r w:rsidR="000455B7">
        <w:rPr>
          <w:rFonts w:ascii="Times New Roman" w:hAnsi="Times New Roman"/>
          <w:sz w:val="24"/>
          <w:szCs w:val="24"/>
        </w:rPr>
        <w:t>účastník</w:t>
      </w:r>
      <w:r w:rsidRPr="00C15D44">
        <w:rPr>
          <w:rFonts w:ascii="Times New Roman" w:hAnsi="Times New Roman"/>
          <w:sz w:val="24"/>
          <w:szCs w:val="24"/>
        </w:rPr>
        <w:t xml:space="preserve"> možnost si případné nejasnosti vyjasnit v průběhu lhůty pro podání nabídek.</w:t>
      </w:r>
    </w:p>
    <w:p w:rsidR="00BC6869" w:rsidRDefault="00BC6869" w:rsidP="00EA76DD">
      <w:pPr>
        <w:autoSpaceDE w:val="0"/>
        <w:autoSpaceDN w:val="0"/>
        <w:adjustRightInd w:val="0"/>
        <w:jc w:val="both"/>
        <w:rPr>
          <w:rFonts w:ascii="Times New Roman" w:hAnsi="Times New Roman"/>
          <w:b/>
          <w:bCs/>
          <w:color w:val="000000"/>
          <w:lang w:eastAsia="cs-CZ"/>
        </w:rPr>
      </w:pPr>
    </w:p>
    <w:p w:rsidR="008C7577" w:rsidRDefault="008C7577" w:rsidP="00EA76DD">
      <w:pPr>
        <w:autoSpaceDE w:val="0"/>
        <w:autoSpaceDN w:val="0"/>
        <w:adjustRightInd w:val="0"/>
        <w:jc w:val="both"/>
        <w:rPr>
          <w:rFonts w:ascii="Times New Roman" w:hAnsi="Times New Roman"/>
          <w:b/>
          <w:bCs/>
          <w:color w:val="000000"/>
          <w:lang w:eastAsia="cs-CZ"/>
        </w:rPr>
      </w:pPr>
    </w:p>
    <w:p w:rsidR="008C7577" w:rsidRDefault="008C7577" w:rsidP="00EA76DD">
      <w:pPr>
        <w:autoSpaceDE w:val="0"/>
        <w:autoSpaceDN w:val="0"/>
        <w:adjustRightInd w:val="0"/>
        <w:jc w:val="both"/>
        <w:rPr>
          <w:rFonts w:ascii="Times New Roman" w:hAnsi="Times New Roman"/>
          <w:b/>
          <w:bCs/>
          <w:color w:val="000000"/>
          <w:lang w:eastAsia="cs-CZ"/>
        </w:rPr>
      </w:pPr>
    </w:p>
    <w:p w:rsidR="008C7577" w:rsidRPr="00C15D44" w:rsidRDefault="008C7577" w:rsidP="00EA76DD">
      <w:pPr>
        <w:autoSpaceDE w:val="0"/>
        <w:autoSpaceDN w:val="0"/>
        <w:adjustRightInd w:val="0"/>
        <w:jc w:val="both"/>
        <w:rPr>
          <w:rFonts w:ascii="Times New Roman" w:hAnsi="Times New Roman"/>
          <w:b/>
          <w:bCs/>
          <w:color w:val="000000"/>
          <w:lang w:eastAsia="cs-CZ"/>
        </w:rPr>
      </w:pPr>
    </w:p>
    <w:p w:rsidR="008C7B14" w:rsidRPr="00C15D44" w:rsidRDefault="008C7B14" w:rsidP="00EA76DD">
      <w:pPr>
        <w:autoSpaceDE w:val="0"/>
        <w:autoSpaceDN w:val="0"/>
        <w:adjustRightInd w:val="0"/>
        <w:jc w:val="both"/>
        <w:rPr>
          <w:rFonts w:ascii="Times New Roman" w:hAnsi="Times New Roman"/>
          <w:b/>
          <w:bCs/>
          <w:color w:val="000000"/>
          <w:lang w:eastAsia="cs-CZ"/>
        </w:rPr>
      </w:pPr>
    </w:p>
    <w:p w:rsidR="00AC1795" w:rsidRPr="00C15D44" w:rsidRDefault="00AC1795" w:rsidP="00AC1795">
      <w:pPr>
        <w:jc w:val="center"/>
        <w:rPr>
          <w:rFonts w:ascii="Times New Roman" w:hAnsi="Times New Roman"/>
          <w:i/>
        </w:rPr>
      </w:pPr>
      <w:r w:rsidRPr="00C15D44">
        <w:rPr>
          <w:rFonts w:ascii="Times New Roman" w:hAnsi="Times New Roman"/>
          <w:i/>
        </w:rPr>
        <w:lastRenderedPageBreak/>
        <w:t xml:space="preserve">Začátek obchodních podmínek zakázky </w:t>
      </w:r>
    </w:p>
    <w:p w:rsidR="00AC1795" w:rsidRPr="00C15D44" w:rsidRDefault="00AC1795" w:rsidP="00EA76DD">
      <w:pPr>
        <w:autoSpaceDE w:val="0"/>
        <w:autoSpaceDN w:val="0"/>
        <w:adjustRightInd w:val="0"/>
        <w:jc w:val="both"/>
        <w:rPr>
          <w:rFonts w:ascii="Times New Roman" w:hAnsi="Times New Roman"/>
          <w:b/>
          <w:bCs/>
          <w:color w:val="000000"/>
          <w:lang w:eastAsia="cs-CZ"/>
        </w:rPr>
      </w:pPr>
    </w:p>
    <w:p w:rsidR="00CB7F24" w:rsidRPr="00CB7F24" w:rsidRDefault="00CB7F24" w:rsidP="00CB7F24">
      <w:pPr>
        <w:jc w:val="center"/>
        <w:rPr>
          <w:rFonts w:ascii="Times New Roman" w:hAnsi="Times New Roman"/>
          <w:b/>
        </w:rPr>
      </w:pPr>
      <w:r w:rsidRPr="00CB7F24">
        <w:rPr>
          <w:rFonts w:ascii="Times New Roman" w:hAnsi="Times New Roman"/>
          <w:b/>
        </w:rPr>
        <w:t>KUPNÍ SMLOUVA</w:t>
      </w:r>
    </w:p>
    <w:p w:rsidR="00CB7F24" w:rsidRPr="00CB7F24" w:rsidRDefault="00CB7F24" w:rsidP="00CB7F24">
      <w:pPr>
        <w:jc w:val="center"/>
        <w:rPr>
          <w:rFonts w:ascii="Times New Roman" w:hAnsi="Times New Roman"/>
        </w:rPr>
      </w:pPr>
    </w:p>
    <w:p w:rsidR="00CB7F24" w:rsidRPr="00CB7F24" w:rsidRDefault="00CB7F24" w:rsidP="00CB7F24">
      <w:pPr>
        <w:rPr>
          <w:rFonts w:ascii="Times New Roman" w:hAnsi="Times New Roman"/>
        </w:rPr>
      </w:pPr>
      <w:r w:rsidRPr="00CB7F24">
        <w:rPr>
          <w:rFonts w:ascii="Times New Roman" w:hAnsi="Times New Roman"/>
        </w:rPr>
        <w:t xml:space="preserve">podle ustanovení § 2079 a násl. zákona č. 89/2012 Sb., občanského zákoníku (dále jen „občanský </w:t>
      </w:r>
      <w:proofErr w:type="gramStart"/>
      <w:r w:rsidRPr="00CB7F24">
        <w:rPr>
          <w:rFonts w:ascii="Times New Roman" w:hAnsi="Times New Roman"/>
        </w:rPr>
        <w:t>zákoník) , kterou</w:t>
      </w:r>
      <w:proofErr w:type="gramEnd"/>
      <w:r w:rsidRPr="00CB7F24">
        <w:rPr>
          <w:rFonts w:ascii="Times New Roman" w:hAnsi="Times New Roman"/>
        </w:rPr>
        <w:t xml:space="preserve"> uzavřely tyto smluvní strany (dále jen „smlouva“)</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I.</w:t>
      </w:r>
    </w:p>
    <w:p w:rsidR="00CB7F24" w:rsidRPr="00CB7F24" w:rsidRDefault="00CB7F24" w:rsidP="00CB7F24">
      <w:pPr>
        <w:pStyle w:val="Nadpis1"/>
        <w:rPr>
          <w:rFonts w:ascii="Times New Roman" w:hAnsi="Times New Roman"/>
          <w:szCs w:val="22"/>
          <w:lang w:val="cs-CZ"/>
        </w:rPr>
      </w:pPr>
      <w:r w:rsidRPr="00CB7F24">
        <w:rPr>
          <w:rFonts w:ascii="Times New Roman" w:hAnsi="Times New Roman"/>
          <w:szCs w:val="22"/>
        </w:rPr>
        <w:t>Smluvní strany:</w:t>
      </w:r>
    </w:p>
    <w:p w:rsidR="00CB7F24" w:rsidRPr="00CB7F24" w:rsidRDefault="00CB7F24" w:rsidP="00CB7F24">
      <w:pPr>
        <w:numPr>
          <w:ilvl w:val="0"/>
          <w:numId w:val="24"/>
        </w:numPr>
        <w:ind w:left="426" w:hanging="426"/>
        <w:jc w:val="both"/>
        <w:rPr>
          <w:rFonts w:ascii="Times New Roman" w:hAnsi="Times New Roman"/>
          <w:b/>
          <w:lang w:eastAsia="x-none"/>
        </w:rPr>
      </w:pPr>
      <w:r w:rsidRPr="00CB7F24">
        <w:rPr>
          <w:rFonts w:ascii="Times New Roman" w:hAnsi="Times New Roman"/>
          <w:b/>
          <w:lang w:eastAsia="x-none"/>
        </w:rPr>
        <w:t xml:space="preserve">Školní statek, Humpolec, </w:t>
      </w:r>
      <w:proofErr w:type="spellStart"/>
      <w:r w:rsidRPr="00CB7F24">
        <w:rPr>
          <w:rFonts w:ascii="Times New Roman" w:hAnsi="Times New Roman"/>
          <w:b/>
          <w:lang w:eastAsia="x-none"/>
        </w:rPr>
        <w:t>Dusilov</w:t>
      </w:r>
      <w:proofErr w:type="spellEnd"/>
      <w:r w:rsidRPr="00CB7F24">
        <w:rPr>
          <w:rFonts w:ascii="Times New Roman" w:hAnsi="Times New Roman"/>
          <w:b/>
          <w:lang w:eastAsia="x-none"/>
        </w:rPr>
        <w:t xml:space="preserve"> 384</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se sídlem:</w:t>
      </w:r>
      <w:r w:rsidRPr="00CB7F24">
        <w:rPr>
          <w:rFonts w:ascii="Times New Roman" w:hAnsi="Times New Roman"/>
        </w:rPr>
        <w:tab/>
      </w:r>
      <w:proofErr w:type="spellStart"/>
      <w:r w:rsidRPr="00CB7F24">
        <w:rPr>
          <w:rFonts w:ascii="Times New Roman" w:hAnsi="Times New Roman"/>
        </w:rPr>
        <w:t>Dusilov</w:t>
      </w:r>
      <w:proofErr w:type="spellEnd"/>
      <w:r w:rsidRPr="00CB7F24">
        <w:rPr>
          <w:rFonts w:ascii="Times New Roman" w:hAnsi="Times New Roman"/>
        </w:rPr>
        <w:t xml:space="preserve"> 384, 396 01 Humpolec</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IČO:</w:t>
      </w:r>
      <w:r w:rsidRPr="00CB7F24">
        <w:rPr>
          <w:rFonts w:ascii="Times New Roman" w:hAnsi="Times New Roman"/>
        </w:rPr>
        <w:tab/>
        <w:t>00072583</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DIČ:</w:t>
      </w:r>
      <w:r w:rsidRPr="00CB7F24">
        <w:rPr>
          <w:rFonts w:ascii="Times New Roman" w:hAnsi="Times New Roman"/>
        </w:rPr>
        <w:tab/>
        <w:t>CZ00072583</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Zastoupený:</w:t>
      </w:r>
      <w:r w:rsidRPr="00CB7F24">
        <w:rPr>
          <w:rFonts w:ascii="Times New Roman" w:hAnsi="Times New Roman"/>
        </w:rPr>
        <w:tab/>
        <w:t xml:space="preserve">Ing. Janem Máchou, ředitelem </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Číslo účtu:</w:t>
      </w:r>
      <w:r w:rsidRPr="00CB7F24">
        <w:rPr>
          <w:rFonts w:ascii="Times New Roman" w:hAnsi="Times New Roman"/>
        </w:rPr>
        <w:tab/>
        <w:t>203568376/0600</w:t>
      </w:r>
    </w:p>
    <w:p w:rsidR="00CB7F24" w:rsidRPr="00CB7F24" w:rsidRDefault="00CB7F24" w:rsidP="00CB7F24">
      <w:pPr>
        <w:tabs>
          <w:tab w:val="left" w:pos="2127"/>
        </w:tabs>
        <w:ind w:left="360" w:hanging="360"/>
        <w:rPr>
          <w:rFonts w:ascii="Times New Roman" w:hAnsi="Times New Roman"/>
        </w:rPr>
      </w:pPr>
      <w:r w:rsidRPr="00CB7F24">
        <w:rPr>
          <w:rFonts w:ascii="Times New Roman" w:hAnsi="Times New Roman"/>
        </w:rPr>
        <w:tab/>
        <w:t>Tel. / Fax.:</w:t>
      </w:r>
      <w:r w:rsidRPr="00CB7F24">
        <w:rPr>
          <w:rFonts w:ascii="Times New Roman" w:hAnsi="Times New Roman"/>
        </w:rPr>
        <w:tab/>
        <w:t>565533266 / 565532380</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(dále jen „</w:t>
      </w:r>
      <w:r w:rsidRPr="00CB7F24">
        <w:rPr>
          <w:rFonts w:ascii="Times New Roman" w:hAnsi="Times New Roman"/>
          <w:b/>
        </w:rPr>
        <w:t>kupující</w:t>
      </w:r>
      <w:r w:rsidRPr="00CB7F24">
        <w:rPr>
          <w:rFonts w:ascii="Times New Roman" w:hAnsi="Times New Roman"/>
        </w:rPr>
        <w:t>“)</w:t>
      </w:r>
    </w:p>
    <w:p w:rsidR="00CB7F24" w:rsidRPr="00CB7F24" w:rsidRDefault="00CB7F24" w:rsidP="00CB7F24">
      <w:pPr>
        <w:pStyle w:val="Zkladntext"/>
        <w:tabs>
          <w:tab w:val="left" w:pos="426"/>
          <w:tab w:val="left" w:pos="2268"/>
          <w:tab w:val="left" w:pos="2410"/>
        </w:tabs>
        <w:jc w:val="center"/>
        <w:rPr>
          <w:rFonts w:ascii="Times New Roman" w:hAnsi="Times New Roman"/>
        </w:rPr>
      </w:pPr>
    </w:p>
    <w:p w:rsidR="00CB7F24" w:rsidRPr="00CB7F24" w:rsidRDefault="00CB7F24" w:rsidP="00CB7F24">
      <w:pPr>
        <w:jc w:val="center"/>
        <w:rPr>
          <w:rFonts w:ascii="Times New Roman" w:hAnsi="Times New Roman"/>
        </w:rPr>
      </w:pPr>
      <w:r w:rsidRPr="00CB7F24">
        <w:rPr>
          <w:rFonts w:ascii="Times New Roman" w:hAnsi="Times New Roman"/>
        </w:rPr>
        <w:t>a</w:t>
      </w:r>
    </w:p>
    <w:p w:rsidR="00CB7F24" w:rsidRPr="00CB7F24" w:rsidRDefault="00CB7F24" w:rsidP="00CB7F24">
      <w:pPr>
        <w:jc w:val="center"/>
        <w:rPr>
          <w:rFonts w:ascii="Times New Roman" w:hAnsi="Times New Roman"/>
        </w:rPr>
      </w:pPr>
    </w:p>
    <w:p w:rsidR="00CB7F24" w:rsidRPr="00CB7F24" w:rsidRDefault="00CB7F24" w:rsidP="00CB7F24">
      <w:pPr>
        <w:pStyle w:val="Nadpis2"/>
        <w:numPr>
          <w:ilvl w:val="0"/>
          <w:numId w:val="24"/>
        </w:numPr>
        <w:ind w:left="426" w:hanging="426"/>
        <w:rPr>
          <w:rFonts w:ascii="Times New Roman" w:hAnsi="Times New Roman"/>
          <w:b w:val="0"/>
          <w:szCs w:val="22"/>
          <w:highlight w:val="lightGray"/>
        </w:rPr>
      </w:pPr>
      <w:r w:rsidRPr="00CB7F24">
        <w:rPr>
          <w:rFonts w:ascii="Times New Roman" w:hAnsi="Times New Roman"/>
          <w:szCs w:val="22"/>
          <w:highlight w:val="lightGray"/>
          <w:lang w:val="cs-CZ"/>
        </w:rPr>
        <w:t>Společnost ……………………</w:t>
      </w:r>
      <w:proofErr w:type="gramStart"/>
      <w:r w:rsidRPr="00CB7F24">
        <w:rPr>
          <w:rFonts w:ascii="Times New Roman" w:hAnsi="Times New Roman"/>
          <w:szCs w:val="22"/>
          <w:highlight w:val="lightGray"/>
          <w:lang w:val="cs-CZ"/>
        </w:rPr>
        <w:t>…..</w:t>
      </w:r>
      <w:proofErr w:type="gramEnd"/>
      <w:r w:rsidRPr="00CB7F24">
        <w:rPr>
          <w:rFonts w:ascii="Times New Roman" w:hAnsi="Times New Roman"/>
          <w:szCs w:val="22"/>
          <w:highlight w:val="lightGray"/>
          <w:lang w:val="cs-CZ"/>
        </w:rPr>
        <w:t xml:space="preserve"> </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se sídlem:</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r>
      <w:r w:rsidRPr="00CB7F24">
        <w:rPr>
          <w:rFonts w:ascii="Times New Roman" w:hAnsi="Times New Roman"/>
          <w:highlight w:val="lightGray"/>
        </w:rPr>
        <w:tab/>
        <w:t>…………………..</w:t>
      </w:r>
    </w:p>
    <w:p w:rsidR="00CB7F24" w:rsidRPr="00CB7F24" w:rsidRDefault="00CB7F24" w:rsidP="00CB7F24">
      <w:pPr>
        <w:ind w:left="1560"/>
        <w:rPr>
          <w:rFonts w:ascii="Times New Roman" w:hAnsi="Times New Roman"/>
          <w:highlight w:val="lightGray"/>
        </w:rPr>
      </w:pPr>
      <w:r w:rsidRPr="00CB7F24">
        <w:rPr>
          <w:rFonts w:ascii="Times New Roman" w:hAnsi="Times New Roman"/>
          <w:highlight w:val="lightGray"/>
        </w:rPr>
        <w:t>zapsána ve veřejném rejstříku, vedeném ………… v ……., oddíl …., vložka…….</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IČO:</w:t>
      </w:r>
      <w:r w:rsidRPr="00CB7F24">
        <w:rPr>
          <w:rFonts w:ascii="Times New Roman" w:hAnsi="Times New Roman"/>
          <w:highlight w:val="lightGray"/>
        </w:rPr>
        <w:tab/>
        <w:t>…………….</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DIČ:</w:t>
      </w:r>
      <w:r w:rsidRPr="00CB7F24">
        <w:rPr>
          <w:rFonts w:ascii="Times New Roman" w:hAnsi="Times New Roman"/>
          <w:highlight w:val="lightGray"/>
        </w:rPr>
        <w:tab/>
      </w:r>
      <w:proofErr w:type="gramStart"/>
      <w:r w:rsidRPr="00CB7F24">
        <w:rPr>
          <w:rFonts w:ascii="Times New Roman" w:hAnsi="Times New Roman"/>
          <w:highlight w:val="lightGray"/>
        </w:rPr>
        <w:t>…..…</w:t>
      </w:r>
      <w:proofErr w:type="gramEnd"/>
      <w:r w:rsidRPr="00CB7F24">
        <w:rPr>
          <w:rFonts w:ascii="Times New Roman" w:hAnsi="Times New Roman"/>
          <w:highlight w:val="lightGray"/>
        </w:rPr>
        <w:t>………….</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Bankovní spojení:</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Číslo účtu:</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Zastoupená:</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r w:rsidRPr="00CB7F24">
        <w:rPr>
          <w:rFonts w:ascii="Times New Roman" w:hAnsi="Times New Roman"/>
          <w:highlight w:val="lightGray"/>
        </w:rPr>
        <w:t xml:space="preserve"> </w:t>
      </w:r>
    </w:p>
    <w:p w:rsidR="00CB7F24" w:rsidRPr="00CB7F24" w:rsidRDefault="00CB7F24" w:rsidP="00CB7F24">
      <w:pPr>
        <w:tabs>
          <w:tab w:val="left" w:pos="2127"/>
        </w:tabs>
        <w:ind w:left="360" w:hanging="360"/>
        <w:rPr>
          <w:rFonts w:ascii="Times New Roman" w:hAnsi="Times New Roman"/>
          <w:highlight w:val="lightGray"/>
        </w:rPr>
      </w:pPr>
      <w:r w:rsidRPr="00CB7F24">
        <w:rPr>
          <w:rFonts w:ascii="Times New Roman" w:hAnsi="Times New Roman"/>
          <w:highlight w:val="lightGray"/>
        </w:rPr>
        <w:tab/>
        <w:t>Tel. / Fax.:</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p>
    <w:p w:rsidR="00CB7F24" w:rsidRPr="00CB7F24" w:rsidRDefault="00CB7F24" w:rsidP="00CB7F24">
      <w:pPr>
        <w:tabs>
          <w:tab w:val="left" w:pos="2127"/>
        </w:tabs>
        <w:ind w:left="360" w:hanging="360"/>
        <w:rPr>
          <w:rFonts w:ascii="Times New Roman" w:hAnsi="Times New Roman"/>
          <w:highlight w:val="lightGray"/>
        </w:rPr>
      </w:pPr>
      <w:r w:rsidRPr="00CB7F24">
        <w:rPr>
          <w:rFonts w:ascii="Times New Roman" w:hAnsi="Times New Roman"/>
          <w:highlight w:val="lightGray"/>
        </w:rPr>
        <w:tab/>
        <w:t>e-mail:</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(dále jen „</w:t>
      </w:r>
      <w:r w:rsidRPr="00CB7F24">
        <w:rPr>
          <w:rFonts w:ascii="Times New Roman" w:hAnsi="Times New Roman"/>
          <w:b/>
        </w:rPr>
        <w:t>prodávající</w:t>
      </w:r>
      <w:r w:rsidRPr="00CB7F24">
        <w:rPr>
          <w:rFonts w:ascii="Times New Roman" w:hAnsi="Times New Roman"/>
        </w:rPr>
        <w:t>“)</w:t>
      </w:r>
    </w:p>
    <w:p w:rsidR="00CB7F24" w:rsidRPr="00CB7F24" w:rsidRDefault="00CB7F24" w:rsidP="00CB7F24">
      <w:pPr>
        <w:pStyle w:val="Zkladntext"/>
        <w:tabs>
          <w:tab w:val="left" w:pos="2127"/>
        </w:tabs>
        <w:ind w:left="360" w:hanging="360"/>
        <w:rPr>
          <w:rFonts w:ascii="Times New Roman" w:hAnsi="Times New Roman"/>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II.</w:t>
      </w:r>
    </w:p>
    <w:p w:rsidR="00CB7F24" w:rsidRPr="00CB7F24" w:rsidRDefault="00D746D5" w:rsidP="00CB7F24">
      <w:pPr>
        <w:pStyle w:val="Nadpis1"/>
        <w:rPr>
          <w:rFonts w:ascii="Times New Roman" w:hAnsi="Times New Roman"/>
          <w:szCs w:val="22"/>
          <w:lang w:val="cs-CZ"/>
        </w:rPr>
      </w:pPr>
      <w:r w:rsidRPr="00D746D5">
        <w:rPr>
          <w:rFonts w:ascii="Times New Roman" w:hAnsi="Times New Roman"/>
          <w:szCs w:val="22"/>
        </w:rPr>
        <w:t>Předmět smlouvy</w:t>
      </w:r>
    </w:p>
    <w:p w:rsidR="00CB7F24" w:rsidRDefault="00CB7F24" w:rsidP="00251FBC">
      <w:pPr>
        <w:numPr>
          <w:ilvl w:val="6"/>
          <w:numId w:val="24"/>
        </w:numPr>
        <w:ind w:left="426" w:hanging="502"/>
        <w:jc w:val="both"/>
        <w:textAlignment w:val="baseline"/>
        <w:rPr>
          <w:rFonts w:ascii="Times New Roman" w:eastAsia="Arial" w:hAnsi="Times New Roman"/>
          <w:color w:val="000000"/>
        </w:rPr>
      </w:pPr>
      <w:r w:rsidRPr="00251FBC">
        <w:rPr>
          <w:rFonts w:ascii="Times New Roman" w:eastAsia="Arial" w:hAnsi="Times New Roman"/>
          <w:color w:val="000000"/>
        </w:rPr>
        <w:t>Smluvní strany uzavírají tuto smlouvu jako výsledek zadávacího řízení veřejné zakázky</w:t>
      </w:r>
      <w:r w:rsidR="00A80B75" w:rsidRPr="00251FBC">
        <w:rPr>
          <w:rFonts w:ascii="Times New Roman" w:eastAsia="Arial" w:hAnsi="Times New Roman"/>
          <w:color w:val="000000"/>
        </w:rPr>
        <w:t xml:space="preserve"> malého rozsahu</w:t>
      </w:r>
      <w:r w:rsidRPr="00251FBC">
        <w:rPr>
          <w:rFonts w:ascii="Times New Roman" w:eastAsia="Arial" w:hAnsi="Times New Roman"/>
          <w:color w:val="000000"/>
        </w:rPr>
        <w:t xml:space="preserve"> „</w:t>
      </w:r>
      <w:r w:rsidR="00BC4323" w:rsidRPr="00251FBC">
        <w:rPr>
          <w:rFonts w:ascii="Times New Roman" w:eastAsia="Arial" w:hAnsi="Times New Roman"/>
          <w:color w:val="000000"/>
        </w:rPr>
        <w:t>Nákladní automobil s chladírenskou nástavbou</w:t>
      </w:r>
      <w:r w:rsidRPr="00251FBC">
        <w:rPr>
          <w:rFonts w:ascii="Times New Roman" w:eastAsia="Arial" w:hAnsi="Times New Roman"/>
          <w:color w:val="000000"/>
        </w:rPr>
        <w:t xml:space="preserve">“ </w:t>
      </w:r>
      <w:r w:rsidR="00A80B75" w:rsidRPr="00251FBC">
        <w:rPr>
          <w:rFonts w:ascii="Times New Roman" w:eastAsia="Arial" w:hAnsi="Times New Roman"/>
          <w:color w:val="000000"/>
        </w:rPr>
        <w:t>zadávanou podle Pravidel Rady Kraje Vysočina pro zadávání veřejných zakázek</w:t>
      </w:r>
      <w:r w:rsidR="00FB5210" w:rsidRPr="00251FBC">
        <w:rPr>
          <w:rFonts w:ascii="Times New Roman" w:eastAsia="Arial" w:hAnsi="Times New Roman"/>
          <w:color w:val="000000"/>
        </w:rPr>
        <w:t xml:space="preserve"> č. 0</w:t>
      </w:r>
      <w:r w:rsidR="00557749" w:rsidRPr="00251FBC">
        <w:rPr>
          <w:rFonts w:ascii="Times New Roman" w:eastAsia="Arial" w:hAnsi="Times New Roman"/>
          <w:color w:val="000000"/>
        </w:rPr>
        <w:t>7</w:t>
      </w:r>
      <w:r w:rsidR="00FB5210" w:rsidRPr="00251FBC">
        <w:rPr>
          <w:rFonts w:ascii="Times New Roman" w:eastAsia="Arial" w:hAnsi="Times New Roman"/>
          <w:color w:val="000000"/>
        </w:rPr>
        <w:t>/1</w:t>
      </w:r>
      <w:r w:rsidR="00557749" w:rsidRPr="00251FBC">
        <w:rPr>
          <w:rFonts w:ascii="Times New Roman" w:eastAsia="Arial" w:hAnsi="Times New Roman"/>
          <w:color w:val="000000"/>
        </w:rPr>
        <w:t>7</w:t>
      </w:r>
      <w:r w:rsidR="00FB5210" w:rsidRPr="00251FBC">
        <w:rPr>
          <w:rFonts w:ascii="Times New Roman" w:eastAsia="Arial" w:hAnsi="Times New Roman"/>
          <w:color w:val="000000"/>
        </w:rPr>
        <w:t xml:space="preserve"> ze dne </w:t>
      </w:r>
      <w:r w:rsidR="00557749" w:rsidRPr="00251FBC">
        <w:rPr>
          <w:rFonts w:ascii="Times New Roman" w:eastAsia="Arial" w:hAnsi="Times New Roman"/>
          <w:color w:val="000000"/>
        </w:rPr>
        <w:t>15</w:t>
      </w:r>
      <w:r w:rsidR="00FB5210" w:rsidRPr="00251FBC">
        <w:rPr>
          <w:rFonts w:ascii="Times New Roman" w:eastAsia="Arial" w:hAnsi="Times New Roman"/>
          <w:color w:val="000000"/>
        </w:rPr>
        <w:t xml:space="preserve">. </w:t>
      </w:r>
      <w:r w:rsidR="00557749" w:rsidRPr="00251FBC">
        <w:rPr>
          <w:rFonts w:ascii="Times New Roman" w:eastAsia="Arial" w:hAnsi="Times New Roman"/>
          <w:color w:val="000000"/>
        </w:rPr>
        <w:t>5</w:t>
      </w:r>
      <w:r w:rsidR="00FB5210" w:rsidRPr="00251FBC">
        <w:rPr>
          <w:rFonts w:ascii="Times New Roman" w:eastAsia="Arial" w:hAnsi="Times New Roman"/>
          <w:color w:val="000000"/>
        </w:rPr>
        <w:t>. 201</w:t>
      </w:r>
      <w:r w:rsidR="00557749" w:rsidRPr="00251FBC">
        <w:rPr>
          <w:rFonts w:ascii="Times New Roman" w:eastAsia="Arial" w:hAnsi="Times New Roman"/>
          <w:color w:val="000000"/>
        </w:rPr>
        <w:t>7</w:t>
      </w:r>
      <w:r w:rsidRPr="00251FBC">
        <w:rPr>
          <w:rFonts w:ascii="Times New Roman" w:eastAsia="Arial" w:hAnsi="Times New Roman"/>
          <w:color w:val="000000"/>
        </w:rPr>
        <w:t xml:space="preserve"> </w:t>
      </w:r>
      <w:r w:rsidR="00251FBC" w:rsidRPr="00251FBC">
        <w:rPr>
          <w:rFonts w:ascii="Times New Roman" w:eastAsia="Arial" w:hAnsi="Times New Roman"/>
          <w:color w:val="000000"/>
        </w:rPr>
        <w:t xml:space="preserve">a příručky pro zadávání veřejných zakázek PRV </w:t>
      </w:r>
      <w:r w:rsidRPr="00251FBC">
        <w:rPr>
          <w:rFonts w:ascii="Times New Roman" w:eastAsia="Arial" w:hAnsi="Times New Roman"/>
          <w:color w:val="000000"/>
        </w:rPr>
        <w:t>(dále jen „veřejná zakázka“), v němž byla nabídka prodávajícího vybrána jako nejv</w:t>
      </w:r>
      <w:r w:rsidR="002A2875">
        <w:rPr>
          <w:rFonts w:ascii="Times New Roman" w:eastAsia="Arial" w:hAnsi="Times New Roman"/>
          <w:color w:val="000000"/>
        </w:rPr>
        <w:t>ý</w:t>
      </w:r>
      <w:r w:rsidRPr="00251FBC">
        <w:rPr>
          <w:rFonts w:ascii="Times New Roman" w:eastAsia="Arial" w:hAnsi="Times New Roman"/>
          <w:color w:val="000000"/>
        </w:rPr>
        <w:t xml:space="preserve">hodnější. Prodávající prohlašuje, že se cítí svou nabídkou podanou v zadávacím řízení na výše uvedenou veřejnou zakázku nadále vázán v plném rozsahu. </w:t>
      </w:r>
    </w:p>
    <w:p w:rsidR="0029282F" w:rsidRPr="00D746D5" w:rsidRDefault="0029282F" w:rsidP="00251FBC">
      <w:pPr>
        <w:numPr>
          <w:ilvl w:val="6"/>
          <w:numId w:val="24"/>
        </w:numPr>
        <w:ind w:left="426" w:hanging="502"/>
        <w:jc w:val="both"/>
        <w:textAlignment w:val="baseline"/>
        <w:rPr>
          <w:rFonts w:ascii="Times New Roman" w:eastAsia="Arial" w:hAnsi="Times New Roman"/>
          <w:color w:val="000000"/>
        </w:rPr>
      </w:pPr>
      <w:r w:rsidRPr="00CB7F24">
        <w:rPr>
          <w:rFonts w:ascii="Times New Roman" w:hAnsi="Times New Roman"/>
        </w:rPr>
        <w:t xml:space="preserve">Předmětem této smlouvy je dodávka </w:t>
      </w:r>
      <w:r w:rsidRPr="00CB7F24">
        <w:rPr>
          <w:rFonts w:ascii="Times New Roman" w:hAnsi="Times New Roman"/>
          <w:b/>
        </w:rPr>
        <w:t xml:space="preserve">1 ks </w:t>
      </w:r>
      <w:r w:rsidRPr="00CB7F24">
        <w:rPr>
          <w:rFonts w:ascii="Times New Roman" w:eastAsia="Arial" w:hAnsi="Times New Roman"/>
          <w:b/>
          <w:color w:val="000000"/>
        </w:rPr>
        <w:t>„</w:t>
      </w:r>
      <w:r w:rsidRPr="00003344">
        <w:rPr>
          <w:rFonts w:ascii="Times New Roman" w:eastAsia="Arial" w:hAnsi="Times New Roman"/>
          <w:b/>
          <w:color w:val="000000"/>
        </w:rPr>
        <w:t>Nákladní</w:t>
      </w:r>
      <w:r>
        <w:rPr>
          <w:rFonts w:ascii="Times New Roman" w:eastAsia="Arial" w:hAnsi="Times New Roman"/>
          <w:b/>
          <w:color w:val="000000"/>
        </w:rPr>
        <w:t>ho</w:t>
      </w:r>
      <w:r w:rsidRPr="00003344">
        <w:rPr>
          <w:rFonts w:ascii="Times New Roman" w:eastAsia="Arial" w:hAnsi="Times New Roman"/>
          <w:b/>
          <w:color w:val="000000"/>
        </w:rPr>
        <w:t xml:space="preserve"> automobil</w:t>
      </w:r>
      <w:r>
        <w:rPr>
          <w:rFonts w:ascii="Times New Roman" w:eastAsia="Arial" w:hAnsi="Times New Roman"/>
          <w:b/>
          <w:color w:val="000000"/>
        </w:rPr>
        <w:t>u</w:t>
      </w:r>
      <w:r w:rsidRPr="00003344">
        <w:rPr>
          <w:rFonts w:ascii="Times New Roman" w:eastAsia="Arial" w:hAnsi="Times New Roman"/>
          <w:b/>
          <w:color w:val="000000"/>
        </w:rPr>
        <w:t xml:space="preserve"> s chladírenskou nástavbou</w:t>
      </w:r>
      <w:r w:rsidRPr="00CB7F24">
        <w:rPr>
          <w:rFonts w:ascii="Times New Roman" w:eastAsia="Arial" w:hAnsi="Times New Roman"/>
          <w:b/>
          <w:color w:val="000000"/>
        </w:rPr>
        <w:t>“</w:t>
      </w:r>
      <w:r w:rsidRPr="00CB7F24">
        <w:rPr>
          <w:rFonts w:ascii="Times New Roman" w:hAnsi="Times New Roman"/>
          <w:b/>
        </w:rPr>
        <w:t xml:space="preserve"> </w:t>
      </w:r>
      <w:r w:rsidRPr="00CB7F24">
        <w:rPr>
          <w:rFonts w:ascii="Times New Roman" w:hAnsi="Times New Roman"/>
        </w:rPr>
        <w:t>blíže specifikovan</w:t>
      </w:r>
      <w:r>
        <w:rPr>
          <w:rFonts w:ascii="Times New Roman" w:hAnsi="Times New Roman"/>
        </w:rPr>
        <w:t>ého</w:t>
      </w:r>
      <w:r w:rsidRPr="00CB7F24">
        <w:rPr>
          <w:rFonts w:ascii="Times New Roman" w:hAnsi="Times New Roman"/>
        </w:rPr>
        <w:t xml:space="preserve"> v příloze č. 1 této smlouvy</w:t>
      </w:r>
      <w:r w:rsidRPr="00CB7F24">
        <w:rPr>
          <w:rFonts w:ascii="Times New Roman" w:hAnsi="Times New Roman"/>
          <w:b/>
        </w:rPr>
        <w:t xml:space="preserve"> </w:t>
      </w:r>
      <w:r w:rsidRPr="00CB7F24">
        <w:rPr>
          <w:rFonts w:ascii="Times New Roman" w:hAnsi="Times New Roman"/>
        </w:rPr>
        <w:t xml:space="preserve">(dále jen „zboží“). </w:t>
      </w:r>
    </w:p>
    <w:p w:rsidR="0029282F" w:rsidRPr="00251FBC" w:rsidRDefault="0029282F" w:rsidP="00251FBC">
      <w:pPr>
        <w:numPr>
          <w:ilvl w:val="6"/>
          <w:numId w:val="24"/>
        </w:numPr>
        <w:ind w:left="426" w:hanging="502"/>
        <w:jc w:val="both"/>
        <w:textAlignment w:val="baseline"/>
        <w:rPr>
          <w:rFonts w:ascii="Times New Roman" w:eastAsia="Arial" w:hAnsi="Times New Roman"/>
          <w:color w:val="000000"/>
        </w:rPr>
      </w:pPr>
      <w:r w:rsidRPr="00CB7F24">
        <w:rPr>
          <w:rFonts w:ascii="Times New Roman" w:hAnsi="Times New Roman"/>
        </w:rPr>
        <w:t xml:space="preserve">Touto smlouvou se prodávající zavazuje dodat za podmínek v ní sjednaných kupujícímu </w:t>
      </w:r>
      <w:r w:rsidR="00376967">
        <w:rPr>
          <w:rFonts w:ascii="Times New Roman" w:hAnsi="Times New Roman"/>
        </w:rPr>
        <w:t>zboží</w:t>
      </w:r>
      <w:r w:rsidRPr="00CB7F24">
        <w:rPr>
          <w:rFonts w:ascii="Times New Roman" w:hAnsi="Times New Roman"/>
        </w:rPr>
        <w:t>, specifikovan</w:t>
      </w:r>
      <w:r w:rsidR="00376967">
        <w:rPr>
          <w:rFonts w:ascii="Times New Roman" w:hAnsi="Times New Roman"/>
        </w:rPr>
        <w:t>é</w:t>
      </w:r>
      <w:r w:rsidRPr="00CB7F24">
        <w:rPr>
          <w:rFonts w:ascii="Times New Roman" w:hAnsi="Times New Roman"/>
        </w:rPr>
        <w:t xml:space="preserve"> co do množství a kvality v tomto článku odst. 2 a převést na kupujícího vlastnické právo k němu. Kupující se zavazuje </w:t>
      </w:r>
      <w:r w:rsidR="00376967">
        <w:rPr>
          <w:rFonts w:ascii="Times New Roman" w:hAnsi="Times New Roman"/>
        </w:rPr>
        <w:t>zboží</w:t>
      </w:r>
      <w:r w:rsidRPr="00CB7F24">
        <w:rPr>
          <w:rFonts w:ascii="Times New Roman" w:hAnsi="Times New Roman"/>
        </w:rPr>
        <w:t xml:space="preserve"> převzít a zaplatit za ně sjednanou kupní cenu.</w:t>
      </w:r>
    </w:p>
    <w:p w:rsidR="0029282F" w:rsidRPr="00D746D5" w:rsidRDefault="0029282F" w:rsidP="00D746D5">
      <w:pPr>
        <w:numPr>
          <w:ilvl w:val="6"/>
          <w:numId w:val="24"/>
        </w:numPr>
        <w:ind w:left="426" w:hanging="502"/>
        <w:jc w:val="both"/>
        <w:textAlignment w:val="baseline"/>
        <w:rPr>
          <w:rFonts w:ascii="Times New Roman" w:hAnsi="Times New Roman"/>
        </w:rPr>
      </w:pPr>
      <w:r w:rsidRPr="00D746D5">
        <w:rPr>
          <w:rFonts w:ascii="Times New Roman" w:hAnsi="Times New Roman"/>
        </w:rPr>
        <w:t>Zboží (a veškeré jeho části) bud</w:t>
      </w:r>
      <w:r w:rsidR="00D746D5" w:rsidRPr="00D746D5">
        <w:rPr>
          <w:rFonts w:ascii="Times New Roman" w:hAnsi="Times New Roman"/>
        </w:rPr>
        <w:t>e</w:t>
      </w:r>
      <w:r w:rsidRPr="00D746D5">
        <w:rPr>
          <w:rFonts w:ascii="Times New Roman" w:hAnsi="Times New Roman"/>
        </w:rPr>
        <w:t xml:space="preserve"> nové, nepoužité, nerepasované.</w:t>
      </w:r>
    </w:p>
    <w:p w:rsidR="00CB7F24" w:rsidRPr="00CB7F24" w:rsidRDefault="00D746D5" w:rsidP="00003344">
      <w:pPr>
        <w:numPr>
          <w:ilvl w:val="6"/>
          <w:numId w:val="24"/>
        </w:numPr>
        <w:ind w:left="426" w:hanging="502"/>
        <w:jc w:val="both"/>
        <w:textAlignment w:val="baseline"/>
        <w:rPr>
          <w:rFonts w:ascii="Times New Roman" w:eastAsia="Arial" w:hAnsi="Times New Roman"/>
          <w:color w:val="000000"/>
        </w:rPr>
      </w:pPr>
      <w:r>
        <w:rPr>
          <w:rFonts w:ascii="Times New Roman" w:eastAsia="Arial" w:hAnsi="Times New Roman"/>
          <w:color w:val="000000"/>
        </w:rPr>
        <w:lastRenderedPageBreak/>
        <w:t>Zboží</w:t>
      </w:r>
      <w:r w:rsidR="00A80B75" w:rsidRPr="00CB7F24">
        <w:rPr>
          <w:rFonts w:ascii="Times New Roman" w:eastAsia="Arial" w:hAnsi="Times New Roman"/>
          <w:color w:val="000000"/>
        </w:rPr>
        <w:t xml:space="preserve"> </w:t>
      </w:r>
      <w:r w:rsidR="00CB7F24" w:rsidRPr="00CB7F24">
        <w:rPr>
          <w:rFonts w:ascii="Times New Roman" w:eastAsia="Arial" w:hAnsi="Times New Roman"/>
          <w:color w:val="000000"/>
        </w:rPr>
        <w:t>musí splňovat podmínky stanovené zákonem č. 56/2001 Sb., o podmínkách provozu vozidel na pozemních komunikacích a musí být zcela připraven k okamžitému provozu.</w:t>
      </w:r>
    </w:p>
    <w:p w:rsidR="00CB7F24" w:rsidRDefault="00CB7F24" w:rsidP="00376967">
      <w:pPr>
        <w:numPr>
          <w:ilvl w:val="6"/>
          <w:numId w:val="24"/>
        </w:numPr>
        <w:jc w:val="both"/>
        <w:textAlignment w:val="baseline"/>
        <w:rPr>
          <w:rFonts w:ascii="Times New Roman" w:eastAsia="Arial" w:hAnsi="Times New Roman"/>
          <w:color w:val="000000"/>
        </w:rPr>
      </w:pPr>
      <w:r w:rsidRPr="00CB7F24">
        <w:rPr>
          <w:rFonts w:ascii="Times New Roman" w:eastAsia="Arial" w:hAnsi="Times New Roman"/>
          <w:color w:val="000000"/>
        </w:rPr>
        <w:t xml:space="preserve">Součástí předmětu plnění je rovněž </w:t>
      </w:r>
      <w:r w:rsidR="00376967" w:rsidRPr="00376967">
        <w:rPr>
          <w:rFonts w:ascii="Times New Roman" w:eastAsia="Arial" w:hAnsi="Times New Roman"/>
          <w:color w:val="000000"/>
        </w:rPr>
        <w:t>předání dokladů (čl. I</w:t>
      </w:r>
      <w:r w:rsidR="00D746D5">
        <w:rPr>
          <w:rFonts w:ascii="Times New Roman" w:eastAsia="Arial" w:hAnsi="Times New Roman"/>
          <w:color w:val="000000"/>
        </w:rPr>
        <w:t>II</w:t>
      </w:r>
      <w:r w:rsidR="00376967" w:rsidRPr="00376967">
        <w:rPr>
          <w:rFonts w:ascii="Times New Roman" w:eastAsia="Arial" w:hAnsi="Times New Roman"/>
          <w:color w:val="000000"/>
        </w:rPr>
        <w:t>. odst. 6 této smlouvy), které se ke zboží vztahují.</w:t>
      </w:r>
      <w:r w:rsidR="00376967">
        <w:rPr>
          <w:rFonts w:ascii="Times New Roman" w:eastAsia="Arial" w:hAnsi="Times New Roman"/>
          <w:color w:val="000000"/>
        </w:rPr>
        <w:t xml:space="preserve"> A dále </w:t>
      </w:r>
      <w:r w:rsidRPr="00CB7F24">
        <w:rPr>
          <w:rFonts w:ascii="Times New Roman" w:eastAsia="Arial" w:hAnsi="Times New Roman"/>
          <w:color w:val="000000"/>
        </w:rPr>
        <w:t>provedení provozní zkoušky vozidla a výbavy v reálném provozu za přítomnosti technických zástupců kupujícího a zaškolení obsluhy vozidla.</w:t>
      </w:r>
    </w:p>
    <w:p w:rsidR="00376967" w:rsidRPr="00376967" w:rsidRDefault="00376967" w:rsidP="00D746D5">
      <w:pPr>
        <w:numPr>
          <w:ilvl w:val="6"/>
          <w:numId w:val="24"/>
        </w:numPr>
        <w:jc w:val="both"/>
        <w:textAlignment w:val="baseline"/>
        <w:rPr>
          <w:rFonts w:ascii="Times New Roman" w:eastAsia="Arial" w:hAnsi="Times New Roman"/>
          <w:color w:val="000000"/>
        </w:rPr>
      </w:pPr>
      <w:r w:rsidRPr="00376967">
        <w:rPr>
          <w:rFonts w:ascii="Times New Roman" w:eastAsia="Arial" w:hAnsi="Times New Roman"/>
          <w:color w:val="000000"/>
        </w:rPr>
        <w:t>Prodávající tímto prohlašuje, že zboží nemá právní vady ve smyslu § 1920 a násl., občanského zákoníku.</w:t>
      </w:r>
    </w:p>
    <w:p w:rsidR="00CB7F24" w:rsidRPr="00003344" w:rsidRDefault="00CB7F24" w:rsidP="00003344">
      <w:pPr>
        <w:ind w:left="-76"/>
        <w:jc w:val="both"/>
        <w:textAlignment w:val="baseline"/>
        <w:rPr>
          <w:rFonts w:ascii="Times New Roman" w:eastAsia="Arial" w:hAnsi="Times New Roman"/>
          <w:color w:val="000000"/>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I</w:t>
      </w:r>
      <w:r w:rsidR="00D746D5">
        <w:rPr>
          <w:rFonts w:ascii="Times New Roman" w:hAnsi="Times New Roman"/>
          <w:szCs w:val="22"/>
          <w:lang w:val="cs-CZ"/>
        </w:rPr>
        <w:t>II</w:t>
      </w:r>
      <w:r w:rsidRPr="00CB7F24">
        <w:rPr>
          <w:rFonts w:ascii="Times New Roman" w:hAnsi="Times New Roman"/>
          <w:szCs w:val="22"/>
        </w:rPr>
        <w:t>.</w:t>
      </w:r>
    </w:p>
    <w:p w:rsidR="00CB7F24" w:rsidRPr="00CB7F24" w:rsidRDefault="00CB7F24" w:rsidP="00CB7F24">
      <w:pPr>
        <w:pStyle w:val="Nadpis1"/>
        <w:rPr>
          <w:rFonts w:ascii="Times New Roman" w:hAnsi="Times New Roman"/>
          <w:szCs w:val="22"/>
        </w:rPr>
      </w:pPr>
      <w:r w:rsidRPr="00CB7F24">
        <w:rPr>
          <w:rFonts w:ascii="Times New Roman" w:hAnsi="Times New Roman"/>
          <w:szCs w:val="22"/>
        </w:rPr>
        <w:t>Doba a způsob předání zboží</w:t>
      </w:r>
    </w:p>
    <w:p w:rsidR="00CB7F24" w:rsidRPr="00CB7F24" w:rsidRDefault="00CB7F24" w:rsidP="00CB7F24">
      <w:pPr>
        <w:numPr>
          <w:ilvl w:val="0"/>
          <w:numId w:val="20"/>
        </w:numPr>
        <w:jc w:val="both"/>
        <w:rPr>
          <w:rFonts w:ascii="Times New Roman" w:hAnsi="Times New Roman"/>
          <w:b/>
        </w:rPr>
      </w:pPr>
      <w:r w:rsidRPr="00CB7F24">
        <w:rPr>
          <w:rFonts w:ascii="Times New Roman" w:hAnsi="Times New Roman"/>
        </w:rPr>
        <w:t xml:space="preserve">Prodávající je povinen dodat bezvadné zboží po předchozí dohodě v místě dodání zboží nejpozději ve lhůtě do </w:t>
      </w:r>
      <w:proofErr w:type="gramStart"/>
      <w:r w:rsidR="00AF194F">
        <w:rPr>
          <w:rFonts w:ascii="Times New Roman" w:hAnsi="Times New Roman"/>
        </w:rPr>
        <w:t>31.</w:t>
      </w:r>
      <w:r w:rsidR="00003344">
        <w:rPr>
          <w:rFonts w:ascii="Times New Roman" w:hAnsi="Times New Roman"/>
        </w:rPr>
        <w:t>3</w:t>
      </w:r>
      <w:r w:rsidR="00AF194F">
        <w:rPr>
          <w:rFonts w:ascii="Times New Roman" w:hAnsi="Times New Roman"/>
        </w:rPr>
        <w:t>.201</w:t>
      </w:r>
      <w:r w:rsidR="00003344">
        <w:rPr>
          <w:rFonts w:ascii="Times New Roman" w:hAnsi="Times New Roman"/>
        </w:rPr>
        <w:t>8</w:t>
      </w:r>
      <w:proofErr w:type="gramEnd"/>
      <w:r w:rsidRPr="00CB7F24">
        <w:rPr>
          <w:rFonts w:ascii="Times New Roman" w:hAnsi="Times New Roman"/>
        </w:rPr>
        <w:t>.</w:t>
      </w:r>
    </w:p>
    <w:p w:rsidR="00CB7F24" w:rsidRPr="00CB7F24" w:rsidRDefault="00CB7F24" w:rsidP="00CB7F24">
      <w:pPr>
        <w:numPr>
          <w:ilvl w:val="0"/>
          <w:numId w:val="20"/>
        </w:numPr>
        <w:ind w:left="351" w:hanging="357"/>
        <w:jc w:val="both"/>
        <w:rPr>
          <w:rFonts w:ascii="Times New Roman" w:hAnsi="Times New Roman"/>
        </w:rPr>
      </w:pPr>
      <w:r w:rsidRPr="00CB7F24">
        <w:rPr>
          <w:rFonts w:ascii="Times New Roman" w:hAnsi="Times New Roman"/>
        </w:rPr>
        <w:t xml:space="preserve">Prodávající se zavazuje informovat kupujícího o termínu dodání zboží nejméně tři pracovní dny předem. </w:t>
      </w:r>
    </w:p>
    <w:p w:rsidR="00CB7F24" w:rsidRPr="00CB7F24" w:rsidRDefault="00CB7F24" w:rsidP="00CB7F24">
      <w:pPr>
        <w:numPr>
          <w:ilvl w:val="0"/>
          <w:numId w:val="20"/>
        </w:numPr>
        <w:ind w:left="351" w:hanging="357"/>
        <w:jc w:val="both"/>
        <w:rPr>
          <w:rFonts w:ascii="Times New Roman" w:hAnsi="Times New Roman"/>
        </w:rPr>
      </w:pPr>
      <w:r w:rsidRPr="00CB7F24">
        <w:rPr>
          <w:rFonts w:ascii="Times New Roman" w:hAnsi="Times New Roman"/>
        </w:rPr>
        <w:t xml:space="preserve">Místem plnění je sídlo kupujícího – </w:t>
      </w:r>
      <w:proofErr w:type="spellStart"/>
      <w:r w:rsidRPr="00CB7F24">
        <w:rPr>
          <w:rFonts w:ascii="Times New Roman" w:hAnsi="Times New Roman"/>
        </w:rPr>
        <w:t>Dusilov</w:t>
      </w:r>
      <w:proofErr w:type="spellEnd"/>
      <w:r w:rsidRPr="00CB7F24">
        <w:rPr>
          <w:rFonts w:ascii="Times New Roman" w:hAnsi="Times New Roman"/>
        </w:rPr>
        <w:t xml:space="preserve"> 384, Humpolec. </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 xml:space="preserve">Splněním dodávky se rozumí odevzdání a uvedení zboží do provozu v místě plnění, převzetí zboží </w:t>
      </w:r>
      <w:r w:rsidR="00BD6BE9">
        <w:rPr>
          <w:rFonts w:ascii="Times New Roman" w:hAnsi="Times New Roman"/>
        </w:rPr>
        <w:t>statutárním zástupcem</w:t>
      </w:r>
      <w:r w:rsidRPr="00CB7F24">
        <w:rPr>
          <w:rFonts w:ascii="Times New Roman" w:hAnsi="Times New Roman"/>
        </w:rPr>
        <w:t xml:space="preserve"> kupujícího</w:t>
      </w:r>
      <w:r w:rsidR="00BD6BE9">
        <w:rPr>
          <w:rFonts w:ascii="Times New Roman" w:hAnsi="Times New Roman"/>
        </w:rPr>
        <w:t xml:space="preserve"> nebo jím pověřeným zaměstnancem</w:t>
      </w:r>
      <w:r w:rsidRPr="00CB7F24">
        <w:rPr>
          <w:rFonts w:ascii="Times New Roman" w:hAnsi="Times New Roman"/>
        </w:rPr>
        <w:t xml:space="preserve"> a dodá</w:t>
      </w:r>
      <w:r w:rsidR="00003344">
        <w:rPr>
          <w:rFonts w:ascii="Times New Roman" w:hAnsi="Times New Roman"/>
        </w:rPr>
        <w:t>ní všech dokladů nutných k jeho</w:t>
      </w:r>
      <w:r w:rsidRPr="00CB7F24">
        <w:rPr>
          <w:rFonts w:ascii="Times New Roman" w:hAnsi="Times New Roman"/>
        </w:rPr>
        <w:t xml:space="preserve"> provozování podle právních předpisů a technických norem ČR. </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Kupující při převzetí zboží provedou kontrolu zejména:</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t>dodané značky, typu, druhu,</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t>zjevných jakostních vlastností a roku výroby,</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t>zda nedošlo k poškození zboží při přepravě,</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t>dodaných dokladů (dokumentace).</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Prodávající předá kupujícím tyto doklady vztahující se ke zboží dle článku II. této kupní smlouvy:</w:t>
      </w:r>
    </w:p>
    <w:p w:rsidR="00CB7F24" w:rsidRPr="00292E46" w:rsidRDefault="00CB7F24" w:rsidP="00CB7F24">
      <w:pPr>
        <w:pStyle w:val="Zkladntext"/>
        <w:numPr>
          <w:ilvl w:val="0"/>
          <w:numId w:val="22"/>
        </w:numPr>
        <w:spacing w:after="0"/>
        <w:jc w:val="both"/>
        <w:rPr>
          <w:rFonts w:ascii="Times New Roman" w:hAnsi="Times New Roman"/>
        </w:rPr>
      </w:pPr>
      <w:r w:rsidRPr="00292E46">
        <w:rPr>
          <w:rFonts w:ascii="Times New Roman" w:hAnsi="Times New Roman"/>
        </w:rPr>
        <w:t>základní technický popis, může být součástí návodu,</w:t>
      </w:r>
    </w:p>
    <w:p w:rsidR="00CB7F24" w:rsidRPr="00292E46" w:rsidRDefault="00CB7F24" w:rsidP="00CB7F24">
      <w:pPr>
        <w:pStyle w:val="Zkladntext"/>
        <w:numPr>
          <w:ilvl w:val="0"/>
          <w:numId w:val="22"/>
        </w:numPr>
        <w:spacing w:after="0"/>
        <w:jc w:val="both"/>
        <w:rPr>
          <w:rFonts w:ascii="Times New Roman" w:hAnsi="Times New Roman"/>
        </w:rPr>
      </w:pPr>
      <w:r w:rsidRPr="00292E46">
        <w:rPr>
          <w:rFonts w:ascii="Times New Roman" w:hAnsi="Times New Roman"/>
        </w:rPr>
        <w:t>návod k použití, obsluze a údržbě s ohledem na bezpečnost práce a ekologii (bude obsahovat zejména pokyny k jízdě a obsluze, provozní pokyny a pokyny k údržbě, pokyny seznam činností povoleny uživateli, pokyny k intervalům a rozsahu stanovených kontrol mezi servisními prohlídkami),</w:t>
      </w:r>
    </w:p>
    <w:p w:rsidR="00CB7F24" w:rsidRPr="00292E46" w:rsidRDefault="00CB7F24" w:rsidP="00CB7F24">
      <w:pPr>
        <w:pStyle w:val="Zkladntext"/>
        <w:numPr>
          <w:ilvl w:val="0"/>
          <w:numId w:val="22"/>
        </w:numPr>
        <w:spacing w:after="0"/>
        <w:jc w:val="both"/>
        <w:rPr>
          <w:rFonts w:ascii="Times New Roman" w:hAnsi="Times New Roman"/>
        </w:rPr>
      </w:pPr>
      <w:r w:rsidRPr="00292E46">
        <w:rPr>
          <w:rFonts w:ascii="Times New Roman" w:hAnsi="Times New Roman"/>
        </w:rPr>
        <w:t>pokyny pro opravy, které je provozovatel oprávněn uskutečňovat sám s katalogem náhradních dílů</w:t>
      </w:r>
    </w:p>
    <w:p w:rsidR="00CB7F24" w:rsidRPr="00292E46" w:rsidRDefault="00CB7F24" w:rsidP="00CB7F24">
      <w:pPr>
        <w:pStyle w:val="Zkladntext"/>
        <w:numPr>
          <w:ilvl w:val="0"/>
          <w:numId w:val="22"/>
        </w:numPr>
        <w:spacing w:after="0"/>
        <w:jc w:val="both"/>
        <w:rPr>
          <w:rFonts w:ascii="Times New Roman" w:hAnsi="Times New Roman"/>
        </w:rPr>
      </w:pPr>
      <w:r w:rsidRPr="00292E46">
        <w:rPr>
          <w:rFonts w:ascii="Times New Roman" w:hAnsi="Times New Roman"/>
        </w:rPr>
        <w:t>servisní knížka a originální servisní dokumentace,</w:t>
      </w:r>
    </w:p>
    <w:p w:rsidR="00CB7F24" w:rsidRPr="00292E46" w:rsidRDefault="00CB7F24" w:rsidP="00CB7F24">
      <w:pPr>
        <w:pStyle w:val="Zkladntext"/>
        <w:numPr>
          <w:ilvl w:val="0"/>
          <w:numId w:val="22"/>
        </w:numPr>
        <w:spacing w:after="0"/>
        <w:jc w:val="both"/>
        <w:rPr>
          <w:rFonts w:ascii="Times New Roman" w:hAnsi="Times New Roman"/>
        </w:rPr>
      </w:pPr>
      <w:r w:rsidRPr="00292E46">
        <w:rPr>
          <w:rFonts w:ascii="Times New Roman" w:hAnsi="Times New Roman"/>
        </w:rPr>
        <w:t>záruční list k vozidlu,</w:t>
      </w:r>
    </w:p>
    <w:p w:rsidR="00CB7F24" w:rsidRPr="00292E46" w:rsidRDefault="00CB7F24" w:rsidP="00CB7F24">
      <w:pPr>
        <w:pStyle w:val="Zkladntext"/>
        <w:numPr>
          <w:ilvl w:val="0"/>
          <w:numId w:val="22"/>
        </w:numPr>
        <w:spacing w:after="0"/>
        <w:ind w:left="714" w:hanging="357"/>
        <w:jc w:val="both"/>
        <w:rPr>
          <w:rFonts w:ascii="Times New Roman" w:hAnsi="Times New Roman"/>
        </w:rPr>
      </w:pPr>
      <w:r w:rsidRPr="00292E46">
        <w:rPr>
          <w:rFonts w:ascii="Times New Roman" w:hAnsi="Times New Roman"/>
        </w:rPr>
        <w:t>předávací protokol.</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Prodávající spolu se zbožím předá kupujícímu všechny nezbytné doklady a dokumenty požadované legislativou vztahující se ke zboží dle článku II. odst. 2 této kupní smlouvy v českém jazyce. Přípustné jsou jen cizojazyčné doklady, dokumentace a texty (zejména návod), které budou opatřeny překladem do českého jazyka. Prodávající se zavazuje zajistit seznámení kupujícího s obsluhou zboží – zaškolení obsluhy spolu s předáním zboží.</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 xml:space="preserve">O předání a převzetí zboží bude mezi prodávajícím a kupujícím sepsán předávací protokol ve </w:t>
      </w:r>
      <w:r w:rsidR="004A12B2">
        <w:rPr>
          <w:rFonts w:ascii="Times New Roman" w:hAnsi="Times New Roman"/>
        </w:rPr>
        <w:t>dvou</w:t>
      </w:r>
      <w:r w:rsidRPr="00CB7F24">
        <w:rPr>
          <w:rFonts w:ascii="Times New Roman" w:hAnsi="Times New Roman"/>
        </w:rPr>
        <w:t xml:space="preserve"> vyhotoveních. V případě zjištěných zjevných vad zboží může kupující odmítnout jeho převzetí, což řádně i s důvody potvrdí na příslušném dokladu. </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Při dodání zboží proběhne v místě plnění provozní zkouška, které budou přítomny osoby pověřené kupujícím.</w:t>
      </w:r>
    </w:p>
    <w:p w:rsidR="00CB7F24" w:rsidRPr="00CB7F24" w:rsidRDefault="00CB7F24" w:rsidP="00CB7F24">
      <w:pPr>
        <w:ind w:left="360"/>
        <w:rPr>
          <w:rFonts w:ascii="Times New Roman" w:hAnsi="Times New Roman"/>
        </w:rPr>
      </w:pPr>
    </w:p>
    <w:p w:rsidR="00CB7F24" w:rsidRPr="00CB7F24" w:rsidRDefault="00CB7F24" w:rsidP="00CB7F24">
      <w:pPr>
        <w:keepNext/>
        <w:jc w:val="center"/>
        <w:rPr>
          <w:rFonts w:ascii="Times New Roman" w:hAnsi="Times New Roman"/>
          <w:b/>
        </w:rPr>
      </w:pPr>
      <w:r w:rsidRPr="00CB7F24">
        <w:rPr>
          <w:rFonts w:ascii="Times New Roman" w:hAnsi="Times New Roman"/>
          <w:b/>
        </w:rPr>
        <w:t xml:space="preserve">Článek </w:t>
      </w:r>
      <w:r w:rsidR="00275EE8">
        <w:rPr>
          <w:rFonts w:ascii="Times New Roman" w:hAnsi="Times New Roman"/>
          <w:b/>
        </w:rPr>
        <w:t>I</w:t>
      </w:r>
      <w:r w:rsidRPr="00CB7F24">
        <w:rPr>
          <w:rFonts w:ascii="Times New Roman" w:hAnsi="Times New Roman"/>
          <w:b/>
        </w:rPr>
        <w:t>V.</w:t>
      </w:r>
    </w:p>
    <w:p w:rsidR="00CB7F24" w:rsidRPr="00CB7F24" w:rsidRDefault="00CB7F24" w:rsidP="00CB7F24">
      <w:pPr>
        <w:keepNext/>
        <w:jc w:val="center"/>
        <w:rPr>
          <w:rFonts w:ascii="Times New Roman" w:hAnsi="Times New Roman"/>
          <w:b/>
        </w:rPr>
      </w:pPr>
      <w:r w:rsidRPr="00CB7F24">
        <w:rPr>
          <w:rFonts w:ascii="Times New Roman" w:hAnsi="Times New Roman"/>
          <w:b/>
        </w:rPr>
        <w:t>Kupní cena a platební podmínky</w:t>
      </w:r>
    </w:p>
    <w:p w:rsidR="00CB7F24" w:rsidRPr="00CB7F24" w:rsidRDefault="00CB7F24" w:rsidP="00CB7F24">
      <w:pPr>
        <w:keepNext/>
        <w:numPr>
          <w:ilvl w:val="0"/>
          <w:numId w:val="19"/>
        </w:numPr>
        <w:jc w:val="both"/>
        <w:rPr>
          <w:rFonts w:ascii="Times New Roman" w:hAnsi="Times New Roman"/>
        </w:rPr>
      </w:pPr>
      <w:r w:rsidRPr="00CB7F24">
        <w:rPr>
          <w:rFonts w:ascii="Times New Roman" w:hAnsi="Times New Roman"/>
        </w:rPr>
        <w:t xml:space="preserve">Kupní cena za zboží uvedené v čl. II odst. 2, této smlouvy je stanovena dohodou smluvních stran a činí </w:t>
      </w:r>
    </w:p>
    <w:p w:rsidR="00CB7F24" w:rsidRPr="00CB7F24" w:rsidRDefault="00CB7F24" w:rsidP="00CB7F24">
      <w:pPr>
        <w:ind w:left="360"/>
        <w:rPr>
          <w:rFonts w:ascii="Times New Roman" w:hAnsi="Times New Roman"/>
          <w:b/>
          <w:highlight w:val="yellow"/>
        </w:rPr>
      </w:pPr>
    </w:p>
    <w:p w:rsidR="00CB7F24" w:rsidRPr="00CB7F24" w:rsidRDefault="00CB7F24" w:rsidP="00CB7F24">
      <w:pPr>
        <w:ind w:left="360"/>
        <w:rPr>
          <w:rFonts w:ascii="Times New Roman" w:hAnsi="Times New Roman"/>
        </w:rPr>
      </w:pPr>
      <w:r w:rsidRPr="00CB7F24">
        <w:rPr>
          <w:rFonts w:ascii="Times New Roman" w:hAnsi="Times New Roman"/>
          <w:b/>
          <w:highlight w:val="lightGray"/>
        </w:rPr>
        <w:t>……………………….</w:t>
      </w:r>
      <w:r w:rsidRPr="00CB7F24">
        <w:rPr>
          <w:rFonts w:ascii="Times New Roman" w:hAnsi="Times New Roman"/>
          <w:b/>
        </w:rPr>
        <w:t xml:space="preserve"> Kč bez DPH</w:t>
      </w:r>
    </w:p>
    <w:p w:rsidR="00CB7F24" w:rsidRPr="00CB7F24" w:rsidRDefault="00CB7F24" w:rsidP="00CB7F24">
      <w:pPr>
        <w:ind w:left="360"/>
        <w:rPr>
          <w:rFonts w:ascii="Times New Roman" w:hAnsi="Times New Roman"/>
        </w:rPr>
      </w:pPr>
      <w:r w:rsidRPr="00CB7F24">
        <w:rPr>
          <w:rFonts w:ascii="Times New Roman" w:hAnsi="Times New Roman"/>
          <w:b/>
          <w:highlight w:val="lightGray"/>
        </w:rPr>
        <w:t>……………………….</w:t>
      </w:r>
      <w:r w:rsidRPr="00CB7F24">
        <w:rPr>
          <w:rFonts w:ascii="Times New Roman" w:hAnsi="Times New Roman"/>
          <w:b/>
        </w:rPr>
        <w:t xml:space="preserve"> Kč DPH</w:t>
      </w:r>
    </w:p>
    <w:p w:rsidR="00CB7F24" w:rsidRPr="00CB7F24" w:rsidRDefault="00CB7F24" w:rsidP="00CB7F24">
      <w:pPr>
        <w:ind w:left="360"/>
        <w:rPr>
          <w:rFonts w:ascii="Times New Roman" w:hAnsi="Times New Roman"/>
        </w:rPr>
      </w:pPr>
      <w:r w:rsidRPr="00CB7F24">
        <w:rPr>
          <w:rFonts w:ascii="Times New Roman" w:hAnsi="Times New Roman"/>
          <w:b/>
          <w:highlight w:val="lightGray"/>
        </w:rPr>
        <w:t>……………………….</w:t>
      </w:r>
      <w:r w:rsidRPr="00CB7F24">
        <w:rPr>
          <w:rFonts w:ascii="Times New Roman" w:hAnsi="Times New Roman"/>
          <w:b/>
        </w:rPr>
        <w:t xml:space="preserve"> Kč Celkem včetně DPH</w:t>
      </w:r>
    </w:p>
    <w:p w:rsidR="00CB7F24" w:rsidRPr="00CB7F24" w:rsidRDefault="00CB7F24" w:rsidP="00CB7F24">
      <w:pPr>
        <w:ind w:left="360"/>
        <w:rPr>
          <w:rFonts w:ascii="Times New Roman" w:hAnsi="Times New Roman"/>
        </w:rPr>
      </w:pPr>
    </w:p>
    <w:p w:rsidR="00CB7F24" w:rsidRPr="00CB7F24" w:rsidRDefault="00CB7F24" w:rsidP="00CB7F24">
      <w:pPr>
        <w:numPr>
          <w:ilvl w:val="0"/>
          <w:numId w:val="19"/>
        </w:numPr>
        <w:jc w:val="both"/>
        <w:rPr>
          <w:rFonts w:ascii="Times New Roman" w:hAnsi="Times New Roman"/>
          <w:u w:val="single"/>
        </w:rPr>
      </w:pPr>
      <w:r w:rsidRPr="00CB7F24">
        <w:rPr>
          <w:rFonts w:ascii="Times New Roman" w:hAnsi="Times New Roman"/>
        </w:rPr>
        <w:lastRenderedPageBreak/>
        <w:t xml:space="preserve">Tato sjednaná kupní cena je konečná a zahrnuje veškeré náklady spojené s dodávkou zboží (seznámení s obsluhou, clo, atd.). V ceně jsou zahrnuty i veškeré náklady spojené s dopravou zboží na místo plnění a případná možná rizika (inflační, cenové či měnové vlivy apod.). </w:t>
      </w:r>
    </w:p>
    <w:p w:rsidR="00CB7F24" w:rsidRPr="00CB7F24" w:rsidRDefault="003A5D6B" w:rsidP="00CB7F24">
      <w:pPr>
        <w:numPr>
          <w:ilvl w:val="0"/>
          <w:numId w:val="19"/>
        </w:numPr>
        <w:jc w:val="both"/>
        <w:rPr>
          <w:rFonts w:ascii="Times New Roman" w:hAnsi="Times New Roman"/>
        </w:rPr>
      </w:pPr>
      <w:r>
        <w:rPr>
          <w:rFonts w:ascii="Times New Roman" w:hAnsi="Times New Roman"/>
        </w:rPr>
        <w:t xml:space="preserve">Celkovou a pro účely fakturace rozhodnou cenou se rozumí cena vč. DPH. </w:t>
      </w:r>
      <w:r w:rsidR="00CB7F24" w:rsidRPr="00CB7F24">
        <w:rPr>
          <w:rFonts w:ascii="Times New Roman" w:hAnsi="Times New Roman"/>
        </w:rPr>
        <w:t xml:space="preserve">Cena bude zaplacena na základě faktury vystavené prodávajícím po převzetí kompletního zboží kupujícímu v českých korunách. Faktura (daňový doklad) v českém jazyce vystavena prodávajícím musí obsahovat náležitosti stanovené právními předpisy. </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Smluvní strany se dohodly, že platba bude provedena v českých korunách výhradně na účet prodávajícího uvedený v čl. I smlouvy splňujícím podmínky odst. 9 tohoto článku smlouvy.</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 xml:space="preserve">Smluvní strany se dohodly na lhůtě splatnosti faktury v délce do </w:t>
      </w:r>
      <w:r w:rsidR="004A12B2">
        <w:rPr>
          <w:rFonts w:ascii="Times New Roman" w:hAnsi="Times New Roman"/>
        </w:rPr>
        <w:t>čtrnácti</w:t>
      </w:r>
      <w:r w:rsidRPr="00CB7F24">
        <w:rPr>
          <w:rFonts w:ascii="Times New Roman" w:hAnsi="Times New Roman"/>
        </w:rPr>
        <w:t xml:space="preserve"> kalendářních dnů ode dne doručení faktury kupujícímu na kontaktní adresu kupujícího.</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 xml:space="preserve">Kupní cena se považuje za uhrazenou okamžikem odepsání fakturované kupní ceny z bankovního účtu kupujícího. Pokud kupující uplatní nárok na odstranění vady zboží ve lhůtě splatnosti faktury, není kupující povinen až do odstranění vady zboží uhradit cenu zboží. Okamžikem odstranění vady zboží začne běžet nová lhůta splatnosti faktury v délce do třiceti kalendářních dnů.  </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Kupující nebude poskytovat prodávajícímu jakékoliv zálohy na úhradu ceny zboží nebo jeho části a prodávající prohlašuje, že žádnou zálohovou platbu nepožaduje a požadovat nebude.</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do třiceti kalendářních dnů.</w:t>
      </w:r>
    </w:p>
    <w:p w:rsidR="00CB7F24" w:rsidRPr="00CB7F24" w:rsidRDefault="00CB7F24" w:rsidP="00CB7F24">
      <w:pPr>
        <w:pStyle w:val="Odstavec"/>
        <w:numPr>
          <w:ilvl w:val="0"/>
          <w:numId w:val="19"/>
        </w:numPr>
        <w:tabs>
          <w:tab w:val="left" w:pos="357"/>
        </w:tabs>
        <w:rPr>
          <w:color w:val="auto"/>
          <w:sz w:val="22"/>
          <w:szCs w:val="22"/>
        </w:rPr>
      </w:pPr>
      <w:r w:rsidRPr="00CB7F24">
        <w:rPr>
          <w:color w:val="auto"/>
          <w:sz w:val="22"/>
          <w:szCs w:val="22"/>
        </w:rPr>
        <w:t xml:space="preserve">Úhrada za plnění z této smlouvy bude realizována bezhotovostním převodem na účet prodávajícího, který je správcem daně (finančním úřadem) zveřejněn způsobem umožňujícím dálkový přístup ve smyslu ustanovení § </w:t>
      </w:r>
      <w:proofErr w:type="gramStart"/>
      <w:r w:rsidR="003A5D6B">
        <w:rPr>
          <w:color w:val="auto"/>
          <w:sz w:val="22"/>
          <w:szCs w:val="22"/>
        </w:rPr>
        <w:t>98</w:t>
      </w:r>
      <w:r w:rsidR="003A5D6B" w:rsidRPr="00CB7F24">
        <w:rPr>
          <w:color w:val="auto"/>
          <w:sz w:val="22"/>
          <w:szCs w:val="22"/>
        </w:rPr>
        <w:t xml:space="preserve"> </w:t>
      </w:r>
      <w:r w:rsidRPr="00CB7F24">
        <w:rPr>
          <w:color w:val="auto"/>
          <w:sz w:val="22"/>
          <w:szCs w:val="22"/>
        </w:rPr>
        <w:t xml:space="preserve"> zákona</w:t>
      </w:r>
      <w:proofErr w:type="gramEnd"/>
      <w:r w:rsidRPr="00CB7F24">
        <w:rPr>
          <w:color w:val="auto"/>
          <w:sz w:val="22"/>
          <w:szCs w:val="22"/>
        </w:rPr>
        <w:t xml:space="preserve"> č. 235/2004 Sb. o dani z přidané hodnoty, ve znění pozdějších předpisů (dále jen „zákon o DPH“).</w:t>
      </w:r>
    </w:p>
    <w:p w:rsidR="00CB7F24" w:rsidRPr="00CB7F24" w:rsidRDefault="00CB7F24" w:rsidP="00CB7F24">
      <w:pPr>
        <w:pStyle w:val="Odstavec"/>
        <w:numPr>
          <w:ilvl w:val="0"/>
          <w:numId w:val="19"/>
        </w:numPr>
        <w:tabs>
          <w:tab w:val="left" w:pos="357"/>
        </w:tabs>
        <w:rPr>
          <w:color w:val="auto"/>
          <w:sz w:val="22"/>
          <w:szCs w:val="22"/>
        </w:rPr>
      </w:pPr>
      <w:r w:rsidRPr="00CB7F24">
        <w:rPr>
          <w:color w:val="auto"/>
          <w:sz w:val="22"/>
          <w:szCs w:val="22"/>
        </w:rPr>
        <w:t xml:space="preserve">Pokud se po dobu účinnosti této smlouvy prodávající stane nespolehlivým plátcem ve smyslu ustanovení § </w:t>
      </w:r>
      <w:r w:rsidR="003A5D6B">
        <w:rPr>
          <w:color w:val="auto"/>
          <w:sz w:val="22"/>
          <w:szCs w:val="22"/>
        </w:rPr>
        <w:t> </w:t>
      </w:r>
      <w:r w:rsidR="003A5D6B" w:rsidRPr="00CB7F24">
        <w:rPr>
          <w:color w:val="auto"/>
          <w:sz w:val="22"/>
          <w:szCs w:val="22"/>
        </w:rPr>
        <w:t>10</w:t>
      </w:r>
      <w:r w:rsidR="003A5D6B">
        <w:rPr>
          <w:color w:val="auto"/>
          <w:sz w:val="22"/>
          <w:szCs w:val="22"/>
        </w:rPr>
        <w:t>6a</w:t>
      </w:r>
      <w:r w:rsidR="003A5D6B" w:rsidRPr="00CB7F24">
        <w:rPr>
          <w:color w:val="auto"/>
          <w:sz w:val="22"/>
          <w:szCs w:val="22"/>
        </w:rPr>
        <w:t xml:space="preserve"> </w:t>
      </w:r>
      <w:r w:rsidRPr="00CB7F24">
        <w:rPr>
          <w:color w:val="auto"/>
          <w:sz w:val="22"/>
          <w:szCs w:val="22"/>
        </w:rPr>
        <w:t>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CB7F24" w:rsidRPr="00CB7F24" w:rsidRDefault="00CB7F24" w:rsidP="00CB7F24">
      <w:pPr>
        <w:numPr>
          <w:ilvl w:val="0"/>
          <w:numId w:val="19"/>
        </w:numPr>
        <w:spacing w:after="120" w:line="276" w:lineRule="auto"/>
        <w:jc w:val="both"/>
        <w:rPr>
          <w:rFonts w:ascii="Times New Roman" w:eastAsia="Times New Roman" w:hAnsi="Times New Roman"/>
          <w:lang w:eastAsia="ar-SA"/>
        </w:rPr>
      </w:pPr>
      <w:r w:rsidRPr="00CB7F24">
        <w:rPr>
          <w:rFonts w:ascii="Times New Roman" w:eastAsia="Times New Roman" w:hAnsi="Times New Roman"/>
          <w:lang w:eastAsia="ar-SA"/>
        </w:rPr>
        <w:t xml:space="preserve">Smluvní strany sjednávají, že kupní cena bude navýšena, a to v případě zvýšení zákonné sazby DPH v době od uzavření smlouvy do protokolárního předání zboží. Navýšení sjednané ceny musí odpovídat zvýšení hodnoty DPH v závislosti na zvýšení zákonné sazby DPH. Smluvní strany sjednávají, že cena díla bude snížena, a to v případě snížení zákonné sazby DPH v době od uzavření smlouvy do protokolárního předání zboží. Snížení sjednané ceny musí odpovídat snížení hodnoty DPH v závislosti na snížení zákonné sazby DPH. Smluvní strany se dohodly, že v případě zákonné změny sazby DPH nebudou uzavírat dodatek k této smlouvě, ale bude fakturovaná cena včetně zákonné sazby DPH. </w:t>
      </w:r>
    </w:p>
    <w:p w:rsidR="00CB7F24" w:rsidRPr="00CB7F24" w:rsidRDefault="00CB7F24" w:rsidP="00CB7F24">
      <w:pPr>
        <w:ind w:left="360"/>
        <w:rPr>
          <w:rFonts w:ascii="Times New Roman" w:hAnsi="Times New Roman"/>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V.</w:t>
      </w:r>
    </w:p>
    <w:p w:rsidR="00CB7F24" w:rsidRPr="00CB7F24" w:rsidRDefault="00CB7F24" w:rsidP="00CB7F24">
      <w:pPr>
        <w:pStyle w:val="Nadpis1"/>
        <w:rPr>
          <w:rFonts w:ascii="Times New Roman" w:hAnsi="Times New Roman"/>
          <w:szCs w:val="22"/>
        </w:rPr>
      </w:pPr>
      <w:r w:rsidRPr="00CB7F24">
        <w:rPr>
          <w:rFonts w:ascii="Times New Roman" w:hAnsi="Times New Roman"/>
          <w:szCs w:val="22"/>
        </w:rPr>
        <w:t>Vlastnické právo ke zboží a nebezpečí škody na zboží</w:t>
      </w:r>
    </w:p>
    <w:p w:rsidR="00CB7F24" w:rsidRPr="00CB7F24" w:rsidRDefault="00CB7F24" w:rsidP="00CB7F24">
      <w:pPr>
        <w:numPr>
          <w:ilvl w:val="0"/>
          <w:numId w:val="18"/>
        </w:numPr>
        <w:jc w:val="both"/>
        <w:rPr>
          <w:rFonts w:ascii="Times New Roman" w:hAnsi="Times New Roman"/>
        </w:rPr>
      </w:pPr>
      <w:r w:rsidRPr="00CB7F24">
        <w:rPr>
          <w:rFonts w:ascii="Times New Roman" w:hAnsi="Times New Roman"/>
        </w:rPr>
        <w:t>Kupující nabývá vlastnické právo ke zboží okamžikem jeho převzetí od prodávajícího.</w:t>
      </w:r>
    </w:p>
    <w:p w:rsidR="00CB7F24" w:rsidRPr="00CB7F24" w:rsidRDefault="00CB7F24" w:rsidP="00CB7F24">
      <w:pPr>
        <w:numPr>
          <w:ilvl w:val="0"/>
          <w:numId w:val="18"/>
        </w:numPr>
        <w:jc w:val="both"/>
        <w:rPr>
          <w:rFonts w:ascii="Times New Roman" w:hAnsi="Times New Roman"/>
        </w:rPr>
      </w:pPr>
      <w:r w:rsidRPr="00CB7F24">
        <w:rPr>
          <w:rFonts w:ascii="Times New Roman" w:hAnsi="Times New Roman"/>
        </w:rPr>
        <w:t>Nebezpečí škody na zboží přechází na kupujícího okamžikem převzetí zboží od prodávajícího.</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VI.</w:t>
      </w:r>
    </w:p>
    <w:p w:rsidR="00CB7F24" w:rsidRPr="00CB7F24" w:rsidRDefault="00CB7F24" w:rsidP="00CB7F24">
      <w:pPr>
        <w:pStyle w:val="Nadpis1"/>
        <w:rPr>
          <w:rFonts w:ascii="Times New Roman" w:hAnsi="Times New Roman"/>
          <w:szCs w:val="22"/>
        </w:rPr>
      </w:pPr>
      <w:r w:rsidRPr="00CB7F24">
        <w:rPr>
          <w:rFonts w:ascii="Times New Roman" w:hAnsi="Times New Roman"/>
          <w:szCs w:val="22"/>
        </w:rPr>
        <w:t>Záruka, vady zboží a sankce za její nedodržení</w:t>
      </w:r>
    </w:p>
    <w:p w:rsidR="00CB7F24" w:rsidRPr="00CB7F24" w:rsidRDefault="00CB7F24" w:rsidP="00CB7F24">
      <w:pPr>
        <w:numPr>
          <w:ilvl w:val="0"/>
          <w:numId w:val="17"/>
        </w:numPr>
        <w:jc w:val="both"/>
        <w:rPr>
          <w:rFonts w:ascii="Times New Roman" w:hAnsi="Times New Roman"/>
        </w:rPr>
      </w:pPr>
      <w:r w:rsidRPr="00CB7F24">
        <w:rPr>
          <w:rFonts w:ascii="Times New Roman" w:hAnsi="Times New Roman"/>
        </w:rPr>
        <w:t>Prodávající odpovídá za to, že dodané zboží má vlastnosti uvedené v technické dokumentaci a z hlediska bezpečnosti provozu odpovídá platným předpisům ČR a technickým normám.</w:t>
      </w:r>
    </w:p>
    <w:p w:rsidR="00CB7F24" w:rsidRPr="00CB7F24" w:rsidRDefault="00CB7F24" w:rsidP="00CB7F24">
      <w:pPr>
        <w:numPr>
          <w:ilvl w:val="0"/>
          <w:numId w:val="17"/>
        </w:numPr>
        <w:jc w:val="both"/>
        <w:rPr>
          <w:rFonts w:ascii="Times New Roman" w:hAnsi="Times New Roman"/>
        </w:rPr>
      </w:pPr>
      <w:r w:rsidRPr="00CB7F24">
        <w:rPr>
          <w:rFonts w:ascii="Times New Roman" w:hAnsi="Times New Roman"/>
        </w:rPr>
        <w:t>Záruční doba začíná běžet dnem předání zboží kupujícímu. Záruční doba neběží po dobu, po kterou kupující nemůže užívat zboží pro jeho vady, za které odpovídá prodávající.</w:t>
      </w:r>
    </w:p>
    <w:p w:rsidR="00CB7F24" w:rsidRPr="00CB7F24" w:rsidRDefault="00CB7F24" w:rsidP="002A2CA9">
      <w:pPr>
        <w:numPr>
          <w:ilvl w:val="0"/>
          <w:numId w:val="17"/>
        </w:numPr>
        <w:shd w:val="clear" w:color="auto" w:fill="FFFFFF"/>
        <w:suppressAutoHyphens/>
        <w:jc w:val="both"/>
        <w:rPr>
          <w:rFonts w:ascii="Times New Roman" w:hAnsi="Times New Roman"/>
        </w:rPr>
      </w:pPr>
      <w:r w:rsidRPr="00CB7F24">
        <w:rPr>
          <w:rFonts w:ascii="Times New Roman" w:hAnsi="Times New Roman"/>
        </w:rPr>
        <w:t xml:space="preserve">Záruční doba na celou dodávku se stanovuje na </w:t>
      </w:r>
      <w:r w:rsidR="00F109F0" w:rsidRPr="002A2CA9">
        <w:rPr>
          <w:rFonts w:ascii="Times New Roman" w:hAnsi="Times New Roman"/>
        </w:rPr>
        <w:t>60</w:t>
      </w:r>
      <w:r w:rsidRPr="002A2CA9">
        <w:rPr>
          <w:rFonts w:ascii="Times New Roman" w:hAnsi="Times New Roman"/>
        </w:rPr>
        <w:t xml:space="preserve"> měsíců </w:t>
      </w:r>
      <w:r w:rsidR="00F109F0" w:rsidRPr="002A2CA9">
        <w:rPr>
          <w:rFonts w:ascii="Times New Roman" w:hAnsi="Times New Roman"/>
        </w:rPr>
        <w:t xml:space="preserve">nebo </w:t>
      </w:r>
      <w:r w:rsidR="002A2CA9" w:rsidRPr="002A2CA9">
        <w:rPr>
          <w:rFonts w:ascii="Times New Roman" w:hAnsi="Times New Roman"/>
        </w:rPr>
        <w:t xml:space="preserve">najetí </w:t>
      </w:r>
      <w:r w:rsidR="00F109F0" w:rsidRPr="002A2CA9">
        <w:rPr>
          <w:rFonts w:ascii="Times New Roman" w:hAnsi="Times New Roman"/>
        </w:rPr>
        <w:t>200 0000 km</w:t>
      </w:r>
      <w:r w:rsidR="002A2CA9">
        <w:rPr>
          <w:rFonts w:ascii="Times New Roman" w:hAnsi="Times New Roman"/>
        </w:rPr>
        <w:t xml:space="preserve"> (</w:t>
      </w:r>
      <w:r w:rsidR="002A2CA9" w:rsidRPr="002A2CA9">
        <w:rPr>
          <w:rFonts w:ascii="Times New Roman" w:hAnsi="Times New Roman"/>
        </w:rPr>
        <w:t>podle toho, co nastane dříve)</w:t>
      </w:r>
      <w:r w:rsidR="00F109F0" w:rsidRPr="002A2CA9">
        <w:rPr>
          <w:rFonts w:ascii="Times New Roman" w:hAnsi="Times New Roman"/>
        </w:rPr>
        <w:t xml:space="preserve">, </w:t>
      </w:r>
      <w:r w:rsidR="004A12B2">
        <w:rPr>
          <w:rFonts w:ascii="Times New Roman" w:hAnsi="Times New Roman"/>
        </w:rPr>
        <w:t>ode dne předání a převzetí.</w:t>
      </w:r>
    </w:p>
    <w:p w:rsidR="00CB7F24" w:rsidRPr="002A2CA9" w:rsidRDefault="00CB7F24" w:rsidP="00CB7F24">
      <w:pPr>
        <w:numPr>
          <w:ilvl w:val="0"/>
          <w:numId w:val="17"/>
        </w:numPr>
        <w:jc w:val="both"/>
        <w:rPr>
          <w:rFonts w:ascii="Times New Roman" w:hAnsi="Times New Roman"/>
        </w:rPr>
      </w:pPr>
      <w:r w:rsidRPr="00CB7F24">
        <w:rPr>
          <w:rFonts w:ascii="Times New Roman" w:hAnsi="Times New Roman"/>
        </w:rPr>
        <w:lastRenderedPageBreak/>
        <w:t>Veškeré vady zboží je kupující povinen uplatnit u prodávajícího bez zbytečného odkladu poté, kdy vadu zjistil, a to formou písemného oznámení o vadě</w:t>
      </w:r>
      <w:r w:rsidR="004A12B2">
        <w:rPr>
          <w:rFonts w:ascii="Times New Roman" w:hAnsi="Times New Roman"/>
        </w:rPr>
        <w:t xml:space="preserve">, telefonicky dle kontaktních </w:t>
      </w:r>
      <w:r w:rsidR="004A12B2" w:rsidRPr="00CB7F24">
        <w:rPr>
          <w:rFonts w:ascii="Times New Roman" w:hAnsi="Times New Roman"/>
        </w:rPr>
        <w:t xml:space="preserve">údajů prodávajícího uvedených v čl. I. smlouvy </w:t>
      </w:r>
      <w:r w:rsidRPr="00CB7F24">
        <w:rPr>
          <w:rFonts w:ascii="Times New Roman" w:hAnsi="Times New Roman"/>
        </w:rPr>
        <w:t xml:space="preserve">nebo emailem dle kontaktních údajů prodávajícího uvedených v čl. I. smlouvy. Na ohlášení vad je prodávající povinen odpovědět do jednoho dne ode dne doručení. Pokud tak neučiní, má se za to, že souhlasí s termínem odstranění vad uvedených v ohlášení. V případě, že kupující nesdělí při vytknutí vady či vad zboží v rámci záruční doby prodávajícímu jiný požadavek, je prodávající povinen vytýkané vady ve lhůtě do 24 hodin vlastním nákladem odstranit, nedohodnou-li se smluvní strany v reklamačním protokolu jinak. Bude-li to pro prodávajícího technicky proveditelné a přiměřené povaze vady, je povinen provést odstranění vady v místě určeném kupujícím. </w:t>
      </w:r>
    </w:p>
    <w:p w:rsidR="00CB7F24" w:rsidRPr="00CB7F24" w:rsidRDefault="00CB7F24" w:rsidP="00CB7F24">
      <w:pPr>
        <w:numPr>
          <w:ilvl w:val="0"/>
          <w:numId w:val="17"/>
        </w:numPr>
        <w:jc w:val="both"/>
        <w:rPr>
          <w:rFonts w:ascii="Times New Roman" w:eastAsia="Times New Roman" w:hAnsi="Times New Roman"/>
          <w:lang w:eastAsia="cs-CZ"/>
        </w:rPr>
      </w:pPr>
      <w:r w:rsidRPr="00CB7F24">
        <w:rPr>
          <w:rFonts w:ascii="Times New Roman" w:eastAsia="Times New Roman" w:hAnsi="Times New Roman"/>
          <w:lang w:eastAsia="cs-CZ"/>
        </w:rPr>
        <w:t xml:space="preserve">Prodávající se zavazuje k zajištění záručního servisu zboží dle tohoto článku smlouvy na základě dohody přímo u Školního statku, Humpolec, </w:t>
      </w:r>
      <w:proofErr w:type="spellStart"/>
      <w:r w:rsidRPr="00CB7F24">
        <w:rPr>
          <w:rFonts w:ascii="Times New Roman" w:eastAsia="Times New Roman" w:hAnsi="Times New Roman"/>
          <w:lang w:eastAsia="cs-CZ"/>
        </w:rPr>
        <w:t>Dusilov</w:t>
      </w:r>
      <w:proofErr w:type="spellEnd"/>
      <w:r w:rsidRPr="00CB7F24">
        <w:rPr>
          <w:rFonts w:ascii="Times New Roman" w:eastAsia="Times New Roman" w:hAnsi="Times New Roman"/>
          <w:lang w:eastAsia="cs-CZ"/>
        </w:rPr>
        <w:t xml:space="preserve"> 384 mobilní servisní službou nebo ve výrobních prostorách u prodávajícího na základě písemného, telefonického, faxového, popř. emailového oznámení kupujícího. Servisní skupina vyjede k odstranění vážné poruchy do 24 hodin po písemném nahlášení závady. Vážná porucha je definována jako porucha znemožňující bezpečné použití zboží. Porucha bude odstraněna nejpozději do 24 hodin od převzetí zboží k odstranění vad, </w:t>
      </w:r>
      <w:r w:rsidRPr="00CB7F24">
        <w:rPr>
          <w:rFonts w:ascii="Times New Roman" w:hAnsi="Times New Roman"/>
        </w:rPr>
        <w:t>nedohodnou-li se smluvní strany v reklamačním protokolu jinak</w:t>
      </w:r>
      <w:r w:rsidRPr="00CB7F24">
        <w:rPr>
          <w:rFonts w:ascii="Times New Roman" w:eastAsia="Times New Roman" w:hAnsi="Times New Roman"/>
          <w:lang w:eastAsia="cs-CZ"/>
        </w:rPr>
        <w:t xml:space="preserve">. </w:t>
      </w:r>
    </w:p>
    <w:p w:rsidR="00CB7F24" w:rsidRPr="00CB7F24" w:rsidRDefault="00CB7F24" w:rsidP="00CB7F24">
      <w:pPr>
        <w:numPr>
          <w:ilvl w:val="0"/>
          <w:numId w:val="17"/>
        </w:numPr>
        <w:jc w:val="both"/>
        <w:rPr>
          <w:rFonts w:ascii="Times New Roman" w:hAnsi="Times New Roman"/>
        </w:rPr>
      </w:pPr>
      <w:r w:rsidRPr="00CB7F24">
        <w:rPr>
          <w:rFonts w:ascii="Times New Roman" w:eastAsia="Times New Roman" w:hAnsi="Times New Roman"/>
          <w:lang w:eastAsia="cs-CZ"/>
        </w:rPr>
        <w:t>Uznané reklamace, které nemohou být odstraněny opravou, budou řešeny výměnným způsobem vadného dílu za díl nový na náklady prodávajícího.</w:t>
      </w:r>
    </w:p>
    <w:p w:rsidR="00CB7F24" w:rsidRPr="00CB7F24" w:rsidRDefault="00CB7F24" w:rsidP="00CB7F24">
      <w:pPr>
        <w:numPr>
          <w:ilvl w:val="0"/>
          <w:numId w:val="17"/>
        </w:numPr>
        <w:jc w:val="both"/>
        <w:rPr>
          <w:rFonts w:ascii="Times New Roman" w:hAnsi="Times New Roman"/>
        </w:rPr>
      </w:pPr>
      <w:r w:rsidRPr="00CB7F24">
        <w:rPr>
          <w:rFonts w:ascii="Times New Roman" w:hAnsi="Times New Roman"/>
        </w:rPr>
        <w:t xml:space="preserve">Další nároky kupujícího plynoucí mu z titulu vad zboží z obecně závazných právních předpisů tím nejsou dotčeny. </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VII.</w:t>
      </w:r>
    </w:p>
    <w:p w:rsidR="00CB7F24" w:rsidRPr="002A2CA9" w:rsidRDefault="00CB7F24" w:rsidP="00CB7F24">
      <w:pPr>
        <w:pStyle w:val="Nadpis1"/>
        <w:rPr>
          <w:rFonts w:ascii="Times New Roman" w:hAnsi="Times New Roman"/>
          <w:szCs w:val="22"/>
        </w:rPr>
      </w:pPr>
      <w:r w:rsidRPr="00CB7F24">
        <w:rPr>
          <w:rFonts w:ascii="Times New Roman" w:hAnsi="Times New Roman"/>
          <w:szCs w:val="22"/>
        </w:rPr>
        <w:t xml:space="preserve">Servis </w:t>
      </w:r>
    </w:p>
    <w:p w:rsidR="00CB7F24" w:rsidRPr="00CB7F24" w:rsidRDefault="00CB7F24" w:rsidP="00CB7F24">
      <w:pPr>
        <w:numPr>
          <w:ilvl w:val="0"/>
          <w:numId w:val="23"/>
        </w:numPr>
        <w:ind w:left="357" w:hanging="357"/>
        <w:jc w:val="both"/>
        <w:rPr>
          <w:rFonts w:ascii="Times New Roman" w:eastAsia="Times New Roman" w:hAnsi="Times New Roman"/>
          <w:lang w:eastAsia="cs-CZ"/>
        </w:rPr>
      </w:pPr>
      <w:r w:rsidRPr="00CB7F24">
        <w:rPr>
          <w:rFonts w:ascii="Times New Roman" w:eastAsia="Times New Roman" w:hAnsi="Times New Roman"/>
          <w:lang w:eastAsia="cs-CZ"/>
        </w:rPr>
        <w:t xml:space="preserve">Prodávající se zavazuje po uplynutí záruční doby zajistit na žádost kupujícího servisní služby na dodané zboží u Školního statku, Humpolec, </w:t>
      </w:r>
      <w:proofErr w:type="spellStart"/>
      <w:r w:rsidRPr="00CB7F24">
        <w:rPr>
          <w:rFonts w:ascii="Times New Roman" w:eastAsia="Times New Roman" w:hAnsi="Times New Roman"/>
          <w:lang w:eastAsia="cs-CZ"/>
        </w:rPr>
        <w:t>Dusilov</w:t>
      </w:r>
      <w:proofErr w:type="spellEnd"/>
      <w:r w:rsidRPr="00CB7F24">
        <w:rPr>
          <w:rFonts w:ascii="Times New Roman" w:eastAsia="Times New Roman" w:hAnsi="Times New Roman"/>
          <w:lang w:eastAsia="cs-CZ"/>
        </w:rPr>
        <w:t xml:space="preserve"> 384, bude-li to pro prodávajícího technicky proveditelné a </w:t>
      </w:r>
      <w:r w:rsidRPr="00CB7F24">
        <w:rPr>
          <w:rFonts w:ascii="Times New Roman" w:hAnsi="Times New Roman"/>
        </w:rPr>
        <w:t>přiměřené povaze vady,</w:t>
      </w:r>
      <w:r w:rsidRPr="00CB7F24">
        <w:rPr>
          <w:rFonts w:ascii="Times New Roman" w:eastAsia="Times New Roman" w:hAnsi="Times New Roman"/>
          <w:lang w:eastAsia="cs-CZ"/>
        </w:rPr>
        <w:t xml:space="preserve"> příp. ve výrobním závodě či v servisních organizacích se smluvním závazkem na provádění servisních prací. Prodávající ručí za kvalitu a termínový průběh servisních služeb, ať jsou poskytovány výrobním závodem nebo smluvním partnerem.</w:t>
      </w:r>
    </w:p>
    <w:p w:rsidR="00CB7F24" w:rsidRPr="00CB7F24" w:rsidRDefault="00CB7F24" w:rsidP="00CB7F24">
      <w:pPr>
        <w:numPr>
          <w:ilvl w:val="0"/>
          <w:numId w:val="23"/>
        </w:numPr>
        <w:ind w:left="357" w:hanging="357"/>
        <w:jc w:val="both"/>
        <w:rPr>
          <w:rFonts w:ascii="Times New Roman" w:eastAsia="Times New Roman" w:hAnsi="Times New Roman"/>
          <w:lang w:eastAsia="cs-CZ"/>
        </w:rPr>
      </w:pPr>
      <w:r w:rsidRPr="00CB7F24">
        <w:rPr>
          <w:rFonts w:ascii="Times New Roman" w:eastAsia="Times New Roman" w:hAnsi="Times New Roman"/>
          <w:lang w:eastAsia="cs-CZ"/>
        </w:rPr>
        <w:t xml:space="preserve">Po uplynutí záruční doby se prodávající zavazuje zajišťovat servis zboží a dodávat kupujícímu náhradní díly na zboží po dobu 10 let ode dne ukončení výroby daného typu, a to na náklady kupujícího. </w:t>
      </w:r>
    </w:p>
    <w:p w:rsidR="00CB7F24" w:rsidRPr="00CB7F24" w:rsidRDefault="00CB7F24" w:rsidP="00CB7F24">
      <w:pPr>
        <w:numPr>
          <w:ilvl w:val="0"/>
          <w:numId w:val="23"/>
        </w:numPr>
        <w:ind w:left="357" w:hanging="357"/>
        <w:jc w:val="both"/>
        <w:rPr>
          <w:rFonts w:ascii="Times New Roman" w:eastAsia="Times New Roman" w:hAnsi="Times New Roman"/>
          <w:lang w:eastAsia="cs-CZ"/>
        </w:rPr>
      </w:pPr>
      <w:r w:rsidRPr="00CB7F24">
        <w:rPr>
          <w:rFonts w:ascii="Times New Roman" w:eastAsia="Times New Roman" w:hAnsi="Times New Roman"/>
          <w:lang w:eastAsia="cs-CZ"/>
        </w:rPr>
        <w:t>Cena případných dodávek a služeb dle tohoto článku smlouvy není součástí kupní ceny a bude smluvními stranami sjednána.</w:t>
      </w:r>
    </w:p>
    <w:p w:rsidR="00CB7F24" w:rsidRPr="00CB7F24" w:rsidRDefault="00CB7F24" w:rsidP="00CB7F24">
      <w:pPr>
        <w:numPr>
          <w:ilvl w:val="0"/>
          <w:numId w:val="23"/>
        </w:numPr>
        <w:jc w:val="both"/>
        <w:rPr>
          <w:rFonts w:ascii="Times New Roman" w:eastAsia="Times New Roman" w:hAnsi="Times New Roman"/>
          <w:lang w:eastAsia="cs-CZ"/>
        </w:rPr>
      </w:pPr>
      <w:r w:rsidRPr="00CB7F24">
        <w:rPr>
          <w:rFonts w:ascii="Times New Roman" w:eastAsia="Times New Roman" w:hAnsi="Times New Roman"/>
          <w:lang w:eastAsia="cs-CZ"/>
        </w:rPr>
        <w:t>Prodávající opravňuje proškolené pracovníky kupujícího k provádění drobných oprav.</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 xml:space="preserve">Článek </w:t>
      </w:r>
      <w:r w:rsidR="00275EE8">
        <w:rPr>
          <w:rFonts w:ascii="Times New Roman" w:hAnsi="Times New Roman"/>
          <w:szCs w:val="22"/>
          <w:lang w:val="cs-CZ"/>
        </w:rPr>
        <w:t>VII</w:t>
      </w:r>
      <w:r w:rsidRPr="00CB7F24">
        <w:rPr>
          <w:rFonts w:ascii="Times New Roman" w:hAnsi="Times New Roman"/>
          <w:szCs w:val="22"/>
          <w:lang w:val="cs-CZ"/>
        </w:rPr>
        <w:t>I</w:t>
      </w:r>
      <w:r w:rsidRPr="00CB7F24">
        <w:rPr>
          <w:rFonts w:ascii="Times New Roman" w:hAnsi="Times New Roman"/>
          <w:szCs w:val="22"/>
        </w:rPr>
        <w:t>.</w:t>
      </w: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Smluvní pokuty a odstoupení od smlouvy</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V případě nedodržení termínu dodání a předání zboží podle čl. I</w:t>
      </w:r>
      <w:r w:rsidR="00275EE8">
        <w:rPr>
          <w:rFonts w:ascii="Times New Roman" w:hAnsi="Times New Roman"/>
        </w:rPr>
        <w:t>II</w:t>
      </w:r>
      <w:r w:rsidRPr="00CB7F24">
        <w:rPr>
          <w:rFonts w:ascii="Times New Roman" w:hAnsi="Times New Roman"/>
        </w:rPr>
        <w:t>. odst. 1 ze strany prodávajícího, v případě nepřevzetí zboží ze strany kupujícího z důvodů vad zboží nebo v případě prodlení prodávajícího s odstraněním vad zboží (dle čl. VI odst. 4 nebo čl. VII odst. 2) je prodávající povinen uhradit kupujícímu smluvní pokutu ve výši 0,</w:t>
      </w:r>
      <w:r w:rsidR="000943B3">
        <w:rPr>
          <w:rFonts w:ascii="Times New Roman" w:hAnsi="Times New Roman"/>
        </w:rPr>
        <w:t>1</w:t>
      </w:r>
      <w:r w:rsidRPr="00CB7F24">
        <w:rPr>
          <w:rFonts w:ascii="Times New Roman" w:hAnsi="Times New Roman"/>
        </w:rPr>
        <w:t xml:space="preserve">% z kupní ceny za každý, byť i započatý kalendářní den prodlení. </w:t>
      </w:r>
    </w:p>
    <w:p w:rsidR="003B04F7" w:rsidRPr="00CB7F24" w:rsidRDefault="003B04F7" w:rsidP="003B04F7">
      <w:pPr>
        <w:numPr>
          <w:ilvl w:val="0"/>
          <w:numId w:val="16"/>
        </w:numPr>
        <w:jc w:val="both"/>
        <w:rPr>
          <w:rFonts w:ascii="Times New Roman" w:hAnsi="Times New Roman"/>
        </w:rPr>
      </w:pPr>
      <w:r w:rsidRPr="00CB7F24">
        <w:rPr>
          <w:rFonts w:ascii="Times New Roman" w:hAnsi="Times New Roman"/>
        </w:rPr>
        <w:t xml:space="preserve">V případě prodlení prodávajícího s odstraněním vad zboží (dle čl. VI odst. 4 </w:t>
      </w:r>
      <w:r>
        <w:rPr>
          <w:rFonts w:ascii="Times New Roman" w:hAnsi="Times New Roman"/>
        </w:rPr>
        <w:t xml:space="preserve">a odst. 5 a dále </w:t>
      </w:r>
      <w:r w:rsidRPr="00CB7F24">
        <w:rPr>
          <w:rFonts w:ascii="Times New Roman" w:hAnsi="Times New Roman"/>
        </w:rPr>
        <w:t xml:space="preserve">čl. VII odst. 2) je prodávající povinen uhradit kupujícímu smluvní pokutu ve výši </w:t>
      </w:r>
      <w:r w:rsidR="00FF72E4">
        <w:rPr>
          <w:rFonts w:ascii="Times New Roman" w:hAnsi="Times New Roman"/>
        </w:rPr>
        <w:t>3</w:t>
      </w:r>
      <w:r>
        <w:rPr>
          <w:rFonts w:ascii="Times New Roman" w:hAnsi="Times New Roman"/>
        </w:rPr>
        <w:t>000,- Kč</w:t>
      </w:r>
      <w:r w:rsidRPr="00CB7F24">
        <w:rPr>
          <w:rFonts w:ascii="Times New Roman" w:hAnsi="Times New Roman"/>
        </w:rPr>
        <w:t xml:space="preserve"> </w:t>
      </w:r>
      <w:r>
        <w:rPr>
          <w:rFonts w:ascii="Times New Roman" w:hAnsi="Times New Roman"/>
        </w:rPr>
        <w:t>z</w:t>
      </w:r>
      <w:r w:rsidRPr="00CB7F24">
        <w:rPr>
          <w:rFonts w:ascii="Times New Roman" w:hAnsi="Times New Roman"/>
        </w:rPr>
        <w:t>a každý, byť i započatý kalendářní den prodlení.</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Při nedodržení termínu splatnosti řádně vystavené faktury – daňového dokladu kupujícím je prodávající oprávněn požadovat po kupujícím úhradu úroku z prodlení z dlužné částky. Výše úroku z prodlení činí 0,</w:t>
      </w:r>
      <w:r w:rsidR="000943B3">
        <w:rPr>
          <w:rFonts w:ascii="Times New Roman" w:hAnsi="Times New Roman"/>
        </w:rPr>
        <w:t>1</w:t>
      </w:r>
      <w:r w:rsidRPr="00CB7F24">
        <w:rPr>
          <w:rFonts w:ascii="Times New Roman" w:hAnsi="Times New Roman"/>
        </w:rPr>
        <w:t>% z dlužné částky za každý, byť i započatý kalendářní den prodlení.</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 xml:space="preserve">Smluvní pokuta a úrok z prodlení jsou splatné do čtrnácti kalendářních dnů ode dne jejich uplatnění. </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Zaplacením smluvní pokuty a úroku z prodlení není dotčen nárok smluvních stran na náhradu škody nebo odškodnění v plné výši ani povinnost prodávajícího řádně dodat zboží.</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Za podstatné porušení této smlouvy prodávajícím, které zakládá právo kupujícího na odstoupení od této smlouvy, se považuje zejména:</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lastRenderedPageBreak/>
        <w:t>prodlení prodávajícího s dodáním zboží o více než 15 kalendářních dnů,</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prodlení při odstranění vad zboží ve lhůtě stanovené podle čl. VI odst. 4 a čl. VII odst. 2 o více než 30 kalendářních dnů,</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postup prodávajícího při dodání zboží v rozporu s pokyny kupujícího,</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dodání zboží, které neodpovídá specifikaci dle zadávací dokumentace veřejné zakázky a této smlouvy.</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 xml:space="preserve">Kupující je dále oprávněn od této smlouvy odstoupit v případě, že: </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vůči majetku prodávajícího probíhá insolvenční řízení, v němž bylo vydáno rozhodnutí o úpadku, pokud to právní předpisy umožňují,</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insolvenční návrh na prodávajícího byl zamítnut proto, že majetek prodávajícího nepostačuje k úhradě nákladů insolvenčního řízení,</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prodávající vstoupí do likvidace,</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Prodávající je oprávněn od smlouvy odstoupit v případě, že:</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kupující bude v prodlení s úhradou svých peněžitých závazků vyplývajících z této smlouvy po dobu delší než třicet kalendářních dnů,</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pokud kupující nezajistí podmínky pro řádné předání plnění a tuto skutečnost po upozornění nenapraví ani v přiměřené lhůtě.</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Účinky každého odstoupení od smlouvy nastávají okamžikem doručení písemného projevu vůle odstoupit od této smlouvy druhé smluvní straně. Odstoupení od smlouvy se nedotýká zejména nároku na náhradu škody a smluvní pokuty.</w:t>
      </w:r>
    </w:p>
    <w:p w:rsidR="00CB7F24" w:rsidRPr="00CB7F24" w:rsidRDefault="00CB7F24" w:rsidP="00CB7F24">
      <w:pPr>
        <w:pStyle w:val="Nadpis1"/>
        <w:ind w:right="-284"/>
        <w:rPr>
          <w:rFonts w:ascii="Times New Roman" w:hAnsi="Times New Roman"/>
          <w:szCs w:val="22"/>
          <w:lang w:val="cs-CZ"/>
        </w:rPr>
      </w:pP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 xml:space="preserve">Článek </w:t>
      </w:r>
      <w:r w:rsidR="00275EE8">
        <w:rPr>
          <w:rFonts w:ascii="Times New Roman" w:hAnsi="Times New Roman"/>
          <w:szCs w:val="22"/>
          <w:lang w:val="cs-CZ"/>
        </w:rPr>
        <w:t>I</w:t>
      </w:r>
      <w:r w:rsidRPr="00CB7F24">
        <w:rPr>
          <w:rFonts w:ascii="Times New Roman" w:hAnsi="Times New Roman"/>
          <w:szCs w:val="22"/>
        </w:rPr>
        <w:t>X.</w:t>
      </w: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Ostatní ujednání</w:t>
      </w:r>
    </w:p>
    <w:p w:rsidR="00CB7F24" w:rsidRPr="00CB7F24" w:rsidRDefault="00CB7F24" w:rsidP="00CB7F24">
      <w:pPr>
        <w:numPr>
          <w:ilvl w:val="0"/>
          <w:numId w:val="15"/>
        </w:numPr>
        <w:ind w:left="284"/>
        <w:jc w:val="both"/>
        <w:rPr>
          <w:rFonts w:ascii="Times New Roman" w:hAnsi="Times New Roman"/>
        </w:rPr>
      </w:pPr>
      <w:r w:rsidRPr="00CB7F24">
        <w:rPr>
          <w:rFonts w:ascii="Times New Roman" w:hAnsi="Times New Roman"/>
        </w:rPr>
        <w:t>Smluvní strany jsou povinny bez zbytečného odkladu oznámit druhé smluvní straně změnu údajů uvedených v článku I.</w:t>
      </w:r>
    </w:p>
    <w:p w:rsidR="00CB7F24" w:rsidRPr="00CB7F24" w:rsidRDefault="00CB7F24" w:rsidP="00CB7F24">
      <w:pPr>
        <w:ind w:left="284"/>
        <w:rPr>
          <w:rFonts w:ascii="Times New Roman" w:hAnsi="Times New Roman"/>
        </w:rPr>
      </w:pPr>
      <w:r w:rsidRPr="00CB7F24">
        <w:rPr>
          <w:rFonts w:ascii="Times New Roman" w:hAnsi="Times New Roman"/>
        </w:rPr>
        <w:t>Kontaktní osobou kupujícího je: Ing. Jiří Klubal, tel: 565533266</w:t>
      </w:r>
    </w:p>
    <w:p w:rsidR="00CB7F24" w:rsidRPr="00CB7F24" w:rsidRDefault="00CB7F24" w:rsidP="00CB7F24">
      <w:pPr>
        <w:ind w:left="284"/>
        <w:rPr>
          <w:rFonts w:ascii="Times New Roman" w:hAnsi="Times New Roman"/>
        </w:rPr>
      </w:pPr>
      <w:r w:rsidRPr="00CB7F24">
        <w:rPr>
          <w:rFonts w:ascii="Times New Roman" w:hAnsi="Times New Roman"/>
        </w:rPr>
        <w:t>Kontaktní osobou prodávajícího je</w:t>
      </w:r>
      <w:r w:rsidR="000943B3">
        <w:rPr>
          <w:rFonts w:ascii="Times New Roman" w:hAnsi="Times New Roman"/>
        </w:rPr>
        <w:t xml:space="preserve"> osoba </w:t>
      </w:r>
      <w:r w:rsidR="000943B3" w:rsidRPr="000943B3">
        <w:rPr>
          <w:rFonts w:ascii="Times New Roman" w:hAnsi="Times New Roman"/>
        </w:rPr>
        <w:t>dle kontaktních údajů prodávajícího uvedených v čl. I. Smlouvy</w:t>
      </w:r>
      <w:r w:rsidR="000943B3">
        <w:rPr>
          <w:rFonts w:ascii="Times New Roman" w:hAnsi="Times New Roman"/>
        </w:rPr>
        <w:t>.</w:t>
      </w:r>
    </w:p>
    <w:p w:rsidR="00CB7F24" w:rsidRPr="00CB7F24" w:rsidRDefault="00CB7F24" w:rsidP="00CB7F24">
      <w:pPr>
        <w:numPr>
          <w:ilvl w:val="0"/>
          <w:numId w:val="15"/>
        </w:numPr>
        <w:ind w:left="284"/>
        <w:jc w:val="both"/>
        <w:rPr>
          <w:rFonts w:ascii="Times New Roman" w:hAnsi="Times New Roman"/>
        </w:rPr>
      </w:pPr>
      <w:r w:rsidRPr="00CB7F24">
        <w:rPr>
          <w:rFonts w:ascii="Times New Roman" w:hAnsi="Times New Roman"/>
        </w:rPr>
        <w:t>Prodávající není bez předchozího písemného souhlasu kupujícího oprávněn postoupit práva a povinnosti z této smlouvy na třetí osobu.</w:t>
      </w:r>
    </w:p>
    <w:p w:rsidR="00CB7F24" w:rsidRPr="00CB7F24" w:rsidRDefault="00CB7F24" w:rsidP="00CB7F24">
      <w:pPr>
        <w:pStyle w:val="Nadpis1"/>
        <w:ind w:right="-284"/>
        <w:rPr>
          <w:rFonts w:ascii="Times New Roman" w:hAnsi="Times New Roman"/>
          <w:szCs w:val="22"/>
          <w:lang w:val="cs-CZ"/>
        </w:rPr>
      </w:pP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Článek X.</w:t>
      </w: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Závěrečná ustanovení</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Tato smlouva nabývá platnosti</w:t>
      </w:r>
      <w:r w:rsidR="000943B3">
        <w:rPr>
          <w:rFonts w:ascii="Times New Roman" w:hAnsi="Times New Roman"/>
        </w:rPr>
        <w:t xml:space="preserve"> </w:t>
      </w:r>
      <w:r w:rsidRPr="00CB7F24">
        <w:rPr>
          <w:rFonts w:ascii="Times New Roman" w:hAnsi="Times New Roman"/>
        </w:rPr>
        <w:t xml:space="preserve">dnem podpisu oběma smluvními </w:t>
      </w:r>
      <w:r w:rsidR="000943B3">
        <w:rPr>
          <w:rFonts w:ascii="Times New Roman" w:hAnsi="Times New Roman"/>
        </w:rPr>
        <w:t>stranami.</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Vztahy touto smlouvou neupravené se řídí platným českým právním řádem a § 2079 a násl. zákona č. 89/2012 Sb., občanský zákoník, ve znění pozdějších předpisů.</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Tuto smlouvu lze měnit, doplňovat či zrušit pouze dohodou smluvních stran, a to písemnými listinnými dodatky číslovanými vzestupnou řadou; jiná ujednání jsou neplatná.</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Smluvní strany se zavazují, že veškeré spory vzniklé v souvislosti s realizací smlouvy budou řešeny smírnou cestou – dohodou. Nedojde-li k dohodě, bude spor projednán před příslušným českým soudem podle platného českého právního řádu.</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Veškerá korespondence mezi smluvními stranami, včetně jejich prohlášení, je bez vlivu na sjednaný obsah práv a povinností smluvních stran dle této smlouvy, není-li ve smlouvě stanoveno jinak.</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 xml:space="preserve">Tato smlouva je vyhotovena ve </w:t>
      </w:r>
      <w:r w:rsidR="000943B3">
        <w:rPr>
          <w:rFonts w:ascii="Times New Roman" w:hAnsi="Times New Roman"/>
        </w:rPr>
        <w:t>2</w:t>
      </w:r>
      <w:r w:rsidRPr="00CB7F24">
        <w:rPr>
          <w:rFonts w:ascii="Times New Roman" w:hAnsi="Times New Roman"/>
        </w:rPr>
        <w:t xml:space="preserve"> stejnopisech, z nichž </w:t>
      </w:r>
      <w:r w:rsidR="000943B3">
        <w:rPr>
          <w:rFonts w:ascii="Times New Roman" w:hAnsi="Times New Roman"/>
        </w:rPr>
        <w:t>1</w:t>
      </w:r>
      <w:r w:rsidRPr="00CB7F24">
        <w:rPr>
          <w:rFonts w:ascii="Times New Roman" w:hAnsi="Times New Roman"/>
        </w:rPr>
        <w:t xml:space="preserve"> obdrží kupující a </w:t>
      </w:r>
      <w:r w:rsidR="000943B3">
        <w:rPr>
          <w:rFonts w:ascii="Times New Roman" w:hAnsi="Times New Roman"/>
        </w:rPr>
        <w:t>1</w:t>
      </w:r>
      <w:r w:rsidRPr="00CB7F24">
        <w:rPr>
          <w:rFonts w:ascii="Times New Roman" w:hAnsi="Times New Roman"/>
        </w:rPr>
        <w:t xml:space="preserve"> prodávající. </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CB7F24" w:rsidRPr="00CB7F24" w:rsidRDefault="00CB7F24" w:rsidP="008775AC">
      <w:pPr>
        <w:numPr>
          <w:ilvl w:val="0"/>
          <w:numId w:val="14"/>
        </w:numPr>
        <w:ind w:left="426"/>
        <w:jc w:val="both"/>
        <w:rPr>
          <w:rFonts w:ascii="Times New Roman" w:hAnsi="Times New Roman"/>
        </w:rPr>
      </w:pPr>
      <w:r w:rsidRPr="00CB7F24">
        <w:rPr>
          <w:rFonts w:ascii="Times New Roman" w:hAnsi="Times New Roman"/>
        </w:rPr>
        <w:t>Smluvní strany prohlašují, že předem souhlasí, v souladu se zněním zákona č. 106/1999 Sb., o svobodném přístupu k informacím, s</w:t>
      </w:r>
      <w:r w:rsidR="008775AC">
        <w:rPr>
          <w:rFonts w:ascii="Times New Roman" w:hAnsi="Times New Roman"/>
        </w:rPr>
        <w:t>e</w:t>
      </w:r>
      <w:r w:rsidRPr="00CB7F24">
        <w:rPr>
          <w:rFonts w:ascii="Times New Roman" w:hAnsi="Times New Roman"/>
        </w:rPr>
        <w:t> </w:t>
      </w:r>
      <w:r w:rsidR="008775AC">
        <w:rPr>
          <w:rFonts w:ascii="Times New Roman" w:hAnsi="Times New Roman"/>
        </w:rPr>
        <w:t>z</w:t>
      </w:r>
      <w:r w:rsidRPr="00CB7F24">
        <w:rPr>
          <w:rFonts w:ascii="Times New Roman" w:hAnsi="Times New Roman"/>
        </w:rPr>
        <w:t xml:space="preserve">přístupněním, či zveřejněním celé této smlouvy v jejím plném znění, jakož i všech úkonů a okolností s touto smlouvou souvisejících, ke kterému může kdykoliv v budoucnu dojít. Vzhledem k veřejnoprávnímu charakteru kupujícího </w:t>
      </w:r>
      <w:r w:rsidR="008775AC">
        <w:rPr>
          <w:rFonts w:ascii="Times New Roman" w:hAnsi="Times New Roman"/>
        </w:rPr>
        <w:t xml:space="preserve">a </w:t>
      </w:r>
      <w:r w:rsidR="008775AC" w:rsidRPr="008775AC">
        <w:rPr>
          <w:rFonts w:ascii="Times New Roman" w:hAnsi="Times New Roman"/>
        </w:rPr>
        <w:t>financování z Programu rozvoje venkova na období 2014 – 2020</w:t>
      </w:r>
      <w:r w:rsidR="008775AC">
        <w:rPr>
          <w:rFonts w:ascii="Times New Roman" w:hAnsi="Times New Roman"/>
        </w:rPr>
        <w:t xml:space="preserve"> </w:t>
      </w:r>
      <w:r w:rsidRPr="00CB7F24">
        <w:rPr>
          <w:rFonts w:ascii="Times New Roman" w:hAnsi="Times New Roman"/>
        </w:rPr>
        <w:t xml:space="preserve">prodávající výslovně prohlašuje, že je s touto skutečností obeznámen a souhlasí se zveřejněním celého textu smlouvy včetně podpisů v Registru </w:t>
      </w:r>
      <w:r w:rsidRPr="00CB7F24">
        <w:rPr>
          <w:rFonts w:ascii="Times New Roman" w:hAnsi="Times New Roman"/>
        </w:rPr>
        <w:lastRenderedPageBreak/>
        <w:t>smluv. Smluvní strany se dohodly, že zákonnou povinnost dle § 5 odst. 2 zákona o registru smluv splní kupující.</w:t>
      </w:r>
      <w:r w:rsidR="008775AC">
        <w:rPr>
          <w:rFonts w:ascii="Times New Roman" w:hAnsi="Times New Roman"/>
        </w:rPr>
        <w:t xml:space="preserve"> P</w:t>
      </w:r>
      <w:r w:rsidR="008775AC" w:rsidRPr="00CB7F24">
        <w:rPr>
          <w:rFonts w:ascii="Times New Roman" w:hAnsi="Times New Roman"/>
        </w:rPr>
        <w:t xml:space="preserve">rodávající </w:t>
      </w:r>
      <w:r w:rsidR="008775AC">
        <w:rPr>
          <w:rFonts w:ascii="Times New Roman" w:hAnsi="Times New Roman"/>
        </w:rPr>
        <w:t xml:space="preserve">dále </w:t>
      </w:r>
      <w:r w:rsidR="008775AC" w:rsidRPr="00CB7F24">
        <w:rPr>
          <w:rFonts w:ascii="Times New Roman" w:hAnsi="Times New Roman"/>
        </w:rPr>
        <w:t>výslovně prohlašuje</w:t>
      </w:r>
      <w:r w:rsidR="008775AC">
        <w:rPr>
          <w:rFonts w:ascii="Times New Roman" w:hAnsi="Times New Roman"/>
        </w:rPr>
        <w:t xml:space="preserve">, že bude respektovat veškeré požadavky vyplývající </w:t>
      </w:r>
      <w:r w:rsidR="00671907">
        <w:rPr>
          <w:rFonts w:ascii="Times New Roman" w:hAnsi="Times New Roman"/>
        </w:rPr>
        <w:t>z předpisů Kraje Vysočina a podmínek Programu rozvoje venkova.</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 xml:space="preserve">Nedílnou součástí této smlouvy je </w:t>
      </w:r>
    </w:p>
    <w:p w:rsidR="00CB7F24" w:rsidRPr="00CB7F24" w:rsidRDefault="00CB7F24" w:rsidP="00CB7F24">
      <w:pPr>
        <w:ind w:left="426"/>
        <w:rPr>
          <w:rFonts w:ascii="Times New Roman" w:hAnsi="Times New Roman"/>
        </w:rPr>
      </w:pPr>
      <w:r w:rsidRPr="00CB7F24">
        <w:rPr>
          <w:rFonts w:ascii="Times New Roman" w:hAnsi="Times New Roman"/>
        </w:rPr>
        <w:t>Příloha č. 1 - Technická specifikace vozidla, vyplněná technická specifikace z nabídky dodavatele</w:t>
      </w:r>
    </w:p>
    <w:p w:rsidR="00CB7F24" w:rsidRPr="00CB7F24" w:rsidRDefault="00CB7F24" w:rsidP="00CB7F24">
      <w:pPr>
        <w:ind w:left="426"/>
        <w:rPr>
          <w:rFonts w:ascii="Times New Roman" w:hAnsi="Times New Roman"/>
        </w:rPr>
      </w:pPr>
    </w:p>
    <w:tbl>
      <w:tblPr>
        <w:tblW w:w="9639" w:type="dxa"/>
        <w:tblInd w:w="70" w:type="dxa"/>
        <w:tblCellMar>
          <w:left w:w="70" w:type="dxa"/>
          <w:right w:w="70" w:type="dxa"/>
        </w:tblCellMar>
        <w:tblLook w:val="0000" w:firstRow="0" w:lastRow="0" w:firstColumn="0" w:lastColumn="0" w:noHBand="0" w:noVBand="0"/>
      </w:tblPr>
      <w:tblGrid>
        <w:gridCol w:w="3969"/>
        <w:gridCol w:w="1701"/>
        <w:gridCol w:w="3969"/>
      </w:tblGrid>
      <w:tr w:rsidR="00CB7F24" w:rsidRPr="00CB7F24" w:rsidTr="00FC42DC">
        <w:trPr>
          <w:trHeight w:val="499"/>
        </w:trPr>
        <w:tc>
          <w:tcPr>
            <w:tcW w:w="3969" w:type="dxa"/>
          </w:tcPr>
          <w:p w:rsidR="00CB7F24" w:rsidRPr="00CB7F24" w:rsidRDefault="00CB7F24" w:rsidP="00FC42DC">
            <w:pPr>
              <w:pStyle w:val="Zkladntextodsazen"/>
              <w:spacing w:after="0" w:line="240" w:lineRule="auto"/>
              <w:ind w:left="0"/>
              <w:jc w:val="left"/>
              <w:rPr>
                <w:rFonts w:ascii="Times New Roman" w:hAnsi="Times New Roman"/>
                <w:lang w:val="cs-CZ"/>
              </w:rPr>
            </w:pPr>
            <w:proofErr w:type="gramStart"/>
            <w:r w:rsidRPr="00CB7F24">
              <w:rPr>
                <w:rFonts w:ascii="Times New Roman" w:hAnsi="Times New Roman"/>
                <w:lang w:val="cs-CZ"/>
              </w:rPr>
              <w:t xml:space="preserve">V </w:t>
            </w:r>
            <w:r w:rsidRPr="00CB7F24">
              <w:rPr>
                <w:rFonts w:ascii="Times New Roman" w:hAnsi="Times New Roman"/>
                <w:highlight w:val="lightGray"/>
                <w:lang w:val="cs-CZ"/>
              </w:rPr>
              <w:t>........................</w:t>
            </w:r>
            <w:r w:rsidRPr="00CB7F24">
              <w:rPr>
                <w:rFonts w:ascii="Times New Roman" w:hAnsi="Times New Roman"/>
                <w:lang w:val="cs-CZ"/>
              </w:rPr>
              <w:t xml:space="preserve"> dne</w:t>
            </w:r>
            <w:proofErr w:type="gramEnd"/>
            <w:r w:rsidRPr="00CB7F24">
              <w:rPr>
                <w:rFonts w:ascii="Times New Roman" w:hAnsi="Times New Roman"/>
                <w:lang w:val="cs-CZ"/>
              </w:rPr>
              <w:t xml:space="preserve"> </w:t>
            </w:r>
            <w:r w:rsidRPr="00CB7F24">
              <w:rPr>
                <w:rFonts w:ascii="Times New Roman" w:hAnsi="Times New Roman"/>
                <w:highlight w:val="lightGray"/>
                <w:lang w:val="cs-CZ"/>
              </w:rPr>
              <w:t>………………….</w:t>
            </w:r>
          </w:p>
        </w:tc>
        <w:tc>
          <w:tcPr>
            <w:tcW w:w="1701" w:type="dxa"/>
            <w:vMerge w:val="restart"/>
          </w:tcPr>
          <w:p w:rsidR="00CB7F24" w:rsidRPr="00CB7F24" w:rsidRDefault="00CB7F24" w:rsidP="00FC42DC">
            <w:pPr>
              <w:pStyle w:val="Zkladntextodsazen"/>
              <w:spacing w:after="0" w:line="240" w:lineRule="auto"/>
              <w:ind w:left="0"/>
              <w:jc w:val="left"/>
              <w:rPr>
                <w:rFonts w:ascii="Times New Roman" w:hAnsi="Times New Roman"/>
                <w:lang w:val="cs-CZ"/>
              </w:rPr>
            </w:pPr>
          </w:p>
        </w:tc>
        <w:tc>
          <w:tcPr>
            <w:tcW w:w="3969" w:type="dxa"/>
          </w:tcPr>
          <w:p w:rsidR="00CB7F24" w:rsidRPr="00CB7F24" w:rsidRDefault="00CB7F24" w:rsidP="00FC42DC">
            <w:pPr>
              <w:pStyle w:val="Zkladntextodsazen"/>
              <w:spacing w:after="0" w:line="240" w:lineRule="auto"/>
              <w:ind w:left="0"/>
              <w:jc w:val="left"/>
              <w:rPr>
                <w:rFonts w:ascii="Times New Roman" w:hAnsi="Times New Roman"/>
                <w:lang w:val="cs-CZ"/>
              </w:rPr>
            </w:pPr>
            <w:r w:rsidRPr="00CB7F24">
              <w:rPr>
                <w:rFonts w:ascii="Times New Roman" w:hAnsi="Times New Roman"/>
                <w:lang w:val="cs-CZ"/>
              </w:rPr>
              <w:t xml:space="preserve">V Humpolci dne </w:t>
            </w:r>
            <w:r w:rsidRPr="00CB7F24">
              <w:rPr>
                <w:rFonts w:ascii="Times New Roman" w:hAnsi="Times New Roman"/>
                <w:highlight w:val="lightGray"/>
                <w:lang w:val="cs-CZ"/>
              </w:rPr>
              <w:t>………………</w:t>
            </w:r>
            <w:proofErr w:type="gramStart"/>
            <w:r w:rsidRPr="00CB7F24">
              <w:rPr>
                <w:rFonts w:ascii="Times New Roman" w:hAnsi="Times New Roman"/>
                <w:highlight w:val="lightGray"/>
                <w:lang w:val="cs-CZ"/>
              </w:rPr>
              <w:t>…..</w:t>
            </w:r>
            <w:proofErr w:type="gramEnd"/>
          </w:p>
        </w:tc>
      </w:tr>
      <w:tr w:rsidR="00CB7F24" w:rsidRPr="00CB7F24" w:rsidTr="00FC42DC">
        <w:trPr>
          <w:trHeight w:val="820"/>
        </w:trPr>
        <w:tc>
          <w:tcPr>
            <w:tcW w:w="3969" w:type="dxa"/>
          </w:tcPr>
          <w:p w:rsidR="00CB7F24" w:rsidRPr="00CB7F24" w:rsidRDefault="00CB7F24" w:rsidP="00FC42DC">
            <w:pPr>
              <w:tabs>
                <w:tab w:val="left" w:pos="709"/>
                <w:tab w:val="center" w:pos="1843"/>
                <w:tab w:val="center" w:pos="7088"/>
              </w:tabs>
              <w:rPr>
                <w:rFonts w:ascii="Times New Roman" w:hAnsi="Times New Roman"/>
              </w:rPr>
            </w:pPr>
            <w:r w:rsidRPr="00CB7F24">
              <w:rPr>
                <w:rFonts w:ascii="Times New Roman" w:hAnsi="Times New Roman"/>
              </w:rPr>
              <w:t>Za prodávajícího:</w:t>
            </w:r>
          </w:p>
          <w:p w:rsidR="00CB7F24" w:rsidRPr="00CB7F24" w:rsidRDefault="00CB7F24" w:rsidP="00FC42DC">
            <w:pPr>
              <w:tabs>
                <w:tab w:val="left" w:pos="709"/>
                <w:tab w:val="center" w:pos="1843"/>
                <w:tab w:val="center" w:pos="7088"/>
              </w:tabs>
              <w:rPr>
                <w:rFonts w:ascii="Times New Roman" w:hAnsi="Times New Roman"/>
              </w:rPr>
            </w:pPr>
          </w:p>
          <w:p w:rsidR="00CB7F24" w:rsidRPr="00CB7F24" w:rsidRDefault="00CB7F24" w:rsidP="00FC42DC">
            <w:pPr>
              <w:tabs>
                <w:tab w:val="left" w:pos="709"/>
                <w:tab w:val="center" w:pos="1843"/>
                <w:tab w:val="center" w:pos="7088"/>
              </w:tabs>
              <w:rPr>
                <w:rFonts w:ascii="Times New Roman" w:hAnsi="Times New Roman"/>
              </w:rPr>
            </w:pPr>
          </w:p>
          <w:p w:rsidR="00CB7F24" w:rsidRPr="00CB7F24" w:rsidRDefault="00CB7F24" w:rsidP="00FC42DC">
            <w:pPr>
              <w:tabs>
                <w:tab w:val="left" w:pos="709"/>
                <w:tab w:val="center" w:pos="1843"/>
                <w:tab w:val="center" w:pos="7088"/>
              </w:tabs>
              <w:rPr>
                <w:rFonts w:ascii="Times New Roman" w:hAnsi="Times New Roman"/>
              </w:rPr>
            </w:pPr>
          </w:p>
        </w:tc>
        <w:tc>
          <w:tcPr>
            <w:tcW w:w="1701" w:type="dxa"/>
            <w:vMerge/>
          </w:tcPr>
          <w:p w:rsidR="00CB7F24" w:rsidRPr="00CB7F24" w:rsidRDefault="00CB7F24" w:rsidP="00FC42DC">
            <w:pPr>
              <w:pStyle w:val="Zkladntextodsazen"/>
              <w:spacing w:after="0" w:line="240" w:lineRule="auto"/>
              <w:ind w:left="0"/>
              <w:jc w:val="left"/>
              <w:rPr>
                <w:rFonts w:ascii="Times New Roman" w:hAnsi="Times New Roman"/>
                <w:lang w:val="cs-CZ"/>
              </w:rPr>
            </w:pPr>
          </w:p>
        </w:tc>
        <w:tc>
          <w:tcPr>
            <w:tcW w:w="3969" w:type="dxa"/>
          </w:tcPr>
          <w:p w:rsidR="00CB7F24" w:rsidRPr="00CB7F24" w:rsidRDefault="00CB7F24" w:rsidP="00FC42DC">
            <w:pPr>
              <w:pStyle w:val="Zkladntextodsazen"/>
              <w:spacing w:after="0" w:line="240" w:lineRule="auto"/>
              <w:ind w:left="0"/>
              <w:jc w:val="left"/>
              <w:rPr>
                <w:rFonts w:ascii="Times New Roman" w:hAnsi="Times New Roman"/>
              </w:rPr>
            </w:pPr>
            <w:r w:rsidRPr="00CB7F24">
              <w:rPr>
                <w:rFonts w:ascii="Times New Roman" w:hAnsi="Times New Roman"/>
                <w:lang w:val="cs-CZ"/>
              </w:rPr>
              <w:t>Za kupujícího:</w:t>
            </w:r>
          </w:p>
        </w:tc>
      </w:tr>
      <w:tr w:rsidR="00CB7F24" w:rsidRPr="00CB7F24" w:rsidTr="00FC42DC">
        <w:tc>
          <w:tcPr>
            <w:tcW w:w="3969" w:type="dxa"/>
          </w:tcPr>
          <w:p w:rsidR="00CB7F24" w:rsidRPr="00CB7F24" w:rsidRDefault="00CB7F24" w:rsidP="00FC42DC">
            <w:pPr>
              <w:pStyle w:val="Zkladntext"/>
              <w:tabs>
                <w:tab w:val="left" w:pos="426"/>
                <w:tab w:val="left" w:pos="2268"/>
                <w:tab w:val="left" w:pos="2410"/>
              </w:tabs>
              <w:jc w:val="center"/>
              <w:rPr>
                <w:rFonts w:ascii="Times New Roman" w:hAnsi="Times New Roman"/>
                <w:lang w:eastAsia="cs-CZ"/>
              </w:rPr>
            </w:pPr>
            <w:r w:rsidRPr="00CB7F24">
              <w:rPr>
                <w:rFonts w:ascii="Times New Roman" w:hAnsi="Times New Roman"/>
                <w:lang w:eastAsia="cs-CZ"/>
              </w:rPr>
              <w:t>............................................................</w:t>
            </w:r>
          </w:p>
          <w:p w:rsidR="00CB7F24" w:rsidRPr="00CB7F24" w:rsidRDefault="00CB7F24" w:rsidP="00FC42DC">
            <w:pPr>
              <w:rPr>
                <w:rFonts w:ascii="Times New Roman" w:hAnsi="Times New Roman"/>
                <w:highlight w:val="lightGray"/>
              </w:rPr>
            </w:pPr>
            <w:r w:rsidRPr="00CB7F24">
              <w:rPr>
                <w:rFonts w:ascii="Times New Roman" w:hAnsi="Times New Roman"/>
                <w:highlight w:val="lightGray"/>
              </w:rPr>
              <w:t xml:space="preserve">Jméno a příjmení, funkce </w:t>
            </w:r>
            <w:proofErr w:type="spellStart"/>
            <w:r w:rsidRPr="00CB7F24">
              <w:rPr>
                <w:rFonts w:ascii="Times New Roman" w:hAnsi="Times New Roman"/>
                <w:highlight w:val="lightGray"/>
              </w:rPr>
              <w:t>opr</w:t>
            </w:r>
            <w:proofErr w:type="spellEnd"/>
            <w:r w:rsidRPr="00CB7F24">
              <w:rPr>
                <w:rFonts w:ascii="Times New Roman" w:hAnsi="Times New Roman"/>
                <w:highlight w:val="lightGray"/>
              </w:rPr>
              <w:t>.</w:t>
            </w:r>
            <w:r w:rsidR="00691DE4">
              <w:rPr>
                <w:rFonts w:ascii="Times New Roman" w:hAnsi="Times New Roman"/>
                <w:highlight w:val="lightGray"/>
              </w:rPr>
              <w:t xml:space="preserve"> </w:t>
            </w:r>
            <w:r w:rsidRPr="00CB7F24">
              <w:rPr>
                <w:rFonts w:ascii="Times New Roman" w:hAnsi="Times New Roman"/>
                <w:highlight w:val="lightGray"/>
              </w:rPr>
              <w:t>osoby</w:t>
            </w:r>
          </w:p>
          <w:p w:rsidR="00CB7F24" w:rsidRPr="00CB7F24" w:rsidRDefault="0068299E" w:rsidP="00FC42DC">
            <w:pPr>
              <w:jc w:val="center"/>
              <w:rPr>
                <w:rFonts w:ascii="Times New Roman" w:hAnsi="Times New Roman"/>
              </w:rPr>
            </w:pPr>
            <w:r w:rsidRPr="00CB7F24">
              <w:rPr>
                <w:rFonts w:ascii="Times New Roman" w:hAnsi="Times New Roman"/>
                <w:highlight w:val="lightGray"/>
              </w:rPr>
              <w:t>S</w:t>
            </w:r>
            <w:r w:rsidR="00CB7F24" w:rsidRPr="00CB7F24">
              <w:rPr>
                <w:rFonts w:ascii="Times New Roman" w:hAnsi="Times New Roman"/>
                <w:highlight w:val="lightGray"/>
              </w:rPr>
              <w:t>polečnosti</w:t>
            </w:r>
          </w:p>
        </w:tc>
        <w:tc>
          <w:tcPr>
            <w:tcW w:w="1701" w:type="dxa"/>
            <w:vMerge/>
          </w:tcPr>
          <w:p w:rsidR="00CB7F24" w:rsidRPr="00CB7F24" w:rsidRDefault="00CB7F24" w:rsidP="00FC42DC">
            <w:pPr>
              <w:pStyle w:val="Zkladntext"/>
              <w:tabs>
                <w:tab w:val="left" w:pos="426"/>
                <w:tab w:val="left" w:pos="2268"/>
                <w:tab w:val="left" w:pos="2410"/>
              </w:tabs>
              <w:jc w:val="center"/>
              <w:rPr>
                <w:rFonts w:ascii="Times New Roman" w:hAnsi="Times New Roman"/>
                <w:color w:val="FFFF00"/>
                <w:lang w:eastAsia="cs-CZ"/>
              </w:rPr>
            </w:pPr>
          </w:p>
        </w:tc>
        <w:tc>
          <w:tcPr>
            <w:tcW w:w="3969" w:type="dxa"/>
          </w:tcPr>
          <w:p w:rsidR="00CB7F24" w:rsidRPr="00CB7F24" w:rsidRDefault="00CB7F24" w:rsidP="00FC42DC">
            <w:pPr>
              <w:pStyle w:val="Zkladntext"/>
              <w:tabs>
                <w:tab w:val="left" w:pos="426"/>
                <w:tab w:val="left" w:pos="2268"/>
                <w:tab w:val="left" w:pos="2410"/>
              </w:tabs>
              <w:jc w:val="center"/>
              <w:rPr>
                <w:rFonts w:ascii="Times New Roman" w:hAnsi="Times New Roman"/>
                <w:lang w:eastAsia="cs-CZ"/>
              </w:rPr>
            </w:pPr>
            <w:r w:rsidRPr="00CB7F24">
              <w:rPr>
                <w:rFonts w:ascii="Times New Roman" w:hAnsi="Times New Roman"/>
                <w:lang w:eastAsia="cs-CZ"/>
              </w:rPr>
              <w:t>............................................................</w:t>
            </w:r>
          </w:p>
          <w:p w:rsidR="00CB7F24" w:rsidRPr="00CB7F24" w:rsidRDefault="00CB7F24" w:rsidP="00FC42DC">
            <w:pPr>
              <w:pStyle w:val="Zkladntext"/>
              <w:tabs>
                <w:tab w:val="left" w:pos="426"/>
                <w:tab w:val="left" w:pos="2268"/>
                <w:tab w:val="left" w:pos="2410"/>
              </w:tabs>
              <w:jc w:val="center"/>
              <w:rPr>
                <w:rFonts w:ascii="Times New Roman" w:hAnsi="Times New Roman"/>
              </w:rPr>
            </w:pPr>
            <w:r w:rsidRPr="00CB7F24">
              <w:rPr>
                <w:rFonts w:ascii="Times New Roman" w:hAnsi="Times New Roman"/>
              </w:rPr>
              <w:t>Ing. Jan Mácha</w:t>
            </w:r>
          </w:p>
          <w:p w:rsidR="00CB7F24" w:rsidRPr="00CB7F24" w:rsidRDefault="00CB7F24" w:rsidP="00FC42DC">
            <w:pPr>
              <w:pStyle w:val="Zkladntext"/>
              <w:tabs>
                <w:tab w:val="left" w:pos="426"/>
                <w:tab w:val="left" w:pos="2268"/>
                <w:tab w:val="left" w:pos="2410"/>
              </w:tabs>
              <w:jc w:val="center"/>
              <w:rPr>
                <w:rFonts w:ascii="Times New Roman" w:hAnsi="Times New Roman"/>
              </w:rPr>
            </w:pPr>
            <w:r w:rsidRPr="00CB7F24">
              <w:rPr>
                <w:rFonts w:ascii="Times New Roman" w:hAnsi="Times New Roman"/>
              </w:rPr>
              <w:t>ředitel</w:t>
            </w:r>
          </w:p>
        </w:tc>
      </w:tr>
    </w:tbl>
    <w:p w:rsidR="00CB7F24" w:rsidRPr="00715518" w:rsidRDefault="00CB7F24" w:rsidP="00CB7F24">
      <w:pPr>
        <w:rPr>
          <w:rFonts w:cs="Arial"/>
        </w:rPr>
      </w:pPr>
    </w:p>
    <w:p w:rsidR="00AC1795" w:rsidRPr="00C15D44" w:rsidRDefault="00AC1795" w:rsidP="00AC1795">
      <w:pPr>
        <w:jc w:val="both"/>
        <w:rPr>
          <w:rFonts w:ascii="Times New Roman" w:hAnsi="Times New Roman"/>
        </w:rPr>
      </w:pPr>
    </w:p>
    <w:p w:rsidR="00AC1795" w:rsidRPr="00C15D44" w:rsidRDefault="00AC1795" w:rsidP="00AC1795">
      <w:pPr>
        <w:jc w:val="center"/>
        <w:rPr>
          <w:rFonts w:ascii="Times New Roman" w:hAnsi="Times New Roman"/>
          <w:b/>
          <w:bCs/>
        </w:rPr>
      </w:pPr>
    </w:p>
    <w:p w:rsidR="00AC1795" w:rsidRPr="00C15D44" w:rsidRDefault="00AC1795" w:rsidP="00AC1795">
      <w:pPr>
        <w:jc w:val="center"/>
        <w:rPr>
          <w:rFonts w:ascii="Times New Roman" w:hAnsi="Times New Roman"/>
          <w:i/>
        </w:rPr>
      </w:pPr>
      <w:r w:rsidRPr="00C15D44">
        <w:rPr>
          <w:rFonts w:ascii="Times New Roman" w:hAnsi="Times New Roman"/>
          <w:i/>
        </w:rPr>
        <w:t xml:space="preserve">Konec obchodních podmínek zakázky </w:t>
      </w:r>
    </w:p>
    <w:p w:rsidR="00BC6869" w:rsidRPr="00C15D44" w:rsidRDefault="00BC6869" w:rsidP="00EA76DD">
      <w:pPr>
        <w:autoSpaceDE w:val="0"/>
        <w:autoSpaceDN w:val="0"/>
        <w:adjustRightInd w:val="0"/>
        <w:jc w:val="both"/>
        <w:rPr>
          <w:rFonts w:ascii="Times New Roman" w:hAnsi="Times New Roman"/>
          <w:b/>
          <w:bCs/>
          <w:color w:val="000000"/>
          <w:lang w:eastAsia="cs-CZ"/>
        </w:rPr>
      </w:pPr>
    </w:p>
    <w:p w:rsidR="00263B83" w:rsidRPr="00C15D44" w:rsidRDefault="00263B83" w:rsidP="00CB7F24">
      <w:pPr>
        <w:pStyle w:val="Odstavecseseznamem"/>
        <w:numPr>
          <w:ilvl w:val="0"/>
          <w:numId w:val="13"/>
        </w:numPr>
        <w:autoSpaceDE w:val="0"/>
        <w:autoSpaceDN w:val="0"/>
        <w:adjustRightInd w:val="0"/>
        <w:jc w:val="both"/>
        <w:rPr>
          <w:rFonts w:ascii="Times New Roman" w:hAnsi="Times New Roman"/>
          <w:b/>
          <w:bCs/>
          <w:color w:val="000000"/>
          <w:lang w:eastAsia="cs-CZ"/>
        </w:rPr>
      </w:pPr>
      <w:r w:rsidRPr="00C15D44">
        <w:rPr>
          <w:rFonts w:ascii="Times New Roman" w:hAnsi="Times New Roman"/>
          <w:b/>
          <w:bCs/>
          <w:color w:val="000000"/>
          <w:lang w:eastAsia="cs-CZ"/>
        </w:rPr>
        <w:t>Ostatní podmín</w:t>
      </w:r>
      <w:r w:rsidR="002E5D68" w:rsidRPr="00C15D44">
        <w:rPr>
          <w:rFonts w:ascii="Times New Roman" w:hAnsi="Times New Roman"/>
          <w:b/>
          <w:bCs/>
          <w:color w:val="000000"/>
          <w:lang w:eastAsia="cs-CZ"/>
        </w:rPr>
        <w:t>k</w:t>
      </w:r>
      <w:r w:rsidRPr="00C15D44">
        <w:rPr>
          <w:rFonts w:ascii="Times New Roman" w:hAnsi="Times New Roman"/>
          <w:b/>
          <w:bCs/>
          <w:color w:val="000000"/>
          <w:lang w:eastAsia="cs-CZ"/>
        </w:rPr>
        <w:t>y</w:t>
      </w:r>
      <w:r w:rsidR="002E5D68" w:rsidRPr="00C15D44">
        <w:rPr>
          <w:rFonts w:ascii="Times New Roman" w:hAnsi="Times New Roman"/>
          <w:b/>
          <w:bCs/>
          <w:color w:val="000000"/>
          <w:lang w:eastAsia="cs-CZ"/>
        </w:rPr>
        <w:t>:</w:t>
      </w:r>
    </w:p>
    <w:p w:rsidR="00263B83" w:rsidRPr="00C15D44" w:rsidRDefault="00263B83" w:rsidP="00620FE0">
      <w:pPr>
        <w:rPr>
          <w:rFonts w:ascii="Times New Roman" w:hAnsi="Times New Roman"/>
          <w:sz w:val="24"/>
        </w:rPr>
      </w:pPr>
      <w:r w:rsidRPr="00C15D44">
        <w:rPr>
          <w:rFonts w:ascii="Times New Roman" w:hAnsi="Times New Roman"/>
          <w:sz w:val="24"/>
        </w:rPr>
        <w:t xml:space="preserve">Zadavatel stanoví zadávací lhůtu, po kterou je </w:t>
      </w:r>
      <w:r w:rsidR="000455B7">
        <w:rPr>
          <w:rFonts w:ascii="Times New Roman" w:hAnsi="Times New Roman"/>
          <w:sz w:val="24"/>
          <w:szCs w:val="24"/>
        </w:rPr>
        <w:t>účastník</w:t>
      </w:r>
      <w:r w:rsidRPr="00C15D44">
        <w:rPr>
          <w:rFonts w:ascii="Times New Roman" w:hAnsi="Times New Roman"/>
          <w:sz w:val="24"/>
        </w:rPr>
        <w:t xml:space="preserve"> vázán svou nabídkou, v délce 2 měsíců ode dne skončení lhůty pro podání nabídek</w:t>
      </w:r>
      <w:r w:rsidR="00D02E4A" w:rsidRPr="00C15D44">
        <w:rPr>
          <w:rFonts w:ascii="Times New Roman" w:hAnsi="Times New Roman"/>
          <w:sz w:val="24"/>
        </w:rPr>
        <w:t>.</w:t>
      </w:r>
    </w:p>
    <w:p w:rsidR="002E4608" w:rsidRDefault="002E4608" w:rsidP="00620FE0">
      <w:pPr>
        <w:rPr>
          <w:rFonts w:ascii="Times New Roman" w:hAnsi="Times New Roman"/>
          <w:sz w:val="24"/>
        </w:rPr>
      </w:pPr>
      <w:r w:rsidRPr="00C15D44">
        <w:rPr>
          <w:rFonts w:ascii="Times New Roman" w:hAnsi="Times New Roman"/>
          <w:sz w:val="24"/>
        </w:rPr>
        <w:t xml:space="preserve">Otevírání obálek s nabídkami proběhne </w:t>
      </w:r>
      <w:r w:rsidR="00CB7F24">
        <w:rPr>
          <w:rFonts w:ascii="Times New Roman" w:hAnsi="Times New Roman"/>
          <w:sz w:val="24"/>
        </w:rPr>
        <w:t xml:space="preserve">bez zbytečného odkladu po skončení lhůty pro podání nabídek a </w:t>
      </w:r>
      <w:r w:rsidRPr="00C15D44">
        <w:rPr>
          <w:rFonts w:ascii="Times New Roman" w:hAnsi="Times New Roman"/>
          <w:sz w:val="24"/>
        </w:rPr>
        <w:t xml:space="preserve">bez přítomnosti </w:t>
      </w:r>
      <w:r w:rsidR="000455B7">
        <w:rPr>
          <w:rFonts w:ascii="Times New Roman" w:hAnsi="Times New Roman"/>
          <w:sz w:val="24"/>
          <w:szCs w:val="24"/>
        </w:rPr>
        <w:t>účastníků</w:t>
      </w:r>
      <w:r w:rsidRPr="00C15D44">
        <w:rPr>
          <w:rFonts w:ascii="Times New Roman" w:hAnsi="Times New Roman"/>
          <w:sz w:val="24"/>
        </w:rPr>
        <w:t>.</w:t>
      </w:r>
    </w:p>
    <w:p w:rsidR="0068299E" w:rsidRDefault="0068299E" w:rsidP="00620FE0">
      <w:pPr>
        <w:rPr>
          <w:rFonts w:ascii="Times New Roman" w:hAnsi="Times New Roman"/>
          <w:sz w:val="24"/>
        </w:rPr>
      </w:pPr>
      <w:r>
        <w:rPr>
          <w:rFonts w:ascii="Times New Roman" w:hAnsi="Times New Roman"/>
          <w:sz w:val="24"/>
        </w:rPr>
        <w:t>Posouzení kvalifikace účastníků řízení a posouzení nabídek bude provedeno až po hodnocení nabídek a to u vybraného účastníka řízení.</w:t>
      </w:r>
    </w:p>
    <w:p w:rsidR="008572B5" w:rsidRPr="00C15D44" w:rsidRDefault="008572B5" w:rsidP="008572B5">
      <w:pPr>
        <w:rPr>
          <w:rFonts w:ascii="Times New Roman" w:hAnsi="Times New Roman"/>
          <w:sz w:val="24"/>
        </w:rPr>
      </w:pPr>
      <w:r>
        <w:rPr>
          <w:rFonts w:ascii="Times New Roman" w:hAnsi="Times New Roman"/>
          <w:sz w:val="24"/>
        </w:rPr>
        <w:t>Z</w:t>
      </w:r>
      <w:r w:rsidRPr="008572B5">
        <w:rPr>
          <w:rFonts w:ascii="Times New Roman" w:hAnsi="Times New Roman"/>
          <w:sz w:val="24"/>
        </w:rPr>
        <w:t xml:space="preserve">adavatel </w:t>
      </w:r>
      <w:r>
        <w:rPr>
          <w:rFonts w:ascii="Times New Roman" w:hAnsi="Times New Roman"/>
          <w:sz w:val="24"/>
        </w:rPr>
        <w:t>si</w:t>
      </w:r>
      <w:r w:rsidRPr="008572B5">
        <w:rPr>
          <w:rFonts w:ascii="Times New Roman" w:hAnsi="Times New Roman"/>
          <w:sz w:val="24"/>
        </w:rPr>
        <w:t xml:space="preserve"> vyhra</w:t>
      </w:r>
      <w:r>
        <w:rPr>
          <w:rFonts w:ascii="Times New Roman" w:hAnsi="Times New Roman"/>
          <w:sz w:val="24"/>
        </w:rPr>
        <w:t>zuje právo</w:t>
      </w:r>
      <w:r w:rsidRPr="008572B5">
        <w:rPr>
          <w:rFonts w:ascii="Times New Roman" w:hAnsi="Times New Roman"/>
          <w:sz w:val="24"/>
        </w:rPr>
        <w:t>,</w:t>
      </w:r>
      <w:r>
        <w:rPr>
          <w:rFonts w:ascii="Times New Roman" w:hAnsi="Times New Roman"/>
          <w:sz w:val="24"/>
        </w:rPr>
        <w:t xml:space="preserve"> že</w:t>
      </w:r>
      <w:r w:rsidRPr="008572B5">
        <w:rPr>
          <w:rFonts w:ascii="Times New Roman" w:hAnsi="Times New Roman"/>
          <w:sz w:val="24"/>
        </w:rPr>
        <w:t xml:space="preserve"> může ve</w:t>
      </w:r>
      <w:r>
        <w:rPr>
          <w:rFonts w:ascii="Times New Roman" w:hAnsi="Times New Roman"/>
          <w:sz w:val="24"/>
        </w:rPr>
        <w:t xml:space="preserve"> </w:t>
      </w:r>
      <w:r w:rsidRPr="008572B5">
        <w:rPr>
          <w:rFonts w:ascii="Times New Roman" w:hAnsi="Times New Roman"/>
          <w:sz w:val="24"/>
        </w:rPr>
        <w:t>výběrovém řízení uveřejnit oznámení o výsledku výběrového řízení</w:t>
      </w:r>
      <w:r>
        <w:rPr>
          <w:rFonts w:ascii="Times New Roman" w:hAnsi="Times New Roman"/>
          <w:sz w:val="24"/>
        </w:rPr>
        <w:t xml:space="preserve"> </w:t>
      </w:r>
      <w:r w:rsidRPr="008572B5">
        <w:rPr>
          <w:rFonts w:ascii="Times New Roman" w:hAnsi="Times New Roman"/>
          <w:sz w:val="24"/>
        </w:rPr>
        <w:t>a případné oznámení o vyřazení nabídky stejným způsobem, jakým</w:t>
      </w:r>
      <w:r>
        <w:rPr>
          <w:rFonts w:ascii="Times New Roman" w:hAnsi="Times New Roman"/>
          <w:sz w:val="24"/>
        </w:rPr>
        <w:t xml:space="preserve"> </w:t>
      </w:r>
      <w:r w:rsidRPr="008572B5">
        <w:rPr>
          <w:rFonts w:ascii="Times New Roman" w:hAnsi="Times New Roman"/>
          <w:sz w:val="24"/>
        </w:rPr>
        <w:t>uveřejnil výběrové řízení. V takovém případě se oznámení o výsledku</w:t>
      </w:r>
      <w:r>
        <w:rPr>
          <w:rFonts w:ascii="Times New Roman" w:hAnsi="Times New Roman"/>
          <w:sz w:val="24"/>
        </w:rPr>
        <w:t xml:space="preserve"> </w:t>
      </w:r>
      <w:r w:rsidRPr="008572B5">
        <w:rPr>
          <w:rFonts w:ascii="Times New Roman" w:hAnsi="Times New Roman"/>
          <w:sz w:val="24"/>
        </w:rPr>
        <w:t>výběrového řízení a případné oznámení o vyřazení nabídky považuje za</w:t>
      </w:r>
      <w:r>
        <w:rPr>
          <w:rFonts w:ascii="Times New Roman" w:hAnsi="Times New Roman"/>
          <w:sz w:val="24"/>
        </w:rPr>
        <w:t xml:space="preserve"> </w:t>
      </w:r>
      <w:r w:rsidRPr="008572B5">
        <w:rPr>
          <w:rFonts w:ascii="Times New Roman" w:hAnsi="Times New Roman"/>
          <w:sz w:val="24"/>
        </w:rPr>
        <w:t>doručené všem dotčeným účastníkům okamžikem uveřejnění</w:t>
      </w:r>
      <w:r>
        <w:rPr>
          <w:rFonts w:ascii="Times New Roman" w:hAnsi="Times New Roman"/>
          <w:sz w:val="24"/>
        </w:rPr>
        <w:t>.</w:t>
      </w:r>
    </w:p>
    <w:p w:rsidR="00263B83" w:rsidRPr="00C15D44" w:rsidRDefault="00263B83" w:rsidP="00620FE0">
      <w:pPr>
        <w:rPr>
          <w:rFonts w:ascii="Times New Roman" w:hAnsi="Times New Roman"/>
          <w:sz w:val="24"/>
        </w:rPr>
      </w:pPr>
      <w:r w:rsidRPr="00C15D44">
        <w:rPr>
          <w:rFonts w:ascii="Times New Roman" w:hAnsi="Times New Roman"/>
          <w:sz w:val="24"/>
        </w:rPr>
        <w:t xml:space="preserve">Zadavatel si vyhrazuje právo změnit nebo doplnit podmínky, právo zrušit zakázku a právo neuzavřít smlouvu se žádným </w:t>
      </w:r>
      <w:r w:rsidR="000455B7">
        <w:rPr>
          <w:rFonts w:ascii="Times New Roman" w:hAnsi="Times New Roman"/>
          <w:sz w:val="24"/>
          <w:szCs w:val="24"/>
        </w:rPr>
        <w:t>účastníkem</w:t>
      </w:r>
      <w:r w:rsidRPr="00C15D44">
        <w:rPr>
          <w:rFonts w:ascii="Times New Roman" w:hAnsi="Times New Roman"/>
          <w:sz w:val="24"/>
        </w:rPr>
        <w:t xml:space="preserve">. </w:t>
      </w:r>
      <w:r w:rsidR="000455B7">
        <w:rPr>
          <w:rFonts w:ascii="Times New Roman" w:hAnsi="Times New Roman"/>
          <w:sz w:val="24"/>
        </w:rPr>
        <w:t>Ú</w:t>
      </w:r>
      <w:r w:rsidR="000455B7">
        <w:rPr>
          <w:rFonts w:ascii="Times New Roman" w:hAnsi="Times New Roman"/>
          <w:sz w:val="24"/>
          <w:szCs w:val="24"/>
        </w:rPr>
        <w:t>častníci</w:t>
      </w:r>
      <w:r w:rsidRPr="00C15D44">
        <w:rPr>
          <w:rFonts w:ascii="Times New Roman" w:hAnsi="Times New Roman"/>
          <w:sz w:val="24"/>
        </w:rPr>
        <w:t xml:space="preserve"> nemají ani v tomto případě nárok na náhradu nákladů spojených s vypracováním a podáním nabídky.</w:t>
      </w:r>
    </w:p>
    <w:p w:rsidR="002E5D68" w:rsidRPr="00C15D44" w:rsidRDefault="002E5D68" w:rsidP="00EA76DD">
      <w:pPr>
        <w:autoSpaceDE w:val="0"/>
        <w:autoSpaceDN w:val="0"/>
        <w:adjustRightInd w:val="0"/>
        <w:jc w:val="both"/>
        <w:rPr>
          <w:rFonts w:ascii="Times New Roman" w:hAnsi="Times New Roman"/>
          <w:color w:val="000000"/>
          <w:lang w:eastAsia="cs-CZ"/>
        </w:rPr>
      </w:pPr>
    </w:p>
    <w:p w:rsidR="00C05031" w:rsidRPr="00C15D44" w:rsidRDefault="00C05031" w:rsidP="00C05031">
      <w:pPr>
        <w:autoSpaceDE w:val="0"/>
        <w:autoSpaceDN w:val="0"/>
        <w:adjustRightInd w:val="0"/>
        <w:spacing w:after="254"/>
        <w:jc w:val="both"/>
        <w:rPr>
          <w:rFonts w:ascii="Times New Roman" w:hAnsi="Times New Roman"/>
          <w:b/>
          <w:color w:val="000000"/>
          <w:lang w:eastAsia="cs-CZ"/>
        </w:rPr>
      </w:pPr>
    </w:p>
    <w:p w:rsidR="00AE4858" w:rsidRDefault="00DC675D" w:rsidP="00DC675D">
      <w:pPr>
        <w:tabs>
          <w:tab w:val="center" w:pos="6804"/>
        </w:tabs>
        <w:rPr>
          <w:rFonts w:ascii="Times New Roman" w:hAnsi="Times New Roman"/>
          <w:sz w:val="24"/>
        </w:rPr>
      </w:pPr>
      <w:r w:rsidRPr="00C15D44">
        <w:rPr>
          <w:rFonts w:ascii="Times New Roman" w:hAnsi="Times New Roman"/>
          <w:sz w:val="24"/>
        </w:rPr>
        <w:t>V</w:t>
      </w:r>
      <w:r w:rsidR="00DA6FA4">
        <w:rPr>
          <w:rFonts w:ascii="Times New Roman" w:hAnsi="Times New Roman"/>
          <w:sz w:val="24"/>
        </w:rPr>
        <w:t> </w:t>
      </w:r>
      <w:r w:rsidRPr="00C15D44">
        <w:rPr>
          <w:rFonts w:ascii="Times New Roman" w:hAnsi="Times New Roman"/>
          <w:sz w:val="24"/>
        </w:rPr>
        <w:t>Humpolci</w:t>
      </w:r>
      <w:r w:rsidR="00DA6FA4">
        <w:rPr>
          <w:rFonts w:ascii="Times New Roman" w:hAnsi="Times New Roman"/>
          <w:sz w:val="24"/>
        </w:rPr>
        <w:t xml:space="preserve"> </w:t>
      </w:r>
      <w:proofErr w:type="gramStart"/>
      <w:r w:rsidR="00DA6FA4">
        <w:rPr>
          <w:rFonts w:ascii="Times New Roman" w:hAnsi="Times New Roman"/>
          <w:sz w:val="24"/>
        </w:rPr>
        <w:t>20</w:t>
      </w:r>
      <w:r w:rsidRPr="00C15D44">
        <w:rPr>
          <w:rFonts w:ascii="Times New Roman" w:hAnsi="Times New Roman"/>
          <w:sz w:val="24"/>
        </w:rPr>
        <w:t>.</w:t>
      </w:r>
      <w:r w:rsidR="003B04F7">
        <w:rPr>
          <w:rFonts w:ascii="Times New Roman" w:hAnsi="Times New Roman"/>
          <w:sz w:val="24"/>
        </w:rPr>
        <w:t>9</w:t>
      </w:r>
      <w:r w:rsidRPr="00C15D44">
        <w:rPr>
          <w:rFonts w:ascii="Times New Roman" w:hAnsi="Times New Roman"/>
          <w:sz w:val="24"/>
        </w:rPr>
        <w:t>.201</w:t>
      </w:r>
      <w:r w:rsidR="003B04F7">
        <w:rPr>
          <w:rFonts w:ascii="Times New Roman" w:hAnsi="Times New Roman"/>
          <w:sz w:val="24"/>
        </w:rPr>
        <w:t>7</w:t>
      </w:r>
      <w:proofErr w:type="gramEnd"/>
    </w:p>
    <w:p w:rsidR="00AE4858" w:rsidRPr="00C15D44" w:rsidRDefault="00AE4858" w:rsidP="00DC675D">
      <w:pPr>
        <w:tabs>
          <w:tab w:val="center" w:pos="6804"/>
        </w:tabs>
        <w:rPr>
          <w:rFonts w:ascii="Times New Roman" w:hAnsi="Times New Roman"/>
          <w:sz w:val="24"/>
        </w:rPr>
      </w:pPr>
    </w:p>
    <w:p w:rsidR="00AE4858" w:rsidRPr="00C15D44" w:rsidRDefault="00AE4858" w:rsidP="00DC675D">
      <w:pPr>
        <w:tabs>
          <w:tab w:val="center" w:pos="6804"/>
        </w:tabs>
        <w:rPr>
          <w:rFonts w:ascii="Times New Roman" w:hAnsi="Times New Roman"/>
          <w:noProof/>
          <w:sz w:val="24"/>
          <w:lang w:eastAsia="cs-CZ"/>
        </w:rPr>
      </w:pPr>
    </w:p>
    <w:p w:rsidR="00AE4858" w:rsidRPr="00C15D44" w:rsidRDefault="00AE4858" w:rsidP="00DC675D">
      <w:pPr>
        <w:tabs>
          <w:tab w:val="center" w:pos="6804"/>
        </w:tabs>
        <w:rPr>
          <w:rFonts w:ascii="Times New Roman" w:hAnsi="Times New Roman"/>
          <w:sz w:val="24"/>
        </w:rPr>
      </w:pPr>
    </w:p>
    <w:p w:rsidR="00AE4858" w:rsidRPr="00C15D44" w:rsidRDefault="00AE4858" w:rsidP="00DC675D">
      <w:pPr>
        <w:tabs>
          <w:tab w:val="center" w:pos="6804"/>
        </w:tabs>
        <w:rPr>
          <w:rFonts w:ascii="Times New Roman" w:hAnsi="Times New Roman"/>
          <w:sz w:val="24"/>
        </w:rPr>
      </w:pPr>
    </w:p>
    <w:p w:rsidR="00AE4858" w:rsidRPr="00C15D44" w:rsidRDefault="00AE4858" w:rsidP="00DC675D">
      <w:pPr>
        <w:tabs>
          <w:tab w:val="center" w:pos="6804"/>
        </w:tabs>
        <w:rPr>
          <w:rFonts w:ascii="Times New Roman" w:hAnsi="Times New Roman"/>
          <w:sz w:val="24"/>
        </w:rPr>
      </w:pPr>
    </w:p>
    <w:p w:rsidR="00AE4858" w:rsidRPr="00C15D44" w:rsidRDefault="00AE4858" w:rsidP="00DC675D">
      <w:pPr>
        <w:tabs>
          <w:tab w:val="center" w:pos="6804"/>
        </w:tabs>
        <w:rPr>
          <w:rFonts w:ascii="Times New Roman" w:hAnsi="Times New Roman"/>
          <w:sz w:val="24"/>
        </w:rPr>
      </w:pPr>
    </w:p>
    <w:p w:rsidR="00DC675D" w:rsidRPr="00C15D44" w:rsidRDefault="00DC675D" w:rsidP="00DC675D">
      <w:pPr>
        <w:tabs>
          <w:tab w:val="center" w:pos="6804"/>
        </w:tabs>
        <w:rPr>
          <w:rFonts w:ascii="Times New Roman" w:hAnsi="Times New Roman"/>
          <w:b/>
          <w:sz w:val="24"/>
        </w:rPr>
      </w:pPr>
      <w:r w:rsidRPr="00C15D44">
        <w:rPr>
          <w:rFonts w:ascii="Times New Roman" w:hAnsi="Times New Roman"/>
          <w:sz w:val="24"/>
        </w:rPr>
        <w:tab/>
        <w:t xml:space="preserve">Ing. </w:t>
      </w:r>
      <w:proofErr w:type="gramStart"/>
      <w:r w:rsidRPr="00C15D44">
        <w:rPr>
          <w:rFonts w:ascii="Times New Roman" w:hAnsi="Times New Roman"/>
          <w:sz w:val="24"/>
        </w:rPr>
        <w:t>Jan  Mácha</w:t>
      </w:r>
      <w:proofErr w:type="gramEnd"/>
    </w:p>
    <w:p w:rsidR="00DC675D" w:rsidRPr="00C15D44" w:rsidRDefault="00DC675D" w:rsidP="00DC675D">
      <w:pPr>
        <w:tabs>
          <w:tab w:val="center" w:pos="6804"/>
        </w:tabs>
        <w:spacing w:line="360" w:lineRule="auto"/>
        <w:rPr>
          <w:rFonts w:ascii="Times New Roman" w:hAnsi="Times New Roman"/>
        </w:rPr>
      </w:pPr>
      <w:r w:rsidRPr="00C15D44">
        <w:rPr>
          <w:rFonts w:ascii="Times New Roman" w:hAnsi="Times New Roman"/>
          <w:sz w:val="24"/>
        </w:rPr>
        <w:tab/>
        <w:t>ředitel</w:t>
      </w:r>
    </w:p>
    <w:p w:rsidR="00B27E33" w:rsidRPr="00C15D44" w:rsidRDefault="00B27E33">
      <w:pPr>
        <w:rPr>
          <w:rFonts w:ascii="Times New Roman" w:hAnsi="Times New Roman"/>
        </w:rPr>
      </w:pPr>
    </w:p>
    <w:sectPr w:rsidR="00B27E33" w:rsidRPr="00C15D44" w:rsidSect="00B27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728"/>
    <w:multiLevelType w:val="multilevel"/>
    <w:tmpl w:val="0652B4A4"/>
    <w:lvl w:ilvl="0">
      <w:start w:val="1"/>
      <w:numFmt w:val="decimal"/>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
    <w:nsid w:val="0E8C5288"/>
    <w:multiLevelType w:val="hybridMultilevel"/>
    <w:tmpl w:val="07DE468E"/>
    <w:lvl w:ilvl="0" w:tplc="00E00AFE">
      <w:start w:val="1"/>
      <w:numFmt w:val="decimal"/>
      <w:lvlText w:val="%1."/>
      <w:lvlJc w:val="left"/>
      <w:pPr>
        <w:tabs>
          <w:tab w:val="num" w:pos="360"/>
        </w:tabs>
        <w:ind w:left="360" w:hanging="360"/>
      </w:pPr>
      <w:rPr>
        <w:rFonts w:hint="default"/>
        <w:color w:val="auto"/>
      </w:rPr>
    </w:lvl>
    <w:lvl w:ilvl="1" w:tplc="51B03008">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6126EEE"/>
    <w:multiLevelType w:val="multilevel"/>
    <w:tmpl w:val="CDE2FC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7543F0"/>
    <w:multiLevelType w:val="hybridMultilevel"/>
    <w:tmpl w:val="10FE3E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5A7757"/>
    <w:multiLevelType w:val="multilevel"/>
    <w:tmpl w:val="37F29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1E7B42"/>
    <w:multiLevelType w:val="multilevel"/>
    <w:tmpl w:val="451492E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A81631"/>
    <w:multiLevelType w:val="multilevel"/>
    <w:tmpl w:val="D7C8CFB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4E3E1E"/>
    <w:multiLevelType w:val="hybridMultilevel"/>
    <w:tmpl w:val="AA3A259A"/>
    <w:lvl w:ilvl="0" w:tplc="31BA1CC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057F7E"/>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F11F74"/>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5B93316"/>
    <w:multiLevelType w:val="hybridMultilevel"/>
    <w:tmpl w:val="D988D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2"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0172BF"/>
    <w:multiLevelType w:val="hybridMultilevel"/>
    <w:tmpl w:val="B944E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30E0795"/>
    <w:multiLevelType w:val="multilevel"/>
    <w:tmpl w:val="451492E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4F63362"/>
    <w:multiLevelType w:val="multilevel"/>
    <w:tmpl w:val="DB04B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EF0914"/>
    <w:multiLevelType w:val="multilevel"/>
    <w:tmpl w:val="EC2AC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2421CA"/>
    <w:multiLevelType w:val="hybridMultilevel"/>
    <w:tmpl w:val="FAF09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C0514B"/>
    <w:multiLevelType w:val="hybridMultilevel"/>
    <w:tmpl w:val="3454CA64"/>
    <w:lvl w:ilvl="0" w:tplc="F7D0A82C">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715E1F"/>
    <w:multiLevelType w:val="hybridMultilevel"/>
    <w:tmpl w:val="21480A5E"/>
    <w:lvl w:ilvl="0" w:tplc="CFE0415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nsid w:val="6AA91567"/>
    <w:multiLevelType w:val="multilevel"/>
    <w:tmpl w:val="6B0C260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ACB2C7B"/>
    <w:multiLevelType w:val="multilevel"/>
    <w:tmpl w:val="525E707C"/>
    <w:lvl w:ilvl="0">
      <w:start w:val="1"/>
      <w:numFmt w:val="bullet"/>
      <w:lvlText w:val=""/>
      <w:lvlJc w:val="left"/>
      <w:pPr>
        <w:tabs>
          <w:tab w:val="num" w:pos="1440"/>
        </w:tabs>
        <w:ind w:left="144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6ECC450E"/>
    <w:multiLevelType w:val="multilevel"/>
    <w:tmpl w:val="E0A4A32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2DE0E8D"/>
    <w:multiLevelType w:val="multilevel"/>
    <w:tmpl w:val="D18A377C"/>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8AD5408"/>
    <w:multiLevelType w:val="hybridMultilevel"/>
    <w:tmpl w:val="58288DD0"/>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23">
    <w:nsid w:val="7950390A"/>
    <w:multiLevelType w:val="multilevel"/>
    <w:tmpl w:val="F4C2394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7A921077"/>
    <w:multiLevelType w:val="hybridMultilevel"/>
    <w:tmpl w:val="9D788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29200B"/>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
  </w:num>
  <w:num w:numId="3">
    <w:abstractNumId w:val="4"/>
  </w:num>
  <w:num w:numId="4">
    <w:abstractNumId w:val="14"/>
  </w:num>
  <w:num w:numId="5">
    <w:abstractNumId w:val="0"/>
  </w:num>
  <w:num w:numId="6">
    <w:abstractNumId w:val="13"/>
  </w:num>
  <w:num w:numId="7">
    <w:abstractNumId w:val="21"/>
  </w:num>
  <w:num w:numId="8">
    <w:abstractNumId w:val="20"/>
  </w:num>
  <w:num w:numId="9">
    <w:abstractNumId w:val="18"/>
  </w:num>
  <w:num w:numId="10">
    <w:abstractNumId w:val="23"/>
  </w:num>
  <w:num w:numId="11">
    <w:abstractNumId w:val="11"/>
  </w:num>
  <w:num w:numId="12">
    <w:abstractNumId w:val="15"/>
  </w:num>
  <w:num w:numId="13">
    <w:abstractNumId w:val="16"/>
  </w:num>
  <w:num w:numId="14">
    <w:abstractNumId w:val="24"/>
  </w:num>
  <w:num w:numId="15">
    <w:abstractNumId w:val="22"/>
  </w:num>
  <w:num w:numId="16">
    <w:abstractNumId w:val="25"/>
  </w:num>
  <w:num w:numId="17">
    <w:abstractNumId w:val="6"/>
  </w:num>
  <w:num w:numId="18">
    <w:abstractNumId w:val="9"/>
  </w:num>
  <w:num w:numId="19">
    <w:abstractNumId w:val="8"/>
  </w:num>
  <w:num w:numId="20">
    <w:abstractNumId w:val="12"/>
  </w:num>
  <w:num w:numId="21">
    <w:abstractNumId w:val="5"/>
  </w:num>
  <w:num w:numId="22">
    <w:abstractNumId w:val="3"/>
  </w:num>
  <w:num w:numId="23">
    <w:abstractNumId w:val="1"/>
  </w:num>
  <w:num w:numId="24">
    <w:abstractNumId w:val="10"/>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31"/>
    <w:rsid w:val="00003344"/>
    <w:rsid w:val="00005C22"/>
    <w:rsid w:val="00006A4D"/>
    <w:rsid w:val="00021F17"/>
    <w:rsid w:val="000455B7"/>
    <w:rsid w:val="0007381B"/>
    <w:rsid w:val="000874B8"/>
    <w:rsid w:val="000943B3"/>
    <w:rsid w:val="000C301A"/>
    <w:rsid w:val="000D1098"/>
    <w:rsid w:val="000D2AF4"/>
    <w:rsid w:val="000E7EC0"/>
    <w:rsid w:val="0014526E"/>
    <w:rsid w:val="00147498"/>
    <w:rsid w:val="00191B8D"/>
    <w:rsid w:val="001B6E5B"/>
    <w:rsid w:val="001D4299"/>
    <w:rsid w:val="001E57B0"/>
    <w:rsid w:val="0020094C"/>
    <w:rsid w:val="00214F95"/>
    <w:rsid w:val="002261A1"/>
    <w:rsid w:val="00250864"/>
    <w:rsid w:val="00251FBC"/>
    <w:rsid w:val="00263B83"/>
    <w:rsid w:val="00271D60"/>
    <w:rsid w:val="00275EE8"/>
    <w:rsid w:val="0029282F"/>
    <w:rsid w:val="00292E46"/>
    <w:rsid w:val="002A116E"/>
    <w:rsid w:val="002A1BC8"/>
    <w:rsid w:val="002A2875"/>
    <w:rsid w:val="002A2CA9"/>
    <w:rsid w:val="002B3EF9"/>
    <w:rsid w:val="002C10C7"/>
    <w:rsid w:val="002E4608"/>
    <w:rsid w:val="002E5D68"/>
    <w:rsid w:val="00301773"/>
    <w:rsid w:val="003070E9"/>
    <w:rsid w:val="00313C5D"/>
    <w:rsid w:val="00314714"/>
    <w:rsid w:val="00354CD7"/>
    <w:rsid w:val="00357BFE"/>
    <w:rsid w:val="00376967"/>
    <w:rsid w:val="0039470C"/>
    <w:rsid w:val="003A5D6B"/>
    <w:rsid w:val="003B04F7"/>
    <w:rsid w:val="003B49B0"/>
    <w:rsid w:val="003E5722"/>
    <w:rsid w:val="00436198"/>
    <w:rsid w:val="00452642"/>
    <w:rsid w:val="00485317"/>
    <w:rsid w:val="00497A75"/>
    <w:rsid w:val="004A12B2"/>
    <w:rsid w:val="004B3FDE"/>
    <w:rsid w:val="004F4965"/>
    <w:rsid w:val="005036B4"/>
    <w:rsid w:val="00507B75"/>
    <w:rsid w:val="00525102"/>
    <w:rsid w:val="00533CA8"/>
    <w:rsid w:val="005467F2"/>
    <w:rsid w:val="005478DC"/>
    <w:rsid w:val="00557749"/>
    <w:rsid w:val="00573F31"/>
    <w:rsid w:val="00590A8A"/>
    <w:rsid w:val="005C62E9"/>
    <w:rsid w:val="005C7AD5"/>
    <w:rsid w:val="005F743C"/>
    <w:rsid w:val="00617472"/>
    <w:rsid w:val="00620FE0"/>
    <w:rsid w:val="006271BF"/>
    <w:rsid w:val="006408B8"/>
    <w:rsid w:val="00671907"/>
    <w:rsid w:val="00672AA6"/>
    <w:rsid w:val="00680493"/>
    <w:rsid w:val="0068299E"/>
    <w:rsid w:val="00691DE4"/>
    <w:rsid w:val="006C1DD4"/>
    <w:rsid w:val="006C222A"/>
    <w:rsid w:val="006C31E3"/>
    <w:rsid w:val="006C47DE"/>
    <w:rsid w:val="006C51D1"/>
    <w:rsid w:val="006E6964"/>
    <w:rsid w:val="006F4794"/>
    <w:rsid w:val="00717570"/>
    <w:rsid w:val="0072545A"/>
    <w:rsid w:val="00741B52"/>
    <w:rsid w:val="0074263C"/>
    <w:rsid w:val="007430CC"/>
    <w:rsid w:val="007438FE"/>
    <w:rsid w:val="007477B0"/>
    <w:rsid w:val="00753AF6"/>
    <w:rsid w:val="00754617"/>
    <w:rsid w:val="00785CE0"/>
    <w:rsid w:val="00787DF4"/>
    <w:rsid w:val="007A0C20"/>
    <w:rsid w:val="007B4DE9"/>
    <w:rsid w:val="007D2029"/>
    <w:rsid w:val="007E6179"/>
    <w:rsid w:val="00837748"/>
    <w:rsid w:val="00841E6C"/>
    <w:rsid w:val="00844057"/>
    <w:rsid w:val="008572B5"/>
    <w:rsid w:val="0087574C"/>
    <w:rsid w:val="008775AC"/>
    <w:rsid w:val="00897816"/>
    <w:rsid w:val="008B36F3"/>
    <w:rsid w:val="008C1E8E"/>
    <w:rsid w:val="008C2933"/>
    <w:rsid w:val="008C7577"/>
    <w:rsid w:val="008C7B14"/>
    <w:rsid w:val="008E6123"/>
    <w:rsid w:val="009114F9"/>
    <w:rsid w:val="009168C0"/>
    <w:rsid w:val="00924611"/>
    <w:rsid w:val="00945AAE"/>
    <w:rsid w:val="00966291"/>
    <w:rsid w:val="00994F7C"/>
    <w:rsid w:val="009A5994"/>
    <w:rsid w:val="009B2A89"/>
    <w:rsid w:val="009C1405"/>
    <w:rsid w:val="009F39D3"/>
    <w:rsid w:val="00A51826"/>
    <w:rsid w:val="00A55AAE"/>
    <w:rsid w:val="00A80B75"/>
    <w:rsid w:val="00A85948"/>
    <w:rsid w:val="00A86B19"/>
    <w:rsid w:val="00A87E00"/>
    <w:rsid w:val="00AA513D"/>
    <w:rsid w:val="00AB4D82"/>
    <w:rsid w:val="00AC1795"/>
    <w:rsid w:val="00AE4858"/>
    <w:rsid w:val="00AF194F"/>
    <w:rsid w:val="00AF529F"/>
    <w:rsid w:val="00B03008"/>
    <w:rsid w:val="00B07021"/>
    <w:rsid w:val="00B27E33"/>
    <w:rsid w:val="00B93840"/>
    <w:rsid w:val="00BC4323"/>
    <w:rsid w:val="00BC6869"/>
    <w:rsid w:val="00BC6F2A"/>
    <w:rsid w:val="00BD2C2F"/>
    <w:rsid w:val="00BD6BE9"/>
    <w:rsid w:val="00BF4FF7"/>
    <w:rsid w:val="00BF69A1"/>
    <w:rsid w:val="00C05031"/>
    <w:rsid w:val="00C12DB6"/>
    <w:rsid w:val="00C13B71"/>
    <w:rsid w:val="00C15D44"/>
    <w:rsid w:val="00C615D6"/>
    <w:rsid w:val="00C639F0"/>
    <w:rsid w:val="00C92BCB"/>
    <w:rsid w:val="00CA4BA7"/>
    <w:rsid w:val="00CB4416"/>
    <w:rsid w:val="00CB7F24"/>
    <w:rsid w:val="00CC7193"/>
    <w:rsid w:val="00CF01C9"/>
    <w:rsid w:val="00CF7264"/>
    <w:rsid w:val="00D01AB1"/>
    <w:rsid w:val="00D02E4A"/>
    <w:rsid w:val="00D16E9A"/>
    <w:rsid w:val="00D36FE5"/>
    <w:rsid w:val="00D46DBD"/>
    <w:rsid w:val="00D470A0"/>
    <w:rsid w:val="00D520B0"/>
    <w:rsid w:val="00D535A6"/>
    <w:rsid w:val="00D54A5D"/>
    <w:rsid w:val="00D556B3"/>
    <w:rsid w:val="00D60AE3"/>
    <w:rsid w:val="00D746D5"/>
    <w:rsid w:val="00D75A80"/>
    <w:rsid w:val="00D87C6A"/>
    <w:rsid w:val="00DA6830"/>
    <w:rsid w:val="00DA6FA4"/>
    <w:rsid w:val="00DC675D"/>
    <w:rsid w:val="00DE1C4C"/>
    <w:rsid w:val="00E101C4"/>
    <w:rsid w:val="00E21C0B"/>
    <w:rsid w:val="00E27058"/>
    <w:rsid w:val="00E50C33"/>
    <w:rsid w:val="00E54B38"/>
    <w:rsid w:val="00E90C73"/>
    <w:rsid w:val="00E93201"/>
    <w:rsid w:val="00EA76DD"/>
    <w:rsid w:val="00EA7FE6"/>
    <w:rsid w:val="00EC0BB6"/>
    <w:rsid w:val="00EF6FAE"/>
    <w:rsid w:val="00F109F0"/>
    <w:rsid w:val="00F22529"/>
    <w:rsid w:val="00F43D12"/>
    <w:rsid w:val="00F66AC3"/>
    <w:rsid w:val="00FA14D6"/>
    <w:rsid w:val="00FB5210"/>
    <w:rsid w:val="00FF7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rPr>
      <w:rFonts w:ascii="Arial" w:hAnsi="Arial"/>
      <w:sz w:val="22"/>
      <w:szCs w:val="22"/>
      <w:lang w:eastAsia="en-US"/>
    </w:rPr>
  </w:style>
  <w:style w:type="paragraph" w:styleId="Nadpis1">
    <w:name w:val="heading 1"/>
    <w:basedOn w:val="Normln"/>
    <w:next w:val="Normln"/>
    <w:link w:val="Nadpis1Char"/>
    <w:qFormat/>
    <w:rsid w:val="00CB7F24"/>
    <w:pPr>
      <w:keepNext/>
      <w:jc w:val="center"/>
      <w:outlineLvl w:val="0"/>
    </w:pPr>
    <w:rPr>
      <w:rFonts w:eastAsia="Times New Roman"/>
      <w:b/>
      <w:bCs/>
      <w:szCs w:val="24"/>
      <w:lang w:val="x-none" w:eastAsia="x-none"/>
    </w:rPr>
  </w:style>
  <w:style w:type="paragraph" w:styleId="Nadpis2">
    <w:name w:val="heading 2"/>
    <w:basedOn w:val="Normln"/>
    <w:next w:val="Normln"/>
    <w:link w:val="Nadpis2Char"/>
    <w:qFormat/>
    <w:rsid w:val="00CB7F24"/>
    <w:pPr>
      <w:keepNext/>
      <w:jc w:val="both"/>
      <w:outlineLvl w:val="1"/>
    </w:pPr>
    <w:rPr>
      <w:rFonts w:eastAsia="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C05031"/>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C05031"/>
    <w:rPr>
      <w:rFonts w:ascii="Arial" w:hAnsi="Arial" w:cs="Arial"/>
      <w:color w:val="000000"/>
      <w:sz w:val="24"/>
      <w:szCs w:val="24"/>
    </w:rPr>
  </w:style>
  <w:style w:type="paragraph" w:styleId="Odstavecseseznamem">
    <w:name w:val="List Paragraph"/>
    <w:basedOn w:val="Normln"/>
    <w:uiPriority w:val="34"/>
    <w:qFormat/>
    <w:rsid w:val="00D01AB1"/>
    <w:pPr>
      <w:ind w:left="720"/>
      <w:contextualSpacing/>
    </w:pPr>
  </w:style>
  <w:style w:type="character" w:customStyle="1" w:styleId="ZhlavChar">
    <w:name w:val="Záhlaví Char"/>
    <w:basedOn w:val="Standardnpsmoodstavce"/>
    <w:link w:val="Zhlav"/>
    <w:uiPriority w:val="99"/>
    <w:rsid w:val="00AC1795"/>
    <w:rPr>
      <w:sz w:val="24"/>
      <w:szCs w:val="24"/>
    </w:rPr>
  </w:style>
  <w:style w:type="paragraph" w:customStyle="1" w:styleId="Tlotextu">
    <w:name w:val="Tělo textu"/>
    <w:basedOn w:val="Normln"/>
    <w:semiHidden/>
    <w:rsid w:val="00AC1795"/>
    <w:pPr>
      <w:suppressAutoHyphens/>
      <w:spacing w:line="360" w:lineRule="auto"/>
      <w:jc w:val="both"/>
    </w:pPr>
    <w:rPr>
      <w:rFonts w:ascii="Times New Roman" w:eastAsia="Times New Roman" w:hAnsi="Times New Roman"/>
      <w:sz w:val="24"/>
      <w:szCs w:val="24"/>
      <w:lang w:eastAsia="cs-CZ"/>
    </w:rPr>
  </w:style>
  <w:style w:type="paragraph" w:styleId="Nzev">
    <w:name w:val="Title"/>
    <w:basedOn w:val="Normln"/>
    <w:link w:val="NzevChar"/>
    <w:qFormat/>
    <w:rsid w:val="00AC1795"/>
    <w:pPr>
      <w:suppressAutoHyphens/>
      <w:jc w:val="center"/>
    </w:pPr>
    <w:rPr>
      <w:rFonts w:ascii="Times New Roman" w:eastAsia="Times New Roman" w:hAnsi="Times New Roman"/>
      <w:sz w:val="36"/>
      <w:szCs w:val="36"/>
      <w:lang w:eastAsia="cs-CZ"/>
    </w:rPr>
  </w:style>
  <w:style w:type="character" w:customStyle="1" w:styleId="NzevChar">
    <w:name w:val="Název Char"/>
    <w:basedOn w:val="Standardnpsmoodstavce"/>
    <w:link w:val="Nzev"/>
    <w:rsid w:val="00AC1795"/>
    <w:rPr>
      <w:rFonts w:ascii="Times New Roman" w:eastAsia="Times New Roman" w:hAnsi="Times New Roman"/>
      <w:sz w:val="36"/>
      <w:szCs w:val="36"/>
    </w:rPr>
  </w:style>
  <w:style w:type="paragraph" w:styleId="Zkladntext2">
    <w:name w:val="Body Text 2"/>
    <w:basedOn w:val="Normln"/>
    <w:link w:val="Zkladntext2Char"/>
    <w:semiHidden/>
    <w:rsid w:val="00AC1795"/>
    <w:pPr>
      <w:suppressAutoHyphens/>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semiHidden/>
    <w:rsid w:val="00AC1795"/>
    <w:rPr>
      <w:rFonts w:ascii="Times New Roman" w:eastAsia="Times New Roman" w:hAnsi="Times New Roman"/>
      <w:sz w:val="24"/>
      <w:szCs w:val="24"/>
    </w:rPr>
  </w:style>
  <w:style w:type="paragraph" w:styleId="Zhlav">
    <w:name w:val="header"/>
    <w:basedOn w:val="Normln"/>
    <w:link w:val="ZhlavChar"/>
    <w:uiPriority w:val="99"/>
    <w:rsid w:val="00AC1795"/>
    <w:pPr>
      <w:tabs>
        <w:tab w:val="center" w:pos="4536"/>
        <w:tab w:val="right" w:pos="9072"/>
      </w:tabs>
      <w:suppressAutoHyphens/>
    </w:pPr>
    <w:rPr>
      <w:rFonts w:ascii="Calibri" w:hAnsi="Calibri"/>
      <w:sz w:val="24"/>
      <w:szCs w:val="24"/>
      <w:lang w:eastAsia="cs-CZ"/>
    </w:rPr>
  </w:style>
  <w:style w:type="character" w:customStyle="1" w:styleId="ZhlavChar1">
    <w:name w:val="Záhlaví Char1"/>
    <w:basedOn w:val="Standardnpsmoodstavce"/>
    <w:uiPriority w:val="99"/>
    <w:semiHidden/>
    <w:rsid w:val="00AC1795"/>
    <w:rPr>
      <w:rFonts w:ascii="Arial" w:hAnsi="Arial"/>
      <w:sz w:val="22"/>
      <w:szCs w:val="22"/>
      <w:lang w:eastAsia="en-US"/>
    </w:rPr>
  </w:style>
  <w:style w:type="paragraph" w:customStyle="1" w:styleId="BodyTex006">
    <w:name w:val="Body Tex006"/>
    <w:basedOn w:val="Normln"/>
    <w:uiPriority w:val="99"/>
    <w:rsid w:val="00AC1795"/>
    <w:pPr>
      <w:widowControl w:val="0"/>
      <w:suppressAutoHyphens/>
    </w:pPr>
    <w:rPr>
      <w:rFonts w:ascii="Bookman Old Style" w:eastAsia="Times New Roman" w:hAnsi="Bookman Old Style"/>
      <w:color w:val="000000"/>
      <w:sz w:val="24"/>
      <w:szCs w:val="20"/>
      <w:lang w:val="en-US" w:eastAsia="cs-CZ"/>
    </w:rPr>
  </w:style>
  <w:style w:type="table" w:styleId="Mkatabulky">
    <w:name w:val="Table Grid"/>
    <w:basedOn w:val="Normlntabulka"/>
    <w:uiPriority w:val="59"/>
    <w:rsid w:val="00AC17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semiHidden/>
    <w:rsid w:val="00263B83"/>
    <w:pPr>
      <w:tabs>
        <w:tab w:val="left" w:pos="851"/>
      </w:tabs>
      <w:suppressAutoHyphens/>
      <w:ind w:left="720" w:right="283"/>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A87E00"/>
    <w:rPr>
      <w:rFonts w:ascii="Tahoma" w:hAnsi="Tahoma" w:cs="Tahoma"/>
      <w:sz w:val="16"/>
      <w:szCs w:val="16"/>
    </w:rPr>
  </w:style>
  <w:style w:type="character" w:customStyle="1" w:styleId="TextbublinyChar">
    <w:name w:val="Text bubliny Char"/>
    <w:basedOn w:val="Standardnpsmoodstavce"/>
    <w:link w:val="Textbubliny"/>
    <w:uiPriority w:val="99"/>
    <w:semiHidden/>
    <w:rsid w:val="00A87E00"/>
    <w:rPr>
      <w:rFonts w:ascii="Tahoma" w:hAnsi="Tahoma" w:cs="Tahoma"/>
      <w:sz w:val="16"/>
      <w:szCs w:val="16"/>
      <w:lang w:eastAsia="en-US"/>
    </w:rPr>
  </w:style>
  <w:style w:type="paragraph" w:styleId="Zkladntext">
    <w:name w:val="Body Text"/>
    <w:basedOn w:val="Normln"/>
    <w:link w:val="ZkladntextChar"/>
    <w:uiPriority w:val="99"/>
    <w:semiHidden/>
    <w:unhideWhenUsed/>
    <w:rsid w:val="00CB7F24"/>
    <w:pPr>
      <w:spacing w:after="120"/>
    </w:pPr>
  </w:style>
  <w:style w:type="character" w:customStyle="1" w:styleId="ZkladntextChar">
    <w:name w:val="Základní text Char"/>
    <w:basedOn w:val="Standardnpsmoodstavce"/>
    <w:link w:val="Zkladntext"/>
    <w:uiPriority w:val="99"/>
    <w:semiHidden/>
    <w:rsid w:val="00CB7F24"/>
    <w:rPr>
      <w:rFonts w:ascii="Arial" w:hAnsi="Arial"/>
      <w:sz w:val="22"/>
      <w:szCs w:val="22"/>
      <w:lang w:eastAsia="en-US"/>
    </w:rPr>
  </w:style>
  <w:style w:type="character" w:customStyle="1" w:styleId="Nadpis1Char">
    <w:name w:val="Nadpis 1 Char"/>
    <w:basedOn w:val="Standardnpsmoodstavce"/>
    <w:link w:val="Nadpis1"/>
    <w:rsid w:val="00CB7F24"/>
    <w:rPr>
      <w:rFonts w:ascii="Arial" w:eastAsia="Times New Roman" w:hAnsi="Arial"/>
      <w:b/>
      <w:bCs/>
      <w:sz w:val="22"/>
      <w:szCs w:val="24"/>
      <w:lang w:val="x-none" w:eastAsia="x-none"/>
    </w:rPr>
  </w:style>
  <w:style w:type="character" w:customStyle="1" w:styleId="Nadpis2Char">
    <w:name w:val="Nadpis 2 Char"/>
    <w:basedOn w:val="Standardnpsmoodstavce"/>
    <w:link w:val="Nadpis2"/>
    <w:rsid w:val="00CB7F24"/>
    <w:rPr>
      <w:rFonts w:ascii="Arial" w:eastAsia="Times New Roman" w:hAnsi="Arial"/>
      <w:b/>
      <w:bCs/>
      <w:sz w:val="22"/>
      <w:szCs w:val="24"/>
      <w:lang w:val="x-none" w:eastAsia="x-none"/>
    </w:rPr>
  </w:style>
  <w:style w:type="paragraph" w:styleId="Zkladntextodsazen">
    <w:name w:val="Body Text Indent"/>
    <w:basedOn w:val="Normln"/>
    <w:link w:val="ZkladntextodsazenChar"/>
    <w:uiPriority w:val="99"/>
    <w:unhideWhenUsed/>
    <w:rsid w:val="00CB7F24"/>
    <w:pPr>
      <w:spacing w:after="120" w:line="276" w:lineRule="auto"/>
      <w:ind w:left="283"/>
      <w:jc w:val="both"/>
    </w:pPr>
    <w:rPr>
      <w:rFonts w:ascii="Calibri" w:hAnsi="Calibri"/>
      <w:lang w:val="x-none"/>
    </w:rPr>
  </w:style>
  <w:style w:type="character" w:customStyle="1" w:styleId="ZkladntextodsazenChar">
    <w:name w:val="Základní text odsazený Char"/>
    <w:basedOn w:val="Standardnpsmoodstavce"/>
    <w:link w:val="Zkladntextodsazen"/>
    <w:uiPriority w:val="99"/>
    <w:rsid w:val="00CB7F24"/>
    <w:rPr>
      <w:sz w:val="22"/>
      <w:szCs w:val="22"/>
      <w:lang w:val="x-none" w:eastAsia="en-US"/>
    </w:rPr>
  </w:style>
  <w:style w:type="paragraph" w:customStyle="1" w:styleId="Odstavec">
    <w:name w:val="Odstavec"/>
    <w:basedOn w:val="Zkladntext"/>
    <w:rsid w:val="00CB7F24"/>
    <w:pPr>
      <w:widowControl w:val="0"/>
      <w:suppressAutoHyphens/>
      <w:overflowPunct w:val="0"/>
      <w:autoSpaceDE w:val="0"/>
      <w:spacing w:after="0"/>
      <w:ind w:firstLine="539"/>
      <w:jc w:val="both"/>
    </w:pPr>
    <w:rPr>
      <w:rFonts w:ascii="Times New Roman" w:eastAsia="Times New Roman" w:hAnsi="Times New Roman"/>
      <w:color w:val="000000"/>
      <w:sz w:val="24"/>
      <w:szCs w:val="20"/>
      <w:lang w:eastAsia="ar-SA"/>
    </w:rPr>
  </w:style>
  <w:style w:type="character" w:styleId="Odkaznakoment">
    <w:name w:val="annotation reference"/>
    <w:basedOn w:val="Standardnpsmoodstavce"/>
    <w:uiPriority w:val="99"/>
    <w:semiHidden/>
    <w:unhideWhenUsed/>
    <w:rsid w:val="002A1BC8"/>
    <w:rPr>
      <w:sz w:val="16"/>
      <w:szCs w:val="16"/>
    </w:rPr>
  </w:style>
  <w:style w:type="paragraph" w:styleId="Textkomente">
    <w:name w:val="annotation text"/>
    <w:basedOn w:val="Normln"/>
    <w:link w:val="TextkomenteChar"/>
    <w:uiPriority w:val="99"/>
    <w:semiHidden/>
    <w:unhideWhenUsed/>
    <w:rsid w:val="002A1BC8"/>
    <w:rPr>
      <w:sz w:val="20"/>
      <w:szCs w:val="20"/>
    </w:rPr>
  </w:style>
  <w:style w:type="character" w:customStyle="1" w:styleId="TextkomenteChar">
    <w:name w:val="Text komentáře Char"/>
    <w:basedOn w:val="Standardnpsmoodstavce"/>
    <w:link w:val="Textkomente"/>
    <w:uiPriority w:val="99"/>
    <w:semiHidden/>
    <w:rsid w:val="002A1BC8"/>
    <w:rPr>
      <w:rFonts w:ascii="Arial" w:hAnsi="Arial"/>
      <w:lang w:eastAsia="en-US"/>
    </w:rPr>
  </w:style>
  <w:style w:type="paragraph" w:styleId="Pedmtkomente">
    <w:name w:val="annotation subject"/>
    <w:basedOn w:val="Textkomente"/>
    <w:next w:val="Textkomente"/>
    <w:link w:val="PedmtkomenteChar"/>
    <w:uiPriority w:val="99"/>
    <w:semiHidden/>
    <w:unhideWhenUsed/>
    <w:rsid w:val="002A1BC8"/>
    <w:rPr>
      <w:b/>
      <w:bCs/>
    </w:rPr>
  </w:style>
  <w:style w:type="character" w:customStyle="1" w:styleId="PedmtkomenteChar">
    <w:name w:val="Předmět komentáře Char"/>
    <w:basedOn w:val="TextkomenteChar"/>
    <w:link w:val="Pedmtkomente"/>
    <w:uiPriority w:val="99"/>
    <w:semiHidden/>
    <w:rsid w:val="002A1BC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rPr>
      <w:rFonts w:ascii="Arial" w:hAnsi="Arial"/>
      <w:sz w:val="22"/>
      <w:szCs w:val="22"/>
      <w:lang w:eastAsia="en-US"/>
    </w:rPr>
  </w:style>
  <w:style w:type="paragraph" w:styleId="Nadpis1">
    <w:name w:val="heading 1"/>
    <w:basedOn w:val="Normln"/>
    <w:next w:val="Normln"/>
    <w:link w:val="Nadpis1Char"/>
    <w:qFormat/>
    <w:rsid w:val="00CB7F24"/>
    <w:pPr>
      <w:keepNext/>
      <w:jc w:val="center"/>
      <w:outlineLvl w:val="0"/>
    </w:pPr>
    <w:rPr>
      <w:rFonts w:eastAsia="Times New Roman"/>
      <w:b/>
      <w:bCs/>
      <w:szCs w:val="24"/>
      <w:lang w:val="x-none" w:eastAsia="x-none"/>
    </w:rPr>
  </w:style>
  <w:style w:type="paragraph" w:styleId="Nadpis2">
    <w:name w:val="heading 2"/>
    <w:basedOn w:val="Normln"/>
    <w:next w:val="Normln"/>
    <w:link w:val="Nadpis2Char"/>
    <w:qFormat/>
    <w:rsid w:val="00CB7F24"/>
    <w:pPr>
      <w:keepNext/>
      <w:jc w:val="both"/>
      <w:outlineLvl w:val="1"/>
    </w:pPr>
    <w:rPr>
      <w:rFonts w:eastAsia="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C05031"/>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C05031"/>
    <w:rPr>
      <w:rFonts w:ascii="Arial" w:hAnsi="Arial" w:cs="Arial"/>
      <w:color w:val="000000"/>
      <w:sz w:val="24"/>
      <w:szCs w:val="24"/>
    </w:rPr>
  </w:style>
  <w:style w:type="paragraph" w:styleId="Odstavecseseznamem">
    <w:name w:val="List Paragraph"/>
    <w:basedOn w:val="Normln"/>
    <w:uiPriority w:val="34"/>
    <w:qFormat/>
    <w:rsid w:val="00D01AB1"/>
    <w:pPr>
      <w:ind w:left="720"/>
      <w:contextualSpacing/>
    </w:pPr>
  </w:style>
  <w:style w:type="character" w:customStyle="1" w:styleId="ZhlavChar">
    <w:name w:val="Záhlaví Char"/>
    <w:basedOn w:val="Standardnpsmoodstavce"/>
    <w:link w:val="Zhlav"/>
    <w:uiPriority w:val="99"/>
    <w:rsid w:val="00AC1795"/>
    <w:rPr>
      <w:sz w:val="24"/>
      <w:szCs w:val="24"/>
    </w:rPr>
  </w:style>
  <w:style w:type="paragraph" w:customStyle="1" w:styleId="Tlotextu">
    <w:name w:val="Tělo textu"/>
    <w:basedOn w:val="Normln"/>
    <w:semiHidden/>
    <w:rsid w:val="00AC1795"/>
    <w:pPr>
      <w:suppressAutoHyphens/>
      <w:spacing w:line="360" w:lineRule="auto"/>
      <w:jc w:val="both"/>
    </w:pPr>
    <w:rPr>
      <w:rFonts w:ascii="Times New Roman" w:eastAsia="Times New Roman" w:hAnsi="Times New Roman"/>
      <w:sz w:val="24"/>
      <w:szCs w:val="24"/>
      <w:lang w:eastAsia="cs-CZ"/>
    </w:rPr>
  </w:style>
  <w:style w:type="paragraph" w:styleId="Nzev">
    <w:name w:val="Title"/>
    <w:basedOn w:val="Normln"/>
    <w:link w:val="NzevChar"/>
    <w:qFormat/>
    <w:rsid w:val="00AC1795"/>
    <w:pPr>
      <w:suppressAutoHyphens/>
      <w:jc w:val="center"/>
    </w:pPr>
    <w:rPr>
      <w:rFonts w:ascii="Times New Roman" w:eastAsia="Times New Roman" w:hAnsi="Times New Roman"/>
      <w:sz w:val="36"/>
      <w:szCs w:val="36"/>
      <w:lang w:eastAsia="cs-CZ"/>
    </w:rPr>
  </w:style>
  <w:style w:type="character" w:customStyle="1" w:styleId="NzevChar">
    <w:name w:val="Název Char"/>
    <w:basedOn w:val="Standardnpsmoodstavce"/>
    <w:link w:val="Nzev"/>
    <w:rsid w:val="00AC1795"/>
    <w:rPr>
      <w:rFonts w:ascii="Times New Roman" w:eastAsia="Times New Roman" w:hAnsi="Times New Roman"/>
      <w:sz w:val="36"/>
      <w:szCs w:val="36"/>
    </w:rPr>
  </w:style>
  <w:style w:type="paragraph" w:styleId="Zkladntext2">
    <w:name w:val="Body Text 2"/>
    <w:basedOn w:val="Normln"/>
    <w:link w:val="Zkladntext2Char"/>
    <w:semiHidden/>
    <w:rsid w:val="00AC1795"/>
    <w:pPr>
      <w:suppressAutoHyphens/>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semiHidden/>
    <w:rsid w:val="00AC1795"/>
    <w:rPr>
      <w:rFonts w:ascii="Times New Roman" w:eastAsia="Times New Roman" w:hAnsi="Times New Roman"/>
      <w:sz w:val="24"/>
      <w:szCs w:val="24"/>
    </w:rPr>
  </w:style>
  <w:style w:type="paragraph" w:styleId="Zhlav">
    <w:name w:val="header"/>
    <w:basedOn w:val="Normln"/>
    <w:link w:val="ZhlavChar"/>
    <w:uiPriority w:val="99"/>
    <w:rsid w:val="00AC1795"/>
    <w:pPr>
      <w:tabs>
        <w:tab w:val="center" w:pos="4536"/>
        <w:tab w:val="right" w:pos="9072"/>
      </w:tabs>
      <w:suppressAutoHyphens/>
    </w:pPr>
    <w:rPr>
      <w:rFonts w:ascii="Calibri" w:hAnsi="Calibri"/>
      <w:sz w:val="24"/>
      <w:szCs w:val="24"/>
      <w:lang w:eastAsia="cs-CZ"/>
    </w:rPr>
  </w:style>
  <w:style w:type="character" w:customStyle="1" w:styleId="ZhlavChar1">
    <w:name w:val="Záhlaví Char1"/>
    <w:basedOn w:val="Standardnpsmoodstavce"/>
    <w:uiPriority w:val="99"/>
    <w:semiHidden/>
    <w:rsid w:val="00AC1795"/>
    <w:rPr>
      <w:rFonts w:ascii="Arial" w:hAnsi="Arial"/>
      <w:sz w:val="22"/>
      <w:szCs w:val="22"/>
      <w:lang w:eastAsia="en-US"/>
    </w:rPr>
  </w:style>
  <w:style w:type="paragraph" w:customStyle="1" w:styleId="BodyTex006">
    <w:name w:val="Body Tex006"/>
    <w:basedOn w:val="Normln"/>
    <w:uiPriority w:val="99"/>
    <w:rsid w:val="00AC1795"/>
    <w:pPr>
      <w:widowControl w:val="0"/>
      <w:suppressAutoHyphens/>
    </w:pPr>
    <w:rPr>
      <w:rFonts w:ascii="Bookman Old Style" w:eastAsia="Times New Roman" w:hAnsi="Bookman Old Style"/>
      <w:color w:val="000000"/>
      <w:sz w:val="24"/>
      <w:szCs w:val="20"/>
      <w:lang w:val="en-US" w:eastAsia="cs-CZ"/>
    </w:rPr>
  </w:style>
  <w:style w:type="table" w:styleId="Mkatabulky">
    <w:name w:val="Table Grid"/>
    <w:basedOn w:val="Normlntabulka"/>
    <w:uiPriority w:val="59"/>
    <w:rsid w:val="00AC17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semiHidden/>
    <w:rsid w:val="00263B83"/>
    <w:pPr>
      <w:tabs>
        <w:tab w:val="left" w:pos="851"/>
      </w:tabs>
      <w:suppressAutoHyphens/>
      <w:ind w:left="720" w:right="283"/>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A87E00"/>
    <w:rPr>
      <w:rFonts w:ascii="Tahoma" w:hAnsi="Tahoma" w:cs="Tahoma"/>
      <w:sz w:val="16"/>
      <w:szCs w:val="16"/>
    </w:rPr>
  </w:style>
  <w:style w:type="character" w:customStyle="1" w:styleId="TextbublinyChar">
    <w:name w:val="Text bubliny Char"/>
    <w:basedOn w:val="Standardnpsmoodstavce"/>
    <w:link w:val="Textbubliny"/>
    <w:uiPriority w:val="99"/>
    <w:semiHidden/>
    <w:rsid w:val="00A87E00"/>
    <w:rPr>
      <w:rFonts w:ascii="Tahoma" w:hAnsi="Tahoma" w:cs="Tahoma"/>
      <w:sz w:val="16"/>
      <w:szCs w:val="16"/>
      <w:lang w:eastAsia="en-US"/>
    </w:rPr>
  </w:style>
  <w:style w:type="paragraph" w:styleId="Zkladntext">
    <w:name w:val="Body Text"/>
    <w:basedOn w:val="Normln"/>
    <w:link w:val="ZkladntextChar"/>
    <w:uiPriority w:val="99"/>
    <w:semiHidden/>
    <w:unhideWhenUsed/>
    <w:rsid w:val="00CB7F24"/>
    <w:pPr>
      <w:spacing w:after="120"/>
    </w:pPr>
  </w:style>
  <w:style w:type="character" w:customStyle="1" w:styleId="ZkladntextChar">
    <w:name w:val="Základní text Char"/>
    <w:basedOn w:val="Standardnpsmoodstavce"/>
    <w:link w:val="Zkladntext"/>
    <w:uiPriority w:val="99"/>
    <w:semiHidden/>
    <w:rsid w:val="00CB7F24"/>
    <w:rPr>
      <w:rFonts w:ascii="Arial" w:hAnsi="Arial"/>
      <w:sz w:val="22"/>
      <w:szCs w:val="22"/>
      <w:lang w:eastAsia="en-US"/>
    </w:rPr>
  </w:style>
  <w:style w:type="character" w:customStyle="1" w:styleId="Nadpis1Char">
    <w:name w:val="Nadpis 1 Char"/>
    <w:basedOn w:val="Standardnpsmoodstavce"/>
    <w:link w:val="Nadpis1"/>
    <w:rsid w:val="00CB7F24"/>
    <w:rPr>
      <w:rFonts w:ascii="Arial" w:eastAsia="Times New Roman" w:hAnsi="Arial"/>
      <w:b/>
      <w:bCs/>
      <w:sz w:val="22"/>
      <w:szCs w:val="24"/>
      <w:lang w:val="x-none" w:eastAsia="x-none"/>
    </w:rPr>
  </w:style>
  <w:style w:type="character" w:customStyle="1" w:styleId="Nadpis2Char">
    <w:name w:val="Nadpis 2 Char"/>
    <w:basedOn w:val="Standardnpsmoodstavce"/>
    <w:link w:val="Nadpis2"/>
    <w:rsid w:val="00CB7F24"/>
    <w:rPr>
      <w:rFonts w:ascii="Arial" w:eastAsia="Times New Roman" w:hAnsi="Arial"/>
      <w:b/>
      <w:bCs/>
      <w:sz w:val="22"/>
      <w:szCs w:val="24"/>
      <w:lang w:val="x-none" w:eastAsia="x-none"/>
    </w:rPr>
  </w:style>
  <w:style w:type="paragraph" w:styleId="Zkladntextodsazen">
    <w:name w:val="Body Text Indent"/>
    <w:basedOn w:val="Normln"/>
    <w:link w:val="ZkladntextodsazenChar"/>
    <w:uiPriority w:val="99"/>
    <w:unhideWhenUsed/>
    <w:rsid w:val="00CB7F24"/>
    <w:pPr>
      <w:spacing w:after="120" w:line="276" w:lineRule="auto"/>
      <w:ind w:left="283"/>
      <w:jc w:val="both"/>
    </w:pPr>
    <w:rPr>
      <w:rFonts w:ascii="Calibri" w:hAnsi="Calibri"/>
      <w:lang w:val="x-none"/>
    </w:rPr>
  </w:style>
  <w:style w:type="character" w:customStyle="1" w:styleId="ZkladntextodsazenChar">
    <w:name w:val="Základní text odsazený Char"/>
    <w:basedOn w:val="Standardnpsmoodstavce"/>
    <w:link w:val="Zkladntextodsazen"/>
    <w:uiPriority w:val="99"/>
    <w:rsid w:val="00CB7F24"/>
    <w:rPr>
      <w:sz w:val="22"/>
      <w:szCs w:val="22"/>
      <w:lang w:val="x-none" w:eastAsia="en-US"/>
    </w:rPr>
  </w:style>
  <w:style w:type="paragraph" w:customStyle="1" w:styleId="Odstavec">
    <w:name w:val="Odstavec"/>
    <w:basedOn w:val="Zkladntext"/>
    <w:rsid w:val="00CB7F24"/>
    <w:pPr>
      <w:widowControl w:val="0"/>
      <w:suppressAutoHyphens/>
      <w:overflowPunct w:val="0"/>
      <w:autoSpaceDE w:val="0"/>
      <w:spacing w:after="0"/>
      <w:ind w:firstLine="539"/>
      <w:jc w:val="both"/>
    </w:pPr>
    <w:rPr>
      <w:rFonts w:ascii="Times New Roman" w:eastAsia="Times New Roman" w:hAnsi="Times New Roman"/>
      <w:color w:val="000000"/>
      <w:sz w:val="24"/>
      <w:szCs w:val="20"/>
      <w:lang w:eastAsia="ar-SA"/>
    </w:rPr>
  </w:style>
  <w:style w:type="character" w:styleId="Odkaznakoment">
    <w:name w:val="annotation reference"/>
    <w:basedOn w:val="Standardnpsmoodstavce"/>
    <w:uiPriority w:val="99"/>
    <w:semiHidden/>
    <w:unhideWhenUsed/>
    <w:rsid w:val="002A1BC8"/>
    <w:rPr>
      <w:sz w:val="16"/>
      <w:szCs w:val="16"/>
    </w:rPr>
  </w:style>
  <w:style w:type="paragraph" w:styleId="Textkomente">
    <w:name w:val="annotation text"/>
    <w:basedOn w:val="Normln"/>
    <w:link w:val="TextkomenteChar"/>
    <w:uiPriority w:val="99"/>
    <w:semiHidden/>
    <w:unhideWhenUsed/>
    <w:rsid w:val="002A1BC8"/>
    <w:rPr>
      <w:sz w:val="20"/>
      <w:szCs w:val="20"/>
    </w:rPr>
  </w:style>
  <w:style w:type="character" w:customStyle="1" w:styleId="TextkomenteChar">
    <w:name w:val="Text komentáře Char"/>
    <w:basedOn w:val="Standardnpsmoodstavce"/>
    <w:link w:val="Textkomente"/>
    <w:uiPriority w:val="99"/>
    <w:semiHidden/>
    <w:rsid w:val="002A1BC8"/>
    <w:rPr>
      <w:rFonts w:ascii="Arial" w:hAnsi="Arial"/>
      <w:lang w:eastAsia="en-US"/>
    </w:rPr>
  </w:style>
  <w:style w:type="paragraph" w:styleId="Pedmtkomente">
    <w:name w:val="annotation subject"/>
    <w:basedOn w:val="Textkomente"/>
    <w:next w:val="Textkomente"/>
    <w:link w:val="PedmtkomenteChar"/>
    <w:uiPriority w:val="99"/>
    <w:semiHidden/>
    <w:unhideWhenUsed/>
    <w:rsid w:val="002A1BC8"/>
    <w:rPr>
      <w:b/>
      <w:bCs/>
    </w:rPr>
  </w:style>
  <w:style w:type="character" w:customStyle="1" w:styleId="PedmtkomenteChar">
    <w:name w:val="Předmět komentáře Char"/>
    <w:basedOn w:val="TextkomenteChar"/>
    <w:link w:val="Pedmtkomente"/>
    <w:uiPriority w:val="99"/>
    <w:semiHidden/>
    <w:rsid w:val="002A1BC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DD8A-B2CF-4C4A-9B98-7F148F23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3556</Words>
  <Characters>20983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10</cp:revision>
  <cp:lastPrinted>2017-12-01T07:26:00Z</cp:lastPrinted>
  <dcterms:created xsi:type="dcterms:W3CDTF">2017-11-27T11:07:00Z</dcterms:created>
  <dcterms:modified xsi:type="dcterms:W3CDTF">2017-12-01T07:33:00Z</dcterms:modified>
</cp:coreProperties>
</file>