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70" w:rsidRPr="00AC6970" w:rsidRDefault="00AC6970" w:rsidP="000856A8">
      <w:pPr>
        <w:widowControl w:val="0"/>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060A68">
      <w:pPr>
        <w:widowControl w:val="0"/>
        <w:spacing w:before="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00060A68">
            <w:rPr>
              <w:rFonts w:ascii="Times New Roman" w:hAnsi="Times New Roman"/>
              <w:sz w:val="24"/>
            </w:rPr>
            <w:t>služby</w:t>
          </w:r>
        </w:sdtContent>
      </w:sdt>
    </w:p>
    <w:p w:rsidR="00060A68" w:rsidRDefault="00060A68" w:rsidP="000856A8">
      <w:pPr>
        <w:widowControl w:val="0"/>
        <w:spacing w:before="240" w:after="240"/>
        <w:contextualSpacing/>
        <w:jc w:val="center"/>
        <w:rPr>
          <w:rFonts w:ascii="Times New Roman" w:hAnsi="Times New Roman"/>
          <w:sz w:val="24"/>
        </w:rPr>
      </w:pPr>
    </w:p>
    <w:p w:rsidR="00AC6970" w:rsidRPr="002C5481" w:rsidRDefault="00AC6970" w:rsidP="000856A8">
      <w:pPr>
        <w:widowControl w:val="0"/>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0856A8">
      <w:pPr>
        <w:widowControl w:val="0"/>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0856A8">
      <w:pPr>
        <w:widowControl w:val="0"/>
        <w:spacing w:before="1200" w:after="240"/>
        <w:jc w:val="center"/>
        <w:rPr>
          <w:rFonts w:ascii="Times New Roman" w:hAnsi="Times New Roman"/>
          <w:sz w:val="24"/>
        </w:rPr>
      </w:pPr>
      <w:r w:rsidRPr="002C5481">
        <w:rPr>
          <w:rFonts w:ascii="Times New Roman" w:hAnsi="Times New Roman"/>
          <w:sz w:val="24"/>
        </w:rPr>
        <w:t>Název veřejné zakázky:</w:t>
      </w:r>
    </w:p>
    <w:p w:rsidR="00060A68" w:rsidRPr="00F819C9" w:rsidRDefault="00060A68" w:rsidP="00060A68">
      <w:pPr>
        <w:pStyle w:val="2nesltext"/>
        <w:spacing w:after="120"/>
        <w:contextualSpacing w:val="0"/>
        <w:jc w:val="center"/>
        <w:rPr>
          <w:rFonts w:ascii="Times New Roman" w:hAnsi="Times New Roman"/>
          <w:b/>
          <w:sz w:val="44"/>
          <w:szCs w:val="44"/>
        </w:rPr>
      </w:pPr>
      <w:bookmarkStart w:id="0" w:name="_Ref426986462"/>
      <w:bookmarkStart w:id="1" w:name="_Ref458064726"/>
      <w:bookmarkStart w:id="2" w:name="_Toc464421338"/>
      <w:r w:rsidRPr="00F819C9">
        <w:rPr>
          <w:rFonts w:ascii="Times New Roman" w:hAnsi="Times New Roman"/>
          <w:b/>
          <w:sz w:val="44"/>
          <w:szCs w:val="44"/>
        </w:rPr>
        <w:t xml:space="preserve">Vypracování projektové dokumentace </w:t>
      </w:r>
    </w:p>
    <w:p w:rsidR="004A2C49" w:rsidRDefault="004A2C49" w:rsidP="00060A68">
      <w:pPr>
        <w:spacing w:before="240" w:after="240"/>
        <w:jc w:val="center"/>
        <w:rPr>
          <w:rFonts w:ascii="Times New Roman" w:eastAsia="Calibri" w:hAnsi="Times New Roman"/>
          <w:b/>
          <w:sz w:val="44"/>
          <w:szCs w:val="44"/>
          <w:lang w:eastAsia="en-US"/>
        </w:rPr>
      </w:pPr>
      <w:r w:rsidRPr="000A2121">
        <w:rPr>
          <w:rFonts w:ascii="Times New Roman" w:eastAsia="Calibri" w:hAnsi="Times New Roman"/>
          <w:b/>
          <w:sz w:val="44"/>
          <w:szCs w:val="44"/>
          <w:lang w:eastAsia="en-US"/>
        </w:rPr>
        <w:t>III/38815 Vír - most ev. č. 38815-2</w:t>
      </w:r>
    </w:p>
    <w:p w:rsidR="00060A68" w:rsidRPr="00A24BF0" w:rsidRDefault="00060A68" w:rsidP="00060A68">
      <w:pPr>
        <w:spacing w:before="240" w:after="240"/>
        <w:jc w:val="center"/>
        <w:rPr>
          <w:rFonts w:ascii="Times New Roman" w:hAnsi="Times New Roman"/>
          <w:sz w:val="24"/>
        </w:rPr>
      </w:pPr>
      <w:r w:rsidRPr="00A24BF0">
        <w:rPr>
          <w:rFonts w:ascii="Times New Roman" w:hAnsi="Times New Roman"/>
          <w:sz w:val="24"/>
        </w:rPr>
        <w:t xml:space="preserve"> (dále jen „</w:t>
      </w:r>
      <w:r w:rsidRPr="00A24BF0">
        <w:rPr>
          <w:rFonts w:ascii="Times New Roman" w:hAnsi="Times New Roman"/>
          <w:b/>
          <w:i/>
          <w:sz w:val="24"/>
        </w:rPr>
        <w:t>veřejná zakázka</w:t>
      </w:r>
      <w:r w:rsidRPr="00A24BF0">
        <w:rPr>
          <w:rFonts w:ascii="Times New Roman" w:hAnsi="Times New Roman"/>
          <w:sz w:val="24"/>
        </w:rPr>
        <w:t>“)</w:t>
      </w:r>
    </w:p>
    <w:p w:rsidR="00060A68" w:rsidRDefault="00060A68" w:rsidP="00060A68">
      <w:pPr>
        <w:pStyle w:val="2nesltext"/>
        <w:spacing w:before="0" w:after="0"/>
        <w:contextualSpacing w:val="0"/>
        <w:jc w:val="center"/>
        <w:rPr>
          <w:rFonts w:ascii="Times New Roman" w:hAnsi="Times New Roman"/>
          <w:sz w:val="24"/>
          <w:szCs w:val="24"/>
        </w:rPr>
      </w:pPr>
    </w:p>
    <w:p w:rsidR="00060A68" w:rsidRPr="00A24BF0" w:rsidRDefault="00060A68" w:rsidP="00060A68">
      <w:pPr>
        <w:pStyle w:val="2nesltext"/>
        <w:spacing w:before="720" w:after="120"/>
        <w:contextualSpacing w:val="0"/>
        <w:jc w:val="center"/>
        <w:rPr>
          <w:rFonts w:ascii="Times New Roman" w:hAnsi="Times New Roman"/>
          <w:sz w:val="24"/>
          <w:szCs w:val="24"/>
        </w:rPr>
      </w:pPr>
      <w:r w:rsidRPr="00A24BF0">
        <w:rPr>
          <w:rFonts w:ascii="Times New Roman" w:hAnsi="Times New Roman"/>
          <w:sz w:val="24"/>
          <w:szCs w:val="24"/>
        </w:rPr>
        <w:t>Zadavatel:</w:t>
      </w:r>
    </w:p>
    <w:p w:rsidR="00060A68" w:rsidRPr="00A24BF0" w:rsidRDefault="00060A68" w:rsidP="00060A68">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060A68" w:rsidRPr="00A24BF0" w:rsidRDefault="00060A68" w:rsidP="00060A68">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060A68" w:rsidRDefault="00060A68" w:rsidP="00060A68">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060A68" w:rsidRPr="00060A68" w:rsidRDefault="00060A68" w:rsidP="00060A68">
      <w:pPr>
        <w:pStyle w:val="2nesltext"/>
        <w:spacing w:before="0" w:after="0"/>
        <w:contextualSpacing w:val="0"/>
        <w:jc w:val="center"/>
        <w:rPr>
          <w:rFonts w:ascii="Times New Roman" w:hAnsi="Times New Roman"/>
          <w:sz w:val="24"/>
          <w:szCs w:val="24"/>
          <w:lang w:bidi="en-US"/>
        </w:rPr>
      </w:pPr>
    </w:p>
    <w:p w:rsidR="00AC6970" w:rsidRPr="00060A68" w:rsidRDefault="00060A68" w:rsidP="00060A68">
      <w:pPr>
        <w:pStyle w:val="Nadpisobsahu1"/>
        <w:keepNext w:val="0"/>
        <w:keepLines w:val="0"/>
        <w:widowControl w:val="0"/>
        <w:spacing w:before="0" w:line="240" w:lineRule="auto"/>
        <w:jc w:val="center"/>
        <w:rPr>
          <w:rFonts w:ascii="Times New Roman" w:hAnsi="Times New Roman"/>
          <w:bCs w:val="0"/>
          <w:color w:val="auto"/>
          <w:sz w:val="24"/>
          <w:szCs w:val="24"/>
        </w:rPr>
      </w:pPr>
      <w:r w:rsidRPr="00060A68">
        <w:rPr>
          <w:rFonts w:ascii="Times New Roman" w:hAnsi="Times New Roman"/>
          <w:b w:val="0"/>
          <w:color w:val="auto"/>
          <w:sz w:val="24"/>
          <w:szCs w:val="24"/>
          <w:lang w:bidi="en-US"/>
        </w:rPr>
        <w:t xml:space="preserve">Evidenční číslo zakázky: </w:t>
      </w:r>
      <w:r w:rsidR="004A2C49">
        <w:rPr>
          <w:rFonts w:ascii="Times New Roman" w:hAnsi="Times New Roman"/>
          <w:color w:val="auto"/>
          <w:sz w:val="24"/>
          <w:szCs w:val="24"/>
        </w:rPr>
        <w:t>31/</w:t>
      </w:r>
      <w:r w:rsidRPr="00060A68">
        <w:rPr>
          <w:rFonts w:ascii="Times New Roman" w:hAnsi="Times New Roman"/>
          <w:color w:val="auto"/>
          <w:sz w:val="24"/>
          <w:szCs w:val="24"/>
        </w:rPr>
        <w:t>2018/VZMR/D2/</w:t>
      </w:r>
      <w:r w:rsidR="004A2C49">
        <w:rPr>
          <w:rFonts w:ascii="Times New Roman" w:hAnsi="Times New Roman"/>
          <w:color w:val="auto"/>
          <w:sz w:val="24"/>
          <w:szCs w:val="24"/>
        </w:rPr>
        <w:t>ZR</w:t>
      </w:r>
      <w:r w:rsidRPr="00060A68">
        <w:rPr>
          <w:rFonts w:ascii="Times New Roman" w:hAnsi="Times New Roman"/>
          <w:color w:val="auto"/>
          <w:sz w:val="24"/>
          <w:szCs w:val="24"/>
        </w:rPr>
        <w:t>/</w:t>
      </w:r>
      <w:proofErr w:type="spellStart"/>
      <w:r w:rsidRPr="00060A68">
        <w:rPr>
          <w:rFonts w:ascii="Times New Roman" w:hAnsi="Times New Roman"/>
          <w:color w:val="auto"/>
          <w:sz w:val="24"/>
          <w:szCs w:val="24"/>
        </w:rPr>
        <w:t>sl</w:t>
      </w:r>
      <w:proofErr w:type="spellEnd"/>
      <w:r w:rsidRPr="008D4319">
        <w:rPr>
          <w:rFonts w:ascii="Times New Roman" w:hAnsi="Times New Roman"/>
        </w:rPr>
        <w:t xml:space="preserve"> </w:t>
      </w:r>
      <w:r w:rsidRPr="008D4319">
        <w:rPr>
          <w:rFonts w:ascii="Times New Roman" w:hAnsi="Times New Roman"/>
        </w:rPr>
        <w:br w:type="page"/>
      </w:r>
      <w:r w:rsidR="00AC6970" w:rsidRPr="00060A68">
        <w:rPr>
          <w:rFonts w:ascii="Times New Roman" w:hAnsi="Times New Roman"/>
          <w:bCs w:val="0"/>
          <w:color w:val="auto"/>
          <w:sz w:val="24"/>
          <w:szCs w:val="24"/>
        </w:rPr>
        <w:lastRenderedPageBreak/>
        <w:t>Obsah:</w:t>
      </w:r>
    </w:p>
    <w:p w:rsidR="00AC6970" w:rsidRPr="00060A68" w:rsidRDefault="00AC6970" w:rsidP="000856A8">
      <w:pPr>
        <w:widowControl w:val="0"/>
        <w:rPr>
          <w:rFonts w:ascii="Times New Roman" w:hAnsi="Times New Roman"/>
          <w:sz w:val="24"/>
        </w:rPr>
      </w:pPr>
    </w:p>
    <w:p w:rsidR="00A01BD4" w:rsidRPr="00060A68" w:rsidRDefault="00A973E9">
      <w:pPr>
        <w:pStyle w:val="Obsah1"/>
        <w:rPr>
          <w:rFonts w:ascii="Times New Roman" w:eastAsiaTheme="minorEastAsia" w:hAnsi="Times New Roman"/>
          <w:noProof/>
          <w:sz w:val="24"/>
        </w:rPr>
      </w:pPr>
      <w:r w:rsidRPr="00060A68">
        <w:rPr>
          <w:rFonts w:ascii="Times New Roman" w:hAnsi="Times New Roman"/>
          <w:b/>
          <w:bCs/>
          <w:sz w:val="24"/>
        </w:rPr>
        <w:fldChar w:fldCharType="begin"/>
      </w:r>
      <w:r w:rsidR="00AC6970" w:rsidRPr="00060A68">
        <w:rPr>
          <w:rFonts w:ascii="Times New Roman" w:hAnsi="Times New Roman"/>
          <w:b/>
          <w:bCs/>
          <w:sz w:val="24"/>
        </w:rPr>
        <w:instrText xml:space="preserve"> TOC \o "1-3" \h \z \u </w:instrText>
      </w:r>
      <w:r w:rsidRPr="00060A68">
        <w:rPr>
          <w:rFonts w:ascii="Times New Roman" w:hAnsi="Times New Roman"/>
          <w:b/>
          <w:bCs/>
          <w:sz w:val="24"/>
        </w:rPr>
        <w:fldChar w:fldCharType="separate"/>
      </w:r>
      <w:hyperlink w:anchor="_Toc502829433" w:history="1">
        <w:r w:rsidR="00A01BD4" w:rsidRPr="00060A68">
          <w:rPr>
            <w:rStyle w:val="Hypertextovodkaz"/>
            <w:rFonts w:ascii="Times New Roman" w:hAnsi="Times New Roman"/>
            <w:noProof/>
            <w:sz w:val="24"/>
          </w:rPr>
          <w:t>1.</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Identifikační údaje zadavatele</w:t>
        </w:r>
        <w:r w:rsidR="00A01BD4" w:rsidRPr="00060A68">
          <w:rPr>
            <w:rFonts w:ascii="Times New Roman" w:hAnsi="Times New Roman"/>
            <w:noProof/>
            <w:webHidden/>
            <w:sz w:val="24"/>
          </w:rPr>
          <w:tab/>
        </w:r>
        <w:r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_Toc502829433 \h </w:instrText>
        </w:r>
        <w:r w:rsidRPr="00060A68">
          <w:rPr>
            <w:rFonts w:ascii="Times New Roman" w:hAnsi="Times New Roman"/>
            <w:noProof/>
            <w:webHidden/>
            <w:sz w:val="24"/>
          </w:rPr>
        </w:r>
        <w:r w:rsidRPr="00060A68">
          <w:rPr>
            <w:rFonts w:ascii="Times New Roman" w:hAnsi="Times New Roman"/>
            <w:noProof/>
            <w:webHidden/>
            <w:sz w:val="24"/>
          </w:rPr>
          <w:fldChar w:fldCharType="separate"/>
        </w:r>
        <w:r w:rsidR="007D3110">
          <w:rPr>
            <w:rFonts w:ascii="Times New Roman" w:hAnsi="Times New Roman"/>
            <w:noProof/>
            <w:webHidden/>
            <w:sz w:val="24"/>
          </w:rPr>
          <w:t>3</w:t>
        </w:r>
        <w:r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34" w:history="1">
        <w:r w:rsidR="00A01BD4" w:rsidRPr="00060A68">
          <w:rPr>
            <w:rStyle w:val="Hypertextovodkaz"/>
            <w:rFonts w:ascii="Times New Roman" w:hAnsi="Times New Roman"/>
            <w:noProof/>
            <w:sz w:val="24"/>
          </w:rPr>
          <w:t>2.</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Předmět veřejné zakázky</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_Toc502829434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3</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35" w:history="1">
        <w:r w:rsidR="00A01BD4" w:rsidRPr="00060A68">
          <w:rPr>
            <w:rStyle w:val="Hypertextovodkaz"/>
            <w:rFonts w:ascii="Times New Roman" w:hAnsi="Times New Roman"/>
            <w:noProof/>
            <w:sz w:val="24"/>
          </w:rPr>
          <w:t>3.</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Doba a místo plnění veřejné zakázky</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_Toc502829435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5</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36" w:history="1">
        <w:r w:rsidR="00A01BD4" w:rsidRPr="00060A68">
          <w:rPr>
            <w:rStyle w:val="Hypertextovodkaz"/>
            <w:rFonts w:ascii="Times New Roman" w:hAnsi="Times New Roman"/>
            <w:noProof/>
            <w:sz w:val="24"/>
          </w:rPr>
          <w:t>4.</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Požadavky na prokázání kvalifikace</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_Toc502829436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5</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37" w:history="1">
        <w:r w:rsidR="00A01BD4" w:rsidRPr="00060A68">
          <w:rPr>
            <w:rStyle w:val="Hypertextovodkaz"/>
            <w:rFonts w:ascii="Times New Roman" w:hAnsi="Times New Roman"/>
            <w:noProof/>
            <w:sz w:val="24"/>
          </w:rPr>
          <w:t>5.</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Profesní způsobilost</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_Toc502829437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5</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38" w:history="1">
        <w:r w:rsidR="00A01BD4" w:rsidRPr="00060A68">
          <w:rPr>
            <w:rStyle w:val="Hypertextovodkaz"/>
            <w:rFonts w:ascii="Times New Roman" w:hAnsi="Times New Roman"/>
            <w:noProof/>
            <w:sz w:val="24"/>
          </w:rPr>
          <w:t>6.</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Technická kvalifikace</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_Toc502829438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6</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39" w:history="1">
        <w:r w:rsidR="00A01BD4" w:rsidRPr="00060A68">
          <w:rPr>
            <w:rStyle w:val="Hypertextovodkaz"/>
            <w:rFonts w:ascii="Times New Roman" w:hAnsi="Times New Roman"/>
            <w:noProof/>
            <w:sz w:val="24"/>
          </w:rPr>
          <w:t>7.</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Společná ustanovení ke kvalifikaci</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_Toc502829439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6</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0" w:history="1">
        <w:r w:rsidR="00A01BD4" w:rsidRPr="00060A68">
          <w:rPr>
            <w:rStyle w:val="Hypertextovodkaz"/>
            <w:rFonts w:ascii="Times New Roman" w:hAnsi="Times New Roman"/>
            <w:noProof/>
            <w:sz w:val="24"/>
          </w:rPr>
          <w:t>8.</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Obchodní a platební podmínky</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_Toc502829440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7</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1" w:history="1">
        <w:r w:rsidR="00A01BD4" w:rsidRPr="00060A68">
          <w:rPr>
            <w:rStyle w:val="Hypertextovodkaz"/>
            <w:rFonts w:ascii="Times New Roman" w:hAnsi="Times New Roman"/>
            <w:noProof/>
            <w:sz w:val="24"/>
          </w:rPr>
          <w:t>9.</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Požadavky na způsob zpracování ceny plnění</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_Toc502829441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9</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2" w:history="1">
        <w:r w:rsidR="00A01BD4" w:rsidRPr="00060A68">
          <w:rPr>
            <w:rStyle w:val="Hypertextovodkaz"/>
            <w:rFonts w:ascii="Times New Roman" w:hAnsi="Times New Roman"/>
            <w:noProof/>
            <w:sz w:val="24"/>
          </w:rPr>
          <w:t>10.</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Hodnocení nabídek</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_Toc502829442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9</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3" w:history="1">
        <w:r w:rsidR="00A01BD4" w:rsidRPr="00060A68">
          <w:rPr>
            <w:rStyle w:val="Hypertextovodkaz"/>
            <w:rFonts w:ascii="Times New Roman" w:hAnsi="Times New Roman"/>
            <w:noProof/>
            <w:sz w:val="24"/>
          </w:rPr>
          <w:t>11.</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Závaznost požadavků zadavatele</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_Toc502829443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10</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4" w:history="1">
        <w:r w:rsidR="00A01BD4" w:rsidRPr="00060A68">
          <w:rPr>
            <w:rStyle w:val="Hypertextovodkaz"/>
            <w:rFonts w:ascii="Times New Roman" w:hAnsi="Times New Roman"/>
            <w:noProof/>
            <w:sz w:val="24"/>
          </w:rPr>
          <w:t>12.</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Prohlídka místa plnění</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_Toc502829444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10</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5" w:history="1">
        <w:r w:rsidR="00A01BD4" w:rsidRPr="00060A68">
          <w:rPr>
            <w:rStyle w:val="Hypertextovodkaz"/>
            <w:rFonts w:ascii="Times New Roman" w:hAnsi="Times New Roman"/>
            <w:noProof/>
            <w:sz w:val="24"/>
          </w:rPr>
          <w:t>13.</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Vysvětlení dokumentace výběrového řízení</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_Toc502829445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10</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6" w:history="1">
        <w:r w:rsidR="00A01BD4" w:rsidRPr="00060A68">
          <w:rPr>
            <w:rStyle w:val="Hypertextovodkaz"/>
            <w:rFonts w:ascii="Times New Roman" w:hAnsi="Times New Roman"/>
            <w:noProof/>
            <w:sz w:val="24"/>
          </w:rPr>
          <w:t>14.</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Lhůta a místo pro podání nabídek</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_Toc502829446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11</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7" w:history="1">
        <w:r w:rsidR="00A01BD4" w:rsidRPr="00060A68">
          <w:rPr>
            <w:rStyle w:val="Hypertextovodkaz"/>
            <w:rFonts w:ascii="Times New Roman" w:hAnsi="Times New Roman"/>
            <w:noProof/>
            <w:sz w:val="24"/>
          </w:rPr>
          <w:t>15.</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Otevírání nabídek</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_Toc502829447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11</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8" w:history="1">
        <w:r w:rsidR="00A01BD4" w:rsidRPr="00060A68">
          <w:rPr>
            <w:rStyle w:val="Hypertextovodkaz"/>
            <w:rFonts w:ascii="Times New Roman" w:hAnsi="Times New Roman"/>
            <w:noProof/>
            <w:sz w:val="24"/>
          </w:rPr>
          <w:t>16.</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Lhůta, po kterou jsou účastníci výběrového řízení vázáni nabídkami</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_Toc502829448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11</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49" w:history="1">
        <w:r w:rsidR="00A01BD4" w:rsidRPr="00060A68">
          <w:rPr>
            <w:rStyle w:val="Hypertextovodkaz"/>
            <w:rFonts w:ascii="Times New Roman" w:hAnsi="Times New Roman"/>
            <w:noProof/>
            <w:sz w:val="24"/>
          </w:rPr>
          <w:t>17.</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Podmínky a požadavky na zpracování a podání nabídky</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_Toc502829449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11</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50" w:history="1">
        <w:r w:rsidR="00A01BD4" w:rsidRPr="00060A68">
          <w:rPr>
            <w:rStyle w:val="Hypertextovodkaz"/>
            <w:rFonts w:ascii="Times New Roman" w:hAnsi="Times New Roman"/>
            <w:noProof/>
            <w:sz w:val="24"/>
          </w:rPr>
          <w:t>18.</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Další podmínky a práva zadavatele</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_Toc502829450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13</w:t>
        </w:r>
        <w:r w:rsidR="00A973E9" w:rsidRPr="00060A68">
          <w:rPr>
            <w:rFonts w:ascii="Times New Roman" w:hAnsi="Times New Roman"/>
            <w:noProof/>
            <w:webHidden/>
            <w:sz w:val="24"/>
          </w:rPr>
          <w:fldChar w:fldCharType="end"/>
        </w:r>
      </w:hyperlink>
    </w:p>
    <w:p w:rsidR="00A01BD4" w:rsidRPr="00060A68" w:rsidRDefault="000B32FF">
      <w:pPr>
        <w:pStyle w:val="Obsah1"/>
        <w:rPr>
          <w:rFonts w:ascii="Times New Roman" w:eastAsiaTheme="minorEastAsia" w:hAnsi="Times New Roman"/>
          <w:noProof/>
          <w:sz w:val="24"/>
        </w:rPr>
      </w:pPr>
      <w:hyperlink w:anchor="_Toc502829451" w:history="1">
        <w:r w:rsidR="00A01BD4" w:rsidRPr="00060A68">
          <w:rPr>
            <w:rStyle w:val="Hypertextovodkaz"/>
            <w:rFonts w:ascii="Times New Roman" w:hAnsi="Times New Roman"/>
            <w:noProof/>
            <w:sz w:val="24"/>
          </w:rPr>
          <w:t>19.</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Seznam příloh</w:t>
        </w:r>
        <w:r w:rsidR="00A01BD4" w:rsidRPr="00060A68">
          <w:rPr>
            <w:rFonts w:ascii="Times New Roman" w:hAnsi="Times New Roman"/>
            <w:noProof/>
            <w:webHidden/>
            <w:sz w:val="24"/>
          </w:rPr>
          <w:tab/>
        </w:r>
        <w:r w:rsidR="00A973E9"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_Toc502829451 \h </w:instrText>
        </w:r>
        <w:r w:rsidR="00A973E9" w:rsidRPr="00060A68">
          <w:rPr>
            <w:rFonts w:ascii="Times New Roman" w:hAnsi="Times New Roman"/>
            <w:noProof/>
            <w:webHidden/>
            <w:sz w:val="24"/>
          </w:rPr>
        </w:r>
        <w:r w:rsidR="00A973E9" w:rsidRPr="00060A68">
          <w:rPr>
            <w:rFonts w:ascii="Times New Roman" w:hAnsi="Times New Roman"/>
            <w:noProof/>
            <w:webHidden/>
            <w:sz w:val="24"/>
          </w:rPr>
          <w:fldChar w:fldCharType="separate"/>
        </w:r>
        <w:r w:rsidR="007D3110">
          <w:rPr>
            <w:rFonts w:ascii="Times New Roman" w:hAnsi="Times New Roman"/>
            <w:noProof/>
            <w:webHidden/>
            <w:sz w:val="24"/>
          </w:rPr>
          <w:t>14</w:t>
        </w:r>
        <w:r w:rsidR="00A973E9" w:rsidRPr="00060A68">
          <w:rPr>
            <w:rFonts w:ascii="Times New Roman" w:hAnsi="Times New Roman"/>
            <w:noProof/>
            <w:webHidden/>
            <w:sz w:val="24"/>
          </w:rPr>
          <w:fldChar w:fldCharType="end"/>
        </w:r>
      </w:hyperlink>
    </w:p>
    <w:p w:rsidR="000856A8" w:rsidRPr="00060A68" w:rsidRDefault="00A973E9" w:rsidP="000856A8">
      <w:pPr>
        <w:pStyle w:val="2nesltext"/>
        <w:widowControl w:val="0"/>
        <w:tabs>
          <w:tab w:val="left" w:pos="709"/>
        </w:tabs>
        <w:spacing w:after="100" w:line="360" w:lineRule="auto"/>
        <w:contextualSpacing w:val="0"/>
        <w:rPr>
          <w:rFonts w:ascii="Times New Roman" w:eastAsia="Times New Roman" w:hAnsi="Times New Roman"/>
          <w:b/>
          <w:bCs/>
          <w:sz w:val="24"/>
          <w:szCs w:val="24"/>
          <w:lang w:eastAsia="cs-CZ"/>
        </w:rPr>
      </w:pPr>
      <w:r w:rsidRPr="00060A68">
        <w:rPr>
          <w:rFonts w:ascii="Times New Roman" w:eastAsia="Times New Roman" w:hAnsi="Times New Roman"/>
          <w:b/>
          <w:bCs/>
          <w:sz w:val="24"/>
          <w:szCs w:val="24"/>
          <w:lang w:eastAsia="cs-CZ"/>
        </w:rPr>
        <w:fldChar w:fldCharType="end"/>
      </w:r>
    </w:p>
    <w:p w:rsidR="00AC6970" w:rsidRPr="00060A68" w:rsidRDefault="00AC6970" w:rsidP="000856A8">
      <w:pPr>
        <w:pStyle w:val="2nesltext"/>
        <w:widowControl w:val="0"/>
        <w:tabs>
          <w:tab w:val="left" w:pos="709"/>
        </w:tabs>
        <w:spacing w:after="100" w:line="360" w:lineRule="auto"/>
        <w:contextualSpacing w:val="0"/>
        <w:rPr>
          <w:rFonts w:ascii="Times New Roman" w:hAnsi="Times New Roman"/>
          <w:b/>
          <w:bCs/>
          <w:sz w:val="24"/>
          <w:szCs w:val="24"/>
        </w:rPr>
      </w:pPr>
      <w:r w:rsidRPr="00060A68">
        <w:rPr>
          <w:rFonts w:ascii="Times New Roman" w:hAnsi="Times New Roman"/>
          <w:b/>
          <w:bCs/>
          <w:sz w:val="24"/>
          <w:szCs w:val="24"/>
        </w:rPr>
        <w:br w:type="page"/>
      </w:r>
    </w:p>
    <w:p w:rsidR="00AC6970" w:rsidRPr="000856A8" w:rsidRDefault="00AC6970" w:rsidP="000856A8">
      <w:pPr>
        <w:pStyle w:val="1nadpis"/>
        <w:keepNext w:val="0"/>
        <w:widowControl w:val="0"/>
        <w:numPr>
          <w:ilvl w:val="0"/>
          <w:numId w:val="17"/>
        </w:numPr>
        <w:pBdr>
          <w:left w:val="single" w:sz="4" w:space="1" w:color="auto"/>
        </w:pBdr>
        <w:spacing w:before="360" w:after="240"/>
        <w:ind w:left="567" w:hanging="567"/>
        <w:rPr>
          <w:rFonts w:ascii="Times New Roman" w:hAnsi="Times New Roman"/>
        </w:rPr>
      </w:pPr>
      <w:bookmarkStart w:id="3" w:name="_Toc465931364"/>
      <w:bookmarkStart w:id="4" w:name="_Toc502829433"/>
      <w:r w:rsidRPr="000856A8">
        <w:rPr>
          <w:rFonts w:ascii="Times New Roman" w:hAnsi="Times New Roman"/>
        </w:rPr>
        <w:lastRenderedPageBreak/>
        <w:t xml:space="preserve">Identifikační údaje </w:t>
      </w:r>
      <w:bookmarkEnd w:id="0"/>
      <w:r w:rsidRPr="000856A8">
        <w:rPr>
          <w:rFonts w:ascii="Times New Roman" w:hAnsi="Times New Roman"/>
        </w:rPr>
        <w:t>zadavatele</w:t>
      </w:r>
      <w:bookmarkEnd w:id="1"/>
      <w:bookmarkEnd w:id="2"/>
      <w:bookmarkEnd w:id="3"/>
      <w:bookmarkEnd w:id="4"/>
    </w:p>
    <w:p w:rsidR="008436F3" w:rsidRPr="00A24BF0" w:rsidRDefault="008436F3" w:rsidP="000856A8">
      <w:pPr>
        <w:pStyle w:val="2margrubrika"/>
        <w:keepNext w:val="0"/>
        <w:widowControl w:val="0"/>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0856A8">
      <w:pPr>
        <w:pStyle w:val="2nesltext"/>
        <w:widowControl w:val="0"/>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0856A8">
      <w:pPr>
        <w:pStyle w:val="2nesltext"/>
        <w:widowControl w:val="0"/>
        <w:ind w:left="3969" w:hanging="3969"/>
        <w:rPr>
          <w:rFonts w:ascii="Times New Roman" w:hAnsi="Times New Roman"/>
          <w:sz w:val="24"/>
          <w:szCs w:val="24"/>
        </w:rPr>
      </w:pPr>
    </w:p>
    <w:p w:rsidR="008436F3" w:rsidRPr="00A24BF0" w:rsidRDefault="008436F3" w:rsidP="000856A8">
      <w:pPr>
        <w:pStyle w:val="2nesltext"/>
        <w:widowControl w:val="0"/>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0856A8">
      <w:pPr>
        <w:pStyle w:val="2nesltext"/>
        <w:widowControl w:val="0"/>
        <w:ind w:left="3969" w:hanging="3969"/>
        <w:rPr>
          <w:rFonts w:ascii="Times New Roman" w:hAnsi="Times New Roman"/>
          <w:sz w:val="24"/>
          <w:szCs w:val="24"/>
        </w:rPr>
      </w:pPr>
    </w:p>
    <w:p w:rsidR="00DF3686" w:rsidRPr="00A24BF0" w:rsidRDefault="008436F3" w:rsidP="000856A8">
      <w:pPr>
        <w:pStyle w:val="2nesltext"/>
        <w:widowControl w:val="0"/>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DF3686">
        <w:rPr>
          <w:rFonts w:ascii="Times New Roman" w:hAnsi="Times New Roman"/>
          <w:sz w:val="24"/>
          <w:szCs w:val="24"/>
        </w:rPr>
        <w:t>Miluše Kostelecká</w:t>
      </w:r>
    </w:p>
    <w:p w:rsidR="00DF3686" w:rsidRPr="00A24BF0" w:rsidRDefault="00DF3686" w:rsidP="000856A8">
      <w:pPr>
        <w:pStyle w:val="2nesltext"/>
        <w:widowControl w:val="0"/>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referent </w:t>
      </w:r>
      <w:r w:rsidRPr="00A24BF0">
        <w:rPr>
          <w:rFonts w:ascii="Times New Roman" w:eastAsia="Times New Roman" w:hAnsi="Times New Roman"/>
          <w:bCs/>
          <w:sz w:val="24"/>
          <w:szCs w:val="24"/>
          <w:lang w:bidi="en-US"/>
        </w:rPr>
        <w:t>oddělení zakázek investiční výstavby</w:t>
      </w:r>
    </w:p>
    <w:p w:rsidR="00DF3686" w:rsidRPr="00A24BF0" w:rsidRDefault="00DF3686" w:rsidP="000856A8">
      <w:pPr>
        <w:pStyle w:val="2nesltext"/>
        <w:widowControl w:val="0"/>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kostelecka.m</w:t>
      </w:r>
      <w:r w:rsidRPr="00A24BF0">
        <w:rPr>
          <w:rFonts w:ascii="Times New Roman" w:hAnsi="Times New Roman"/>
          <w:sz w:val="24"/>
          <w:szCs w:val="24"/>
        </w:rPr>
        <w:t>@ksusv.cz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0856A8">
      <w:pPr>
        <w:pStyle w:val="2nesltext"/>
        <w:widowControl w:val="0"/>
        <w:ind w:left="3969" w:hanging="3969"/>
        <w:rPr>
          <w:rFonts w:ascii="Times New Roman" w:hAnsi="Times New Roman"/>
          <w:sz w:val="24"/>
          <w:szCs w:val="24"/>
          <w:highlight w:val="yellow"/>
        </w:rPr>
      </w:pPr>
    </w:p>
    <w:p w:rsidR="008436F3" w:rsidRPr="00A24BF0" w:rsidRDefault="008436F3" w:rsidP="000856A8">
      <w:pPr>
        <w:pStyle w:val="2sltext"/>
        <w:widowControl w:val="0"/>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8436F3" w:rsidRDefault="008436F3" w:rsidP="000856A8">
      <w:pPr>
        <w:pStyle w:val="2sltext"/>
        <w:widowControl w:val="0"/>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7" w:name="_Toc502829434"/>
      <w:r w:rsidRPr="00AC6970">
        <w:rPr>
          <w:rFonts w:ascii="Times New Roman" w:hAnsi="Times New Roman"/>
        </w:rPr>
        <w:t>Předmět veřejné zakázky</w:t>
      </w:r>
      <w:bookmarkEnd w:id="5"/>
      <w:bookmarkEnd w:id="6"/>
      <w:bookmarkEnd w:id="7"/>
    </w:p>
    <w:p w:rsidR="00282CC9" w:rsidRPr="00282CC9" w:rsidRDefault="00AC6970" w:rsidP="004F1261">
      <w:pPr>
        <w:pStyle w:val="2margrubrika"/>
        <w:keepNext w:val="0"/>
        <w:widowControl w:val="0"/>
        <w:spacing w:after="240"/>
        <w:contextualSpacing w:val="0"/>
        <w:jc w:val="left"/>
        <w:rPr>
          <w:rFonts w:ascii="Times New Roman" w:hAnsi="Times New Roman"/>
          <w:sz w:val="24"/>
          <w:szCs w:val="24"/>
        </w:rPr>
      </w:pPr>
      <w:r w:rsidRPr="002C5481">
        <w:rPr>
          <w:rFonts w:ascii="Times New Roman" w:hAnsi="Times New Roman"/>
          <w:sz w:val="24"/>
          <w:szCs w:val="24"/>
        </w:rPr>
        <w:t>Předmět plnění veřejné zakázky</w:t>
      </w:r>
    </w:p>
    <w:p w:rsidR="004A2C49" w:rsidRPr="008245C1" w:rsidRDefault="00AC6970" w:rsidP="004A2C49">
      <w:pPr>
        <w:pStyle w:val="Odstavecseseznamem"/>
        <w:numPr>
          <w:ilvl w:val="0"/>
          <w:numId w:val="37"/>
        </w:numPr>
        <w:autoSpaceDE w:val="0"/>
        <w:autoSpaceDN w:val="0"/>
        <w:adjustRightInd w:val="0"/>
        <w:spacing w:after="120"/>
        <w:ind w:left="0" w:firstLine="0"/>
        <w:rPr>
          <w:rFonts w:ascii="Times New Roman" w:hAnsi="Times New Roman"/>
          <w:sz w:val="24"/>
        </w:rPr>
      </w:pPr>
      <w:r w:rsidRPr="008371AD">
        <w:rPr>
          <w:rFonts w:ascii="Times New Roman" w:hAnsi="Times New Roman"/>
          <w:sz w:val="24"/>
        </w:rPr>
        <w:t xml:space="preserve">Předmětem </w:t>
      </w:r>
      <w:r w:rsidR="00005042" w:rsidRPr="008245C1">
        <w:rPr>
          <w:rFonts w:ascii="Times New Roman" w:hAnsi="Times New Roman"/>
          <w:sz w:val="24"/>
        </w:rPr>
        <w:t xml:space="preserve">plnění veřejné zakázky na </w:t>
      </w:r>
      <w:r w:rsidR="00005042">
        <w:rPr>
          <w:rFonts w:ascii="Times New Roman" w:hAnsi="Times New Roman"/>
          <w:sz w:val="24"/>
        </w:rPr>
        <w:t>v</w:t>
      </w:r>
      <w:r w:rsidR="00005042" w:rsidRPr="008245C1">
        <w:rPr>
          <w:rFonts w:ascii="Times New Roman" w:hAnsi="Times New Roman"/>
          <w:sz w:val="24"/>
        </w:rPr>
        <w:t xml:space="preserve">ypracování projektové dokumentace </w:t>
      </w:r>
      <w:r w:rsidR="00005042">
        <w:rPr>
          <w:rFonts w:ascii="Times New Roman" w:hAnsi="Times New Roman"/>
          <w:sz w:val="24"/>
        </w:rPr>
        <w:t xml:space="preserve">na </w:t>
      </w:r>
      <w:r w:rsidR="004A2C49">
        <w:rPr>
          <w:rFonts w:ascii="Times New Roman" w:hAnsi="Times New Roman"/>
          <w:sz w:val="24"/>
        </w:rPr>
        <w:t>rekonstrukci mostu ev.</w:t>
      </w:r>
      <w:r w:rsidR="00B82DDD">
        <w:rPr>
          <w:rFonts w:ascii="Times New Roman" w:hAnsi="Times New Roman"/>
          <w:sz w:val="24"/>
        </w:rPr>
        <w:t xml:space="preserve"> </w:t>
      </w:r>
      <w:r w:rsidR="004A2C49">
        <w:rPr>
          <w:rFonts w:ascii="Times New Roman" w:hAnsi="Times New Roman"/>
          <w:sz w:val="24"/>
        </w:rPr>
        <w:t>č. 38815-2 přes tovární náhon</w:t>
      </w:r>
      <w:r w:rsidR="004A2C49" w:rsidRPr="003318FF">
        <w:rPr>
          <w:rFonts w:ascii="Times New Roman" w:hAnsi="Times New Roman"/>
          <w:sz w:val="24"/>
        </w:rPr>
        <w:t xml:space="preserve"> </w:t>
      </w:r>
      <w:r w:rsidR="004A2C49">
        <w:rPr>
          <w:rFonts w:ascii="Times New Roman" w:hAnsi="Times New Roman"/>
          <w:sz w:val="24"/>
        </w:rPr>
        <w:t>v obci</w:t>
      </w:r>
      <w:r w:rsidR="004A2C49" w:rsidRPr="003318FF">
        <w:rPr>
          <w:rFonts w:ascii="Times New Roman" w:hAnsi="Times New Roman"/>
          <w:sz w:val="24"/>
        </w:rPr>
        <w:t xml:space="preserve"> </w:t>
      </w:r>
      <w:r w:rsidR="004A2C49">
        <w:rPr>
          <w:rFonts w:ascii="Times New Roman" w:hAnsi="Times New Roman"/>
          <w:sz w:val="24"/>
        </w:rPr>
        <w:t>Vír v km 0,852 (provozního staničení)</w:t>
      </w:r>
      <w:r w:rsidR="004A2C49" w:rsidRPr="003318FF">
        <w:rPr>
          <w:rFonts w:ascii="Times New Roman" w:hAnsi="Times New Roman"/>
          <w:sz w:val="24"/>
        </w:rPr>
        <w:t xml:space="preserve"> </w:t>
      </w:r>
      <w:r w:rsidR="004A2C49">
        <w:rPr>
          <w:rFonts w:ascii="Times New Roman" w:hAnsi="Times New Roman"/>
          <w:sz w:val="24"/>
        </w:rPr>
        <w:t xml:space="preserve">na silnici III/38815, </w:t>
      </w:r>
      <w:r w:rsidR="004A2C49" w:rsidRPr="003318FF">
        <w:rPr>
          <w:rFonts w:ascii="Times New Roman" w:hAnsi="Times New Roman"/>
          <w:sz w:val="24"/>
        </w:rPr>
        <w:t>okres Žďár nad Sázavou</w:t>
      </w:r>
      <w:r w:rsidR="004A2C49">
        <w:rPr>
          <w:rFonts w:ascii="Times New Roman" w:hAnsi="Times New Roman"/>
          <w:sz w:val="24"/>
        </w:rPr>
        <w:t>,</w:t>
      </w:r>
      <w:r w:rsidR="004A2C49" w:rsidRPr="008245C1">
        <w:rPr>
          <w:rFonts w:ascii="Times New Roman" w:hAnsi="Times New Roman"/>
          <w:sz w:val="24"/>
        </w:rPr>
        <w:t xml:space="preserve"> je:</w:t>
      </w:r>
    </w:p>
    <w:p w:rsidR="004A2C49" w:rsidRPr="000A2121" w:rsidRDefault="004A2C49" w:rsidP="004A2C49">
      <w:pPr>
        <w:pStyle w:val="2sltext"/>
        <w:keepLines/>
        <w:numPr>
          <w:ilvl w:val="0"/>
          <w:numId w:val="40"/>
        </w:numPr>
        <w:suppressAutoHyphens/>
        <w:spacing w:before="120" w:after="120"/>
        <w:ind w:left="1134" w:hanging="425"/>
        <w:rPr>
          <w:rFonts w:ascii="Times New Roman" w:hAnsi="Times New Roman"/>
          <w:sz w:val="24"/>
          <w:szCs w:val="24"/>
        </w:rPr>
      </w:pPr>
      <w:r w:rsidRPr="007B3A0A">
        <w:rPr>
          <w:rFonts w:ascii="Times New Roman" w:hAnsi="Times New Roman"/>
          <w:sz w:val="24"/>
          <w:szCs w:val="24"/>
        </w:rPr>
        <w:t xml:space="preserve">vypracování </w:t>
      </w:r>
      <w:r w:rsidRPr="00CA1098">
        <w:rPr>
          <w:rFonts w:ascii="Times New Roman" w:hAnsi="Times New Roman"/>
          <w:sz w:val="24"/>
          <w:szCs w:val="24"/>
        </w:rPr>
        <w:t>projektové dokumentace ve stupni pro územ</w:t>
      </w:r>
      <w:r>
        <w:rPr>
          <w:rFonts w:ascii="Times New Roman" w:hAnsi="Times New Roman"/>
          <w:sz w:val="24"/>
          <w:szCs w:val="24"/>
        </w:rPr>
        <w:t>ní rozhodnutí (DÚR)</w:t>
      </w:r>
    </w:p>
    <w:p w:rsidR="004A2C49" w:rsidRPr="000A2121" w:rsidRDefault="004A2C49" w:rsidP="004A2C49">
      <w:pPr>
        <w:pStyle w:val="2sltext"/>
        <w:keepLines/>
        <w:numPr>
          <w:ilvl w:val="0"/>
          <w:numId w:val="40"/>
        </w:numPr>
        <w:suppressAutoHyphens/>
        <w:spacing w:before="120" w:after="120"/>
        <w:ind w:left="1134" w:hanging="425"/>
        <w:rPr>
          <w:rFonts w:ascii="Times New Roman" w:hAnsi="Times New Roman"/>
          <w:sz w:val="24"/>
          <w:szCs w:val="24"/>
        </w:rPr>
      </w:pPr>
      <w:r w:rsidRPr="00CA1098">
        <w:rPr>
          <w:rFonts w:ascii="Times New Roman" w:hAnsi="Times New Roman"/>
          <w:sz w:val="24"/>
          <w:szCs w:val="24"/>
        </w:rPr>
        <w:t>zajištění pravomocného územního rozhodnutí (ÚR), vč</w:t>
      </w:r>
      <w:r>
        <w:rPr>
          <w:rFonts w:ascii="Times New Roman" w:hAnsi="Times New Roman"/>
          <w:sz w:val="24"/>
          <w:szCs w:val="24"/>
        </w:rPr>
        <w:t>etně</w:t>
      </w:r>
      <w:r w:rsidRPr="00CA1098">
        <w:rPr>
          <w:rFonts w:ascii="Times New Roman" w:hAnsi="Times New Roman"/>
          <w:sz w:val="24"/>
          <w:szCs w:val="24"/>
        </w:rPr>
        <w:t xml:space="preserve"> všech požadovaných příloh, dokladů</w:t>
      </w:r>
      <w:r>
        <w:rPr>
          <w:rFonts w:ascii="Times New Roman" w:hAnsi="Times New Roman"/>
          <w:sz w:val="24"/>
          <w:szCs w:val="24"/>
        </w:rPr>
        <w:t xml:space="preserve"> a vyjádření</w:t>
      </w:r>
    </w:p>
    <w:p w:rsidR="004A2C49" w:rsidRPr="000A2121" w:rsidRDefault="004A2C49" w:rsidP="004A2C49">
      <w:pPr>
        <w:pStyle w:val="2sltext"/>
        <w:keepLines/>
        <w:numPr>
          <w:ilvl w:val="0"/>
          <w:numId w:val="40"/>
        </w:numPr>
        <w:suppressAutoHyphens/>
        <w:spacing w:before="120" w:after="120"/>
        <w:ind w:left="1134" w:hanging="425"/>
        <w:rPr>
          <w:rFonts w:ascii="Times New Roman" w:hAnsi="Times New Roman"/>
          <w:sz w:val="24"/>
          <w:szCs w:val="24"/>
        </w:rPr>
      </w:pPr>
      <w:r w:rsidRPr="00CA1098">
        <w:rPr>
          <w:rFonts w:ascii="Times New Roman" w:hAnsi="Times New Roman"/>
          <w:sz w:val="24"/>
          <w:szCs w:val="24"/>
        </w:rPr>
        <w:t>vypracování projektové dokumentace pro vydání sta</w:t>
      </w:r>
      <w:r>
        <w:rPr>
          <w:rFonts w:ascii="Times New Roman" w:hAnsi="Times New Roman"/>
          <w:sz w:val="24"/>
          <w:szCs w:val="24"/>
        </w:rPr>
        <w:t>vební</w:t>
      </w:r>
      <w:r w:rsidR="00B82DDD">
        <w:rPr>
          <w:rFonts w:ascii="Times New Roman" w:hAnsi="Times New Roman"/>
          <w:sz w:val="24"/>
          <w:szCs w:val="24"/>
        </w:rPr>
        <w:t>ho</w:t>
      </w:r>
      <w:r>
        <w:rPr>
          <w:rFonts w:ascii="Times New Roman" w:hAnsi="Times New Roman"/>
          <w:sz w:val="24"/>
          <w:szCs w:val="24"/>
        </w:rPr>
        <w:t xml:space="preserve"> povolení a provádění stavby (DSP+PDPS)</w:t>
      </w:r>
      <w:r w:rsidRPr="00AE67BC">
        <w:rPr>
          <w:rFonts w:ascii="Times New Roman" w:hAnsi="Times New Roman"/>
          <w:sz w:val="24"/>
          <w:szCs w:val="24"/>
        </w:rPr>
        <w:t xml:space="preserve"> </w:t>
      </w:r>
      <w:r w:rsidRPr="00CA1098">
        <w:rPr>
          <w:rFonts w:ascii="Times New Roman" w:hAnsi="Times New Roman"/>
          <w:sz w:val="24"/>
          <w:szCs w:val="24"/>
        </w:rPr>
        <w:t>včetně oceněného a neoceněného soupisu prací</w:t>
      </w:r>
    </w:p>
    <w:p w:rsidR="004A2C49" w:rsidRPr="000A2121" w:rsidRDefault="004A2C49" w:rsidP="004A2C49">
      <w:pPr>
        <w:pStyle w:val="2sltext"/>
        <w:keepLines/>
        <w:numPr>
          <w:ilvl w:val="0"/>
          <w:numId w:val="40"/>
        </w:numPr>
        <w:suppressAutoHyphens/>
        <w:spacing w:before="120" w:after="120"/>
        <w:ind w:left="1134" w:hanging="425"/>
        <w:rPr>
          <w:rFonts w:ascii="Times New Roman" w:hAnsi="Times New Roman"/>
          <w:sz w:val="24"/>
          <w:szCs w:val="24"/>
        </w:rPr>
      </w:pPr>
      <w:r w:rsidRPr="00CA1098">
        <w:rPr>
          <w:rFonts w:ascii="Times New Roman" w:hAnsi="Times New Roman"/>
          <w:sz w:val="24"/>
          <w:szCs w:val="24"/>
        </w:rPr>
        <w:t>zajištění pravomocného stavebního povolení (SP), vč</w:t>
      </w:r>
      <w:r>
        <w:rPr>
          <w:rFonts w:ascii="Times New Roman" w:hAnsi="Times New Roman"/>
          <w:sz w:val="24"/>
          <w:szCs w:val="24"/>
        </w:rPr>
        <w:t>etně</w:t>
      </w:r>
      <w:r w:rsidRPr="00CA1098">
        <w:rPr>
          <w:rFonts w:ascii="Times New Roman" w:hAnsi="Times New Roman"/>
          <w:sz w:val="24"/>
          <w:szCs w:val="24"/>
        </w:rPr>
        <w:t xml:space="preserve"> všech požadovaných příloh, dokladů</w:t>
      </w:r>
      <w:r>
        <w:rPr>
          <w:rFonts w:ascii="Times New Roman" w:hAnsi="Times New Roman"/>
          <w:sz w:val="24"/>
          <w:szCs w:val="24"/>
        </w:rPr>
        <w:t xml:space="preserve"> a vyjádření</w:t>
      </w:r>
    </w:p>
    <w:p w:rsidR="004A2C49" w:rsidRPr="000A2121" w:rsidRDefault="004A2C49" w:rsidP="004A2C49">
      <w:pPr>
        <w:pStyle w:val="2sltext"/>
        <w:keepLines/>
        <w:numPr>
          <w:ilvl w:val="0"/>
          <w:numId w:val="40"/>
        </w:numPr>
        <w:suppressAutoHyphens/>
        <w:spacing w:before="120" w:after="120"/>
        <w:ind w:left="1134" w:hanging="425"/>
        <w:rPr>
          <w:rFonts w:ascii="Times New Roman" w:hAnsi="Times New Roman"/>
          <w:sz w:val="24"/>
          <w:szCs w:val="24"/>
        </w:rPr>
      </w:pPr>
      <w:r>
        <w:rPr>
          <w:rFonts w:ascii="Times New Roman" w:hAnsi="Times New Roman"/>
          <w:sz w:val="24"/>
          <w:szCs w:val="24"/>
        </w:rPr>
        <w:t>zajištění všech povolení potřebných k vlastní realizaci kompletních stavebních prací a zajištění kladných vyjádření a stanovisek všech dotčených orgánů pro podání řádných žádostí o vydání ÚR a SP k příslušnému stavebnímu úřadu včetně všech požadovaných příloh</w:t>
      </w:r>
    </w:p>
    <w:p w:rsidR="00005042" w:rsidRPr="007B3A0A" w:rsidRDefault="004A2C49" w:rsidP="004A2C49">
      <w:pPr>
        <w:pStyle w:val="2sltext"/>
        <w:keepLines/>
        <w:numPr>
          <w:ilvl w:val="0"/>
          <w:numId w:val="40"/>
        </w:numPr>
        <w:suppressAutoHyphens/>
        <w:spacing w:before="120" w:after="120"/>
        <w:ind w:left="1134" w:hanging="425"/>
        <w:rPr>
          <w:rFonts w:ascii="Times New Roman" w:hAnsi="Times New Roman"/>
          <w:bCs w:val="0"/>
          <w:sz w:val="24"/>
          <w:szCs w:val="24"/>
        </w:rPr>
      </w:pPr>
      <w:r w:rsidRPr="00CA1098">
        <w:rPr>
          <w:rFonts w:ascii="Times New Roman" w:hAnsi="Times New Roman"/>
          <w:sz w:val="24"/>
          <w:szCs w:val="24"/>
        </w:rPr>
        <w:t>výkon autorsk</w:t>
      </w:r>
      <w:r>
        <w:rPr>
          <w:rFonts w:ascii="Times New Roman" w:hAnsi="Times New Roman"/>
          <w:sz w:val="24"/>
          <w:szCs w:val="24"/>
        </w:rPr>
        <w:t xml:space="preserve">ého dozoru při realizaci </w:t>
      </w:r>
      <w:r w:rsidR="00005042" w:rsidRPr="007B3A0A">
        <w:rPr>
          <w:rFonts w:ascii="Times New Roman" w:hAnsi="Times New Roman"/>
          <w:sz w:val="24"/>
          <w:szCs w:val="24"/>
        </w:rPr>
        <w:t>stavby</w:t>
      </w:r>
    </w:p>
    <w:p w:rsidR="00FF3CA0" w:rsidRPr="008245C1" w:rsidRDefault="00005042" w:rsidP="00005042">
      <w:pPr>
        <w:pStyle w:val="Odstavecseseznamem"/>
        <w:numPr>
          <w:ilvl w:val="0"/>
          <w:numId w:val="37"/>
        </w:numPr>
        <w:autoSpaceDE w:val="0"/>
        <w:autoSpaceDN w:val="0"/>
        <w:adjustRightInd w:val="0"/>
        <w:ind w:left="0" w:firstLine="0"/>
        <w:rPr>
          <w:rFonts w:ascii="Times New Roman" w:hAnsi="Times New Roman"/>
          <w:sz w:val="24"/>
        </w:rPr>
      </w:pPr>
      <w:r w:rsidRPr="008245C1">
        <w:rPr>
          <w:rFonts w:ascii="Times New Roman" w:hAnsi="Times New Roman"/>
          <w:sz w:val="24"/>
        </w:rPr>
        <w:lastRenderedPageBreak/>
        <w:t>Projektová dokumentace bude zpracována v rozsahu a náležitostech dle obchodních podmínek (</w:t>
      </w:r>
      <w:r w:rsidRPr="00C73BE3">
        <w:rPr>
          <w:rFonts w:ascii="Times New Roman" w:hAnsi="Times New Roman"/>
          <w:sz w:val="24"/>
        </w:rPr>
        <w:t xml:space="preserve">Příloha č. 2 </w:t>
      </w:r>
      <w:r>
        <w:rPr>
          <w:rFonts w:ascii="Times New Roman" w:hAnsi="Times New Roman"/>
          <w:sz w:val="24"/>
        </w:rPr>
        <w:t>d</w:t>
      </w:r>
      <w:r w:rsidRPr="00C73BE3">
        <w:rPr>
          <w:rFonts w:ascii="Times New Roman" w:hAnsi="Times New Roman"/>
          <w:sz w:val="24"/>
        </w:rPr>
        <w:t xml:space="preserve">okumentace výběrového řízení), Technických podmínek a </w:t>
      </w:r>
      <w:r>
        <w:rPr>
          <w:rFonts w:ascii="Times New Roman" w:hAnsi="Times New Roman"/>
          <w:sz w:val="24"/>
        </w:rPr>
        <w:t xml:space="preserve">zadávací </w:t>
      </w:r>
      <w:r w:rsidRPr="00C73BE3">
        <w:rPr>
          <w:rFonts w:ascii="Times New Roman" w:hAnsi="Times New Roman"/>
          <w:sz w:val="24"/>
        </w:rPr>
        <w:t>dokumentace (Přílohy č. 3 a č. 4</w:t>
      </w:r>
      <w:r>
        <w:rPr>
          <w:rFonts w:ascii="Times New Roman" w:hAnsi="Times New Roman"/>
          <w:sz w:val="24"/>
        </w:rPr>
        <w:t xml:space="preserve"> d</w:t>
      </w:r>
      <w:r w:rsidRPr="00C73BE3">
        <w:rPr>
          <w:rFonts w:ascii="Times New Roman" w:hAnsi="Times New Roman"/>
          <w:sz w:val="24"/>
        </w:rPr>
        <w:t>okumentace výběrového řízení) a bude respektovat podmínky stanovené ve vyjádřeních orgánů státní správy a správců dotčených</w:t>
      </w:r>
      <w:r w:rsidRPr="008245C1">
        <w:rPr>
          <w:rFonts w:ascii="Times New Roman" w:hAnsi="Times New Roman"/>
          <w:sz w:val="24"/>
        </w:rPr>
        <w:t xml:space="preserve"> </w:t>
      </w:r>
      <w:r w:rsidR="00FF3CA0" w:rsidRPr="008245C1">
        <w:rPr>
          <w:rFonts w:ascii="Times New Roman" w:hAnsi="Times New Roman"/>
          <w:sz w:val="24"/>
        </w:rPr>
        <w:t xml:space="preserve">sítí. </w:t>
      </w:r>
    </w:p>
    <w:p w:rsidR="00FF3CA0" w:rsidRPr="008245C1" w:rsidRDefault="00FF3CA0" w:rsidP="00FF3CA0">
      <w:pPr>
        <w:pStyle w:val="2sltext"/>
        <w:keepLines/>
        <w:spacing w:before="120" w:after="120"/>
        <w:rPr>
          <w:rFonts w:ascii="Times New Roman" w:hAnsi="Times New Roman"/>
          <w:sz w:val="24"/>
          <w:szCs w:val="24"/>
        </w:rPr>
      </w:pPr>
      <w:r w:rsidRPr="008245C1">
        <w:rPr>
          <w:rFonts w:ascii="Times New Roman" w:hAnsi="Times New Roman"/>
          <w:sz w:val="24"/>
          <w:szCs w:val="24"/>
        </w:rPr>
        <w:t xml:space="preserve">Projektová dokumentace </w:t>
      </w:r>
      <w:r>
        <w:rPr>
          <w:rFonts w:ascii="Times New Roman" w:hAnsi="Times New Roman"/>
          <w:sz w:val="24"/>
          <w:szCs w:val="24"/>
        </w:rPr>
        <w:t xml:space="preserve">této </w:t>
      </w:r>
      <w:r w:rsidRPr="008245C1">
        <w:rPr>
          <w:rFonts w:ascii="Times New Roman" w:hAnsi="Times New Roman"/>
          <w:sz w:val="24"/>
          <w:szCs w:val="24"/>
        </w:rPr>
        <w:t>veřejné zakázky bude vypracována v rozsahu daném platnými předpisy v době zpracování a předání dokončeného předmětu plnění. Zadavatel si vyhrazuje právo ke zpracování oponentního posouzení jakékoliv části předmětu plnění.</w:t>
      </w:r>
    </w:p>
    <w:p w:rsidR="00FF3CA0" w:rsidRPr="008245C1" w:rsidRDefault="00FF3CA0" w:rsidP="00FF3CA0">
      <w:pPr>
        <w:pStyle w:val="2sltext"/>
        <w:keepLines/>
        <w:spacing w:before="120"/>
        <w:rPr>
          <w:rFonts w:ascii="Times New Roman" w:hAnsi="Times New Roman"/>
          <w:sz w:val="24"/>
          <w:szCs w:val="24"/>
        </w:rPr>
      </w:pPr>
      <w:r w:rsidRPr="008245C1">
        <w:rPr>
          <w:rFonts w:ascii="Times New Roman" w:hAnsi="Times New Roman"/>
          <w:sz w:val="24"/>
          <w:szCs w:val="24"/>
        </w:rPr>
        <w:t>Soupis prací pro veřejn</w:t>
      </w:r>
      <w:r>
        <w:rPr>
          <w:rFonts w:ascii="Times New Roman" w:hAnsi="Times New Roman"/>
          <w:sz w:val="24"/>
          <w:szCs w:val="24"/>
        </w:rPr>
        <w:t>ou</w:t>
      </w:r>
      <w:r w:rsidRPr="008245C1">
        <w:rPr>
          <w:rFonts w:ascii="Times New Roman" w:hAnsi="Times New Roman"/>
          <w:sz w:val="24"/>
          <w:szCs w:val="24"/>
        </w:rPr>
        <w:t xml:space="preserve"> zakázk</w:t>
      </w:r>
      <w:r>
        <w:rPr>
          <w:rFonts w:ascii="Times New Roman" w:hAnsi="Times New Roman"/>
          <w:sz w:val="24"/>
          <w:szCs w:val="24"/>
        </w:rPr>
        <w:t>u</w:t>
      </w:r>
      <w:r w:rsidRPr="008245C1">
        <w:rPr>
          <w:rFonts w:ascii="Times New Roman" w:hAnsi="Times New Roman"/>
          <w:sz w:val="24"/>
          <w:szCs w:val="24"/>
        </w:rPr>
        <w:t xml:space="preserve"> bude vypracován v souladu s vyhláškou 169/2016 Sb., o stanovení rozsahu dokumentace veřejné zakázky na stavební práce a soupisu stavebních prací, dodávek a služeb s výkazem výměr a požadavek na rozdělení dle hlavních a vedlejších aktivit projektu.</w:t>
      </w:r>
    </w:p>
    <w:p w:rsidR="00FF3CA0" w:rsidRPr="00AE45D0" w:rsidRDefault="00FF3CA0" w:rsidP="00FF3CA0">
      <w:pPr>
        <w:pStyle w:val="Odstavecseseznamem"/>
        <w:numPr>
          <w:ilvl w:val="0"/>
          <w:numId w:val="37"/>
        </w:numPr>
        <w:autoSpaceDE w:val="0"/>
        <w:autoSpaceDN w:val="0"/>
        <w:adjustRightInd w:val="0"/>
        <w:ind w:left="0" w:firstLine="0"/>
        <w:rPr>
          <w:rFonts w:ascii="Times New Roman" w:hAnsi="Times New Roman"/>
          <w:b/>
          <w:sz w:val="24"/>
        </w:rPr>
      </w:pPr>
      <w:r w:rsidRPr="00AE45D0">
        <w:rPr>
          <w:rFonts w:ascii="Times New Roman" w:hAnsi="Times New Roman"/>
          <w:sz w:val="24"/>
        </w:rPr>
        <w:t xml:space="preserve">Zadavatel stanoví, že s vybraným účastníkem </w:t>
      </w:r>
      <w:r w:rsidRPr="00AE45D0">
        <w:rPr>
          <w:rFonts w:ascii="Times New Roman" w:hAnsi="Times New Roman"/>
          <w:b/>
          <w:sz w:val="24"/>
        </w:rPr>
        <w:t>uzavře samostatnou smlouvu o dílo</w:t>
      </w:r>
      <w:r w:rsidRPr="00AE45D0">
        <w:rPr>
          <w:rFonts w:ascii="Times New Roman" w:hAnsi="Times New Roman"/>
          <w:sz w:val="24"/>
        </w:rPr>
        <w:t xml:space="preserve"> na </w:t>
      </w:r>
      <w:r w:rsidRPr="00AE45D0">
        <w:rPr>
          <w:rFonts w:ascii="Times New Roman" w:hAnsi="Times New Roman"/>
          <w:b/>
          <w:sz w:val="24"/>
        </w:rPr>
        <w:t xml:space="preserve">vypracování projektové dokumentace </w:t>
      </w:r>
      <w:r w:rsidR="004A2C49">
        <w:rPr>
          <w:rFonts w:ascii="Times New Roman" w:hAnsi="Times New Roman"/>
          <w:b/>
          <w:sz w:val="24"/>
        </w:rPr>
        <w:t>„</w:t>
      </w:r>
      <w:r w:rsidR="004A2C49" w:rsidRPr="00CE7920">
        <w:rPr>
          <w:rFonts w:ascii="Times New Roman" w:hAnsi="Times New Roman"/>
          <w:b/>
          <w:sz w:val="24"/>
        </w:rPr>
        <w:t>III/38815 Vír - most ev. č. 38815-2</w:t>
      </w:r>
      <w:r w:rsidR="004A2C49">
        <w:rPr>
          <w:rFonts w:ascii="Times New Roman" w:hAnsi="Times New Roman"/>
          <w:b/>
          <w:sz w:val="24"/>
        </w:rPr>
        <w:t>“</w:t>
      </w:r>
      <w:r w:rsidRPr="00AE45D0">
        <w:rPr>
          <w:rFonts w:ascii="Times New Roman" w:hAnsi="Times New Roman"/>
          <w:b/>
          <w:sz w:val="24"/>
        </w:rPr>
        <w:t>.</w:t>
      </w:r>
    </w:p>
    <w:p w:rsidR="00FF3CA0" w:rsidRPr="00DF0945" w:rsidRDefault="00FF3CA0" w:rsidP="004F1261">
      <w:pPr>
        <w:pStyle w:val="2margrubrika"/>
        <w:spacing w:after="240"/>
        <w:contextualSpacing w:val="0"/>
        <w:rPr>
          <w:rFonts w:ascii="Times New Roman" w:hAnsi="Times New Roman"/>
          <w:sz w:val="24"/>
          <w:szCs w:val="24"/>
        </w:rPr>
      </w:pPr>
      <w:r w:rsidRPr="00DF0945">
        <w:rPr>
          <w:rFonts w:ascii="Times New Roman" w:hAnsi="Times New Roman"/>
          <w:sz w:val="24"/>
          <w:szCs w:val="24"/>
        </w:rPr>
        <w:t>Klasifikace předmětu veřejné zakázky</w:t>
      </w:r>
    </w:p>
    <w:p w:rsidR="00FF3CA0" w:rsidRPr="00A24BF0" w:rsidRDefault="00FF3CA0" w:rsidP="00FF3CA0">
      <w:pPr>
        <w:pStyle w:val="Odstavecseseznamem"/>
        <w:numPr>
          <w:ilvl w:val="0"/>
          <w:numId w:val="37"/>
        </w:numPr>
        <w:autoSpaceDE w:val="0"/>
        <w:autoSpaceDN w:val="0"/>
        <w:adjustRightInd w:val="0"/>
        <w:spacing w:after="240"/>
        <w:ind w:left="0" w:firstLine="0"/>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FF3CA0" w:rsidRPr="00A24BF0" w:rsidRDefault="00FF3CA0" w:rsidP="00FF3CA0">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FF3CA0" w:rsidRPr="00D71F9A" w:rsidRDefault="00FF3CA0" w:rsidP="00FF3CA0">
      <w:pPr>
        <w:pStyle w:val="2nesltext"/>
        <w:rPr>
          <w:rFonts w:ascii="Times New Roman" w:hAnsi="Times New Roman"/>
          <w:sz w:val="24"/>
          <w:szCs w:val="24"/>
          <w:lang w:bidi="en-US"/>
        </w:rPr>
      </w:pPr>
      <w:r>
        <w:rPr>
          <w:rFonts w:ascii="Times New Roman" w:hAnsi="Times New Roman"/>
          <w:sz w:val="24"/>
          <w:szCs w:val="24"/>
          <w:lang w:bidi="en-US"/>
        </w:rPr>
        <w:t>71240000-2</w:t>
      </w:r>
      <w:r w:rsidRPr="00D71F9A">
        <w:rPr>
          <w:rFonts w:ascii="Times New Roman" w:hAnsi="Times New Roman"/>
          <w:sz w:val="24"/>
          <w:szCs w:val="24"/>
          <w:lang w:bidi="en-US"/>
        </w:rPr>
        <w:tab/>
      </w:r>
      <w:r>
        <w:rPr>
          <w:rFonts w:ascii="Times New Roman" w:hAnsi="Times New Roman"/>
          <w:sz w:val="24"/>
          <w:szCs w:val="24"/>
          <w:lang w:bidi="en-US"/>
        </w:rPr>
        <w:tab/>
        <w:t>Architektonické, technické a plánovací služby</w:t>
      </w:r>
    </w:p>
    <w:p w:rsidR="00FF3CA0" w:rsidRPr="00D71F9A" w:rsidRDefault="00FF3CA0" w:rsidP="00FF3CA0">
      <w:pPr>
        <w:pStyle w:val="2nesltext"/>
        <w:rPr>
          <w:rFonts w:ascii="Times New Roman" w:hAnsi="Times New Roman"/>
          <w:sz w:val="24"/>
          <w:szCs w:val="24"/>
          <w:lang w:bidi="en-US"/>
        </w:rPr>
      </w:pPr>
      <w:r>
        <w:rPr>
          <w:rFonts w:ascii="Times New Roman" w:hAnsi="Times New Roman"/>
          <w:sz w:val="24"/>
          <w:szCs w:val="24"/>
          <w:lang w:bidi="en-US"/>
        </w:rPr>
        <w:t>71250000-5</w:t>
      </w:r>
      <w:r>
        <w:rPr>
          <w:rFonts w:ascii="Times New Roman" w:hAnsi="Times New Roman"/>
          <w:sz w:val="24"/>
          <w:szCs w:val="24"/>
          <w:lang w:bidi="en-US"/>
        </w:rPr>
        <w:tab/>
      </w:r>
      <w:r>
        <w:rPr>
          <w:rFonts w:ascii="Times New Roman" w:hAnsi="Times New Roman"/>
          <w:sz w:val="24"/>
          <w:szCs w:val="24"/>
          <w:lang w:bidi="en-US"/>
        </w:rPr>
        <w:tab/>
        <w:t>Architektonické, technické a zeměměřičské služby</w:t>
      </w:r>
    </w:p>
    <w:p w:rsidR="00FF3CA0" w:rsidRDefault="00FF3CA0" w:rsidP="00FF3CA0">
      <w:pPr>
        <w:pStyle w:val="2nesltext"/>
        <w:rPr>
          <w:rFonts w:ascii="Times New Roman" w:hAnsi="Times New Roman"/>
          <w:sz w:val="24"/>
          <w:szCs w:val="24"/>
          <w:lang w:bidi="en-US"/>
        </w:rPr>
      </w:pPr>
      <w:r>
        <w:rPr>
          <w:rFonts w:ascii="Times New Roman" w:hAnsi="Times New Roman"/>
          <w:sz w:val="24"/>
          <w:szCs w:val="24"/>
          <w:lang w:bidi="en-US"/>
        </w:rPr>
        <w:t>71320000-7</w:t>
      </w:r>
      <w:r>
        <w:rPr>
          <w:rFonts w:ascii="Times New Roman" w:hAnsi="Times New Roman"/>
          <w:sz w:val="24"/>
          <w:szCs w:val="24"/>
          <w:lang w:bidi="en-US"/>
        </w:rPr>
        <w:tab/>
      </w:r>
      <w:r>
        <w:rPr>
          <w:rFonts w:ascii="Times New Roman" w:hAnsi="Times New Roman"/>
          <w:sz w:val="24"/>
          <w:szCs w:val="24"/>
          <w:lang w:bidi="en-US"/>
        </w:rPr>
        <w:tab/>
        <w:t>Technické projektování</w:t>
      </w:r>
    </w:p>
    <w:p w:rsidR="00FF3CA0" w:rsidRPr="00A24BF0" w:rsidRDefault="00FF3CA0" w:rsidP="00FF3CA0">
      <w:pPr>
        <w:pStyle w:val="2margrubrika"/>
        <w:spacing w:before="480"/>
        <w:contextualSpacing w:val="0"/>
        <w:rPr>
          <w:rFonts w:ascii="Times New Roman" w:hAnsi="Times New Roman"/>
          <w:sz w:val="24"/>
          <w:szCs w:val="24"/>
        </w:rPr>
      </w:pPr>
      <w:r w:rsidRPr="00A24BF0">
        <w:rPr>
          <w:rFonts w:ascii="Times New Roman" w:hAnsi="Times New Roman"/>
          <w:sz w:val="24"/>
          <w:szCs w:val="24"/>
        </w:rPr>
        <w:t>Předpokládaná hodnota veřejné zakázky</w:t>
      </w:r>
    </w:p>
    <w:p w:rsidR="00FF3CA0" w:rsidRPr="00486DF1" w:rsidRDefault="00FF3CA0" w:rsidP="00FF3CA0">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sidR="00005042">
        <w:rPr>
          <w:rFonts w:ascii="Times New Roman" w:hAnsi="Times New Roman"/>
          <w:b/>
          <w:sz w:val="24"/>
        </w:rPr>
        <w:t>350.000</w:t>
      </w:r>
      <w:r w:rsidR="00005042" w:rsidRPr="00A24BF0">
        <w:rPr>
          <w:rFonts w:ascii="Times New Roman" w:hAnsi="Times New Roman"/>
          <w:b/>
          <w:sz w:val="24"/>
        </w:rPr>
        <w:t>,-</w:t>
      </w:r>
      <w:r w:rsidR="00005042">
        <w:rPr>
          <w:rFonts w:ascii="Times New Roman" w:hAnsi="Times New Roman"/>
          <w:b/>
          <w:sz w:val="24"/>
        </w:rPr>
        <w:t>-</w:t>
      </w:r>
      <w:r w:rsidR="00005042" w:rsidRPr="00A24BF0">
        <w:rPr>
          <w:rFonts w:ascii="Times New Roman" w:hAnsi="Times New Roman"/>
          <w:sz w:val="24"/>
        </w:rPr>
        <w:t xml:space="preserve"> </w:t>
      </w:r>
      <w:r w:rsidR="00005042" w:rsidRPr="00A24BF0">
        <w:rPr>
          <w:rFonts w:ascii="Times New Roman" w:hAnsi="Times New Roman"/>
          <w:b/>
          <w:sz w:val="24"/>
        </w:rPr>
        <w:t>Kč bez DPH</w:t>
      </w:r>
      <w:r w:rsidR="00005042" w:rsidRPr="00921BED">
        <w:rPr>
          <w:rFonts w:ascii="Times New Roman" w:hAnsi="Times New Roman"/>
          <w:sz w:val="24"/>
        </w:rPr>
        <w:t>, tj.</w:t>
      </w:r>
      <w:r w:rsidR="00005042">
        <w:rPr>
          <w:rFonts w:ascii="Times New Roman" w:hAnsi="Times New Roman"/>
          <w:b/>
          <w:sz w:val="24"/>
        </w:rPr>
        <w:t xml:space="preserve"> 423.500,--</w:t>
      </w:r>
      <w:r w:rsidR="00AE45D0">
        <w:rPr>
          <w:rFonts w:ascii="Times New Roman" w:hAnsi="Times New Roman"/>
          <w:b/>
          <w:sz w:val="24"/>
        </w:rPr>
        <w:t xml:space="preserve">  Kč vč. DPH</w:t>
      </w:r>
      <w:r>
        <w:rPr>
          <w:rFonts w:ascii="Times New Roman" w:hAnsi="Times New Roman"/>
          <w:b/>
          <w:sz w:val="24"/>
        </w:rPr>
        <w:t>.</w:t>
      </w:r>
    </w:p>
    <w:p w:rsidR="00FF3CA0" w:rsidRPr="00A24BF0" w:rsidRDefault="00FF3CA0" w:rsidP="00FF3CA0">
      <w:pPr>
        <w:pStyle w:val="2margrubrika"/>
        <w:spacing w:before="480"/>
        <w:contextualSpacing w:val="0"/>
        <w:rPr>
          <w:rFonts w:ascii="Times New Roman" w:hAnsi="Times New Roman"/>
          <w:sz w:val="24"/>
          <w:szCs w:val="24"/>
        </w:rPr>
      </w:pPr>
      <w:r w:rsidRPr="00A24BF0">
        <w:rPr>
          <w:rFonts w:ascii="Times New Roman" w:hAnsi="Times New Roman"/>
          <w:sz w:val="24"/>
          <w:szCs w:val="24"/>
        </w:rPr>
        <w:t>Financování veřejné zakázky</w:t>
      </w:r>
    </w:p>
    <w:p w:rsidR="00FF3CA0" w:rsidRPr="00486DF1" w:rsidRDefault="00FF3CA0" w:rsidP="00FF3CA0">
      <w:pPr>
        <w:pStyle w:val="Odstavecseseznamem"/>
        <w:numPr>
          <w:ilvl w:val="0"/>
          <w:numId w:val="37"/>
        </w:numPr>
        <w:autoSpaceDE w:val="0"/>
        <w:autoSpaceDN w:val="0"/>
        <w:adjustRightInd w:val="0"/>
        <w:spacing w:before="120" w:after="240"/>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financována z</w:t>
      </w:r>
      <w:r>
        <w:rPr>
          <w:rFonts w:ascii="Times New Roman" w:hAnsi="Times New Roman"/>
          <w:sz w:val="24"/>
        </w:rPr>
        <w:t> investiční dotace Kraje Vysočina nebo rozpočtu zadavatele.</w:t>
      </w:r>
    </w:p>
    <w:p w:rsidR="00FF3CA0" w:rsidRPr="006E251A" w:rsidRDefault="00FF3CA0" w:rsidP="00FF3CA0">
      <w:pPr>
        <w:pStyle w:val="Odstavecseseznamem"/>
        <w:autoSpaceDE w:val="0"/>
        <w:autoSpaceDN w:val="0"/>
        <w:adjustRightInd w:val="0"/>
        <w:spacing w:before="360"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FF3CA0" w:rsidRDefault="00FF3CA0" w:rsidP="00FF3CA0">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5C0A75">
        <w:rPr>
          <w:rFonts w:ascii="Times New Roman" w:hAnsi="Times New Roman"/>
          <w:sz w:val="24"/>
        </w:rPr>
        <w:t>Zadavatel nepožaduje, aby významné činnosti při plnění veřejné zakázky byly plněny přímo vybraným doda</w:t>
      </w:r>
      <w:r w:rsidRPr="008536FF">
        <w:rPr>
          <w:rFonts w:ascii="Times New Roman" w:hAnsi="Times New Roman"/>
          <w:sz w:val="24"/>
        </w:rPr>
        <w:t>vatelem, a zároveň si vyhrazuje požadavek, že zhotovitel nepředá předmět plnění zakázky jako celek jinému poddodavateli.</w:t>
      </w:r>
    </w:p>
    <w:p w:rsidR="00FF3CA0" w:rsidRPr="005C0A75" w:rsidRDefault="00FF3CA0" w:rsidP="004A2C49">
      <w:pPr>
        <w:pStyle w:val="2sltext"/>
        <w:spacing w:before="360"/>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Default="00FF3CA0" w:rsidP="00FF3CA0">
      <w:pPr>
        <w:pStyle w:val="Odstavecseseznamem"/>
        <w:widowControl w:val="0"/>
        <w:numPr>
          <w:ilvl w:val="0"/>
          <w:numId w:val="37"/>
        </w:numPr>
        <w:autoSpaceDE w:val="0"/>
        <w:autoSpaceDN w:val="0"/>
        <w:adjustRightInd w:val="0"/>
        <w:spacing w:before="120" w:after="120"/>
        <w:ind w:left="0" w:firstLine="0"/>
        <w:rPr>
          <w:rFonts w:ascii="Times New Roman" w:hAnsi="Times New Roman"/>
          <w:sz w:val="24"/>
        </w:rPr>
      </w:pPr>
      <w:r w:rsidRPr="00A24BF0">
        <w:rPr>
          <w:rFonts w:ascii="Times New Roman" w:hAnsi="Times New Roman"/>
          <w:sz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rPr>
        <w:t>přílohách.</w:t>
      </w:r>
    </w:p>
    <w:p w:rsidR="004A2C49" w:rsidRPr="002C5481" w:rsidRDefault="004A2C49" w:rsidP="004A2C49">
      <w:pPr>
        <w:pStyle w:val="Odstavecseseznamem"/>
        <w:widowControl w:val="0"/>
        <w:autoSpaceDE w:val="0"/>
        <w:autoSpaceDN w:val="0"/>
        <w:adjustRightInd w:val="0"/>
        <w:spacing w:before="120" w:after="120"/>
        <w:ind w:left="0"/>
        <w:rPr>
          <w:rFonts w:ascii="Times New Roman" w:hAnsi="Times New Roman"/>
          <w:sz w:val="24"/>
        </w:rPr>
      </w:pP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8" w:name="_Toc465931366"/>
      <w:bookmarkStart w:id="9" w:name="_Toc502829435"/>
      <w:r w:rsidRPr="00AC6970">
        <w:rPr>
          <w:rFonts w:ascii="Times New Roman" w:hAnsi="Times New Roman"/>
        </w:rPr>
        <w:lastRenderedPageBreak/>
        <w:t>Doba a místo plnění veřejné zakázky</w:t>
      </w:r>
      <w:bookmarkEnd w:id="8"/>
      <w:bookmarkEnd w:id="9"/>
    </w:p>
    <w:p w:rsidR="00AC6970" w:rsidRPr="002C5481" w:rsidRDefault="00AC6970" w:rsidP="000856A8">
      <w:pPr>
        <w:pStyle w:val="2sltext"/>
        <w:widowControl w:val="0"/>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0B32FF">
        <w:fldChar w:fldCharType="begin"/>
      </w:r>
      <w:r w:rsidR="000B32FF">
        <w:instrText xml:space="preserve"> REF _Ref474335730 \r \h  \* MERGEFORMAT </w:instrText>
      </w:r>
      <w:r w:rsidR="000B32FF">
        <w:fldChar w:fldCharType="separate"/>
      </w:r>
      <w:r w:rsidR="007D3110" w:rsidRPr="007D3110">
        <w:rPr>
          <w:rFonts w:ascii="Times New Roman" w:hAnsi="Times New Roman"/>
          <w:sz w:val="24"/>
          <w:szCs w:val="24"/>
        </w:rPr>
        <w:t>Příloha č. 1</w:t>
      </w:r>
      <w:r w:rsidR="000B32FF">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r w:rsidR="008536FF">
        <w:rPr>
          <w:rFonts w:ascii="Times New Roman" w:hAnsi="Times New Roman"/>
          <w:sz w:val="24"/>
          <w:szCs w:val="24"/>
        </w:rPr>
        <w:t xml:space="preserve"> a technických podmínkách (Příloha č. 3 dokumentace výběrového řízení)</w:t>
      </w:r>
      <w:r w:rsidRPr="002C5481">
        <w:rPr>
          <w:rFonts w:ascii="Times New Roman" w:hAnsi="Times New Roman"/>
          <w:sz w:val="24"/>
          <w:szCs w:val="24"/>
        </w:rPr>
        <w:t>.</w:t>
      </w:r>
    </w:p>
    <w:p w:rsidR="00AC6970" w:rsidRPr="00AC6970" w:rsidRDefault="00AC6970" w:rsidP="000856A8">
      <w:pPr>
        <w:pStyle w:val="1nadpis"/>
        <w:keepNext w:val="0"/>
        <w:widowControl w:val="0"/>
        <w:numPr>
          <w:ilvl w:val="0"/>
          <w:numId w:val="17"/>
        </w:numPr>
        <w:spacing w:after="480"/>
        <w:ind w:left="567" w:hanging="567"/>
        <w:rPr>
          <w:rFonts w:ascii="Times New Roman" w:hAnsi="Times New Roman"/>
        </w:rPr>
      </w:pPr>
      <w:bookmarkStart w:id="10" w:name="_Toc464548311"/>
      <w:bookmarkStart w:id="11" w:name="_Toc465931367"/>
      <w:bookmarkStart w:id="12" w:name="_Toc502829436"/>
      <w:r w:rsidRPr="00AC6970">
        <w:rPr>
          <w:rFonts w:ascii="Times New Roman" w:hAnsi="Times New Roman"/>
        </w:rPr>
        <w:t>Požadavky na prokázání kvalifikace</w:t>
      </w:r>
      <w:bookmarkEnd w:id="10"/>
      <w:bookmarkEnd w:id="11"/>
      <w:bookmarkEnd w:id="12"/>
    </w:p>
    <w:p w:rsidR="00AC6970" w:rsidRPr="002C5481" w:rsidRDefault="00AC6970" w:rsidP="000856A8">
      <w:pPr>
        <w:pStyle w:val="2sltext"/>
        <w:widowControl w:val="0"/>
        <w:numPr>
          <w:ilvl w:val="0"/>
          <w:numId w:val="34"/>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profesní způsobilosti,</w:t>
      </w:r>
    </w:p>
    <w:p w:rsidR="00AC6970" w:rsidRPr="002C5481" w:rsidRDefault="00AC6970"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technické kvalifikace.</w:t>
      </w:r>
    </w:p>
    <w:p w:rsidR="00AC6970" w:rsidRPr="002C5481" w:rsidRDefault="00AC6970" w:rsidP="000856A8">
      <w:pPr>
        <w:pStyle w:val="2sltext"/>
        <w:widowControl w:val="0"/>
        <w:numPr>
          <w:ilvl w:val="0"/>
          <w:numId w:val="34"/>
        </w:numPr>
        <w:ind w:hanging="720"/>
        <w:rPr>
          <w:rFonts w:ascii="Times New Roman" w:hAnsi="Times New Roman"/>
          <w:sz w:val="24"/>
          <w:szCs w:val="24"/>
        </w:rPr>
      </w:pPr>
      <w:r w:rsidRPr="002C5481">
        <w:rPr>
          <w:rFonts w:ascii="Times New Roman" w:hAnsi="Times New Roman"/>
          <w:sz w:val="24"/>
          <w:szCs w:val="24"/>
        </w:rPr>
        <w:t>Zadavatel nepožaduje prokázání:</w:t>
      </w:r>
    </w:p>
    <w:p w:rsidR="00A54E51" w:rsidRPr="00DF3686" w:rsidRDefault="00A54E51" w:rsidP="004F1261">
      <w:pPr>
        <w:pStyle w:val="3seznam"/>
        <w:widowControl w:val="0"/>
        <w:numPr>
          <w:ilvl w:val="2"/>
          <w:numId w:val="9"/>
        </w:numPr>
        <w:ind w:hanging="427"/>
        <w:rPr>
          <w:rFonts w:ascii="Times New Roman" w:hAnsi="Times New Roman"/>
          <w:sz w:val="24"/>
          <w:szCs w:val="24"/>
        </w:rPr>
      </w:pPr>
      <w:r w:rsidRPr="00DF3686">
        <w:rPr>
          <w:rFonts w:ascii="Times New Roman" w:hAnsi="Times New Roman"/>
          <w:sz w:val="24"/>
          <w:szCs w:val="24"/>
        </w:rPr>
        <w:t>základní způsobilosti,</w:t>
      </w:r>
    </w:p>
    <w:p w:rsidR="00AC6970" w:rsidRPr="002C5481" w:rsidRDefault="00AC6970" w:rsidP="004F1261">
      <w:pPr>
        <w:pStyle w:val="3seznam"/>
        <w:widowControl w:val="0"/>
        <w:numPr>
          <w:ilvl w:val="2"/>
          <w:numId w:val="9"/>
        </w:numPr>
        <w:ind w:hanging="427"/>
        <w:rPr>
          <w:rFonts w:ascii="Times New Roman" w:hAnsi="Times New Roman"/>
          <w:sz w:val="24"/>
          <w:szCs w:val="24"/>
        </w:rPr>
      </w:pPr>
      <w:r w:rsidRPr="002C5481">
        <w:rPr>
          <w:rFonts w:ascii="Times New Roman" w:hAnsi="Times New Roman"/>
          <w:sz w:val="24"/>
          <w:szCs w:val="24"/>
        </w:rPr>
        <w:t>ekonomické kvalifikace.</w:t>
      </w:r>
    </w:p>
    <w:p w:rsidR="008E7947" w:rsidRPr="008E7947" w:rsidRDefault="008E7947" w:rsidP="000856A8">
      <w:pPr>
        <w:pStyle w:val="1nadpis"/>
        <w:keepNext w:val="0"/>
        <w:widowControl w:val="0"/>
        <w:numPr>
          <w:ilvl w:val="0"/>
          <w:numId w:val="17"/>
        </w:numPr>
        <w:spacing w:after="480"/>
        <w:ind w:left="567" w:hanging="567"/>
        <w:rPr>
          <w:rFonts w:ascii="Times New Roman" w:hAnsi="Times New Roman"/>
        </w:rPr>
      </w:pPr>
      <w:bookmarkStart w:id="13" w:name="_Ref465865309"/>
      <w:bookmarkStart w:id="14" w:name="_Toc465931369"/>
      <w:bookmarkStart w:id="15" w:name="_Toc502829437"/>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0856A8">
      <w:pPr>
        <w:pStyle w:val="2sltext"/>
        <w:widowControl w:val="0"/>
        <w:numPr>
          <w:ilvl w:val="0"/>
          <w:numId w:val="32"/>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0856A8">
      <w:pPr>
        <w:pStyle w:val="2sltext"/>
        <w:widowControl w:val="0"/>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9C037D">
      <w:pPr>
        <w:pStyle w:val="3seznam"/>
        <w:widowControl w:val="0"/>
        <w:numPr>
          <w:ilvl w:val="2"/>
          <w:numId w:val="7"/>
        </w:numPr>
        <w:ind w:left="1134" w:hanging="425"/>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9C037D">
      <w:pPr>
        <w:pStyle w:val="3seznam"/>
        <w:widowControl w:val="0"/>
        <w:numPr>
          <w:ilvl w:val="3"/>
          <w:numId w:val="6"/>
        </w:numPr>
        <w:tabs>
          <w:tab w:val="clear" w:pos="1474"/>
          <w:tab w:val="num" w:pos="1134"/>
        </w:tabs>
        <w:ind w:left="1560" w:hanging="426"/>
        <w:rPr>
          <w:rFonts w:ascii="Times New Roman" w:hAnsi="Times New Roman"/>
          <w:sz w:val="24"/>
          <w:szCs w:val="24"/>
        </w:rPr>
      </w:pPr>
      <w:r w:rsidRPr="002C5481">
        <w:rPr>
          <w:rFonts w:ascii="Times New Roman" w:hAnsi="Times New Roman"/>
          <w:b/>
          <w:sz w:val="24"/>
          <w:szCs w:val="24"/>
        </w:rPr>
        <w:t>Projektová činnost ve výstavbě</w:t>
      </w:r>
    </w:p>
    <w:p w:rsidR="00AC6970" w:rsidRPr="002C5481" w:rsidRDefault="00AC6970" w:rsidP="000856A8">
      <w:pPr>
        <w:pStyle w:val="2sltext"/>
        <w:widowControl w:val="0"/>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9C037D">
      <w:pPr>
        <w:pStyle w:val="3seznam"/>
        <w:widowControl w:val="0"/>
        <w:numPr>
          <w:ilvl w:val="2"/>
          <w:numId w:val="14"/>
        </w:numPr>
        <w:ind w:left="1134" w:hanging="425"/>
        <w:rPr>
          <w:rFonts w:ascii="Times New Roman" w:hAnsi="Times New Roman"/>
          <w:sz w:val="24"/>
          <w:szCs w:val="24"/>
        </w:rPr>
      </w:pPr>
      <w:bookmarkStart w:id="19"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DF3686" w:rsidRPr="004A2C49" w:rsidRDefault="00DF3686" w:rsidP="004A2C49">
      <w:pPr>
        <w:pStyle w:val="3seznam"/>
        <w:widowControl w:val="0"/>
        <w:numPr>
          <w:ilvl w:val="3"/>
          <w:numId w:val="14"/>
        </w:numPr>
        <w:spacing w:after="240"/>
        <w:rPr>
          <w:rFonts w:ascii="Times New Roman" w:hAnsi="Times New Roman"/>
          <w:sz w:val="24"/>
          <w:szCs w:val="24"/>
        </w:rPr>
      </w:pPr>
      <w:r w:rsidRPr="004262E0">
        <w:rPr>
          <w:rFonts w:ascii="Times New Roman" w:hAnsi="Times New Roman"/>
          <w:b/>
          <w:sz w:val="24"/>
          <w:szCs w:val="24"/>
        </w:rPr>
        <w:t>Mosty a inženýrské konstrukce</w:t>
      </w:r>
      <w:r w:rsidR="004A2C49">
        <w:rPr>
          <w:rFonts w:ascii="Times New Roman" w:hAnsi="Times New Roman"/>
          <w:b/>
          <w:sz w:val="24"/>
          <w:szCs w:val="24"/>
        </w:rPr>
        <w:t>,</w:t>
      </w:r>
    </w:p>
    <w:p w:rsidR="004A2C49" w:rsidRPr="004A2C49" w:rsidRDefault="004A2C49" w:rsidP="004A2C49">
      <w:pPr>
        <w:pStyle w:val="3seznam"/>
        <w:widowControl w:val="0"/>
        <w:numPr>
          <w:ilvl w:val="2"/>
          <w:numId w:val="14"/>
        </w:numPr>
        <w:rPr>
          <w:rFonts w:ascii="Times New Roman" w:hAnsi="Times New Roman"/>
          <w:b/>
          <w:sz w:val="24"/>
          <w:szCs w:val="24"/>
        </w:rPr>
      </w:pPr>
      <w:r w:rsidRPr="004A2C49">
        <w:rPr>
          <w:rFonts w:ascii="Times New Roman" w:hAnsi="Times New Roman"/>
          <w:b/>
          <w:sz w:val="24"/>
          <w:szCs w:val="24"/>
        </w:rPr>
        <w:t>Další autorizace:</w:t>
      </w:r>
    </w:p>
    <w:p w:rsidR="004A2C49" w:rsidRPr="006E5C4D" w:rsidRDefault="004A2C49" w:rsidP="004A2C49">
      <w:pPr>
        <w:pStyle w:val="3seznam"/>
        <w:widowControl w:val="0"/>
        <w:numPr>
          <w:ilvl w:val="3"/>
          <w:numId w:val="14"/>
        </w:numPr>
        <w:spacing w:after="240"/>
        <w:rPr>
          <w:rFonts w:ascii="Times New Roman" w:hAnsi="Times New Roman"/>
          <w:b/>
          <w:sz w:val="24"/>
          <w:szCs w:val="24"/>
        </w:rPr>
      </w:pPr>
      <w:r w:rsidRPr="004F62A3">
        <w:rPr>
          <w:rFonts w:ascii="Times New Roman" w:hAnsi="Times New Roman"/>
          <w:b/>
          <w:sz w:val="24"/>
          <w:szCs w:val="24"/>
        </w:rPr>
        <w:t xml:space="preserve"> </w:t>
      </w:r>
      <w:r>
        <w:rPr>
          <w:rFonts w:ascii="Times New Roman" w:hAnsi="Times New Roman"/>
          <w:b/>
          <w:sz w:val="24"/>
          <w:szCs w:val="24"/>
        </w:rPr>
        <w:t xml:space="preserve">osvědčení o autorizaci potřebné </w:t>
      </w:r>
      <w:r w:rsidRPr="004F62A3">
        <w:rPr>
          <w:rFonts w:ascii="Times New Roman" w:hAnsi="Times New Roman"/>
          <w:b/>
          <w:sz w:val="24"/>
          <w:szCs w:val="24"/>
        </w:rPr>
        <w:t>dle skladby stavebních objektů</w:t>
      </w:r>
    </w:p>
    <w:p w:rsidR="004A2C49" w:rsidRPr="004262E0" w:rsidRDefault="004A2C49" w:rsidP="004A2C49">
      <w:pPr>
        <w:pStyle w:val="3seznam"/>
        <w:widowControl w:val="0"/>
        <w:numPr>
          <w:ilvl w:val="0"/>
          <w:numId w:val="0"/>
        </w:numPr>
        <w:spacing w:after="240"/>
        <w:ind w:left="1560"/>
        <w:rPr>
          <w:rFonts w:ascii="Times New Roman" w:hAnsi="Times New Roman"/>
          <w:sz w:val="24"/>
          <w:szCs w:val="24"/>
        </w:rPr>
      </w:pP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20" w:name="_Toc465931371"/>
      <w:bookmarkStart w:id="21" w:name="_Toc502829438"/>
      <w:bookmarkStart w:id="22" w:name="_Ref431463554"/>
      <w:bookmarkEnd w:id="19"/>
      <w:r w:rsidRPr="00AC6970">
        <w:rPr>
          <w:rFonts w:ascii="Times New Roman" w:hAnsi="Times New Roman"/>
        </w:rPr>
        <w:lastRenderedPageBreak/>
        <w:t>Technická kvalifikace</w:t>
      </w:r>
      <w:bookmarkEnd w:id="20"/>
      <w:bookmarkEnd w:id="21"/>
    </w:p>
    <w:p w:rsidR="00AC6970" w:rsidRPr="007E5DE6" w:rsidRDefault="00AC6970" w:rsidP="000856A8">
      <w:pPr>
        <w:pStyle w:val="2sltext"/>
        <w:widowControl w:val="0"/>
        <w:numPr>
          <w:ilvl w:val="0"/>
          <w:numId w:val="33"/>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2"/>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w:t>
      </w:r>
      <w:r w:rsidR="002D2A1B">
        <w:rPr>
          <w:rFonts w:ascii="Times New Roman" w:hAnsi="Times New Roman"/>
          <w:b/>
          <w:sz w:val="24"/>
          <w:szCs w:val="24"/>
        </w:rPr>
        <w:t>významných služeb</w:t>
      </w:r>
      <w:r w:rsidRPr="007E5DE6">
        <w:rPr>
          <w:rFonts w:ascii="Times New Roman" w:hAnsi="Times New Roman"/>
          <w:b/>
          <w:sz w:val="24"/>
          <w:szCs w:val="24"/>
        </w:rPr>
        <w:t xml:space="preserve"> </w:t>
      </w:r>
      <w:r w:rsidRPr="007E5DE6">
        <w:rPr>
          <w:rFonts w:ascii="Times New Roman" w:hAnsi="Times New Roman"/>
          <w:sz w:val="24"/>
          <w:szCs w:val="24"/>
        </w:rPr>
        <w:t xml:space="preserve">poskytnutých </w:t>
      </w:r>
      <w:r w:rsidR="002D2A1B">
        <w:rPr>
          <w:rFonts w:ascii="Times New Roman" w:hAnsi="Times New Roman"/>
          <w:sz w:val="24"/>
          <w:szCs w:val="24"/>
        </w:rPr>
        <w:t>v </w:t>
      </w:r>
      <w:r w:rsidR="002D2A1B" w:rsidRPr="002D2A1B">
        <w:rPr>
          <w:rFonts w:ascii="Times New Roman" w:hAnsi="Times New Roman"/>
          <w:b/>
          <w:sz w:val="24"/>
          <w:szCs w:val="24"/>
        </w:rPr>
        <w:t xml:space="preserve">posledních </w:t>
      </w:r>
      <w:r w:rsidR="00CF3F12">
        <w:rPr>
          <w:rFonts w:ascii="Times New Roman" w:hAnsi="Times New Roman"/>
          <w:b/>
          <w:sz w:val="24"/>
          <w:szCs w:val="24"/>
        </w:rPr>
        <w:t>5</w:t>
      </w:r>
      <w:r w:rsidR="002D2A1B" w:rsidRPr="002D2A1B">
        <w:rPr>
          <w:rFonts w:ascii="Times New Roman" w:hAnsi="Times New Roman"/>
          <w:b/>
          <w:sz w:val="24"/>
          <w:szCs w:val="24"/>
        </w:rPr>
        <w:t xml:space="preserve"> letech</w:t>
      </w:r>
      <w:r w:rsidRPr="007E5DE6">
        <w:rPr>
          <w:rFonts w:ascii="Times New Roman" w:hAnsi="Times New Roman"/>
          <w:sz w:val="24"/>
          <w:szCs w:val="24"/>
        </w:rPr>
        <w:t xml:space="preserve"> před zahájením výběrového řízení</w:t>
      </w:r>
      <w:r w:rsidRPr="007E5DE6">
        <w:rPr>
          <w:rFonts w:ascii="Times New Roman" w:hAnsi="Times New Roman"/>
          <w:b/>
          <w:sz w:val="24"/>
          <w:szCs w:val="24"/>
        </w:rPr>
        <w:t>.</w:t>
      </w:r>
    </w:p>
    <w:p w:rsidR="00AC6970" w:rsidRPr="002D2A1B" w:rsidRDefault="00AC6970" w:rsidP="000856A8">
      <w:pPr>
        <w:pStyle w:val="2sltext"/>
        <w:widowControl w:val="0"/>
        <w:numPr>
          <w:ilvl w:val="0"/>
          <w:numId w:val="33"/>
        </w:numPr>
        <w:ind w:left="0" w:firstLine="0"/>
        <w:rPr>
          <w:rFonts w:ascii="Times New Roman" w:hAnsi="Times New Roman"/>
          <w:sz w:val="24"/>
        </w:rPr>
      </w:pPr>
      <w:r w:rsidRPr="002D2A1B">
        <w:rPr>
          <w:rFonts w:ascii="Times New Roman" w:hAnsi="Times New Roman"/>
          <w:sz w:val="24"/>
        </w:rPr>
        <w:t>Z</w:t>
      </w:r>
      <w:r w:rsidR="002D2A1B" w:rsidRPr="002D2A1B">
        <w:rPr>
          <w:rFonts w:ascii="Times New Roman" w:hAnsi="Times New Roman"/>
          <w:sz w:val="24"/>
        </w:rPr>
        <w:t> </w:t>
      </w:r>
      <w:r w:rsidRPr="002D2A1B">
        <w:rPr>
          <w:rFonts w:ascii="Times New Roman" w:hAnsi="Times New Roman"/>
          <w:sz w:val="24"/>
        </w:rPr>
        <w:t>předlože</w:t>
      </w:r>
      <w:r w:rsidR="002D2A1B" w:rsidRPr="002D2A1B">
        <w:rPr>
          <w:rFonts w:ascii="Times New Roman" w:hAnsi="Times New Roman"/>
          <w:sz w:val="24"/>
        </w:rPr>
        <w:t xml:space="preserve">ného seznamu </w:t>
      </w:r>
      <w:r w:rsidRPr="002D2A1B">
        <w:rPr>
          <w:rFonts w:ascii="Times New Roman" w:hAnsi="Times New Roman"/>
          <w:sz w:val="24"/>
        </w:rPr>
        <w:t>musí jednoznačně vyplývat, že dodavatel ve stanovené době poskytnul:</w:t>
      </w:r>
    </w:p>
    <w:p w:rsidR="002D2A1B" w:rsidRPr="00485FF6" w:rsidRDefault="002D2A1B" w:rsidP="002D2A1B">
      <w:pPr>
        <w:numPr>
          <w:ilvl w:val="0"/>
          <w:numId w:val="41"/>
        </w:numPr>
        <w:suppressAutoHyphens/>
        <w:overflowPunct w:val="0"/>
        <w:autoSpaceDE w:val="0"/>
        <w:spacing w:before="120" w:after="120"/>
        <w:ind w:left="1134" w:hanging="425"/>
        <w:textAlignment w:val="baseline"/>
        <w:rPr>
          <w:rFonts w:ascii="Times New Roman" w:hAnsi="Times New Roman"/>
          <w:bCs/>
          <w:sz w:val="24"/>
        </w:rPr>
      </w:pPr>
      <w:bookmarkStart w:id="23" w:name="_Ref468876885"/>
      <w:r w:rsidRPr="002D2A1B">
        <w:rPr>
          <w:rFonts w:ascii="Times New Roman" w:hAnsi="Times New Roman"/>
          <w:b/>
          <w:sz w:val="24"/>
        </w:rPr>
        <w:t xml:space="preserve">nejméně 3 projektové </w:t>
      </w:r>
      <w:r w:rsidR="00AC6970" w:rsidRPr="002D2A1B">
        <w:rPr>
          <w:rFonts w:ascii="Times New Roman" w:hAnsi="Times New Roman"/>
          <w:b/>
          <w:sz w:val="24"/>
        </w:rPr>
        <w:t>práce</w:t>
      </w:r>
      <w:r w:rsidR="00AC6970" w:rsidRPr="002D2A1B">
        <w:rPr>
          <w:rFonts w:ascii="Times New Roman" w:hAnsi="Times New Roman"/>
          <w:sz w:val="24"/>
        </w:rPr>
        <w:t xml:space="preserve">, jejichž předmětem byla </w:t>
      </w:r>
      <w:r w:rsidR="00DF3686" w:rsidRPr="002D2A1B">
        <w:rPr>
          <w:rFonts w:ascii="Times New Roman" w:hAnsi="Times New Roman"/>
          <w:b/>
          <w:sz w:val="24"/>
        </w:rPr>
        <w:t xml:space="preserve">výstavba, rekonstrukce nebo </w:t>
      </w:r>
      <w:r w:rsidRPr="002D2A1B">
        <w:rPr>
          <w:rFonts w:ascii="Times New Roman" w:hAnsi="Times New Roman"/>
          <w:b/>
          <w:sz w:val="24"/>
        </w:rPr>
        <w:t>oprava mostů</w:t>
      </w:r>
      <w:bookmarkEnd w:id="23"/>
      <w:r w:rsidRPr="002D2A1B">
        <w:rPr>
          <w:rFonts w:ascii="Times New Roman" w:hAnsi="Times New Roman"/>
          <w:bCs/>
          <w:sz w:val="24"/>
        </w:rPr>
        <w:t xml:space="preserve">, vypracované uchazečem ve stupni DSP a PDPS pro každou z nich, z nichž </w:t>
      </w:r>
      <w:r w:rsidRPr="002D2A1B">
        <w:rPr>
          <w:rFonts w:ascii="Times New Roman" w:hAnsi="Times New Roman"/>
          <w:b/>
          <w:bCs/>
          <w:sz w:val="24"/>
        </w:rPr>
        <w:t xml:space="preserve">minimálně 2 projektové práce musí být mosty pro silniční </w:t>
      </w:r>
      <w:r w:rsidRPr="00485FF6">
        <w:rPr>
          <w:rFonts w:ascii="Times New Roman" w:hAnsi="Times New Roman"/>
          <w:b/>
          <w:bCs/>
          <w:sz w:val="24"/>
        </w:rPr>
        <w:t>dopravu</w:t>
      </w:r>
    </w:p>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Doby k prokázání realizace uvedených služeb se pro účely této zadávací dokumentace považují za splněné, pokud byla poskytnutá služba dokončena a předána nejpozději v den zahájení tohoto zadávacího řízení. </w:t>
      </w:r>
    </w:p>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Z předložených dokladů musí jednoznačně vyplývat, že dodavatel ve stanovené době poskytl nejméně 3 samostatné významné služby v rozsahu minimální úrovně stanovené zadavatelem. </w:t>
      </w:r>
    </w:p>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K prokázání splnění technické kvalifikace uvedením seznamu významných </w:t>
      </w:r>
      <w:r>
        <w:rPr>
          <w:rFonts w:ascii="Times New Roman" w:hAnsi="Times New Roman"/>
          <w:sz w:val="24"/>
          <w:szCs w:val="24"/>
        </w:rPr>
        <w:t xml:space="preserve">služeb </w:t>
      </w:r>
      <w:r w:rsidRPr="00485FF6">
        <w:rPr>
          <w:rFonts w:ascii="Times New Roman" w:hAnsi="Times New Roman"/>
          <w:sz w:val="24"/>
          <w:szCs w:val="24"/>
        </w:rPr>
        <w:t xml:space="preserve">může účastník </w:t>
      </w:r>
      <w:r>
        <w:rPr>
          <w:rFonts w:ascii="Times New Roman" w:hAnsi="Times New Roman"/>
          <w:sz w:val="24"/>
          <w:szCs w:val="24"/>
        </w:rPr>
        <w:t>výběrového</w:t>
      </w:r>
      <w:r w:rsidRPr="00485FF6">
        <w:rPr>
          <w:rFonts w:ascii="Times New Roman" w:hAnsi="Times New Roman"/>
          <w:sz w:val="24"/>
          <w:szCs w:val="24"/>
        </w:rPr>
        <w:t xml:space="preserve"> řízení využít přiloženou přílohu č. 6.</w:t>
      </w:r>
    </w:p>
    <w:p w:rsidR="008E7947" w:rsidRPr="002C5481" w:rsidRDefault="008E7947" w:rsidP="000856A8">
      <w:pPr>
        <w:pStyle w:val="2margrubrika"/>
        <w:keepNext w:val="0"/>
        <w:widowControl w:val="0"/>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0856A8">
      <w:pPr>
        <w:pStyle w:val="2sltext"/>
        <w:widowControl w:val="0"/>
        <w:numPr>
          <w:ilvl w:val="0"/>
          <w:numId w:val="33"/>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24" w:name="_Toc427148199"/>
      <w:bookmarkStart w:id="25" w:name="_Toc427760337"/>
      <w:bookmarkStart w:id="26" w:name="_Toc445822540"/>
      <w:bookmarkStart w:id="27" w:name="_Toc464548316"/>
      <w:bookmarkStart w:id="28" w:name="_Toc465931372"/>
      <w:bookmarkStart w:id="29" w:name="_Toc502829439"/>
      <w:r w:rsidRPr="00AC6970">
        <w:rPr>
          <w:rFonts w:ascii="Times New Roman" w:hAnsi="Times New Roman"/>
        </w:rPr>
        <w:t>Společná ustanovení ke kvalifikaci</w:t>
      </w:r>
      <w:bookmarkEnd w:id="24"/>
      <w:bookmarkEnd w:id="25"/>
      <w:bookmarkEnd w:id="26"/>
      <w:bookmarkEnd w:id="27"/>
      <w:bookmarkEnd w:id="28"/>
      <w:bookmarkEnd w:id="29"/>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 xml:space="preserve">Prokazování kvalifikace získané v zahraničí </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Kvalifikace v případě společné účasti dodavatelů</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sz w:val="24"/>
          <w:szCs w:val="24"/>
        </w:rPr>
        <w:t xml:space="preserve">V případě společné účasti dodavatelů prokazuje profesní způsobilost podle odst. </w:t>
      </w:r>
      <w:r w:rsidR="000B32FF">
        <w:fldChar w:fldCharType="begin"/>
      </w:r>
      <w:r w:rsidR="000B32FF">
        <w:instrText xml:space="preserve"> REF _Ref464993478 \n \h  \* MERGEFORMAT </w:instrText>
      </w:r>
      <w:r w:rsidR="000B32FF">
        <w:fldChar w:fldCharType="separate"/>
      </w:r>
      <w:r w:rsidR="007D3110">
        <w:t>5</w:t>
      </w:r>
      <w:r w:rsidR="000B32FF">
        <w:fldChar w:fldCharType="end"/>
      </w:r>
      <w:r w:rsidRPr="009C037D">
        <w:rPr>
          <w:rFonts w:ascii="Times New Roman" w:hAnsi="Times New Roman"/>
          <w:sz w:val="24"/>
          <w:szCs w:val="24"/>
        </w:rPr>
        <w:t xml:space="preserve"> dokumentace výběrového řízení každý dodavatel samostatně.</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Prokázání kvalifikace prostřednictvím jiných osob</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bookmarkStart w:id="30" w:name="_Ref465864599"/>
      <w:r w:rsidRPr="009C037D">
        <w:rPr>
          <w:rFonts w:ascii="Times New Roman" w:hAnsi="Times New Roman"/>
          <w:sz w:val="24"/>
          <w:szCs w:val="24"/>
        </w:rPr>
        <w:t xml:space="preserve">Dodavatel může prokázat určitou část ekonomické kvalifikace, technické kvalifikace nebo profesní způsobilosti s výjimkou kritéria podle odst. </w:t>
      </w:r>
      <w:r w:rsidR="000B32FF">
        <w:fldChar w:fldCharType="begin"/>
      </w:r>
      <w:r w:rsidR="000B32FF">
        <w:instrText xml:space="preserve"> REF _Ref464993478 \n \h  \* MERGEFORMAT </w:instrText>
      </w:r>
      <w:r w:rsidR="000B32FF">
        <w:fldChar w:fldCharType="separate"/>
      </w:r>
      <w:r w:rsidR="007D3110">
        <w:t>5</w:t>
      </w:r>
      <w:r w:rsidR="000B32FF">
        <w:fldChar w:fldCharType="end"/>
      </w:r>
      <w:r w:rsidRPr="009C037D">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30"/>
    </w:p>
    <w:p w:rsidR="00AC6970" w:rsidRPr="009C037D"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lastRenderedPageBreak/>
        <w:t xml:space="preserve">doklady prokazující splnění profesní způsobilosti podle odst. </w:t>
      </w:r>
      <w:r w:rsidR="000B32FF">
        <w:fldChar w:fldCharType="begin"/>
      </w:r>
      <w:r w:rsidR="000B32FF">
        <w:instrText xml:space="preserve"> REF _Ref464993478 \n \h  \* MERGEFORMAT </w:instrText>
      </w:r>
      <w:r w:rsidR="000B32FF">
        <w:fldChar w:fldCharType="separate"/>
      </w:r>
      <w:r w:rsidR="007D3110">
        <w:t>5</w:t>
      </w:r>
      <w:r w:rsidR="000B32FF">
        <w:fldChar w:fldCharType="end"/>
      </w:r>
      <w:r w:rsidRPr="009C037D">
        <w:rPr>
          <w:rFonts w:ascii="Times New Roman" w:hAnsi="Times New Roman"/>
          <w:sz w:val="24"/>
          <w:szCs w:val="24"/>
        </w:rPr>
        <w:t xml:space="preserve"> dokumentace výběrového řízení jinou osobou,</w:t>
      </w:r>
    </w:p>
    <w:p w:rsidR="00AC6970"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doklady prokazující splnění chybějící části kvalifi</w:t>
      </w:r>
      <w:r w:rsidR="008E7947" w:rsidRPr="009C037D">
        <w:rPr>
          <w:rFonts w:ascii="Times New Roman" w:hAnsi="Times New Roman"/>
          <w:sz w:val="24"/>
          <w:szCs w:val="24"/>
        </w:rPr>
        <w:t xml:space="preserve">kace prostřednictvím jiné osoby </w:t>
      </w:r>
    </w:p>
    <w:p w:rsidR="003F01E7" w:rsidRPr="009C037D" w:rsidRDefault="003F01E7" w:rsidP="003F01E7">
      <w:pPr>
        <w:pStyle w:val="3seznam"/>
        <w:widowControl w:val="0"/>
        <w:numPr>
          <w:ilvl w:val="0"/>
          <w:numId w:val="0"/>
        </w:numPr>
        <w:ind w:left="1136"/>
        <w:rPr>
          <w:rFonts w:ascii="Times New Roman" w:hAnsi="Times New Roman"/>
          <w:sz w:val="24"/>
          <w:szCs w:val="24"/>
        </w:rPr>
      </w:pPr>
      <w:r>
        <w:rPr>
          <w:rFonts w:ascii="Times New Roman" w:hAnsi="Times New Roman"/>
          <w:sz w:val="24"/>
          <w:szCs w:val="24"/>
        </w:rPr>
        <w:t>a</w:t>
      </w:r>
    </w:p>
    <w:p w:rsidR="00AC6970" w:rsidRPr="009C037D" w:rsidRDefault="00AC6970" w:rsidP="000856A8">
      <w:pPr>
        <w:pStyle w:val="3seznam"/>
        <w:widowControl w:val="0"/>
        <w:numPr>
          <w:ilvl w:val="2"/>
          <w:numId w:val="10"/>
        </w:numPr>
        <w:rPr>
          <w:rFonts w:ascii="Times New Roman" w:hAnsi="Times New Roman"/>
          <w:sz w:val="24"/>
          <w:szCs w:val="24"/>
        </w:rPr>
      </w:pPr>
      <w:bookmarkStart w:id="31" w:name="_Ref458671837"/>
      <w:r w:rsidRPr="009C037D">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1"/>
    </w:p>
    <w:p w:rsidR="00AC6970" w:rsidRPr="003F01E7" w:rsidRDefault="00AC6970" w:rsidP="000856A8">
      <w:pPr>
        <w:pStyle w:val="2sltext"/>
        <w:widowControl w:val="0"/>
        <w:numPr>
          <w:ilvl w:val="0"/>
          <w:numId w:val="35"/>
        </w:numPr>
        <w:ind w:left="0" w:firstLine="0"/>
        <w:rPr>
          <w:rFonts w:ascii="Times New Roman" w:hAnsi="Times New Roman"/>
          <w:b/>
          <w:sz w:val="24"/>
          <w:szCs w:val="24"/>
        </w:rPr>
      </w:pPr>
      <w:r w:rsidRPr="009C037D">
        <w:rPr>
          <w:rFonts w:ascii="Times New Roman" w:hAnsi="Times New Roman"/>
          <w:sz w:val="24"/>
          <w:szCs w:val="24"/>
        </w:rPr>
        <w:t xml:space="preserve">Má se za to, že požadavek podle </w:t>
      </w:r>
      <w:proofErr w:type="gramStart"/>
      <w:r w:rsidRPr="009C037D">
        <w:rPr>
          <w:rFonts w:ascii="Times New Roman" w:hAnsi="Times New Roman"/>
          <w:sz w:val="24"/>
          <w:szCs w:val="24"/>
        </w:rPr>
        <w:t xml:space="preserve">odst. </w:t>
      </w:r>
      <w:r w:rsidR="00A973E9" w:rsidRPr="009C037D">
        <w:rPr>
          <w:rFonts w:ascii="Times New Roman" w:hAnsi="Times New Roman"/>
          <w:sz w:val="24"/>
          <w:szCs w:val="24"/>
        </w:rPr>
        <w:fldChar w:fldCharType="begin"/>
      </w:r>
      <w:r w:rsidRPr="009C037D">
        <w:rPr>
          <w:rFonts w:ascii="Times New Roman" w:hAnsi="Times New Roman"/>
          <w:sz w:val="24"/>
          <w:szCs w:val="24"/>
        </w:rPr>
        <w:instrText xml:space="preserve"> REF _Ref465864599 \n \h  \* MERGEFORMAT </w:instrText>
      </w:r>
      <w:r w:rsidR="00A973E9" w:rsidRPr="009C037D">
        <w:rPr>
          <w:rFonts w:ascii="Times New Roman" w:hAnsi="Times New Roman"/>
          <w:sz w:val="24"/>
          <w:szCs w:val="24"/>
        </w:rPr>
      </w:r>
      <w:r w:rsidR="00A973E9" w:rsidRPr="009C037D">
        <w:rPr>
          <w:rFonts w:ascii="Times New Roman" w:hAnsi="Times New Roman"/>
          <w:sz w:val="24"/>
          <w:szCs w:val="24"/>
        </w:rPr>
        <w:fldChar w:fldCharType="separate"/>
      </w:r>
      <w:r w:rsidR="007D3110">
        <w:rPr>
          <w:rFonts w:ascii="Times New Roman" w:hAnsi="Times New Roman"/>
          <w:sz w:val="24"/>
          <w:szCs w:val="24"/>
        </w:rPr>
        <w:t>7.3</w:t>
      </w:r>
      <w:r w:rsidR="00A973E9" w:rsidRPr="009C037D">
        <w:rPr>
          <w:rFonts w:ascii="Times New Roman" w:hAnsi="Times New Roman"/>
          <w:sz w:val="24"/>
          <w:szCs w:val="24"/>
        </w:rPr>
        <w:fldChar w:fldCharType="end"/>
      </w:r>
      <w:r w:rsidRPr="009C037D">
        <w:rPr>
          <w:rFonts w:ascii="Times New Roman" w:hAnsi="Times New Roman"/>
          <w:sz w:val="24"/>
          <w:szCs w:val="24"/>
        </w:rPr>
        <w:t xml:space="preserve"> písm.</w:t>
      </w:r>
      <w:proofErr w:type="gramEnd"/>
      <w:r w:rsidRPr="009C037D">
        <w:rPr>
          <w:rFonts w:ascii="Times New Roman" w:hAnsi="Times New Roman"/>
          <w:sz w:val="24"/>
          <w:szCs w:val="24"/>
        </w:rPr>
        <w:t xml:space="preserve"> </w:t>
      </w:r>
      <w:r w:rsidR="000B32FF">
        <w:fldChar w:fldCharType="begin"/>
      </w:r>
      <w:r w:rsidR="000B32FF">
        <w:instrText xml:space="preserve"> REF _Ref458671837 \n \h  \* MERGEFORMAT </w:instrText>
      </w:r>
      <w:r w:rsidR="000B32FF">
        <w:fldChar w:fldCharType="separate"/>
      </w:r>
      <w:r w:rsidR="007D3110" w:rsidRPr="007D3110">
        <w:rPr>
          <w:rFonts w:ascii="Times New Roman" w:hAnsi="Times New Roman"/>
          <w:sz w:val="24"/>
          <w:szCs w:val="24"/>
        </w:rPr>
        <w:t>c)</w:t>
      </w:r>
      <w:r w:rsidR="000B32FF">
        <w:fldChar w:fldCharType="end"/>
      </w:r>
      <w:r w:rsidRPr="009C037D">
        <w:rPr>
          <w:rFonts w:ascii="Times New Roman" w:hAnsi="Times New Roman"/>
          <w:sz w:val="24"/>
          <w:szCs w:val="24"/>
        </w:rPr>
        <w:t xml:space="preserve"> dokumentace výběrového řízení je splněn, pokud obsahem písemného závazku jiné osoby je</w:t>
      </w:r>
      <w:r w:rsidRPr="009C037D">
        <w:rPr>
          <w:rFonts w:ascii="Times New Roman" w:hAnsi="Times New Roman"/>
          <w:b/>
          <w:sz w:val="24"/>
          <w:szCs w:val="24"/>
        </w:rPr>
        <w:t xml:space="preserve"> společná a nerozdílná odpovědnost této osoby za plnění veřejné zakázky společně s</w:t>
      </w:r>
      <w:r w:rsidR="009E4229">
        <w:rPr>
          <w:rFonts w:ascii="Times New Roman" w:hAnsi="Times New Roman"/>
          <w:b/>
          <w:sz w:val="24"/>
          <w:szCs w:val="24"/>
        </w:rPr>
        <w:t> </w:t>
      </w:r>
      <w:r w:rsidRPr="009C037D">
        <w:rPr>
          <w:rFonts w:ascii="Times New Roman" w:hAnsi="Times New Roman"/>
          <w:b/>
          <w:sz w:val="24"/>
          <w:szCs w:val="24"/>
        </w:rPr>
        <w:t>dodavatelem</w:t>
      </w:r>
      <w:r w:rsidR="009E4229">
        <w:rPr>
          <w:rFonts w:ascii="Times New Roman" w:hAnsi="Times New Roman"/>
          <w:sz w:val="24"/>
          <w:szCs w:val="24"/>
        </w:rPr>
        <w:t xml:space="preserve"> </w:t>
      </w:r>
      <w:r w:rsidR="009E4229" w:rsidRPr="003F01E7">
        <w:rPr>
          <w:rFonts w:ascii="Times New Roman" w:hAnsi="Times New Roman"/>
          <w:b/>
          <w:sz w:val="24"/>
          <w:szCs w:val="24"/>
        </w:rPr>
        <w:t>a bude obsahovat závazek, že jiná osoba bude vykonávat služby, ke kterým se prokazované kritérium kvalifikace vztahuje.</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Doklady o kvalifikaci</w:t>
      </w:r>
    </w:p>
    <w:p w:rsidR="0040581D"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b/>
          <w:sz w:val="24"/>
          <w:szCs w:val="24"/>
        </w:rPr>
        <w:t>Doklady o kvalifikaci předkládají dodavatelé v nabídkách v</w:t>
      </w:r>
      <w:r w:rsidR="008E7947" w:rsidRPr="009C037D">
        <w:rPr>
          <w:rFonts w:ascii="Times New Roman" w:hAnsi="Times New Roman"/>
          <w:b/>
          <w:sz w:val="24"/>
          <w:szCs w:val="24"/>
        </w:rPr>
        <w:t> </w:t>
      </w:r>
      <w:r w:rsidRPr="009C037D">
        <w:rPr>
          <w:rFonts w:ascii="Times New Roman" w:hAnsi="Times New Roman"/>
          <w:b/>
          <w:sz w:val="24"/>
          <w:szCs w:val="24"/>
        </w:rPr>
        <w:t>prostých</w:t>
      </w:r>
      <w:r w:rsidR="008E7947" w:rsidRPr="009C037D">
        <w:rPr>
          <w:rFonts w:ascii="Times New Roman" w:hAnsi="Times New Roman"/>
          <w:b/>
          <w:sz w:val="24"/>
          <w:szCs w:val="24"/>
        </w:rPr>
        <w:t xml:space="preserve"> kopiích</w:t>
      </w:r>
      <w:r w:rsidRPr="009C037D">
        <w:rPr>
          <w:rFonts w:ascii="Times New Roman" w:hAnsi="Times New Roman"/>
          <w:b/>
          <w:sz w:val="24"/>
          <w:szCs w:val="24"/>
        </w:rPr>
        <w:t>.</w:t>
      </w:r>
      <w:r w:rsidRPr="009C037D">
        <w:rPr>
          <w:rFonts w:ascii="Times New Roman" w:hAnsi="Times New Roman"/>
          <w:sz w:val="24"/>
          <w:szCs w:val="24"/>
        </w:rPr>
        <w:t xml:space="preserve"> </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9C037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b/>
          <w:sz w:val="24"/>
          <w:szCs w:val="24"/>
        </w:rPr>
        <w:t>Doklady prokazující</w:t>
      </w:r>
      <w:r w:rsidRPr="009C037D">
        <w:rPr>
          <w:rFonts w:ascii="Times New Roman" w:hAnsi="Times New Roman"/>
          <w:sz w:val="24"/>
          <w:szCs w:val="24"/>
        </w:rPr>
        <w:t xml:space="preserve"> </w:t>
      </w:r>
      <w:r w:rsidRPr="009C037D">
        <w:rPr>
          <w:rFonts w:ascii="Times New Roman" w:hAnsi="Times New Roman"/>
          <w:b/>
          <w:sz w:val="24"/>
          <w:szCs w:val="24"/>
        </w:rPr>
        <w:t xml:space="preserve">profesní způsobilost podle odst. </w:t>
      </w:r>
      <w:r w:rsidR="000B32FF">
        <w:fldChar w:fldCharType="begin"/>
      </w:r>
      <w:r w:rsidR="000B32FF">
        <w:instrText xml:space="preserve"> REF _Ref464993478 \n \h  \* MERGEFORMAT </w:instrText>
      </w:r>
      <w:r w:rsidR="000B32FF">
        <w:fldChar w:fldCharType="separate"/>
      </w:r>
      <w:r w:rsidR="007D3110">
        <w:t>5</w:t>
      </w:r>
      <w:r w:rsidR="000B32FF">
        <w:fldChar w:fldCharType="end"/>
      </w:r>
      <w:r w:rsidRPr="009C037D">
        <w:rPr>
          <w:rFonts w:ascii="Times New Roman" w:hAnsi="Times New Roman"/>
          <w:b/>
          <w:sz w:val="24"/>
          <w:szCs w:val="24"/>
        </w:rPr>
        <w:t xml:space="preserve"> dokumentace výběrového řízení musí prokazovat splnění požadovaného kritéria způsobilosti </w:t>
      </w:r>
      <w:r w:rsidRPr="009C037D">
        <w:rPr>
          <w:rFonts w:ascii="Times New Roman" w:hAnsi="Times New Roman"/>
          <w:b/>
          <w:sz w:val="24"/>
          <w:szCs w:val="24"/>
          <w:u w:val="single"/>
        </w:rPr>
        <w:t>nejpozději</w:t>
      </w:r>
      <w:r w:rsidRPr="009C037D">
        <w:rPr>
          <w:rFonts w:ascii="Times New Roman" w:hAnsi="Times New Roman"/>
          <w:sz w:val="24"/>
          <w:szCs w:val="24"/>
          <w:u w:val="single"/>
        </w:rPr>
        <w:t xml:space="preserve"> </w:t>
      </w:r>
      <w:r w:rsidRPr="009C037D">
        <w:rPr>
          <w:rFonts w:ascii="Times New Roman" w:hAnsi="Times New Roman"/>
          <w:b/>
          <w:sz w:val="24"/>
          <w:szCs w:val="24"/>
          <w:u w:val="single"/>
        </w:rPr>
        <w:t>v době 3 měsíců přede dnem podání nabídky</w:t>
      </w:r>
      <w:r w:rsidRPr="009C037D">
        <w:rPr>
          <w:rFonts w:ascii="Times New Roman" w:hAnsi="Times New Roman"/>
          <w:sz w:val="24"/>
          <w:szCs w:val="24"/>
        </w:rPr>
        <w:t>.</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Změny kvalifikace účastníka výběrového řízení</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bookmarkStart w:id="32" w:name="_Ref459729667"/>
      <w:r w:rsidRPr="009C037D">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2"/>
    </w:p>
    <w:p w:rsidR="00AC6970" w:rsidRPr="009C037D" w:rsidRDefault="00AC6970" w:rsidP="000856A8">
      <w:pPr>
        <w:pStyle w:val="3seznam"/>
        <w:widowControl w:val="0"/>
        <w:numPr>
          <w:ilvl w:val="2"/>
          <w:numId w:val="15"/>
        </w:numPr>
        <w:rPr>
          <w:rFonts w:ascii="Times New Roman" w:hAnsi="Times New Roman"/>
          <w:sz w:val="24"/>
          <w:szCs w:val="24"/>
        </w:rPr>
      </w:pPr>
      <w:r w:rsidRPr="009C037D">
        <w:rPr>
          <w:rFonts w:ascii="Times New Roman" w:hAnsi="Times New Roman"/>
          <w:sz w:val="24"/>
          <w:szCs w:val="24"/>
        </w:rPr>
        <w:t>podmínky kvalifikace jsou nadále splněny,</w:t>
      </w:r>
    </w:p>
    <w:p w:rsidR="00AC6970" w:rsidRPr="009C037D" w:rsidRDefault="00AC6970" w:rsidP="000856A8">
      <w:pPr>
        <w:pStyle w:val="3seznam"/>
        <w:widowControl w:val="0"/>
        <w:numPr>
          <w:ilvl w:val="2"/>
          <w:numId w:val="15"/>
        </w:numPr>
        <w:ind w:left="709"/>
        <w:rPr>
          <w:rFonts w:ascii="Times New Roman" w:hAnsi="Times New Roman"/>
          <w:sz w:val="24"/>
          <w:szCs w:val="24"/>
        </w:rPr>
      </w:pPr>
      <w:r w:rsidRPr="009C037D">
        <w:rPr>
          <w:rFonts w:ascii="Times New Roman" w:hAnsi="Times New Roman"/>
          <w:sz w:val="24"/>
          <w:szCs w:val="24"/>
        </w:rPr>
        <w:t>nedošlo k ovlivnění kritérií pro snížení počtu účastníků výběrového řízení nebo nabídek a</w:t>
      </w:r>
    </w:p>
    <w:p w:rsidR="00AC6970" w:rsidRPr="009C037D" w:rsidRDefault="00AC6970" w:rsidP="000856A8">
      <w:pPr>
        <w:pStyle w:val="3seznam"/>
        <w:widowControl w:val="0"/>
        <w:numPr>
          <w:ilvl w:val="2"/>
          <w:numId w:val="15"/>
        </w:numPr>
        <w:ind w:left="709"/>
        <w:rPr>
          <w:rFonts w:ascii="Times New Roman" w:hAnsi="Times New Roman"/>
          <w:sz w:val="24"/>
          <w:szCs w:val="24"/>
        </w:rPr>
      </w:pPr>
      <w:r w:rsidRPr="009C037D">
        <w:rPr>
          <w:rFonts w:ascii="Times New Roman" w:hAnsi="Times New Roman"/>
          <w:sz w:val="24"/>
          <w:szCs w:val="24"/>
        </w:rPr>
        <w:t>nedošlo k ovlivnění kritérií hodnocení nabídek.</w:t>
      </w:r>
    </w:p>
    <w:p w:rsidR="00C625A9"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sz w:val="24"/>
          <w:szCs w:val="24"/>
        </w:rPr>
        <w:t>Dozví-li se zadavatel, že účastník nesplnil povinnost uvedenou v </w:t>
      </w:r>
      <w:proofErr w:type="gramStart"/>
      <w:r w:rsidRPr="009C037D">
        <w:rPr>
          <w:rFonts w:ascii="Times New Roman" w:hAnsi="Times New Roman"/>
          <w:sz w:val="24"/>
          <w:szCs w:val="24"/>
        </w:rPr>
        <w:t xml:space="preserve">odst. </w:t>
      </w:r>
      <w:r w:rsidR="00A973E9" w:rsidRPr="009C037D">
        <w:rPr>
          <w:rFonts w:ascii="Times New Roman" w:hAnsi="Times New Roman"/>
          <w:sz w:val="24"/>
          <w:szCs w:val="24"/>
        </w:rPr>
        <w:fldChar w:fldCharType="begin"/>
      </w:r>
      <w:r w:rsidRPr="009C037D">
        <w:rPr>
          <w:rFonts w:ascii="Times New Roman" w:hAnsi="Times New Roman"/>
          <w:sz w:val="24"/>
          <w:szCs w:val="24"/>
        </w:rPr>
        <w:instrText xml:space="preserve"> REF _Ref459729667 \r \h  \* MERGEFORMAT </w:instrText>
      </w:r>
      <w:r w:rsidR="00A973E9" w:rsidRPr="009C037D">
        <w:rPr>
          <w:rFonts w:ascii="Times New Roman" w:hAnsi="Times New Roman"/>
          <w:sz w:val="24"/>
          <w:szCs w:val="24"/>
        </w:rPr>
      </w:r>
      <w:r w:rsidR="00A973E9" w:rsidRPr="009C037D">
        <w:rPr>
          <w:rFonts w:ascii="Times New Roman" w:hAnsi="Times New Roman"/>
          <w:sz w:val="24"/>
          <w:szCs w:val="24"/>
        </w:rPr>
        <w:fldChar w:fldCharType="separate"/>
      </w:r>
      <w:r w:rsidR="007D3110">
        <w:rPr>
          <w:rFonts w:ascii="Times New Roman" w:hAnsi="Times New Roman"/>
          <w:sz w:val="24"/>
          <w:szCs w:val="24"/>
        </w:rPr>
        <w:t>7.8</w:t>
      </w:r>
      <w:r w:rsidR="00A973E9" w:rsidRPr="009C037D">
        <w:rPr>
          <w:rFonts w:ascii="Times New Roman" w:hAnsi="Times New Roman"/>
          <w:sz w:val="24"/>
          <w:szCs w:val="24"/>
        </w:rPr>
        <w:fldChar w:fldCharType="end"/>
      </w:r>
      <w:r w:rsidRPr="009C037D">
        <w:rPr>
          <w:rFonts w:ascii="Times New Roman" w:hAnsi="Times New Roman"/>
          <w:sz w:val="24"/>
          <w:szCs w:val="24"/>
        </w:rPr>
        <w:t xml:space="preserve"> dokumentace</w:t>
      </w:r>
      <w:proofErr w:type="gramEnd"/>
      <w:r w:rsidRPr="009C037D">
        <w:rPr>
          <w:rFonts w:ascii="Times New Roman" w:hAnsi="Times New Roman"/>
          <w:sz w:val="24"/>
          <w:szCs w:val="24"/>
        </w:rPr>
        <w:t xml:space="preserve"> výběrového řízení, zadavatel jej bezodkladně vyřadí z výběrového řízení.</w:t>
      </w:r>
    </w:p>
    <w:p w:rsidR="00AC6970" w:rsidRPr="009C037D" w:rsidRDefault="00AC6970" w:rsidP="000856A8">
      <w:pPr>
        <w:pStyle w:val="1nadpis"/>
        <w:keepNext w:val="0"/>
        <w:widowControl w:val="0"/>
        <w:numPr>
          <w:ilvl w:val="0"/>
          <w:numId w:val="17"/>
        </w:numPr>
        <w:ind w:left="567" w:hanging="567"/>
        <w:rPr>
          <w:rFonts w:ascii="Times New Roman" w:hAnsi="Times New Roman"/>
        </w:rPr>
      </w:pPr>
      <w:bookmarkStart w:id="33" w:name="_Toc465931373"/>
      <w:bookmarkStart w:id="34" w:name="_Toc502829440"/>
      <w:bookmarkStart w:id="35" w:name="_Toc247105619"/>
      <w:bookmarkStart w:id="36" w:name="_Ref230587098"/>
      <w:r w:rsidRPr="009C037D">
        <w:rPr>
          <w:rFonts w:ascii="Times New Roman" w:hAnsi="Times New Roman"/>
        </w:rPr>
        <w:t>Obchodní a platební podmínky</w:t>
      </w:r>
      <w:bookmarkEnd w:id="33"/>
      <w:bookmarkEnd w:id="34"/>
    </w:p>
    <w:p w:rsidR="003F01E7" w:rsidRPr="009C037D" w:rsidRDefault="00AC6970"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 xml:space="preserve">Zadavatel </w:t>
      </w:r>
      <w:bookmarkEnd w:id="35"/>
      <w:bookmarkEnd w:id="36"/>
      <w:r w:rsidR="003F01E7" w:rsidRPr="009C037D">
        <w:rPr>
          <w:rFonts w:ascii="Times New Roman" w:hAnsi="Times New Roman"/>
          <w:sz w:val="24"/>
          <w:szCs w:val="24"/>
        </w:rPr>
        <w:t>stanoví obchodní a platební podmínky formou závazn</w:t>
      </w:r>
      <w:r w:rsidR="003F01E7">
        <w:rPr>
          <w:rFonts w:ascii="Times New Roman" w:hAnsi="Times New Roman"/>
          <w:sz w:val="24"/>
          <w:szCs w:val="24"/>
        </w:rPr>
        <w:t>ého</w:t>
      </w:r>
      <w:r w:rsidR="003F01E7" w:rsidRPr="009C037D">
        <w:rPr>
          <w:rFonts w:ascii="Times New Roman" w:hAnsi="Times New Roman"/>
          <w:sz w:val="24"/>
          <w:szCs w:val="24"/>
        </w:rPr>
        <w:t xml:space="preserve"> návrh</w:t>
      </w:r>
      <w:r w:rsidR="003F01E7">
        <w:rPr>
          <w:rFonts w:ascii="Times New Roman" w:hAnsi="Times New Roman"/>
          <w:sz w:val="24"/>
          <w:szCs w:val="24"/>
        </w:rPr>
        <w:t>u</w:t>
      </w:r>
      <w:r w:rsidR="003F01E7" w:rsidRPr="009C037D">
        <w:rPr>
          <w:rFonts w:ascii="Times New Roman" w:hAnsi="Times New Roman"/>
          <w:sz w:val="24"/>
          <w:szCs w:val="24"/>
        </w:rPr>
        <w:t xml:space="preserve"> sml</w:t>
      </w:r>
      <w:r w:rsidR="003F01E7">
        <w:rPr>
          <w:rFonts w:ascii="Times New Roman" w:hAnsi="Times New Roman"/>
          <w:sz w:val="24"/>
          <w:szCs w:val="24"/>
        </w:rPr>
        <w:t>o</w:t>
      </w:r>
      <w:r w:rsidR="003F01E7" w:rsidRPr="009C037D">
        <w:rPr>
          <w:rFonts w:ascii="Times New Roman" w:hAnsi="Times New Roman"/>
          <w:sz w:val="24"/>
          <w:szCs w:val="24"/>
        </w:rPr>
        <w:t>uv</w:t>
      </w:r>
      <w:r w:rsidR="003F01E7">
        <w:rPr>
          <w:rFonts w:ascii="Times New Roman" w:hAnsi="Times New Roman"/>
          <w:sz w:val="24"/>
          <w:szCs w:val="24"/>
        </w:rPr>
        <w:t>y</w:t>
      </w:r>
      <w:r w:rsidR="003F01E7" w:rsidRPr="009C037D">
        <w:rPr>
          <w:rFonts w:ascii="Times New Roman" w:hAnsi="Times New Roman"/>
          <w:sz w:val="24"/>
          <w:szCs w:val="24"/>
        </w:rPr>
        <w:t xml:space="preserve"> o </w:t>
      </w:r>
      <w:r w:rsidR="003F01E7" w:rsidRPr="009C037D">
        <w:rPr>
          <w:rFonts w:ascii="Times New Roman" w:hAnsi="Times New Roman"/>
          <w:sz w:val="24"/>
          <w:szCs w:val="24"/>
        </w:rPr>
        <w:lastRenderedPageBreak/>
        <w:t>dílo, je</w:t>
      </w:r>
      <w:r w:rsidR="003F01E7">
        <w:rPr>
          <w:rFonts w:ascii="Times New Roman" w:hAnsi="Times New Roman"/>
          <w:sz w:val="24"/>
          <w:szCs w:val="24"/>
        </w:rPr>
        <w:t>hož</w:t>
      </w:r>
      <w:r w:rsidR="003F01E7" w:rsidRPr="009C037D">
        <w:rPr>
          <w:rFonts w:ascii="Times New Roman" w:hAnsi="Times New Roman"/>
          <w:sz w:val="24"/>
          <w:szCs w:val="24"/>
        </w:rPr>
        <w:t xml:space="preserve"> nedílnou součástí jsou obchodní podmínky zadavatele pro veřejn</w:t>
      </w:r>
      <w:r w:rsidR="003F01E7">
        <w:rPr>
          <w:rFonts w:ascii="Times New Roman" w:hAnsi="Times New Roman"/>
          <w:sz w:val="24"/>
          <w:szCs w:val="24"/>
        </w:rPr>
        <w:t>ou</w:t>
      </w:r>
      <w:r w:rsidR="003F01E7" w:rsidRPr="009C037D">
        <w:rPr>
          <w:rFonts w:ascii="Times New Roman" w:hAnsi="Times New Roman"/>
          <w:sz w:val="24"/>
          <w:szCs w:val="24"/>
        </w:rPr>
        <w:t xml:space="preserve"> zakázk</w:t>
      </w:r>
      <w:r w:rsidR="003F01E7">
        <w:rPr>
          <w:rFonts w:ascii="Times New Roman" w:hAnsi="Times New Roman"/>
          <w:sz w:val="24"/>
          <w:szCs w:val="24"/>
        </w:rPr>
        <w:t>u</w:t>
      </w:r>
      <w:r w:rsidR="003F01E7" w:rsidRPr="009C037D">
        <w:rPr>
          <w:rFonts w:ascii="Times New Roman" w:hAnsi="Times New Roman"/>
          <w:sz w:val="24"/>
          <w:szCs w:val="24"/>
        </w:rPr>
        <w:t xml:space="preserve"> na </w:t>
      </w:r>
      <w:r w:rsidR="003F01E7">
        <w:rPr>
          <w:rFonts w:ascii="Times New Roman" w:hAnsi="Times New Roman"/>
          <w:sz w:val="24"/>
          <w:szCs w:val="24"/>
        </w:rPr>
        <w:t>službu vypracování projektové dokumentace</w:t>
      </w:r>
      <w:r w:rsidR="003F01E7" w:rsidRPr="009C037D">
        <w:rPr>
          <w:rFonts w:ascii="Times New Roman" w:hAnsi="Times New Roman"/>
          <w:sz w:val="24"/>
          <w:szCs w:val="24"/>
        </w:rPr>
        <w:t xml:space="preserve"> (dále jen „</w:t>
      </w:r>
      <w:r w:rsidR="003F01E7" w:rsidRPr="009C037D">
        <w:rPr>
          <w:rFonts w:ascii="Times New Roman" w:hAnsi="Times New Roman"/>
          <w:b/>
          <w:i/>
          <w:sz w:val="24"/>
          <w:szCs w:val="24"/>
        </w:rPr>
        <w:t>návrh smlouvy</w:t>
      </w:r>
      <w:r w:rsidR="003F01E7" w:rsidRPr="009C037D">
        <w:rPr>
          <w:rFonts w:ascii="Times New Roman" w:hAnsi="Times New Roman"/>
          <w:sz w:val="24"/>
          <w:szCs w:val="24"/>
        </w:rPr>
        <w:t>“), (</w:t>
      </w:r>
      <w:r w:rsidR="000B32FF">
        <w:fldChar w:fldCharType="begin"/>
      </w:r>
      <w:r w:rsidR="000B32FF">
        <w:instrText xml:space="preserve"> REF _Ref474335730 \r \h  \* MERGEFORMAT </w:instrText>
      </w:r>
      <w:r w:rsidR="000B32FF">
        <w:fldChar w:fldCharType="separate"/>
      </w:r>
      <w:r w:rsidR="007D3110" w:rsidRPr="007D3110">
        <w:rPr>
          <w:rFonts w:ascii="Times New Roman" w:hAnsi="Times New Roman"/>
          <w:sz w:val="24"/>
          <w:szCs w:val="24"/>
        </w:rPr>
        <w:t>Příloha č. 1</w:t>
      </w:r>
      <w:r w:rsidR="000B32FF">
        <w:fldChar w:fldCharType="end"/>
      </w:r>
      <w:r w:rsidR="003F01E7" w:rsidRPr="009C037D">
        <w:rPr>
          <w:rFonts w:ascii="Times New Roman" w:hAnsi="Times New Roman"/>
          <w:sz w:val="24"/>
          <w:szCs w:val="24"/>
        </w:rPr>
        <w:t xml:space="preserve"> dokumentace výběrového řízení).</w:t>
      </w:r>
    </w:p>
    <w:p w:rsidR="003F01E7" w:rsidRPr="003F01E7" w:rsidRDefault="003F01E7"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 xml:space="preserve">Zadavatel stanoví, že </w:t>
      </w:r>
      <w:r>
        <w:rPr>
          <w:rFonts w:ascii="Times New Roman" w:hAnsi="Times New Roman"/>
          <w:sz w:val="24"/>
          <w:szCs w:val="24"/>
        </w:rPr>
        <w:t xml:space="preserve">na vypracování projektové dokumentace </w:t>
      </w:r>
      <w:r w:rsidRPr="009C037D">
        <w:rPr>
          <w:rFonts w:ascii="Times New Roman" w:hAnsi="Times New Roman"/>
          <w:sz w:val="24"/>
          <w:szCs w:val="24"/>
        </w:rPr>
        <w:t xml:space="preserve">uzavře samostatnou smlouvu o dílo dle čl. </w:t>
      </w:r>
      <w:r>
        <w:rPr>
          <w:rFonts w:ascii="Times New Roman" w:hAnsi="Times New Roman"/>
          <w:sz w:val="24"/>
          <w:szCs w:val="24"/>
        </w:rPr>
        <w:t xml:space="preserve">2.1 a </w:t>
      </w:r>
      <w:r w:rsidRPr="009C037D">
        <w:rPr>
          <w:rFonts w:ascii="Times New Roman" w:hAnsi="Times New Roman"/>
          <w:sz w:val="24"/>
          <w:szCs w:val="24"/>
        </w:rPr>
        <w:t>2.2 této dokumentace.</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3F01E7" w:rsidRPr="009C037D" w:rsidRDefault="003F01E7"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3F01E7" w:rsidRPr="009C037D" w:rsidRDefault="003F01E7" w:rsidP="003F01E7">
      <w:pPr>
        <w:pStyle w:val="2sltext"/>
        <w:widowControl w:val="0"/>
        <w:numPr>
          <w:ilvl w:val="1"/>
          <w:numId w:val="19"/>
        </w:numPr>
        <w:rPr>
          <w:rFonts w:ascii="Times New Roman" w:hAnsi="Times New Roman"/>
          <w:b/>
          <w:i/>
          <w:sz w:val="24"/>
          <w:szCs w:val="24"/>
        </w:rPr>
      </w:pPr>
      <w:bookmarkStart w:id="37" w:name="_Ref137916905"/>
      <w:r w:rsidRPr="009C037D">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9C037D">
        <w:rPr>
          <w:rFonts w:ascii="Times New Roman" w:hAnsi="Times New Roman"/>
          <w:b/>
          <w:sz w:val="24"/>
          <w:szCs w:val="24"/>
        </w:rPr>
        <w:t>„</w:t>
      </w:r>
      <w:r w:rsidRPr="003F01E7">
        <w:rPr>
          <w:rFonts w:ascii="Times New Roman" w:hAnsi="Times New Roman"/>
          <w:b/>
          <w:sz w:val="24"/>
          <w:szCs w:val="24"/>
          <w:highlight w:val="lightGray"/>
        </w:rPr>
        <w:t>[Bude doplněno před uzavřením smlouvy]</w:t>
      </w:r>
      <w:r w:rsidRPr="009C037D">
        <w:rPr>
          <w:rFonts w:ascii="Times New Roman" w:hAnsi="Times New Roman"/>
          <w:b/>
          <w:sz w:val="24"/>
          <w:szCs w:val="24"/>
        </w:rPr>
        <w:t>“,</w:t>
      </w:r>
      <w:r w:rsidRPr="009C037D">
        <w:rPr>
          <w:rFonts w:ascii="Times New Roman" w:hAnsi="Times New Roman"/>
          <w:sz w:val="24"/>
          <w:szCs w:val="24"/>
        </w:rPr>
        <w:t xml:space="preserve"> dodavatel takové údaje nedoplňuje. Příslušný údaj bude do návrhu smlouvy doplněn před uzavřením smlouvy s dodavatelem.</w:t>
      </w:r>
    </w:p>
    <w:bookmarkEnd w:id="37"/>
    <w:p w:rsidR="003F01E7" w:rsidRPr="009C037D" w:rsidRDefault="003F01E7"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3F01E7"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 xml:space="preserve">V případě, že </w:t>
      </w:r>
      <w:r w:rsidRPr="009C037D">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9C037D">
        <w:rPr>
          <w:rFonts w:ascii="Times New Roman" w:hAnsi="Times New Roman"/>
          <w:sz w:val="24"/>
          <w:szCs w:val="24"/>
        </w:rPr>
        <w:t xml:space="preserve">. Tím </w:t>
      </w:r>
      <w:r w:rsidRPr="009C037D">
        <w:rPr>
          <w:rFonts w:ascii="Times New Roman" w:hAnsi="Times New Roman"/>
          <w:sz w:val="24"/>
          <w:szCs w:val="24"/>
        </w:rPr>
        <w:lastRenderedPageBreak/>
        <w:t>není dotčena výlučná odpovědnost účastníka výběrového řízení za poskytování řádného plnění.</w:t>
      </w:r>
    </w:p>
    <w:p w:rsidR="003F01E7" w:rsidRPr="009C037D" w:rsidRDefault="003F01E7" w:rsidP="003F01E7">
      <w:pPr>
        <w:pStyle w:val="2sltext"/>
        <w:widowControl w:val="0"/>
        <w:rPr>
          <w:rFonts w:ascii="Times New Roman" w:hAnsi="Times New Roman"/>
          <w:sz w:val="24"/>
          <w:szCs w:val="24"/>
        </w:rPr>
      </w:pPr>
    </w:p>
    <w:p w:rsidR="003F01E7" w:rsidRPr="009C037D" w:rsidRDefault="003F01E7" w:rsidP="003F01E7">
      <w:pPr>
        <w:pStyle w:val="1nadpis"/>
        <w:keepNext w:val="0"/>
        <w:widowControl w:val="0"/>
        <w:numPr>
          <w:ilvl w:val="0"/>
          <w:numId w:val="17"/>
        </w:numPr>
        <w:ind w:left="567" w:hanging="567"/>
        <w:rPr>
          <w:rFonts w:ascii="Times New Roman" w:hAnsi="Times New Roman"/>
        </w:rPr>
      </w:pPr>
      <w:bookmarkStart w:id="38" w:name="_Toc331152220"/>
      <w:bookmarkStart w:id="39" w:name="_Ref409684685"/>
      <w:bookmarkStart w:id="40" w:name="_Toc473826691"/>
      <w:bookmarkStart w:id="41" w:name="_Ref474335810"/>
      <w:bookmarkStart w:id="42" w:name="_Toc502829441"/>
      <w:r w:rsidRPr="009C037D">
        <w:rPr>
          <w:rFonts w:ascii="Times New Roman" w:hAnsi="Times New Roman"/>
        </w:rPr>
        <w:t>Požadavky na způsob zpracování ceny</w:t>
      </w:r>
      <w:bookmarkEnd w:id="38"/>
      <w:r w:rsidRPr="009C037D">
        <w:rPr>
          <w:rFonts w:ascii="Times New Roman" w:hAnsi="Times New Roman"/>
        </w:rPr>
        <w:t xml:space="preserve"> plnění</w:t>
      </w:r>
      <w:bookmarkEnd w:id="39"/>
      <w:bookmarkEnd w:id="40"/>
      <w:bookmarkEnd w:id="41"/>
      <w:bookmarkEnd w:id="42"/>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 xml:space="preserve">Účastník výběrového řízení zpracuje cenu plnění oceněním všech položek </w:t>
      </w:r>
      <w:r w:rsidR="00034C73">
        <w:rPr>
          <w:rFonts w:ascii="Times New Roman" w:hAnsi="Times New Roman"/>
          <w:b/>
          <w:sz w:val="24"/>
          <w:szCs w:val="24"/>
        </w:rPr>
        <w:t>kalkulace projekčních prací</w:t>
      </w:r>
      <w:r w:rsidRPr="00390DCD">
        <w:rPr>
          <w:rFonts w:ascii="Times New Roman" w:hAnsi="Times New Roman"/>
          <w:b/>
          <w:sz w:val="24"/>
          <w:szCs w:val="24"/>
        </w:rPr>
        <w:t xml:space="preserve"> </w:t>
      </w:r>
      <w:r w:rsidRPr="00390DCD">
        <w:rPr>
          <w:rFonts w:ascii="Times New Roman" w:hAnsi="Times New Roman"/>
          <w:sz w:val="24"/>
          <w:szCs w:val="24"/>
        </w:rPr>
        <w:t>(Příloha č. 4 dokumentace výběrového řízení)</w:t>
      </w:r>
      <w:r w:rsidRPr="00390DCD">
        <w:rPr>
          <w:rFonts w:ascii="Times New Roman" w:hAnsi="Times New Roman"/>
          <w:b/>
          <w:sz w:val="24"/>
          <w:szCs w:val="24"/>
        </w:rPr>
        <w:t>.</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 xml:space="preserve">Nabídkovou cenou se rozumí celková cena za celý předmět plnění veřejné zakázky v součtu, tj. cena vyjadřující součet všech cen zjištěných oceněním </w:t>
      </w:r>
      <w:r w:rsidR="00034C73">
        <w:rPr>
          <w:rFonts w:ascii="Times New Roman" w:hAnsi="Times New Roman"/>
          <w:b/>
          <w:sz w:val="24"/>
          <w:szCs w:val="24"/>
        </w:rPr>
        <w:t>kalkulace projekčních prací v</w:t>
      </w:r>
      <w:r w:rsidRPr="00390DCD">
        <w:rPr>
          <w:rFonts w:ascii="Times New Roman" w:hAnsi="Times New Roman"/>
          <w:b/>
          <w:sz w:val="24"/>
          <w:szCs w:val="24"/>
        </w:rPr>
        <w:t xml:space="preserve"> Kč bez DPH </w:t>
      </w:r>
      <w:r w:rsidR="00034C73">
        <w:rPr>
          <w:rFonts w:ascii="Times New Roman" w:hAnsi="Times New Roman"/>
          <w:b/>
          <w:sz w:val="24"/>
          <w:szCs w:val="24"/>
        </w:rPr>
        <w:t xml:space="preserve">i v Kč vč. DPH </w:t>
      </w:r>
      <w:r w:rsidRPr="00390DCD">
        <w:rPr>
          <w:rFonts w:ascii="Times New Roman" w:hAnsi="Times New Roman"/>
          <w:sz w:val="24"/>
          <w:szCs w:val="24"/>
        </w:rPr>
        <w:t>(dále jen</w:t>
      </w:r>
      <w:r w:rsidRPr="00390DCD">
        <w:rPr>
          <w:rFonts w:ascii="Times New Roman" w:hAnsi="Times New Roman"/>
          <w:b/>
          <w:sz w:val="24"/>
          <w:szCs w:val="24"/>
        </w:rPr>
        <w:t xml:space="preserve"> </w:t>
      </w:r>
      <w:r w:rsidRPr="00390DCD">
        <w:rPr>
          <w:rFonts w:ascii="Times New Roman" w:hAnsi="Times New Roman"/>
          <w:sz w:val="24"/>
          <w:szCs w:val="24"/>
        </w:rPr>
        <w:t>„</w:t>
      </w:r>
      <w:r w:rsidRPr="00390DCD">
        <w:rPr>
          <w:rFonts w:ascii="Times New Roman" w:hAnsi="Times New Roman"/>
          <w:b/>
          <w:i/>
          <w:sz w:val="24"/>
          <w:szCs w:val="24"/>
        </w:rPr>
        <w:t>nabídková cena</w:t>
      </w:r>
      <w:r w:rsidRPr="00390DCD">
        <w:rPr>
          <w:rFonts w:ascii="Times New Roman" w:hAnsi="Times New Roman"/>
          <w:sz w:val="24"/>
          <w:szCs w:val="24"/>
        </w:rPr>
        <w:t>“)</w:t>
      </w:r>
      <w:r w:rsidRPr="00390DCD">
        <w:rPr>
          <w:rFonts w:ascii="Times New Roman" w:hAnsi="Times New Roman"/>
          <w:b/>
          <w:sz w:val="24"/>
          <w:szCs w:val="24"/>
        </w:rPr>
        <w:t xml:space="preserve">. </w:t>
      </w:r>
      <w:r w:rsidRPr="00390DCD">
        <w:rPr>
          <w:rFonts w:ascii="Times New Roman" w:hAnsi="Times New Roman"/>
          <w:sz w:val="24"/>
          <w:szCs w:val="24"/>
        </w:rPr>
        <w:t xml:space="preserve">Nabídková cena </w:t>
      </w:r>
      <w:r w:rsidR="00034C73">
        <w:rPr>
          <w:rFonts w:ascii="Times New Roman" w:hAnsi="Times New Roman"/>
          <w:sz w:val="24"/>
          <w:szCs w:val="24"/>
        </w:rPr>
        <w:t xml:space="preserve">k hodnocení nabídek </w:t>
      </w:r>
      <w:r w:rsidRPr="00390DCD">
        <w:rPr>
          <w:rFonts w:ascii="Times New Roman" w:hAnsi="Times New Roman"/>
          <w:sz w:val="24"/>
          <w:szCs w:val="24"/>
        </w:rPr>
        <w:t xml:space="preserve">musí odpovídat součtu cen </w:t>
      </w:r>
      <w:r w:rsidR="00034C73" w:rsidRPr="00034C73">
        <w:rPr>
          <w:rFonts w:ascii="Times New Roman" w:hAnsi="Times New Roman"/>
          <w:sz w:val="24"/>
          <w:szCs w:val="24"/>
        </w:rPr>
        <w:t>kalkulace projekčních</w:t>
      </w:r>
      <w:r w:rsidRPr="00390DCD">
        <w:rPr>
          <w:rFonts w:ascii="Times New Roman" w:hAnsi="Times New Roman"/>
          <w:sz w:val="24"/>
          <w:szCs w:val="24"/>
        </w:rPr>
        <w:t xml:space="preserve"> prací</w:t>
      </w:r>
      <w:r w:rsidR="00034C73">
        <w:rPr>
          <w:rFonts w:ascii="Times New Roman" w:hAnsi="Times New Roman"/>
          <w:sz w:val="24"/>
          <w:szCs w:val="24"/>
        </w:rPr>
        <w:t>.</w:t>
      </w:r>
      <w:r w:rsidRPr="00390DCD">
        <w:rPr>
          <w:rFonts w:ascii="Times New Roman" w:hAnsi="Times New Roman"/>
          <w:sz w:val="24"/>
          <w:szCs w:val="24"/>
        </w:rPr>
        <w:t xml:space="preserve"> Účastník výběrového řízení je odpovědný za obsah jím podané nabídky.</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Nabídková cena musí být stanovena jako závazná, nejvýše přípustná a nepřekročitelná</w:t>
      </w:r>
      <w:r w:rsidRPr="00390DCD">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Nabíd</w:t>
      </w:r>
      <w:r w:rsidR="00034C73">
        <w:rPr>
          <w:rFonts w:ascii="Times New Roman" w:hAnsi="Times New Roman"/>
          <w:b/>
          <w:sz w:val="24"/>
          <w:szCs w:val="24"/>
        </w:rPr>
        <w:t xml:space="preserve">ka musí obsahovat řádně oceněnou kalkulaci projekčních </w:t>
      </w:r>
      <w:r w:rsidRPr="00390DCD">
        <w:rPr>
          <w:rFonts w:ascii="Times New Roman" w:hAnsi="Times New Roman"/>
          <w:b/>
          <w:sz w:val="24"/>
          <w:szCs w:val="24"/>
        </w:rPr>
        <w:t xml:space="preserve">prací. Zadavatel si vyhrazuje právo vyřadit nabídku, v níž bude </w:t>
      </w:r>
      <w:r w:rsidR="00034C73">
        <w:rPr>
          <w:rFonts w:ascii="Times New Roman" w:hAnsi="Times New Roman"/>
          <w:b/>
          <w:sz w:val="24"/>
          <w:szCs w:val="24"/>
        </w:rPr>
        <w:t>u</w:t>
      </w:r>
      <w:r w:rsidRPr="00390DCD">
        <w:rPr>
          <w:rFonts w:ascii="Times New Roman" w:hAnsi="Times New Roman"/>
          <w:b/>
          <w:sz w:val="24"/>
          <w:szCs w:val="24"/>
        </w:rPr>
        <w:t xml:space="preserve"> některé z cen položky prací uvedena nulová, záporná nebo žádná hodnota, nestanoví-li </w:t>
      </w:r>
      <w:r w:rsidR="00034C73">
        <w:rPr>
          <w:rFonts w:ascii="Times New Roman" w:hAnsi="Times New Roman"/>
          <w:b/>
          <w:sz w:val="24"/>
          <w:szCs w:val="24"/>
        </w:rPr>
        <w:t>kalkulace projekčních</w:t>
      </w:r>
      <w:r w:rsidRPr="00390DCD">
        <w:rPr>
          <w:rFonts w:ascii="Times New Roman" w:hAnsi="Times New Roman"/>
          <w:b/>
          <w:sz w:val="24"/>
          <w:szCs w:val="24"/>
        </w:rPr>
        <w:t xml:space="preserve"> prací u některé z položek výslovně jinak </w:t>
      </w:r>
      <w:r w:rsidRPr="00390DCD">
        <w:rPr>
          <w:rFonts w:ascii="Times New Roman" w:hAnsi="Times New Roman"/>
          <w:sz w:val="24"/>
          <w:szCs w:val="24"/>
        </w:rPr>
        <w:t>(pak platí pokyn uvedený v </w:t>
      </w:r>
      <w:r w:rsidR="00034C73">
        <w:rPr>
          <w:rFonts w:ascii="Times New Roman" w:hAnsi="Times New Roman"/>
          <w:sz w:val="24"/>
          <w:szCs w:val="24"/>
        </w:rPr>
        <w:t>kalkulaci</w:t>
      </w:r>
      <w:r w:rsidRPr="00390DCD">
        <w:rPr>
          <w:rFonts w:ascii="Times New Roman" w:hAnsi="Times New Roman"/>
          <w:sz w:val="24"/>
          <w:szCs w:val="24"/>
        </w:rPr>
        <w:t xml:space="preserve"> prací)</w:t>
      </w:r>
      <w:r w:rsidRPr="00390DCD">
        <w:rPr>
          <w:rFonts w:ascii="Times New Roman" w:hAnsi="Times New Roman"/>
          <w:b/>
          <w:sz w:val="24"/>
          <w:szCs w:val="24"/>
        </w:rPr>
        <w:t>.</w:t>
      </w:r>
      <w:r w:rsidRPr="00390DCD">
        <w:rPr>
          <w:rFonts w:ascii="Times New Roman" w:hAnsi="Times New Roman"/>
          <w:sz w:val="24"/>
          <w:szCs w:val="24"/>
        </w:rPr>
        <w:t xml:space="preserve"> Nabídky, které byly zadavatelem vyřazeny, nebudou dále posuzovány a hodnoceny.</w:t>
      </w:r>
    </w:p>
    <w:p w:rsidR="003F01E7" w:rsidRPr="00390DCD" w:rsidRDefault="003F01E7" w:rsidP="003F01E7">
      <w:pPr>
        <w:pStyle w:val="2sltext"/>
        <w:widowControl w:val="0"/>
        <w:numPr>
          <w:ilvl w:val="1"/>
          <w:numId w:val="20"/>
        </w:numPr>
        <w:rPr>
          <w:rFonts w:ascii="Times New Roman" w:hAnsi="Times New Roman"/>
          <w:b/>
          <w:sz w:val="24"/>
          <w:szCs w:val="24"/>
        </w:rPr>
      </w:pPr>
      <w:r w:rsidRPr="00390DCD">
        <w:rPr>
          <w:rFonts w:ascii="Times New Roman" w:hAnsi="Times New Roman"/>
          <w:b/>
          <w:sz w:val="24"/>
          <w:szCs w:val="24"/>
        </w:rPr>
        <w:t>Jednotlivé číselné údaje (v oceněných soupisech prací) je účastník výběrového řízení povinen stanovit, případně zaokrouhlit, na dvě desetinná místa.</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3F01E7" w:rsidRPr="009C037D" w:rsidRDefault="003F01E7" w:rsidP="003F01E7">
      <w:pPr>
        <w:pStyle w:val="1nadpis"/>
        <w:keepNext w:val="0"/>
        <w:widowControl w:val="0"/>
        <w:numPr>
          <w:ilvl w:val="0"/>
          <w:numId w:val="17"/>
        </w:numPr>
        <w:ind w:left="567" w:hanging="567"/>
        <w:rPr>
          <w:rFonts w:ascii="Times New Roman" w:hAnsi="Times New Roman"/>
        </w:rPr>
      </w:pPr>
      <w:bookmarkStart w:id="43" w:name="_Toc465931375"/>
      <w:bookmarkStart w:id="44" w:name="_Toc502829442"/>
      <w:r w:rsidRPr="009C037D">
        <w:rPr>
          <w:rFonts w:ascii="Times New Roman" w:hAnsi="Times New Roman"/>
        </w:rPr>
        <w:t>Hodnocení nabídek</w:t>
      </w:r>
      <w:bookmarkEnd w:id="43"/>
      <w:bookmarkEnd w:id="44"/>
    </w:p>
    <w:p w:rsidR="003F01E7" w:rsidRPr="00FA05B8" w:rsidRDefault="003F01E7" w:rsidP="003F01E7">
      <w:pPr>
        <w:pStyle w:val="2margrubrika"/>
        <w:keepNext w:val="0"/>
        <w:widowControl w:val="0"/>
        <w:spacing w:before="240" w:after="240"/>
        <w:rPr>
          <w:rFonts w:ascii="Times New Roman" w:hAnsi="Times New Roman"/>
          <w:sz w:val="24"/>
          <w:szCs w:val="24"/>
        </w:rPr>
      </w:pPr>
      <w:r w:rsidRPr="00FA05B8">
        <w:rPr>
          <w:rFonts w:ascii="Times New Roman" w:hAnsi="Times New Roman"/>
          <w:sz w:val="24"/>
          <w:szCs w:val="24"/>
        </w:rPr>
        <w:t>Ekonomická výhodnost nabídek</w:t>
      </w:r>
    </w:p>
    <w:p w:rsidR="003F01E7" w:rsidRPr="00FA05B8" w:rsidRDefault="003F01E7" w:rsidP="003F01E7">
      <w:pPr>
        <w:pStyle w:val="2sltext"/>
        <w:widowControl w:val="0"/>
        <w:numPr>
          <w:ilvl w:val="1"/>
          <w:numId w:val="21"/>
        </w:numPr>
        <w:rPr>
          <w:rFonts w:ascii="Times New Roman" w:hAnsi="Times New Roman"/>
          <w:sz w:val="24"/>
          <w:szCs w:val="24"/>
        </w:rPr>
      </w:pPr>
      <w:r w:rsidRPr="00FA05B8">
        <w:rPr>
          <w:rFonts w:ascii="Times New Roman" w:hAnsi="Times New Roman"/>
          <w:sz w:val="24"/>
          <w:szCs w:val="24"/>
        </w:rPr>
        <w:t>Hodnocení nabídek bude provedeno v souladu s čl. 5 pravidel podle jejich ekonomické výhodnosti.</w:t>
      </w:r>
    </w:p>
    <w:p w:rsidR="003F01E7" w:rsidRPr="00FA05B8" w:rsidRDefault="003F01E7" w:rsidP="003F01E7">
      <w:pPr>
        <w:pStyle w:val="2sltext"/>
        <w:widowControl w:val="0"/>
        <w:numPr>
          <w:ilvl w:val="1"/>
          <w:numId w:val="21"/>
        </w:numPr>
        <w:rPr>
          <w:rFonts w:ascii="Times New Roman" w:hAnsi="Times New Roman"/>
          <w:sz w:val="24"/>
          <w:szCs w:val="24"/>
        </w:rPr>
      </w:pPr>
      <w:r w:rsidRPr="00FA05B8">
        <w:rPr>
          <w:rFonts w:ascii="Times New Roman" w:hAnsi="Times New Roman"/>
          <w:sz w:val="24"/>
          <w:szCs w:val="24"/>
        </w:rPr>
        <w:t xml:space="preserve">Ekonomická výhodnost nabídek bude hodnocena v souladu s čl. 5 odst. 1 písm. b) a odst. 5 pravidel podle </w:t>
      </w:r>
      <w:r w:rsidRPr="00FA05B8">
        <w:rPr>
          <w:rFonts w:ascii="Times New Roman" w:hAnsi="Times New Roman"/>
          <w:b/>
          <w:sz w:val="24"/>
          <w:szCs w:val="24"/>
        </w:rPr>
        <w:t>nejnižší nabídkové ceny</w:t>
      </w:r>
      <w:r w:rsidRPr="00FA05B8">
        <w:rPr>
          <w:rFonts w:ascii="Times New Roman" w:hAnsi="Times New Roman"/>
          <w:sz w:val="24"/>
          <w:szCs w:val="24"/>
        </w:rPr>
        <w:t>.</w:t>
      </w:r>
    </w:p>
    <w:p w:rsidR="003F01E7" w:rsidRPr="00FA05B8" w:rsidRDefault="003F01E7" w:rsidP="003F01E7">
      <w:pPr>
        <w:pStyle w:val="2margrubrika"/>
        <w:keepNext w:val="0"/>
        <w:widowControl w:val="0"/>
        <w:rPr>
          <w:rFonts w:ascii="Times New Roman" w:hAnsi="Times New Roman"/>
          <w:sz w:val="24"/>
          <w:szCs w:val="24"/>
        </w:rPr>
      </w:pPr>
      <w:r w:rsidRPr="00FA05B8">
        <w:rPr>
          <w:rFonts w:ascii="Times New Roman" w:hAnsi="Times New Roman"/>
          <w:sz w:val="24"/>
          <w:szCs w:val="24"/>
        </w:rPr>
        <w:t>Pravidla pro hodnocení nabídek</w:t>
      </w:r>
    </w:p>
    <w:p w:rsidR="003F01E7" w:rsidRPr="00FA05B8" w:rsidRDefault="003F01E7" w:rsidP="003F01E7">
      <w:pPr>
        <w:pStyle w:val="2sltext"/>
        <w:widowControl w:val="0"/>
        <w:numPr>
          <w:ilvl w:val="1"/>
          <w:numId w:val="21"/>
        </w:numPr>
        <w:rPr>
          <w:rFonts w:ascii="Times New Roman" w:hAnsi="Times New Roman"/>
          <w:b/>
          <w:sz w:val="24"/>
          <w:szCs w:val="24"/>
        </w:rPr>
      </w:pPr>
      <w:r w:rsidRPr="00FA05B8">
        <w:rPr>
          <w:rFonts w:ascii="Times New Roman" w:hAnsi="Times New Roman"/>
          <w:sz w:val="24"/>
          <w:szCs w:val="24"/>
        </w:rPr>
        <w:t xml:space="preserve">Zadavatel stanovil v souladu s čl. 5 odst. 1 písm. b) a odst. 5 pravidel jako jediné </w:t>
      </w:r>
      <w:r w:rsidRPr="00FA05B8">
        <w:rPr>
          <w:rFonts w:ascii="Times New Roman" w:hAnsi="Times New Roman"/>
          <w:sz w:val="24"/>
          <w:szCs w:val="24"/>
        </w:rPr>
        <w:lastRenderedPageBreak/>
        <w:t xml:space="preserve">kritérium hodnocení </w:t>
      </w:r>
      <w:r w:rsidRPr="00FA05B8">
        <w:rPr>
          <w:rFonts w:ascii="Times New Roman" w:hAnsi="Times New Roman"/>
          <w:b/>
          <w:sz w:val="24"/>
          <w:szCs w:val="24"/>
        </w:rPr>
        <w:t>Nabídkovou cenu</w:t>
      </w:r>
      <w:r w:rsidRPr="00FA05B8">
        <w:rPr>
          <w:rFonts w:ascii="Times New Roman" w:hAnsi="Times New Roman"/>
          <w:sz w:val="24"/>
          <w:szCs w:val="24"/>
        </w:rPr>
        <w:t>, přičemž</w:t>
      </w:r>
      <w:r w:rsidRPr="00FA05B8">
        <w:rPr>
          <w:rFonts w:ascii="Times New Roman" w:hAnsi="Times New Roman"/>
          <w:b/>
          <w:sz w:val="24"/>
          <w:szCs w:val="24"/>
        </w:rPr>
        <w:t xml:space="preserve"> nabídky budou vyhodnoceny prostým seřazením nabídek podle výše nabídkové ceny</w:t>
      </w:r>
      <w:r w:rsidRPr="00FA05B8">
        <w:rPr>
          <w:rFonts w:ascii="Times New Roman" w:hAnsi="Times New Roman"/>
          <w:sz w:val="24"/>
          <w:szCs w:val="24"/>
        </w:rPr>
        <w:t xml:space="preserve"> od nabídky s nejnižší nabídkovou cenou po nabídku s nejvyšší nabídkovou cenou.</w:t>
      </w:r>
    </w:p>
    <w:p w:rsidR="003F01E7" w:rsidRPr="00FA05B8" w:rsidRDefault="003F01E7" w:rsidP="003F01E7">
      <w:pPr>
        <w:pStyle w:val="2sltext"/>
        <w:widowControl w:val="0"/>
        <w:numPr>
          <w:ilvl w:val="1"/>
          <w:numId w:val="21"/>
        </w:numPr>
        <w:rPr>
          <w:rFonts w:ascii="Times New Roman" w:hAnsi="Times New Roman"/>
          <w:b/>
          <w:sz w:val="24"/>
          <w:szCs w:val="24"/>
        </w:rPr>
      </w:pPr>
      <w:r w:rsidRPr="00FA05B8">
        <w:rPr>
          <w:rFonts w:ascii="Times New Roman" w:hAnsi="Times New Roman"/>
          <w:b/>
          <w:sz w:val="24"/>
          <w:szCs w:val="24"/>
        </w:rPr>
        <w:t>Ekonomicky nejvýhodnější nabídkou je nabídka s nejnižší nabídkovou cenou.</w:t>
      </w:r>
    </w:p>
    <w:p w:rsidR="003F01E7" w:rsidRPr="00FA05B8" w:rsidRDefault="003F01E7" w:rsidP="003F01E7">
      <w:pPr>
        <w:pStyle w:val="2sltext"/>
        <w:widowControl w:val="0"/>
        <w:numPr>
          <w:ilvl w:val="1"/>
          <w:numId w:val="21"/>
        </w:numPr>
        <w:rPr>
          <w:rFonts w:ascii="Times New Roman" w:hAnsi="Times New Roman"/>
          <w:sz w:val="24"/>
          <w:szCs w:val="24"/>
        </w:rPr>
      </w:pPr>
      <w:r w:rsidRPr="00FA05B8">
        <w:rPr>
          <w:rFonts w:ascii="Times New Roman" w:hAnsi="Times New Roman"/>
          <w:b/>
          <w:sz w:val="24"/>
          <w:szCs w:val="24"/>
        </w:rPr>
        <w:t>Pro hodnocení jsou rozhodné ceny</w:t>
      </w:r>
      <w:r w:rsidRPr="00FA05B8">
        <w:rPr>
          <w:rFonts w:ascii="Times New Roman" w:hAnsi="Times New Roman"/>
          <w:sz w:val="24"/>
          <w:szCs w:val="24"/>
        </w:rPr>
        <w:t xml:space="preserve"> </w:t>
      </w:r>
      <w:sdt>
        <w:sdtPr>
          <w:rPr>
            <w:rStyle w:val="Styl6"/>
            <w:rFonts w:ascii="Times New Roman" w:hAnsi="Times New Roman"/>
            <w:sz w:val="24"/>
            <w:szCs w:val="24"/>
            <w:u w:val="single"/>
          </w:rPr>
          <w:id w:val="-1500418403"/>
          <w:placeholder>
            <w:docPart w:val="D6F52BCBA94A4EA79E5F19A1F4BD5B66"/>
          </w:placeholder>
          <w:dropDownList>
            <w:listItem w:value="Zvolte položku."/>
            <w:listItem w:displayText="bez DPH" w:value="bez DPH"/>
            <w:listItem w:displayText="včetně DPH" w:value="včetně DPH"/>
          </w:dropDownList>
        </w:sdtPr>
        <w:sdtEndPr>
          <w:rPr>
            <w:rStyle w:val="Standardnpsmoodstavce"/>
            <w:b w:val="0"/>
          </w:rPr>
        </w:sdtEndPr>
        <w:sdtContent>
          <w:r w:rsidRPr="00390DCD">
            <w:rPr>
              <w:rStyle w:val="Styl6"/>
              <w:rFonts w:ascii="Times New Roman" w:hAnsi="Times New Roman"/>
              <w:sz w:val="24"/>
              <w:szCs w:val="24"/>
              <w:u w:val="single"/>
            </w:rPr>
            <w:t>včetně DPH</w:t>
          </w:r>
        </w:sdtContent>
      </w:sdt>
      <w:r w:rsidRPr="00FA05B8">
        <w:rPr>
          <w:rFonts w:ascii="Times New Roman" w:hAnsi="Times New Roman"/>
          <w:b/>
          <w:sz w:val="24"/>
          <w:szCs w:val="24"/>
        </w:rPr>
        <w:t>.</w:t>
      </w:r>
    </w:p>
    <w:p w:rsidR="003F01E7" w:rsidRPr="00FA05B8" w:rsidRDefault="003F01E7" w:rsidP="003F01E7">
      <w:pPr>
        <w:pStyle w:val="1nadpis"/>
        <w:keepNext w:val="0"/>
        <w:widowControl w:val="0"/>
        <w:numPr>
          <w:ilvl w:val="0"/>
          <w:numId w:val="17"/>
        </w:numPr>
        <w:spacing w:before="600"/>
        <w:ind w:left="567" w:hanging="567"/>
        <w:rPr>
          <w:rFonts w:ascii="Times New Roman" w:hAnsi="Times New Roman"/>
        </w:rPr>
      </w:pPr>
      <w:bookmarkStart w:id="45" w:name="_Toc465931376"/>
      <w:bookmarkStart w:id="46" w:name="_Toc502829443"/>
      <w:r w:rsidRPr="00FA05B8">
        <w:rPr>
          <w:rFonts w:ascii="Times New Roman" w:hAnsi="Times New Roman"/>
        </w:rPr>
        <w:t>Závaznost požadavků zadavatele</w:t>
      </w:r>
      <w:bookmarkEnd w:id="45"/>
      <w:bookmarkEnd w:id="46"/>
    </w:p>
    <w:p w:rsidR="003F01E7" w:rsidRPr="00FA05B8" w:rsidRDefault="003F01E7" w:rsidP="003F01E7">
      <w:pPr>
        <w:pStyle w:val="2sltext"/>
        <w:widowControl w:val="0"/>
        <w:numPr>
          <w:ilvl w:val="1"/>
          <w:numId w:val="22"/>
        </w:numPr>
        <w:spacing w:before="360"/>
        <w:rPr>
          <w:rFonts w:ascii="Times New Roman" w:hAnsi="Times New Roman"/>
          <w:b/>
          <w:i/>
          <w:sz w:val="24"/>
          <w:szCs w:val="24"/>
        </w:rPr>
      </w:pPr>
      <w:r w:rsidRPr="00FA05B8">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3F01E7" w:rsidRPr="00A427E3" w:rsidRDefault="003F01E7" w:rsidP="003F01E7">
      <w:pPr>
        <w:pStyle w:val="1nadpis"/>
        <w:keepNext w:val="0"/>
        <w:widowControl w:val="0"/>
        <w:numPr>
          <w:ilvl w:val="0"/>
          <w:numId w:val="17"/>
        </w:numPr>
        <w:pBdr>
          <w:left w:val="single" w:sz="4" w:space="1" w:color="auto"/>
        </w:pBdr>
        <w:spacing w:before="600"/>
        <w:ind w:left="567" w:hanging="567"/>
        <w:rPr>
          <w:rFonts w:ascii="Times New Roman" w:hAnsi="Times New Roman"/>
        </w:rPr>
      </w:pPr>
      <w:bookmarkStart w:id="47" w:name="_Toc465931377"/>
      <w:bookmarkStart w:id="48" w:name="_Toc502829444"/>
      <w:r w:rsidRPr="00A427E3">
        <w:rPr>
          <w:rFonts w:ascii="Times New Roman" w:hAnsi="Times New Roman"/>
        </w:rPr>
        <w:t>Prohlídka místa plnění</w:t>
      </w:r>
      <w:bookmarkEnd w:id="47"/>
      <w:bookmarkEnd w:id="48"/>
    </w:p>
    <w:p w:rsidR="003F01E7" w:rsidRPr="00A427E3" w:rsidRDefault="003F01E7" w:rsidP="003F01E7">
      <w:pPr>
        <w:pStyle w:val="2sltext"/>
        <w:widowControl w:val="0"/>
        <w:numPr>
          <w:ilvl w:val="1"/>
          <w:numId w:val="23"/>
        </w:numPr>
        <w:spacing w:before="360"/>
        <w:rPr>
          <w:rFonts w:ascii="Times New Roman" w:hAnsi="Times New Roman"/>
          <w:sz w:val="24"/>
          <w:szCs w:val="24"/>
        </w:rPr>
      </w:pPr>
      <w:r w:rsidRPr="00A427E3">
        <w:rPr>
          <w:rFonts w:ascii="Times New Roman" w:hAnsi="Times New Roman"/>
          <w:sz w:val="24"/>
          <w:szCs w:val="24"/>
        </w:rPr>
        <w:t>Zadavatel s ohledem na volnou dostupnost místa plnění veřejné zakázky prohlídku místa plnění neorganizuje.</w:t>
      </w:r>
    </w:p>
    <w:p w:rsidR="003F01E7" w:rsidRPr="00A427E3" w:rsidRDefault="003F01E7" w:rsidP="003F01E7">
      <w:pPr>
        <w:pStyle w:val="1nadpis"/>
        <w:keepNext w:val="0"/>
        <w:widowControl w:val="0"/>
        <w:numPr>
          <w:ilvl w:val="0"/>
          <w:numId w:val="17"/>
        </w:numPr>
        <w:spacing w:before="600"/>
        <w:ind w:left="567" w:hanging="567"/>
        <w:rPr>
          <w:rFonts w:ascii="Times New Roman" w:hAnsi="Times New Roman"/>
        </w:rPr>
      </w:pPr>
      <w:bookmarkStart w:id="49" w:name="_Toc465000594"/>
      <w:bookmarkStart w:id="50" w:name="_Toc465931378"/>
      <w:bookmarkStart w:id="51" w:name="_Toc502829445"/>
      <w:r w:rsidRPr="00A427E3">
        <w:rPr>
          <w:rFonts w:ascii="Times New Roman" w:hAnsi="Times New Roman"/>
        </w:rPr>
        <w:t>Vysvětlení dokumentace</w:t>
      </w:r>
      <w:bookmarkEnd w:id="49"/>
      <w:r w:rsidRPr="00A427E3">
        <w:rPr>
          <w:rFonts w:ascii="Times New Roman" w:hAnsi="Times New Roman"/>
        </w:rPr>
        <w:t xml:space="preserve"> výběrového řízení</w:t>
      </w:r>
      <w:bookmarkEnd w:id="50"/>
      <w:bookmarkEnd w:id="51"/>
    </w:p>
    <w:p w:rsidR="003F01E7" w:rsidRPr="00A427E3" w:rsidRDefault="003F01E7" w:rsidP="003F01E7">
      <w:pPr>
        <w:pStyle w:val="2sltext"/>
        <w:widowControl w:val="0"/>
        <w:numPr>
          <w:ilvl w:val="1"/>
          <w:numId w:val="24"/>
        </w:numPr>
        <w:spacing w:before="360"/>
        <w:rPr>
          <w:rFonts w:ascii="Times New Roman" w:hAnsi="Times New Roman"/>
          <w:sz w:val="24"/>
          <w:szCs w:val="24"/>
        </w:rPr>
      </w:pPr>
      <w:bookmarkStart w:id="52" w:name="_Ref458065945"/>
      <w:r w:rsidRPr="00A427E3">
        <w:rPr>
          <w:rFonts w:ascii="Times New Roman" w:hAnsi="Times New Roman"/>
          <w:sz w:val="24"/>
          <w:szCs w:val="24"/>
        </w:rPr>
        <w:t>Zadavatel může dokumentaci výběrového řízení vysvětlit.</w:t>
      </w:r>
      <w:bookmarkEnd w:id="52"/>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Dodavatelé mohou písemně požadovat vysvětlení dokumentace výběrového řízení.</w:t>
      </w:r>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b/>
          <w:sz w:val="24"/>
          <w:szCs w:val="24"/>
        </w:rPr>
        <w:t>Žádost o vysvětlení dokumentace výběrového řízení</w:t>
      </w:r>
      <w:r w:rsidRPr="00A427E3">
        <w:rPr>
          <w:rFonts w:ascii="Times New Roman" w:hAnsi="Times New Roman"/>
          <w:sz w:val="24"/>
          <w:szCs w:val="24"/>
        </w:rPr>
        <w:t xml:space="preserve"> musí dodavatelé </w:t>
      </w:r>
      <w:r w:rsidRPr="00A427E3">
        <w:rPr>
          <w:rFonts w:ascii="Times New Roman" w:hAnsi="Times New Roman"/>
          <w:b/>
          <w:sz w:val="24"/>
          <w:szCs w:val="24"/>
        </w:rPr>
        <w:t>zasílat v</w:t>
      </w:r>
      <w:r w:rsidRPr="00A427E3">
        <w:rPr>
          <w:rFonts w:ascii="Times New Roman" w:hAnsi="Times New Roman"/>
          <w:sz w:val="24"/>
          <w:szCs w:val="24"/>
        </w:rPr>
        <w:t xml:space="preserve"> </w:t>
      </w:r>
      <w:r w:rsidRPr="00A427E3">
        <w:rPr>
          <w:rFonts w:ascii="Times New Roman" w:hAnsi="Times New Roman"/>
          <w:b/>
          <w:sz w:val="24"/>
          <w:szCs w:val="24"/>
        </w:rPr>
        <w:t>písemné formě v elektronické, případně listinné, podobě</w:t>
      </w:r>
      <w:r w:rsidRPr="00A427E3">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3F01E7" w:rsidRPr="00A427E3" w:rsidRDefault="003F01E7" w:rsidP="003F01E7">
      <w:pPr>
        <w:pStyle w:val="2sltext"/>
        <w:widowControl w:val="0"/>
        <w:numPr>
          <w:ilvl w:val="1"/>
          <w:numId w:val="24"/>
        </w:numPr>
        <w:rPr>
          <w:rFonts w:ascii="Times New Roman" w:hAnsi="Times New Roman"/>
          <w:b/>
          <w:sz w:val="24"/>
          <w:szCs w:val="24"/>
        </w:rPr>
      </w:pPr>
      <w:r w:rsidRPr="00A427E3">
        <w:rPr>
          <w:rFonts w:ascii="Times New Roman" w:hAnsi="Times New Roman"/>
          <w:sz w:val="24"/>
          <w:szCs w:val="24"/>
        </w:rPr>
        <w:t>Zadavatel</w:t>
      </w:r>
      <w:r w:rsidRPr="00A427E3">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3F01E7" w:rsidRPr="003F01E7"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3F01E7" w:rsidRPr="00A427E3" w:rsidRDefault="003F01E7" w:rsidP="003F01E7">
      <w:pPr>
        <w:pStyle w:val="1nadpis"/>
        <w:keepNext w:val="0"/>
        <w:widowControl w:val="0"/>
        <w:numPr>
          <w:ilvl w:val="0"/>
          <w:numId w:val="17"/>
        </w:numPr>
        <w:pBdr>
          <w:top w:val="single" w:sz="4" w:space="0" w:color="auto"/>
        </w:pBdr>
        <w:spacing w:before="840" w:after="480"/>
        <w:ind w:left="567" w:hanging="567"/>
        <w:rPr>
          <w:rFonts w:ascii="Times New Roman" w:hAnsi="Times New Roman"/>
        </w:rPr>
      </w:pPr>
      <w:bookmarkStart w:id="53" w:name="_Toc465931379"/>
      <w:bookmarkStart w:id="54" w:name="_Toc502829446"/>
      <w:r w:rsidRPr="00A427E3">
        <w:rPr>
          <w:rFonts w:ascii="Times New Roman" w:hAnsi="Times New Roman"/>
        </w:rPr>
        <w:lastRenderedPageBreak/>
        <w:t>Lhůta a místo pro podání nabídek</w:t>
      </w:r>
      <w:bookmarkEnd w:id="53"/>
      <w:bookmarkEnd w:id="54"/>
    </w:p>
    <w:p w:rsidR="003F01E7" w:rsidRPr="00A427E3" w:rsidRDefault="003F01E7" w:rsidP="003F01E7">
      <w:pPr>
        <w:pStyle w:val="2sltext"/>
        <w:widowControl w:val="0"/>
        <w:numPr>
          <w:ilvl w:val="1"/>
          <w:numId w:val="25"/>
        </w:numPr>
        <w:rPr>
          <w:rFonts w:ascii="Times New Roman" w:hAnsi="Times New Roman"/>
          <w:b/>
          <w:sz w:val="24"/>
          <w:szCs w:val="24"/>
        </w:rPr>
      </w:pPr>
      <w:bookmarkStart w:id="55" w:name="_Toc465931380"/>
      <w:r w:rsidRPr="00A427E3">
        <w:rPr>
          <w:rFonts w:ascii="Times New Roman" w:hAnsi="Times New Roman"/>
          <w:b/>
          <w:sz w:val="24"/>
          <w:szCs w:val="24"/>
        </w:rPr>
        <w:t>Lhůta pro podání nabídek:</w:t>
      </w:r>
      <w:r w:rsidRPr="00A427E3">
        <w:rPr>
          <w:rFonts w:ascii="Times New Roman" w:hAnsi="Times New Roman"/>
          <w:b/>
          <w:sz w:val="24"/>
          <w:szCs w:val="24"/>
        </w:rPr>
        <w:tab/>
      </w:r>
      <w:r w:rsidRPr="00A427E3">
        <w:rPr>
          <w:rFonts w:ascii="Times New Roman" w:hAnsi="Times New Roman"/>
          <w:b/>
          <w:sz w:val="24"/>
          <w:szCs w:val="24"/>
        </w:rPr>
        <w:tab/>
      </w:r>
      <w:r w:rsidRPr="00F766F0">
        <w:rPr>
          <w:rFonts w:ascii="Times New Roman" w:hAnsi="Times New Roman"/>
          <w:b/>
          <w:sz w:val="24"/>
          <w:szCs w:val="24"/>
        </w:rPr>
        <w:t xml:space="preserve">do </w:t>
      </w:r>
      <w:sdt>
        <w:sdtPr>
          <w:rPr>
            <w:rFonts w:ascii="Times New Roman" w:hAnsi="Times New Roman"/>
            <w:b/>
            <w:sz w:val="24"/>
            <w:szCs w:val="24"/>
          </w:rPr>
          <w:id w:val="1895156668"/>
          <w:placeholder>
            <w:docPart w:val="AD922B4F272D40FEA5D33D9145ABE7FE"/>
          </w:placeholder>
          <w:date w:fullDate="2018-06-21T00:00:00Z">
            <w:dateFormat w:val="dd.MM.yyyy"/>
            <w:lid w:val="cs-CZ"/>
            <w:storeMappedDataAs w:val="dateTime"/>
            <w:calendar w:val="gregorian"/>
          </w:date>
        </w:sdtPr>
        <w:sdtEndPr/>
        <w:sdtContent>
          <w:proofErr w:type="gramStart"/>
          <w:r w:rsidR="00F766F0">
            <w:rPr>
              <w:rFonts w:ascii="Times New Roman" w:hAnsi="Times New Roman"/>
              <w:b/>
              <w:sz w:val="24"/>
              <w:szCs w:val="24"/>
            </w:rPr>
            <w:t>21.06.2018</w:t>
          </w:r>
          <w:proofErr w:type="gramEnd"/>
        </w:sdtContent>
      </w:sdt>
      <w:r w:rsidRPr="00F766F0">
        <w:rPr>
          <w:rFonts w:ascii="Times New Roman" w:hAnsi="Times New Roman"/>
          <w:b/>
          <w:sz w:val="24"/>
          <w:szCs w:val="24"/>
        </w:rPr>
        <w:t xml:space="preserve">, do </w:t>
      </w:r>
      <w:r w:rsidR="00F766F0">
        <w:rPr>
          <w:rFonts w:ascii="Times New Roman" w:hAnsi="Times New Roman"/>
          <w:b/>
          <w:sz w:val="24"/>
          <w:szCs w:val="24"/>
        </w:rPr>
        <w:t>9:30</w:t>
      </w:r>
      <w:r w:rsidRPr="00F766F0">
        <w:rPr>
          <w:rFonts w:ascii="Times New Roman" w:hAnsi="Times New Roman"/>
          <w:b/>
          <w:sz w:val="24"/>
          <w:szCs w:val="24"/>
        </w:rPr>
        <w:t xml:space="preserve">  hod</w:t>
      </w:r>
      <w:r w:rsidRPr="00A427E3">
        <w:rPr>
          <w:rFonts w:ascii="Times New Roman" w:hAnsi="Times New Roman"/>
          <w:b/>
          <w:sz w:val="24"/>
          <w:szCs w:val="24"/>
        </w:rPr>
        <w:t>.</w:t>
      </w:r>
    </w:p>
    <w:p w:rsidR="003F01E7" w:rsidRPr="00A427E3" w:rsidRDefault="003F01E7" w:rsidP="003F01E7">
      <w:pPr>
        <w:pStyle w:val="2sltext"/>
        <w:widowControl w:val="0"/>
        <w:numPr>
          <w:ilvl w:val="1"/>
          <w:numId w:val="25"/>
        </w:numPr>
        <w:rPr>
          <w:rFonts w:ascii="Times New Roman" w:hAnsi="Times New Roman"/>
          <w:sz w:val="24"/>
          <w:szCs w:val="24"/>
        </w:rPr>
      </w:pPr>
      <w:r w:rsidRPr="00A427E3">
        <w:rPr>
          <w:rFonts w:ascii="Times New Roman" w:hAnsi="Times New Roman"/>
          <w:b/>
          <w:sz w:val="24"/>
          <w:szCs w:val="24"/>
        </w:rPr>
        <w:t>Místo pro podání nabídek:</w:t>
      </w:r>
      <w:r w:rsidRPr="00A427E3">
        <w:rPr>
          <w:rFonts w:ascii="Times New Roman" w:hAnsi="Times New Roman"/>
          <w:b/>
          <w:sz w:val="24"/>
          <w:szCs w:val="24"/>
        </w:rPr>
        <w:tab/>
      </w:r>
      <w:r w:rsidRPr="00A427E3">
        <w:rPr>
          <w:rFonts w:ascii="Times New Roman" w:hAnsi="Times New Roman"/>
          <w:b/>
          <w:sz w:val="24"/>
          <w:szCs w:val="24"/>
        </w:rPr>
        <w:tab/>
        <w:t xml:space="preserve">v sídle zadavatele </w:t>
      </w:r>
    </w:p>
    <w:p w:rsidR="003F01E7" w:rsidRPr="00BA53A2" w:rsidRDefault="003F01E7" w:rsidP="003F01E7">
      <w:pPr>
        <w:pStyle w:val="2sltext"/>
        <w:widowControl w:val="0"/>
        <w:numPr>
          <w:ilvl w:val="1"/>
          <w:numId w:val="25"/>
        </w:numPr>
        <w:rPr>
          <w:rFonts w:ascii="Times New Roman" w:hAnsi="Times New Roman"/>
          <w:sz w:val="24"/>
          <w:szCs w:val="24"/>
        </w:rPr>
      </w:pPr>
      <w:r w:rsidRPr="00BA53A2">
        <w:rPr>
          <w:rFonts w:ascii="Times New Roman" w:hAnsi="Times New Roman"/>
          <w:sz w:val="24"/>
          <w:szCs w:val="24"/>
        </w:rPr>
        <w:t>Nabídka musí být podána nejpozději do konce lhůty pro podání nabídek stanovené výše. Za včasné doručení nabídky nese odpovědnost dodavatel.</w:t>
      </w:r>
    </w:p>
    <w:p w:rsidR="003F01E7" w:rsidRPr="00BA53A2" w:rsidRDefault="003F01E7" w:rsidP="003F01E7">
      <w:pPr>
        <w:pStyle w:val="2sltext"/>
        <w:widowControl w:val="0"/>
        <w:numPr>
          <w:ilvl w:val="1"/>
          <w:numId w:val="25"/>
        </w:numPr>
        <w:spacing w:after="0"/>
        <w:rPr>
          <w:rFonts w:ascii="Times New Roman" w:hAnsi="Times New Roman"/>
          <w:sz w:val="24"/>
          <w:szCs w:val="24"/>
        </w:rPr>
      </w:pPr>
      <w:bookmarkStart w:id="56" w:name="_Toc331152228"/>
      <w:bookmarkStart w:id="57" w:name="_Toc473826698"/>
      <w:r w:rsidRPr="00BA53A2">
        <w:rPr>
          <w:rFonts w:ascii="Times New Roman" w:hAnsi="Times New Roman"/>
          <w:sz w:val="24"/>
          <w:szCs w:val="24"/>
        </w:rPr>
        <w:t xml:space="preserve">Nabídky </w:t>
      </w:r>
      <w:bookmarkEnd w:id="56"/>
      <w:bookmarkEnd w:id="57"/>
      <w:r w:rsidRPr="00BA53A2">
        <w:rPr>
          <w:rFonts w:ascii="Times New Roman" w:hAnsi="Times New Roman"/>
          <w:sz w:val="24"/>
          <w:szCs w:val="24"/>
        </w:rPr>
        <w:t>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3F01E7" w:rsidRPr="00BA53A2" w:rsidRDefault="003F01E7" w:rsidP="003F01E7">
      <w:pPr>
        <w:pStyle w:val="1nadpis"/>
        <w:keepNext w:val="0"/>
        <w:widowControl w:val="0"/>
        <w:numPr>
          <w:ilvl w:val="0"/>
          <w:numId w:val="17"/>
        </w:numPr>
        <w:spacing w:before="480" w:after="480"/>
        <w:ind w:left="567" w:hanging="567"/>
        <w:rPr>
          <w:rFonts w:ascii="Times New Roman" w:hAnsi="Times New Roman"/>
        </w:rPr>
      </w:pPr>
      <w:bookmarkStart w:id="58" w:name="_Toc486572621"/>
      <w:bookmarkStart w:id="59" w:name="_Toc502829447"/>
      <w:r w:rsidRPr="00BA53A2">
        <w:rPr>
          <w:rFonts w:ascii="Times New Roman" w:hAnsi="Times New Roman"/>
        </w:rPr>
        <w:t>Otevírání nabídek</w:t>
      </w:r>
      <w:bookmarkEnd w:id="58"/>
      <w:bookmarkEnd w:id="59"/>
    </w:p>
    <w:p w:rsidR="003F01E7" w:rsidRPr="00BA53A2" w:rsidRDefault="003F01E7" w:rsidP="003F01E7">
      <w:pPr>
        <w:pStyle w:val="2sltext"/>
        <w:widowControl w:val="0"/>
        <w:numPr>
          <w:ilvl w:val="1"/>
          <w:numId w:val="26"/>
        </w:numPr>
        <w:tabs>
          <w:tab w:val="left" w:pos="709"/>
        </w:tabs>
        <w:ind w:left="4253" w:hanging="4253"/>
        <w:rPr>
          <w:rFonts w:ascii="Times New Roman" w:hAnsi="Times New Roman"/>
          <w:b/>
          <w:sz w:val="24"/>
          <w:szCs w:val="24"/>
        </w:rPr>
      </w:pPr>
      <w:r w:rsidRPr="00BA53A2">
        <w:rPr>
          <w:rFonts w:ascii="Times New Roman" w:hAnsi="Times New Roman"/>
          <w:b/>
          <w:sz w:val="24"/>
          <w:szCs w:val="24"/>
        </w:rPr>
        <w:t>Termín otevírání nabídek:</w:t>
      </w:r>
      <w:r w:rsidRPr="00BA53A2">
        <w:rPr>
          <w:rFonts w:ascii="Times New Roman" w:hAnsi="Times New Roman"/>
          <w:b/>
          <w:sz w:val="24"/>
          <w:szCs w:val="24"/>
        </w:rPr>
        <w:tab/>
        <w:t>bez zbytečného odkladu po uplynutí lhůty pro</w:t>
      </w:r>
    </w:p>
    <w:p w:rsidR="003F01E7" w:rsidRPr="00BA53A2" w:rsidRDefault="003F01E7" w:rsidP="003F01E7">
      <w:pPr>
        <w:pStyle w:val="2sltext"/>
        <w:widowControl w:val="0"/>
        <w:rPr>
          <w:rFonts w:ascii="Times New Roman" w:hAnsi="Times New Roman"/>
          <w:b/>
          <w:i/>
          <w:sz w:val="24"/>
          <w:szCs w:val="24"/>
        </w:rPr>
      </w:pPr>
      <w:r w:rsidRPr="00BA53A2">
        <w:rPr>
          <w:rFonts w:ascii="Times New Roman" w:hAnsi="Times New Roman"/>
          <w:b/>
          <w:sz w:val="24"/>
          <w:szCs w:val="24"/>
        </w:rPr>
        <w:t xml:space="preserve"> </w:t>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t xml:space="preserve">podání nabídek </w:t>
      </w:r>
      <w:r w:rsidRPr="00BA53A2">
        <w:rPr>
          <w:rFonts w:ascii="Times New Roman" w:hAnsi="Times New Roman"/>
          <w:b/>
          <w:i/>
          <w:sz w:val="24"/>
          <w:szCs w:val="24"/>
        </w:rPr>
        <w:t>(</w:t>
      </w:r>
      <w:sdt>
        <w:sdtPr>
          <w:rPr>
            <w:rFonts w:ascii="Times New Roman" w:hAnsi="Times New Roman"/>
            <w:b/>
            <w:i/>
            <w:sz w:val="24"/>
            <w:szCs w:val="24"/>
          </w:rPr>
          <w:id w:val="195350938"/>
          <w:placeholder>
            <w:docPart w:val="486E4B1888E84D37940F671147594CCC"/>
          </w:placeholder>
          <w:date w:fullDate="2018-06-21T00:00:00Z">
            <w:dateFormat w:val="dd.MM.yyyy"/>
            <w:lid w:val="cs-CZ"/>
            <w:storeMappedDataAs w:val="dateTime"/>
            <w:calendar w:val="gregorian"/>
          </w:date>
        </w:sdtPr>
        <w:sdtEndPr/>
        <w:sdtContent>
          <w:proofErr w:type="gramStart"/>
          <w:r w:rsidR="00F766F0">
            <w:rPr>
              <w:rFonts w:ascii="Times New Roman" w:hAnsi="Times New Roman"/>
              <w:b/>
              <w:i/>
              <w:sz w:val="24"/>
              <w:szCs w:val="24"/>
            </w:rPr>
            <w:t>21.06.2018</w:t>
          </w:r>
          <w:proofErr w:type="gramEnd"/>
        </w:sdtContent>
      </w:sdt>
      <w:r w:rsidRPr="00F766F0">
        <w:rPr>
          <w:rFonts w:ascii="Times New Roman" w:hAnsi="Times New Roman"/>
          <w:b/>
          <w:i/>
          <w:sz w:val="24"/>
          <w:szCs w:val="24"/>
        </w:rPr>
        <w:t>, o</w:t>
      </w:r>
      <w:r w:rsidR="00F766F0">
        <w:rPr>
          <w:rFonts w:ascii="Times New Roman" w:hAnsi="Times New Roman"/>
          <w:b/>
          <w:i/>
          <w:sz w:val="24"/>
          <w:szCs w:val="24"/>
        </w:rPr>
        <w:t>d</w:t>
      </w:r>
      <w:r w:rsidRPr="00F766F0">
        <w:rPr>
          <w:rFonts w:ascii="Times New Roman" w:hAnsi="Times New Roman"/>
          <w:b/>
          <w:i/>
          <w:sz w:val="24"/>
          <w:szCs w:val="24"/>
        </w:rPr>
        <w:t xml:space="preserve"> </w:t>
      </w:r>
      <w:r w:rsidR="00F766F0">
        <w:rPr>
          <w:rFonts w:ascii="Times New Roman" w:hAnsi="Times New Roman"/>
          <w:b/>
          <w:i/>
          <w:sz w:val="24"/>
          <w:szCs w:val="24"/>
        </w:rPr>
        <w:t>9:30</w:t>
      </w:r>
      <w:r w:rsidRPr="00F766F0">
        <w:rPr>
          <w:rFonts w:ascii="Times New Roman" w:hAnsi="Times New Roman"/>
          <w:b/>
          <w:i/>
          <w:sz w:val="24"/>
          <w:szCs w:val="24"/>
        </w:rPr>
        <w:t xml:space="preserve">  hod.)</w:t>
      </w:r>
    </w:p>
    <w:p w:rsidR="003F01E7" w:rsidRPr="00BA53A2" w:rsidRDefault="003F01E7" w:rsidP="003F01E7">
      <w:pPr>
        <w:pStyle w:val="2sltext"/>
        <w:widowControl w:val="0"/>
        <w:numPr>
          <w:ilvl w:val="1"/>
          <w:numId w:val="26"/>
        </w:numPr>
        <w:tabs>
          <w:tab w:val="left" w:pos="709"/>
        </w:tabs>
        <w:ind w:left="4253" w:hanging="4253"/>
        <w:rPr>
          <w:rFonts w:ascii="Times New Roman" w:hAnsi="Times New Roman"/>
          <w:sz w:val="24"/>
          <w:szCs w:val="24"/>
        </w:rPr>
      </w:pPr>
      <w:r w:rsidRPr="00BA53A2">
        <w:rPr>
          <w:rFonts w:ascii="Times New Roman" w:hAnsi="Times New Roman"/>
          <w:b/>
          <w:sz w:val="24"/>
          <w:szCs w:val="24"/>
        </w:rPr>
        <w:t>Místo otevírání nabídek:</w:t>
      </w:r>
      <w:r w:rsidRPr="00BA53A2">
        <w:rPr>
          <w:rFonts w:ascii="Times New Roman" w:hAnsi="Times New Roman"/>
          <w:b/>
          <w:sz w:val="24"/>
          <w:szCs w:val="24"/>
        </w:rPr>
        <w:tab/>
        <w:t>v sídle zadavatele</w:t>
      </w:r>
    </w:p>
    <w:p w:rsidR="003F01E7" w:rsidRPr="00BA53A2" w:rsidRDefault="003F01E7" w:rsidP="003F01E7">
      <w:pPr>
        <w:pStyle w:val="2sltext"/>
        <w:widowControl w:val="0"/>
        <w:numPr>
          <w:ilvl w:val="1"/>
          <w:numId w:val="26"/>
        </w:numPr>
        <w:rPr>
          <w:rFonts w:ascii="Times New Roman" w:hAnsi="Times New Roman"/>
          <w:sz w:val="24"/>
          <w:szCs w:val="24"/>
        </w:rPr>
      </w:pPr>
      <w:r w:rsidRPr="00BA53A2">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3F01E7" w:rsidRPr="00890538" w:rsidRDefault="003F01E7" w:rsidP="003F01E7">
      <w:pPr>
        <w:pStyle w:val="1nadpis"/>
        <w:keepNext w:val="0"/>
        <w:widowControl w:val="0"/>
        <w:numPr>
          <w:ilvl w:val="0"/>
          <w:numId w:val="17"/>
        </w:numPr>
        <w:ind w:left="567" w:hanging="567"/>
        <w:rPr>
          <w:rFonts w:ascii="Times New Roman" w:hAnsi="Times New Roman"/>
        </w:rPr>
      </w:pPr>
      <w:bookmarkStart w:id="60" w:name="_Toc502829448"/>
      <w:r w:rsidRPr="00890538">
        <w:rPr>
          <w:rFonts w:ascii="Times New Roman" w:hAnsi="Times New Roman"/>
        </w:rPr>
        <w:t>Lhůta, po kterou jsou účastníci výběrového řízení vázáni nabídkami</w:t>
      </w:r>
      <w:bookmarkEnd w:id="55"/>
      <w:bookmarkEnd w:id="60"/>
    </w:p>
    <w:p w:rsidR="003F01E7" w:rsidRPr="00890538" w:rsidRDefault="003F01E7" w:rsidP="003F01E7">
      <w:pPr>
        <w:pStyle w:val="2sltext"/>
        <w:widowControl w:val="0"/>
        <w:numPr>
          <w:ilvl w:val="1"/>
          <w:numId w:val="27"/>
        </w:numPr>
        <w:rPr>
          <w:rFonts w:ascii="Times New Roman" w:hAnsi="Times New Roman"/>
          <w:sz w:val="24"/>
          <w:szCs w:val="24"/>
        </w:rPr>
      </w:pPr>
      <w:r w:rsidRPr="00890538">
        <w:rPr>
          <w:rFonts w:ascii="Times New Roman" w:hAnsi="Times New Roman"/>
          <w:sz w:val="24"/>
          <w:szCs w:val="24"/>
        </w:rPr>
        <w:t xml:space="preserve">Zadavatel stanovuje lhůtu, po kterou jsou účastníci výběrového řízení vázáni nabídkami, v délce </w:t>
      </w:r>
      <w:r w:rsidRPr="00890538">
        <w:rPr>
          <w:rFonts w:ascii="Times New Roman" w:hAnsi="Times New Roman"/>
          <w:b/>
          <w:sz w:val="24"/>
          <w:szCs w:val="24"/>
        </w:rPr>
        <w:t>90 dnů</w:t>
      </w:r>
      <w:r w:rsidRPr="00890538">
        <w:rPr>
          <w:rFonts w:ascii="Times New Roman" w:hAnsi="Times New Roman"/>
          <w:sz w:val="24"/>
          <w:szCs w:val="24"/>
        </w:rPr>
        <w:t xml:space="preserve">. </w:t>
      </w:r>
    </w:p>
    <w:p w:rsidR="003F01E7" w:rsidRPr="00890538" w:rsidRDefault="003F01E7" w:rsidP="003F01E7">
      <w:pPr>
        <w:pStyle w:val="2sltext"/>
        <w:widowControl w:val="0"/>
        <w:numPr>
          <w:ilvl w:val="1"/>
          <w:numId w:val="27"/>
        </w:numPr>
        <w:rPr>
          <w:rFonts w:ascii="Times New Roman" w:hAnsi="Times New Roman"/>
          <w:sz w:val="24"/>
          <w:szCs w:val="24"/>
        </w:rPr>
      </w:pPr>
      <w:r w:rsidRPr="00890538">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3F01E7" w:rsidRPr="00890538" w:rsidRDefault="003F01E7" w:rsidP="003F01E7">
      <w:pPr>
        <w:pStyle w:val="1nadpis"/>
        <w:keepNext w:val="0"/>
        <w:widowControl w:val="0"/>
        <w:numPr>
          <w:ilvl w:val="0"/>
          <w:numId w:val="17"/>
        </w:numPr>
        <w:ind w:left="567" w:hanging="567"/>
        <w:rPr>
          <w:rFonts w:ascii="Times New Roman" w:hAnsi="Times New Roman"/>
        </w:rPr>
      </w:pPr>
      <w:bookmarkStart w:id="61" w:name="_Toc465000601"/>
      <w:bookmarkStart w:id="62" w:name="_Toc502829449"/>
      <w:r w:rsidRPr="00890538">
        <w:rPr>
          <w:rFonts w:ascii="Times New Roman" w:hAnsi="Times New Roman"/>
        </w:rPr>
        <w:t>Podmínky a požadavky na zpracování a podání nabídky</w:t>
      </w:r>
      <w:bookmarkEnd w:id="61"/>
      <w:bookmarkEnd w:id="62"/>
    </w:p>
    <w:p w:rsidR="003F01E7" w:rsidRPr="00890538"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t xml:space="preserve">Nabídky se podávají </w:t>
      </w:r>
      <w:r w:rsidRPr="00890538">
        <w:rPr>
          <w:rFonts w:ascii="Times New Roman" w:hAnsi="Times New Roman"/>
          <w:b/>
          <w:sz w:val="24"/>
          <w:szCs w:val="24"/>
          <w:u w:val="single"/>
        </w:rPr>
        <w:t>písemně v listinné podobě</w:t>
      </w:r>
      <w:r w:rsidRPr="00890538">
        <w:rPr>
          <w:rFonts w:ascii="Times New Roman" w:hAnsi="Times New Roman"/>
          <w:sz w:val="24"/>
          <w:szCs w:val="24"/>
        </w:rPr>
        <w:t>.</w:t>
      </w:r>
    </w:p>
    <w:p w:rsidR="003F01E7" w:rsidRPr="00890538"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t xml:space="preserve">Zadavatel </w:t>
      </w:r>
      <w:r w:rsidRPr="00890538">
        <w:rPr>
          <w:rFonts w:ascii="Times New Roman" w:hAnsi="Times New Roman"/>
          <w:b/>
          <w:sz w:val="24"/>
          <w:szCs w:val="24"/>
        </w:rPr>
        <w:t>neumožňuje podávat nabídky prostřednictvím elektronického nástroje</w:t>
      </w:r>
      <w:r w:rsidRPr="00890538">
        <w:rPr>
          <w:rFonts w:ascii="Times New Roman" w:hAnsi="Times New Roman"/>
          <w:bCs w:val="0"/>
          <w:sz w:val="24"/>
          <w:szCs w:val="24"/>
        </w:rPr>
        <w:t>.</w:t>
      </w:r>
    </w:p>
    <w:p w:rsidR="003F01E7" w:rsidRPr="00890538"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t xml:space="preserve">Nabídky mohou být podány </w:t>
      </w:r>
      <w:r w:rsidRPr="00890538">
        <w:rPr>
          <w:rFonts w:ascii="Times New Roman" w:hAnsi="Times New Roman"/>
          <w:b/>
          <w:sz w:val="24"/>
          <w:szCs w:val="24"/>
        </w:rPr>
        <w:t>pouze v českém jazyce</w:t>
      </w:r>
      <w:r w:rsidRPr="00890538">
        <w:rPr>
          <w:rFonts w:ascii="Times New Roman" w:hAnsi="Times New Roman"/>
          <w:sz w:val="24"/>
          <w:szCs w:val="24"/>
        </w:rPr>
        <w:t>.</w:t>
      </w:r>
    </w:p>
    <w:p w:rsidR="003F01E7" w:rsidRPr="00890538"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lastRenderedPageBreak/>
        <w:t xml:space="preserve">Nabídka v listinné podobě musí být doručena </w:t>
      </w:r>
      <w:r w:rsidRPr="00890538">
        <w:rPr>
          <w:rFonts w:ascii="Times New Roman" w:hAnsi="Times New Roman"/>
          <w:b/>
          <w:sz w:val="24"/>
          <w:szCs w:val="24"/>
        </w:rPr>
        <w:t>v řádně uzavřené obálce označené názvem veřejné zakázky s uvedením výzvy „Neotevírat“.</w:t>
      </w:r>
      <w:r w:rsidRPr="00890538">
        <w:rPr>
          <w:rFonts w:ascii="Times New Roman" w:hAnsi="Times New Roman"/>
          <w:sz w:val="24"/>
          <w:szCs w:val="24"/>
        </w:rPr>
        <w:t xml:space="preserve"> V případě, že obálka s nabídkou bude umístěna do další obálky, musí být i tato (vnější) obálka označena názvem veřejné zakázky:</w:t>
      </w:r>
    </w:p>
    <w:p w:rsidR="003F01E7" w:rsidRPr="00890538" w:rsidRDefault="003F01E7" w:rsidP="003F01E7">
      <w:pPr>
        <w:pStyle w:val="2nesltext"/>
        <w:widowControl w:val="0"/>
        <w:spacing w:after="120"/>
        <w:contextualSpacing w:val="0"/>
        <w:jc w:val="center"/>
        <w:rPr>
          <w:rFonts w:ascii="Times New Roman" w:hAnsi="Times New Roman"/>
          <w:b/>
          <w:sz w:val="24"/>
          <w:szCs w:val="24"/>
        </w:rPr>
      </w:pPr>
      <w:r w:rsidRPr="00890538">
        <w:rPr>
          <w:rFonts w:ascii="Times New Roman" w:hAnsi="Times New Roman"/>
          <w:b/>
          <w:sz w:val="24"/>
          <w:szCs w:val="24"/>
        </w:rPr>
        <w:t>Veřejná zakázka</w:t>
      </w:r>
    </w:p>
    <w:p w:rsidR="004A2C49" w:rsidRDefault="004A2C49" w:rsidP="00B82DDD">
      <w:pPr>
        <w:pStyle w:val="2nesltext"/>
        <w:widowControl w:val="0"/>
        <w:spacing w:after="120"/>
        <w:contextualSpacing w:val="0"/>
        <w:jc w:val="center"/>
        <w:rPr>
          <w:rFonts w:ascii="Times New Roman" w:hAnsi="Times New Roman"/>
          <w:b/>
          <w:sz w:val="24"/>
          <w:szCs w:val="24"/>
        </w:rPr>
      </w:pPr>
      <w:r>
        <w:rPr>
          <w:rFonts w:ascii="Times New Roman" w:hAnsi="Times New Roman"/>
          <w:b/>
          <w:sz w:val="24"/>
          <w:szCs w:val="24"/>
        </w:rPr>
        <w:t>V</w:t>
      </w:r>
      <w:r w:rsidRPr="00DF0945">
        <w:rPr>
          <w:rFonts w:ascii="Times New Roman" w:hAnsi="Times New Roman"/>
          <w:b/>
          <w:sz w:val="24"/>
          <w:szCs w:val="24"/>
        </w:rPr>
        <w:t xml:space="preserve">ypracování projektové dokumentace </w:t>
      </w:r>
      <w:r w:rsidRPr="00CE7920">
        <w:rPr>
          <w:rFonts w:ascii="Times New Roman" w:hAnsi="Times New Roman"/>
          <w:b/>
          <w:sz w:val="24"/>
          <w:szCs w:val="24"/>
        </w:rPr>
        <w:t>III/38815 Vír - most ev. č. 38815-2</w:t>
      </w:r>
    </w:p>
    <w:p w:rsidR="003F01E7" w:rsidRPr="00890538" w:rsidRDefault="003F01E7" w:rsidP="003F01E7">
      <w:pPr>
        <w:pStyle w:val="2nesltext"/>
        <w:widowControl w:val="0"/>
        <w:jc w:val="center"/>
        <w:rPr>
          <w:rFonts w:ascii="Times New Roman" w:hAnsi="Times New Roman"/>
          <w:b/>
          <w:sz w:val="24"/>
          <w:szCs w:val="24"/>
        </w:rPr>
      </w:pPr>
      <w:r w:rsidRPr="00890538">
        <w:rPr>
          <w:rFonts w:ascii="Times New Roman" w:hAnsi="Times New Roman"/>
          <w:b/>
          <w:sz w:val="24"/>
          <w:szCs w:val="24"/>
        </w:rPr>
        <w:t>Neotevírat</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Dodavatel může podat ve výběrovém řízení jen jednu nabídku.</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3F01E7"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b/>
          <w:sz w:val="24"/>
          <w:szCs w:val="24"/>
          <w:u w:val="single"/>
        </w:rPr>
        <w:t>Součástí nabídky musí být seznam poddodavatelů</w:t>
      </w:r>
      <w:r w:rsidRPr="00423AF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423AF1">
        <w:rPr>
          <w:rFonts w:ascii="Times New Roman" w:hAnsi="Times New Roman"/>
          <w:b/>
          <w:sz w:val="24"/>
          <w:szCs w:val="24"/>
          <w:u w:val="single"/>
        </w:rPr>
        <w:t>nebo čestné prohlášení o tom, že účastník výběrového řízení nebude při plnění veřejné zakázky využívat poddodavatele</w:t>
      </w:r>
      <w:r w:rsidRPr="00423AF1">
        <w:rPr>
          <w:rFonts w:ascii="Times New Roman" w:hAnsi="Times New Roman"/>
          <w:sz w:val="24"/>
          <w:szCs w:val="24"/>
        </w:rPr>
        <w:t xml:space="preserve"> (dále jen „</w:t>
      </w:r>
      <w:r w:rsidRPr="00423AF1">
        <w:rPr>
          <w:rFonts w:ascii="Times New Roman" w:hAnsi="Times New Roman"/>
          <w:b/>
          <w:i/>
          <w:sz w:val="24"/>
          <w:szCs w:val="24"/>
        </w:rPr>
        <w:t>seznam poddodavatelů</w:t>
      </w:r>
      <w:r w:rsidRPr="00423AF1">
        <w:rPr>
          <w:rFonts w:ascii="Times New Roman" w:hAnsi="Times New Roman"/>
          <w:sz w:val="24"/>
          <w:szCs w:val="24"/>
        </w:rPr>
        <w:t>“). Seznam poddodavatelů zadavatel doporučuje zpracovat podle předlohy (</w:t>
      </w:r>
      <w:r w:rsidR="000B32FF">
        <w:fldChar w:fldCharType="begin"/>
      </w:r>
      <w:r w:rsidR="000B32FF">
        <w:instrText xml:space="preserve"> REF _Ref464662852 \r \h  \* MERGEFORMAT </w:instrText>
      </w:r>
      <w:r w:rsidR="000B32FF">
        <w:fldChar w:fldCharType="separate"/>
      </w:r>
      <w:r w:rsidR="007D3110" w:rsidRPr="007D3110">
        <w:rPr>
          <w:rFonts w:ascii="Times New Roman" w:hAnsi="Times New Roman"/>
          <w:sz w:val="24"/>
          <w:szCs w:val="24"/>
        </w:rPr>
        <w:t>Příloha č. 5</w:t>
      </w:r>
      <w:r w:rsidR="000B32FF">
        <w:fldChar w:fldCharType="end"/>
      </w:r>
      <w:r w:rsidRPr="00423AF1">
        <w:rPr>
          <w:rFonts w:ascii="Times New Roman" w:hAnsi="Times New Roman"/>
          <w:sz w:val="24"/>
          <w:szCs w:val="24"/>
        </w:rPr>
        <w:t xml:space="preserve"> dokumentace výběrového řízení).</w:t>
      </w:r>
    </w:p>
    <w:p w:rsidR="003F01E7" w:rsidRPr="00390DCD" w:rsidRDefault="003F01E7" w:rsidP="003F01E7">
      <w:pPr>
        <w:pStyle w:val="2sltext"/>
        <w:numPr>
          <w:ilvl w:val="1"/>
          <w:numId w:val="28"/>
        </w:numPr>
        <w:rPr>
          <w:rFonts w:ascii="Times New Roman" w:hAnsi="Times New Roman"/>
          <w:sz w:val="24"/>
          <w:szCs w:val="24"/>
        </w:rPr>
      </w:pPr>
      <w:r w:rsidRPr="00390DCD">
        <w:rPr>
          <w:rFonts w:ascii="Times New Roman" w:hAnsi="Times New Roman"/>
          <w:b/>
          <w:sz w:val="24"/>
          <w:szCs w:val="24"/>
          <w:u w:val="single"/>
        </w:rPr>
        <w:t>Součástí nabídky musí být oceněný krycí list nabídky.</w:t>
      </w:r>
      <w:r w:rsidRPr="00390DCD">
        <w:rPr>
          <w:rFonts w:ascii="Times New Roman" w:hAnsi="Times New Roman"/>
          <w:b/>
          <w:sz w:val="24"/>
          <w:szCs w:val="24"/>
        </w:rPr>
        <w:t xml:space="preserve"> </w:t>
      </w:r>
      <w:r w:rsidRPr="00390DCD">
        <w:rPr>
          <w:rFonts w:ascii="Times New Roman" w:hAnsi="Times New Roman"/>
          <w:sz w:val="24"/>
          <w:szCs w:val="24"/>
        </w:rPr>
        <w:t xml:space="preserve">(Příloha č. 1 dokumentace výběrového řízení). </w:t>
      </w:r>
    </w:p>
    <w:p w:rsidR="003F01E7" w:rsidRPr="00390DCD" w:rsidRDefault="003F01E7" w:rsidP="003F01E7">
      <w:pPr>
        <w:pStyle w:val="2sltext"/>
        <w:widowControl w:val="0"/>
        <w:numPr>
          <w:ilvl w:val="1"/>
          <w:numId w:val="28"/>
        </w:numPr>
        <w:rPr>
          <w:rFonts w:ascii="Times New Roman" w:hAnsi="Times New Roman"/>
          <w:sz w:val="24"/>
          <w:szCs w:val="24"/>
        </w:rPr>
      </w:pPr>
      <w:r w:rsidRPr="00390DCD">
        <w:rPr>
          <w:rFonts w:ascii="Times New Roman" w:hAnsi="Times New Roman"/>
          <w:b/>
          <w:sz w:val="24"/>
          <w:szCs w:val="24"/>
          <w:u w:val="single"/>
        </w:rPr>
        <w:t>Součástí nabídky musí být oceněn</w:t>
      </w:r>
      <w:r w:rsidR="00034C73">
        <w:rPr>
          <w:rFonts w:ascii="Times New Roman" w:hAnsi="Times New Roman"/>
          <w:b/>
          <w:sz w:val="24"/>
          <w:szCs w:val="24"/>
          <w:u w:val="single"/>
        </w:rPr>
        <w:t>á kalkulace projekčních</w:t>
      </w:r>
      <w:r w:rsidRPr="00390DCD">
        <w:rPr>
          <w:rFonts w:ascii="Times New Roman" w:hAnsi="Times New Roman"/>
          <w:b/>
          <w:sz w:val="24"/>
          <w:szCs w:val="24"/>
          <w:u w:val="single"/>
        </w:rPr>
        <w:t xml:space="preserve"> prací.</w:t>
      </w:r>
      <w:r w:rsidRPr="00390DCD">
        <w:rPr>
          <w:rFonts w:ascii="Times New Roman" w:hAnsi="Times New Roman"/>
          <w:b/>
          <w:sz w:val="24"/>
          <w:szCs w:val="24"/>
        </w:rPr>
        <w:t xml:space="preserve"> Účastník výběrového řízení není oprávněn, vedle ocenění položek </w:t>
      </w:r>
      <w:r w:rsidR="00034C73">
        <w:rPr>
          <w:rFonts w:ascii="Times New Roman" w:hAnsi="Times New Roman"/>
          <w:b/>
          <w:sz w:val="24"/>
          <w:szCs w:val="24"/>
        </w:rPr>
        <w:t>kalkulace</w:t>
      </w:r>
      <w:r w:rsidRPr="00390DCD">
        <w:rPr>
          <w:rFonts w:ascii="Times New Roman" w:hAnsi="Times New Roman"/>
          <w:b/>
          <w:sz w:val="24"/>
          <w:szCs w:val="24"/>
        </w:rPr>
        <w:t xml:space="preserve"> prací, provádět v soupisu prací jakékoliv změny</w:t>
      </w:r>
      <w:r w:rsidRPr="00390DCD">
        <w:rPr>
          <w:rFonts w:ascii="Times New Roman" w:hAnsi="Times New Roman"/>
          <w:sz w:val="24"/>
          <w:szCs w:val="24"/>
        </w:rPr>
        <w:t xml:space="preserve"> (zejména měnit strukturu a členění </w:t>
      </w:r>
      <w:r w:rsidR="00034C73">
        <w:rPr>
          <w:rFonts w:ascii="Times New Roman" w:hAnsi="Times New Roman"/>
          <w:sz w:val="24"/>
          <w:szCs w:val="24"/>
        </w:rPr>
        <w:t>jednotlivých položek</w:t>
      </w:r>
      <w:r w:rsidRPr="00390DCD">
        <w:rPr>
          <w:rFonts w:ascii="Times New Roman" w:hAnsi="Times New Roman"/>
          <w:sz w:val="24"/>
          <w:szCs w:val="24"/>
        </w:rPr>
        <w:t xml:space="preserve">, měnit názvy, popisy, či jiné informace uvedené u jednotlivých položek </w:t>
      </w:r>
      <w:r w:rsidR="00034C73">
        <w:rPr>
          <w:rFonts w:ascii="Times New Roman" w:hAnsi="Times New Roman"/>
          <w:sz w:val="24"/>
          <w:szCs w:val="24"/>
        </w:rPr>
        <w:t>kalkulace</w:t>
      </w:r>
      <w:r w:rsidRPr="00390DCD">
        <w:rPr>
          <w:rFonts w:ascii="Times New Roman" w:hAnsi="Times New Roman"/>
          <w:sz w:val="24"/>
          <w:szCs w:val="24"/>
        </w:rPr>
        <w:t xml:space="preserve"> prací, doplňovat či odstraňovat položky </w:t>
      </w:r>
      <w:r w:rsidR="00034C73">
        <w:rPr>
          <w:rFonts w:ascii="Times New Roman" w:hAnsi="Times New Roman"/>
          <w:sz w:val="24"/>
          <w:szCs w:val="24"/>
        </w:rPr>
        <w:t>kalkulace</w:t>
      </w:r>
      <w:r w:rsidRPr="00390DCD">
        <w:rPr>
          <w:rFonts w:ascii="Times New Roman" w:hAnsi="Times New Roman"/>
          <w:sz w:val="24"/>
          <w:szCs w:val="24"/>
        </w:rPr>
        <w:t xml:space="preserve"> prací apod.). </w:t>
      </w:r>
      <w:r w:rsidR="00034C73">
        <w:rPr>
          <w:rFonts w:ascii="Times New Roman" w:hAnsi="Times New Roman"/>
          <w:sz w:val="24"/>
          <w:szCs w:val="24"/>
        </w:rPr>
        <w:t>Kalkulace projekčních</w:t>
      </w:r>
      <w:r w:rsidRPr="00390DCD">
        <w:rPr>
          <w:rFonts w:ascii="Times New Roman" w:hAnsi="Times New Roman"/>
          <w:sz w:val="24"/>
          <w:szCs w:val="24"/>
        </w:rPr>
        <w:t xml:space="preserve"> prací určen</w:t>
      </w:r>
      <w:r w:rsidR="00034C73">
        <w:rPr>
          <w:rFonts w:ascii="Times New Roman" w:hAnsi="Times New Roman"/>
          <w:sz w:val="24"/>
          <w:szCs w:val="24"/>
        </w:rPr>
        <w:t>á</w:t>
      </w:r>
      <w:r w:rsidRPr="00390DCD">
        <w:rPr>
          <w:rFonts w:ascii="Times New Roman" w:hAnsi="Times New Roman"/>
          <w:sz w:val="24"/>
          <w:szCs w:val="24"/>
        </w:rPr>
        <w:t xml:space="preserve"> k ocenění účastníkem výběrového řízení je součástí </w:t>
      </w:r>
      <w:r w:rsidR="00034C73">
        <w:rPr>
          <w:rFonts w:ascii="Times New Roman" w:hAnsi="Times New Roman"/>
          <w:sz w:val="24"/>
          <w:szCs w:val="24"/>
        </w:rPr>
        <w:t xml:space="preserve">zadávací </w:t>
      </w:r>
      <w:r w:rsidRPr="00390DCD">
        <w:rPr>
          <w:rFonts w:ascii="Times New Roman" w:hAnsi="Times New Roman"/>
          <w:sz w:val="24"/>
          <w:szCs w:val="24"/>
        </w:rPr>
        <w:t>dokumentace (Příloha č. 4 dokumentace výběrového řízení).</w:t>
      </w:r>
    </w:p>
    <w:p w:rsidR="003F01E7" w:rsidRPr="00390DCD" w:rsidRDefault="003F01E7" w:rsidP="003F01E7">
      <w:pPr>
        <w:pStyle w:val="2sltext"/>
        <w:widowControl w:val="0"/>
        <w:numPr>
          <w:ilvl w:val="1"/>
          <w:numId w:val="28"/>
        </w:numPr>
        <w:rPr>
          <w:rFonts w:ascii="Times New Roman" w:hAnsi="Times New Roman"/>
          <w:sz w:val="24"/>
          <w:szCs w:val="24"/>
        </w:rPr>
      </w:pPr>
      <w:r w:rsidRPr="00390DCD">
        <w:rPr>
          <w:rFonts w:ascii="Times New Roman" w:hAnsi="Times New Roman"/>
          <w:sz w:val="24"/>
          <w:szCs w:val="24"/>
        </w:rPr>
        <w:t>Požadavky na zpracování nabídky:</w:t>
      </w:r>
    </w:p>
    <w:p w:rsidR="003F01E7" w:rsidRPr="003F01E7" w:rsidRDefault="003F01E7" w:rsidP="003F01E7">
      <w:pPr>
        <w:pStyle w:val="3seznam"/>
        <w:widowControl w:val="0"/>
        <w:numPr>
          <w:ilvl w:val="2"/>
          <w:numId w:val="45"/>
        </w:numPr>
        <w:rPr>
          <w:rFonts w:ascii="Times New Roman" w:hAnsi="Times New Roman"/>
          <w:sz w:val="24"/>
          <w:szCs w:val="24"/>
        </w:rPr>
      </w:pPr>
      <w:r w:rsidRPr="003F01E7">
        <w:rPr>
          <w:rFonts w:ascii="Times New Roman" w:hAnsi="Times New Roman"/>
          <w:sz w:val="24"/>
          <w:szCs w:val="24"/>
        </w:rPr>
        <w:t xml:space="preserve">nabídka musí být podepsána účastníkem výběrového řízení nebo statutárním orgánem účastníka výběrového řízení </w:t>
      </w:r>
      <w:r w:rsidRPr="003F01E7">
        <w:rPr>
          <w:rFonts w:ascii="Times New Roman" w:hAnsi="Times New Roman"/>
          <w:bCs/>
          <w:color w:val="000000"/>
          <w:sz w:val="24"/>
          <w:szCs w:val="24"/>
        </w:rPr>
        <w:t xml:space="preserve">nebo jinou osobou prokazatelně oprávněnou </w:t>
      </w:r>
      <w:r w:rsidRPr="003F01E7">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 xml:space="preserve">nabídka musí být předložena v </w:t>
      </w:r>
      <w:r w:rsidRPr="00390DCD">
        <w:rPr>
          <w:rFonts w:ascii="Times New Roman" w:hAnsi="Times New Roman"/>
          <w:b/>
          <w:sz w:val="24"/>
          <w:szCs w:val="24"/>
          <w:u w:val="single"/>
        </w:rPr>
        <w:t>jednom originále v listinné podobě</w:t>
      </w:r>
      <w:r w:rsidRPr="00390DCD">
        <w:rPr>
          <w:rFonts w:ascii="Times New Roman" w:hAnsi="Times New Roman"/>
          <w:sz w:val="24"/>
          <w:szCs w:val="24"/>
          <w:u w:val="single"/>
        </w:rPr>
        <w:t xml:space="preserve"> </w:t>
      </w:r>
      <w:r w:rsidRPr="00390DCD">
        <w:rPr>
          <w:rFonts w:ascii="Times New Roman" w:hAnsi="Times New Roman"/>
          <w:b/>
          <w:sz w:val="24"/>
          <w:szCs w:val="24"/>
          <w:u w:val="single"/>
        </w:rPr>
        <w:t>a 1x v elektronické podobě na CD/DVD</w:t>
      </w:r>
      <w:r w:rsidRPr="00390DCD">
        <w:rPr>
          <w:rFonts w:ascii="Times New Roman" w:hAnsi="Times New Roman"/>
          <w:sz w:val="24"/>
          <w:szCs w:val="24"/>
        </w:rPr>
        <w:t xml:space="preserve"> a bude obsahovat všechny doklady, informace a přílohy stanovené podmínkami výběrového řízení, a to v pořadí, které </w:t>
      </w:r>
      <w:r w:rsidRPr="00390DCD">
        <w:rPr>
          <w:rFonts w:ascii="Times New Roman" w:hAnsi="Times New Roman"/>
          <w:sz w:val="24"/>
          <w:szCs w:val="24"/>
        </w:rPr>
        <w:lastRenderedPageBreak/>
        <w:t>vyplývá z požadované struktury nabídky,</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3F01E7" w:rsidRPr="00390DCD" w:rsidRDefault="003F01E7" w:rsidP="003F01E7">
      <w:pPr>
        <w:pStyle w:val="2sltext"/>
        <w:widowControl w:val="0"/>
        <w:numPr>
          <w:ilvl w:val="1"/>
          <w:numId w:val="28"/>
        </w:numPr>
        <w:rPr>
          <w:rFonts w:ascii="Times New Roman" w:hAnsi="Times New Roman"/>
          <w:sz w:val="24"/>
          <w:szCs w:val="24"/>
        </w:rPr>
      </w:pPr>
      <w:r w:rsidRPr="00390DCD">
        <w:rPr>
          <w:rFonts w:ascii="Times New Roman" w:hAnsi="Times New Roman"/>
          <w:sz w:val="24"/>
          <w:szCs w:val="24"/>
        </w:rPr>
        <w:t>Nabídka bude předložena v následující struktuře:</w:t>
      </w:r>
    </w:p>
    <w:p w:rsidR="003F01E7" w:rsidRPr="003F01E7" w:rsidRDefault="003F01E7" w:rsidP="003F01E7">
      <w:pPr>
        <w:pStyle w:val="3seznam"/>
        <w:widowControl w:val="0"/>
        <w:numPr>
          <w:ilvl w:val="2"/>
          <w:numId w:val="44"/>
        </w:numPr>
        <w:rPr>
          <w:rFonts w:ascii="Times New Roman" w:hAnsi="Times New Roman"/>
          <w:color w:val="000000"/>
          <w:sz w:val="24"/>
          <w:szCs w:val="24"/>
        </w:rPr>
      </w:pPr>
      <w:r w:rsidRPr="003F01E7">
        <w:rPr>
          <w:rFonts w:ascii="Times New Roman" w:hAnsi="Times New Roman"/>
          <w:color w:val="000000"/>
          <w:sz w:val="24"/>
          <w:szCs w:val="24"/>
        </w:rPr>
        <w:t>krycí list nabídky, který</w:t>
      </w:r>
      <w:r w:rsidRPr="003F01E7">
        <w:rPr>
          <w:rFonts w:ascii="Times New Roman" w:hAnsi="Times New Roman"/>
          <w:sz w:val="24"/>
          <w:szCs w:val="24"/>
        </w:rPr>
        <w:t xml:space="preserve"> zadavatel doporučuje zpracovat podle předlohy (</w:t>
      </w:r>
      <w:r w:rsidR="000B32FF">
        <w:fldChar w:fldCharType="begin"/>
      </w:r>
      <w:r w:rsidR="000B32FF">
        <w:instrText xml:space="preserve"> REF _Ref474335800 \r \h  \* MERGEFORMAT </w:instrText>
      </w:r>
      <w:r w:rsidR="000B32FF">
        <w:fldChar w:fldCharType="separate"/>
      </w:r>
      <w:r w:rsidR="007D3110" w:rsidRPr="007D3110">
        <w:rPr>
          <w:rFonts w:ascii="Times New Roman" w:hAnsi="Times New Roman"/>
          <w:sz w:val="24"/>
          <w:szCs w:val="24"/>
        </w:rPr>
        <w:t>Příloha č. 1</w:t>
      </w:r>
      <w:r w:rsidR="000B32FF">
        <w:fldChar w:fldCharType="end"/>
      </w:r>
      <w:r w:rsidRPr="003F01E7">
        <w:rPr>
          <w:rFonts w:ascii="Times New Roman" w:hAnsi="Times New Roman"/>
          <w:sz w:val="24"/>
          <w:szCs w:val="24"/>
        </w:rPr>
        <w:t xml:space="preserve"> dokumentace výběrového řízení)</w:t>
      </w:r>
      <w:r w:rsidRPr="003F01E7">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sz w:val="24"/>
          <w:szCs w:val="24"/>
        </w:rPr>
        <w:t>obsah nabídky (s uvedením čísel stránek)</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color w:val="000000"/>
          <w:sz w:val="24"/>
          <w:szCs w:val="24"/>
        </w:rPr>
        <w:t>doklady prokazující splnění kvalifikace,</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color w:val="000000"/>
          <w:sz w:val="24"/>
          <w:szCs w:val="24"/>
        </w:rPr>
        <w:t xml:space="preserve">řádně doplněný návrh smlouvy </w:t>
      </w:r>
      <w:r w:rsidRPr="00390DCD">
        <w:rPr>
          <w:rFonts w:ascii="Times New Roman" w:hAnsi="Times New Roman"/>
          <w:sz w:val="24"/>
          <w:szCs w:val="24"/>
        </w:rPr>
        <w:t>podepsaný osobou oprávněnou zastupovat účastníka výběrového řízení</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cena plnění zpracovaná podle čl. 9 dokumentace výběrového řízení,</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ostatní dokumenty</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údaj o celkovém počtu listů nabídky.</w:t>
      </w:r>
    </w:p>
    <w:p w:rsidR="003F01E7" w:rsidRDefault="003F01E7" w:rsidP="003F01E7">
      <w:pPr>
        <w:pStyle w:val="2sltext"/>
        <w:widowControl w:val="0"/>
        <w:numPr>
          <w:ilvl w:val="1"/>
          <w:numId w:val="28"/>
        </w:numPr>
        <w:rPr>
          <w:rFonts w:ascii="Times New Roman" w:hAnsi="Times New Roman"/>
          <w:sz w:val="24"/>
          <w:szCs w:val="24"/>
        </w:rPr>
      </w:pPr>
      <w:r w:rsidRPr="00390DCD">
        <w:rPr>
          <w:rFonts w:ascii="Times New Roman" w:hAnsi="Times New Roman"/>
          <w:sz w:val="24"/>
          <w:szCs w:val="24"/>
        </w:rPr>
        <w:t>Požadavky na formu nabídky uvedené v odst. 17.12 až 17.13 dokumentace zadávacího řízení mají doporučující charakter.</w:t>
      </w:r>
    </w:p>
    <w:p w:rsidR="003F01E7" w:rsidRPr="002476B8" w:rsidRDefault="003F01E7" w:rsidP="003F01E7">
      <w:pPr>
        <w:pStyle w:val="1nadpis"/>
        <w:keepNext w:val="0"/>
        <w:widowControl w:val="0"/>
        <w:numPr>
          <w:ilvl w:val="0"/>
          <w:numId w:val="17"/>
        </w:numPr>
        <w:ind w:left="567" w:hanging="567"/>
        <w:rPr>
          <w:rFonts w:ascii="Times New Roman" w:hAnsi="Times New Roman"/>
        </w:rPr>
      </w:pPr>
      <w:bookmarkStart w:id="63" w:name="_Toc331152229"/>
      <w:bookmarkStart w:id="64" w:name="_Toc465000602"/>
      <w:bookmarkStart w:id="65" w:name="_Toc502829450"/>
      <w:r w:rsidRPr="002476B8">
        <w:rPr>
          <w:rFonts w:ascii="Times New Roman" w:hAnsi="Times New Roman"/>
        </w:rPr>
        <w:t>Další podmínky a práva zadavatele</w:t>
      </w:r>
      <w:bookmarkEnd w:id="63"/>
      <w:bookmarkEnd w:id="64"/>
      <w:bookmarkEnd w:id="65"/>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 xml:space="preserve">Zadavatel </w:t>
      </w:r>
      <w:sdt>
        <w:sdtPr>
          <w:rPr>
            <w:rFonts w:ascii="Times New Roman" w:hAnsi="Times New Roman"/>
            <w:sz w:val="24"/>
            <w:szCs w:val="24"/>
          </w:rPr>
          <w:id w:val="-688367572"/>
          <w:placeholder>
            <w:docPart w:val="770ED3AF2E20469BAC2A8AB11CF9577C"/>
          </w:placeholder>
          <w:dropDownList>
            <w:listItem w:value="Zvolte položku."/>
            <w:listItem w:displayText="nepřipouští" w:value="nepřipouští"/>
            <w:listItem w:displayText="připouští" w:value="připouští"/>
            <w:listItem w:displayText="požaduje" w:value="požaduje"/>
          </w:dropDownList>
        </w:sdtPr>
        <w:sdtEndPr/>
        <w:sdtContent>
          <w:r w:rsidRPr="002476B8">
            <w:rPr>
              <w:rFonts w:ascii="Times New Roman" w:hAnsi="Times New Roman"/>
              <w:sz w:val="24"/>
              <w:szCs w:val="24"/>
            </w:rPr>
            <w:t>nepřipouští</w:t>
          </w:r>
        </w:sdtContent>
      </w:sdt>
      <w:r w:rsidRPr="002476B8">
        <w:rPr>
          <w:rFonts w:ascii="Times New Roman" w:hAnsi="Times New Roman"/>
          <w:sz w:val="24"/>
          <w:szCs w:val="24"/>
        </w:rPr>
        <w:t xml:space="preserve"> varianty nabídky.</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Zadavatel si vyhrazuje právo:</w:t>
      </w:r>
    </w:p>
    <w:p w:rsidR="003F01E7" w:rsidRPr="003F01E7" w:rsidRDefault="003F01E7" w:rsidP="003F01E7">
      <w:pPr>
        <w:pStyle w:val="3seznam"/>
        <w:widowControl w:val="0"/>
        <w:numPr>
          <w:ilvl w:val="2"/>
          <w:numId w:val="46"/>
        </w:numPr>
        <w:rPr>
          <w:rFonts w:ascii="Times New Roman" w:hAnsi="Times New Roman"/>
          <w:sz w:val="24"/>
          <w:szCs w:val="24"/>
        </w:rPr>
      </w:pPr>
      <w:r w:rsidRPr="003F01E7">
        <w:rPr>
          <w:rFonts w:ascii="Times New Roman" w:hAnsi="Times New Roman"/>
          <w:sz w:val="24"/>
          <w:szCs w:val="24"/>
        </w:rPr>
        <w:lastRenderedPageBreak/>
        <w:t>před uplynutím lhůty pro podání nabídek změnit nebo doplnit podmínky výběrového řízení,</w:t>
      </w:r>
    </w:p>
    <w:p w:rsidR="003F01E7" w:rsidRPr="002476B8" w:rsidRDefault="003F01E7" w:rsidP="003F01E7">
      <w:pPr>
        <w:pStyle w:val="3seznam"/>
        <w:widowControl w:val="0"/>
        <w:numPr>
          <w:ilvl w:val="2"/>
          <w:numId w:val="9"/>
        </w:numPr>
        <w:rPr>
          <w:rFonts w:ascii="Times New Roman" w:hAnsi="Times New Roman"/>
          <w:sz w:val="24"/>
          <w:szCs w:val="24"/>
        </w:rPr>
      </w:pPr>
      <w:r w:rsidRPr="002476B8">
        <w:rPr>
          <w:rFonts w:ascii="Times New Roman" w:hAnsi="Times New Roman"/>
          <w:sz w:val="24"/>
          <w:szCs w:val="24"/>
        </w:rPr>
        <w:t>požadovat, aby účastník výběrového řízení objasnil předložené údaje a doklady nebo doplnil další nebo chybějící údaje a doklady,</w:t>
      </w:r>
    </w:p>
    <w:p w:rsidR="003F01E7" w:rsidRPr="002476B8" w:rsidRDefault="003F01E7" w:rsidP="003F01E7">
      <w:pPr>
        <w:pStyle w:val="3seznam"/>
        <w:widowControl w:val="0"/>
        <w:numPr>
          <w:ilvl w:val="2"/>
          <w:numId w:val="9"/>
        </w:numPr>
        <w:rPr>
          <w:rFonts w:ascii="Times New Roman" w:hAnsi="Times New Roman"/>
          <w:sz w:val="24"/>
          <w:szCs w:val="24"/>
        </w:rPr>
      </w:pPr>
      <w:r w:rsidRPr="002476B8">
        <w:rPr>
          <w:rFonts w:ascii="Times New Roman" w:hAnsi="Times New Roman"/>
          <w:sz w:val="24"/>
          <w:szCs w:val="24"/>
        </w:rPr>
        <w:t>vyřadit nabídku dodavatele, která nesplňuje podmínky výběrového řízení; nabídky, které byly zadavatelem vyřazeny, nebudou dále posuzovány a hodnoceny,</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sz w:val="24"/>
          <w:szCs w:val="24"/>
        </w:rPr>
        <w:t>odmítnout všechny nabídky, a to i bez uvedení důvodu,</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sz w:val="24"/>
          <w:szCs w:val="24"/>
        </w:rPr>
        <w:t>neuzavřít smlouvu s žádným účastníkem výběrového řízení, a to i bez uvedení důvodu,</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color w:val="000000" w:themeColor="text1"/>
          <w:sz w:val="24"/>
          <w:szCs w:val="24"/>
        </w:rPr>
        <w:t xml:space="preserve">výběrové řízení zrušit, a to až do doby podpisu smlouvy s vybraným </w:t>
      </w:r>
      <w:r w:rsidRPr="002476B8">
        <w:rPr>
          <w:rFonts w:ascii="Times New Roman" w:hAnsi="Times New Roman"/>
          <w:sz w:val="24"/>
          <w:szCs w:val="24"/>
        </w:rPr>
        <w:t>dodavatelem, a to i bez uvedení důvodu,</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color w:val="000000" w:themeColor="text1"/>
          <w:sz w:val="24"/>
          <w:szCs w:val="24"/>
        </w:rPr>
        <w:t>oznámit výběr dodavatele, odmítnutí všech nabídek nebo zrušení výběrového řízení prostřednictvím profilu zadavatele; v</w:t>
      </w:r>
      <w:r w:rsidRPr="002476B8">
        <w:rPr>
          <w:rFonts w:ascii="Times New Roman" w:hAnsi="Times New Roman"/>
          <w:sz w:val="24"/>
          <w:szCs w:val="24"/>
        </w:rPr>
        <w:t> takovém případě je oznámení doručeno všem dodavatelům okamžikem jeho uveřejnění na profilu zadavatele.</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Účastník výběrového řízení, jehož nabídka byla vybrána jako ekonomicky nejvýhodnější (dále jen „</w:t>
      </w:r>
      <w:r w:rsidRPr="002476B8">
        <w:rPr>
          <w:rFonts w:ascii="Times New Roman" w:hAnsi="Times New Roman"/>
          <w:b/>
          <w:i/>
          <w:sz w:val="24"/>
          <w:szCs w:val="24"/>
        </w:rPr>
        <w:t>vybraný dodavatel</w:t>
      </w:r>
      <w:r w:rsidRPr="002476B8">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3F01E7" w:rsidRDefault="003F01E7" w:rsidP="003F01E7">
      <w:pPr>
        <w:pStyle w:val="2sltext"/>
        <w:widowControl w:val="0"/>
        <w:numPr>
          <w:ilvl w:val="1"/>
          <w:numId w:val="29"/>
        </w:numPr>
        <w:rPr>
          <w:rFonts w:ascii="Times New Roman" w:hAnsi="Times New Roman"/>
          <w:b/>
          <w:sz w:val="24"/>
          <w:szCs w:val="24"/>
        </w:rPr>
      </w:pPr>
      <w:r w:rsidRPr="002476B8">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3F01E7" w:rsidRPr="002476B8" w:rsidRDefault="003F01E7" w:rsidP="003F01E7">
      <w:pPr>
        <w:pStyle w:val="1nadpis"/>
        <w:keepNext w:val="0"/>
        <w:widowControl w:val="0"/>
        <w:numPr>
          <w:ilvl w:val="0"/>
          <w:numId w:val="17"/>
        </w:numPr>
        <w:pBdr>
          <w:top w:val="single" w:sz="4" w:space="0" w:color="auto"/>
        </w:pBdr>
        <w:spacing w:before="240" w:after="120"/>
        <w:ind w:left="567" w:hanging="567"/>
        <w:rPr>
          <w:rFonts w:ascii="Times New Roman" w:hAnsi="Times New Roman"/>
        </w:rPr>
      </w:pPr>
      <w:bookmarkStart w:id="66" w:name="_Toc465000603"/>
      <w:bookmarkStart w:id="67" w:name="_Toc465931383"/>
      <w:bookmarkStart w:id="68" w:name="_Toc502829451"/>
      <w:r w:rsidRPr="002476B8">
        <w:rPr>
          <w:rFonts w:ascii="Times New Roman" w:hAnsi="Times New Roman"/>
        </w:rPr>
        <w:t>Seznam příloh</w:t>
      </w:r>
      <w:bookmarkEnd w:id="66"/>
      <w:bookmarkEnd w:id="67"/>
      <w:bookmarkEnd w:id="68"/>
    </w:p>
    <w:p w:rsidR="003F01E7" w:rsidRPr="002476B8" w:rsidRDefault="003F01E7" w:rsidP="003F01E7">
      <w:pPr>
        <w:pStyle w:val="2sltext"/>
        <w:widowControl w:val="0"/>
        <w:numPr>
          <w:ilvl w:val="1"/>
          <w:numId w:val="30"/>
        </w:numPr>
        <w:rPr>
          <w:rFonts w:ascii="Times New Roman" w:hAnsi="Times New Roman"/>
          <w:sz w:val="24"/>
          <w:szCs w:val="24"/>
        </w:rPr>
      </w:pPr>
      <w:bookmarkStart w:id="69" w:name="_Ref402774852"/>
      <w:bookmarkStart w:id="70" w:name="_Ref431374441"/>
      <w:r w:rsidRPr="002476B8">
        <w:rPr>
          <w:rFonts w:ascii="Times New Roman" w:hAnsi="Times New Roman"/>
          <w:sz w:val="24"/>
          <w:szCs w:val="24"/>
        </w:rPr>
        <w:t>Součástí dokumentace výběrového řízení jsou následující přílohy:</w:t>
      </w:r>
    </w:p>
    <w:p w:rsidR="003F01E7" w:rsidRDefault="003F01E7" w:rsidP="003F01E7">
      <w:pPr>
        <w:pStyle w:val="6Plohy"/>
        <w:widowControl w:val="0"/>
      </w:pPr>
      <w:bookmarkStart w:id="71" w:name="_Ref434233319"/>
      <w:bookmarkStart w:id="72" w:name="_Ref443664673"/>
      <w:bookmarkStart w:id="73" w:name="_Ref474335800"/>
      <w:r w:rsidRPr="002476B8">
        <w:t>Předloha krycího list</w:t>
      </w:r>
      <w:bookmarkEnd w:id="71"/>
      <w:r w:rsidRPr="002476B8">
        <w:t>u</w:t>
      </w:r>
      <w:bookmarkEnd w:id="72"/>
      <w:r w:rsidRPr="002476B8">
        <w:t xml:space="preserve"> nabídky</w:t>
      </w:r>
      <w:bookmarkStart w:id="74" w:name="_Ref474335730"/>
      <w:bookmarkEnd w:id="73"/>
      <w:r>
        <w:t xml:space="preserve"> </w:t>
      </w:r>
    </w:p>
    <w:p w:rsidR="003F01E7" w:rsidRPr="002476B8" w:rsidRDefault="003F01E7" w:rsidP="003F01E7">
      <w:pPr>
        <w:pStyle w:val="6Plohy"/>
        <w:widowControl w:val="0"/>
      </w:pPr>
      <w:r w:rsidRPr="002476B8">
        <w:t xml:space="preserve">Obchodní a platební podmínky </w:t>
      </w:r>
    </w:p>
    <w:p w:rsidR="003F01E7" w:rsidRPr="006054EE" w:rsidRDefault="003F01E7" w:rsidP="003F01E7">
      <w:pPr>
        <w:pStyle w:val="6Plohy"/>
        <w:widowControl w:val="0"/>
      </w:pPr>
      <w:bookmarkStart w:id="75" w:name="_Ref472952584"/>
      <w:bookmarkStart w:id="76" w:name="_Ref464577058"/>
      <w:bookmarkEnd w:id="74"/>
      <w:r w:rsidRPr="006054EE">
        <w:t>Technické podmínky</w:t>
      </w:r>
      <w:bookmarkEnd w:id="75"/>
    </w:p>
    <w:p w:rsidR="003F01E7" w:rsidRPr="006054EE" w:rsidRDefault="003F01E7" w:rsidP="003F01E7">
      <w:pPr>
        <w:pStyle w:val="6Plohy"/>
        <w:widowControl w:val="0"/>
        <w:rPr>
          <w:rStyle w:val="FontStyle14"/>
          <w:rFonts w:ascii="Times New Roman" w:hAnsi="Times New Roman" w:cs="Times New Roman"/>
          <w:sz w:val="24"/>
          <w:szCs w:val="24"/>
        </w:rPr>
      </w:pPr>
      <w:r w:rsidRPr="006054EE">
        <w:t xml:space="preserve">Zadávací dokumentace a kalkulace projekčních prací </w:t>
      </w:r>
    </w:p>
    <w:p w:rsidR="003F01E7" w:rsidRPr="002476B8" w:rsidRDefault="003F01E7" w:rsidP="003F01E7">
      <w:pPr>
        <w:pStyle w:val="6Plohy"/>
        <w:widowControl w:val="0"/>
      </w:pPr>
      <w:bookmarkStart w:id="77" w:name="_Ref464662852"/>
      <w:bookmarkEnd w:id="76"/>
      <w:r w:rsidRPr="002476B8">
        <w:t>Předloha seznamu poddodavatelů</w:t>
      </w:r>
      <w:bookmarkEnd w:id="77"/>
    </w:p>
    <w:p w:rsidR="003F01E7" w:rsidRPr="002476B8" w:rsidRDefault="003F01E7" w:rsidP="003F01E7">
      <w:pPr>
        <w:pStyle w:val="6Plohy"/>
        <w:widowControl w:val="0"/>
      </w:pPr>
      <w:r w:rsidRPr="002476B8">
        <w:lastRenderedPageBreak/>
        <w:t>Seznam významných služeb</w:t>
      </w:r>
    </w:p>
    <w:bookmarkEnd w:id="69"/>
    <w:bookmarkEnd w:id="70"/>
    <w:p w:rsidR="003F01E7" w:rsidRDefault="003F01E7" w:rsidP="003F01E7">
      <w:pPr>
        <w:widowControl w:val="0"/>
        <w:spacing w:before="120" w:after="120"/>
        <w:rPr>
          <w:rFonts w:ascii="Times New Roman" w:hAnsi="Times New Roman"/>
          <w:sz w:val="24"/>
        </w:rPr>
      </w:pPr>
    </w:p>
    <w:p w:rsidR="00310BBD" w:rsidRPr="00F766F0" w:rsidRDefault="00AC6970" w:rsidP="00005042">
      <w:pPr>
        <w:pStyle w:val="2sltext"/>
        <w:widowControl w:val="0"/>
        <w:spacing w:before="0" w:after="0"/>
        <w:rPr>
          <w:rFonts w:ascii="Times New Roman" w:hAnsi="Times New Roman"/>
          <w:sz w:val="24"/>
        </w:rPr>
      </w:pPr>
      <w:r w:rsidRPr="002476B8">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8-06-12T00:00:00Z">
            <w:dateFormat w:val="dd.MM.yyyy"/>
            <w:lid w:val="cs-CZ"/>
            <w:storeMappedDataAs w:val="dateTime"/>
            <w:calendar w:val="gregorian"/>
          </w:date>
        </w:sdtPr>
        <w:sdtEndPr/>
        <w:sdtContent>
          <w:proofErr w:type="gramStart"/>
          <w:r w:rsidR="00F766F0">
            <w:rPr>
              <w:rFonts w:ascii="Times New Roman" w:hAnsi="Times New Roman"/>
              <w:b/>
              <w:sz w:val="24"/>
            </w:rPr>
            <w:t>12.06.2018</w:t>
          </w:r>
          <w:proofErr w:type="gramEnd"/>
        </w:sdtContent>
      </w:sdt>
    </w:p>
    <w:p w:rsidR="00310BBD" w:rsidRPr="00E77741" w:rsidRDefault="00310BBD" w:rsidP="00005042">
      <w:pPr>
        <w:pStyle w:val="2nesltext"/>
        <w:widowControl w:val="0"/>
        <w:spacing w:before="0" w:after="0"/>
        <w:ind w:left="5103"/>
        <w:contextualSpacing w:val="0"/>
        <w:rPr>
          <w:rFonts w:ascii="Times New Roman" w:hAnsi="Times New Roman"/>
          <w:sz w:val="24"/>
          <w:highlight w:val="yellow"/>
        </w:rPr>
      </w:pPr>
    </w:p>
    <w:p w:rsidR="00310BBD" w:rsidRPr="002476B8" w:rsidRDefault="00310BBD" w:rsidP="000856A8">
      <w:pPr>
        <w:pStyle w:val="2nesltext"/>
        <w:widowControl w:val="0"/>
        <w:spacing w:before="600"/>
        <w:ind w:left="5103"/>
        <w:rPr>
          <w:rFonts w:ascii="Times New Roman" w:hAnsi="Times New Roman"/>
          <w:b/>
          <w:sz w:val="24"/>
          <w:szCs w:val="24"/>
        </w:rPr>
      </w:pPr>
      <w:r w:rsidRPr="002476B8">
        <w:rPr>
          <w:rFonts w:ascii="Times New Roman" w:hAnsi="Times New Roman"/>
          <w:sz w:val="24"/>
        </w:rPr>
        <w:t xml:space="preserve">     </w:t>
      </w:r>
      <w:r w:rsidR="002C5481" w:rsidRPr="002476B8">
        <w:rPr>
          <w:rFonts w:ascii="Times New Roman" w:hAnsi="Times New Roman"/>
          <w:sz w:val="24"/>
          <w:szCs w:val="24"/>
        </w:rPr>
        <w:t xml:space="preserve"> </w:t>
      </w:r>
      <w:r w:rsidRPr="002476B8">
        <w:rPr>
          <w:rFonts w:ascii="Times New Roman" w:hAnsi="Times New Roman"/>
          <w:sz w:val="24"/>
          <w:szCs w:val="24"/>
        </w:rPr>
        <w:t>______________________________</w:t>
      </w:r>
    </w:p>
    <w:p w:rsidR="00310BBD" w:rsidRPr="002476B8" w:rsidRDefault="00310BBD" w:rsidP="000856A8">
      <w:pPr>
        <w:pStyle w:val="2nesltext"/>
        <w:widowControl w:val="0"/>
        <w:ind w:left="5103" w:firstLine="567"/>
        <w:rPr>
          <w:rFonts w:ascii="Times New Roman" w:hAnsi="Times New Roman"/>
          <w:b/>
          <w:sz w:val="24"/>
          <w:szCs w:val="24"/>
        </w:rPr>
      </w:pPr>
      <w:r w:rsidRPr="002476B8">
        <w:rPr>
          <w:rFonts w:ascii="Times New Roman" w:hAnsi="Times New Roman"/>
          <w:b/>
          <w:sz w:val="24"/>
          <w:szCs w:val="24"/>
        </w:rPr>
        <w:t xml:space="preserve"> Krajská správa a údržba silnic</w:t>
      </w:r>
    </w:p>
    <w:p w:rsidR="00310BBD" w:rsidRPr="002476B8" w:rsidRDefault="00310BBD" w:rsidP="000856A8">
      <w:pPr>
        <w:pStyle w:val="2nesltext"/>
        <w:widowControl w:val="0"/>
        <w:ind w:left="5103"/>
        <w:rPr>
          <w:rFonts w:ascii="Times New Roman" w:hAnsi="Times New Roman"/>
          <w:b/>
          <w:sz w:val="24"/>
          <w:szCs w:val="24"/>
        </w:rPr>
      </w:pPr>
      <w:r w:rsidRPr="002476B8">
        <w:rPr>
          <w:rFonts w:ascii="Times New Roman" w:hAnsi="Times New Roman"/>
          <w:b/>
          <w:sz w:val="24"/>
          <w:szCs w:val="24"/>
        </w:rPr>
        <w:t xml:space="preserve">        Vysočiny, příspěvková organizace</w:t>
      </w:r>
    </w:p>
    <w:p w:rsidR="00310BBD" w:rsidRPr="002476B8" w:rsidRDefault="00310BBD" w:rsidP="000856A8">
      <w:pPr>
        <w:pStyle w:val="2nesltext"/>
        <w:widowControl w:val="0"/>
        <w:ind w:left="5954"/>
        <w:rPr>
          <w:rFonts w:ascii="Times New Roman" w:hAnsi="Times New Roman"/>
          <w:sz w:val="24"/>
          <w:szCs w:val="24"/>
        </w:rPr>
      </w:pPr>
      <w:r w:rsidRPr="002476B8">
        <w:rPr>
          <w:rFonts w:ascii="Times New Roman" w:hAnsi="Times New Roman"/>
          <w:sz w:val="24"/>
          <w:szCs w:val="24"/>
        </w:rPr>
        <w:t xml:space="preserve">       Ing. Jan Míka, MBA</w:t>
      </w:r>
    </w:p>
    <w:p w:rsidR="00B44286" w:rsidRDefault="00310BBD" w:rsidP="00005042">
      <w:pPr>
        <w:pStyle w:val="2nesltext"/>
        <w:widowControl w:val="0"/>
        <w:ind w:left="5954"/>
        <w:rPr>
          <w:rFonts w:ascii="Times New Roman" w:hAnsi="Times New Roman"/>
          <w:sz w:val="24"/>
          <w:szCs w:val="24"/>
        </w:rPr>
      </w:pPr>
      <w:r w:rsidRPr="002476B8">
        <w:rPr>
          <w:rFonts w:ascii="Times New Roman" w:hAnsi="Times New Roman"/>
          <w:sz w:val="24"/>
          <w:szCs w:val="24"/>
        </w:rPr>
        <w:t xml:space="preserve">          ředitel organizace</w:t>
      </w:r>
    </w:p>
    <w:p w:rsidR="000B32FF" w:rsidRPr="00005042" w:rsidRDefault="000B32FF" w:rsidP="00005042">
      <w:pPr>
        <w:pStyle w:val="2nesltext"/>
        <w:widowControl w:val="0"/>
        <w:ind w:left="5954"/>
        <w:rPr>
          <w:rFonts w:ascii="Times New Roman" w:hAnsi="Times New Roman"/>
          <w:sz w:val="24"/>
          <w:szCs w:val="24"/>
        </w:rPr>
      </w:pPr>
      <w:bookmarkStart w:id="78" w:name="_GoBack"/>
      <w:bookmarkEnd w:id="78"/>
    </w:p>
    <w:sectPr w:rsidR="000B32FF" w:rsidRPr="00005042" w:rsidSect="004F1261">
      <w:footerReference w:type="default" r:id="rId9"/>
      <w:pgSz w:w="11906" w:h="16838"/>
      <w:pgMar w:top="1135"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BC" w:rsidRDefault="00076EBC" w:rsidP="00FD4559">
      <w:r>
        <w:separator/>
      </w:r>
    </w:p>
  </w:endnote>
  <w:endnote w:type="continuationSeparator" w:id="0">
    <w:p w:rsidR="00076EBC" w:rsidRDefault="00076EBC"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C3" w:rsidRPr="00FD4559" w:rsidRDefault="009D55C3">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4A2C49">
      <w:rPr>
        <w:rFonts w:ascii="Times New Roman" w:hAnsi="Times New Roman"/>
        <w:b/>
        <w:sz w:val="20"/>
        <w:szCs w:val="20"/>
      </w:rPr>
      <w:t>31</w:t>
    </w:r>
    <w:r w:rsidR="0011081F" w:rsidRPr="00B72F5C">
      <w:rPr>
        <w:rFonts w:ascii="Times New Roman" w:hAnsi="Times New Roman"/>
        <w:b/>
        <w:sz w:val="20"/>
        <w:szCs w:val="20"/>
      </w:rPr>
      <w:t>/2018/VZMR/D2/</w:t>
    </w:r>
    <w:r w:rsidR="004A2C49">
      <w:rPr>
        <w:rFonts w:ascii="Times New Roman" w:hAnsi="Times New Roman"/>
        <w:b/>
        <w:sz w:val="20"/>
        <w:szCs w:val="20"/>
      </w:rPr>
      <w:t>ZR</w:t>
    </w:r>
    <w:r w:rsidR="0011081F" w:rsidRPr="00B72F5C">
      <w:rPr>
        <w:rFonts w:ascii="Times New Roman" w:hAnsi="Times New Roman"/>
        <w:b/>
        <w:sz w:val="20"/>
        <w:szCs w:val="20"/>
      </w:rPr>
      <w:t>/</w:t>
    </w:r>
    <w:proofErr w:type="spellStart"/>
    <w:r w:rsidR="0011081F">
      <w:rPr>
        <w:rFonts w:ascii="Times New Roman" w:hAnsi="Times New Roman"/>
        <w:b/>
        <w:sz w:val="20"/>
        <w:szCs w:val="20"/>
      </w:rPr>
      <w:t>sl</w:t>
    </w:r>
    <w:proofErr w:type="spellEnd"/>
    <w:r>
      <w:rPr>
        <w:rFonts w:ascii="Times New Roman" w:hAnsi="Times New Roman"/>
        <w:sz w:val="20"/>
        <w:szCs w:val="20"/>
      </w:rPr>
      <w:tab/>
    </w:r>
    <w:r w:rsidRPr="006C424A">
      <w:rPr>
        <w:rFonts w:ascii="Times New Roman" w:hAnsi="Times New Roman"/>
        <w:sz w:val="20"/>
        <w:szCs w:val="20"/>
      </w:rPr>
      <w:t xml:space="preserve">Stránka </w:t>
    </w:r>
    <w:r w:rsidR="00A973E9"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A973E9" w:rsidRPr="006C424A">
      <w:rPr>
        <w:rFonts w:ascii="Times New Roman" w:hAnsi="Times New Roman"/>
        <w:b/>
        <w:sz w:val="20"/>
        <w:szCs w:val="20"/>
      </w:rPr>
      <w:fldChar w:fldCharType="separate"/>
    </w:r>
    <w:r w:rsidR="000B32FF">
      <w:rPr>
        <w:rFonts w:ascii="Times New Roman" w:hAnsi="Times New Roman"/>
        <w:b/>
        <w:noProof/>
        <w:sz w:val="20"/>
        <w:szCs w:val="20"/>
      </w:rPr>
      <w:t>15</w:t>
    </w:r>
    <w:r w:rsidR="00A973E9"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A973E9"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A973E9" w:rsidRPr="006C424A">
      <w:rPr>
        <w:rFonts w:ascii="Times New Roman" w:hAnsi="Times New Roman"/>
        <w:b/>
        <w:sz w:val="20"/>
        <w:szCs w:val="20"/>
      </w:rPr>
      <w:fldChar w:fldCharType="separate"/>
    </w:r>
    <w:r w:rsidR="000B32FF">
      <w:rPr>
        <w:rFonts w:ascii="Times New Roman" w:hAnsi="Times New Roman"/>
        <w:b/>
        <w:noProof/>
        <w:sz w:val="20"/>
        <w:szCs w:val="20"/>
      </w:rPr>
      <w:t>15</w:t>
    </w:r>
    <w:r w:rsidR="00A973E9" w:rsidRPr="006C424A">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BC" w:rsidRDefault="00076EBC" w:rsidP="00FD4559">
      <w:r>
        <w:separator/>
      </w:r>
    </w:p>
  </w:footnote>
  <w:footnote w:type="continuationSeparator" w:id="0">
    <w:p w:rsidR="00076EBC" w:rsidRDefault="00076EBC" w:rsidP="00FD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pStyle w:val="Mujstyltecky"/>
      <w:lvlText w:val=""/>
      <w:lvlJc w:val="left"/>
      <w:pPr>
        <w:tabs>
          <w:tab w:val="num" w:pos="1080"/>
        </w:tabs>
        <w:ind w:left="1080" w:hanging="360"/>
      </w:pPr>
      <w:rPr>
        <w:rFonts w:ascii="Symbol" w:hAnsi="Symbol" w:hint="default"/>
        <w:b w:val="0"/>
        <w:sz w:val="24"/>
        <w:szCs w:val="24"/>
      </w:rPr>
    </w:lvl>
  </w:abstractNum>
  <w:abstractNum w:abstractNumId="1">
    <w:nsid w:val="00000009"/>
    <w:multiLevelType w:val="singleLevel"/>
    <w:tmpl w:val="00000009"/>
    <w:name w:val="WW8Num15"/>
    <w:lvl w:ilvl="0">
      <w:start w:val="1"/>
      <w:numFmt w:val="decimal"/>
      <w:lvlText w:val="4.%1."/>
      <w:lvlJc w:val="left"/>
      <w:pPr>
        <w:tabs>
          <w:tab w:val="num" w:pos="0"/>
        </w:tabs>
        <w:ind w:left="720" w:hanging="360"/>
      </w:pPr>
      <w:rPr>
        <w:rFonts w:ascii="Calibri" w:hAnsi="Calibri" w:cs="Calibri" w:hint="default"/>
        <w:b/>
        <w:szCs w:val="24"/>
      </w:rPr>
    </w:lvl>
  </w:abstractNum>
  <w:abstractNum w:abstractNumId="2">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9">
    <w:nsid w:val="23FC342C"/>
    <w:multiLevelType w:val="hybridMultilevel"/>
    <w:tmpl w:val="13AAD1FA"/>
    <w:lvl w:ilvl="0" w:tplc="E6144CE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CD3247B"/>
    <w:multiLevelType w:val="multilevel"/>
    <w:tmpl w:val="2ED4CE3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1136"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EED4568"/>
    <w:multiLevelType w:val="hybridMultilevel"/>
    <w:tmpl w:val="810298B4"/>
    <w:lvl w:ilvl="0" w:tplc="D9067C5C">
      <w:start w:val="1"/>
      <w:numFmt w:val="decimal"/>
      <w:lvlText w:val="6.%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5AB6E5B"/>
    <w:multiLevelType w:val="hybridMultilevel"/>
    <w:tmpl w:val="C6BC8DE4"/>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CA441B"/>
    <w:multiLevelType w:val="hybridMultilevel"/>
    <w:tmpl w:val="6FD6D920"/>
    <w:lvl w:ilvl="0" w:tplc="37423FC8">
      <w:start w:val="1"/>
      <w:numFmt w:val="lowerLetter"/>
      <w:lvlText w:val="%1)"/>
      <w:lvlJc w:val="left"/>
      <w:pPr>
        <w:ind w:left="1070"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4">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69BF0C98"/>
    <w:multiLevelType w:val="multilevel"/>
    <w:tmpl w:val="7B10BA3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CCB01B0"/>
    <w:multiLevelType w:val="hybridMultilevel"/>
    <w:tmpl w:val="D9506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4A41153"/>
    <w:multiLevelType w:val="hybridMultilevel"/>
    <w:tmpl w:val="5C00F4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F17A3C"/>
    <w:multiLevelType w:val="multilevel"/>
    <w:tmpl w:val="D556D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61900A0"/>
    <w:multiLevelType w:val="hybridMultilevel"/>
    <w:tmpl w:val="DD3E2312"/>
    <w:lvl w:ilvl="0" w:tplc="C79E9A88">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3"/>
  </w:num>
  <w:num w:numId="2">
    <w:abstractNumId w:val="26"/>
  </w:num>
  <w:num w:numId="3">
    <w:abstractNumId w:val="27"/>
  </w:num>
  <w:num w:numId="4">
    <w:abstractNumId w:val="8"/>
  </w:num>
  <w:num w:numId="5">
    <w:abstractNumId w:val="5"/>
  </w:num>
  <w:num w:numId="6">
    <w:abstractNumId w:val="17"/>
  </w:num>
  <w:num w:numId="7">
    <w:abstractNumId w:val="30"/>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1"/>
  </w:num>
  <w:num w:numId="17">
    <w:abstractNumId w:val="9"/>
  </w:num>
  <w:num w:numId="18">
    <w:abstractNumId w:val="24"/>
  </w:num>
  <w:num w:numId="19">
    <w:abstractNumId w:val="2"/>
  </w:num>
  <w:num w:numId="20">
    <w:abstractNumId w:val="29"/>
  </w:num>
  <w:num w:numId="21">
    <w:abstractNumId w:val="6"/>
  </w:num>
  <w:num w:numId="22">
    <w:abstractNumId w:val="19"/>
  </w:num>
  <w:num w:numId="23">
    <w:abstractNumId w:val="4"/>
  </w:num>
  <w:num w:numId="24">
    <w:abstractNumId w:val="16"/>
  </w:num>
  <w:num w:numId="25">
    <w:abstractNumId w:val="36"/>
  </w:num>
  <w:num w:numId="26">
    <w:abstractNumId w:val="35"/>
  </w:num>
  <w:num w:numId="27">
    <w:abstractNumId w:val="10"/>
  </w:num>
  <w:num w:numId="28">
    <w:abstractNumId w:val="15"/>
  </w:num>
  <w:num w:numId="29">
    <w:abstractNumId w:val="3"/>
  </w:num>
  <w:num w:numId="30">
    <w:abstractNumId w:val="28"/>
  </w:num>
  <w:num w:numId="31">
    <w:abstractNumId w:val="14"/>
  </w:num>
  <w:num w:numId="32">
    <w:abstractNumId w:val="20"/>
  </w:num>
  <w:num w:numId="33">
    <w:abstractNumId w:val="18"/>
  </w:num>
  <w:num w:numId="34">
    <w:abstractNumId w:val="25"/>
  </w:num>
  <w:num w:numId="35">
    <w:abstractNumId w:val="13"/>
  </w:num>
  <w:num w:numId="36">
    <w:abstractNumId w:val="34"/>
  </w:num>
  <w:num w:numId="37">
    <w:abstractNumId w:val="7"/>
  </w:num>
  <w:num w:numId="38">
    <w:abstractNumId w:val="31"/>
  </w:num>
  <w:num w:numId="39">
    <w:abstractNumId w:val="21"/>
  </w:num>
  <w:num w:numId="40">
    <w:abstractNumId w:val="22"/>
  </w:num>
  <w:num w:numId="41">
    <w:abstractNumId w:val="32"/>
  </w:num>
  <w:num w:numId="42">
    <w:abstractNumId w:val="0"/>
  </w:num>
  <w:num w:numId="43">
    <w:abstractNumId w:val="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77FB2"/>
    <w:rsid w:val="000035FA"/>
    <w:rsid w:val="00005042"/>
    <w:rsid w:val="000107D8"/>
    <w:rsid w:val="00020ABD"/>
    <w:rsid w:val="00034C73"/>
    <w:rsid w:val="000471EB"/>
    <w:rsid w:val="00050665"/>
    <w:rsid w:val="00055555"/>
    <w:rsid w:val="00060A68"/>
    <w:rsid w:val="00072DFF"/>
    <w:rsid w:val="00076EBC"/>
    <w:rsid w:val="000856A8"/>
    <w:rsid w:val="000971D2"/>
    <w:rsid w:val="000A7793"/>
    <w:rsid w:val="000B32FF"/>
    <w:rsid w:val="0011081F"/>
    <w:rsid w:val="00112130"/>
    <w:rsid w:val="00124637"/>
    <w:rsid w:val="00142A09"/>
    <w:rsid w:val="001820A7"/>
    <w:rsid w:val="0018284D"/>
    <w:rsid w:val="001F23DC"/>
    <w:rsid w:val="00243E30"/>
    <w:rsid w:val="002476B8"/>
    <w:rsid w:val="0026745D"/>
    <w:rsid w:val="002803C7"/>
    <w:rsid w:val="00281580"/>
    <w:rsid w:val="00282CC9"/>
    <w:rsid w:val="0028775B"/>
    <w:rsid w:val="002B2C7B"/>
    <w:rsid w:val="002C5481"/>
    <w:rsid w:val="002D09E5"/>
    <w:rsid w:val="002D2A1B"/>
    <w:rsid w:val="002D7B60"/>
    <w:rsid w:val="002D7D20"/>
    <w:rsid w:val="002F0B03"/>
    <w:rsid w:val="003106E1"/>
    <w:rsid w:val="00310BBD"/>
    <w:rsid w:val="00334B06"/>
    <w:rsid w:val="00356DB2"/>
    <w:rsid w:val="00375598"/>
    <w:rsid w:val="003A2C7E"/>
    <w:rsid w:val="003F01E7"/>
    <w:rsid w:val="0040412F"/>
    <w:rsid w:val="0040581D"/>
    <w:rsid w:val="00411D18"/>
    <w:rsid w:val="00416C8B"/>
    <w:rsid w:val="00423AF1"/>
    <w:rsid w:val="00437C44"/>
    <w:rsid w:val="00465E36"/>
    <w:rsid w:val="00470E7B"/>
    <w:rsid w:val="00474771"/>
    <w:rsid w:val="00477FB2"/>
    <w:rsid w:val="00485FF6"/>
    <w:rsid w:val="00495092"/>
    <w:rsid w:val="004A2C49"/>
    <w:rsid w:val="004C3CDD"/>
    <w:rsid w:val="004F1261"/>
    <w:rsid w:val="00513303"/>
    <w:rsid w:val="005666E3"/>
    <w:rsid w:val="00584C68"/>
    <w:rsid w:val="005A6AC4"/>
    <w:rsid w:val="006054EE"/>
    <w:rsid w:val="0063032F"/>
    <w:rsid w:val="006432CA"/>
    <w:rsid w:val="00650E2B"/>
    <w:rsid w:val="006534AB"/>
    <w:rsid w:val="00656D46"/>
    <w:rsid w:val="00671BE1"/>
    <w:rsid w:val="006C0121"/>
    <w:rsid w:val="006C1A53"/>
    <w:rsid w:val="006C4CF6"/>
    <w:rsid w:val="00742635"/>
    <w:rsid w:val="00745AC0"/>
    <w:rsid w:val="007550F5"/>
    <w:rsid w:val="0076353D"/>
    <w:rsid w:val="0079032E"/>
    <w:rsid w:val="00795094"/>
    <w:rsid w:val="007C51C5"/>
    <w:rsid w:val="007D3110"/>
    <w:rsid w:val="007E5DE6"/>
    <w:rsid w:val="008176FE"/>
    <w:rsid w:val="008246D7"/>
    <w:rsid w:val="008371AD"/>
    <w:rsid w:val="008436F3"/>
    <w:rsid w:val="008536FF"/>
    <w:rsid w:val="0086304B"/>
    <w:rsid w:val="00890538"/>
    <w:rsid w:val="008B4005"/>
    <w:rsid w:val="008C4AE0"/>
    <w:rsid w:val="008D5C96"/>
    <w:rsid w:val="008E51B8"/>
    <w:rsid w:val="008E7947"/>
    <w:rsid w:val="009278EF"/>
    <w:rsid w:val="009363AB"/>
    <w:rsid w:val="00936A03"/>
    <w:rsid w:val="00944695"/>
    <w:rsid w:val="0098754E"/>
    <w:rsid w:val="009B0C47"/>
    <w:rsid w:val="009C037D"/>
    <w:rsid w:val="009D55C3"/>
    <w:rsid w:val="009E4229"/>
    <w:rsid w:val="009E640D"/>
    <w:rsid w:val="00A01BD4"/>
    <w:rsid w:val="00A37076"/>
    <w:rsid w:val="00A427E3"/>
    <w:rsid w:val="00A53621"/>
    <w:rsid w:val="00A54E51"/>
    <w:rsid w:val="00A865C2"/>
    <w:rsid w:val="00A973E9"/>
    <w:rsid w:val="00AC6970"/>
    <w:rsid w:val="00AC6B86"/>
    <w:rsid w:val="00AD524C"/>
    <w:rsid w:val="00AE45D0"/>
    <w:rsid w:val="00AF19C9"/>
    <w:rsid w:val="00B21A7B"/>
    <w:rsid w:val="00B44286"/>
    <w:rsid w:val="00B645E2"/>
    <w:rsid w:val="00B67B30"/>
    <w:rsid w:val="00B7587C"/>
    <w:rsid w:val="00B81950"/>
    <w:rsid w:val="00B82C6D"/>
    <w:rsid w:val="00B82DDD"/>
    <w:rsid w:val="00BA53A2"/>
    <w:rsid w:val="00BC3006"/>
    <w:rsid w:val="00BF4941"/>
    <w:rsid w:val="00C07DD1"/>
    <w:rsid w:val="00C108BA"/>
    <w:rsid w:val="00C30F5C"/>
    <w:rsid w:val="00C625A9"/>
    <w:rsid w:val="00CF3F12"/>
    <w:rsid w:val="00D007E8"/>
    <w:rsid w:val="00DA6306"/>
    <w:rsid w:val="00DD393E"/>
    <w:rsid w:val="00DF3686"/>
    <w:rsid w:val="00DF66DB"/>
    <w:rsid w:val="00E065CD"/>
    <w:rsid w:val="00E228AD"/>
    <w:rsid w:val="00E23C82"/>
    <w:rsid w:val="00E36064"/>
    <w:rsid w:val="00E77741"/>
    <w:rsid w:val="00EB3E9D"/>
    <w:rsid w:val="00ED798F"/>
    <w:rsid w:val="00F00B14"/>
    <w:rsid w:val="00F3664D"/>
    <w:rsid w:val="00F47C39"/>
    <w:rsid w:val="00F533C1"/>
    <w:rsid w:val="00F53AC0"/>
    <w:rsid w:val="00F62133"/>
    <w:rsid w:val="00F766F0"/>
    <w:rsid w:val="00F7672D"/>
    <w:rsid w:val="00F85145"/>
    <w:rsid w:val="00F94CA1"/>
    <w:rsid w:val="00FA05B8"/>
    <w:rsid w:val="00FB66A6"/>
    <w:rsid w:val="00FD4559"/>
    <w:rsid w:val="00FE0E00"/>
    <w:rsid w:val="00FE2318"/>
    <w:rsid w:val="00FE7A11"/>
    <w:rsid w:val="00FF00F6"/>
    <w:rsid w:val="00FF3BBE"/>
    <w:rsid w:val="00FF3CA0"/>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Mujstyltecky">
    <w:name w:val="Muj_styl__tecky"/>
    <w:basedOn w:val="Normln"/>
    <w:rsid w:val="00485FF6"/>
    <w:pPr>
      <w:numPr>
        <w:numId w:val="42"/>
      </w:numPr>
      <w:suppressAutoHyphens/>
      <w:spacing w:line="240" w:lineRule="atLeast"/>
    </w:pPr>
    <w:rPr>
      <w:rFonts w:ascii="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VZ"/>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D6F52BCBA94A4EA79E5F19A1F4BD5B66"/>
        <w:category>
          <w:name w:val="Obecné"/>
          <w:gallery w:val="placeholder"/>
        </w:category>
        <w:types>
          <w:type w:val="bbPlcHdr"/>
        </w:types>
        <w:behaviors>
          <w:behavior w:val="content"/>
        </w:behaviors>
        <w:guid w:val="{281BAF84-8062-4EB0-B2C5-60E64235C3D3}"/>
      </w:docPartPr>
      <w:docPartBody>
        <w:p w:rsidR="0030511B" w:rsidRDefault="007C707D" w:rsidP="007C707D">
          <w:pPr>
            <w:pStyle w:val="D6F52BCBA94A4EA79E5F19A1F4BD5B66"/>
          </w:pPr>
          <w:r w:rsidRPr="00201ABD">
            <w:rPr>
              <w:rStyle w:val="Zstupntext"/>
              <w:highlight w:val="lightGray"/>
            </w:rPr>
            <w:t>Zvolte položku.</w:t>
          </w:r>
        </w:p>
      </w:docPartBody>
    </w:docPart>
    <w:docPart>
      <w:docPartPr>
        <w:name w:val="AD922B4F272D40FEA5D33D9145ABE7FE"/>
        <w:category>
          <w:name w:val="Obecné"/>
          <w:gallery w:val="placeholder"/>
        </w:category>
        <w:types>
          <w:type w:val="bbPlcHdr"/>
        </w:types>
        <w:behaviors>
          <w:behavior w:val="content"/>
        </w:behaviors>
        <w:guid w:val="{1AC9D885-55D8-4B28-B4E0-E81DB7354456}"/>
      </w:docPartPr>
      <w:docPartBody>
        <w:p w:rsidR="0030511B" w:rsidRDefault="007C707D" w:rsidP="007C707D">
          <w:pPr>
            <w:pStyle w:val="AD922B4F272D40FEA5D33D9145ABE7FE"/>
          </w:pPr>
          <w:r w:rsidRPr="003E29BF">
            <w:rPr>
              <w:rStyle w:val="Zstupntext"/>
            </w:rPr>
            <w:t>Klikněte sem a zadejte datum.</w:t>
          </w:r>
        </w:p>
      </w:docPartBody>
    </w:docPart>
    <w:docPart>
      <w:docPartPr>
        <w:name w:val="486E4B1888E84D37940F671147594CCC"/>
        <w:category>
          <w:name w:val="Obecné"/>
          <w:gallery w:val="placeholder"/>
        </w:category>
        <w:types>
          <w:type w:val="bbPlcHdr"/>
        </w:types>
        <w:behaviors>
          <w:behavior w:val="content"/>
        </w:behaviors>
        <w:guid w:val="{58C2F283-418B-4D70-9828-D3AFC353030D}"/>
      </w:docPartPr>
      <w:docPartBody>
        <w:p w:rsidR="0030511B" w:rsidRDefault="007C707D" w:rsidP="007C707D">
          <w:pPr>
            <w:pStyle w:val="486E4B1888E84D37940F671147594CCC"/>
          </w:pPr>
          <w:r w:rsidRPr="003E29BF">
            <w:rPr>
              <w:rStyle w:val="Zstupntext"/>
            </w:rPr>
            <w:t>Klikněte sem a zadejte datum.</w:t>
          </w:r>
        </w:p>
      </w:docPartBody>
    </w:docPart>
    <w:docPart>
      <w:docPartPr>
        <w:name w:val="770ED3AF2E20469BAC2A8AB11CF9577C"/>
        <w:category>
          <w:name w:val="Obecné"/>
          <w:gallery w:val="placeholder"/>
        </w:category>
        <w:types>
          <w:type w:val="bbPlcHdr"/>
        </w:types>
        <w:behaviors>
          <w:behavior w:val="content"/>
        </w:behaviors>
        <w:guid w:val="{0B8B56F0-1C59-4825-94CD-29DF4E9889BA}"/>
      </w:docPartPr>
      <w:docPartBody>
        <w:p w:rsidR="0030511B" w:rsidRDefault="007C707D" w:rsidP="007C707D">
          <w:pPr>
            <w:pStyle w:val="770ED3AF2E20469BAC2A8AB11CF9577C"/>
          </w:pPr>
          <w:r w:rsidRPr="00345E4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244CC"/>
    <w:rsid w:val="000535E2"/>
    <w:rsid w:val="00102095"/>
    <w:rsid w:val="001B1724"/>
    <w:rsid w:val="00217955"/>
    <w:rsid w:val="00271449"/>
    <w:rsid w:val="002E77C5"/>
    <w:rsid w:val="0030511B"/>
    <w:rsid w:val="00432DB6"/>
    <w:rsid w:val="00461BC7"/>
    <w:rsid w:val="00480CF7"/>
    <w:rsid w:val="00796065"/>
    <w:rsid w:val="007C28CE"/>
    <w:rsid w:val="007C707D"/>
    <w:rsid w:val="00872033"/>
    <w:rsid w:val="00904D26"/>
    <w:rsid w:val="00953490"/>
    <w:rsid w:val="00966BD9"/>
    <w:rsid w:val="009873C5"/>
    <w:rsid w:val="009C6F82"/>
    <w:rsid w:val="00A60D06"/>
    <w:rsid w:val="00A7606D"/>
    <w:rsid w:val="00B150EE"/>
    <w:rsid w:val="00B244CC"/>
    <w:rsid w:val="00BB1AAB"/>
    <w:rsid w:val="00D53757"/>
    <w:rsid w:val="00D65131"/>
    <w:rsid w:val="00D8340A"/>
    <w:rsid w:val="00DE76E3"/>
    <w:rsid w:val="00E80680"/>
    <w:rsid w:val="00ED0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C707D"/>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 w:type="paragraph" w:customStyle="1" w:styleId="03E23EB88C04433598C46B5541D99BAB">
    <w:name w:val="03E23EB88C04433598C46B5541D99BAB"/>
    <w:rsid w:val="00D8340A"/>
  </w:style>
  <w:style w:type="paragraph" w:customStyle="1" w:styleId="73E149ADC8F247C5AB7F105AF82332B8">
    <w:name w:val="73E149ADC8F247C5AB7F105AF82332B8"/>
    <w:rsid w:val="001B1724"/>
    <w:pPr>
      <w:spacing w:after="160" w:line="259" w:lineRule="auto"/>
    </w:pPr>
  </w:style>
  <w:style w:type="paragraph" w:customStyle="1" w:styleId="3D8E7B6CAFE242E2A6CFF26DEBB4BF75">
    <w:name w:val="3D8E7B6CAFE242E2A6CFF26DEBB4BF75"/>
    <w:rsid w:val="007C707D"/>
  </w:style>
  <w:style w:type="paragraph" w:customStyle="1" w:styleId="D6F52BCBA94A4EA79E5F19A1F4BD5B66">
    <w:name w:val="D6F52BCBA94A4EA79E5F19A1F4BD5B66"/>
    <w:rsid w:val="007C707D"/>
  </w:style>
  <w:style w:type="paragraph" w:customStyle="1" w:styleId="AD922B4F272D40FEA5D33D9145ABE7FE">
    <w:name w:val="AD922B4F272D40FEA5D33D9145ABE7FE"/>
    <w:rsid w:val="007C707D"/>
  </w:style>
  <w:style w:type="paragraph" w:customStyle="1" w:styleId="486E4B1888E84D37940F671147594CCC">
    <w:name w:val="486E4B1888E84D37940F671147594CCC"/>
    <w:rsid w:val="007C707D"/>
  </w:style>
  <w:style w:type="paragraph" w:customStyle="1" w:styleId="770ED3AF2E20469BAC2A8AB11CF9577C">
    <w:name w:val="770ED3AF2E20469BAC2A8AB11CF9577C"/>
    <w:rsid w:val="007C70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15</Pages>
  <Words>4522</Words>
  <Characters>26682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128</cp:revision>
  <cp:lastPrinted>2018-05-04T05:28:00Z</cp:lastPrinted>
  <dcterms:created xsi:type="dcterms:W3CDTF">2017-03-15T14:17:00Z</dcterms:created>
  <dcterms:modified xsi:type="dcterms:W3CDTF">2018-06-12T06:51:00Z</dcterms:modified>
</cp:coreProperties>
</file>