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0" w:rsidRPr="00F16D53" w:rsidRDefault="00E07570" w:rsidP="002810CB">
      <w:pPr>
        <w:spacing w:after="120"/>
        <w:rPr>
          <w:rFonts w:ascii="Arial" w:hAnsi="Arial" w:cs="Arial"/>
          <w:b/>
          <w:bCs/>
        </w:rPr>
      </w:pPr>
      <w:r w:rsidRPr="00F16D53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4</w:t>
      </w:r>
      <w:r w:rsidRPr="00F16D53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Technická specifikace</w:t>
      </w:r>
    </w:p>
    <w:p w:rsidR="00DB0EBC" w:rsidRDefault="00DB0EBC" w:rsidP="002810CB">
      <w:pPr>
        <w:spacing w:after="120" w:line="240" w:lineRule="auto"/>
        <w:jc w:val="both"/>
        <w:rPr>
          <w:rFonts w:ascii="Arial" w:hAnsi="Arial" w:cs="Arial"/>
        </w:rPr>
      </w:pPr>
      <w:r w:rsidRPr="00DB0EBC">
        <w:rPr>
          <w:rFonts w:ascii="Arial" w:hAnsi="Arial" w:cs="Arial"/>
        </w:rPr>
        <w:t>Systém musí splňovat následující minimální (</w:t>
      </w:r>
      <w:proofErr w:type="spellStart"/>
      <w:r w:rsidRPr="00DB0EBC">
        <w:rPr>
          <w:rFonts w:ascii="Arial" w:hAnsi="Arial" w:cs="Arial"/>
        </w:rPr>
        <w:t>nepodkročitelné</w:t>
      </w:r>
      <w:proofErr w:type="spellEnd"/>
      <w:r w:rsidRPr="00DB0EBC">
        <w:rPr>
          <w:rFonts w:ascii="Arial" w:hAnsi="Arial" w:cs="Arial"/>
        </w:rPr>
        <w:t>) technické požadavky:</w:t>
      </w:r>
    </w:p>
    <w:tbl>
      <w:tblPr>
        <w:tblW w:w="483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2722"/>
        <w:gridCol w:w="1004"/>
      </w:tblGrid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Požadavek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10CB" w:rsidRPr="002810CB" w:rsidRDefault="002810CB" w:rsidP="003A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Minimální požadavky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10CB" w:rsidRPr="002810CB" w:rsidRDefault="002810CB" w:rsidP="003A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Splňuje ANO/NE</w:t>
            </w: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 xml:space="preserve">Podpora 802.1X autentizace pro bezdrátové sítě, </w:t>
            </w:r>
            <w:proofErr w:type="spellStart"/>
            <w:r w:rsidRPr="002810CB">
              <w:rPr>
                <w:rFonts w:ascii="Arial" w:hAnsi="Arial" w:cs="Arial"/>
              </w:rPr>
              <w:t>Ethernet</w:t>
            </w:r>
            <w:proofErr w:type="spellEnd"/>
            <w:r w:rsidRPr="002810CB">
              <w:rPr>
                <w:rFonts w:ascii="Arial" w:hAnsi="Arial" w:cs="Arial"/>
              </w:rPr>
              <w:t xml:space="preserve"> LAN sítě a VPN připojení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 xml:space="preserve">Forma dodání: virtuální </w:t>
            </w:r>
            <w:proofErr w:type="spellStart"/>
            <w:r w:rsidRPr="002810CB">
              <w:rPr>
                <w:rFonts w:ascii="Arial" w:hAnsi="Arial" w:cs="Arial"/>
              </w:rPr>
              <w:t>appliance</w:t>
            </w:r>
            <w:proofErr w:type="spellEnd"/>
            <w:r w:rsidRPr="002810CB">
              <w:rPr>
                <w:rFonts w:ascii="Arial" w:hAnsi="Arial" w:cs="Arial"/>
              </w:rPr>
              <w:t xml:space="preserve"> pro </w:t>
            </w:r>
            <w:proofErr w:type="spellStart"/>
            <w:r w:rsidRPr="002810CB">
              <w:rPr>
                <w:rFonts w:ascii="Arial" w:hAnsi="Arial" w:cs="Arial"/>
              </w:rPr>
              <w:t>VMware</w:t>
            </w:r>
            <w:proofErr w:type="spell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hAnsi="Arial" w:cs="Arial"/>
              </w:rPr>
              <w:t>Minimální celková kapacita řešení pro autentizaci unikátních koncových zařízení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>Řešení musí poskytovat vysokou dostupnost tak, aby v případě výpadku primárního serveru přev</w:t>
            </w:r>
            <w:r>
              <w:rPr>
                <w:rFonts w:ascii="Arial" w:hAnsi="Arial" w:cs="Arial"/>
              </w:rPr>
              <w:t>zal jeho roli sekundární server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hRule="exact" w:val="845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Možnost vytváření clusteru více virtuálních </w:t>
            </w:r>
            <w:proofErr w:type="spellStart"/>
            <w:r w:rsidRPr="002810CB">
              <w:rPr>
                <w:rFonts w:ascii="Arial" w:hAnsi="Arial" w:cs="Arial"/>
              </w:rPr>
              <w:t>appliance</w:t>
            </w:r>
            <w:proofErr w:type="spellEnd"/>
            <w:r w:rsidRPr="002810CB">
              <w:rPr>
                <w:rFonts w:ascii="Arial" w:hAnsi="Arial" w:cs="Arial"/>
              </w:rPr>
              <w:t xml:space="preserve">. Minimální počet podporovaných </w:t>
            </w:r>
            <w:proofErr w:type="spellStart"/>
            <w:r w:rsidRPr="002810CB">
              <w:rPr>
                <w:rFonts w:ascii="Arial" w:hAnsi="Arial" w:cs="Arial"/>
              </w:rPr>
              <w:t>appliance</w:t>
            </w:r>
            <w:proofErr w:type="spellEnd"/>
            <w:r w:rsidRPr="002810CB">
              <w:rPr>
                <w:rFonts w:ascii="Arial" w:hAnsi="Arial" w:cs="Arial"/>
              </w:rPr>
              <w:t xml:space="preserve"> v clusteru.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hAnsi="Arial" w:cs="Arial"/>
              </w:rPr>
              <w:t>Cluster musí poskytovat vysokou dostupnost pro všechny funkcionality řešení a zároveň možnost navýšení počtu podporovaných uživatelů přidáním další instance.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 xml:space="preserve">Multiplatformní podpora minimálně 10ti předních světových výrobců síťových zařízení (LAN </w:t>
            </w:r>
            <w:proofErr w:type="spellStart"/>
            <w:r w:rsidRPr="002810CB">
              <w:rPr>
                <w:rFonts w:ascii="Arial" w:hAnsi="Arial" w:cs="Arial"/>
              </w:rPr>
              <w:t>switche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WiFi</w:t>
            </w:r>
            <w:proofErr w:type="spellEnd"/>
            <w:r w:rsidRPr="002810CB">
              <w:rPr>
                <w:rFonts w:ascii="Arial" w:hAnsi="Arial" w:cs="Arial"/>
              </w:rPr>
              <w:t xml:space="preserve"> řešení, obecně přístupové datové sítě)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Požadované metody autentizace uživatelů a zařízení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>PEAP-MSCHAPv2, EAP-TLS, EAP-TTLS, MAC autentizace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Podpora RADIUS </w:t>
            </w:r>
            <w:proofErr w:type="spellStart"/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CoA</w:t>
            </w:r>
            <w:proofErr w:type="spell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 – dle RFC3576</w:t>
            </w:r>
          </w:p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Podpora autorizace zařízení a uživatelů na základě kontextových informací jako čas, místo připojení, osobní profil či skupina v </w:t>
            </w:r>
            <w:proofErr w:type="gramStart"/>
            <w:r w:rsidRPr="002810CB">
              <w:rPr>
                <w:rFonts w:ascii="Arial" w:hAnsi="Arial" w:cs="Arial"/>
              </w:rPr>
              <w:t>AD</w:t>
            </w:r>
            <w:proofErr w:type="gramEnd"/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 xml:space="preserve">Možnost autorizace uživatelů na základě jejich vlastních </w:t>
            </w:r>
            <w:proofErr w:type="spellStart"/>
            <w:r w:rsidRPr="002810CB">
              <w:rPr>
                <w:rFonts w:ascii="Arial" w:hAnsi="Arial" w:cs="Arial"/>
              </w:rPr>
              <w:t>accounting</w:t>
            </w:r>
            <w:proofErr w:type="spellEnd"/>
            <w:r w:rsidRPr="002810CB">
              <w:rPr>
                <w:rFonts w:ascii="Arial" w:hAnsi="Arial" w:cs="Arial"/>
              </w:rPr>
              <w:t xml:space="preserve"> informací z předchozích připojení – např. za účelem omezení celkového času online či objemu přenesených dat za delší časové období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810CB">
              <w:rPr>
                <w:rFonts w:ascii="Arial" w:eastAsia="Times New Roman" w:hAnsi="Arial" w:cs="Arial"/>
                <w:color w:val="000000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>Možnost TACACS+ autentizace správců síťových zařízení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hAnsi="Arial" w:cs="Arial"/>
              </w:rPr>
              <w:t>Další požadované autentizačn</w:t>
            </w:r>
            <w:r>
              <w:rPr>
                <w:rFonts w:ascii="Arial" w:hAnsi="Arial" w:cs="Arial"/>
              </w:rPr>
              <w:t>í a autorizační zdroje a metody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LDAP, MS AD, Token, MAC, generická SQL databáze, Kerberos, HTTPS web autentizace, Single Sign-On (minimálně SAML 2+ </w:t>
            </w:r>
            <w:proofErr w:type="spellStart"/>
            <w:r w:rsidRPr="002810CB">
              <w:rPr>
                <w:rFonts w:ascii="Arial" w:hAnsi="Arial" w:cs="Arial"/>
              </w:rPr>
              <w:t>IdP</w:t>
            </w:r>
            <w:proofErr w:type="spellEnd"/>
            <w:r w:rsidRPr="002810CB">
              <w:rPr>
                <w:rFonts w:ascii="Arial" w:hAnsi="Arial" w:cs="Arial"/>
              </w:rPr>
              <w:t xml:space="preserve"> a SP, </w:t>
            </w:r>
            <w:proofErr w:type="spellStart"/>
            <w:r w:rsidRPr="002810CB">
              <w:rPr>
                <w:rFonts w:ascii="Arial" w:hAnsi="Arial" w:cs="Arial"/>
              </w:rPr>
              <w:t>OAuth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Shibboleth</w:t>
            </w:r>
            <w:proofErr w:type="spellEnd"/>
            <w:r w:rsidRPr="002810CB">
              <w:rPr>
                <w:rFonts w:ascii="Arial" w:hAnsi="Arial" w:cs="Arial"/>
              </w:rPr>
              <w:t xml:space="preserve"> a </w:t>
            </w:r>
            <w:proofErr w:type="spellStart"/>
            <w:r w:rsidRPr="002810CB">
              <w:rPr>
                <w:rFonts w:ascii="Arial" w:hAnsi="Arial" w:cs="Arial"/>
              </w:rPr>
              <w:t>Okta</w:t>
            </w:r>
            <w:proofErr w:type="spellEnd"/>
            <w:r w:rsidRPr="002810CB">
              <w:rPr>
                <w:rFonts w:ascii="Arial" w:hAnsi="Arial" w:cs="Arial"/>
              </w:rPr>
              <w:t>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Možnost integrace s MDM (Mobile </w:t>
            </w:r>
            <w:proofErr w:type="spellStart"/>
            <w:r w:rsidRPr="002810CB">
              <w:rPr>
                <w:rFonts w:ascii="Arial" w:hAnsi="Arial" w:cs="Arial"/>
              </w:rPr>
              <w:t>Device</w:t>
            </w:r>
            <w:proofErr w:type="spellEnd"/>
            <w:r w:rsidRPr="002810CB">
              <w:rPr>
                <w:rFonts w:ascii="Arial" w:hAnsi="Arial" w:cs="Arial"/>
              </w:rPr>
              <w:t xml:space="preserve"> Management) platformami třetích stran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minimálně </w:t>
            </w:r>
            <w:proofErr w:type="spellStart"/>
            <w:r w:rsidRPr="002810CB">
              <w:rPr>
                <w:rFonts w:ascii="Arial" w:hAnsi="Arial" w:cs="Arial"/>
              </w:rPr>
              <w:t>AirWatch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Citrix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MobileIron</w:t>
            </w:r>
            <w:proofErr w:type="spellEnd"/>
            <w:r w:rsidRPr="002810CB">
              <w:rPr>
                <w:rFonts w:ascii="Arial" w:hAnsi="Arial" w:cs="Arial"/>
              </w:rPr>
              <w:t>, JAMF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Podpora REST API pro většinu základních úkonů platformy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524B3F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 xml:space="preserve">Podpora REST volání vyvolaného autentizační či autorizační událostí (minimálně  pro předání informací o klientovi jinému systému, automatického založení support </w:t>
            </w:r>
            <w:proofErr w:type="spellStart"/>
            <w:r w:rsidRPr="002810CB">
              <w:rPr>
                <w:rFonts w:ascii="Arial" w:eastAsia="Times New Roman" w:hAnsi="Arial" w:cs="Arial"/>
                <w:lang w:eastAsia="cs-CZ"/>
              </w:rPr>
              <w:t>ticketu</w:t>
            </w:r>
            <w:proofErr w:type="spellEnd"/>
            <w:r w:rsidRPr="002810CB">
              <w:rPr>
                <w:rFonts w:ascii="Arial" w:eastAsia="Times New Roman" w:hAnsi="Arial" w:cs="Arial"/>
                <w:lang w:eastAsia="cs-CZ"/>
              </w:rPr>
              <w:t xml:space="preserve"> atp.)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524B3F">
        <w:trPr>
          <w:trHeight w:val="288"/>
          <w:jc w:val="center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lastRenderedPageBreak/>
              <w:t xml:space="preserve">Zpracovávání </w:t>
            </w:r>
            <w:proofErr w:type="spellStart"/>
            <w:r w:rsidRPr="002810CB">
              <w:rPr>
                <w:rFonts w:ascii="Arial" w:eastAsia="Times New Roman" w:hAnsi="Arial" w:cs="Arial"/>
                <w:lang w:eastAsia="cs-CZ"/>
              </w:rPr>
              <w:t>syslog</w:t>
            </w:r>
            <w:proofErr w:type="spellEnd"/>
            <w:r w:rsidRPr="002810CB">
              <w:rPr>
                <w:rFonts w:ascii="Arial" w:eastAsia="Times New Roman" w:hAnsi="Arial" w:cs="Arial"/>
                <w:lang w:eastAsia="cs-CZ"/>
              </w:rPr>
              <w:t xml:space="preserve"> hlášení z externích zdrojů, vyhledávání klíčových událostí a automatizovaná reakce na ně. Minimálně v rozsahu přijmutí bezpečnostního hlášení z firewallu a izolace konkrétního kl</w:t>
            </w:r>
            <w:r>
              <w:rPr>
                <w:rFonts w:ascii="Arial" w:eastAsia="Times New Roman" w:hAnsi="Arial" w:cs="Arial"/>
                <w:lang w:eastAsia="cs-CZ"/>
              </w:rPr>
              <w:t>ienta na základě tohoto hlášení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  <w:bookmarkStart w:id="0" w:name="_GoBack"/>
            <w:bookmarkEnd w:id="0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 xml:space="preserve">Administrátor systému musí mít možnost vlastní tvorby </w:t>
            </w:r>
            <w:proofErr w:type="spellStart"/>
            <w:r w:rsidRPr="002810CB">
              <w:rPr>
                <w:rFonts w:ascii="Arial" w:eastAsia="Times New Roman" w:hAnsi="Arial" w:cs="Arial"/>
                <w:lang w:eastAsia="cs-CZ"/>
              </w:rPr>
              <w:t>parseru</w:t>
            </w:r>
            <w:proofErr w:type="spellEnd"/>
            <w:r w:rsidRPr="002810CB">
              <w:rPr>
                <w:rFonts w:ascii="Arial" w:eastAsia="Times New Roman" w:hAnsi="Arial" w:cs="Arial"/>
                <w:lang w:eastAsia="cs-CZ"/>
              </w:rPr>
              <w:t xml:space="preserve">/integrace </w:t>
            </w:r>
            <w:proofErr w:type="spellStart"/>
            <w:r w:rsidRPr="002810CB">
              <w:rPr>
                <w:rFonts w:ascii="Arial" w:eastAsia="Times New Roman" w:hAnsi="Arial" w:cs="Arial"/>
                <w:lang w:eastAsia="cs-CZ"/>
              </w:rPr>
              <w:t>syslog</w:t>
            </w:r>
            <w:proofErr w:type="spellEnd"/>
            <w:r w:rsidRPr="002810CB">
              <w:rPr>
                <w:rFonts w:ascii="Arial" w:eastAsia="Times New Roman" w:hAnsi="Arial" w:cs="Arial"/>
                <w:lang w:eastAsia="cs-CZ"/>
              </w:rPr>
              <w:t xml:space="preserve"> hlášení pro možnost uživatelské integrace s li</w:t>
            </w:r>
            <w:r>
              <w:rPr>
                <w:rFonts w:ascii="Arial" w:eastAsia="Times New Roman" w:hAnsi="Arial" w:cs="Arial"/>
                <w:lang w:eastAsia="cs-CZ"/>
              </w:rPr>
              <w:t>bovolnými systémy třetích stran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>Sběr dodatečných informací o připojených zařízeních (“</w:t>
            </w:r>
            <w:proofErr w:type="spellStart"/>
            <w:r w:rsidRPr="002810CB">
              <w:rPr>
                <w:rFonts w:ascii="Arial" w:hAnsi="Arial" w:cs="Arial"/>
              </w:rPr>
              <w:t>profiling</w:t>
            </w:r>
            <w:proofErr w:type="spellEnd"/>
            <w:r w:rsidRPr="002810CB">
              <w:rPr>
                <w:rFonts w:ascii="Arial" w:hAnsi="Arial" w:cs="Arial"/>
              </w:rPr>
              <w:t>”) jako jsou DHCP volby klienta, HTTP uživatelský agent či předvolba MAC adresy. Tyto informace musí být možné využít pro doplňkové ov</w:t>
            </w:r>
            <w:r>
              <w:rPr>
                <w:rFonts w:ascii="Arial" w:hAnsi="Arial" w:cs="Arial"/>
              </w:rPr>
              <w:t>ěření přístupu zařízení do sítě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hAnsi="Arial" w:cs="Arial"/>
              </w:rPr>
              <w:t xml:space="preserve">LAN a WLAN </w:t>
            </w:r>
            <w:proofErr w:type="spellStart"/>
            <w:r w:rsidRPr="002810CB">
              <w:rPr>
                <w:rFonts w:ascii="Arial" w:hAnsi="Arial" w:cs="Arial"/>
              </w:rPr>
              <w:t>Guest</w:t>
            </w:r>
            <w:proofErr w:type="spellEnd"/>
            <w:r w:rsidRPr="002810CB">
              <w:rPr>
                <w:rFonts w:ascii="Arial" w:hAnsi="Arial" w:cs="Arial"/>
              </w:rPr>
              <w:t xml:space="preserve"> portál. Portál musí podporovat možnost přihlašování přes účty minimálně těchto sociálních sítí – </w:t>
            </w:r>
            <w:proofErr w:type="spellStart"/>
            <w:r w:rsidRPr="002810CB">
              <w:rPr>
                <w:rFonts w:ascii="Arial" w:hAnsi="Arial" w:cs="Arial"/>
              </w:rPr>
              <w:t>Linkedln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Facebook</w:t>
            </w:r>
            <w:proofErr w:type="spellEnd"/>
            <w:r w:rsidRPr="002810CB">
              <w:rPr>
                <w:rFonts w:ascii="Arial" w:hAnsi="Arial" w:cs="Arial"/>
              </w:rPr>
              <w:t xml:space="preserve">, </w:t>
            </w:r>
            <w:proofErr w:type="spellStart"/>
            <w:r w:rsidRPr="002810CB">
              <w:rPr>
                <w:rFonts w:ascii="Arial" w:hAnsi="Arial" w:cs="Arial"/>
              </w:rPr>
              <w:t>Twitter</w:t>
            </w:r>
            <w:proofErr w:type="spellEnd"/>
            <w:r w:rsidRPr="002810CB">
              <w:rPr>
                <w:rFonts w:ascii="Arial" w:hAnsi="Arial" w:cs="Arial"/>
              </w:rPr>
              <w:t>, Google+. Portál musí umožňovat bohatou grafickou úpravu včetně možnosti přidávání videí a dalšího dynamického obsahu. Možnost samoobslužné registrace hosta</w:t>
            </w:r>
            <w:r>
              <w:rPr>
                <w:rFonts w:ascii="Arial" w:hAnsi="Arial" w:cs="Arial"/>
              </w:rPr>
              <w:t xml:space="preserve"> do sítě s SMS a email ověřením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 xml:space="preserve">Systém musí obsahovat licenci nejméně pro 100 současně připojených </w:t>
            </w:r>
            <w:r>
              <w:rPr>
                <w:rFonts w:ascii="Arial" w:hAnsi="Arial" w:cs="Arial"/>
              </w:rPr>
              <w:t xml:space="preserve">unikátních </w:t>
            </w:r>
            <w:proofErr w:type="spellStart"/>
            <w:r>
              <w:rPr>
                <w:rFonts w:ascii="Arial" w:hAnsi="Arial" w:cs="Arial"/>
              </w:rPr>
              <w:t>hostovských</w:t>
            </w:r>
            <w:proofErr w:type="spellEnd"/>
            <w:r>
              <w:rPr>
                <w:rFonts w:ascii="Arial" w:hAnsi="Arial" w:cs="Arial"/>
              </w:rPr>
              <w:t xml:space="preserve"> zařízení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2810CB" w:rsidRPr="00A32443" w:rsidTr="002810CB">
        <w:trPr>
          <w:trHeight w:val="288"/>
          <w:jc w:val="center"/>
        </w:trPr>
        <w:tc>
          <w:tcPr>
            <w:tcW w:w="29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rPr>
                <w:rFonts w:ascii="Arial" w:hAnsi="Arial" w:cs="Arial"/>
              </w:rPr>
            </w:pPr>
            <w:r w:rsidRPr="002810CB">
              <w:rPr>
                <w:rFonts w:ascii="Arial" w:hAnsi="Arial" w:cs="Arial"/>
              </w:rPr>
              <w:t>Hosté či interní uživatelé musí mít možnost přístupu do samoobslužného portálu pro sp</w:t>
            </w:r>
            <w:r>
              <w:rPr>
                <w:rFonts w:ascii="Arial" w:hAnsi="Arial" w:cs="Arial"/>
              </w:rPr>
              <w:t>rávu svých vlastních registrací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810CB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0CB" w:rsidRPr="002810CB" w:rsidRDefault="002810CB" w:rsidP="00281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2810CB" w:rsidRPr="00DB0EBC" w:rsidRDefault="002810CB" w:rsidP="00DB0EBC">
      <w:pPr>
        <w:spacing w:after="0" w:line="240" w:lineRule="auto"/>
        <w:jc w:val="both"/>
        <w:rPr>
          <w:rFonts w:ascii="Arial" w:hAnsi="Arial" w:cs="Arial"/>
        </w:rPr>
      </w:pPr>
    </w:p>
    <w:p w:rsidR="00DB0EBC" w:rsidRPr="00DB0EBC" w:rsidRDefault="00DB0EBC" w:rsidP="00DB0EBC">
      <w:pPr>
        <w:spacing w:after="0" w:line="240" w:lineRule="auto"/>
        <w:jc w:val="both"/>
        <w:rPr>
          <w:rFonts w:ascii="Arial" w:hAnsi="Arial" w:cs="Arial"/>
        </w:rPr>
      </w:pPr>
    </w:p>
    <w:sectPr w:rsidR="00DB0EBC" w:rsidRPr="00DB0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11" w:rsidRDefault="00E53411" w:rsidP="00E07570">
      <w:pPr>
        <w:spacing w:after="0" w:line="240" w:lineRule="auto"/>
      </w:pPr>
      <w:r>
        <w:separator/>
      </w:r>
    </w:p>
  </w:endnote>
  <w:endnote w:type="continuationSeparator" w:id="0">
    <w:p w:rsidR="00E53411" w:rsidRDefault="00E53411" w:rsidP="00E0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11" w:rsidRDefault="00E53411" w:rsidP="00E07570">
      <w:pPr>
        <w:spacing w:after="0" w:line="240" w:lineRule="auto"/>
      </w:pPr>
      <w:r>
        <w:separator/>
      </w:r>
    </w:p>
  </w:footnote>
  <w:footnote w:type="continuationSeparator" w:id="0">
    <w:p w:rsidR="00E53411" w:rsidRDefault="00E53411" w:rsidP="00E0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0" w:rsidRDefault="00E07570" w:rsidP="00E07570">
    <w:pPr>
      <w:pStyle w:val="Zhlav"/>
      <w:jc w:val="right"/>
    </w:pPr>
    <w:r w:rsidRPr="00BB2436">
      <w:rPr>
        <w:rFonts w:ascii="Arial" w:hAnsi="Arial" w:cs="Arial"/>
        <w:i/>
        <w:sz w:val="20"/>
        <w:szCs w:val="20"/>
      </w:rPr>
      <w:t>V</w:t>
    </w:r>
    <w:r>
      <w:rPr>
        <w:rFonts w:ascii="Arial" w:hAnsi="Arial" w:cs="Arial"/>
        <w:i/>
        <w:sz w:val="20"/>
        <w:szCs w:val="20"/>
      </w:rPr>
      <w:t xml:space="preserve">Z ev. č. </w:t>
    </w:r>
    <w:r w:rsidR="00DB0EBC">
      <w:rPr>
        <w:rFonts w:ascii="Arial" w:hAnsi="Arial" w:cs="Arial"/>
        <w:i/>
        <w:sz w:val="20"/>
        <w:szCs w:val="20"/>
      </w:rPr>
      <w:t>ZC</w:t>
    </w:r>
    <w:r>
      <w:rPr>
        <w:rFonts w:ascii="Arial" w:hAnsi="Arial" w:cs="Arial"/>
        <w:i/>
        <w:sz w:val="20"/>
        <w:szCs w:val="20"/>
      </w:rPr>
      <w:t>1</w:t>
    </w:r>
    <w:r w:rsidR="009E1251">
      <w:rPr>
        <w:rFonts w:ascii="Arial" w:hAnsi="Arial" w:cs="Arial"/>
        <w:i/>
        <w:sz w:val="20"/>
        <w:szCs w:val="20"/>
      </w:rPr>
      <w:t>9</w:t>
    </w:r>
    <w:r w:rsidRPr="00BB2436">
      <w:rPr>
        <w:rFonts w:ascii="Arial" w:hAnsi="Arial" w:cs="Arial"/>
        <w:i/>
        <w:sz w:val="20"/>
        <w:szCs w:val="20"/>
      </w:rPr>
      <w:t>/201</w:t>
    </w:r>
    <w:r>
      <w:rPr>
        <w:rFonts w:ascii="Arial" w:hAnsi="Arial" w:cs="Arial"/>
        <w:i/>
        <w:sz w:val="20"/>
        <w:szCs w:val="20"/>
      </w:rPr>
      <w:t>8</w:t>
    </w:r>
    <w:r w:rsidRPr="00BB2436">
      <w:rPr>
        <w:rFonts w:ascii="Arial" w:hAnsi="Arial" w:cs="Arial"/>
        <w:i/>
        <w:sz w:val="20"/>
        <w:szCs w:val="20"/>
      </w:rPr>
      <w:t xml:space="preserve"> Příloha č</w:t>
    </w:r>
    <w:r>
      <w:rPr>
        <w:rFonts w:ascii="Arial" w:hAnsi="Arial" w:cs="Arial"/>
        <w:i/>
        <w:sz w:val="20"/>
        <w:szCs w:val="20"/>
      </w:rPr>
      <w:t>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BA1"/>
    <w:multiLevelType w:val="hybridMultilevel"/>
    <w:tmpl w:val="419C60F8"/>
    <w:lvl w:ilvl="0" w:tplc="2608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31AA"/>
    <w:multiLevelType w:val="hybridMultilevel"/>
    <w:tmpl w:val="28523A94"/>
    <w:lvl w:ilvl="0" w:tplc="2608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1BE5"/>
    <w:multiLevelType w:val="hybridMultilevel"/>
    <w:tmpl w:val="AACCDC12"/>
    <w:lvl w:ilvl="0" w:tplc="2608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464C"/>
    <w:multiLevelType w:val="hybridMultilevel"/>
    <w:tmpl w:val="0B3E932A"/>
    <w:lvl w:ilvl="0" w:tplc="2608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5063C"/>
    <w:multiLevelType w:val="hybridMultilevel"/>
    <w:tmpl w:val="12A6B332"/>
    <w:lvl w:ilvl="0" w:tplc="3036E5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0"/>
    <w:rsid w:val="0023428A"/>
    <w:rsid w:val="00280E00"/>
    <w:rsid w:val="002810CB"/>
    <w:rsid w:val="003F216C"/>
    <w:rsid w:val="00434290"/>
    <w:rsid w:val="00524B3F"/>
    <w:rsid w:val="00563F07"/>
    <w:rsid w:val="00581FAB"/>
    <w:rsid w:val="005C4FFC"/>
    <w:rsid w:val="00797035"/>
    <w:rsid w:val="007C298E"/>
    <w:rsid w:val="00850CE4"/>
    <w:rsid w:val="00932685"/>
    <w:rsid w:val="009E1251"/>
    <w:rsid w:val="00A334B8"/>
    <w:rsid w:val="00BE0F14"/>
    <w:rsid w:val="00C43FFF"/>
    <w:rsid w:val="00CF780F"/>
    <w:rsid w:val="00DB0EBC"/>
    <w:rsid w:val="00E07570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5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0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5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57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0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5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5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B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Petrák Jindřich Ing.</dc:creator>
  <cp:lastModifiedBy>Trnková Monika, Bc.</cp:lastModifiedBy>
  <cp:revision>3</cp:revision>
  <cp:lastPrinted>2018-07-03T06:22:00Z</cp:lastPrinted>
  <dcterms:created xsi:type="dcterms:W3CDTF">2018-06-30T12:24:00Z</dcterms:created>
  <dcterms:modified xsi:type="dcterms:W3CDTF">2018-07-03T06:22:00Z</dcterms:modified>
</cp:coreProperties>
</file>