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7CADB" w14:textId="77777777" w:rsidR="009E2486" w:rsidRPr="00414EBA" w:rsidRDefault="003508B6" w:rsidP="009E2486">
      <w:pPr>
        <w:pStyle w:val="Nzev"/>
        <w:spacing w:before="0"/>
        <w:rPr>
          <w:rFonts w:ascii="Arial" w:hAnsi="Arial" w:cs="Arial"/>
          <w:iCs/>
          <w:sz w:val="36"/>
        </w:rPr>
      </w:pPr>
      <w:bookmarkStart w:id="0" w:name="_GoBack"/>
      <w:bookmarkEnd w:id="0"/>
      <w:r w:rsidRPr="003508B6">
        <w:rPr>
          <w:rFonts w:ascii="Arial" w:hAnsi="Arial" w:cs="Arial"/>
          <w:iCs/>
          <w:sz w:val="36"/>
        </w:rPr>
        <w:t>Smlouva o dílo</w:t>
      </w:r>
    </w:p>
    <w:p w14:paraId="69DD6E8D" w14:textId="77777777" w:rsidR="001B6CB4" w:rsidRPr="001B6CB4" w:rsidRDefault="000B3AB4" w:rsidP="001B6CB4">
      <w:pPr>
        <w:pStyle w:val="Nzev"/>
        <w:rPr>
          <w:rFonts w:ascii="Arial" w:hAnsi="Arial" w:cs="Arial"/>
          <w:iCs/>
          <w:sz w:val="36"/>
        </w:rPr>
      </w:pPr>
      <w:r w:rsidRPr="00414EBA">
        <w:rPr>
          <w:rFonts w:ascii="Arial" w:hAnsi="Arial" w:cs="Arial"/>
          <w:iCs/>
          <w:sz w:val="36"/>
        </w:rPr>
        <w:t>„</w:t>
      </w:r>
      <w:r w:rsidR="001B6CB4" w:rsidRPr="001B6CB4">
        <w:rPr>
          <w:rFonts w:ascii="Arial" w:hAnsi="Arial" w:cs="Arial"/>
          <w:iCs/>
          <w:sz w:val="36"/>
        </w:rPr>
        <w:t xml:space="preserve">Nástroj pro monitorování dění </w:t>
      </w:r>
    </w:p>
    <w:p w14:paraId="44ADF57F" w14:textId="6EE70A76" w:rsidR="00F81598" w:rsidRPr="00414EBA" w:rsidRDefault="001B6CB4" w:rsidP="001B6CB4">
      <w:pPr>
        <w:pStyle w:val="Nzev"/>
        <w:spacing w:before="0"/>
        <w:rPr>
          <w:rFonts w:ascii="Arial" w:hAnsi="Arial" w:cs="Arial"/>
          <w:iCs/>
          <w:sz w:val="36"/>
        </w:rPr>
      </w:pPr>
      <w:r w:rsidRPr="001B6CB4">
        <w:rPr>
          <w:rFonts w:ascii="Arial" w:hAnsi="Arial" w:cs="Arial"/>
          <w:iCs/>
          <w:sz w:val="36"/>
        </w:rPr>
        <w:t>na počítačové síti</w:t>
      </w:r>
      <w:r w:rsidR="00F81598" w:rsidRPr="00414EBA">
        <w:rPr>
          <w:rFonts w:ascii="Arial" w:hAnsi="Arial" w:cs="Arial"/>
          <w:iCs/>
          <w:sz w:val="36"/>
        </w:rPr>
        <w:t>“</w:t>
      </w:r>
    </w:p>
    <w:p w14:paraId="60AFDCFB" w14:textId="77777777" w:rsidR="009E2486" w:rsidRPr="00414EBA" w:rsidRDefault="009E2486" w:rsidP="009E2486">
      <w:pPr>
        <w:pStyle w:val="Nzev"/>
        <w:spacing w:before="0"/>
        <w:rPr>
          <w:rFonts w:ascii="Arial" w:hAnsi="Arial" w:cs="Arial"/>
          <w:i/>
          <w:iCs/>
          <w:sz w:val="22"/>
          <w:szCs w:val="22"/>
        </w:rPr>
      </w:pPr>
    </w:p>
    <w:p w14:paraId="55BD6CD6" w14:textId="77777777" w:rsidR="009E2486" w:rsidRPr="00414EBA" w:rsidRDefault="009E2486" w:rsidP="009E2486">
      <w:pPr>
        <w:pStyle w:val="Textvbloku"/>
        <w:ind w:left="0" w:right="0"/>
        <w:rPr>
          <w:rFonts w:ascii="Arial" w:hAnsi="Arial" w:cs="Arial"/>
          <w:b w:val="0"/>
          <w:i/>
          <w:iCs/>
          <w:color w:val="auto"/>
          <w:sz w:val="22"/>
          <w:szCs w:val="22"/>
        </w:rPr>
      </w:pPr>
      <w:r w:rsidRPr="00414EBA">
        <w:rPr>
          <w:rFonts w:ascii="Arial" w:hAnsi="Arial" w:cs="Arial"/>
          <w:b w:val="0"/>
          <w:i/>
          <w:iCs/>
          <w:sz w:val="22"/>
          <w:szCs w:val="22"/>
        </w:rPr>
        <w:t xml:space="preserve">uzavřená na základě </w:t>
      </w:r>
      <w:r w:rsidRPr="00414EBA">
        <w:rPr>
          <w:rFonts w:ascii="Arial" w:hAnsi="Arial" w:cs="Arial"/>
          <w:b w:val="0"/>
          <w:i/>
          <w:iCs/>
          <w:color w:val="auto"/>
          <w:sz w:val="22"/>
          <w:szCs w:val="22"/>
        </w:rPr>
        <w:t xml:space="preserve">dohody smluvních stran podle </w:t>
      </w:r>
      <w:r w:rsidR="00DB70AF" w:rsidRPr="00414EBA">
        <w:rPr>
          <w:rFonts w:ascii="Arial" w:hAnsi="Arial" w:cs="Arial"/>
          <w:b w:val="0"/>
          <w:i/>
          <w:iCs/>
          <w:color w:val="auto"/>
          <w:sz w:val="22"/>
          <w:szCs w:val="22"/>
        </w:rPr>
        <w:t xml:space="preserve">ustanovení § </w:t>
      </w:r>
      <w:r w:rsidR="00A143D4">
        <w:rPr>
          <w:rFonts w:ascii="Arial" w:hAnsi="Arial" w:cs="Arial"/>
          <w:b w:val="0"/>
          <w:i/>
          <w:iCs/>
          <w:color w:val="auto"/>
          <w:sz w:val="22"/>
          <w:szCs w:val="22"/>
        </w:rPr>
        <w:t>2586</w:t>
      </w:r>
      <w:r w:rsidR="00A143D4" w:rsidRPr="00414EBA">
        <w:rPr>
          <w:rFonts w:ascii="Arial" w:hAnsi="Arial" w:cs="Arial"/>
          <w:b w:val="0"/>
          <w:i/>
          <w:iCs/>
          <w:color w:val="auto"/>
          <w:sz w:val="22"/>
          <w:szCs w:val="22"/>
        </w:rPr>
        <w:t xml:space="preserve"> </w:t>
      </w:r>
      <w:r w:rsidRPr="00414EBA">
        <w:rPr>
          <w:rFonts w:ascii="Arial" w:hAnsi="Arial" w:cs="Arial"/>
          <w:b w:val="0"/>
          <w:i/>
          <w:iCs/>
          <w:color w:val="auto"/>
          <w:sz w:val="22"/>
          <w:szCs w:val="22"/>
        </w:rPr>
        <w:t>a následujících zákona č. </w:t>
      </w:r>
      <w:r w:rsidR="00DB70AF" w:rsidRPr="00414EBA">
        <w:rPr>
          <w:rFonts w:ascii="Arial" w:hAnsi="Arial" w:cs="Arial"/>
          <w:b w:val="0"/>
          <w:i/>
          <w:iCs/>
          <w:color w:val="auto"/>
          <w:sz w:val="22"/>
          <w:szCs w:val="22"/>
        </w:rPr>
        <w:t>89/2012</w:t>
      </w:r>
      <w:r w:rsidRPr="00414EBA">
        <w:rPr>
          <w:rFonts w:ascii="Arial" w:hAnsi="Arial" w:cs="Arial"/>
          <w:b w:val="0"/>
          <w:i/>
          <w:iCs/>
          <w:color w:val="auto"/>
          <w:sz w:val="22"/>
          <w:szCs w:val="22"/>
        </w:rPr>
        <w:t xml:space="preserve"> Sb., ob</w:t>
      </w:r>
      <w:r w:rsidR="00DB70AF" w:rsidRPr="00414EBA">
        <w:rPr>
          <w:rFonts w:ascii="Arial" w:hAnsi="Arial" w:cs="Arial"/>
          <w:b w:val="0"/>
          <w:i/>
          <w:iCs/>
          <w:color w:val="auto"/>
          <w:sz w:val="22"/>
          <w:szCs w:val="22"/>
        </w:rPr>
        <w:t>čanský</w:t>
      </w:r>
      <w:r w:rsidRPr="00414EBA">
        <w:rPr>
          <w:rFonts w:ascii="Arial" w:hAnsi="Arial" w:cs="Arial"/>
          <w:b w:val="0"/>
          <w:i/>
          <w:iCs/>
          <w:color w:val="auto"/>
          <w:sz w:val="22"/>
          <w:szCs w:val="22"/>
        </w:rPr>
        <w:t xml:space="preserve"> zákoník, </w:t>
      </w:r>
      <w:r w:rsidR="00DB70AF" w:rsidRPr="00414EBA">
        <w:rPr>
          <w:rFonts w:ascii="Arial" w:hAnsi="Arial" w:cs="Arial"/>
          <w:b w:val="0"/>
          <w:i/>
          <w:iCs/>
          <w:color w:val="auto"/>
          <w:sz w:val="22"/>
          <w:szCs w:val="22"/>
        </w:rPr>
        <w:t>(dále jen „OZ</w:t>
      </w:r>
      <w:r w:rsidRPr="00414EBA">
        <w:rPr>
          <w:rFonts w:ascii="Arial" w:hAnsi="Arial" w:cs="Arial"/>
          <w:b w:val="0"/>
          <w:i/>
          <w:iCs/>
          <w:color w:val="auto"/>
          <w:sz w:val="22"/>
          <w:szCs w:val="22"/>
        </w:rPr>
        <w:t>“)</w:t>
      </w:r>
    </w:p>
    <w:p w14:paraId="5F053DE9" w14:textId="77777777" w:rsidR="00251DF5" w:rsidRPr="00414EBA" w:rsidRDefault="00251DF5" w:rsidP="00BE3EDD">
      <w:pPr>
        <w:pStyle w:val="Prosttext"/>
        <w:rPr>
          <w:rFonts w:ascii="Arial" w:hAnsi="Arial" w:cs="Arial"/>
          <w:i/>
          <w:iCs/>
          <w:sz w:val="22"/>
          <w:szCs w:val="22"/>
        </w:rPr>
      </w:pPr>
    </w:p>
    <w:p w14:paraId="6724EA42" w14:textId="77777777" w:rsidR="00251DF5" w:rsidRPr="00414EBA" w:rsidRDefault="00251DF5" w:rsidP="00BE3EDD">
      <w:pPr>
        <w:pStyle w:val="Prosttext"/>
        <w:rPr>
          <w:rFonts w:ascii="Arial" w:hAnsi="Arial" w:cs="Arial"/>
        </w:rPr>
      </w:pPr>
    </w:p>
    <w:p w14:paraId="0E3BE548" w14:textId="77777777" w:rsidR="00251DF5" w:rsidRPr="00414EBA" w:rsidRDefault="00251DF5" w:rsidP="00BE3EDD">
      <w:pPr>
        <w:pStyle w:val="Prosttext"/>
        <w:rPr>
          <w:rFonts w:ascii="Arial" w:hAnsi="Arial" w:cs="Arial"/>
          <w:sz w:val="22"/>
          <w:szCs w:val="22"/>
        </w:rPr>
      </w:pPr>
      <w:r w:rsidRPr="00414EBA">
        <w:rPr>
          <w:rFonts w:ascii="Arial" w:hAnsi="Arial" w:cs="Arial"/>
          <w:sz w:val="22"/>
          <w:szCs w:val="22"/>
        </w:rPr>
        <w:t xml:space="preserve">mezi </w:t>
      </w:r>
    </w:p>
    <w:p w14:paraId="2AD7C5F0" w14:textId="77777777" w:rsidR="00251DF5" w:rsidRPr="00414EBA" w:rsidRDefault="00251DF5" w:rsidP="00BE3EDD">
      <w:pPr>
        <w:pStyle w:val="Prosttext"/>
        <w:rPr>
          <w:rFonts w:ascii="Arial" w:hAnsi="Arial" w:cs="Arial"/>
        </w:rPr>
      </w:pPr>
    </w:p>
    <w:p w14:paraId="32D1464E" w14:textId="77777777" w:rsidR="001C4600" w:rsidRDefault="001C4600" w:rsidP="001C4600">
      <w:pPr>
        <w:jc w:val="both"/>
        <w:rPr>
          <w:rFonts w:ascii="Arial" w:hAnsi="Arial" w:cs="Arial"/>
          <w:b/>
          <w:color w:val="FF0000"/>
          <w:sz w:val="22"/>
          <w:szCs w:val="22"/>
        </w:rPr>
      </w:pPr>
      <w:r>
        <w:rPr>
          <w:rFonts w:ascii="Arial" w:hAnsi="Arial" w:cs="Arial"/>
          <w:b/>
          <w:color w:val="FF0000"/>
          <w:sz w:val="22"/>
          <w:szCs w:val="22"/>
        </w:rPr>
        <w:t>.......................................................................</w:t>
      </w:r>
    </w:p>
    <w:p w14:paraId="2182E811" w14:textId="77777777" w:rsidR="001C4600" w:rsidRPr="001C4600" w:rsidRDefault="001C4600" w:rsidP="001C4600">
      <w:pPr>
        <w:jc w:val="both"/>
        <w:rPr>
          <w:rFonts w:ascii="Arial" w:hAnsi="Arial" w:cs="Arial"/>
          <w:bCs/>
          <w:color w:val="FF0000"/>
          <w:sz w:val="22"/>
          <w:szCs w:val="22"/>
        </w:rPr>
      </w:pPr>
      <w:r>
        <w:rPr>
          <w:rFonts w:ascii="Arial" w:hAnsi="Arial" w:cs="Arial"/>
          <w:bCs/>
          <w:color w:val="FF0000"/>
          <w:sz w:val="22"/>
          <w:szCs w:val="22"/>
        </w:rPr>
        <w:t xml:space="preserve">se sídlem </w:t>
      </w:r>
      <w:r w:rsidRPr="001C4600">
        <w:rPr>
          <w:rFonts w:ascii="Arial" w:hAnsi="Arial" w:cs="Arial"/>
          <w:color w:val="FF0000"/>
          <w:sz w:val="22"/>
          <w:szCs w:val="22"/>
        </w:rPr>
        <w:t>.......................................................</w:t>
      </w:r>
    </w:p>
    <w:p w14:paraId="360DA3D3" w14:textId="77777777" w:rsidR="001C4600" w:rsidRPr="001C4600" w:rsidRDefault="001C4600" w:rsidP="001C4600">
      <w:pPr>
        <w:jc w:val="both"/>
        <w:rPr>
          <w:rFonts w:ascii="Arial" w:hAnsi="Arial" w:cs="Arial"/>
          <w:bCs/>
          <w:color w:val="FF0000"/>
          <w:sz w:val="22"/>
          <w:szCs w:val="22"/>
        </w:rPr>
      </w:pPr>
      <w:r w:rsidRPr="001C4600">
        <w:rPr>
          <w:rFonts w:ascii="Arial" w:hAnsi="Arial" w:cs="Arial"/>
          <w:bCs/>
          <w:color w:val="FF0000"/>
          <w:sz w:val="22"/>
          <w:szCs w:val="22"/>
        </w:rPr>
        <w:t xml:space="preserve">IČO: </w:t>
      </w:r>
      <w:r w:rsidRPr="001C4600">
        <w:rPr>
          <w:rFonts w:ascii="Arial" w:hAnsi="Arial" w:cs="Arial"/>
          <w:color w:val="FF0000"/>
          <w:sz w:val="22"/>
          <w:szCs w:val="22"/>
        </w:rPr>
        <w:t>.......................................</w:t>
      </w:r>
    </w:p>
    <w:p w14:paraId="4452B2B7" w14:textId="77777777" w:rsidR="001C4600" w:rsidRDefault="001C4600" w:rsidP="001C4600">
      <w:pPr>
        <w:jc w:val="both"/>
        <w:rPr>
          <w:rFonts w:ascii="Arial" w:hAnsi="Arial" w:cs="Arial"/>
          <w:color w:val="FF0000"/>
          <w:sz w:val="22"/>
          <w:szCs w:val="22"/>
        </w:rPr>
      </w:pPr>
      <w:r>
        <w:rPr>
          <w:rFonts w:ascii="Arial" w:hAnsi="Arial" w:cs="Arial"/>
          <w:color w:val="FF0000"/>
          <w:sz w:val="22"/>
          <w:szCs w:val="22"/>
        </w:rPr>
        <w:t>zapsána v ....................................................</w:t>
      </w:r>
    </w:p>
    <w:p w14:paraId="339EE0E3" w14:textId="77777777" w:rsidR="001C4600" w:rsidRDefault="001C4600" w:rsidP="001C4600">
      <w:pPr>
        <w:jc w:val="both"/>
        <w:rPr>
          <w:rFonts w:ascii="Arial" w:hAnsi="Arial" w:cs="Arial"/>
          <w:bCs/>
          <w:color w:val="FF0000"/>
          <w:sz w:val="22"/>
          <w:szCs w:val="22"/>
        </w:rPr>
      </w:pPr>
      <w:r>
        <w:rPr>
          <w:rFonts w:ascii="Arial" w:hAnsi="Arial" w:cs="Arial"/>
          <w:bCs/>
          <w:color w:val="FF0000"/>
          <w:sz w:val="22"/>
          <w:szCs w:val="22"/>
        </w:rPr>
        <w:t>zastoupená .................................................</w:t>
      </w:r>
    </w:p>
    <w:p w14:paraId="71262619" w14:textId="77777777" w:rsidR="001C4600" w:rsidRDefault="001C4600" w:rsidP="001C4600">
      <w:pPr>
        <w:jc w:val="both"/>
        <w:rPr>
          <w:rFonts w:ascii="Arial" w:hAnsi="Arial" w:cs="Arial"/>
          <w:bCs/>
          <w:color w:val="FF0000"/>
          <w:sz w:val="22"/>
          <w:szCs w:val="22"/>
        </w:rPr>
      </w:pPr>
      <w:r>
        <w:rPr>
          <w:rFonts w:ascii="Arial" w:hAnsi="Arial" w:cs="Arial"/>
          <w:bCs/>
          <w:color w:val="FF0000"/>
          <w:sz w:val="22"/>
          <w:szCs w:val="22"/>
        </w:rPr>
        <w:t>bankovní spojení: ...................................</w:t>
      </w:r>
    </w:p>
    <w:p w14:paraId="5F9091C7" w14:textId="77777777" w:rsidR="001C4600" w:rsidRDefault="001C4600" w:rsidP="001C4600">
      <w:pPr>
        <w:jc w:val="both"/>
        <w:rPr>
          <w:rFonts w:ascii="Arial" w:hAnsi="Arial" w:cs="Arial"/>
          <w:bCs/>
          <w:color w:val="FF0000"/>
          <w:sz w:val="22"/>
          <w:szCs w:val="22"/>
        </w:rPr>
      </w:pPr>
      <w:r>
        <w:rPr>
          <w:rFonts w:ascii="Arial" w:hAnsi="Arial" w:cs="Arial"/>
          <w:bCs/>
          <w:color w:val="FF0000"/>
          <w:sz w:val="22"/>
          <w:szCs w:val="22"/>
        </w:rPr>
        <w:t>číslo účtu: ...................................................</w:t>
      </w:r>
    </w:p>
    <w:p w14:paraId="48357382" w14:textId="77777777" w:rsidR="009E2486" w:rsidRPr="001C4600" w:rsidRDefault="009E2486" w:rsidP="00021440">
      <w:pPr>
        <w:jc w:val="both"/>
        <w:rPr>
          <w:rFonts w:ascii="Arial" w:hAnsi="Arial" w:cs="Arial"/>
          <w:bCs/>
          <w:i/>
          <w:sz w:val="22"/>
          <w:szCs w:val="22"/>
        </w:rPr>
      </w:pPr>
      <w:r w:rsidRPr="001C4600">
        <w:rPr>
          <w:rFonts w:ascii="Arial" w:hAnsi="Arial" w:cs="Arial"/>
          <w:bCs/>
          <w:i/>
          <w:sz w:val="22"/>
          <w:szCs w:val="22"/>
        </w:rPr>
        <w:t>(dále jen „</w:t>
      </w:r>
      <w:r w:rsidR="003508B6" w:rsidRPr="001C4600">
        <w:rPr>
          <w:rFonts w:ascii="Arial" w:hAnsi="Arial" w:cs="Arial"/>
          <w:bCs/>
          <w:i/>
          <w:sz w:val="22"/>
          <w:szCs w:val="22"/>
        </w:rPr>
        <w:t>zhotovitel</w:t>
      </w:r>
      <w:r w:rsidRPr="001C4600">
        <w:rPr>
          <w:rFonts w:ascii="Arial" w:hAnsi="Arial" w:cs="Arial"/>
          <w:bCs/>
          <w:i/>
          <w:sz w:val="22"/>
          <w:szCs w:val="22"/>
        </w:rPr>
        <w:t>“)</w:t>
      </w:r>
    </w:p>
    <w:p w14:paraId="459D1180" w14:textId="77777777" w:rsidR="009E2486" w:rsidRPr="00414EBA" w:rsidRDefault="009E2486" w:rsidP="009E2486">
      <w:pPr>
        <w:jc w:val="both"/>
        <w:rPr>
          <w:rFonts w:ascii="Arial" w:hAnsi="Arial" w:cs="Arial"/>
          <w:bCs/>
          <w:sz w:val="22"/>
          <w:szCs w:val="22"/>
        </w:rPr>
      </w:pPr>
    </w:p>
    <w:p w14:paraId="35B53C15" w14:textId="77777777" w:rsidR="009E2486" w:rsidRPr="00414EBA" w:rsidRDefault="009E2486" w:rsidP="009E2486">
      <w:pPr>
        <w:jc w:val="both"/>
        <w:rPr>
          <w:rFonts w:ascii="Arial" w:hAnsi="Arial" w:cs="Arial"/>
          <w:bCs/>
          <w:sz w:val="22"/>
          <w:szCs w:val="22"/>
        </w:rPr>
      </w:pPr>
      <w:r w:rsidRPr="00414EBA">
        <w:rPr>
          <w:rFonts w:ascii="Arial" w:hAnsi="Arial" w:cs="Arial"/>
          <w:bCs/>
          <w:sz w:val="22"/>
          <w:szCs w:val="22"/>
        </w:rPr>
        <w:t>a</w:t>
      </w:r>
    </w:p>
    <w:p w14:paraId="04CED0A4" w14:textId="77777777" w:rsidR="009E2486" w:rsidRPr="00414EBA" w:rsidRDefault="009E2486" w:rsidP="009E2486">
      <w:pPr>
        <w:jc w:val="both"/>
        <w:rPr>
          <w:rFonts w:ascii="Arial" w:hAnsi="Arial" w:cs="Arial"/>
          <w:bCs/>
          <w:sz w:val="22"/>
          <w:szCs w:val="22"/>
        </w:rPr>
      </w:pPr>
    </w:p>
    <w:p w14:paraId="0D26E358" w14:textId="77777777" w:rsidR="009E2486" w:rsidRPr="00414EBA" w:rsidRDefault="009E2486" w:rsidP="009E2486">
      <w:pPr>
        <w:jc w:val="both"/>
        <w:rPr>
          <w:rFonts w:ascii="Arial" w:hAnsi="Arial" w:cs="Arial"/>
          <w:b/>
          <w:sz w:val="22"/>
          <w:szCs w:val="22"/>
        </w:rPr>
      </w:pPr>
      <w:r w:rsidRPr="00414EBA">
        <w:rPr>
          <w:rFonts w:ascii="Arial" w:hAnsi="Arial" w:cs="Arial"/>
          <w:b/>
          <w:sz w:val="22"/>
          <w:szCs w:val="22"/>
        </w:rPr>
        <w:t>Nemocnice Třebíč, příspěvková organizace</w:t>
      </w:r>
    </w:p>
    <w:p w14:paraId="27EC708D" w14:textId="77777777" w:rsidR="009E2486" w:rsidRPr="00414EBA" w:rsidRDefault="009E2486" w:rsidP="009E2486">
      <w:pPr>
        <w:jc w:val="both"/>
        <w:rPr>
          <w:rFonts w:ascii="Arial" w:hAnsi="Arial" w:cs="Arial"/>
          <w:sz w:val="22"/>
          <w:szCs w:val="22"/>
        </w:rPr>
      </w:pPr>
      <w:r w:rsidRPr="00414EBA">
        <w:rPr>
          <w:rFonts w:ascii="Arial" w:hAnsi="Arial" w:cs="Arial"/>
          <w:bCs/>
          <w:sz w:val="22"/>
          <w:szCs w:val="22"/>
        </w:rPr>
        <w:t xml:space="preserve">se sídlem Purkyňovo nám. </w:t>
      </w:r>
      <w:r w:rsidR="00A9266E" w:rsidRPr="00414EBA">
        <w:rPr>
          <w:rFonts w:ascii="Arial" w:hAnsi="Arial" w:cs="Arial"/>
          <w:bCs/>
          <w:sz w:val="22"/>
          <w:szCs w:val="22"/>
        </w:rPr>
        <w:t>133/</w:t>
      </w:r>
      <w:r w:rsidRPr="00414EBA">
        <w:rPr>
          <w:rFonts w:ascii="Arial" w:hAnsi="Arial" w:cs="Arial"/>
          <w:bCs/>
          <w:sz w:val="22"/>
          <w:szCs w:val="22"/>
        </w:rPr>
        <w:t>2, 674 01</w:t>
      </w:r>
      <w:r w:rsidR="00F14464" w:rsidRPr="00414EBA">
        <w:rPr>
          <w:rFonts w:ascii="Arial" w:hAnsi="Arial" w:cs="Arial"/>
          <w:bCs/>
          <w:sz w:val="22"/>
          <w:szCs w:val="22"/>
        </w:rPr>
        <w:t xml:space="preserve"> Třebíč</w:t>
      </w:r>
    </w:p>
    <w:p w14:paraId="34A692F0" w14:textId="77777777" w:rsidR="009E2486" w:rsidRPr="00414EBA" w:rsidRDefault="009E2486" w:rsidP="009E2486">
      <w:pPr>
        <w:jc w:val="both"/>
        <w:rPr>
          <w:rFonts w:ascii="Arial" w:hAnsi="Arial" w:cs="Arial"/>
          <w:bCs/>
          <w:sz w:val="22"/>
          <w:szCs w:val="22"/>
        </w:rPr>
      </w:pPr>
      <w:r w:rsidRPr="00414EBA">
        <w:rPr>
          <w:rFonts w:ascii="Arial" w:hAnsi="Arial" w:cs="Arial"/>
          <w:bCs/>
          <w:sz w:val="22"/>
          <w:szCs w:val="22"/>
        </w:rPr>
        <w:t>IČ</w:t>
      </w:r>
      <w:r w:rsidR="00147517" w:rsidRPr="00414EBA">
        <w:rPr>
          <w:rFonts w:ascii="Arial" w:hAnsi="Arial" w:cs="Arial"/>
          <w:bCs/>
          <w:sz w:val="22"/>
          <w:szCs w:val="22"/>
        </w:rPr>
        <w:t>O</w:t>
      </w:r>
      <w:r w:rsidRPr="00414EBA">
        <w:rPr>
          <w:rFonts w:ascii="Arial" w:hAnsi="Arial" w:cs="Arial"/>
          <w:bCs/>
          <w:sz w:val="22"/>
          <w:szCs w:val="22"/>
        </w:rPr>
        <w:t>: 00839396</w:t>
      </w:r>
    </w:p>
    <w:p w14:paraId="755FC020" w14:textId="77777777" w:rsidR="009E2486" w:rsidRPr="00414EBA" w:rsidRDefault="009E2486" w:rsidP="009E2486">
      <w:pPr>
        <w:jc w:val="both"/>
        <w:rPr>
          <w:rFonts w:ascii="Arial" w:hAnsi="Arial" w:cs="Arial"/>
          <w:bCs/>
          <w:sz w:val="22"/>
          <w:szCs w:val="22"/>
        </w:rPr>
      </w:pPr>
      <w:r w:rsidRPr="00414EBA">
        <w:rPr>
          <w:rFonts w:ascii="Arial" w:hAnsi="Arial" w:cs="Arial"/>
          <w:sz w:val="22"/>
          <w:szCs w:val="22"/>
        </w:rPr>
        <w:t>zapsána v obchodním rejstříku vedeném u Krajského soudu v Brně</w:t>
      </w:r>
      <w:r w:rsidRPr="00414EBA">
        <w:rPr>
          <w:rFonts w:ascii="Arial" w:hAnsi="Arial" w:cs="Arial"/>
          <w:b/>
          <w:sz w:val="22"/>
          <w:szCs w:val="22"/>
        </w:rPr>
        <w:t xml:space="preserve">, </w:t>
      </w:r>
      <w:r w:rsidRPr="00414EBA">
        <w:rPr>
          <w:rFonts w:ascii="Arial" w:hAnsi="Arial" w:cs="Arial"/>
          <w:sz w:val="22"/>
          <w:szCs w:val="22"/>
        </w:rPr>
        <w:t xml:space="preserve">oddíl </w:t>
      </w:r>
      <w:proofErr w:type="spellStart"/>
      <w:r w:rsidRPr="00414EBA">
        <w:rPr>
          <w:rFonts w:ascii="Arial" w:hAnsi="Arial" w:cs="Arial"/>
          <w:sz w:val="22"/>
          <w:szCs w:val="22"/>
        </w:rPr>
        <w:t>Pr</w:t>
      </w:r>
      <w:proofErr w:type="spellEnd"/>
      <w:r w:rsidRPr="00414EBA">
        <w:rPr>
          <w:rFonts w:ascii="Arial" w:hAnsi="Arial" w:cs="Arial"/>
          <w:sz w:val="22"/>
          <w:szCs w:val="22"/>
        </w:rPr>
        <w:t>, vložka 1441</w:t>
      </w:r>
    </w:p>
    <w:p w14:paraId="755A7BA4" w14:textId="77777777" w:rsidR="00AF3A0A" w:rsidRPr="00414EBA" w:rsidRDefault="00EC49F2" w:rsidP="009E2486">
      <w:pPr>
        <w:jc w:val="both"/>
        <w:rPr>
          <w:rFonts w:ascii="Arial" w:hAnsi="Arial" w:cs="Arial"/>
          <w:bCs/>
          <w:sz w:val="22"/>
          <w:szCs w:val="22"/>
        </w:rPr>
      </w:pPr>
      <w:r w:rsidRPr="00414EBA">
        <w:rPr>
          <w:rFonts w:ascii="Arial" w:hAnsi="Arial" w:cs="Arial"/>
          <w:bCs/>
          <w:sz w:val="22"/>
          <w:szCs w:val="22"/>
        </w:rPr>
        <w:t>zastoupená</w:t>
      </w:r>
      <w:r w:rsidR="00AF3A0A" w:rsidRPr="00414EBA">
        <w:rPr>
          <w:rFonts w:ascii="Arial" w:hAnsi="Arial" w:cs="Arial"/>
          <w:bCs/>
          <w:sz w:val="22"/>
          <w:szCs w:val="22"/>
        </w:rPr>
        <w:t xml:space="preserve">: </w:t>
      </w:r>
      <w:r w:rsidR="00AD5D28" w:rsidRPr="00414EBA">
        <w:rPr>
          <w:rFonts w:ascii="Arial" w:hAnsi="Arial" w:cs="Arial"/>
          <w:bCs/>
          <w:sz w:val="22"/>
          <w:szCs w:val="22"/>
        </w:rPr>
        <w:t xml:space="preserve">Ing. </w:t>
      </w:r>
      <w:r w:rsidR="00CD172D" w:rsidRPr="00414EBA">
        <w:rPr>
          <w:rFonts w:ascii="Arial" w:hAnsi="Arial" w:cs="Arial"/>
          <w:bCs/>
          <w:sz w:val="22"/>
          <w:szCs w:val="22"/>
        </w:rPr>
        <w:t xml:space="preserve">Evou Tomášovou, </w:t>
      </w:r>
      <w:r w:rsidR="009C27C7" w:rsidRPr="00414EBA">
        <w:rPr>
          <w:rFonts w:ascii="Arial" w:hAnsi="Arial" w:cs="Arial"/>
          <w:bCs/>
          <w:sz w:val="22"/>
          <w:szCs w:val="22"/>
        </w:rPr>
        <w:t>ředitel</w:t>
      </w:r>
      <w:r w:rsidR="009C27C7">
        <w:rPr>
          <w:rFonts w:ascii="Arial" w:hAnsi="Arial" w:cs="Arial"/>
          <w:bCs/>
          <w:sz w:val="22"/>
          <w:szCs w:val="22"/>
        </w:rPr>
        <w:t>em</w:t>
      </w:r>
    </w:p>
    <w:p w14:paraId="2B4631B3" w14:textId="77777777" w:rsidR="009E2486" w:rsidRPr="00414EBA" w:rsidRDefault="009E2486" w:rsidP="009E2486">
      <w:pPr>
        <w:jc w:val="both"/>
        <w:rPr>
          <w:rFonts w:ascii="Arial" w:hAnsi="Arial" w:cs="Arial"/>
          <w:bCs/>
          <w:sz w:val="22"/>
          <w:szCs w:val="22"/>
        </w:rPr>
      </w:pPr>
      <w:r w:rsidRPr="00414EBA">
        <w:rPr>
          <w:rFonts w:ascii="Arial" w:hAnsi="Arial" w:cs="Arial"/>
          <w:bCs/>
          <w:sz w:val="22"/>
          <w:szCs w:val="22"/>
        </w:rPr>
        <w:t xml:space="preserve">bankovní spojení: </w:t>
      </w:r>
      <w:r w:rsidR="00C41520" w:rsidRPr="00414EBA">
        <w:rPr>
          <w:rFonts w:ascii="Arial" w:hAnsi="Arial" w:cs="Arial"/>
          <w:bCs/>
          <w:sz w:val="22"/>
          <w:szCs w:val="22"/>
        </w:rPr>
        <w:t>KB Třebíč</w:t>
      </w:r>
    </w:p>
    <w:p w14:paraId="3EED61E4" w14:textId="0BD89B9D" w:rsidR="00C41520" w:rsidRDefault="009E2486" w:rsidP="009E2486">
      <w:pPr>
        <w:jc w:val="both"/>
        <w:rPr>
          <w:rFonts w:ascii="Arial" w:hAnsi="Arial" w:cs="Arial"/>
          <w:sz w:val="22"/>
          <w:szCs w:val="22"/>
        </w:rPr>
      </w:pPr>
      <w:r w:rsidRPr="00414EBA">
        <w:rPr>
          <w:rFonts w:ascii="Arial" w:hAnsi="Arial" w:cs="Arial"/>
          <w:bCs/>
          <w:sz w:val="22"/>
          <w:szCs w:val="22"/>
        </w:rPr>
        <w:t xml:space="preserve">číslo účtu: </w:t>
      </w:r>
      <w:r w:rsidR="00997A97">
        <w:rPr>
          <w:rFonts w:ascii="Arial" w:hAnsi="Arial" w:cs="Arial"/>
          <w:sz w:val="22"/>
          <w:szCs w:val="22"/>
        </w:rPr>
        <w:t>12338711/0100</w:t>
      </w:r>
      <w:r w:rsidR="00926609">
        <w:rPr>
          <w:rFonts w:ascii="Arial" w:hAnsi="Arial" w:cs="Arial"/>
          <w:sz w:val="22"/>
          <w:szCs w:val="22"/>
        </w:rPr>
        <w:t xml:space="preserve"> (provozní účet)</w:t>
      </w:r>
    </w:p>
    <w:p w14:paraId="6A8EF2A8" w14:textId="0FD68654" w:rsidR="007226C3" w:rsidRPr="00414EBA" w:rsidRDefault="007226C3" w:rsidP="009E2486">
      <w:pPr>
        <w:jc w:val="both"/>
        <w:rPr>
          <w:rFonts w:ascii="Arial" w:hAnsi="Arial" w:cs="Arial"/>
          <w:bCs/>
          <w:sz w:val="22"/>
          <w:szCs w:val="22"/>
        </w:rPr>
      </w:pPr>
      <w:r>
        <w:rPr>
          <w:rFonts w:ascii="Arial" w:hAnsi="Arial" w:cs="Arial"/>
          <w:sz w:val="22"/>
          <w:szCs w:val="22"/>
        </w:rPr>
        <w:tab/>
        <w:t xml:space="preserve">      19-7759270227/0100</w:t>
      </w:r>
      <w:r w:rsidR="00926609">
        <w:rPr>
          <w:rFonts w:ascii="Arial" w:hAnsi="Arial" w:cs="Arial"/>
          <w:sz w:val="22"/>
          <w:szCs w:val="22"/>
        </w:rPr>
        <w:t xml:space="preserve"> (investiční účet)</w:t>
      </w:r>
      <w:r>
        <w:rPr>
          <w:rFonts w:ascii="Arial" w:hAnsi="Arial" w:cs="Arial"/>
          <w:sz w:val="22"/>
          <w:szCs w:val="22"/>
        </w:rPr>
        <w:tab/>
      </w:r>
    </w:p>
    <w:p w14:paraId="33D134B5" w14:textId="77777777" w:rsidR="009E2486" w:rsidRPr="001C4600" w:rsidRDefault="009E2486" w:rsidP="009E2486">
      <w:pPr>
        <w:jc w:val="both"/>
        <w:rPr>
          <w:rFonts w:ascii="Arial" w:hAnsi="Arial" w:cs="Arial"/>
          <w:bCs/>
          <w:i/>
          <w:sz w:val="22"/>
          <w:szCs w:val="22"/>
        </w:rPr>
      </w:pPr>
      <w:r w:rsidRPr="001C4600">
        <w:rPr>
          <w:rFonts w:ascii="Arial" w:hAnsi="Arial" w:cs="Arial"/>
          <w:bCs/>
          <w:i/>
          <w:sz w:val="22"/>
          <w:szCs w:val="22"/>
        </w:rPr>
        <w:t>(dále jen „</w:t>
      </w:r>
      <w:r w:rsidR="00FB264E" w:rsidRPr="001C4600">
        <w:rPr>
          <w:rFonts w:ascii="Arial" w:hAnsi="Arial" w:cs="Arial"/>
          <w:bCs/>
          <w:i/>
          <w:sz w:val="22"/>
          <w:szCs w:val="22"/>
        </w:rPr>
        <w:t>objednatel</w:t>
      </w:r>
      <w:r w:rsidRPr="001C4600">
        <w:rPr>
          <w:rFonts w:ascii="Arial" w:hAnsi="Arial" w:cs="Arial"/>
          <w:bCs/>
          <w:i/>
          <w:sz w:val="22"/>
          <w:szCs w:val="22"/>
        </w:rPr>
        <w:t>“)</w:t>
      </w:r>
    </w:p>
    <w:p w14:paraId="7BDFC52A" w14:textId="77777777" w:rsidR="009E2486" w:rsidRPr="00414EBA" w:rsidRDefault="009E2486" w:rsidP="001D5B1E">
      <w:pPr>
        <w:rPr>
          <w:rFonts w:ascii="Arial" w:hAnsi="Arial" w:cs="Arial"/>
          <w:bCs/>
          <w:iCs/>
          <w:sz w:val="22"/>
          <w:szCs w:val="22"/>
        </w:rPr>
      </w:pPr>
    </w:p>
    <w:p w14:paraId="37C52D78" w14:textId="77777777" w:rsidR="007364C0" w:rsidRDefault="007364C0" w:rsidP="001D5B1E">
      <w:pPr>
        <w:rPr>
          <w:rFonts w:ascii="Arial" w:hAnsi="Arial" w:cs="Arial"/>
          <w:bCs/>
          <w:iCs/>
          <w:sz w:val="22"/>
          <w:szCs w:val="22"/>
        </w:rPr>
      </w:pPr>
    </w:p>
    <w:p w14:paraId="0F3355CE" w14:textId="77777777" w:rsidR="00AC11B7" w:rsidRDefault="00AC11B7" w:rsidP="001D5B1E">
      <w:pPr>
        <w:rPr>
          <w:rFonts w:ascii="Arial" w:hAnsi="Arial" w:cs="Arial"/>
          <w:bCs/>
          <w:iCs/>
          <w:sz w:val="22"/>
          <w:szCs w:val="22"/>
        </w:rPr>
      </w:pPr>
    </w:p>
    <w:p w14:paraId="756E8739" w14:textId="77777777" w:rsidR="00820DCE" w:rsidRPr="00414EBA" w:rsidRDefault="00820DCE" w:rsidP="001D5B1E">
      <w:pPr>
        <w:rPr>
          <w:rFonts w:ascii="Arial" w:hAnsi="Arial" w:cs="Arial"/>
          <w:bCs/>
          <w:iCs/>
          <w:sz w:val="22"/>
          <w:szCs w:val="22"/>
        </w:rPr>
      </w:pPr>
    </w:p>
    <w:p w14:paraId="2C4679BD" w14:textId="77777777" w:rsidR="00251DF5" w:rsidRPr="00414EBA" w:rsidRDefault="00072A87" w:rsidP="008576C1">
      <w:pPr>
        <w:pStyle w:val="Prosttext"/>
        <w:numPr>
          <w:ilvl w:val="0"/>
          <w:numId w:val="10"/>
        </w:numPr>
        <w:spacing w:after="120"/>
        <w:jc w:val="center"/>
        <w:rPr>
          <w:rFonts w:ascii="Arial" w:hAnsi="Arial" w:cs="Arial"/>
          <w:b/>
          <w:sz w:val="24"/>
          <w:szCs w:val="24"/>
        </w:rPr>
      </w:pPr>
      <w:r w:rsidRPr="00414EBA">
        <w:rPr>
          <w:rFonts w:ascii="Arial" w:hAnsi="Arial" w:cs="Arial"/>
          <w:b/>
          <w:sz w:val="24"/>
          <w:szCs w:val="24"/>
        </w:rPr>
        <w:t>Předmět plnění</w:t>
      </w:r>
    </w:p>
    <w:p w14:paraId="26B90E05" w14:textId="167EFB15" w:rsidR="001C4600" w:rsidRDefault="00A143D4" w:rsidP="00A1661C">
      <w:pPr>
        <w:keepNext/>
        <w:numPr>
          <w:ilvl w:val="0"/>
          <w:numId w:val="9"/>
        </w:numPr>
        <w:spacing w:after="120"/>
        <w:ind w:left="567" w:hanging="567"/>
        <w:jc w:val="both"/>
        <w:rPr>
          <w:rFonts w:ascii="Arial" w:hAnsi="Arial" w:cs="Arial"/>
          <w:sz w:val="22"/>
          <w:szCs w:val="22"/>
        </w:rPr>
      </w:pPr>
      <w:r>
        <w:rPr>
          <w:rFonts w:ascii="Arial" w:hAnsi="Arial" w:cs="Arial"/>
          <w:sz w:val="22"/>
          <w:szCs w:val="22"/>
        </w:rPr>
        <w:t>Zhotovitel se touto smlouvou zavazuje dodat obj</w:t>
      </w:r>
      <w:r w:rsidR="00A1661C">
        <w:rPr>
          <w:rFonts w:ascii="Arial" w:hAnsi="Arial" w:cs="Arial"/>
          <w:sz w:val="22"/>
          <w:szCs w:val="22"/>
        </w:rPr>
        <w:t>ednateli dílo, které zahrnuje</w:t>
      </w:r>
      <w:r w:rsidR="001C4600">
        <w:rPr>
          <w:rFonts w:ascii="Arial" w:hAnsi="Arial" w:cs="Arial"/>
          <w:sz w:val="22"/>
          <w:szCs w:val="22"/>
        </w:rPr>
        <w:t>:</w:t>
      </w:r>
    </w:p>
    <w:p w14:paraId="60A276B0" w14:textId="24B06BAF" w:rsidR="00C7177A" w:rsidRPr="001B6CB4" w:rsidRDefault="001B6CB4" w:rsidP="001B6CB4">
      <w:pPr>
        <w:pStyle w:val="Odstavecseseznamem"/>
        <w:keepNext/>
        <w:numPr>
          <w:ilvl w:val="0"/>
          <w:numId w:val="32"/>
        </w:numPr>
        <w:spacing w:after="120"/>
        <w:ind w:left="851" w:hanging="284"/>
        <w:jc w:val="both"/>
        <w:rPr>
          <w:rFonts w:ascii="Arial" w:hAnsi="Arial" w:cs="Arial"/>
          <w:sz w:val="22"/>
          <w:szCs w:val="22"/>
        </w:rPr>
      </w:pPr>
      <w:r w:rsidRPr="001B6CB4">
        <w:rPr>
          <w:rFonts w:ascii="Arial" w:hAnsi="Arial" w:cs="Arial"/>
          <w:sz w:val="22"/>
          <w:szCs w:val="22"/>
        </w:rPr>
        <w:t>pořízení monitorovacího systému, který umož</w:t>
      </w:r>
      <w:r>
        <w:rPr>
          <w:rFonts w:ascii="Arial" w:hAnsi="Arial" w:cs="Arial"/>
          <w:sz w:val="22"/>
          <w:szCs w:val="22"/>
        </w:rPr>
        <w:t>ní</w:t>
      </w:r>
      <w:r w:rsidRPr="001B6CB4">
        <w:rPr>
          <w:rFonts w:ascii="Arial" w:hAnsi="Arial" w:cs="Arial"/>
          <w:sz w:val="22"/>
          <w:szCs w:val="22"/>
        </w:rPr>
        <w:t xml:space="preserve"> dlouhodobé detailní monitorování dění na počítačové síti</w:t>
      </w:r>
      <w:r w:rsidR="00DE7127" w:rsidRPr="001B6CB4">
        <w:rPr>
          <w:rFonts w:ascii="Arial" w:hAnsi="Arial" w:cs="Arial"/>
          <w:sz w:val="22"/>
          <w:szCs w:val="22"/>
        </w:rPr>
        <w:t xml:space="preserve"> </w:t>
      </w:r>
      <w:r w:rsidR="002607D8" w:rsidRPr="001B6CB4">
        <w:rPr>
          <w:rFonts w:ascii="Arial" w:hAnsi="Arial" w:cs="Arial"/>
          <w:sz w:val="22"/>
          <w:szCs w:val="22"/>
        </w:rPr>
        <w:t xml:space="preserve">(technická specifikace uvedena v příloze č. 1 této smlouvy) </w:t>
      </w:r>
      <w:r w:rsidR="009756BF" w:rsidRPr="001B6CB4">
        <w:rPr>
          <w:rFonts w:ascii="Arial" w:hAnsi="Arial" w:cs="Arial"/>
          <w:sz w:val="22"/>
          <w:szCs w:val="22"/>
        </w:rPr>
        <w:t xml:space="preserve">(dále také </w:t>
      </w:r>
      <w:r w:rsidR="00912CBF" w:rsidRPr="001B6CB4">
        <w:rPr>
          <w:rFonts w:ascii="Arial" w:hAnsi="Arial" w:cs="Arial"/>
          <w:sz w:val="22"/>
          <w:szCs w:val="22"/>
        </w:rPr>
        <w:t xml:space="preserve">jen </w:t>
      </w:r>
      <w:r w:rsidR="009756BF" w:rsidRPr="001B6CB4">
        <w:rPr>
          <w:rFonts w:ascii="Arial" w:hAnsi="Arial" w:cs="Arial"/>
          <w:sz w:val="22"/>
          <w:szCs w:val="22"/>
        </w:rPr>
        <w:t>„</w:t>
      </w:r>
      <w:r w:rsidR="00912CBF" w:rsidRPr="001B6CB4">
        <w:rPr>
          <w:rFonts w:ascii="Arial" w:hAnsi="Arial" w:cs="Arial"/>
          <w:sz w:val="22"/>
          <w:szCs w:val="22"/>
        </w:rPr>
        <w:t>systém</w:t>
      </w:r>
      <w:r w:rsidR="009756BF" w:rsidRPr="001B6CB4">
        <w:rPr>
          <w:rFonts w:ascii="Arial" w:hAnsi="Arial" w:cs="Arial"/>
          <w:sz w:val="22"/>
          <w:szCs w:val="22"/>
        </w:rPr>
        <w:t>“</w:t>
      </w:r>
      <w:r w:rsidR="00912CBF" w:rsidRPr="001B6CB4">
        <w:rPr>
          <w:rFonts w:ascii="Arial" w:hAnsi="Arial" w:cs="Arial"/>
          <w:sz w:val="22"/>
          <w:szCs w:val="22"/>
        </w:rPr>
        <w:t xml:space="preserve"> nebo „zařízení“</w:t>
      </w:r>
      <w:r w:rsidR="009756BF" w:rsidRPr="001B6CB4">
        <w:rPr>
          <w:rFonts w:ascii="Arial" w:hAnsi="Arial" w:cs="Arial"/>
          <w:sz w:val="22"/>
          <w:szCs w:val="22"/>
        </w:rPr>
        <w:t>)</w:t>
      </w:r>
      <w:r w:rsidR="00C7177A" w:rsidRPr="001B6CB4">
        <w:rPr>
          <w:rFonts w:ascii="Arial" w:hAnsi="Arial" w:cs="Arial"/>
          <w:sz w:val="22"/>
          <w:szCs w:val="22"/>
        </w:rPr>
        <w:t>,</w:t>
      </w:r>
    </w:p>
    <w:p w14:paraId="15216701" w14:textId="74EFC40D" w:rsidR="00C7177A" w:rsidRDefault="00FA2D52" w:rsidP="00016764">
      <w:pPr>
        <w:pStyle w:val="Odstavecseseznamem"/>
        <w:keepNext/>
        <w:numPr>
          <w:ilvl w:val="0"/>
          <w:numId w:val="32"/>
        </w:numPr>
        <w:spacing w:after="120"/>
        <w:ind w:left="851" w:hanging="284"/>
        <w:jc w:val="both"/>
        <w:rPr>
          <w:rFonts w:ascii="Arial" w:hAnsi="Arial" w:cs="Arial"/>
          <w:sz w:val="22"/>
          <w:szCs w:val="22"/>
        </w:rPr>
      </w:pPr>
      <w:r w:rsidRPr="00AC11B7">
        <w:rPr>
          <w:rFonts w:ascii="Arial" w:hAnsi="Arial" w:cs="Arial"/>
          <w:sz w:val="22"/>
          <w:szCs w:val="22"/>
        </w:rPr>
        <w:t>implemen</w:t>
      </w:r>
      <w:r>
        <w:rPr>
          <w:rFonts w:ascii="Arial" w:hAnsi="Arial" w:cs="Arial"/>
          <w:sz w:val="22"/>
          <w:szCs w:val="22"/>
        </w:rPr>
        <w:t xml:space="preserve">taci </w:t>
      </w:r>
      <w:r w:rsidR="00147AA7">
        <w:rPr>
          <w:rFonts w:ascii="Arial" w:hAnsi="Arial" w:cs="Arial"/>
          <w:sz w:val="22"/>
          <w:szCs w:val="22"/>
        </w:rPr>
        <w:t>zařízení</w:t>
      </w:r>
      <w:r>
        <w:rPr>
          <w:rFonts w:ascii="Arial" w:hAnsi="Arial" w:cs="Arial"/>
          <w:sz w:val="22"/>
          <w:szCs w:val="22"/>
        </w:rPr>
        <w:t>,</w:t>
      </w:r>
    </w:p>
    <w:p w14:paraId="09CA3883" w14:textId="1139AEB5" w:rsidR="00FA2D52" w:rsidRDefault="00C7177A" w:rsidP="00FA2D52">
      <w:pPr>
        <w:pStyle w:val="Odstavecseseznamem"/>
        <w:keepNext/>
        <w:numPr>
          <w:ilvl w:val="0"/>
          <w:numId w:val="32"/>
        </w:numPr>
        <w:spacing w:after="120"/>
        <w:ind w:left="851" w:hanging="284"/>
        <w:jc w:val="both"/>
        <w:rPr>
          <w:rFonts w:ascii="Arial" w:hAnsi="Arial" w:cs="Arial"/>
          <w:sz w:val="22"/>
          <w:szCs w:val="22"/>
        </w:rPr>
      </w:pPr>
      <w:r>
        <w:rPr>
          <w:rFonts w:ascii="Arial" w:hAnsi="Arial" w:cs="Arial"/>
          <w:sz w:val="22"/>
          <w:szCs w:val="22"/>
        </w:rPr>
        <w:t>poskytnutí</w:t>
      </w:r>
      <w:r w:rsidR="00DE7127" w:rsidRPr="006F2B84">
        <w:rPr>
          <w:rFonts w:ascii="Arial" w:hAnsi="Arial" w:cs="Arial"/>
          <w:sz w:val="22"/>
          <w:szCs w:val="22"/>
        </w:rPr>
        <w:t xml:space="preserve"> systém</w:t>
      </w:r>
      <w:r w:rsidR="007226C3">
        <w:rPr>
          <w:rFonts w:ascii="Arial" w:hAnsi="Arial" w:cs="Arial"/>
          <w:sz w:val="22"/>
          <w:szCs w:val="22"/>
        </w:rPr>
        <w:t xml:space="preserve">ové podpory </w:t>
      </w:r>
      <w:r w:rsidR="00147AA7">
        <w:rPr>
          <w:rFonts w:ascii="Arial" w:hAnsi="Arial" w:cs="Arial"/>
          <w:sz w:val="22"/>
          <w:szCs w:val="22"/>
        </w:rPr>
        <w:t>zařízení</w:t>
      </w:r>
      <w:r w:rsidR="00E45269">
        <w:rPr>
          <w:rFonts w:ascii="Arial" w:hAnsi="Arial" w:cs="Arial"/>
          <w:sz w:val="22"/>
          <w:szCs w:val="22"/>
        </w:rPr>
        <w:t>,</w:t>
      </w:r>
      <w:r w:rsidR="00AC11B7">
        <w:rPr>
          <w:rFonts w:ascii="Arial" w:hAnsi="Arial" w:cs="Arial"/>
          <w:sz w:val="22"/>
          <w:szCs w:val="22"/>
        </w:rPr>
        <w:t xml:space="preserve"> </w:t>
      </w:r>
      <w:r w:rsidR="002F6B44" w:rsidRPr="00AC11B7">
        <w:rPr>
          <w:rFonts w:ascii="Arial" w:hAnsi="Arial" w:cs="Arial"/>
          <w:color w:val="000000" w:themeColor="text1"/>
          <w:sz w:val="22"/>
          <w:szCs w:val="22"/>
        </w:rPr>
        <w:t xml:space="preserve">a to po dobu </w:t>
      </w:r>
      <w:r w:rsidR="00997FF9">
        <w:rPr>
          <w:rFonts w:ascii="Arial" w:hAnsi="Arial" w:cs="Arial"/>
          <w:color w:val="000000" w:themeColor="text1"/>
          <w:sz w:val="22"/>
          <w:szCs w:val="22"/>
        </w:rPr>
        <w:t xml:space="preserve">60 měsíců </w:t>
      </w:r>
      <w:r w:rsidR="002F6B44">
        <w:rPr>
          <w:rFonts w:ascii="Arial" w:hAnsi="Arial" w:cs="Arial"/>
          <w:sz w:val="22"/>
          <w:szCs w:val="22"/>
        </w:rPr>
        <w:t xml:space="preserve">od implementace </w:t>
      </w:r>
      <w:r w:rsidR="00147AA7">
        <w:rPr>
          <w:rFonts w:ascii="Arial" w:hAnsi="Arial" w:cs="Arial"/>
          <w:sz w:val="22"/>
          <w:szCs w:val="22"/>
        </w:rPr>
        <w:t>zařízení</w:t>
      </w:r>
      <w:r w:rsidR="00FA2D52">
        <w:rPr>
          <w:rFonts w:ascii="Arial" w:hAnsi="Arial" w:cs="Arial"/>
          <w:sz w:val="22"/>
          <w:szCs w:val="22"/>
        </w:rPr>
        <w:t>,</w:t>
      </w:r>
    </w:p>
    <w:p w14:paraId="6E986C42" w14:textId="4680FF8E" w:rsidR="00C0597C" w:rsidRPr="00306FC9" w:rsidRDefault="005E68F9" w:rsidP="00FA2D52">
      <w:pPr>
        <w:pStyle w:val="Odstavecseseznamem"/>
        <w:keepNext/>
        <w:spacing w:after="120"/>
        <w:ind w:left="567"/>
        <w:jc w:val="both"/>
        <w:rPr>
          <w:rFonts w:ascii="Arial" w:hAnsi="Arial" w:cs="Arial"/>
          <w:sz w:val="22"/>
          <w:szCs w:val="22"/>
        </w:rPr>
      </w:pPr>
      <w:r>
        <w:rPr>
          <w:rFonts w:ascii="Arial" w:hAnsi="Arial" w:cs="Arial"/>
          <w:sz w:val="22"/>
          <w:szCs w:val="22"/>
        </w:rPr>
        <w:t xml:space="preserve">a to </w:t>
      </w:r>
      <w:r w:rsidR="00C7177A">
        <w:rPr>
          <w:rFonts w:ascii="Arial" w:hAnsi="Arial" w:cs="Arial"/>
          <w:sz w:val="22"/>
          <w:szCs w:val="22"/>
        </w:rPr>
        <w:t xml:space="preserve">vše </w:t>
      </w:r>
      <w:r w:rsidR="001B6CB4">
        <w:rPr>
          <w:rFonts w:ascii="Arial" w:hAnsi="Arial" w:cs="Arial"/>
          <w:sz w:val="22"/>
          <w:szCs w:val="22"/>
        </w:rPr>
        <w:t xml:space="preserve">dle podmínek </w:t>
      </w:r>
      <w:r w:rsidR="00E45269">
        <w:rPr>
          <w:rFonts w:ascii="Arial" w:hAnsi="Arial" w:cs="Arial"/>
          <w:sz w:val="22"/>
          <w:szCs w:val="22"/>
        </w:rPr>
        <w:t xml:space="preserve">této smlouvy a její </w:t>
      </w:r>
      <w:r w:rsidR="001B6CB4">
        <w:rPr>
          <w:rFonts w:ascii="Arial" w:hAnsi="Arial" w:cs="Arial"/>
          <w:sz w:val="22"/>
          <w:szCs w:val="22"/>
        </w:rPr>
        <w:t>p</w:t>
      </w:r>
      <w:r>
        <w:rPr>
          <w:rFonts w:ascii="Arial" w:hAnsi="Arial" w:cs="Arial"/>
          <w:sz w:val="22"/>
          <w:szCs w:val="22"/>
        </w:rPr>
        <w:t>řílohy č. 1.</w:t>
      </w:r>
    </w:p>
    <w:p w14:paraId="6AA6F858" w14:textId="3D033D13" w:rsidR="00526977" w:rsidRPr="0009540A" w:rsidRDefault="0009540A" w:rsidP="008576C1">
      <w:pPr>
        <w:numPr>
          <w:ilvl w:val="0"/>
          <w:numId w:val="9"/>
        </w:numPr>
        <w:spacing w:after="120"/>
        <w:ind w:hanging="579"/>
        <w:jc w:val="both"/>
        <w:rPr>
          <w:rFonts w:ascii="Arial" w:hAnsi="Arial" w:cs="Arial"/>
          <w:color w:val="FF0000"/>
          <w:sz w:val="20"/>
          <w:szCs w:val="22"/>
        </w:rPr>
      </w:pPr>
      <w:r w:rsidRPr="0009540A">
        <w:rPr>
          <w:rFonts w:ascii="Arial" w:hAnsi="Arial" w:cs="Arial"/>
          <w:sz w:val="22"/>
        </w:rPr>
        <w:t xml:space="preserve">Předmětem smlouvy je dále závazek převést na kupujícího </w:t>
      </w:r>
      <w:r w:rsidR="00FB27B7">
        <w:rPr>
          <w:rFonts w:ascii="Arial" w:hAnsi="Arial" w:cs="Arial"/>
          <w:sz w:val="22"/>
        </w:rPr>
        <w:t xml:space="preserve">vlastnické právo k zařízení, popř. </w:t>
      </w:r>
      <w:r w:rsidRPr="0009540A">
        <w:rPr>
          <w:rFonts w:ascii="Arial" w:hAnsi="Arial" w:cs="Arial"/>
          <w:sz w:val="22"/>
        </w:rPr>
        <w:t xml:space="preserve">časově neomezené a nikým nerušené právo užít </w:t>
      </w:r>
      <w:r w:rsidR="00FB27B7">
        <w:rPr>
          <w:rFonts w:ascii="Arial" w:hAnsi="Arial" w:cs="Arial"/>
          <w:sz w:val="22"/>
        </w:rPr>
        <w:t xml:space="preserve">takovou část </w:t>
      </w:r>
      <w:r w:rsidRPr="0009540A">
        <w:rPr>
          <w:rFonts w:ascii="Arial" w:hAnsi="Arial" w:cs="Arial"/>
          <w:sz w:val="22"/>
        </w:rPr>
        <w:t>předmět</w:t>
      </w:r>
      <w:r w:rsidR="00FB27B7">
        <w:rPr>
          <w:rFonts w:ascii="Arial" w:hAnsi="Arial" w:cs="Arial"/>
          <w:sz w:val="22"/>
        </w:rPr>
        <w:t>u</w:t>
      </w:r>
      <w:r w:rsidRPr="0009540A">
        <w:rPr>
          <w:rFonts w:ascii="Arial" w:hAnsi="Arial" w:cs="Arial"/>
          <w:sz w:val="22"/>
        </w:rPr>
        <w:t xml:space="preserve"> plnění</w:t>
      </w:r>
      <w:r w:rsidR="00FB27B7">
        <w:rPr>
          <w:rFonts w:ascii="Arial" w:hAnsi="Arial" w:cs="Arial"/>
          <w:sz w:val="22"/>
        </w:rPr>
        <w:t>, která je autorským dílem ve smyslu článku 4 této smlouvy</w:t>
      </w:r>
      <w:r w:rsidRPr="0009540A">
        <w:rPr>
          <w:rFonts w:ascii="Arial" w:hAnsi="Arial" w:cs="Arial"/>
          <w:sz w:val="22"/>
        </w:rPr>
        <w:t>.</w:t>
      </w:r>
    </w:p>
    <w:p w14:paraId="687E04E7" w14:textId="28FDE2B1" w:rsidR="00C0597C" w:rsidRPr="00414EBA" w:rsidRDefault="00143CE3" w:rsidP="008576C1">
      <w:pPr>
        <w:numPr>
          <w:ilvl w:val="0"/>
          <w:numId w:val="9"/>
        </w:numPr>
        <w:spacing w:after="120"/>
        <w:ind w:hanging="579"/>
        <w:jc w:val="both"/>
        <w:rPr>
          <w:rFonts w:ascii="Arial" w:hAnsi="Arial" w:cs="Arial"/>
          <w:sz w:val="22"/>
          <w:szCs w:val="22"/>
        </w:rPr>
      </w:pPr>
      <w:r>
        <w:rPr>
          <w:rFonts w:ascii="Arial" w:hAnsi="Arial" w:cs="Arial"/>
          <w:sz w:val="22"/>
          <w:szCs w:val="22"/>
        </w:rPr>
        <w:t xml:space="preserve">Objednatel se touto smlouvou zavazuje uhradit zhotoviteli za </w:t>
      </w:r>
      <w:r w:rsidR="004A3235">
        <w:rPr>
          <w:rFonts w:ascii="Arial" w:hAnsi="Arial" w:cs="Arial"/>
          <w:sz w:val="22"/>
          <w:szCs w:val="22"/>
        </w:rPr>
        <w:t xml:space="preserve">dodání </w:t>
      </w:r>
      <w:r>
        <w:rPr>
          <w:rFonts w:ascii="Arial" w:hAnsi="Arial" w:cs="Arial"/>
          <w:sz w:val="22"/>
          <w:szCs w:val="22"/>
        </w:rPr>
        <w:t xml:space="preserve">díla </w:t>
      </w:r>
      <w:r w:rsidR="00C0597C" w:rsidRPr="00414EBA">
        <w:rPr>
          <w:rFonts w:ascii="Arial" w:hAnsi="Arial" w:cs="Arial"/>
          <w:sz w:val="22"/>
          <w:szCs w:val="22"/>
        </w:rPr>
        <w:t xml:space="preserve">cenu dle </w:t>
      </w:r>
      <w:r w:rsidR="00C0597C" w:rsidRPr="007241D1">
        <w:rPr>
          <w:rFonts w:ascii="Arial" w:hAnsi="Arial" w:cs="Arial"/>
          <w:sz w:val="22"/>
          <w:szCs w:val="22"/>
        </w:rPr>
        <w:t>čl. 3</w:t>
      </w:r>
      <w:r w:rsidR="00C0597C" w:rsidRPr="00414EBA">
        <w:rPr>
          <w:rFonts w:ascii="Arial" w:hAnsi="Arial" w:cs="Arial"/>
          <w:sz w:val="22"/>
          <w:szCs w:val="22"/>
        </w:rPr>
        <w:t xml:space="preserve"> smlouvy.</w:t>
      </w:r>
    </w:p>
    <w:p w14:paraId="1AD416AA" w14:textId="08F0044E" w:rsidR="006B582A" w:rsidRDefault="006B582A" w:rsidP="00973267">
      <w:pPr>
        <w:pStyle w:val="Prosttext"/>
        <w:spacing w:after="120"/>
        <w:jc w:val="both"/>
        <w:rPr>
          <w:rFonts w:ascii="Arial" w:hAnsi="Arial" w:cs="Arial"/>
          <w:sz w:val="22"/>
          <w:szCs w:val="22"/>
        </w:rPr>
      </w:pPr>
    </w:p>
    <w:p w14:paraId="1506327F" w14:textId="77777777" w:rsidR="00EA4C1F" w:rsidRDefault="00EA4C1F" w:rsidP="00973267">
      <w:pPr>
        <w:pStyle w:val="Prosttext"/>
        <w:spacing w:after="120"/>
        <w:jc w:val="both"/>
        <w:rPr>
          <w:rFonts w:ascii="Arial" w:hAnsi="Arial" w:cs="Arial"/>
          <w:sz w:val="22"/>
          <w:szCs w:val="22"/>
        </w:rPr>
      </w:pPr>
    </w:p>
    <w:p w14:paraId="55762C95" w14:textId="09C755AD" w:rsidR="009E2486" w:rsidRPr="00414EBA" w:rsidRDefault="00F02AFC" w:rsidP="008576C1">
      <w:pPr>
        <w:pStyle w:val="Podtitul"/>
        <w:numPr>
          <w:ilvl w:val="0"/>
          <w:numId w:val="10"/>
        </w:numPr>
        <w:spacing w:after="120"/>
        <w:rPr>
          <w:rFonts w:ascii="Arial" w:hAnsi="Arial" w:cs="Arial"/>
          <w:b w:val="0"/>
        </w:rPr>
      </w:pPr>
      <w:r w:rsidRPr="00414EBA">
        <w:rPr>
          <w:rFonts w:ascii="Arial" w:hAnsi="Arial" w:cs="Arial"/>
          <w:snapToGrid w:val="0"/>
        </w:rPr>
        <w:lastRenderedPageBreak/>
        <w:t>Místo plnění, předání a převzetí plnění</w:t>
      </w:r>
      <w:r w:rsidR="00086EDA" w:rsidRPr="00414EBA">
        <w:rPr>
          <w:rFonts w:ascii="Arial" w:hAnsi="Arial" w:cs="Arial"/>
          <w:snapToGrid w:val="0"/>
        </w:rPr>
        <w:t xml:space="preserve">, </w:t>
      </w:r>
      <w:r w:rsidR="00962E2A">
        <w:rPr>
          <w:rFonts w:ascii="Arial" w:hAnsi="Arial" w:cs="Arial"/>
          <w:snapToGrid w:val="0"/>
        </w:rPr>
        <w:t xml:space="preserve">podmínky a </w:t>
      </w:r>
      <w:r w:rsidR="00086EDA" w:rsidRPr="00414EBA">
        <w:rPr>
          <w:rFonts w:ascii="Arial" w:hAnsi="Arial" w:cs="Arial"/>
          <w:snapToGrid w:val="0"/>
        </w:rPr>
        <w:t>doba plnění</w:t>
      </w:r>
    </w:p>
    <w:p w14:paraId="31992C24" w14:textId="04736F7C" w:rsidR="009E2486" w:rsidRPr="00414EBA" w:rsidRDefault="00F02AFC" w:rsidP="008576C1">
      <w:pPr>
        <w:pStyle w:val="Prosttext"/>
        <w:numPr>
          <w:ilvl w:val="0"/>
          <w:numId w:val="11"/>
        </w:numPr>
        <w:spacing w:after="120"/>
        <w:ind w:left="567" w:hanging="567"/>
        <w:jc w:val="both"/>
        <w:rPr>
          <w:rFonts w:ascii="Arial" w:hAnsi="Arial" w:cs="Arial"/>
          <w:sz w:val="22"/>
          <w:szCs w:val="22"/>
        </w:rPr>
      </w:pPr>
      <w:r w:rsidRPr="00414EBA">
        <w:rPr>
          <w:rFonts w:ascii="Arial" w:hAnsi="Arial" w:cs="Arial"/>
          <w:sz w:val="22"/>
          <w:szCs w:val="22"/>
        </w:rPr>
        <w:t>Místo</w:t>
      </w:r>
      <w:r w:rsidR="009E2486" w:rsidRPr="00414EBA">
        <w:rPr>
          <w:rFonts w:ascii="Arial" w:hAnsi="Arial" w:cs="Arial"/>
          <w:sz w:val="22"/>
          <w:szCs w:val="22"/>
        </w:rPr>
        <w:t xml:space="preserve"> plnění: </w:t>
      </w:r>
      <w:r w:rsidR="001A24E1" w:rsidRPr="00414EBA">
        <w:rPr>
          <w:rFonts w:ascii="Arial" w:hAnsi="Arial" w:cs="Arial"/>
          <w:sz w:val="22"/>
          <w:szCs w:val="22"/>
        </w:rPr>
        <w:t xml:space="preserve">Nemocnice Třebíč, příspěvková organizace, </w:t>
      </w:r>
      <w:r w:rsidR="009E2486" w:rsidRPr="00414EBA">
        <w:rPr>
          <w:rFonts w:ascii="Arial" w:hAnsi="Arial" w:cs="Arial"/>
          <w:sz w:val="22"/>
          <w:szCs w:val="22"/>
        </w:rPr>
        <w:t xml:space="preserve">Purkyňovo nám. </w:t>
      </w:r>
      <w:r w:rsidR="00A9266E" w:rsidRPr="00414EBA">
        <w:rPr>
          <w:rFonts w:ascii="Arial" w:hAnsi="Arial" w:cs="Arial"/>
          <w:sz w:val="22"/>
          <w:szCs w:val="22"/>
        </w:rPr>
        <w:t>133/</w:t>
      </w:r>
      <w:r w:rsidR="009E2486" w:rsidRPr="00414EBA">
        <w:rPr>
          <w:rFonts w:ascii="Arial" w:hAnsi="Arial" w:cs="Arial"/>
          <w:sz w:val="22"/>
          <w:szCs w:val="22"/>
        </w:rPr>
        <w:t>2</w:t>
      </w:r>
      <w:r w:rsidR="002212E1" w:rsidRPr="00414EBA">
        <w:rPr>
          <w:rFonts w:ascii="Arial" w:hAnsi="Arial" w:cs="Arial"/>
          <w:sz w:val="22"/>
          <w:szCs w:val="22"/>
        </w:rPr>
        <w:t>,</w:t>
      </w:r>
      <w:r w:rsidR="007241D1">
        <w:rPr>
          <w:rFonts w:ascii="Arial" w:hAnsi="Arial" w:cs="Arial"/>
          <w:sz w:val="22"/>
          <w:szCs w:val="22"/>
        </w:rPr>
        <w:br/>
      </w:r>
      <w:r w:rsidR="001A24E1" w:rsidRPr="00414EBA">
        <w:rPr>
          <w:rFonts w:ascii="Arial" w:hAnsi="Arial" w:cs="Arial"/>
          <w:sz w:val="22"/>
          <w:szCs w:val="22"/>
        </w:rPr>
        <w:t>674 01 Třebíč,</w:t>
      </w:r>
      <w:r w:rsidR="00A1661C">
        <w:rPr>
          <w:rFonts w:ascii="Arial" w:hAnsi="Arial" w:cs="Arial"/>
          <w:sz w:val="22"/>
          <w:szCs w:val="22"/>
        </w:rPr>
        <w:t xml:space="preserve"> </w:t>
      </w:r>
      <w:r w:rsidR="00DE7127">
        <w:rPr>
          <w:rFonts w:ascii="Arial" w:hAnsi="Arial" w:cs="Arial"/>
          <w:sz w:val="22"/>
          <w:szCs w:val="22"/>
        </w:rPr>
        <w:t>oddělení ICT</w:t>
      </w:r>
      <w:r w:rsidR="00961673" w:rsidRPr="00414EBA">
        <w:rPr>
          <w:rFonts w:ascii="Arial" w:hAnsi="Arial" w:cs="Arial"/>
          <w:sz w:val="22"/>
          <w:szCs w:val="22"/>
        </w:rPr>
        <w:t>.</w:t>
      </w:r>
    </w:p>
    <w:p w14:paraId="5C3F3D04" w14:textId="5DA715C8" w:rsidR="00F02AFC" w:rsidRPr="00414EBA" w:rsidRDefault="00D65F2A" w:rsidP="008576C1">
      <w:pPr>
        <w:numPr>
          <w:ilvl w:val="0"/>
          <w:numId w:val="11"/>
        </w:numPr>
        <w:spacing w:after="120"/>
        <w:ind w:left="567" w:hanging="567"/>
        <w:jc w:val="both"/>
        <w:rPr>
          <w:rFonts w:ascii="Arial" w:hAnsi="Arial" w:cs="Arial"/>
          <w:snapToGrid w:val="0"/>
          <w:sz w:val="22"/>
          <w:szCs w:val="22"/>
        </w:rPr>
      </w:pPr>
      <w:r w:rsidRPr="00414EBA">
        <w:rPr>
          <w:rFonts w:ascii="Arial" w:hAnsi="Arial" w:cs="Arial"/>
          <w:snapToGrid w:val="0"/>
          <w:sz w:val="22"/>
          <w:szCs w:val="22"/>
        </w:rPr>
        <w:t xml:space="preserve">Ke splnění dodávky </w:t>
      </w:r>
      <w:r w:rsidR="0082486E">
        <w:rPr>
          <w:rFonts w:ascii="Arial" w:hAnsi="Arial" w:cs="Arial"/>
          <w:snapToGrid w:val="0"/>
          <w:sz w:val="22"/>
          <w:szCs w:val="22"/>
        </w:rPr>
        <w:t>díla</w:t>
      </w:r>
      <w:r w:rsidR="0082486E" w:rsidRPr="00414EBA">
        <w:rPr>
          <w:rFonts w:ascii="Arial" w:hAnsi="Arial" w:cs="Arial"/>
          <w:snapToGrid w:val="0"/>
          <w:sz w:val="22"/>
          <w:szCs w:val="22"/>
        </w:rPr>
        <w:t xml:space="preserve"> </w:t>
      </w:r>
      <w:r w:rsidRPr="00414EBA">
        <w:rPr>
          <w:rFonts w:ascii="Arial" w:hAnsi="Arial" w:cs="Arial"/>
          <w:snapToGrid w:val="0"/>
          <w:sz w:val="22"/>
          <w:szCs w:val="22"/>
        </w:rPr>
        <w:t>v rozsahu dle čl. 1</w:t>
      </w:r>
      <w:r w:rsidR="004A3235">
        <w:rPr>
          <w:rFonts w:ascii="Arial" w:hAnsi="Arial" w:cs="Arial"/>
          <w:snapToGrid w:val="0"/>
          <w:sz w:val="22"/>
          <w:szCs w:val="22"/>
        </w:rPr>
        <w:t>.1</w:t>
      </w:r>
      <w:r w:rsidRPr="00414EBA">
        <w:rPr>
          <w:rFonts w:ascii="Arial" w:hAnsi="Arial" w:cs="Arial"/>
          <w:snapToGrid w:val="0"/>
          <w:sz w:val="22"/>
          <w:szCs w:val="22"/>
        </w:rPr>
        <w:t>.</w:t>
      </w:r>
      <w:r w:rsidR="00C23787" w:rsidRPr="00414EBA">
        <w:rPr>
          <w:rFonts w:ascii="Arial" w:hAnsi="Arial" w:cs="Arial"/>
          <w:snapToGrid w:val="0"/>
          <w:sz w:val="22"/>
          <w:szCs w:val="22"/>
        </w:rPr>
        <w:t xml:space="preserve"> </w:t>
      </w:r>
      <w:r w:rsidR="00234996" w:rsidRPr="00414EBA">
        <w:rPr>
          <w:rFonts w:ascii="Arial" w:hAnsi="Arial" w:cs="Arial"/>
          <w:snapToGrid w:val="0"/>
          <w:sz w:val="22"/>
          <w:szCs w:val="22"/>
        </w:rPr>
        <w:t xml:space="preserve">dochází převzetím </w:t>
      </w:r>
      <w:r w:rsidR="003C66C7">
        <w:rPr>
          <w:rFonts w:ascii="Arial" w:hAnsi="Arial" w:cs="Arial"/>
          <w:snapToGrid w:val="0"/>
          <w:sz w:val="22"/>
          <w:szCs w:val="22"/>
        </w:rPr>
        <w:t>díla</w:t>
      </w:r>
      <w:r w:rsidR="005966A7" w:rsidRPr="00414EBA">
        <w:rPr>
          <w:rFonts w:ascii="Arial" w:hAnsi="Arial" w:cs="Arial"/>
          <w:snapToGrid w:val="0"/>
          <w:sz w:val="22"/>
          <w:szCs w:val="22"/>
        </w:rPr>
        <w:t xml:space="preserve"> </w:t>
      </w:r>
      <w:r w:rsidRPr="00414EBA">
        <w:rPr>
          <w:rFonts w:ascii="Arial" w:hAnsi="Arial" w:cs="Arial"/>
          <w:snapToGrid w:val="0"/>
          <w:sz w:val="22"/>
          <w:szCs w:val="22"/>
        </w:rPr>
        <w:t xml:space="preserve">ze strany </w:t>
      </w:r>
      <w:r w:rsidR="009A66A8">
        <w:rPr>
          <w:rFonts w:ascii="Arial" w:hAnsi="Arial" w:cs="Arial"/>
          <w:snapToGrid w:val="0"/>
          <w:sz w:val="22"/>
          <w:szCs w:val="22"/>
        </w:rPr>
        <w:t>objednatele</w:t>
      </w:r>
      <w:r w:rsidR="005966A7" w:rsidRPr="00414EBA">
        <w:rPr>
          <w:rFonts w:ascii="Arial" w:hAnsi="Arial" w:cs="Arial"/>
          <w:snapToGrid w:val="0"/>
          <w:sz w:val="22"/>
          <w:szCs w:val="22"/>
        </w:rPr>
        <w:t xml:space="preserve"> </w:t>
      </w:r>
      <w:r w:rsidRPr="00414EBA">
        <w:rPr>
          <w:rFonts w:ascii="Arial" w:hAnsi="Arial" w:cs="Arial"/>
          <w:snapToGrid w:val="0"/>
          <w:sz w:val="22"/>
          <w:szCs w:val="22"/>
        </w:rPr>
        <w:t xml:space="preserve">jeho pověřenými </w:t>
      </w:r>
      <w:r w:rsidR="004E2DD9" w:rsidRPr="00414EBA">
        <w:rPr>
          <w:rFonts w:ascii="Arial" w:hAnsi="Arial" w:cs="Arial"/>
          <w:snapToGrid w:val="0"/>
          <w:sz w:val="22"/>
          <w:szCs w:val="22"/>
        </w:rPr>
        <w:t xml:space="preserve">zaměstnanci </w:t>
      </w:r>
      <w:r w:rsidRPr="00414EBA">
        <w:rPr>
          <w:rFonts w:ascii="Arial" w:hAnsi="Arial" w:cs="Arial"/>
          <w:snapToGrid w:val="0"/>
          <w:sz w:val="22"/>
          <w:szCs w:val="22"/>
        </w:rPr>
        <w:t>na základě předávacího protokolu</w:t>
      </w:r>
      <w:r w:rsidR="00F02AFC" w:rsidRPr="00414EBA">
        <w:rPr>
          <w:rFonts w:ascii="Arial" w:hAnsi="Arial" w:cs="Arial"/>
          <w:snapToGrid w:val="0"/>
          <w:sz w:val="22"/>
          <w:szCs w:val="22"/>
        </w:rPr>
        <w:t>, který ve dvou vyhotoveních bude řádně vyplněn, a který podepí</w:t>
      </w:r>
      <w:r w:rsidR="00234996" w:rsidRPr="00414EBA">
        <w:rPr>
          <w:rFonts w:ascii="Arial" w:hAnsi="Arial" w:cs="Arial"/>
          <w:snapToGrid w:val="0"/>
          <w:sz w:val="22"/>
          <w:szCs w:val="22"/>
        </w:rPr>
        <w:t>še osoba pověřená převzetím</w:t>
      </w:r>
      <w:r w:rsidR="003C66C7">
        <w:rPr>
          <w:rFonts w:ascii="Arial" w:hAnsi="Arial" w:cs="Arial"/>
          <w:snapToGrid w:val="0"/>
          <w:sz w:val="22"/>
          <w:szCs w:val="22"/>
        </w:rPr>
        <w:t xml:space="preserve"> díla</w:t>
      </w:r>
      <w:r w:rsidRPr="00414EBA">
        <w:rPr>
          <w:rFonts w:ascii="Arial" w:hAnsi="Arial" w:cs="Arial"/>
          <w:snapToGrid w:val="0"/>
          <w:sz w:val="22"/>
          <w:szCs w:val="22"/>
        </w:rPr>
        <w:t>.</w:t>
      </w:r>
      <w:r w:rsidR="00F02AFC" w:rsidRPr="00414EBA">
        <w:rPr>
          <w:rFonts w:ascii="Arial" w:hAnsi="Arial" w:cs="Arial"/>
          <w:snapToGrid w:val="0"/>
          <w:sz w:val="22"/>
          <w:szCs w:val="22"/>
        </w:rPr>
        <w:t xml:space="preserve"> </w:t>
      </w:r>
      <w:r w:rsidR="000D53A6" w:rsidRPr="00AC11B7">
        <w:rPr>
          <w:rFonts w:ascii="Arial" w:hAnsi="Arial" w:cs="Arial"/>
          <w:snapToGrid w:val="0"/>
          <w:color w:val="000000" w:themeColor="text1"/>
          <w:sz w:val="22"/>
          <w:szCs w:val="22"/>
        </w:rPr>
        <w:t xml:space="preserve">Jedno vyhotovení zůstane </w:t>
      </w:r>
      <w:r w:rsidR="004542E6" w:rsidRPr="00AC11B7">
        <w:rPr>
          <w:rFonts w:ascii="Arial" w:hAnsi="Arial" w:cs="Arial"/>
          <w:snapToGrid w:val="0"/>
          <w:color w:val="000000" w:themeColor="text1"/>
          <w:sz w:val="22"/>
          <w:szCs w:val="22"/>
        </w:rPr>
        <w:t>objednateli</w:t>
      </w:r>
      <w:r w:rsidR="00F02AFC" w:rsidRPr="00AC11B7">
        <w:rPr>
          <w:rFonts w:ascii="Arial" w:hAnsi="Arial" w:cs="Arial"/>
          <w:snapToGrid w:val="0"/>
          <w:color w:val="000000" w:themeColor="text1"/>
          <w:sz w:val="22"/>
          <w:szCs w:val="22"/>
        </w:rPr>
        <w:t>, druhé vyhotovení</w:t>
      </w:r>
      <w:r w:rsidR="003C66C7" w:rsidRPr="00AC11B7">
        <w:rPr>
          <w:rFonts w:ascii="Arial" w:hAnsi="Arial" w:cs="Arial"/>
          <w:snapToGrid w:val="0"/>
          <w:color w:val="000000" w:themeColor="text1"/>
          <w:sz w:val="22"/>
          <w:szCs w:val="22"/>
        </w:rPr>
        <w:t xml:space="preserve"> zhotoviteli</w:t>
      </w:r>
      <w:r w:rsidR="00F02AFC" w:rsidRPr="00AC11B7">
        <w:rPr>
          <w:rFonts w:ascii="Arial" w:hAnsi="Arial" w:cs="Arial"/>
          <w:snapToGrid w:val="0"/>
          <w:color w:val="000000" w:themeColor="text1"/>
          <w:sz w:val="22"/>
          <w:szCs w:val="22"/>
        </w:rPr>
        <w:t>.</w:t>
      </w:r>
      <w:r w:rsidR="00EF1A2F" w:rsidRPr="00AC11B7">
        <w:rPr>
          <w:rFonts w:ascii="Arial" w:hAnsi="Arial" w:cs="Arial"/>
          <w:snapToGrid w:val="0"/>
          <w:color w:val="000000" w:themeColor="text1"/>
          <w:sz w:val="22"/>
          <w:szCs w:val="22"/>
        </w:rPr>
        <w:t xml:space="preserve"> Konkrétní termín a hodinu odevzdání plnění (díla) je zhotovitel povinen avizovat nejméně 2 pracovní dny předem </w:t>
      </w:r>
      <w:r w:rsidR="00AC11B7" w:rsidRPr="00AC11B7">
        <w:rPr>
          <w:rFonts w:ascii="Arial" w:hAnsi="Arial" w:cs="Arial"/>
          <w:snapToGrid w:val="0"/>
          <w:color w:val="000000" w:themeColor="text1"/>
          <w:sz w:val="22"/>
          <w:szCs w:val="22"/>
        </w:rPr>
        <w:br/>
      </w:r>
      <w:r w:rsidR="00EF1A2F" w:rsidRPr="00AC11B7">
        <w:rPr>
          <w:rFonts w:ascii="Arial" w:hAnsi="Arial" w:cs="Arial"/>
          <w:snapToGrid w:val="0"/>
          <w:color w:val="000000" w:themeColor="text1"/>
          <w:sz w:val="22"/>
          <w:szCs w:val="22"/>
        </w:rPr>
        <w:t xml:space="preserve">e-mailem kontaktní osobě objednatele. Nesplní-li zhotovitel tuto povinnost, není objednatel povinen </w:t>
      </w:r>
      <w:r w:rsidR="00E45269">
        <w:rPr>
          <w:rFonts w:ascii="Arial" w:hAnsi="Arial" w:cs="Arial"/>
          <w:snapToGrid w:val="0"/>
          <w:color w:val="000000" w:themeColor="text1"/>
          <w:sz w:val="22"/>
          <w:szCs w:val="22"/>
        </w:rPr>
        <w:t>dílo</w:t>
      </w:r>
      <w:r w:rsidR="00E45269" w:rsidRPr="00AC11B7">
        <w:rPr>
          <w:rFonts w:ascii="Arial" w:hAnsi="Arial" w:cs="Arial"/>
          <w:snapToGrid w:val="0"/>
          <w:color w:val="000000" w:themeColor="text1"/>
          <w:sz w:val="22"/>
          <w:szCs w:val="22"/>
        </w:rPr>
        <w:t xml:space="preserve"> </w:t>
      </w:r>
      <w:r w:rsidR="00EF1A2F" w:rsidRPr="00AC11B7">
        <w:rPr>
          <w:rFonts w:ascii="Arial" w:hAnsi="Arial" w:cs="Arial"/>
          <w:snapToGrid w:val="0"/>
          <w:color w:val="000000" w:themeColor="text1"/>
          <w:sz w:val="22"/>
          <w:szCs w:val="22"/>
        </w:rPr>
        <w:t>převzít a není v takovém případě v prodlení s převzetím.</w:t>
      </w:r>
      <w:r w:rsidR="007A209F" w:rsidRPr="00AC11B7">
        <w:rPr>
          <w:rFonts w:ascii="Arial" w:hAnsi="Arial" w:cs="Arial"/>
          <w:snapToGrid w:val="0"/>
          <w:color w:val="000000" w:themeColor="text1"/>
          <w:sz w:val="22"/>
          <w:szCs w:val="22"/>
        </w:rPr>
        <w:t xml:space="preserve"> Podmínky dodání a převzetí se přiměřeně vztahují na aktualizace, systémovou podporu a údržbu </w:t>
      </w:r>
      <w:r w:rsidR="00147AA7">
        <w:rPr>
          <w:rFonts w:ascii="Arial" w:hAnsi="Arial" w:cs="Arial"/>
          <w:snapToGrid w:val="0"/>
          <w:color w:val="000000" w:themeColor="text1"/>
          <w:sz w:val="22"/>
          <w:szCs w:val="22"/>
        </w:rPr>
        <w:t>systému</w:t>
      </w:r>
      <w:r w:rsidR="007A209F">
        <w:rPr>
          <w:rFonts w:ascii="Arial" w:hAnsi="Arial" w:cs="Arial"/>
          <w:snapToGrid w:val="0"/>
          <w:sz w:val="22"/>
          <w:szCs w:val="22"/>
        </w:rPr>
        <w:t>.</w:t>
      </w:r>
    </w:p>
    <w:p w14:paraId="0114976D" w14:textId="677B122A" w:rsidR="00086EDA" w:rsidRPr="00414EBA" w:rsidRDefault="00086EDA" w:rsidP="00290A63">
      <w:pPr>
        <w:numPr>
          <w:ilvl w:val="0"/>
          <w:numId w:val="11"/>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sidRPr="00414EBA">
        <w:rPr>
          <w:rFonts w:ascii="Arial" w:hAnsi="Arial" w:cs="Arial"/>
          <w:snapToGrid w:val="0"/>
          <w:sz w:val="22"/>
          <w:szCs w:val="22"/>
        </w:rPr>
        <w:t xml:space="preserve">Osobou pověřenou jednat jménem </w:t>
      </w:r>
      <w:r w:rsidR="004E7620">
        <w:rPr>
          <w:rFonts w:ascii="Arial" w:hAnsi="Arial" w:cs="Arial"/>
          <w:snapToGrid w:val="0"/>
          <w:sz w:val="22"/>
          <w:szCs w:val="22"/>
        </w:rPr>
        <w:t>objednatele</w:t>
      </w:r>
      <w:r w:rsidR="00EF1A2F">
        <w:rPr>
          <w:rFonts w:ascii="Arial" w:hAnsi="Arial" w:cs="Arial"/>
          <w:snapToGrid w:val="0"/>
          <w:sz w:val="22"/>
          <w:szCs w:val="22"/>
        </w:rPr>
        <w:t xml:space="preserve"> a kontaktní osobou</w:t>
      </w:r>
      <w:r w:rsidR="005966A7" w:rsidRPr="00414EBA">
        <w:rPr>
          <w:rFonts w:ascii="Arial" w:hAnsi="Arial" w:cs="Arial"/>
          <w:snapToGrid w:val="0"/>
          <w:sz w:val="22"/>
          <w:szCs w:val="22"/>
        </w:rPr>
        <w:t xml:space="preserve"> </w:t>
      </w:r>
      <w:r w:rsidRPr="00414EBA">
        <w:rPr>
          <w:rFonts w:ascii="Arial" w:hAnsi="Arial" w:cs="Arial"/>
          <w:snapToGrid w:val="0"/>
          <w:sz w:val="22"/>
          <w:szCs w:val="22"/>
        </w:rPr>
        <w:t xml:space="preserve">ve věcech technických </w:t>
      </w:r>
      <w:r w:rsidR="002200BC">
        <w:rPr>
          <w:rFonts w:ascii="Arial" w:hAnsi="Arial" w:cs="Arial"/>
          <w:snapToGrid w:val="0"/>
          <w:sz w:val="22"/>
          <w:szCs w:val="22"/>
        </w:rPr>
        <w:br/>
      </w:r>
      <w:r w:rsidRPr="00414EBA">
        <w:rPr>
          <w:rFonts w:ascii="Arial" w:hAnsi="Arial" w:cs="Arial"/>
          <w:snapToGrid w:val="0"/>
          <w:sz w:val="22"/>
          <w:szCs w:val="22"/>
        </w:rPr>
        <w:t>a k převzetí plnění:</w:t>
      </w:r>
      <w:r w:rsidRPr="00414EBA">
        <w:rPr>
          <w:rFonts w:ascii="Arial" w:hAnsi="Arial" w:cs="Arial"/>
          <w:b/>
          <w:snapToGrid w:val="0"/>
          <w:sz w:val="22"/>
          <w:szCs w:val="22"/>
        </w:rPr>
        <w:t xml:space="preserve"> </w:t>
      </w:r>
    </w:p>
    <w:p w14:paraId="55AA8A57" w14:textId="095A8E17" w:rsidR="00DE7127" w:rsidRDefault="00DE7127" w:rsidP="00DE7127">
      <w:pPr>
        <w:spacing w:before="120" w:after="120"/>
        <w:ind w:left="567"/>
        <w:jc w:val="both"/>
        <w:rPr>
          <w:rFonts w:ascii="Arial" w:hAnsi="Arial" w:cs="Arial"/>
          <w:snapToGrid w:val="0"/>
          <w:sz w:val="22"/>
          <w:szCs w:val="22"/>
        </w:rPr>
      </w:pPr>
      <w:r w:rsidRPr="00DE7127">
        <w:rPr>
          <w:rFonts w:ascii="Arial" w:hAnsi="Arial" w:cs="Arial"/>
          <w:snapToGrid w:val="0"/>
          <w:sz w:val="22"/>
          <w:szCs w:val="22"/>
        </w:rPr>
        <w:t xml:space="preserve">Ing. Jaroslav Bohutínský, </w:t>
      </w:r>
      <w:r w:rsidR="00016764">
        <w:rPr>
          <w:rFonts w:ascii="Arial" w:hAnsi="Arial" w:cs="Arial"/>
          <w:snapToGrid w:val="0"/>
          <w:sz w:val="22"/>
          <w:szCs w:val="22"/>
        </w:rPr>
        <w:t xml:space="preserve">vedoucí </w:t>
      </w:r>
      <w:r w:rsidRPr="00DE7127">
        <w:rPr>
          <w:rFonts w:ascii="Arial" w:hAnsi="Arial" w:cs="Arial"/>
          <w:snapToGrid w:val="0"/>
          <w:sz w:val="22"/>
          <w:szCs w:val="22"/>
        </w:rPr>
        <w:t xml:space="preserve">oddělení ICT, tel. 568 809 674, mobil: 731 681 134, </w:t>
      </w:r>
      <w:r w:rsidR="00764ECF">
        <w:rPr>
          <w:rFonts w:ascii="Arial" w:hAnsi="Arial" w:cs="Arial"/>
          <w:snapToGrid w:val="0"/>
          <w:sz w:val="22"/>
          <w:szCs w:val="22"/>
        </w:rPr>
        <w:br/>
      </w:r>
      <w:r w:rsidRPr="00DE7127">
        <w:rPr>
          <w:rFonts w:ascii="Arial" w:hAnsi="Arial" w:cs="Arial"/>
          <w:snapToGrid w:val="0"/>
          <w:sz w:val="22"/>
          <w:szCs w:val="22"/>
        </w:rPr>
        <w:t xml:space="preserve">e-mail: </w:t>
      </w:r>
      <w:hyperlink r:id="rId9" w:history="1">
        <w:r w:rsidRPr="00DE7127">
          <w:rPr>
            <w:rStyle w:val="Hypertextovodkaz"/>
            <w:rFonts w:ascii="Arial" w:hAnsi="Arial" w:cs="Arial"/>
            <w:sz w:val="22"/>
          </w:rPr>
          <w:t>jbohutinsky@nem-tr.cz</w:t>
        </w:r>
      </w:hyperlink>
      <w:r w:rsidRPr="00DE7127">
        <w:rPr>
          <w:rFonts w:ascii="Arial" w:hAnsi="Arial" w:cs="Arial"/>
          <w:snapToGrid w:val="0"/>
          <w:sz w:val="22"/>
          <w:szCs w:val="22"/>
        </w:rPr>
        <w:t>.</w:t>
      </w:r>
    </w:p>
    <w:p w14:paraId="797ABFDE" w14:textId="711BE198" w:rsidR="00021440" w:rsidRPr="00021440" w:rsidRDefault="00086EDA" w:rsidP="00845F22">
      <w:pPr>
        <w:spacing w:before="120"/>
        <w:ind w:left="1276" w:hanging="709"/>
        <w:jc w:val="both"/>
        <w:rPr>
          <w:rFonts w:ascii="Arial" w:hAnsi="Arial" w:cs="Arial"/>
          <w:snapToGrid w:val="0"/>
          <w:sz w:val="22"/>
          <w:szCs w:val="22"/>
        </w:rPr>
      </w:pPr>
      <w:r w:rsidRPr="00021440">
        <w:rPr>
          <w:rFonts w:ascii="Arial" w:hAnsi="Arial" w:cs="Arial"/>
          <w:snapToGrid w:val="0"/>
          <w:sz w:val="22"/>
          <w:szCs w:val="22"/>
        </w:rPr>
        <w:t>Osobou p</w:t>
      </w:r>
      <w:r w:rsidR="00EA4418" w:rsidRPr="00021440">
        <w:rPr>
          <w:rFonts w:ascii="Arial" w:hAnsi="Arial" w:cs="Arial"/>
          <w:snapToGrid w:val="0"/>
          <w:sz w:val="22"/>
          <w:szCs w:val="22"/>
        </w:rPr>
        <w:t xml:space="preserve">ověřenou jednat jménem </w:t>
      </w:r>
      <w:r w:rsidR="00015E12" w:rsidRPr="00021440">
        <w:rPr>
          <w:rFonts w:ascii="Arial" w:hAnsi="Arial" w:cs="Arial"/>
          <w:snapToGrid w:val="0"/>
          <w:sz w:val="22"/>
          <w:szCs w:val="22"/>
        </w:rPr>
        <w:t>zhotovitele</w:t>
      </w:r>
      <w:r w:rsidR="005966A7" w:rsidRPr="00021440">
        <w:rPr>
          <w:rFonts w:ascii="Arial" w:hAnsi="Arial" w:cs="Arial"/>
          <w:snapToGrid w:val="0"/>
          <w:sz w:val="22"/>
          <w:szCs w:val="22"/>
        </w:rPr>
        <w:t xml:space="preserve"> </w:t>
      </w:r>
      <w:r w:rsidRPr="00021440">
        <w:rPr>
          <w:rFonts w:ascii="Arial" w:hAnsi="Arial" w:cs="Arial"/>
          <w:snapToGrid w:val="0"/>
          <w:sz w:val="22"/>
          <w:szCs w:val="22"/>
        </w:rPr>
        <w:t xml:space="preserve">ve věcech technických a k předání plnění: </w:t>
      </w:r>
    </w:p>
    <w:p w14:paraId="751F8F62" w14:textId="77777777" w:rsidR="00376784" w:rsidRPr="00531124" w:rsidRDefault="00531124" w:rsidP="00820DCE">
      <w:pPr>
        <w:spacing w:after="120"/>
        <w:ind w:left="567"/>
        <w:rPr>
          <w:rFonts w:ascii="Arial CE" w:hAnsi="Arial CE" w:cs="Arial CE"/>
          <w:color w:val="FF0000"/>
          <w:sz w:val="23"/>
          <w:szCs w:val="23"/>
        </w:rPr>
      </w:pPr>
      <w:r w:rsidRPr="00531124">
        <w:rPr>
          <w:rFonts w:ascii="Arial" w:hAnsi="Arial" w:cs="Arial"/>
          <w:snapToGrid w:val="0"/>
          <w:color w:val="FF0000"/>
          <w:sz w:val="22"/>
          <w:szCs w:val="22"/>
        </w:rPr>
        <w:t>……………………………………………………………….</w:t>
      </w:r>
    </w:p>
    <w:p w14:paraId="56CCA234" w14:textId="0B64C02F" w:rsidR="00086EDA" w:rsidRPr="00414EBA" w:rsidRDefault="00086EDA" w:rsidP="008576C1">
      <w:pPr>
        <w:numPr>
          <w:ilvl w:val="0"/>
          <w:numId w:val="11"/>
        </w:numPr>
        <w:overflowPunct w:val="0"/>
        <w:autoSpaceDE w:val="0"/>
        <w:autoSpaceDN w:val="0"/>
        <w:adjustRightInd w:val="0"/>
        <w:spacing w:after="120"/>
        <w:ind w:left="567" w:hanging="567"/>
        <w:jc w:val="both"/>
        <w:textAlignment w:val="baseline"/>
        <w:rPr>
          <w:rFonts w:ascii="Arial" w:hAnsi="Arial" w:cs="Arial"/>
          <w:sz w:val="22"/>
          <w:szCs w:val="22"/>
        </w:rPr>
      </w:pPr>
      <w:r w:rsidRPr="00414EBA">
        <w:rPr>
          <w:rFonts w:ascii="Arial" w:hAnsi="Arial" w:cs="Arial"/>
          <w:snapToGrid w:val="0"/>
          <w:sz w:val="22"/>
          <w:szCs w:val="22"/>
        </w:rPr>
        <w:t>Smluvní strany se vzájemně dohodly, že změna uvedených osob oprávněných jednat ve</w:t>
      </w:r>
      <w:r w:rsidR="00E97C73">
        <w:rPr>
          <w:rFonts w:ascii="Arial" w:hAnsi="Arial" w:cs="Arial"/>
          <w:snapToGrid w:val="0"/>
          <w:sz w:val="22"/>
          <w:szCs w:val="22"/>
        </w:rPr>
        <w:t> </w:t>
      </w:r>
      <w:r w:rsidRPr="00414EBA">
        <w:rPr>
          <w:rFonts w:ascii="Arial" w:hAnsi="Arial" w:cs="Arial"/>
          <w:snapToGrid w:val="0"/>
          <w:sz w:val="22"/>
          <w:szCs w:val="22"/>
        </w:rPr>
        <w:t>věcech plnění bude oznamována jednostranným písemným sdělením a není potřeba na</w:t>
      </w:r>
      <w:r w:rsidR="00E97C73">
        <w:rPr>
          <w:rFonts w:ascii="Arial" w:hAnsi="Arial" w:cs="Arial"/>
          <w:snapToGrid w:val="0"/>
          <w:sz w:val="22"/>
          <w:szCs w:val="22"/>
        </w:rPr>
        <w:t> </w:t>
      </w:r>
      <w:r w:rsidRPr="00414EBA">
        <w:rPr>
          <w:rFonts w:ascii="Arial" w:hAnsi="Arial" w:cs="Arial"/>
          <w:snapToGrid w:val="0"/>
          <w:sz w:val="22"/>
          <w:szCs w:val="22"/>
        </w:rPr>
        <w:t>jejich změnu uzavřít dodatek ke smlouvě.</w:t>
      </w:r>
    </w:p>
    <w:p w14:paraId="03778B9F" w14:textId="6DFB73DE" w:rsidR="007B4252" w:rsidRDefault="00A061FA" w:rsidP="00964BC7">
      <w:pPr>
        <w:pStyle w:val="Odstavecseseznamem"/>
        <w:numPr>
          <w:ilvl w:val="0"/>
          <w:numId w:val="11"/>
        </w:numPr>
        <w:spacing w:before="120" w:after="120"/>
        <w:ind w:left="567" w:hanging="567"/>
        <w:contextualSpacing w:val="0"/>
        <w:jc w:val="both"/>
        <w:rPr>
          <w:rFonts w:ascii="Arial" w:hAnsi="Arial" w:cs="Arial"/>
          <w:b w:val="0"/>
          <w:snapToGrid w:val="0"/>
          <w:sz w:val="22"/>
          <w:szCs w:val="22"/>
        </w:rPr>
      </w:pPr>
      <w:r>
        <w:rPr>
          <w:rFonts w:ascii="Arial" w:hAnsi="Arial" w:cs="Arial"/>
          <w:b w:val="0"/>
          <w:snapToGrid w:val="0"/>
          <w:sz w:val="22"/>
          <w:szCs w:val="22"/>
        </w:rPr>
        <w:t xml:space="preserve">Zhotovitel se zavazuje provést dodání a </w:t>
      </w:r>
      <w:r w:rsidRPr="002200BC">
        <w:rPr>
          <w:rFonts w:ascii="Arial" w:hAnsi="Arial" w:cs="Arial"/>
          <w:b w:val="0"/>
          <w:snapToGrid w:val="0"/>
          <w:color w:val="000000" w:themeColor="text1"/>
          <w:sz w:val="22"/>
          <w:szCs w:val="22"/>
        </w:rPr>
        <w:t xml:space="preserve">implementaci </w:t>
      </w:r>
      <w:r w:rsidR="0087466B">
        <w:rPr>
          <w:rFonts w:ascii="Arial" w:hAnsi="Arial" w:cs="Arial"/>
          <w:b w:val="0"/>
          <w:snapToGrid w:val="0"/>
          <w:color w:val="000000" w:themeColor="text1"/>
          <w:sz w:val="22"/>
          <w:szCs w:val="22"/>
        </w:rPr>
        <w:t>systému</w:t>
      </w:r>
      <w:r w:rsidRPr="002200BC">
        <w:rPr>
          <w:rFonts w:ascii="Arial" w:hAnsi="Arial" w:cs="Arial"/>
          <w:b w:val="0"/>
          <w:snapToGrid w:val="0"/>
          <w:color w:val="000000" w:themeColor="text1"/>
          <w:sz w:val="22"/>
          <w:szCs w:val="22"/>
        </w:rPr>
        <w:t xml:space="preserve"> do </w:t>
      </w:r>
      <w:r w:rsidR="00147AA7">
        <w:rPr>
          <w:rFonts w:ascii="Arial" w:hAnsi="Arial" w:cs="Arial"/>
          <w:b w:val="0"/>
          <w:snapToGrid w:val="0"/>
          <w:color w:val="000000" w:themeColor="text1"/>
          <w:sz w:val="22"/>
          <w:szCs w:val="22"/>
        </w:rPr>
        <w:t>6</w:t>
      </w:r>
      <w:r w:rsidR="00C331CB" w:rsidRPr="002200BC">
        <w:rPr>
          <w:rFonts w:ascii="Arial" w:hAnsi="Arial" w:cs="Arial"/>
          <w:b w:val="0"/>
          <w:snapToGrid w:val="0"/>
          <w:color w:val="000000" w:themeColor="text1"/>
          <w:sz w:val="22"/>
          <w:szCs w:val="22"/>
        </w:rPr>
        <w:t xml:space="preserve"> týdn</w:t>
      </w:r>
      <w:r w:rsidR="005630E6" w:rsidRPr="002200BC">
        <w:rPr>
          <w:rFonts w:ascii="Arial" w:hAnsi="Arial" w:cs="Arial"/>
          <w:b w:val="0"/>
          <w:snapToGrid w:val="0"/>
          <w:color w:val="000000" w:themeColor="text1"/>
          <w:sz w:val="22"/>
          <w:szCs w:val="22"/>
        </w:rPr>
        <w:t>ů</w:t>
      </w:r>
      <w:r w:rsidR="00C331CB" w:rsidRPr="002200BC">
        <w:rPr>
          <w:rFonts w:ascii="Arial" w:hAnsi="Arial" w:cs="Arial"/>
          <w:b w:val="0"/>
          <w:snapToGrid w:val="0"/>
          <w:color w:val="000000" w:themeColor="text1"/>
          <w:sz w:val="22"/>
          <w:szCs w:val="22"/>
        </w:rPr>
        <w:t xml:space="preserve"> od </w:t>
      </w:r>
      <w:r w:rsidR="00526977" w:rsidRPr="002200BC">
        <w:rPr>
          <w:rFonts w:ascii="Arial" w:hAnsi="Arial" w:cs="Arial"/>
          <w:b w:val="0"/>
          <w:snapToGrid w:val="0"/>
          <w:color w:val="000000" w:themeColor="text1"/>
          <w:sz w:val="22"/>
          <w:szCs w:val="22"/>
        </w:rPr>
        <w:t xml:space="preserve">nabytí </w:t>
      </w:r>
      <w:r w:rsidRPr="002200BC">
        <w:rPr>
          <w:rFonts w:ascii="Arial" w:hAnsi="Arial" w:cs="Arial"/>
          <w:b w:val="0"/>
          <w:snapToGrid w:val="0"/>
          <w:color w:val="000000" w:themeColor="text1"/>
          <w:sz w:val="22"/>
          <w:szCs w:val="22"/>
        </w:rPr>
        <w:t>účinnosti smlouvy</w:t>
      </w:r>
      <w:r w:rsidR="00C331CB" w:rsidRPr="002200BC">
        <w:rPr>
          <w:rFonts w:ascii="Arial" w:hAnsi="Arial" w:cs="Arial"/>
          <w:b w:val="0"/>
          <w:snapToGrid w:val="0"/>
          <w:color w:val="000000" w:themeColor="text1"/>
          <w:sz w:val="22"/>
          <w:szCs w:val="22"/>
        </w:rPr>
        <w:t>.</w:t>
      </w:r>
      <w:r w:rsidR="00964BC7" w:rsidRPr="002200BC">
        <w:rPr>
          <w:rFonts w:ascii="Arial" w:hAnsi="Arial" w:cs="Arial"/>
          <w:b w:val="0"/>
          <w:snapToGrid w:val="0"/>
          <w:color w:val="000000" w:themeColor="text1"/>
          <w:sz w:val="22"/>
          <w:szCs w:val="22"/>
        </w:rPr>
        <w:t xml:space="preserve"> </w:t>
      </w:r>
      <w:r w:rsidRPr="002200BC">
        <w:rPr>
          <w:rFonts w:ascii="Arial" w:hAnsi="Arial" w:cs="Arial"/>
          <w:b w:val="0"/>
          <w:snapToGrid w:val="0"/>
          <w:color w:val="000000" w:themeColor="text1"/>
          <w:sz w:val="22"/>
          <w:szCs w:val="22"/>
        </w:rPr>
        <w:t>S ohledem na provozní potřeby objednatele proběhne v</w:t>
      </w:r>
      <w:r w:rsidR="00964BC7" w:rsidRPr="002200BC">
        <w:rPr>
          <w:rFonts w:ascii="Arial" w:hAnsi="Arial" w:cs="Arial"/>
          <w:b w:val="0"/>
          <w:color w:val="000000" w:themeColor="text1"/>
          <w:sz w:val="22"/>
          <w:szCs w:val="22"/>
        </w:rPr>
        <w:t xml:space="preserve">lastní </w:t>
      </w:r>
      <w:r w:rsidR="00C7177A" w:rsidRPr="002200BC">
        <w:rPr>
          <w:rFonts w:ascii="Arial" w:hAnsi="Arial" w:cs="Arial"/>
          <w:b w:val="0"/>
          <w:color w:val="000000" w:themeColor="text1"/>
          <w:sz w:val="22"/>
          <w:szCs w:val="22"/>
        </w:rPr>
        <w:t xml:space="preserve">dodávka </w:t>
      </w:r>
      <w:r w:rsidR="006C1CBB" w:rsidRPr="002200BC">
        <w:rPr>
          <w:rFonts w:ascii="Arial" w:hAnsi="Arial" w:cs="Arial"/>
          <w:b w:val="0"/>
          <w:color w:val="000000" w:themeColor="text1"/>
          <w:sz w:val="22"/>
          <w:szCs w:val="22"/>
        </w:rPr>
        <w:br/>
      </w:r>
      <w:r w:rsidR="00C7177A" w:rsidRPr="002200BC">
        <w:rPr>
          <w:rFonts w:ascii="Arial" w:hAnsi="Arial" w:cs="Arial"/>
          <w:b w:val="0"/>
          <w:color w:val="000000" w:themeColor="text1"/>
          <w:sz w:val="22"/>
          <w:szCs w:val="22"/>
        </w:rPr>
        <w:t xml:space="preserve">a implementace </w:t>
      </w:r>
      <w:r w:rsidR="00147AA7">
        <w:rPr>
          <w:rFonts w:ascii="Arial" w:hAnsi="Arial" w:cs="Arial"/>
          <w:b w:val="0"/>
          <w:color w:val="000000" w:themeColor="text1"/>
          <w:sz w:val="22"/>
          <w:szCs w:val="22"/>
        </w:rPr>
        <w:t>systému</w:t>
      </w:r>
      <w:r w:rsidRPr="002200BC">
        <w:rPr>
          <w:rFonts w:ascii="Arial" w:hAnsi="Arial" w:cs="Arial"/>
          <w:b w:val="0"/>
          <w:color w:val="000000" w:themeColor="text1"/>
          <w:sz w:val="22"/>
          <w:szCs w:val="22"/>
        </w:rPr>
        <w:t xml:space="preserve"> nejdéle ve</w:t>
      </w:r>
      <w:r w:rsidR="00964BC7" w:rsidRPr="00EA4C1F">
        <w:rPr>
          <w:rFonts w:ascii="Arial" w:hAnsi="Arial" w:cs="Arial"/>
          <w:b w:val="0"/>
          <w:sz w:val="22"/>
          <w:szCs w:val="22"/>
        </w:rPr>
        <w:t xml:space="preserve"> </w:t>
      </w:r>
      <w:r w:rsidR="00964BC7" w:rsidRPr="002B6449">
        <w:rPr>
          <w:rFonts w:ascii="Arial" w:hAnsi="Arial" w:cs="Arial"/>
          <w:b w:val="0"/>
          <w:sz w:val="22"/>
          <w:szCs w:val="22"/>
        </w:rPr>
        <w:t>2</w:t>
      </w:r>
      <w:r w:rsidR="00964BC7" w:rsidRPr="00EA4C1F">
        <w:rPr>
          <w:rFonts w:ascii="Arial" w:hAnsi="Arial" w:cs="Arial"/>
          <w:b w:val="0"/>
          <w:sz w:val="22"/>
          <w:szCs w:val="22"/>
        </w:rPr>
        <w:t xml:space="preserve"> </w:t>
      </w:r>
      <w:r w:rsidR="00964BC7" w:rsidRPr="002200BC">
        <w:rPr>
          <w:rFonts w:ascii="Arial" w:hAnsi="Arial" w:cs="Arial"/>
          <w:b w:val="0"/>
          <w:color w:val="000000" w:themeColor="text1"/>
          <w:sz w:val="22"/>
          <w:szCs w:val="22"/>
        </w:rPr>
        <w:t>pracovní</w:t>
      </w:r>
      <w:r w:rsidRPr="002200BC">
        <w:rPr>
          <w:rFonts w:ascii="Arial" w:hAnsi="Arial" w:cs="Arial"/>
          <w:b w:val="0"/>
          <w:color w:val="000000" w:themeColor="text1"/>
          <w:sz w:val="22"/>
          <w:szCs w:val="22"/>
        </w:rPr>
        <w:t>ch</w:t>
      </w:r>
      <w:r w:rsidR="00964BC7" w:rsidRPr="002200BC">
        <w:rPr>
          <w:rFonts w:ascii="Arial" w:hAnsi="Arial" w:cs="Arial"/>
          <w:b w:val="0"/>
          <w:color w:val="000000" w:themeColor="text1"/>
          <w:sz w:val="22"/>
          <w:szCs w:val="22"/>
        </w:rPr>
        <w:t xml:space="preserve"> po sobě jdoucí</w:t>
      </w:r>
      <w:r w:rsidRPr="002200BC">
        <w:rPr>
          <w:rFonts w:ascii="Arial" w:hAnsi="Arial" w:cs="Arial"/>
          <w:b w:val="0"/>
          <w:color w:val="000000" w:themeColor="text1"/>
          <w:sz w:val="22"/>
          <w:szCs w:val="22"/>
        </w:rPr>
        <w:t>ch</w:t>
      </w:r>
      <w:r w:rsidR="00776BDD" w:rsidRPr="002200BC">
        <w:rPr>
          <w:rFonts w:ascii="Arial" w:hAnsi="Arial" w:cs="Arial"/>
          <w:b w:val="0"/>
          <w:color w:val="000000" w:themeColor="text1"/>
          <w:sz w:val="22"/>
          <w:szCs w:val="22"/>
        </w:rPr>
        <w:t xml:space="preserve"> </w:t>
      </w:r>
      <w:r w:rsidR="00526977" w:rsidRPr="002200BC">
        <w:rPr>
          <w:rFonts w:ascii="Arial" w:hAnsi="Arial" w:cs="Arial"/>
          <w:b w:val="0"/>
          <w:color w:val="000000" w:themeColor="text1"/>
          <w:sz w:val="22"/>
          <w:szCs w:val="22"/>
        </w:rPr>
        <w:t>dnech</w:t>
      </w:r>
      <w:r w:rsidR="00964BC7" w:rsidRPr="002200BC">
        <w:rPr>
          <w:rFonts w:ascii="Arial" w:hAnsi="Arial" w:cs="Arial"/>
          <w:b w:val="0"/>
          <w:color w:val="000000" w:themeColor="text1"/>
          <w:sz w:val="22"/>
          <w:szCs w:val="22"/>
        </w:rPr>
        <w:t>.</w:t>
      </w:r>
      <w:r w:rsidR="00016764" w:rsidRPr="002200BC">
        <w:rPr>
          <w:rFonts w:ascii="Arial" w:hAnsi="Arial" w:cs="Arial"/>
          <w:b w:val="0"/>
          <w:snapToGrid w:val="0"/>
          <w:color w:val="000000" w:themeColor="text1"/>
          <w:sz w:val="22"/>
          <w:szCs w:val="22"/>
        </w:rPr>
        <w:t xml:space="preserve"> </w:t>
      </w:r>
      <w:r w:rsidR="00C331CB" w:rsidRPr="002200BC">
        <w:rPr>
          <w:rFonts w:ascii="Arial" w:hAnsi="Arial" w:cs="Arial"/>
          <w:b w:val="0"/>
          <w:snapToGrid w:val="0"/>
          <w:color w:val="000000" w:themeColor="text1"/>
          <w:sz w:val="22"/>
          <w:szCs w:val="22"/>
        </w:rPr>
        <w:t>V</w:t>
      </w:r>
      <w:r w:rsidRPr="002200BC">
        <w:rPr>
          <w:rFonts w:ascii="Arial" w:hAnsi="Arial" w:cs="Arial"/>
          <w:b w:val="0"/>
          <w:snapToGrid w:val="0"/>
          <w:color w:val="000000" w:themeColor="text1"/>
          <w:sz w:val="22"/>
          <w:szCs w:val="22"/>
        </w:rPr>
        <w:t xml:space="preserve">e lhůtě pro dodání a implementaci </w:t>
      </w:r>
      <w:r w:rsidR="00147AA7">
        <w:rPr>
          <w:rFonts w:ascii="Arial" w:hAnsi="Arial" w:cs="Arial"/>
          <w:b w:val="0"/>
          <w:snapToGrid w:val="0"/>
          <w:color w:val="000000" w:themeColor="text1"/>
          <w:sz w:val="22"/>
          <w:szCs w:val="22"/>
        </w:rPr>
        <w:t>systému</w:t>
      </w:r>
      <w:r w:rsidRPr="002200BC">
        <w:rPr>
          <w:rFonts w:ascii="Arial" w:hAnsi="Arial" w:cs="Arial"/>
          <w:b w:val="0"/>
          <w:snapToGrid w:val="0"/>
          <w:color w:val="000000" w:themeColor="text1"/>
          <w:sz w:val="22"/>
          <w:szCs w:val="22"/>
        </w:rPr>
        <w:t xml:space="preserve"> </w:t>
      </w:r>
      <w:r w:rsidR="00147AA7">
        <w:rPr>
          <w:rFonts w:ascii="Arial" w:hAnsi="Arial" w:cs="Arial"/>
          <w:b w:val="0"/>
          <w:snapToGrid w:val="0"/>
          <w:color w:val="000000" w:themeColor="text1"/>
          <w:sz w:val="22"/>
          <w:szCs w:val="22"/>
        </w:rPr>
        <w:t>se zhotovitel dále zavazuje</w:t>
      </w:r>
      <w:r w:rsidR="00C331CB" w:rsidRPr="002200BC">
        <w:rPr>
          <w:rFonts w:ascii="Arial" w:hAnsi="Arial" w:cs="Arial"/>
          <w:b w:val="0"/>
          <w:snapToGrid w:val="0"/>
          <w:color w:val="000000" w:themeColor="text1"/>
          <w:sz w:val="22"/>
          <w:szCs w:val="22"/>
        </w:rPr>
        <w:t xml:space="preserve"> provést zaškolení personálu</w:t>
      </w:r>
      <w:r w:rsidRPr="002200BC">
        <w:rPr>
          <w:rFonts w:ascii="Arial" w:hAnsi="Arial" w:cs="Arial"/>
          <w:b w:val="0"/>
          <w:snapToGrid w:val="0"/>
          <w:color w:val="000000" w:themeColor="text1"/>
          <w:sz w:val="22"/>
          <w:szCs w:val="22"/>
        </w:rPr>
        <w:t xml:space="preserve"> objednatele</w:t>
      </w:r>
      <w:r w:rsidR="00C331CB" w:rsidRPr="002200BC">
        <w:rPr>
          <w:rFonts w:ascii="Arial" w:hAnsi="Arial" w:cs="Arial"/>
          <w:b w:val="0"/>
          <w:snapToGrid w:val="0"/>
          <w:color w:val="000000" w:themeColor="text1"/>
          <w:sz w:val="22"/>
          <w:szCs w:val="22"/>
        </w:rPr>
        <w:t>. Zhotovitel současně</w:t>
      </w:r>
      <w:r w:rsidR="00722A44" w:rsidRPr="002200BC">
        <w:rPr>
          <w:rFonts w:ascii="Arial" w:hAnsi="Arial" w:cs="Arial"/>
          <w:b w:val="0"/>
          <w:snapToGrid w:val="0"/>
          <w:color w:val="000000" w:themeColor="text1"/>
          <w:sz w:val="22"/>
          <w:szCs w:val="22"/>
        </w:rPr>
        <w:t xml:space="preserve"> </w:t>
      </w:r>
      <w:r w:rsidR="00E97C73" w:rsidRPr="002200BC">
        <w:rPr>
          <w:rFonts w:ascii="Arial" w:hAnsi="Arial" w:cs="Arial"/>
          <w:b w:val="0"/>
          <w:snapToGrid w:val="0"/>
          <w:color w:val="000000" w:themeColor="text1"/>
          <w:sz w:val="22"/>
          <w:szCs w:val="22"/>
        </w:rPr>
        <w:t>s</w:t>
      </w:r>
      <w:r w:rsidR="006B582A" w:rsidRPr="002200BC">
        <w:rPr>
          <w:rFonts w:ascii="Arial" w:hAnsi="Arial" w:cs="Arial"/>
          <w:b w:val="0"/>
          <w:snapToGrid w:val="0"/>
          <w:color w:val="000000" w:themeColor="text1"/>
          <w:sz w:val="22"/>
          <w:szCs w:val="22"/>
        </w:rPr>
        <w:t xml:space="preserve"> </w:t>
      </w:r>
      <w:r w:rsidR="00C331CB" w:rsidRPr="002200BC">
        <w:rPr>
          <w:rFonts w:ascii="Arial" w:hAnsi="Arial" w:cs="Arial"/>
          <w:b w:val="0"/>
          <w:snapToGrid w:val="0"/>
          <w:color w:val="000000" w:themeColor="text1"/>
          <w:sz w:val="22"/>
          <w:szCs w:val="22"/>
        </w:rPr>
        <w:t xml:space="preserve">dodávkou </w:t>
      </w:r>
      <w:r w:rsidR="00147AA7">
        <w:rPr>
          <w:rFonts w:ascii="Arial" w:hAnsi="Arial" w:cs="Arial"/>
          <w:b w:val="0"/>
          <w:snapToGrid w:val="0"/>
          <w:color w:val="000000" w:themeColor="text1"/>
          <w:sz w:val="22"/>
          <w:szCs w:val="22"/>
        </w:rPr>
        <w:t>systému</w:t>
      </w:r>
      <w:r w:rsidR="00EF1A2F" w:rsidRPr="002200BC">
        <w:rPr>
          <w:rFonts w:ascii="Arial" w:hAnsi="Arial" w:cs="Arial"/>
          <w:b w:val="0"/>
          <w:snapToGrid w:val="0"/>
          <w:color w:val="000000" w:themeColor="text1"/>
          <w:sz w:val="22"/>
          <w:szCs w:val="22"/>
        </w:rPr>
        <w:t xml:space="preserve"> </w:t>
      </w:r>
      <w:r w:rsidR="0082486E" w:rsidRPr="002200BC">
        <w:rPr>
          <w:rFonts w:ascii="Arial" w:hAnsi="Arial" w:cs="Arial"/>
          <w:b w:val="0"/>
          <w:snapToGrid w:val="0"/>
          <w:color w:val="000000" w:themeColor="text1"/>
          <w:sz w:val="22"/>
          <w:szCs w:val="22"/>
        </w:rPr>
        <w:t xml:space="preserve">předá objednateli </w:t>
      </w:r>
      <w:r w:rsidR="00FB264E" w:rsidRPr="002200BC">
        <w:rPr>
          <w:rFonts w:ascii="Arial" w:hAnsi="Arial" w:cs="Arial"/>
          <w:b w:val="0"/>
          <w:snapToGrid w:val="0"/>
          <w:color w:val="000000" w:themeColor="text1"/>
          <w:sz w:val="22"/>
          <w:szCs w:val="22"/>
        </w:rPr>
        <w:t>příslušnou dokumentaci</w:t>
      </w:r>
      <w:r w:rsidR="00B74C20" w:rsidRPr="002200BC">
        <w:rPr>
          <w:rFonts w:ascii="Arial" w:hAnsi="Arial" w:cs="Arial"/>
          <w:b w:val="0"/>
          <w:snapToGrid w:val="0"/>
          <w:color w:val="000000" w:themeColor="text1"/>
          <w:sz w:val="22"/>
          <w:szCs w:val="22"/>
        </w:rPr>
        <w:t xml:space="preserve"> a doklady, které jsou nutné k užívání díla, zejména návody k použití. Zhotovitel objednateli rovněž odevzdá licenční dokumenty</w:t>
      </w:r>
      <w:r w:rsidR="00BE39A9" w:rsidRPr="002200BC">
        <w:rPr>
          <w:rFonts w:ascii="Arial" w:hAnsi="Arial" w:cs="Arial"/>
          <w:b w:val="0"/>
          <w:snapToGrid w:val="0"/>
          <w:color w:val="000000" w:themeColor="text1"/>
          <w:sz w:val="22"/>
          <w:szCs w:val="22"/>
        </w:rPr>
        <w:t>, pokud j</w:t>
      </w:r>
      <w:r w:rsidR="00B65CD9" w:rsidRPr="002200BC">
        <w:rPr>
          <w:rFonts w:ascii="Arial" w:hAnsi="Arial" w:cs="Arial"/>
          <w:b w:val="0"/>
          <w:snapToGrid w:val="0"/>
          <w:color w:val="000000" w:themeColor="text1"/>
          <w:sz w:val="22"/>
          <w:szCs w:val="22"/>
        </w:rPr>
        <w:t>sou</w:t>
      </w:r>
      <w:r w:rsidR="00BE39A9" w:rsidRPr="002200BC">
        <w:rPr>
          <w:rFonts w:ascii="Arial" w:hAnsi="Arial" w:cs="Arial"/>
          <w:b w:val="0"/>
          <w:snapToGrid w:val="0"/>
          <w:color w:val="000000" w:themeColor="text1"/>
          <w:sz w:val="22"/>
          <w:szCs w:val="22"/>
        </w:rPr>
        <w:t xml:space="preserve"> zapotřebí k nerušenému užití díla</w:t>
      </w:r>
      <w:r w:rsidR="00C331CB" w:rsidRPr="002200BC">
        <w:rPr>
          <w:rFonts w:ascii="Arial" w:hAnsi="Arial" w:cs="Arial"/>
          <w:b w:val="0"/>
          <w:snapToGrid w:val="0"/>
          <w:color w:val="000000" w:themeColor="text1"/>
          <w:sz w:val="22"/>
          <w:szCs w:val="22"/>
        </w:rPr>
        <w:t>.</w:t>
      </w:r>
      <w:r w:rsidR="00152FC4" w:rsidRPr="002200BC">
        <w:rPr>
          <w:rFonts w:ascii="Arial" w:hAnsi="Arial" w:cs="Arial"/>
          <w:b w:val="0"/>
          <w:snapToGrid w:val="0"/>
          <w:color w:val="000000" w:themeColor="text1"/>
          <w:sz w:val="22"/>
          <w:szCs w:val="22"/>
        </w:rPr>
        <w:t xml:space="preserve"> Zhotovitel se v rámci plnění díla zavazuje provést povinné funkční zkoušky </w:t>
      </w:r>
      <w:r w:rsidR="000629CB" w:rsidRPr="002200BC">
        <w:rPr>
          <w:rFonts w:ascii="Arial" w:hAnsi="Arial" w:cs="Arial"/>
          <w:b w:val="0"/>
          <w:snapToGrid w:val="0"/>
          <w:color w:val="000000" w:themeColor="text1"/>
          <w:sz w:val="22"/>
          <w:szCs w:val="22"/>
        </w:rPr>
        <w:t xml:space="preserve">dodávaného </w:t>
      </w:r>
      <w:r w:rsidR="00147AA7">
        <w:rPr>
          <w:rFonts w:ascii="Arial" w:hAnsi="Arial" w:cs="Arial"/>
          <w:b w:val="0"/>
          <w:snapToGrid w:val="0"/>
          <w:color w:val="000000" w:themeColor="text1"/>
          <w:sz w:val="22"/>
          <w:szCs w:val="22"/>
        </w:rPr>
        <w:t>systému</w:t>
      </w:r>
      <w:r w:rsidR="00152FC4" w:rsidRPr="002200BC">
        <w:rPr>
          <w:rFonts w:ascii="Arial" w:hAnsi="Arial" w:cs="Arial"/>
          <w:b w:val="0"/>
          <w:snapToGrid w:val="0"/>
          <w:color w:val="000000" w:themeColor="text1"/>
          <w:sz w:val="22"/>
          <w:szCs w:val="22"/>
        </w:rPr>
        <w:t xml:space="preserve"> </w:t>
      </w:r>
      <w:r w:rsidR="00722A44" w:rsidRPr="002200BC">
        <w:rPr>
          <w:rFonts w:ascii="Arial" w:hAnsi="Arial" w:cs="Arial"/>
          <w:b w:val="0"/>
          <w:snapToGrid w:val="0"/>
          <w:color w:val="000000" w:themeColor="text1"/>
          <w:sz w:val="22"/>
          <w:szCs w:val="22"/>
        </w:rPr>
        <w:t>v souladu s návodem a pokyny výrobce</w:t>
      </w:r>
      <w:r w:rsidR="00FB52E6" w:rsidRPr="002200BC">
        <w:rPr>
          <w:rFonts w:ascii="Arial" w:hAnsi="Arial" w:cs="Arial"/>
          <w:b w:val="0"/>
          <w:snapToGrid w:val="0"/>
          <w:color w:val="000000" w:themeColor="text1"/>
          <w:sz w:val="22"/>
          <w:szCs w:val="22"/>
        </w:rPr>
        <w:t>.</w:t>
      </w:r>
      <w:r w:rsidR="00152FC4" w:rsidRPr="002200BC">
        <w:rPr>
          <w:rFonts w:ascii="Arial" w:hAnsi="Arial" w:cs="Arial"/>
          <w:b w:val="0"/>
          <w:snapToGrid w:val="0"/>
          <w:color w:val="000000" w:themeColor="text1"/>
          <w:sz w:val="22"/>
          <w:szCs w:val="22"/>
        </w:rPr>
        <w:t xml:space="preserve"> Zhotovitel se dále v rámci plnění díla zavazuje před předáním díla provést v sídle objednatele techni</w:t>
      </w:r>
      <w:r w:rsidR="00117877" w:rsidRPr="002200BC">
        <w:rPr>
          <w:rFonts w:ascii="Arial" w:hAnsi="Arial" w:cs="Arial"/>
          <w:b w:val="0"/>
          <w:snapToGrid w:val="0"/>
          <w:color w:val="000000" w:themeColor="text1"/>
          <w:sz w:val="22"/>
          <w:szCs w:val="22"/>
        </w:rPr>
        <w:t>cké školení servisního technika</w:t>
      </w:r>
      <w:r w:rsidR="00722A44" w:rsidRPr="002200BC">
        <w:rPr>
          <w:rFonts w:ascii="Arial" w:hAnsi="Arial" w:cs="Arial"/>
          <w:b w:val="0"/>
          <w:snapToGrid w:val="0"/>
          <w:color w:val="000000" w:themeColor="text1"/>
          <w:sz w:val="22"/>
          <w:szCs w:val="22"/>
        </w:rPr>
        <w:t xml:space="preserve"> objednatele v rozsahu </w:t>
      </w:r>
      <w:r w:rsidR="002007AB">
        <w:rPr>
          <w:rFonts w:ascii="Arial" w:hAnsi="Arial" w:cs="Arial"/>
          <w:b w:val="0"/>
          <w:snapToGrid w:val="0"/>
          <w:color w:val="000000" w:themeColor="text1"/>
          <w:sz w:val="22"/>
          <w:szCs w:val="22"/>
        </w:rPr>
        <w:t>8</w:t>
      </w:r>
      <w:r w:rsidR="00722A44" w:rsidRPr="002200BC">
        <w:rPr>
          <w:rFonts w:ascii="Arial" w:hAnsi="Arial" w:cs="Arial"/>
          <w:b w:val="0"/>
          <w:snapToGrid w:val="0"/>
          <w:color w:val="000000" w:themeColor="text1"/>
          <w:sz w:val="22"/>
          <w:szCs w:val="22"/>
        </w:rPr>
        <w:t xml:space="preserve"> hodin</w:t>
      </w:r>
      <w:r w:rsidR="00722A44" w:rsidRPr="00964BC7">
        <w:rPr>
          <w:rFonts w:ascii="Arial" w:hAnsi="Arial" w:cs="Arial"/>
          <w:b w:val="0"/>
          <w:snapToGrid w:val="0"/>
          <w:sz w:val="22"/>
          <w:szCs w:val="22"/>
        </w:rPr>
        <w:t>.</w:t>
      </w:r>
      <w:r w:rsidR="00152FC4" w:rsidRPr="00964BC7">
        <w:rPr>
          <w:rFonts w:ascii="Arial" w:hAnsi="Arial" w:cs="Arial"/>
          <w:b w:val="0"/>
          <w:snapToGrid w:val="0"/>
          <w:sz w:val="22"/>
          <w:szCs w:val="22"/>
        </w:rPr>
        <w:t xml:space="preserve"> K provedení technického školení poskytne objednatel </w:t>
      </w:r>
      <w:r w:rsidR="000629CB">
        <w:rPr>
          <w:rFonts w:ascii="Arial" w:hAnsi="Arial" w:cs="Arial"/>
          <w:b w:val="0"/>
          <w:snapToGrid w:val="0"/>
          <w:sz w:val="22"/>
          <w:szCs w:val="22"/>
        </w:rPr>
        <w:t>zhotovi</w:t>
      </w:r>
      <w:r w:rsidR="000629CB" w:rsidRPr="00964BC7">
        <w:rPr>
          <w:rFonts w:ascii="Arial" w:hAnsi="Arial" w:cs="Arial"/>
          <w:b w:val="0"/>
          <w:snapToGrid w:val="0"/>
          <w:sz w:val="22"/>
          <w:szCs w:val="22"/>
        </w:rPr>
        <w:t xml:space="preserve">teli </w:t>
      </w:r>
      <w:r w:rsidR="00152FC4" w:rsidRPr="00964BC7">
        <w:rPr>
          <w:rFonts w:ascii="Arial" w:hAnsi="Arial" w:cs="Arial"/>
          <w:b w:val="0"/>
          <w:snapToGrid w:val="0"/>
          <w:sz w:val="22"/>
          <w:szCs w:val="22"/>
        </w:rPr>
        <w:t>potřebnou součinnost.</w:t>
      </w:r>
    </w:p>
    <w:p w14:paraId="32D13B57" w14:textId="124FCF91" w:rsidR="00EC2337" w:rsidRPr="00CD6E51" w:rsidRDefault="00722366" w:rsidP="00964BC7">
      <w:pPr>
        <w:pStyle w:val="Odstavecseseznamem"/>
        <w:numPr>
          <w:ilvl w:val="0"/>
          <w:numId w:val="11"/>
        </w:numPr>
        <w:spacing w:before="120" w:after="120"/>
        <w:ind w:left="567" w:hanging="567"/>
        <w:contextualSpacing w:val="0"/>
        <w:jc w:val="both"/>
        <w:rPr>
          <w:rFonts w:ascii="Arial" w:hAnsi="Arial" w:cs="Arial"/>
          <w:b w:val="0"/>
          <w:snapToGrid w:val="0"/>
          <w:sz w:val="22"/>
          <w:szCs w:val="22"/>
        </w:rPr>
      </w:pPr>
      <w:r>
        <w:rPr>
          <w:rFonts w:ascii="Arial" w:hAnsi="Arial" w:cs="Arial"/>
          <w:b w:val="0"/>
          <w:snapToGrid w:val="0"/>
          <w:sz w:val="22"/>
          <w:szCs w:val="22"/>
        </w:rPr>
        <w:t xml:space="preserve">Zhotovitel se zavazuje </w:t>
      </w:r>
      <w:r w:rsidR="00962E2A">
        <w:rPr>
          <w:rFonts w:ascii="Arial" w:hAnsi="Arial" w:cs="Arial"/>
          <w:b w:val="0"/>
          <w:snapToGrid w:val="0"/>
          <w:sz w:val="22"/>
          <w:szCs w:val="22"/>
        </w:rPr>
        <w:t xml:space="preserve">po dobu </w:t>
      </w:r>
      <w:r w:rsidR="00997FF9">
        <w:rPr>
          <w:rFonts w:ascii="Arial" w:hAnsi="Arial" w:cs="Arial"/>
          <w:b w:val="0"/>
          <w:snapToGrid w:val="0"/>
          <w:color w:val="000000" w:themeColor="text1"/>
          <w:sz w:val="22"/>
          <w:szCs w:val="22"/>
        </w:rPr>
        <w:t xml:space="preserve">60 měsíců </w:t>
      </w:r>
      <w:r w:rsidR="00962E2A">
        <w:rPr>
          <w:rFonts w:ascii="Arial" w:hAnsi="Arial" w:cs="Arial"/>
          <w:b w:val="0"/>
          <w:snapToGrid w:val="0"/>
          <w:sz w:val="22"/>
          <w:szCs w:val="22"/>
        </w:rPr>
        <w:t xml:space="preserve">od implementace </w:t>
      </w:r>
      <w:r w:rsidR="00147AA7">
        <w:rPr>
          <w:rFonts w:ascii="Arial" w:hAnsi="Arial" w:cs="Arial"/>
          <w:b w:val="0"/>
          <w:snapToGrid w:val="0"/>
          <w:sz w:val="22"/>
          <w:szCs w:val="22"/>
        </w:rPr>
        <w:t>systému</w:t>
      </w:r>
      <w:r w:rsidR="00962E2A">
        <w:rPr>
          <w:rFonts w:ascii="Arial" w:hAnsi="Arial" w:cs="Arial"/>
          <w:b w:val="0"/>
          <w:snapToGrid w:val="0"/>
          <w:sz w:val="22"/>
          <w:szCs w:val="22"/>
        </w:rPr>
        <w:t xml:space="preserve"> </w:t>
      </w:r>
      <w:r>
        <w:rPr>
          <w:rFonts w:ascii="Arial" w:hAnsi="Arial" w:cs="Arial"/>
          <w:b w:val="0"/>
          <w:snapToGrid w:val="0"/>
          <w:sz w:val="22"/>
          <w:szCs w:val="22"/>
        </w:rPr>
        <w:t xml:space="preserve">poskytnout </w:t>
      </w:r>
      <w:r w:rsidR="00EC2337">
        <w:rPr>
          <w:rFonts w:ascii="Arial" w:hAnsi="Arial" w:cs="Arial"/>
          <w:b w:val="0"/>
          <w:sz w:val="22"/>
          <w:szCs w:val="22"/>
        </w:rPr>
        <w:t xml:space="preserve">systémovou </w:t>
      </w:r>
      <w:r w:rsidRPr="00722366">
        <w:rPr>
          <w:rFonts w:ascii="Arial" w:hAnsi="Arial" w:cs="Arial"/>
          <w:b w:val="0"/>
          <w:sz w:val="22"/>
          <w:szCs w:val="22"/>
        </w:rPr>
        <w:t>podporu</w:t>
      </w:r>
      <w:r w:rsidRPr="00CD6E51">
        <w:rPr>
          <w:rFonts w:ascii="Arial" w:hAnsi="Arial" w:cs="Arial"/>
          <w:b w:val="0"/>
          <w:sz w:val="22"/>
          <w:szCs w:val="22"/>
        </w:rPr>
        <w:t xml:space="preserve"> </w:t>
      </w:r>
      <w:r w:rsidR="00147AA7">
        <w:rPr>
          <w:rFonts w:ascii="Arial" w:hAnsi="Arial" w:cs="Arial"/>
          <w:b w:val="0"/>
          <w:sz w:val="22"/>
          <w:szCs w:val="22"/>
        </w:rPr>
        <w:t>zařízení</w:t>
      </w:r>
      <w:r w:rsidR="00E45269">
        <w:rPr>
          <w:rFonts w:ascii="Arial" w:hAnsi="Arial" w:cs="Arial"/>
          <w:b w:val="0"/>
          <w:sz w:val="22"/>
          <w:szCs w:val="22"/>
        </w:rPr>
        <w:t>, včetně případné implementace,</w:t>
      </w:r>
      <w:r>
        <w:rPr>
          <w:rFonts w:ascii="Arial" w:hAnsi="Arial" w:cs="Arial"/>
          <w:b w:val="0"/>
          <w:sz w:val="22"/>
          <w:szCs w:val="22"/>
        </w:rPr>
        <w:t xml:space="preserve"> </w:t>
      </w:r>
      <w:r w:rsidR="00EC2337">
        <w:rPr>
          <w:rFonts w:ascii="Arial" w:hAnsi="Arial" w:cs="Arial"/>
          <w:b w:val="0"/>
          <w:sz w:val="22"/>
          <w:szCs w:val="22"/>
        </w:rPr>
        <w:t>spočívající zejména v:</w:t>
      </w:r>
    </w:p>
    <w:p w14:paraId="08A96428" w14:textId="228DA0B4" w:rsidR="00EC2337" w:rsidRPr="00CD6E51" w:rsidRDefault="00EC2337" w:rsidP="0010736D">
      <w:pPr>
        <w:pStyle w:val="Odstavecseseznamem"/>
        <w:numPr>
          <w:ilvl w:val="0"/>
          <w:numId w:val="35"/>
        </w:numPr>
        <w:spacing w:before="120" w:after="120"/>
        <w:ind w:left="851" w:hanging="284"/>
        <w:contextualSpacing w:val="0"/>
        <w:jc w:val="both"/>
        <w:rPr>
          <w:rFonts w:ascii="Arial" w:hAnsi="Arial" w:cs="Arial"/>
          <w:b w:val="0"/>
          <w:snapToGrid w:val="0"/>
          <w:sz w:val="22"/>
          <w:szCs w:val="22"/>
        </w:rPr>
      </w:pPr>
      <w:r>
        <w:rPr>
          <w:rFonts w:ascii="Arial" w:hAnsi="Arial" w:cs="Arial"/>
          <w:b w:val="0"/>
          <w:sz w:val="22"/>
          <w:szCs w:val="22"/>
        </w:rPr>
        <w:t>poskytnutí aktualizačních databází pro zakoupen</w:t>
      </w:r>
      <w:r w:rsidR="00147AA7">
        <w:rPr>
          <w:rFonts w:ascii="Arial" w:hAnsi="Arial" w:cs="Arial"/>
          <w:b w:val="0"/>
          <w:sz w:val="22"/>
          <w:szCs w:val="22"/>
        </w:rPr>
        <w:t>ý</w:t>
      </w:r>
      <w:r>
        <w:rPr>
          <w:rFonts w:ascii="Arial" w:hAnsi="Arial" w:cs="Arial"/>
          <w:b w:val="0"/>
          <w:sz w:val="22"/>
          <w:szCs w:val="22"/>
        </w:rPr>
        <w:t xml:space="preserve"> </w:t>
      </w:r>
      <w:r w:rsidR="00147AA7">
        <w:rPr>
          <w:rFonts w:ascii="Arial" w:hAnsi="Arial" w:cs="Arial"/>
          <w:b w:val="0"/>
          <w:sz w:val="22"/>
          <w:szCs w:val="22"/>
        </w:rPr>
        <w:t>systém</w:t>
      </w:r>
      <w:r>
        <w:rPr>
          <w:rFonts w:ascii="Arial" w:hAnsi="Arial" w:cs="Arial"/>
          <w:b w:val="0"/>
          <w:sz w:val="22"/>
          <w:szCs w:val="22"/>
        </w:rPr>
        <w:t>,</w:t>
      </w:r>
    </w:p>
    <w:p w14:paraId="05D7C377" w14:textId="3148EBCD" w:rsidR="00EC2337" w:rsidRPr="00721C14" w:rsidRDefault="00EC2337" w:rsidP="0010736D">
      <w:pPr>
        <w:pStyle w:val="Odstavecseseznamem"/>
        <w:numPr>
          <w:ilvl w:val="0"/>
          <w:numId w:val="35"/>
        </w:numPr>
        <w:spacing w:before="120" w:after="120"/>
        <w:ind w:left="851" w:hanging="284"/>
        <w:contextualSpacing w:val="0"/>
        <w:jc w:val="both"/>
        <w:rPr>
          <w:rFonts w:ascii="Arial" w:hAnsi="Arial" w:cs="Arial"/>
          <w:b w:val="0"/>
          <w:snapToGrid w:val="0"/>
          <w:sz w:val="22"/>
          <w:szCs w:val="22"/>
        </w:rPr>
      </w:pPr>
      <w:r>
        <w:rPr>
          <w:rFonts w:ascii="Arial" w:hAnsi="Arial" w:cs="Arial"/>
          <w:b w:val="0"/>
          <w:sz w:val="22"/>
          <w:szCs w:val="22"/>
        </w:rPr>
        <w:t xml:space="preserve">poskytnutí nových verzí firmware, </w:t>
      </w:r>
    </w:p>
    <w:p w14:paraId="6D340925" w14:textId="6F12D40E" w:rsidR="00EC2337" w:rsidRPr="00CD6E51" w:rsidRDefault="00EC2337" w:rsidP="0010736D">
      <w:pPr>
        <w:pStyle w:val="Odstavecseseznamem"/>
        <w:numPr>
          <w:ilvl w:val="0"/>
          <w:numId w:val="35"/>
        </w:numPr>
        <w:spacing w:before="120" w:after="120"/>
        <w:ind w:left="851" w:hanging="284"/>
        <w:contextualSpacing w:val="0"/>
        <w:jc w:val="both"/>
        <w:rPr>
          <w:rFonts w:ascii="Arial" w:hAnsi="Arial" w:cs="Arial"/>
          <w:b w:val="0"/>
          <w:snapToGrid w:val="0"/>
          <w:sz w:val="22"/>
          <w:szCs w:val="22"/>
        </w:rPr>
      </w:pPr>
      <w:r>
        <w:rPr>
          <w:rFonts w:ascii="Arial" w:hAnsi="Arial" w:cs="Arial"/>
          <w:b w:val="0"/>
          <w:sz w:val="22"/>
          <w:szCs w:val="22"/>
        </w:rPr>
        <w:t>dalších čin</w:t>
      </w:r>
      <w:r w:rsidR="00147AA7">
        <w:rPr>
          <w:rFonts w:ascii="Arial" w:hAnsi="Arial" w:cs="Arial"/>
          <w:b w:val="0"/>
          <w:sz w:val="22"/>
          <w:szCs w:val="22"/>
        </w:rPr>
        <w:t>n</w:t>
      </w:r>
      <w:r>
        <w:rPr>
          <w:rFonts w:ascii="Arial" w:hAnsi="Arial" w:cs="Arial"/>
          <w:b w:val="0"/>
          <w:sz w:val="22"/>
          <w:szCs w:val="22"/>
        </w:rPr>
        <w:t>ostech v rámci supportu dle Přílohy č. 1 smlouvy.</w:t>
      </w:r>
    </w:p>
    <w:p w14:paraId="3B197AE1" w14:textId="69924030" w:rsidR="00722366" w:rsidRPr="00CD6E51" w:rsidRDefault="00B74C20" w:rsidP="00CD6E51">
      <w:pPr>
        <w:spacing w:before="120" w:after="120"/>
        <w:ind w:left="567"/>
        <w:jc w:val="both"/>
        <w:rPr>
          <w:rFonts w:ascii="Arial" w:hAnsi="Arial" w:cs="Arial"/>
          <w:b/>
          <w:snapToGrid w:val="0"/>
          <w:sz w:val="22"/>
          <w:szCs w:val="22"/>
        </w:rPr>
      </w:pPr>
      <w:r w:rsidRPr="00CD6E51">
        <w:rPr>
          <w:rFonts w:ascii="Arial" w:hAnsi="Arial" w:cs="Arial"/>
          <w:sz w:val="22"/>
          <w:szCs w:val="22"/>
        </w:rPr>
        <w:t xml:space="preserve">Na dodávku aktualizací se přiměřeně vztahují podmínky </w:t>
      </w:r>
      <w:r w:rsidR="007A209F">
        <w:rPr>
          <w:rFonts w:ascii="Arial" w:hAnsi="Arial" w:cs="Arial"/>
          <w:sz w:val="22"/>
          <w:szCs w:val="22"/>
        </w:rPr>
        <w:t xml:space="preserve">čl. 2.5 </w:t>
      </w:r>
      <w:r w:rsidR="00EF1A2F" w:rsidRPr="00EF1A2F">
        <w:rPr>
          <w:rFonts w:ascii="Arial" w:hAnsi="Arial" w:cs="Arial"/>
          <w:sz w:val="22"/>
          <w:szCs w:val="22"/>
        </w:rPr>
        <w:t>této smlouvy</w:t>
      </w:r>
      <w:r w:rsidR="00EF1A2F">
        <w:rPr>
          <w:rFonts w:ascii="Arial" w:hAnsi="Arial" w:cs="Arial"/>
          <w:b/>
          <w:sz w:val="22"/>
          <w:szCs w:val="22"/>
        </w:rPr>
        <w:t xml:space="preserve"> </w:t>
      </w:r>
      <w:r w:rsidRPr="00CD6E51">
        <w:rPr>
          <w:rFonts w:ascii="Arial" w:hAnsi="Arial" w:cs="Arial"/>
          <w:sz w:val="22"/>
          <w:szCs w:val="22"/>
        </w:rPr>
        <w:t xml:space="preserve">týkající se </w:t>
      </w:r>
      <w:r w:rsidR="00E45269">
        <w:rPr>
          <w:rFonts w:ascii="Arial" w:hAnsi="Arial" w:cs="Arial"/>
          <w:sz w:val="22"/>
          <w:szCs w:val="22"/>
        </w:rPr>
        <w:t xml:space="preserve">dodání a </w:t>
      </w:r>
      <w:r w:rsidRPr="00CD6E51">
        <w:rPr>
          <w:rFonts w:ascii="Arial" w:hAnsi="Arial" w:cs="Arial"/>
          <w:sz w:val="22"/>
          <w:szCs w:val="22"/>
        </w:rPr>
        <w:t xml:space="preserve">dokumentace </w:t>
      </w:r>
      <w:r w:rsidR="00147AA7">
        <w:rPr>
          <w:rFonts w:ascii="Arial" w:hAnsi="Arial" w:cs="Arial"/>
          <w:sz w:val="22"/>
          <w:szCs w:val="22"/>
        </w:rPr>
        <w:t>systému</w:t>
      </w:r>
      <w:r w:rsidRPr="00CD6E51">
        <w:rPr>
          <w:rFonts w:ascii="Arial" w:hAnsi="Arial" w:cs="Arial"/>
          <w:sz w:val="22"/>
          <w:szCs w:val="22"/>
        </w:rPr>
        <w:t>.</w:t>
      </w:r>
    </w:p>
    <w:p w14:paraId="1C34075D" w14:textId="16C97F78" w:rsidR="006247A8" w:rsidRPr="002200BC" w:rsidRDefault="006247A8" w:rsidP="00721C14">
      <w:pPr>
        <w:pStyle w:val="Prosttext"/>
        <w:numPr>
          <w:ilvl w:val="0"/>
          <w:numId w:val="11"/>
        </w:numPr>
        <w:spacing w:after="120"/>
        <w:ind w:left="567" w:hanging="567"/>
        <w:jc w:val="both"/>
        <w:rPr>
          <w:rFonts w:ascii="Arial" w:hAnsi="Arial" w:cs="Arial"/>
          <w:color w:val="000000" w:themeColor="text1"/>
          <w:sz w:val="22"/>
          <w:szCs w:val="22"/>
        </w:rPr>
      </w:pPr>
      <w:r w:rsidRPr="002200BC">
        <w:rPr>
          <w:rFonts w:ascii="Arial" w:hAnsi="Arial" w:cs="Arial"/>
          <w:color w:val="000000" w:themeColor="text1"/>
          <w:sz w:val="22"/>
          <w:szCs w:val="22"/>
        </w:rPr>
        <w:t>Dle dohody smluvních stran dochází k p</w:t>
      </w:r>
      <w:r w:rsidR="00F44A50" w:rsidRPr="002200BC">
        <w:rPr>
          <w:rFonts w:ascii="Arial" w:hAnsi="Arial" w:cs="Arial"/>
          <w:color w:val="000000" w:themeColor="text1"/>
          <w:sz w:val="22"/>
          <w:szCs w:val="22"/>
        </w:rPr>
        <w:t>řev</w:t>
      </w:r>
      <w:r w:rsidRPr="002200BC">
        <w:rPr>
          <w:rFonts w:ascii="Arial" w:hAnsi="Arial" w:cs="Arial"/>
          <w:color w:val="000000" w:themeColor="text1"/>
          <w:sz w:val="22"/>
          <w:szCs w:val="22"/>
        </w:rPr>
        <w:t xml:space="preserve">odu </w:t>
      </w:r>
      <w:r w:rsidR="0082486E" w:rsidRPr="002200BC">
        <w:rPr>
          <w:rFonts w:ascii="Arial" w:hAnsi="Arial" w:cs="Arial"/>
          <w:color w:val="000000" w:themeColor="text1"/>
          <w:sz w:val="22"/>
          <w:szCs w:val="22"/>
        </w:rPr>
        <w:t xml:space="preserve">vlastnického práva k dílu a oprávnění ho užít </w:t>
      </w:r>
      <w:r w:rsidR="00351441" w:rsidRPr="002200BC">
        <w:rPr>
          <w:rFonts w:ascii="Arial" w:hAnsi="Arial" w:cs="Arial"/>
          <w:color w:val="000000" w:themeColor="text1"/>
          <w:sz w:val="22"/>
          <w:szCs w:val="22"/>
        </w:rPr>
        <w:t>je</w:t>
      </w:r>
      <w:r w:rsidR="0082486E" w:rsidRPr="002200BC">
        <w:rPr>
          <w:rFonts w:ascii="Arial" w:hAnsi="Arial" w:cs="Arial"/>
          <w:color w:val="000000" w:themeColor="text1"/>
          <w:sz w:val="22"/>
          <w:szCs w:val="22"/>
        </w:rPr>
        <w:t>ho</w:t>
      </w:r>
      <w:r w:rsidR="00351441" w:rsidRPr="002200BC">
        <w:rPr>
          <w:rFonts w:ascii="Arial" w:hAnsi="Arial" w:cs="Arial"/>
          <w:color w:val="000000" w:themeColor="text1"/>
          <w:sz w:val="22"/>
          <w:szCs w:val="22"/>
        </w:rPr>
        <w:t xml:space="preserve"> předáním a převzetím </w:t>
      </w:r>
      <w:r w:rsidRPr="002200BC">
        <w:rPr>
          <w:rFonts w:ascii="Arial" w:hAnsi="Arial" w:cs="Arial"/>
          <w:color w:val="000000" w:themeColor="text1"/>
          <w:sz w:val="22"/>
          <w:szCs w:val="22"/>
        </w:rPr>
        <w:t>ve</w:t>
      </w:r>
      <w:r w:rsidR="00B54694" w:rsidRPr="002200BC">
        <w:rPr>
          <w:rFonts w:ascii="Arial" w:hAnsi="Arial" w:cs="Arial"/>
          <w:color w:val="000000" w:themeColor="text1"/>
          <w:sz w:val="22"/>
          <w:szCs w:val="22"/>
        </w:rPr>
        <w:t> </w:t>
      </w:r>
      <w:r w:rsidRPr="002200BC">
        <w:rPr>
          <w:rFonts w:ascii="Arial" w:hAnsi="Arial" w:cs="Arial"/>
          <w:color w:val="000000" w:themeColor="text1"/>
          <w:sz w:val="22"/>
          <w:szCs w:val="22"/>
        </w:rPr>
        <w:t xml:space="preserve">smyslu čl. 2.2. </w:t>
      </w:r>
      <w:r w:rsidR="00351441" w:rsidRPr="002200BC">
        <w:rPr>
          <w:rFonts w:ascii="Arial" w:hAnsi="Arial" w:cs="Arial"/>
          <w:color w:val="000000" w:themeColor="text1"/>
          <w:sz w:val="22"/>
          <w:szCs w:val="22"/>
        </w:rPr>
        <w:t>smlouvy</w:t>
      </w:r>
      <w:r w:rsidRPr="002200BC">
        <w:rPr>
          <w:rFonts w:ascii="Arial" w:hAnsi="Arial" w:cs="Arial"/>
          <w:color w:val="000000" w:themeColor="text1"/>
          <w:sz w:val="22"/>
          <w:szCs w:val="22"/>
        </w:rPr>
        <w:t>.</w:t>
      </w:r>
    </w:p>
    <w:p w14:paraId="130B41E5" w14:textId="552004B7" w:rsidR="00860CEE" w:rsidRDefault="006247A8" w:rsidP="00036C7E">
      <w:pPr>
        <w:pStyle w:val="Prosttext"/>
        <w:numPr>
          <w:ilvl w:val="0"/>
          <w:numId w:val="11"/>
        </w:numPr>
        <w:spacing w:after="120"/>
        <w:ind w:left="567" w:hanging="567"/>
        <w:jc w:val="both"/>
        <w:rPr>
          <w:rFonts w:ascii="Arial" w:hAnsi="Arial" w:cs="Arial"/>
          <w:sz w:val="22"/>
          <w:szCs w:val="22"/>
        </w:rPr>
      </w:pPr>
      <w:r w:rsidRPr="00414EBA">
        <w:rPr>
          <w:rFonts w:ascii="Arial" w:hAnsi="Arial" w:cs="Arial"/>
          <w:sz w:val="22"/>
          <w:szCs w:val="22"/>
        </w:rPr>
        <w:t xml:space="preserve">Nebezpečí škody na </w:t>
      </w:r>
      <w:r w:rsidR="00FB264E">
        <w:rPr>
          <w:rFonts w:ascii="Arial" w:hAnsi="Arial" w:cs="Arial"/>
          <w:sz w:val="22"/>
          <w:szCs w:val="22"/>
        </w:rPr>
        <w:t>díl</w:t>
      </w:r>
      <w:r w:rsidR="0082486E">
        <w:rPr>
          <w:rFonts w:ascii="Arial" w:hAnsi="Arial" w:cs="Arial"/>
          <w:sz w:val="22"/>
          <w:szCs w:val="22"/>
        </w:rPr>
        <w:t>e</w:t>
      </w:r>
      <w:r w:rsidR="00E97C73">
        <w:rPr>
          <w:rFonts w:ascii="Arial" w:hAnsi="Arial" w:cs="Arial"/>
          <w:sz w:val="22"/>
          <w:szCs w:val="22"/>
        </w:rPr>
        <w:t xml:space="preserve"> </w:t>
      </w:r>
      <w:r w:rsidRPr="00414EBA">
        <w:rPr>
          <w:rFonts w:ascii="Arial" w:hAnsi="Arial" w:cs="Arial"/>
          <w:sz w:val="22"/>
          <w:szCs w:val="22"/>
        </w:rPr>
        <w:t xml:space="preserve">přechází na </w:t>
      </w:r>
      <w:r w:rsidR="00FB264E">
        <w:rPr>
          <w:rFonts w:ascii="Arial" w:hAnsi="Arial" w:cs="Arial"/>
          <w:sz w:val="22"/>
          <w:szCs w:val="22"/>
        </w:rPr>
        <w:t xml:space="preserve">objednatele </w:t>
      </w:r>
      <w:r w:rsidRPr="00414EBA">
        <w:rPr>
          <w:rFonts w:ascii="Arial" w:hAnsi="Arial" w:cs="Arial"/>
          <w:sz w:val="22"/>
          <w:szCs w:val="22"/>
        </w:rPr>
        <w:t>současně s nabytím vlastnického práva</w:t>
      </w:r>
      <w:r w:rsidR="0082486E">
        <w:rPr>
          <w:rFonts w:ascii="Arial" w:hAnsi="Arial" w:cs="Arial"/>
          <w:sz w:val="22"/>
          <w:szCs w:val="22"/>
        </w:rPr>
        <w:t xml:space="preserve"> </w:t>
      </w:r>
      <w:r w:rsidR="002200BC">
        <w:rPr>
          <w:rFonts w:ascii="Arial" w:hAnsi="Arial" w:cs="Arial"/>
          <w:sz w:val="22"/>
          <w:szCs w:val="22"/>
        </w:rPr>
        <w:br/>
      </w:r>
      <w:r w:rsidR="0082486E">
        <w:rPr>
          <w:rFonts w:ascii="Arial" w:hAnsi="Arial" w:cs="Arial"/>
          <w:sz w:val="22"/>
          <w:szCs w:val="22"/>
        </w:rPr>
        <w:t>a práva dílo užít</w:t>
      </w:r>
      <w:r w:rsidR="00FB264E">
        <w:rPr>
          <w:rFonts w:ascii="Arial" w:hAnsi="Arial" w:cs="Arial"/>
          <w:sz w:val="22"/>
          <w:szCs w:val="22"/>
        </w:rPr>
        <w:t>,</w:t>
      </w:r>
      <w:r w:rsidR="00860CEE">
        <w:rPr>
          <w:rFonts w:ascii="Arial" w:hAnsi="Arial" w:cs="Arial"/>
          <w:sz w:val="22"/>
          <w:szCs w:val="22"/>
        </w:rPr>
        <w:t xml:space="preserve"> </w:t>
      </w:r>
      <w:r w:rsidR="00FB264E" w:rsidRPr="0082486E">
        <w:rPr>
          <w:rFonts w:ascii="Arial" w:hAnsi="Arial" w:cs="Arial"/>
          <w:sz w:val="22"/>
          <w:szCs w:val="22"/>
        </w:rPr>
        <w:t xml:space="preserve">tedy </w:t>
      </w:r>
      <w:r w:rsidR="00860CEE" w:rsidRPr="00EC148E">
        <w:rPr>
          <w:rFonts w:ascii="Arial" w:hAnsi="Arial" w:cs="Arial"/>
          <w:sz w:val="22"/>
          <w:szCs w:val="22"/>
        </w:rPr>
        <w:t>ve smyslu čl. 2.2.</w:t>
      </w:r>
      <w:r w:rsidR="00FB264E" w:rsidRPr="00EC148E">
        <w:rPr>
          <w:rFonts w:ascii="Arial" w:hAnsi="Arial" w:cs="Arial"/>
          <w:sz w:val="22"/>
          <w:szCs w:val="22"/>
        </w:rPr>
        <w:t xml:space="preserve"> též jeho předáním a převzetím</w:t>
      </w:r>
      <w:r w:rsidR="00860CEE" w:rsidRPr="004E10B6">
        <w:rPr>
          <w:rFonts w:ascii="Arial" w:hAnsi="Arial" w:cs="Arial"/>
          <w:sz w:val="22"/>
          <w:szCs w:val="22"/>
        </w:rPr>
        <w:t>.</w:t>
      </w:r>
    </w:p>
    <w:p w14:paraId="637E77D5" w14:textId="77777777" w:rsidR="00036C7E" w:rsidRDefault="00036C7E" w:rsidP="00036C7E">
      <w:pPr>
        <w:pStyle w:val="Prosttext"/>
        <w:spacing w:after="120"/>
        <w:jc w:val="both"/>
        <w:rPr>
          <w:rFonts w:ascii="Arial" w:hAnsi="Arial" w:cs="Arial"/>
          <w:sz w:val="22"/>
          <w:szCs w:val="22"/>
        </w:rPr>
      </w:pPr>
    </w:p>
    <w:p w14:paraId="23D1780A" w14:textId="77777777" w:rsidR="00EA4C1F" w:rsidRDefault="00EA4C1F" w:rsidP="00036C7E">
      <w:pPr>
        <w:pStyle w:val="Prosttext"/>
        <w:spacing w:after="120"/>
        <w:jc w:val="both"/>
        <w:rPr>
          <w:rFonts w:ascii="Arial" w:hAnsi="Arial" w:cs="Arial"/>
          <w:sz w:val="22"/>
          <w:szCs w:val="22"/>
        </w:rPr>
      </w:pPr>
    </w:p>
    <w:p w14:paraId="35F6CF75" w14:textId="77777777" w:rsidR="00EA4C1F" w:rsidRPr="004E10B6" w:rsidRDefault="00EA4C1F" w:rsidP="00036C7E">
      <w:pPr>
        <w:pStyle w:val="Prosttext"/>
        <w:spacing w:after="120"/>
        <w:jc w:val="both"/>
        <w:rPr>
          <w:rFonts w:ascii="Arial" w:hAnsi="Arial" w:cs="Arial"/>
          <w:sz w:val="22"/>
          <w:szCs w:val="22"/>
        </w:rPr>
      </w:pPr>
    </w:p>
    <w:p w14:paraId="16DC9009" w14:textId="77777777" w:rsidR="00D65F2A" w:rsidRPr="00414EBA" w:rsidRDefault="00F44A50" w:rsidP="008576C1">
      <w:pPr>
        <w:pStyle w:val="Prosttext"/>
        <w:numPr>
          <w:ilvl w:val="0"/>
          <w:numId w:val="10"/>
        </w:numPr>
        <w:spacing w:after="120"/>
        <w:jc w:val="center"/>
        <w:rPr>
          <w:rFonts w:ascii="Arial" w:hAnsi="Arial" w:cs="Arial"/>
          <w:b/>
          <w:sz w:val="24"/>
          <w:szCs w:val="24"/>
        </w:rPr>
      </w:pPr>
      <w:r w:rsidRPr="00414EBA">
        <w:rPr>
          <w:rFonts w:ascii="Arial" w:hAnsi="Arial" w:cs="Arial"/>
          <w:b/>
          <w:sz w:val="24"/>
          <w:szCs w:val="24"/>
        </w:rPr>
        <w:lastRenderedPageBreak/>
        <w:t xml:space="preserve">Cena </w:t>
      </w:r>
      <w:r w:rsidR="00351441">
        <w:rPr>
          <w:rFonts w:ascii="Arial" w:hAnsi="Arial" w:cs="Arial"/>
          <w:b/>
          <w:sz w:val="24"/>
          <w:szCs w:val="24"/>
        </w:rPr>
        <w:t>předmětu plnění</w:t>
      </w:r>
      <w:r w:rsidR="00D65F2A" w:rsidRPr="00414EBA">
        <w:rPr>
          <w:rFonts w:ascii="Arial" w:hAnsi="Arial" w:cs="Arial"/>
          <w:b/>
          <w:sz w:val="24"/>
          <w:szCs w:val="24"/>
        </w:rPr>
        <w:t>, platební podmínky</w:t>
      </w:r>
    </w:p>
    <w:p w14:paraId="05C82430" w14:textId="5A3C17CA" w:rsidR="00036C7E" w:rsidRPr="001F68D6" w:rsidRDefault="002E39A2" w:rsidP="00926609">
      <w:pPr>
        <w:pStyle w:val="Zkladntextodsazen"/>
        <w:numPr>
          <w:ilvl w:val="0"/>
          <w:numId w:val="12"/>
        </w:numPr>
        <w:spacing w:before="120"/>
        <w:ind w:left="567" w:hanging="567"/>
        <w:jc w:val="both"/>
        <w:rPr>
          <w:rFonts w:ascii="Arial" w:hAnsi="Arial" w:cs="Arial"/>
          <w:sz w:val="22"/>
          <w:szCs w:val="22"/>
        </w:rPr>
      </w:pPr>
      <w:r>
        <w:rPr>
          <w:rFonts w:ascii="Arial" w:hAnsi="Arial" w:cs="Arial"/>
          <w:sz w:val="22"/>
          <w:szCs w:val="22"/>
        </w:rPr>
        <w:t>Cena díla</w:t>
      </w:r>
      <w:r w:rsidR="00D65F2A" w:rsidRPr="00414EBA">
        <w:rPr>
          <w:rFonts w:ascii="Arial" w:hAnsi="Arial" w:cs="Arial"/>
          <w:sz w:val="22"/>
          <w:szCs w:val="22"/>
        </w:rPr>
        <w:t xml:space="preserve"> je stanovena </w:t>
      </w:r>
      <w:r w:rsidR="00B10562" w:rsidRPr="00414EBA">
        <w:rPr>
          <w:rFonts w:ascii="Arial" w:hAnsi="Arial" w:cs="Arial"/>
          <w:sz w:val="22"/>
          <w:szCs w:val="22"/>
        </w:rPr>
        <w:t>dohodou</w:t>
      </w:r>
      <w:r w:rsidR="00D65F2A" w:rsidRPr="00414EBA">
        <w:rPr>
          <w:rFonts w:ascii="Arial" w:hAnsi="Arial" w:cs="Arial"/>
          <w:sz w:val="22"/>
          <w:szCs w:val="22"/>
        </w:rPr>
        <w:t xml:space="preserve"> smluvních stran </w:t>
      </w:r>
      <w:r w:rsidR="00FE3226" w:rsidRPr="00414EBA">
        <w:rPr>
          <w:rFonts w:ascii="Arial" w:hAnsi="Arial" w:cs="Arial"/>
          <w:sz w:val="22"/>
          <w:szCs w:val="22"/>
        </w:rPr>
        <w:t>za celý předmě</w:t>
      </w:r>
      <w:r w:rsidR="00B10562" w:rsidRPr="00414EBA">
        <w:rPr>
          <w:rFonts w:ascii="Arial" w:hAnsi="Arial" w:cs="Arial"/>
          <w:sz w:val="22"/>
          <w:szCs w:val="22"/>
        </w:rPr>
        <w:t xml:space="preserve">t plnění, v souladu </w:t>
      </w:r>
      <w:r w:rsidR="00072A87" w:rsidRPr="00414EBA">
        <w:rPr>
          <w:rFonts w:ascii="Arial" w:hAnsi="Arial" w:cs="Arial"/>
          <w:sz w:val="22"/>
          <w:szCs w:val="22"/>
        </w:rPr>
        <w:t>s článkem 1</w:t>
      </w:r>
      <w:r w:rsidR="000629CB">
        <w:rPr>
          <w:rFonts w:ascii="Arial" w:hAnsi="Arial" w:cs="Arial"/>
          <w:sz w:val="22"/>
          <w:szCs w:val="22"/>
        </w:rPr>
        <w:t>.1.</w:t>
      </w:r>
      <w:r w:rsidR="00BE63BB" w:rsidRPr="00414EBA">
        <w:rPr>
          <w:rFonts w:ascii="Arial" w:hAnsi="Arial" w:cs="Arial"/>
          <w:sz w:val="22"/>
          <w:szCs w:val="22"/>
        </w:rPr>
        <w:t xml:space="preserve"> </w:t>
      </w:r>
      <w:r w:rsidR="00072A87" w:rsidRPr="00414EBA">
        <w:rPr>
          <w:rFonts w:ascii="Arial" w:hAnsi="Arial" w:cs="Arial"/>
          <w:sz w:val="22"/>
          <w:szCs w:val="22"/>
        </w:rPr>
        <w:t>této smlouvy</w:t>
      </w:r>
      <w:r w:rsidR="00D65F2A" w:rsidRPr="00414EBA">
        <w:rPr>
          <w:rFonts w:ascii="Arial" w:hAnsi="Arial" w:cs="Arial"/>
          <w:sz w:val="22"/>
          <w:szCs w:val="22"/>
        </w:rPr>
        <w:t xml:space="preserve"> takto:</w:t>
      </w:r>
    </w:p>
    <w:p w14:paraId="65EB0C36" w14:textId="5EA68F24" w:rsidR="00A061FA" w:rsidRDefault="00705A85" w:rsidP="00021440">
      <w:pPr>
        <w:spacing w:after="120"/>
        <w:ind w:left="1416"/>
        <w:jc w:val="both"/>
        <w:rPr>
          <w:rFonts w:ascii="Arial" w:hAnsi="Arial" w:cs="Arial"/>
          <w:b/>
          <w:color w:val="FF0000"/>
          <w:sz w:val="22"/>
          <w:szCs w:val="22"/>
        </w:rPr>
      </w:pPr>
      <w:r w:rsidRPr="002200BC">
        <w:rPr>
          <w:rFonts w:ascii="Arial" w:hAnsi="Arial" w:cs="Arial"/>
          <w:b/>
          <w:color w:val="FF0000"/>
          <w:sz w:val="22"/>
          <w:szCs w:val="22"/>
        </w:rPr>
        <w:t>c</w:t>
      </w:r>
      <w:r w:rsidR="00A061FA" w:rsidRPr="002200BC">
        <w:rPr>
          <w:rFonts w:ascii="Arial" w:hAnsi="Arial" w:cs="Arial"/>
          <w:b/>
          <w:color w:val="FF0000"/>
          <w:sz w:val="22"/>
          <w:szCs w:val="22"/>
        </w:rPr>
        <w:t xml:space="preserve">ena dodávky </w:t>
      </w:r>
      <w:r w:rsidR="0076481D">
        <w:rPr>
          <w:rFonts w:ascii="Arial" w:hAnsi="Arial" w:cs="Arial"/>
          <w:b/>
          <w:color w:val="FF0000"/>
          <w:sz w:val="22"/>
          <w:szCs w:val="22"/>
        </w:rPr>
        <w:t>systému</w:t>
      </w:r>
      <w:r w:rsidR="00AF0190">
        <w:rPr>
          <w:rFonts w:ascii="Arial" w:hAnsi="Arial" w:cs="Arial"/>
          <w:b/>
          <w:color w:val="FF0000"/>
          <w:sz w:val="22"/>
          <w:szCs w:val="22"/>
        </w:rPr>
        <w:t xml:space="preserve"> bez DPH</w:t>
      </w:r>
      <w:r w:rsidR="006C1CBB" w:rsidRPr="002200BC">
        <w:rPr>
          <w:rFonts w:ascii="Arial" w:hAnsi="Arial" w:cs="Arial"/>
          <w:b/>
          <w:color w:val="FF0000"/>
          <w:sz w:val="22"/>
          <w:szCs w:val="22"/>
        </w:rPr>
        <w:tab/>
      </w:r>
      <w:r w:rsidR="006C1CBB" w:rsidRPr="002200BC">
        <w:rPr>
          <w:rFonts w:ascii="Arial" w:hAnsi="Arial" w:cs="Arial"/>
          <w:b/>
          <w:color w:val="FF0000"/>
          <w:sz w:val="22"/>
          <w:szCs w:val="22"/>
        </w:rPr>
        <w:tab/>
      </w:r>
      <w:r w:rsidR="0076481D">
        <w:rPr>
          <w:rFonts w:ascii="Arial" w:hAnsi="Arial" w:cs="Arial"/>
          <w:b/>
          <w:color w:val="FF0000"/>
          <w:sz w:val="22"/>
          <w:szCs w:val="22"/>
        </w:rPr>
        <w:tab/>
      </w:r>
      <w:r w:rsidR="001E30C6" w:rsidRPr="002200BC">
        <w:rPr>
          <w:rFonts w:ascii="Arial" w:hAnsi="Arial" w:cs="Arial"/>
          <w:b/>
          <w:color w:val="FF0000"/>
          <w:sz w:val="22"/>
          <w:szCs w:val="22"/>
        </w:rPr>
        <w:t>……………… Kč</w:t>
      </w:r>
    </w:p>
    <w:p w14:paraId="081E0CEA" w14:textId="420EAE3C" w:rsidR="00AF0190" w:rsidRDefault="00AF0190" w:rsidP="00021440">
      <w:pPr>
        <w:spacing w:after="120"/>
        <w:ind w:left="1416"/>
        <w:jc w:val="both"/>
        <w:rPr>
          <w:rFonts w:ascii="Arial" w:hAnsi="Arial" w:cs="Arial"/>
          <w:color w:val="FF0000"/>
          <w:sz w:val="22"/>
          <w:szCs w:val="22"/>
        </w:rPr>
      </w:pPr>
      <w:r w:rsidRPr="002200BC">
        <w:rPr>
          <w:rFonts w:ascii="Arial" w:hAnsi="Arial" w:cs="Arial"/>
          <w:color w:val="FF0000"/>
          <w:sz w:val="22"/>
          <w:szCs w:val="22"/>
        </w:rPr>
        <w:t>DPH (21 %)</w:t>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b/>
          <w:color w:val="FF0000"/>
          <w:sz w:val="22"/>
          <w:szCs w:val="22"/>
        </w:rPr>
        <w:t>………………</w:t>
      </w:r>
      <w:r w:rsidRPr="002200BC">
        <w:rPr>
          <w:rFonts w:ascii="Arial" w:hAnsi="Arial" w:cs="Arial"/>
          <w:color w:val="FF0000"/>
          <w:sz w:val="22"/>
          <w:szCs w:val="22"/>
        </w:rPr>
        <w:t xml:space="preserve"> Kč</w:t>
      </w:r>
    </w:p>
    <w:p w14:paraId="483F1654" w14:textId="5DFC47CB" w:rsidR="00AF0190" w:rsidRPr="002200BC" w:rsidRDefault="00AF0190" w:rsidP="00AF0190">
      <w:pPr>
        <w:spacing w:after="240"/>
        <w:ind w:left="1418"/>
        <w:jc w:val="both"/>
        <w:rPr>
          <w:rFonts w:ascii="Arial" w:hAnsi="Arial" w:cs="Arial"/>
          <w:b/>
          <w:color w:val="FF0000"/>
          <w:sz w:val="22"/>
          <w:szCs w:val="22"/>
        </w:rPr>
      </w:pPr>
      <w:r w:rsidRPr="002200BC">
        <w:rPr>
          <w:rFonts w:ascii="Arial" w:hAnsi="Arial" w:cs="Arial"/>
          <w:b/>
          <w:color w:val="FF0000"/>
          <w:sz w:val="22"/>
          <w:szCs w:val="22"/>
        </w:rPr>
        <w:t xml:space="preserve">cena dodávky </w:t>
      </w:r>
      <w:r w:rsidR="0076481D">
        <w:rPr>
          <w:rFonts w:ascii="Arial" w:hAnsi="Arial" w:cs="Arial"/>
          <w:b/>
          <w:color w:val="FF0000"/>
          <w:sz w:val="22"/>
          <w:szCs w:val="22"/>
        </w:rPr>
        <w:t>systému</w:t>
      </w:r>
      <w:r>
        <w:rPr>
          <w:rFonts w:ascii="Arial" w:hAnsi="Arial" w:cs="Arial"/>
          <w:b/>
          <w:color w:val="FF0000"/>
          <w:sz w:val="22"/>
          <w:szCs w:val="22"/>
        </w:rPr>
        <w:t xml:space="preserve"> včetně DPH</w:t>
      </w:r>
      <w:r>
        <w:rPr>
          <w:rFonts w:ascii="Arial" w:hAnsi="Arial" w:cs="Arial"/>
          <w:b/>
          <w:color w:val="FF0000"/>
          <w:sz w:val="22"/>
          <w:szCs w:val="22"/>
        </w:rPr>
        <w:tab/>
      </w:r>
      <w:r w:rsidR="0076481D">
        <w:rPr>
          <w:rFonts w:ascii="Arial" w:hAnsi="Arial" w:cs="Arial"/>
          <w:b/>
          <w:color w:val="FF0000"/>
          <w:sz w:val="22"/>
          <w:szCs w:val="22"/>
        </w:rPr>
        <w:tab/>
      </w:r>
      <w:r w:rsidRPr="002200BC">
        <w:rPr>
          <w:rFonts w:ascii="Arial" w:hAnsi="Arial" w:cs="Arial"/>
          <w:b/>
          <w:color w:val="FF0000"/>
          <w:sz w:val="22"/>
          <w:szCs w:val="22"/>
        </w:rPr>
        <w:t>………………</w:t>
      </w:r>
      <w:r w:rsidRPr="002200BC">
        <w:rPr>
          <w:rFonts w:ascii="Arial" w:hAnsi="Arial" w:cs="Arial"/>
          <w:color w:val="FF0000"/>
          <w:sz w:val="22"/>
          <w:szCs w:val="22"/>
        </w:rPr>
        <w:t xml:space="preserve"> </w:t>
      </w:r>
      <w:r w:rsidRPr="00AF0190">
        <w:rPr>
          <w:rFonts w:ascii="Arial" w:hAnsi="Arial" w:cs="Arial"/>
          <w:b/>
          <w:color w:val="FF0000"/>
          <w:sz w:val="22"/>
          <w:szCs w:val="22"/>
        </w:rPr>
        <w:t>Kč</w:t>
      </w:r>
    </w:p>
    <w:p w14:paraId="772A1ED9" w14:textId="0A20DA91" w:rsidR="00A061FA" w:rsidRDefault="00A061FA" w:rsidP="00021440">
      <w:pPr>
        <w:spacing w:after="120"/>
        <w:ind w:left="1416"/>
        <w:jc w:val="both"/>
        <w:rPr>
          <w:rFonts w:ascii="Arial" w:hAnsi="Arial" w:cs="Arial"/>
          <w:b/>
          <w:color w:val="FF0000"/>
          <w:sz w:val="22"/>
          <w:szCs w:val="22"/>
        </w:rPr>
      </w:pPr>
      <w:r w:rsidRPr="002200BC">
        <w:rPr>
          <w:rFonts w:ascii="Arial" w:hAnsi="Arial" w:cs="Arial"/>
          <w:b/>
          <w:color w:val="FF0000"/>
          <w:sz w:val="22"/>
          <w:szCs w:val="22"/>
        </w:rPr>
        <w:t>cena implementace</w:t>
      </w:r>
      <w:r w:rsidR="006C1CBB" w:rsidRPr="002200BC">
        <w:rPr>
          <w:rFonts w:ascii="Arial" w:hAnsi="Arial" w:cs="Arial"/>
          <w:b/>
          <w:color w:val="FF0000"/>
          <w:sz w:val="22"/>
          <w:szCs w:val="22"/>
        </w:rPr>
        <w:tab/>
      </w:r>
      <w:r w:rsidR="00AF0190">
        <w:rPr>
          <w:rFonts w:ascii="Arial" w:hAnsi="Arial" w:cs="Arial"/>
          <w:b/>
          <w:color w:val="FF0000"/>
          <w:sz w:val="22"/>
          <w:szCs w:val="22"/>
        </w:rPr>
        <w:t>bez DPH</w:t>
      </w:r>
      <w:r w:rsidR="006C1CBB" w:rsidRPr="002200BC">
        <w:rPr>
          <w:rFonts w:ascii="Arial" w:hAnsi="Arial" w:cs="Arial"/>
          <w:b/>
          <w:color w:val="FF0000"/>
          <w:sz w:val="22"/>
          <w:szCs w:val="22"/>
        </w:rPr>
        <w:tab/>
      </w:r>
      <w:r w:rsidR="006C1CBB" w:rsidRPr="002200BC">
        <w:rPr>
          <w:rFonts w:ascii="Arial" w:hAnsi="Arial" w:cs="Arial"/>
          <w:b/>
          <w:color w:val="FF0000"/>
          <w:sz w:val="22"/>
          <w:szCs w:val="22"/>
        </w:rPr>
        <w:tab/>
      </w:r>
      <w:r w:rsidR="006C1CBB" w:rsidRPr="002200BC">
        <w:rPr>
          <w:rFonts w:ascii="Arial" w:hAnsi="Arial" w:cs="Arial"/>
          <w:b/>
          <w:color w:val="FF0000"/>
          <w:sz w:val="22"/>
          <w:szCs w:val="22"/>
        </w:rPr>
        <w:tab/>
        <w:t>……………… Kč</w:t>
      </w:r>
    </w:p>
    <w:p w14:paraId="02F6D9FD" w14:textId="23AB31C5" w:rsidR="00AF0190" w:rsidRDefault="00AF0190" w:rsidP="00021440">
      <w:pPr>
        <w:spacing w:after="120"/>
        <w:ind w:left="1416"/>
        <w:jc w:val="both"/>
        <w:rPr>
          <w:rFonts w:ascii="Arial" w:hAnsi="Arial" w:cs="Arial"/>
          <w:color w:val="FF0000"/>
          <w:sz w:val="22"/>
          <w:szCs w:val="22"/>
        </w:rPr>
      </w:pPr>
      <w:r w:rsidRPr="002200BC">
        <w:rPr>
          <w:rFonts w:ascii="Arial" w:hAnsi="Arial" w:cs="Arial"/>
          <w:color w:val="FF0000"/>
          <w:sz w:val="22"/>
          <w:szCs w:val="22"/>
        </w:rPr>
        <w:t>DPH (21 %)</w:t>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b/>
          <w:color w:val="FF0000"/>
          <w:sz w:val="22"/>
          <w:szCs w:val="22"/>
        </w:rPr>
        <w:t>………………</w:t>
      </w:r>
      <w:r w:rsidRPr="002200BC">
        <w:rPr>
          <w:rFonts w:ascii="Arial" w:hAnsi="Arial" w:cs="Arial"/>
          <w:color w:val="FF0000"/>
          <w:sz w:val="22"/>
          <w:szCs w:val="22"/>
        </w:rPr>
        <w:t xml:space="preserve"> Kč</w:t>
      </w:r>
    </w:p>
    <w:p w14:paraId="79A11F24" w14:textId="3F990612" w:rsidR="00AF0190" w:rsidRPr="002200BC" w:rsidRDefault="00AF0190" w:rsidP="00AF0190">
      <w:pPr>
        <w:spacing w:after="240"/>
        <w:ind w:left="1418"/>
        <w:jc w:val="both"/>
        <w:rPr>
          <w:rFonts w:ascii="Arial" w:hAnsi="Arial" w:cs="Arial"/>
          <w:b/>
          <w:color w:val="FF0000"/>
          <w:sz w:val="22"/>
          <w:szCs w:val="22"/>
        </w:rPr>
      </w:pPr>
      <w:r w:rsidRPr="002200BC">
        <w:rPr>
          <w:rFonts w:ascii="Arial" w:hAnsi="Arial" w:cs="Arial"/>
          <w:b/>
          <w:color w:val="FF0000"/>
          <w:sz w:val="22"/>
          <w:szCs w:val="22"/>
        </w:rPr>
        <w:t>cena implementace</w:t>
      </w:r>
      <w:r w:rsidRPr="002200BC">
        <w:rPr>
          <w:rFonts w:ascii="Arial" w:hAnsi="Arial" w:cs="Arial"/>
          <w:b/>
          <w:color w:val="FF0000"/>
          <w:sz w:val="22"/>
          <w:szCs w:val="22"/>
        </w:rPr>
        <w:tab/>
      </w:r>
      <w:r>
        <w:rPr>
          <w:rFonts w:ascii="Arial" w:hAnsi="Arial" w:cs="Arial"/>
          <w:b/>
          <w:color w:val="FF0000"/>
          <w:sz w:val="22"/>
          <w:szCs w:val="22"/>
        </w:rPr>
        <w:t>včetně DPH</w:t>
      </w:r>
      <w:r w:rsidRPr="002200BC">
        <w:rPr>
          <w:rFonts w:ascii="Arial" w:hAnsi="Arial" w:cs="Arial"/>
          <w:b/>
          <w:color w:val="FF0000"/>
          <w:sz w:val="22"/>
          <w:szCs w:val="22"/>
        </w:rPr>
        <w:tab/>
      </w:r>
      <w:r w:rsidRPr="002200BC">
        <w:rPr>
          <w:rFonts w:ascii="Arial" w:hAnsi="Arial" w:cs="Arial"/>
          <w:b/>
          <w:color w:val="FF0000"/>
          <w:sz w:val="22"/>
          <w:szCs w:val="22"/>
        </w:rPr>
        <w:tab/>
      </w:r>
      <w:r w:rsidRPr="002200BC">
        <w:rPr>
          <w:rFonts w:ascii="Arial" w:hAnsi="Arial" w:cs="Arial"/>
          <w:b/>
          <w:color w:val="FF0000"/>
          <w:sz w:val="22"/>
          <w:szCs w:val="22"/>
        </w:rPr>
        <w:tab/>
        <w:t>……………… Kč</w:t>
      </w:r>
    </w:p>
    <w:p w14:paraId="7EE1A098" w14:textId="1D2B032C" w:rsidR="00A061FA" w:rsidRDefault="00A061FA" w:rsidP="00E263F7">
      <w:pPr>
        <w:spacing w:after="120"/>
        <w:ind w:left="1416"/>
        <w:rPr>
          <w:rFonts w:ascii="Arial" w:hAnsi="Arial" w:cs="Arial"/>
          <w:b/>
          <w:color w:val="FF0000"/>
          <w:sz w:val="22"/>
          <w:szCs w:val="22"/>
        </w:rPr>
      </w:pPr>
      <w:r w:rsidRPr="002200BC">
        <w:rPr>
          <w:rFonts w:ascii="Arial" w:hAnsi="Arial" w:cs="Arial"/>
          <w:b/>
          <w:color w:val="FF0000"/>
          <w:sz w:val="22"/>
          <w:szCs w:val="22"/>
        </w:rPr>
        <w:t>cena systémové podpory</w:t>
      </w:r>
      <w:r w:rsidR="00AF0190">
        <w:rPr>
          <w:rFonts w:ascii="Arial" w:hAnsi="Arial" w:cs="Arial"/>
          <w:b/>
          <w:color w:val="FF0000"/>
          <w:sz w:val="22"/>
          <w:szCs w:val="22"/>
        </w:rPr>
        <w:t xml:space="preserve"> bez DPH</w:t>
      </w:r>
      <w:r w:rsidR="002200BC">
        <w:rPr>
          <w:rFonts w:ascii="Arial" w:hAnsi="Arial" w:cs="Arial"/>
          <w:b/>
          <w:color w:val="FF0000"/>
          <w:sz w:val="22"/>
          <w:szCs w:val="22"/>
        </w:rPr>
        <w:tab/>
      </w:r>
      <w:r w:rsidR="002200BC">
        <w:rPr>
          <w:rFonts w:ascii="Arial" w:hAnsi="Arial" w:cs="Arial"/>
          <w:b/>
          <w:color w:val="FF0000"/>
          <w:sz w:val="22"/>
          <w:szCs w:val="22"/>
        </w:rPr>
        <w:tab/>
      </w:r>
      <w:r w:rsidR="006C1CBB" w:rsidRPr="002200BC">
        <w:rPr>
          <w:rFonts w:ascii="Arial" w:hAnsi="Arial" w:cs="Arial"/>
          <w:b/>
          <w:color w:val="FF0000"/>
          <w:sz w:val="22"/>
          <w:szCs w:val="22"/>
        </w:rPr>
        <w:t>……………… Kč</w:t>
      </w:r>
    </w:p>
    <w:p w14:paraId="1947EA6F" w14:textId="4D8C9665" w:rsidR="00AF0190" w:rsidRDefault="00AF0190" w:rsidP="00E263F7">
      <w:pPr>
        <w:spacing w:after="120"/>
        <w:ind w:left="1416"/>
        <w:rPr>
          <w:rFonts w:ascii="Arial" w:hAnsi="Arial" w:cs="Arial"/>
          <w:color w:val="FF0000"/>
          <w:sz w:val="22"/>
          <w:szCs w:val="22"/>
        </w:rPr>
      </w:pPr>
      <w:r w:rsidRPr="002200BC">
        <w:rPr>
          <w:rFonts w:ascii="Arial" w:hAnsi="Arial" w:cs="Arial"/>
          <w:color w:val="FF0000"/>
          <w:sz w:val="22"/>
          <w:szCs w:val="22"/>
        </w:rPr>
        <w:t>DPH (21 %)</w:t>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color w:val="FF0000"/>
          <w:sz w:val="22"/>
          <w:szCs w:val="22"/>
        </w:rPr>
        <w:tab/>
      </w:r>
      <w:r w:rsidRPr="002200BC">
        <w:rPr>
          <w:rFonts w:ascii="Arial" w:hAnsi="Arial" w:cs="Arial"/>
          <w:b/>
          <w:color w:val="FF0000"/>
          <w:sz w:val="22"/>
          <w:szCs w:val="22"/>
        </w:rPr>
        <w:t>………………</w:t>
      </w:r>
      <w:r w:rsidRPr="002200BC">
        <w:rPr>
          <w:rFonts w:ascii="Arial" w:hAnsi="Arial" w:cs="Arial"/>
          <w:color w:val="FF0000"/>
          <w:sz w:val="22"/>
          <w:szCs w:val="22"/>
        </w:rPr>
        <w:t xml:space="preserve"> Kč</w:t>
      </w:r>
    </w:p>
    <w:p w14:paraId="2572810D" w14:textId="07617C7D" w:rsidR="00AF0190" w:rsidRPr="002200BC" w:rsidRDefault="00AF0190" w:rsidP="00E263F7">
      <w:pPr>
        <w:spacing w:after="120"/>
        <w:ind w:left="1416"/>
        <w:rPr>
          <w:rFonts w:ascii="Arial" w:hAnsi="Arial" w:cs="Arial"/>
          <w:b/>
          <w:color w:val="FF0000"/>
          <w:sz w:val="22"/>
          <w:szCs w:val="22"/>
        </w:rPr>
      </w:pPr>
      <w:r w:rsidRPr="002200BC">
        <w:rPr>
          <w:rFonts w:ascii="Arial" w:hAnsi="Arial" w:cs="Arial"/>
          <w:b/>
          <w:color w:val="FF0000"/>
          <w:sz w:val="22"/>
          <w:szCs w:val="22"/>
        </w:rPr>
        <w:t>cena systémové podpory</w:t>
      </w:r>
      <w:r>
        <w:rPr>
          <w:rFonts w:ascii="Arial" w:hAnsi="Arial" w:cs="Arial"/>
          <w:b/>
          <w:color w:val="FF0000"/>
          <w:sz w:val="22"/>
          <w:szCs w:val="22"/>
        </w:rPr>
        <w:t xml:space="preserve"> včetně DPH</w:t>
      </w:r>
      <w:r>
        <w:rPr>
          <w:rFonts w:ascii="Arial" w:hAnsi="Arial" w:cs="Arial"/>
          <w:b/>
          <w:color w:val="FF0000"/>
          <w:sz w:val="22"/>
          <w:szCs w:val="22"/>
        </w:rPr>
        <w:tab/>
      </w:r>
      <w:r>
        <w:rPr>
          <w:rFonts w:ascii="Arial" w:hAnsi="Arial" w:cs="Arial"/>
          <w:b/>
          <w:color w:val="FF0000"/>
          <w:sz w:val="22"/>
          <w:szCs w:val="22"/>
        </w:rPr>
        <w:tab/>
      </w:r>
      <w:r w:rsidRPr="002200BC">
        <w:rPr>
          <w:rFonts w:ascii="Arial" w:hAnsi="Arial" w:cs="Arial"/>
          <w:b/>
          <w:color w:val="FF0000"/>
          <w:sz w:val="22"/>
          <w:szCs w:val="22"/>
        </w:rPr>
        <w:t>……………… Kč</w:t>
      </w:r>
    </w:p>
    <w:p w14:paraId="6632BB0F" w14:textId="77777777" w:rsidR="00E263F7" w:rsidRPr="002200BC" w:rsidRDefault="00E263F7" w:rsidP="00021440">
      <w:pPr>
        <w:spacing w:after="120"/>
        <w:ind w:left="1416"/>
        <w:jc w:val="both"/>
        <w:rPr>
          <w:rFonts w:ascii="Arial" w:hAnsi="Arial" w:cs="Arial"/>
          <w:b/>
          <w:color w:val="FF0000"/>
          <w:sz w:val="22"/>
          <w:szCs w:val="22"/>
        </w:rPr>
      </w:pPr>
    </w:p>
    <w:p w14:paraId="41E17685" w14:textId="6BEC1B1E" w:rsidR="00072A87" w:rsidRPr="002200BC" w:rsidRDefault="00072A87" w:rsidP="00021440">
      <w:pPr>
        <w:spacing w:after="120"/>
        <w:ind w:left="1416"/>
        <w:jc w:val="both"/>
        <w:rPr>
          <w:rFonts w:ascii="Arial" w:hAnsi="Arial" w:cs="Arial"/>
          <w:b/>
          <w:color w:val="FF0000"/>
          <w:sz w:val="22"/>
          <w:szCs w:val="22"/>
        </w:rPr>
      </w:pPr>
      <w:r w:rsidRPr="002200BC">
        <w:rPr>
          <w:rFonts w:ascii="Arial" w:hAnsi="Arial" w:cs="Arial"/>
          <w:b/>
          <w:color w:val="FF0000"/>
          <w:sz w:val="22"/>
          <w:szCs w:val="22"/>
        </w:rPr>
        <w:t xml:space="preserve">celková cena </w:t>
      </w:r>
      <w:r w:rsidR="001E30C6" w:rsidRPr="002200BC">
        <w:rPr>
          <w:rFonts w:ascii="Arial" w:hAnsi="Arial" w:cs="Arial"/>
          <w:b/>
          <w:color w:val="FF0000"/>
          <w:sz w:val="22"/>
          <w:szCs w:val="22"/>
        </w:rPr>
        <w:t xml:space="preserve">díla </w:t>
      </w:r>
      <w:r w:rsidRPr="002200BC">
        <w:rPr>
          <w:rFonts w:ascii="Arial" w:hAnsi="Arial" w:cs="Arial"/>
          <w:b/>
          <w:color w:val="FF0000"/>
          <w:sz w:val="22"/>
          <w:szCs w:val="22"/>
        </w:rPr>
        <w:t>bez DPH</w:t>
      </w:r>
      <w:r w:rsidRPr="002200BC">
        <w:rPr>
          <w:rFonts w:ascii="Arial" w:hAnsi="Arial" w:cs="Arial"/>
          <w:b/>
          <w:color w:val="FF0000"/>
          <w:sz w:val="22"/>
          <w:szCs w:val="22"/>
        </w:rPr>
        <w:tab/>
      </w:r>
      <w:r w:rsidR="00197156" w:rsidRPr="002200BC">
        <w:rPr>
          <w:rFonts w:ascii="Arial" w:hAnsi="Arial" w:cs="Arial"/>
          <w:b/>
          <w:color w:val="FF0000"/>
          <w:sz w:val="22"/>
          <w:szCs w:val="22"/>
        </w:rPr>
        <w:tab/>
      </w:r>
      <w:r w:rsidR="006C1CBB" w:rsidRPr="002200BC">
        <w:rPr>
          <w:rFonts w:ascii="Arial" w:hAnsi="Arial" w:cs="Arial"/>
          <w:b/>
          <w:color w:val="FF0000"/>
          <w:sz w:val="22"/>
          <w:szCs w:val="22"/>
        </w:rPr>
        <w:tab/>
      </w:r>
      <w:r w:rsidR="006C1CBB" w:rsidRPr="002200BC">
        <w:rPr>
          <w:rFonts w:ascii="Arial" w:hAnsi="Arial" w:cs="Arial"/>
          <w:b/>
          <w:color w:val="FF0000"/>
          <w:sz w:val="22"/>
          <w:szCs w:val="22"/>
        </w:rPr>
        <w:tab/>
      </w:r>
      <w:r w:rsidR="007714EC" w:rsidRPr="002200BC">
        <w:rPr>
          <w:rFonts w:ascii="Arial" w:hAnsi="Arial" w:cs="Arial"/>
          <w:b/>
          <w:color w:val="FF0000"/>
          <w:sz w:val="22"/>
          <w:szCs w:val="22"/>
        </w:rPr>
        <w:t>………………</w:t>
      </w:r>
      <w:r w:rsidR="00197156" w:rsidRPr="002200BC">
        <w:rPr>
          <w:rFonts w:ascii="Arial" w:hAnsi="Arial" w:cs="Arial"/>
          <w:b/>
          <w:color w:val="FF0000"/>
          <w:sz w:val="22"/>
          <w:szCs w:val="22"/>
        </w:rPr>
        <w:t xml:space="preserve"> Kč</w:t>
      </w:r>
    </w:p>
    <w:p w14:paraId="018CA543" w14:textId="0D86095E" w:rsidR="00072A87" w:rsidRPr="002200BC" w:rsidRDefault="00021440" w:rsidP="00021440">
      <w:pPr>
        <w:spacing w:after="120"/>
        <w:ind w:left="1416"/>
        <w:jc w:val="both"/>
        <w:rPr>
          <w:rFonts w:ascii="Arial" w:hAnsi="Arial" w:cs="Arial"/>
          <w:color w:val="FF0000"/>
          <w:sz w:val="22"/>
          <w:szCs w:val="22"/>
        </w:rPr>
      </w:pPr>
      <w:r w:rsidRPr="002200BC">
        <w:rPr>
          <w:rFonts w:ascii="Arial" w:hAnsi="Arial" w:cs="Arial"/>
          <w:color w:val="FF0000"/>
          <w:sz w:val="22"/>
          <w:szCs w:val="22"/>
        </w:rPr>
        <w:t>DPH (21</w:t>
      </w:r>
      <w:r w:rsidR="009C27C7" w:rsidRPr="002200BC">
        <w:rPr>
          <w:rFonts w:ascii="Arial" w:hAnsi="Arial" w:cs="Arial"/>
          <w:color w:val="FF0000"/>
          <w:sz w:val="22"/>
          <w:szCs w:val="22"/>
        </w:rPr>
        <w:t xml:space="preserve"> </w:t>
      </w:r>
      <w:r w:rsidR="00072A87" w:rsidRPr="002200BC">
        <w:rPr>
          <w:rFonts w:ascii="Arial" w:hAnsi="Arial" w:cs="Arial"/>
          <w:color w:val="FF0000"/>
          <w:sz w:val="22"/>
          <w:szCs w:val="22"/>
        </w:rPr>
        <w:t>%)</w:t>
      </w:r>
      <w:r w:rsidR="00072A87" w:rsidRPr="002200BC">
        <w:rPr>
          <w:rFonts w:ascii="Arial" w:hAnsi="Arial" w:cs="Arial"/>
          <w:color w:val="FF0000"/>
          <w:sz w:val="22"/>
          <w:szCs w:val="22"/>
        </w:rPr>
        <w:tab/>
      </w:r>
      <w:r w:rsidR="00072A87" w:rsidRPr="002200BC">
        <w:rPr>
          <w:rFonts w:ascii="Arial" w:hAnsi="Arial" w:cs="Arial"/>
          <w:color w:val="FF0000"/>
          <w:sz w:val="22"/>
          <w:szCs w:val="22"/>
        </w:rPr>
        <w:tab/>
      </w:r>
      <w:r w:rsidR="00072A87" w:rsidRPr="002200BC">
        <w:rPr>
          <w:rFonts w:ascii="Arial" w:hAnsi="Arial" w:cs="Arial"/>
          <w:color w:val="FF0000"/>
          <w:sz w:val="22"/>
          <w:szCs w:val="22"/>
        </w:rPr>
        <w:tab/>
      </w:r>
      <w:r w:rsidR="00197156" w:rsidRPr="002200BC">
        <w:rPr>
          <w:rFonts w:ascii="Arial" w:hAnsi="Arial" w:cs="Arial"/>
          <w:color w:val="FF0000"/>
          <w:sz w:val="22"/>
          <w:szCs w:val="22"/>
        </w:rPr>
        <w:tab/>
      </w:r>
      <w:r w:rsidR="00222183" w:rsidRPr="002200BC">
        <w:rPr>
          <w:rFonts w:ascii="Arial" w:hAnsi="Arial" w:cs="Arial"/>
          <w:color w:val="FF0000"/>
          <w:sz w:val="22"/>
          <w:szCs w:val="22"/>
        </w:rPr>
        <w:tab/>
      </w:r>
      <w:r w:rsidR="006C1CBB" w:rsidRPr="002200BC">
        <w:rPr>
          <w:rFonts w:ascii="Arial" w:hAnsi="Arial" w:cs="Arial"/>
          <w:color w:val="FF0000"/>
          <w:sz w:val="22"/>
          <w:szCs w:val="22"/>
        </w:rPr>
        <w:tab/>
      </w:r>
      <w:r w:rsidR="007714EC" w:rsidRPr="002200BC">
        <w:rPr>
          <w:rFonts w:ascii="Arial" w:hAnsi="Arial" w:cs="Arial"/>
          <w:b/>
          <w:color w:val="FF0000"/>
          <w:sz w:val="22"/>
          <w:szCs w:val="22"/>
        </w:rPr>
        <w:t>………………</w:t>
      </w:r>
      <w:r w:rsidR="00197156" w:rsidRPr="002200BC">
        <w:rPr>
          <w:rFonts w:ascii="Arial" w:hAnsi="Arial" w:cs="Arial"/>
          <w:color w:val="FF0000"/>
          <w:sz w:val="22"/>
          <w:szCs w:val="22"/>
        </w:rPr>
        <w:t xml:space="preserve"> Kč</w:t>
      </w:r>
    </w:p>
    <w:p w14:paraId="0BAC9FC2" w14:textId="2CD03A55" w:rsidR="00072A87" w:rsidRPr="00EA172A" w:rsidRDefault="00072A87" w:rsidP="00197156">
      <w:pPr>
        <w:spacing w:after="120"/>
        <w:ind w:left="1416"/>
        <w:jc w:val="both"/>
        <w:rPr>
          <w:rFonts w:ascii="Arial" w:hAnsi="Arial" w:cs="Arial"/>
          <w:b/>
          <w:color w:val="FF0000"/>
          <w:sz w:val="22"/>
          <w:szCs w:val="22"/>
        </w:rPr>
      </w:pPr>
      <w:r w:rsidRPr="002200BC">
        <w:rPr>
          <w:rFonts w:ascii="Arial" w:hAnsi="Arial" w:cs="Arial"/>
          <w:b/>
          <w:color w:val="FF0000"/>
          <w:sz w:val="22"/>
          <w:szCs w:val="22"/>
        </w:rPr>
        <w:t xml:space="preserve">celková cena </w:t>
      </w:r>
      <w:r w:rsidR="001E30C6" w:rsidRPr="002200BC">
        <w:rPr>
          <w:rFonts w:ascii="Arial" w:hAnsi="Arial" w:cs="Arial"/>
          <w:b/>
          <w:color w:val="FF0000"/>
          <w:sz w:val="22"/>
          <w:szCs w:val="22"/>
        </w:rPr>
        <w:t xml:space="preserve">díla </w:t>
      </w:r>
      <w:r w:rsidRPr="002200BC">
        <w:rPr>
          <w:rFonts w:ascii="Arial" w:hAnsi="Arial" w:cs="Arial"/>
          <w:b/>
          <w:color w:val="FF0000"/>
          <w:sz w:val="22"/>
          <w:szCs w:val="22"/>
        </w:rPr>
        <w:t>včetně DPH</w:t>
      </w:r>
      <w:r w:rsidR="006C1CBB" w:rsidRPr="002200BC">
        <w:rPr>
          <w:rFonts w:ascii="Arial" w:hAnsi="Arial" w:cs="Arial"/>
          <w:b/>
          <w:color w:val="FF0000"/>
          <w:sz w:val="22"/>
          <w:szCs w:val="22"/>
        </w:rPr>
        <w:tab/>
      </w:r>
      <w:r w:rsidR="006C1CBB" w:rsidRPr="002200BC">
        <w:rPr>
          <w:rFonts w:ascii="Arial" w:hAnsi="Arial" w:cs="Arial"/>
          <w:b/>
          <w:color w:val="FF0000"/>
          <w:sz w:val="22"/>
          <w:szCs w:val="22"/>
        </w:rPr>
        <w:tab/>
      </w:r>
      <w:r w:rsidRPr="002200BC">
        <w:rPr>
          <w:rFonts w:ascii="Arial" w:hAnsi="Arial" w:cs="Arial"/>
          <w:b/>
          <w:color w:val="FF0000"/>
          <w:sz w:val="22"/>
          <w:szCs w:val="22"/>
        </w:rPr>
        <w:tab/>
      </w:r>
      <w:r w:rsidR="007714EC" w:rsidRPr="002200BC">
        <w:rPr>
          <w:rFonts w:ascii="Arial" w:hAnsi="Arial" w:cs="Arial"/>
          <w:b/>
          <w:color w:val="FF0000"/>
          <w:sz w:val="22"/>
          <w:szCs w:val="22"/>
        </w:rPr>
        <w:t>………………</w:t>
      </w:r>
      <w:r w:rsidR="00197156" w:rsidRPr="002200BC">
        <w:rPr>
          <w:rFonts w:ascii="Arial" w:hAnsi="Arial" w:cs="Arial"/>
          <w:b/>
          <w:color w:val="FF0000"/>
          <w:sz w:val="22"/>
          <w:szCs w:val="22"/>
        </w:rPr>
        <w:t xml:space="preserve"> Kč</w:t>
      </w:r>
    </w:p>
    <w:p w14:paraId="78799397" w14:textId="5E037AEA" w:rsidR="00152EF3" w:rsidRPr="00414EBA" w:rsidRDefault="006217AA" w:rsidP="00CD0411">
      <w:pPr>
        <w:pStyle w:val="Zkladntextodsazen"/>
        <w:numPr>
          <w:ilvl w:val="0"/>
          <w:numId w:val="12"/>
        </w:numPr>
        <w:ind w:left="567" w:hanging="567"/>
        <w:jc w:val="both"/>
        <w:rPr>
          <w:rFonts w:ascii="Arial" w:hAnsi="Arial" w:cs="Arial"/>
          <w:sz w:val="22"/>
          <w:szCs w:val="22"/>
        </w:rPr>
      </w:pPr>
      <w:r>
        <w:rPr>
          <w:rFonts w:ascii="Arial" w:hAnsi="Arial" w:cs="Arial"/>
          <w:sz w:val="22"/>
          <w:szCs w:val="22"/>
        </w:rPr>
        <w:t xml:space="preserve">Sjednaná cena díla </w:t>
      </w:r>
      <w:r w:rsidR="00FE3226" w:rsidRPr="00414EBA">
        <w:rPr>
          <w:rFonts w:ascii="Arial" w:hAnsi="Arial" w:cs="Arial"/>
          <w:sz w:val="22"/>
          <w:szCs w:val="22"/>
        </w:rPr>
        <w:t xml:space="preserve">je cenou konečnou a nejvýše přípustnou a zahrnuje veškeré náklady související </w:t>
      </w:r>
      <w:r w:rsidR="005E68F9">
        <w:rPr>
          <w:rFonts w:ascii="Arial" w:hAnsi="Arial" w:cs="Arial"/>
          <w:sz w:val="22"/>
          <w:szCs w:val="22"/>
        </w:rPr>
        <w:t>s plněním této smlouvy</w:t>
      </w:r>
      <w:r w:rsidR="00A061FA">
        <w:rPr>
          <w:rFonts w:ascii="Arial" w:hAnsi="Arial" w:cs="Arial"/>
          <w:sz w:val="22"/>
          <w:szCs w:val="22"/>
        </w:rPr>
        <w:t>, včetně</w:t>
      </w:r>
      <w:r w:rsidR="00222183">
        <w:rPr>
          <w:rFonts w:ascii="Arial" w:hAnsi="Arial" w:cs="Arial"/>
          <w:sz w:val="22"/>
          <w:szCs w:val="22"/>
        </w:rPr>
        <w:t xml:space="preserve"> dodání </w:t>
      </w:r>
      <w:r w:rsidR="005E68F9">
        <w:rPr>
          <w:rFonts w:ascii="Arial" w:hAnsi="Arial" w:cs="Arial"/>
          <w:sz w:val="22"/>
          <w:szCs w:val="22"/>
        </w:rPr>
        <w:t>díla</w:t>
      </w:r>
      <w:r w:rsidR="00222183">
        <w:rPr>
          <w:rFonts w:ascii="Arial" w:hAnsi="Arial" w:cs="Arial"/>
          <w:sz w:val="22"/>
          <w:szCs w:val="22"/>
        </w:rPr>
        <w:t xml:space="preserve"> a </w:t>
      </w:r>
      <w:r w:rsidR="00CD0411" w:rsidRPr="00CD0411">
        <w:rPr>
          <w:rFonts w:ascii="Arial" w:hAnsi="Arial" w:cs="Arial"/>
          <w:color w:val="000000" w:themeColor="text1"/>
          <w:sz w:val="22"/>
          <w:szCs w:val="22"/>
        </w:rPr>
        <w:t xml:space="preserve">nastavení konfigurace </w:t>
      </w:r>
      <w:r w:rsidR="00B94D11">
        <w:rPr>
          <w:rFonts w:ascii="Arial" w:hAnsi="Arial" w:cs="Arial"/>
          <w:color w:val="000000" w:themeColor="text1"/>
          <w:sz w:val="22"/>
          <w:szCs w:val="22"/>
        </w:rPr>
        <w:t>systému</w:t>
      </w:r>
      <w:r w:rsidR="00222183" w:rsidRPr="00CD0411">
        <w:rPr>
          <w:rFonts w:ascii="Arial" w:hAnsi="Arial" w:cs="Arial"/>
          <w:color w:val="000000" w:themeColor="text1"/>
          <w:sz w:val="22"/>
          <w:szCs w:val="22"/>
        </w:rPr>
        <w:t xml:space="preserve">, </w:t>
      </w:r>
      <w:r w:rsidR="00CD0411" w:rsidRPr="00CD0411">
        <w:rPr>
          <w:rFonts w:ascii="Arial" w:hAnsi="Arial" w:cs="Arial"/>
          <w:color w:val="000000" w:themeColor="text1"/>
          <w:sz w:val="22"/>
          <w:szCs w:val="22"/>
        </w:rPr>
        <w:t>p</w:t>
      </w:r>
      <w:r w:rsidR="00CD0411" w:rsidRPr="00CD0411">
        <w:rPr>
          <w:rFonts w:ascii="Arial" w:hAnsi="Arial" w:cs="Arial"/>
          <w:sz w:val="22"/>
          <w:szCs w:val="22"/>
        </w:rPr>
        <w:t>oskyt</w:t>
      </w:r>
      <w:r w:rsidR="00CD0411">
        <w:rPr>
          <w:rFonts w:ascii="Arial" w:hAnsi="Arial" w:cs="Arial"/>
          <w:sz w:val="22"/>
          <w:szCs w:val="22"/>
        </w:rPr>
        <w:t>ování</w:t>
      </w:r>
      <w:r w:rsidR="00CD0411" w:rsidRPr="00CD0411">
        <w:rPr>
          <w:rFonts w:ascii="Arial" w:hAnsi="Arial" w:cs="Arial"/>
          <w:sz w:val="22"/>
          <w:szCs w:val="22"/>
        </w:rPr>
        <w:t xml:space="preserve"> systémové podpory</w:t>
      </w:r>
      <w:r w:rsidR="00072948">
        <w:rPr>
          <w:rFonts w:ascii="Arial" w:hAnsi="Arial" w:cs="Arial"/>
          <w:sz w:val="22"/>
          <w:szCs w:val="22"/>
        </w:rPr>
        <w:t xml:space="preserve"> po dobu 60 měsíců</w:t>
      </w:r>
      <w:r w:rsidR="00722366">
        <w:rPr>
          <w:rFonts w:ascii="Arial" w:hAnsi="Arial" w:cs="Arial"/>
          <w:sz w:val="22"/>
          <w:szCs w:val="22"/>
        </w:rPr>
        <w:t xml:space="preserve">, dopravu do místa plnění, </w:t>
      </w:r>
      <w:r>
        <w:rPr>
          <w:rFonts w:ascii="Arial" w:hAnsi="Arial" w:cs="Arial"/>
          <w:sz w:val="22"/>
          <w:szCs w:val="22"/>
        </w:rPr>
        <w:t>zaškolení obsluhy a předání dokumentace vztahující se k</w:t>
      </w:r>
      <w:r w:rsidR="005E68F9">
        <w:rPr>
          <w:rFonts w:ascii="Arial" w:hAnsi="Arial" w:cs="Arial"/>
          <w:sz w:val="22"/>
          <w:szCs w:val="22"/>
        </w:rPr>
        <w:t> </w:t>
      </w:r>
      <w:r>
        <w:rPr>
          <w:rFonts w:ascii="Arial" w:hAnsi="Arial" w:cs="Arial"/>
          <w:sz w:val="22"/>
          <w:szCs w:val="22"/>
        </w:rPr>
        <w:t>dílu</w:t>
      </w:r>
      <w:r w:rsidR="003D4107">
        <w:rPr>
          <w:rFonts w:ascii="Arial" w:hAnsi="Arial" w:cs="Arial"/>
          <w:sz w:val="22"/>
          <w:szCs w:val="22"/>
        </w:rPr>
        <w:t xml:space="preserve">. Sjednaná cena díla </w:t>
      </w:r>
      <w:r w:rsidR="009756BF">
        <w:rPr>
          <w:rFonts w:ascii="Arial" w:hAnsi="Arial" w:cs="Arial"/>
          <w:sz w:val="22"/>
          <w:szCs w:val="22"/>
        </w:rPr>
        <w:t xml:space="preserve">(v části ceny dodávky </w:t>
      </w:r>
      <w:r w:rsidR="00B94D11">
        <w:rPr>
          <w:rFonts w:ascii="Arial" w:hAnsi="Arial" w:cs="Arial"/>
          <w:sz w:val="22"/>
          <w:szCs w:val="22"/>
        </w:rPr>
        <w:t>systému</w:t>
      </w:r>
      <w:r w:rsidR="009756BF">
        <w:rPr>
          <w:rFonts w:ascii="Arial" w:hAnsi="Arial" w:cs="Arial"/>
          <w:sz w:val="22"/>
          <w:szCs w:val="22"/>
        </w:rPr>
        <w:t xml:space="preserve">) </w:t>
      </w:r>
      <w:r w:rsidR="003D4107">
        <w:rPr>
          <w:rFonts w:ascii="Arial" w:hAnsi="Arial" w:cs="Arial"/>
          <w:sz w:val="22"/>
          <w:szCs w:val="22"/>
        </w:rPr>
        <w:t xml:space="preserve">rovněž zahrnuje odměnu za udělení licencí (užívání) té části díla, která má povahu autorského díla dle autorského zákona. </w:t>
      </w:r>
    </w:p>
    <w:p w14:paraId="10AD25DB" w14:textId="77777777" w:rsidR="001F6037" w:rsidRDefault="00152EF3" w:rsidP="001F6037">
      <w:pPr>
        <w:numPr>
          <w:ilvl w:val="0"/>
          <w:numId w:val="12"/>
        </w:numPr>
        <w:spacing w:after="120"/>
        <w:ind w:left="567" w:hanging="567"/>
        <w:jc w:val="both"/>
        <w:rPr>
          <w:rFonts w:ascii="Arial" w:hAnsi="Arial" w:cs="Arial"/>
          <w:sz w:val="22"/>
        </w:rPr>
      </w:pPr>
      <w:r w:rsidRPr="00414EBA">
        <w:rPr>
          <w:rFonts w:ascii="Arial" w:hAnsi="Arial" w:cs="Arial"/>
          <w:sz w:val="22"/>
        </w:rPr>
        <w:t xml:space="preserve">Smluvní strany se dohodly, že dojde-li v průběhu plnění předmětu této smlouvy ke změně zákonné sazby DPH stanovené pro příslušné plnění vyplývající z této smlouvy, je </w:t>
      </w:r>
      <w:r w:rsidR="0038273B">
        <w:rPr>
          <w:rFonts w:ascii="Arial" w:hAnsi="Arial" w:cs="Arial"/>
          <w:sz w:val="22"/>
        </w:rPr>
        <w:t xml:space="preserve">zhotovitel </w:t>
      </w:r>
      <w:r w:rsidRPr="00414EBA">
        <w:rPr>
          <w:rFonts w:ascii="Arial" w:hAnsi="Arial" w:cs="Arial"/>
          <w:sz w:val="22"/>
        </w:rPr>
        <w:t xml:space="preserve">od okamžiku nabytí účinnosti změny zákonné sazby DPH povinen účtovat </w:t>
      </w:r>
      <w:r w:rsidR="0038273B">
        <w:rPr>
          <w:rFonts w:ascii="Arial" w:hAnsi="Arial" w:cs="Arial"/>
          <w:sz w:val="22"/>
        </w:rPr>
        <w:t xml:space="preserve">objednateli </w:t>
      </w:r>
      <w:r w:rsidRPr="00414EBA">
        <w:rPr>
          <w:rFonts w:ascii="Arial" w:hAnsi="Arial" w:cs="Arial"/>
          <w:sz w:val="22"/>
        </w:rPr>
        <w:t>platnou sazbu DPH. O této skutečnosti není nutné uzavírat dodatek k této smlouvě.</w:t>
      </w:r>
    </w:p>
    <w:p w14:paraId="4631311D" w14:textId="7E964A4C" w:rsidR="00C84FC1" w:rsidRPr="001F6037" w:rsidRDefault="00FF7C2D" w:rsidP="001F6037">
      <w:pPr>
        <w:numPr>
          <w:ilvl w:val="0"/>
          <w:numId w:val="12"/>
        </w:numPr>
        <w:spacing w:after="120"/>
        <w:ind w:left="567" w:hanging="567"/>
        <w:jc w:val="both"/>
        <w:rPr>
          <w:rFonts w:ascii="Arial" w:hAnsi="Arial" w:cs="Arial"/>
          <w:sz w:val="22"/>
        </w:rPr>
      </w:pPr>
      <w:r w:rsidRPr="001F6037">
        <w:rPr>
          <w:rFonts w:ascii="Arial" w:hAnsi="Arial" w:cs="Arial"/>
          <w:sz w:val="22"/>
        </w:rPr>
        <w:t>C</w:t>
      </w:r>
      <w:r w:rsidR="00705A85" w:rsidRPr="001F6037">
        <w:rPr>
          <w:rFonts w:ascii="Arial" w:hAnsi="Arial" w:cs="Arial"/>
          <w:sz w:val="22"/>
        </w:rPr>
        <w:t xml:space="preserve">ena </w:t>
      </w:r>
      <w:r w:rsidR="0038273B" w:rsidRPr="001F6037">
        <w:rPr>
          <w:rFonts w:ascii="Arial" w:hAnsi="Arial" w:cs="Arial"/>
          <w:sz w:val="22"/>
        </w:rPr>
        <w:t xml:space="preserve">díla </w:t>
      </w:r>
      <w:r w:rsidR="00C84FC1" w:rsidRPr="001F6037">
        <w:rPr>
          <w:rFonts w:ascii="Arial" w:hAnsi="Arial" w:cs="Arial"/>
          <w:sz w:val="22"/>
        </w:rPr>
        <w:t xml:space="preserve">bude uhrazena bezhotovostním převodem na účet </w:t>
      </w:r>
      <w:r w:rsidR="0038273B" w:rsidRPr="001F6037">
        <w:rPr>
          <w:rFonts w:ascii="Arial" w:hAnsi="Arial" w:cs="Arial"/>
          <w:sz w:val="22"/>
        </w:rPr>
        <w:t xml:space="preserve">zhotovitele </w:t>
      </w:r>
      <w:r w:rsidR="00C84FC1" w:rsidRPr="001F6037">
        <w:rPr>
          <w:rFonts w:ascii="Arial" w:hAnsi="Arial" w:cs="Arial"/>
          <w:sz w:val="22"/>
        </w:rPr>
        <w:t xml:space="preserve">uvedeného v záhlaví této smlouvy. </w:t>
      </w:r>
      <w:r w:rsidR="0038273B" w:rsidRPr="001F6037">
        <w:rPr>
          <w:rFonts w:ascii="Arial" w:hAnsi="Arial" w:cs="Arial"/>
          <w:sz w:val="22"/>
        </w:rPr>
        <w:t xml:space="preserve">Cena díla </w:t>
      </w:r>
      <w:r w:rsidR="00C84FC1" w:rsidRPr="001F6037">
        <w:rPr>
          <w:rFonts w:ascii="Arial" w:hAnsi="Arial" w:cs="Arial"/>
          <w:sz w:val="22"/>
        </w:rPr>
        <w:t>je zaplacena dnem odepsání finanční částky z</w:t>
      </w:r>
      <w:r w:rsidR="0038273B" w:rsidRPr="001F6037">
        <w:rPr>
          <w:rFonts w:ascii="Arial" w:hAnsi="Arial" w:cs="Arial"/>
          <w:sz w:val="22"/>
        </w:rPr>
        <w:t xml:space="preserve"> </w:t>
      </w:r>
      <w:r w:rsidR="00C84FC1" w:rsidRPr="001F6037">
        <w:rPr>
          <w:rFonts w:ascii="Arial" w:hAnsi="Arial" w:cs="Arial"/>
          <w:sz w:val="22"/>
        </w:rPr>
        <w:t>účtu</w:t>
      </w:r>
      <w:r w:rsidR="0038273B" w:rsidRPr="001F6037">
        <w:rPr>
          <w:rFonts w:ascii="Arial" w:hAnsi="Arial" w:cs="Arial"/>
          <w:sz w:val="22"/>
        </w:rPr>
        <w:t xml:space="preserve"> objednatele</w:t>
      </w:r>
      <w:r w:rsidR="00C84FC1" w:rsidRPr="001F6037">
        <w:rPr>
          <w:rFonts w:ascii="Arial" w:hAnsi="Arial" w:cs="Arial"/>
          <w:sz w:val="22"/>
        </w:rPr>
        <w:t xml:space="preserve">. </w:t>
      </w:r>
      <w:r w:rsidR="0038273B" w:rsidRPr="001F6037">
        <w:rPr>
          <w:rFonts w:ascii="Arial" w:hAnsi="Arial" w:cs="Arial"/>
          <w:sz w:val="22"/>
        </w:rPr>
        <w:t xml:space="preserve">Objednatel </w:t>
      </w:r>
      <w:r w:rsidR="00C84FC1" w:rsidRPr="001F6037">
        <w:rPr>
          <w:rFonts w:ascii="Arial" w:hAnsi="Arial" w:cs="Arial"/>
          <w:sz w:val="22"/>
        </w:rPr>
        <w:t>nebude poskytovat zálohy.</w:t>
      </w:r>
    </w:p>
    <w:p w14:paraId="6835F362" w14:textId="33B2C693" w:rsidR="00C84FC1" w:rsidRPr="00664EB8" w:rsidRDefault="000A2E13" w:rsidP="00ED12D8">
      <w:pPr>
        <w:numPr>
          <w:ilvl w:val="0"/>
          <w:numId w:val="12"/>
        </w:numPr>
        <w:spacing w:after="120"/>
        <w:ind w:left="567" w:hanging="567"/>
        <w:jc w:val="both"/>
        <w:rPr>
          <w:rFonts w:ascii="Arial" w:hAnsi="Arial" w:cs="Arial"/>
          <w:sz w:val="22"/>
        </w:rPr>
      </w:pPr>
      <w:r w:rsidRPr="00537775">
        <w:rPr>
          <w:rFonts w:ascii="Arial" w:hAnsi="Arial" w:cs="Arial"/>
          <w:sz w:val="22"/>
        </w:rPr>
        <w:t>C</w:t>
      </w:r>
      <w:r w:rsidR="003D4107" w:rsidRPr="00537775">
        <w:rPr>
          <w:rFonts w:ascii="Arial" w:hAnsi="Arial" w:cs="Arial"/>
          <w:sz w:val="22"/>
        </w:rPr>
        <w:t xml:space="preserve">ena </w:t>
      </w:r>
      <w:r w:rsidR="006E05C2" w:rsidRPr="00537775">
        <w:rPr>
          <w:rFonts w:ascii="Arial" w:hAnsi="Arial" w:cs="Arial"/>
          <w:sz w:val="22"/>
        </w:rPr>
        <w:t>za pořízení monitorovacího systému a impl</w:t>
      </w:r>
      <w:r w:rsidRPr="00537775">
        <w:rPr>
          <w:rFonts w:ascii="Arial" w:hAnsi="Arial" w:cs="Arial"/>
          <w:sz w:val="22"/>
        </w:rPr>
        <w:t>ementaci</w:t>
      </w:r>
      <w:r w:rsidR="003D4107" w:rsidRPr="00537775">
        <w:rPr>
          <w:rFonts w:ascii="Arial" w:hAnsi="Arial" w:cs="Arial"/>
          <w:sz w:val="22"/>
        </w:rPr>
        <w:t xml:space="preserve"> </w:t>
      </w:r>
      <w:r w:rsidR="006E05C2" w:rsidRPr="00537775">
        <w:rPr>
          <w:rFonts w:ascii="Arial" w:hAnsi="Arial" w:cs="Arial"/>
          <w:sz w:val="22"/>
        </w:rPr>
        <w:t>bude uhrazena na základě faktury</w:t>
      </w:r>
      <w:r w:rsidR="003D4107" w:rsidRPr="00537775">
        <w:rPr>
          <w:rFonts w:ascii="Arial" w:hAnsi="Arial" w:cs="Arial"/>
          <w:sz w:val="22"/>
        </w:rPr>
        <w:t xml:space="preserve"> vystavené zhotovitelem. </w:t>
      </w:r>
      <w:r w:rsidRPr="00537775">
        <w:rPr>
          <w:rFonts w:ascii="Arial" w:hAnsi="Arial" w:cs="Arial"/>
          <w:sz w:val="22"/>
        </w:rPr>
        <w:t xml:space="preserve">Smluvní strany se dohodly, že splatnost faktury vystavené zhotovitelem za pořízení monitorovacího systému a implementaci je 60 dnů od dodání díla a jeho převzetí </w:t>
      </w:r>
      <w:r w:rsidR="00C84FC1" w:rsidRPr="00537775">
        <w:rPr>
          <w:rFonts w:ascii="Arial" w:hAnsi="Arial" w:cs="Arial"/>
          <w:sz w:val="22"/>
        </w:rPr>
        <w:t xml:space="preserve">na základě potvrzeného předávacího protokolu dle čl. 2.2. </w:t>
      </w:r>
      <w:r w:rsidRPr="00537775">
        <w:rPr>
          <w:rFonts w:ascii="Arial" w:hAnsi="Arial" w:cs="Arial"/>
          <w:sz w:val="22"/>
        </w:rPr>
        <w:t>Cena za pořízení systémové podpory bude hrazena dílčími ročními fakturami vystavené zhotovitelem</w:t>
      </w:r>
      <w:r>
        <w:rPr>
          <w:rFonts w:ascii="Arial" w:hAnsi="Arial" w:cs="Arial"/>
          <w:sz w:val="22"/>
        </w:rPr>
        <w:t xml:space="preserve">. Smluvní strany se dohodly, že první </w:t>
      </w:r>
      <w:r w:rsidR="00537775">
        <w:rPr>
          <w:rFonts w:ascii="Arial" w:hAnsi="Arial" w:cs="Arial"/>
          <w:sz w:val="22"/>
        </w:rPr>
        <w:t xml:space="preserve">dílčí </w:t>
      </w:r>
      <w:r w:rsidR="00ED646B">
        <w:rPr>
          <w:rFonts w:ascii="Arial" w:hAnsi="Arial" w:cs="Arial"/>
          <w:sz w:val="22"/>
        </w:rPr>
        <w:t xml:space="preserve">roční </w:t>
      </w:r>
      <w:r>
        <w:rPr>
          <w:rFonts w:ascii="Arial" w:hAnsi="Arial" w:cs="Arial"/>
          <w:sz w:val="22"/>
        </w:rPr>
        <w:t>faktura</w:t>
      </w:r>
      <w:r w:rsidR="00537775">
        <w:rPr>
          <w:rFonts w:ascii="Arial" w:hAnsi="Arial" w:cs="Arial"/>
          <w:sz w:val="22"/>
        </w:rPr>
        <w:t xml:space="preserve"> bude vystavená zároveň s fakturou za pořízení monitorovacího systému a implementaci. Dílčí </w:t>
      </w:r>
      <w:r w:rsidR="000670B1">
        <w:rPr>
          <w:rFonts w:ascii="Arial" w:hAnsi="Arial" w:cs="Arial"/>
          <w:sz w:val="22"/>
        </w:rPr>
        <w:t xml:space="preserve">roční </w:t>
      </w:r>
      <w:r w:rsidR="00537775">
        <w:rPr>
          <w:rFonts w:ascii="Arial" w:hAnsi="Arial" w:cs="Arial"/>
          <w:sz w:val="22"/>
        </w:rPr>
        <w:t xml:space="preserve">faktury vystavené </w:t>
      </w:r>
      <w:r w:rsidR="009D2EF3">
        <w:rPr>
          <w:rFonts w:ascii="Arial" w:hAnsi="Arial" w:cs="Arial"/>
          <w:sz w:val="22"/>
        </w:rPr>
        <w:t xml:space="preserve">za poskytnutí systémové podpory </w:t>
      </w:r>
      <w:r w:rsidR="00537775">
        <w:rPr>
          <w:rFonts w:ascii="Arial" w:hAnsi="Arial" w:cs="Arial"/>
          <w:sz w:val="22"/>
        </w:rPr>
        <w:t>zhotovitelem budou spla</w:t>
      </w:r>
      <w:r w:rsidR="00F748CF">
        <w:rPr>
          <w:rFonts w:ascii="Arial" w:hAnsi="Arial" w:cs="Arial"/>
          <w:sz w:val="22"/>
        </w:rPr>
        <w:t>tné 60 dnů.</w:t>
      </w:r>
    </w:p>
    <w:p w14:paraId="78C6EC3C" w14:textId="6BED96C1" w:rsidR="00C84FC1" w:rsidRPr="00414EBA" w:rsidRDefault="00664EB8" w:rsidP="00ED12D8">
      <w:pPr>
        <w:numPr>
          <w:ilvl w:val="0"/>
          <w:numId w:val="12"/>
        </w:numPr>
        <w:spacing w:after="120"/>
        <w:ind w:left="567" w:hanging="567"/>
        <w:jc w:val="both"/>
        <w:rPr>
          <w:rFonts w:ascii="Arial" w:hAnsi="Arial" w:cs="Arial"/>
          <w:sz w:val="22"/>
        </w:rPr>
      </w:pPr>
      <w:r>
        <w:rPr>
          <w:rFonts w:ascii="Arial" w:hAnsi="Arial" w:cs="Arial"/>
          <w:sz w:val="22"/>
        </w:rPr>
        <w:t>Objednatel</w:t>
      </w:r>
      <w:r w:rsidRPr="00414EBA">
        <w:rPr>
          <w:rFonts w:ascii="Arial" w:hAnsi="Arial" w:cs="Arial"/>
          <w:sz w:val="22"/>
        </w:rPr>
        <w:t xml:space="preserve"> </w:t>
      </w:r>
      <w:r w:rsidR="00C84FC1" w:rsidRPr="00414EBA">
        <w:rPr>
          <w:rFonts w:ascii="Arial" w:hAnsi="Arial" w:cs="Arial"/>
          <w:sz w:val="22"/>
        </w:rPr>
        <w:t xml:space="preserve">může </w:t>
      </w:r>
      <w:r>
        <w:rPr>
          <w:rFonts w:ascii="Arial" w:hAnsi="Arial" w:cs="Arial"/>
          <w:sz w:val="22"/>
        </w:rPr>
        <w:t>zhotoviteli</w:t>
      </w:r>
      <w:r w:rsidRPr="00414EBA">
        <w:rPr>
          <w:rFonts w:ascii="Arial" w:hAnsi="Arial" w:cs="Arial"/>
          <w:sz w:val="22"/>
        </w:rPr>
        <w:t xml:space="preserve"> </w:t>
      </w:r>
      <w:r w:rsidR="00C84FC1" w:rsidRPr="00414EBA">
        <w:rPr>
          <w:rFonts w:ascii="Arial" w:hAnsi="Arial" w:cs="Arial"/>
          <w:sz w:val="22"/>
        </w:rPr>
        <w:t xml:space="preserve">fakturu vrátit v případě, kdy obsahuje nesprávné nebo neúplné údaje a nesplňuje požadavky řádného účetního dokladu nebo obsahuje nesprávné cenové údaje. Toto vrácení se musí stát do konce lhůty splatnosti faktury. V takovém případě vystaví </w:t>
      </w:r>
      <w:r>
        <w:rPr>
          <w:rFonts w:ascii="Arial" w:hAnsi="Arial" w:cs="Arial"/>
          <w:sz w:val="22"/>
        </w:rPr>
        <w:t xml:space="preserve">zhotovitel </w:t>
      </w:r>
      <w:r w:rsidR="00C84FC1" w:rsidRPr="00414EBA">
        <w:rPr>
          <w:rFonts w:ascii="Arial" w:hAnsi="Arial" w:cs="Arial"/>
          <w:sz w:val="22"/>
        </w:rPr>
        <w:t>novou fakturu s novou lhůtou splatnosti, kterou je povinen doručit</w:t>
      </w:r>
      <w:r w:rsidR="005966A7" w:rsidRPr="00414EBA">
        <w:rPr>
          <w:rFonts w:ascii="Arial" w:hAnsi="Arial" w:cs="Arial"/>
          <w:sz w:val="22"/>
        </w:rPr>
        <w:t xml:space="preserve"> </w:t>
      </w:r>
      <w:r>
        <w:rPr>
          <w:rFonts w:ascii="Arial" w:hAnsi="Arial" w:cs="Arial"/>
          <w:sz w:val="22"/>
        </w:rPr>
        <w:t xml:space="preserve">objednateli </w:t>
      </w:r>
      <w:r w:rsidRPr="00414EBA">
        <w:rPr>
          <w:rFonts w:ascii="Arial" w:hAnsi="Arial" w:cs="Arial"/>
          <w:sz w:val="22"/>
        </w:rPr>
        <w:t>do 5 (pěti) pracovních dnů ode dne doručení oprávněně vrácené faktury.</w:t>
      </w:r>
    </w:p>
    <w:p w14:paraId="0261C0BF" w14:textId="748B3CA4" w:rsidR="006247A8" w:rsidRDefault="00C84FC1" w:rsidP="00ED12D8">
      <w:pPr>
        <w:numPr>
          <w:ilvl w:val="0"/>
          <w:numId w:val="12"/>
        </w:numPr>
        <w:spacing w:after="120"/>
        <w:ind w:left="567" w:hanging="567"/>
        <w:jc w:val="both"/>
        <w:rPr>
          <w:rFonts w:ascii="Arial" w:hAnsi="Arial" w:cs="Arial"/>
          <w:sz w:val="22"/>
        </w:rPr>
      </w:pPr>
      <w:r w:rsidRPr="00414EBA">
        <w:rPr>
          <w:rFonts w:ascii="Arial" w:hAnsi="Arial" w:cs="Arial"/>
          <w:sz w:val="22"/>
        </w:rPr>
        <w:t>Celkovou a pro účely fakturace rozhodnou cenou se rozumí cena včetně DPH.</w:t>
      </w:r>
    </w:p>
    <w:p w14:paraId="1CA242DC" w14:textId="7E8DCB1E" w:rsidR="00705A85" w:rsidRDefault="00705A85" w:rsidP="00FF7C2D">
      <w:pPr>
        <w:spacing w:after="120"/>
        <w:jc w:val="both"/>
        <w:rPr>
          <w:rFonts w:ascii="Arial" w:hAnsi="Arial" w:cs="Arial"/>
          <w:sz w:val="22"/>
        </w:rPr>
      </w:pPr>
    </w:p>
    <w:p w14:paraId="20B63902" w14:textId="77777777" w:rsidR="001F68D6" w:rsidRDefault="001F68D6" w:rsidP="00FF7C2D">
      <w:pPr>
        <w:spacing w:after="120"/>
        <w:jc w:val="both"/>
        <w:rPr>
          <w:rFonts w:ascii="Arial" w:hAnsi="Arial" w:cs="Arial"/>
          <w:sz w:val="22"/>
        </w:rPr>
      </w:pPr>
    </w:p>
    <w:p w14:paraId="39B2D761" w14:textId="19ED787A" w:rsidR="00ED12D8" w:rsidRDefault="000A6843" w:rsidP="00ED12D8">
      <w:pPr>
        <w:pStyle w:val="VZ"/>
        <w:numPr>
          <w:ilvl w:val="0"/>
          <w:numId w:val="29"/>
        </w:numPr>
        <w:spacing w:after="120"/>
        <w:jc w:val="center"/>
        <w:textAlignment w:val="auto"/>
        <w:rPr>
          <w:b/>
          <w:bCs/>
          <w:sz w:val="24"/>
          <w:szCs w:val="22"/>
        </w:rPr>
      </w:pPr>
      <w:r>
        <w:rPr>
          <w:b/>
          <w:bCs/>
          <w:sz w:val="24"/>
          <w:szCs w:val="22"/>
        </w:rPr>
        <w:t>Právo užití</w:t>
      </w:r>
    </w:p>
    <w:p w14:paraId="5994EEA5" w14:textId="4066897A" w:rsidR="00FA2D52" w:rsidRPr="002200BC" w:rsidRDefault="00FA2D52" w:rsidP="00FA2D52">
      <w:pPr>
        <w:pStyle w:val="VZ"/>
        <w:numPr>
          <w:ilvl w:val="1"/>
          <w:numId w:val="29"/>
        </w:numPr>
        <w:spacing w:after="120"/>
        <w:ind w:left="567" w:hanging="567"/>
        <w:textAlignment w:val="auto"/>
        <w:rPr>
          <w:bCs/>
          <w:color w:val="000000" w:themeColor="text1"/>
          <w:sz w:val="24"/>
          <w:szCs w:val="22"/>
        </w:rPr>
      </w:pPr>
      <w:r w:rsidRPr="002200BC">
        <w:rPr>
          <w:bCs/>
          <w:color w:val="000000" w:themeColor="text1"/>
          <w:sz w:val="22"/>
          <w:szCs w:val="22"/>
        </w:rPr>
        <w:t xml:space="preserve">Bude-li součástí předmětu smlouvy jakýkoliv standardizovaný software zhotovovaný zhotovitelem či třetí osobou, jenž nemá povahu díla vytvořeného na objednávku ve smyslu ustanovení § 61 zákona č. 121/2000 Sb., o právu autorském, o právech souvisejících </w:t>
      </w:r>
      <w:r w:rsidR="00232396" w:rsidRPr="002200BC">
        <w:rPr>
          <w:bCs/>
          <w:color w:val="000000" w:themeColor="text1"/>
          <w:sz w:val="22"/>
          <w:szCs w:val="22"/>
        </w:rPr>
        <w:br/>
      </w:r>
      <w:r w:rsidRPr="002200BC">
        <w:rPr>
          <w:bCs/>
          <w:color w:val="000000" w:themeColor="text1"/>
          <w:sz w:val="22"/>
          <w:szCs w:val="22"/>
        </w:rPr>
        <w:t xml:space="preserve">s právem autorským a o změně některých zákonů (autorský zákon), ve znění pozdějších předpisů, je </w:t>
      </w:r>
      <w:r w:rsidR="00232396" w:rsidRPr="002200BC">
        <w:rPr>
          <w:bCs/>
          <w:color w:val="000000" w:themeColor="text1"/>
          <w:sz w:val="22"/>
          <w:szCs w:val="22"/>
        </w:rPr>
        <w:t>zhotovitel</w:t>
      </w:r>
      <w:r w:rsidRPr="002200BC">
        <w:rPr>
          <w:bCs/>
          <w:color w:val="000000" w:themeColor="text1"/>
          <w:sz w:val="22"/>
          <w:szCs w:val="22"/>
        </w:rPr>
        <w:t xml:space="preserve"> povinen zajistit, aby </w:t>
      </w:r>
      <w:r w:rsidR="00232396" w:rsidRPr="002200BC">
        <w:rPr>
          <w:bCs/>
          <w:color w:val="000000" w:themeColor="text1"/>
          <w:sz w:val="22"/>
          <w:szCs w:val="22"/>
        </w:rPr>
        <w:t>objednatel</w:t>
      </w:r>
      <w:r w:rsidRPr="002200BC">
        <w:rPr>
          <w:bCs/>
          <w:color w:val="000000" w:themeColor="text1"/>
          <w:sz w:val="22"/>
          <w:szCs w:val="22"/>
        </w:rPr>
        <w:t xml:space="preserve"> nabyl veškerá oprávnění z práv duševního vlastnictví, která se týkají takového autorského díla a která jsou nezbytná k jeho užívání </w:t>
      </w:r>
      <w:r w:rsidR="00232396" w:rsidRPr="002200BC">
        <w:rPr>
          <w:bCs/>
          <w:color w:val="000000" w:themeColor="text1"/>
          <w:sz w:val="22"/>
          <w:szCs w:val="22"/>
        </w:rPr>
        <w:t>objednatelem</w:t>
      </w:r>
      <w:r w:rsidRPr="002200BC">
        <w:rPr>
          <w:bCs/>
          <w:color w:val="000000" w:themeColor="text1"/>
          <w:sz w:val="22"/>
          <w:szCs w:val="22"/>
        </w:rPr>
        <w:t xml:space="preserve"> při provozování </w:t>
      </w:r>
      <w:r w:rsidR="0087466B">
        <w:rPr>
          <w:bCs/>
          <w:color w:val="000000" w:themeColor="text1"/>
          <w:sz w:val="22"/>
          <w:szCs w:val="22"/>
        </w:rPr>
        <w:t>systému</w:t>
      </w:r>
      <w:r w:rsidRPr="002200BC">
        <w:rPr>
          <w:bCs/>
          <w:color w:val="000000" w:themeColor="text1"/>
          <w:sz w:val="22"/>
          <w:szCs w:val="22"/>
        </w:rPr>
        <w:t>, a k jejímu řádnému užívání a zachování je</w:t>
      </w:r>
      <w:r w:rsidR="00232396" w:rsidRPr="002200BC">
        <w:rPr>
          <w:bCs/>
          <w:color w:val="000000" w:themeColor="text1"/>
          <w:sz w:val="22"/>
          <w:szCs w:val="22"/>
        </w:rPr>
        <w:t>ho</w:t>
      </w:r>
      <w:r w:rsidRPr="002200BC">
        <w:rPr>
          <w:bCs/>
          <w:color w:val="000000" w:themeColor="text1"/>
          <w:sz w:val="22"/>
          <w:szCs w:val="22"/>
        </w:rPr>
        <w:t xml:space="preserve"> funkčnosti, a to po celou dobu trvání příslušných práv (například formou nevýhradní licence poskytované třetí stra</w:t>
      </w:r>
      <w:r w:rsidR="00232396" w:rsidRPr="002200BC">
        <w:rPr>
          <w:bCs/>
          <w:color w:val="000000" w:themeColor="text1"/>
          <w:sz w:val="22"/>
          <w:szCs w:val="22"/>
        </w:rPr>
        <w:t>nou, či podlicence) (dále jen „l</w:t>
      </w:r>
      <w:r w:rsidRPr="002200BC">
        <w:rPr>
          <w:bCs/>
          <w:color w:val="000000" w:themeColor="text1"/>
          <w:sz w:val="22"/>
          <w:szCs w:val="22"/>
        </w:rPr>
        <w:t>icence"). Licence je trvalá (</w:t>
      </w:r>
      <w:proofErr w:type="spellStart"/>
      <w:r w:rsidRPr="002200BC">
        <w:rPr>
          <w:bCs/>
          <w:color w:val="000000" w:themeColor="text1"/>
          <w:sz w:val="22"/>
          <w:szCs w:val="22"/>
        </w:rPr>
        <w:t>perpetual</w:t>
      </w:r>
      <w:proofErr w:type="spellEnd"/>
      <w:r w:rsidRPr="002200BC">
        <w:rPr>
          <w:bCs/>
          <w:color w:val="000000" w:themeColor="text1"/>
          <w:sz w:val="22"/>
          <w:szCs w:val="22"/>
        </w:rPr>
        <w:t xml:space="preserve">). Licence umožní plnohodnotný provoz i bez zaplacené podpory výrobce. Nefunkční mohou být pouze aktualizace webových kategorií, virových definicí a verze </w:t>
      </w:r>
      <w:r w:rsidR="00232396" w:rsidRPr="002200BC">
        <w:rPr>
          <w:bCs/>
          <w:color w:val="000000" w:themeColor="text1"/>
          <w:sz w:val="22"/>
          <w:szCs w:val="22"/>
        </w:rPr>
        <w:t>software</w:t>
      </w:r>
      <w:r w:rsidRPr="002200BC">
        <w:rPr>
          <w:bCs/>
          <w:color w:val="000000" w:themeColor="text1"/>
          <w:sz w:val="22"/>
          <w:szCs w:val="22"/>
        </w:rPr>
        <w:t xml:space="preserve"> na zařízení (firmware).</w:t>
      </w:r>
    </w:p>
    <w:p w14:paraId="36DBDD61" w14:textId="0988CCFE" w:rsidR="00232396" w:rsidRPr="002200BC" w:rsidRDefault="00FB52E6" w:rsidP="00232396">
      <w:pPr>
        <w:pStyle w:val="VZ"/>
        <w:numPr>
          <w:ilvl w:val="1"/>
          <w:numId w:val="29"/>
        </w:numPr>
        <w:spacing w:after="120"/>
        <w:ind w:left="567" w:hanging="567"/>
        <w:textAlignment w:val="auto"/>
        <w:rPr>
          <w:bCs/>
          <w:color w:val="000000" w:themeColor="text1"/>
          <w:sz w:val="22"/>
          <w:szCs w:val="22"/>
        </w:rPr>
      </w:pPr>
      <w:r w:rsidRPr="002200BC">
        <w:rPr>
          <w:bCs/>
          <w:color w:val="000000" w:themeColor="text1"/>
          <w:sz w:val="22"/>
          <w:szCs w:val="22"/>
        </w:rPr>
        <w:t>Zhotovitel</w:t>
      </w:r>
      <w:r w:rsidR="00232396" w:rsidRPr="002200BC">
        <w:rPr>
          <w:bCs/>
          <w:color w:val="000000" w:themeColor="text1"/>
          <w:sz w:val="22"/>
          <w:szCs w:val="22"/>
        </w:rPr>
        <w:t xml:space="preserve"> výslovně prohlašuje, že nositelům práv ke standardizovaným software dle předchozího ustanovení nepřísluší a nebude příslušet vůči </w:t>
      </w:r>
      <w:r w:rsidRPr="002200BC">
        <w:rPr>
          <w:bCs/>
          <w:color w:val="000000" w:themeColor="text1"/>
          <w:sz w:val="22"/>
          <w:szCs w:val="22"/>
        </w:rPr>
        <w:t>objednateli</w:t>
      </w:r>
      <w:r w:rsidR="00232396" w:rsidRPr="002200BC">
        <w:rPr>
          <w:bCs/>
          <w:color w:val="000000" w:themeColor="text1"/>
          <w:sz w:val="22"/>
          <w:szCs w:val="22"/>
        </w:rPr>
        <w:t xml:space="preserve"> žádné právo na odměnu, či jakékoliv jiné plnění v souvislosti s užitím </w:t>
      </w:r>
      <w:r w:rsidR="00B94D11">
        <w:rPr>
          <w:bCs/>
          <w:color w:val="000000" w:themeColor="text1"/>
          <w:sz w:val="22"/>
          <w:szCs w:val="22"/>
        </w:rPr>
        <w:t>systému</w:t>
      </w:r>
      <w:r w:rsidR="00232396" w:rsidRPr="002200BC">
        <w:rPr>
          <w:bCs/>
          <w:color w:val="000000" w:themeColor="text1"/>
          <w:sz w:val="22"/>
          <w:szCs w:val="22"/>
        </w:rPr>
        <w:t xml:space="preserve"> nebo jeho částí.</w:t>
      </w:r>
    </w:p>
    <w:p w14:paraId="4E1A6177" w14:textId="1F79A3ED" w:rsidR="00232396" w:rsidRPr="002200BC" w:rsidRDefault="00FB52E6" w:rsidP="00FB52E6">
      <w:pPr>
        <w:pStyle w:val="VZ"/>
        <w:numPr>
          <w:ilvl w:val="1"/>
          <w:numId w:val="29"/>
        </w:numPr>
        <w:spacing w:after="120"/>
        <w:ind w:left="567" w:hanging="567"/>
        <w:rPr>
          <w:bCs/>
          <w:color w:val="000000" w:themeColor="text1"/>
          <w:sz w:val="22"/>
          <w:szCs w:val="22"/>
        </w:rPr>
      </w:pPr>
      <w:r w:rsidRPr="002200BC">
        <w:rPr>
          <w:bCs/>
          <w:color w:val="000000" w:themeColor="text1"/>
          <w:sz w:val="22"/>
          <w:szCs w:val="22"/>
        </w:rPr>
        <w:t xml:space="preserve">Zhotovitel je povinen objednateli uhradit jakékoli majetkové a nemajetkové újmy, vzniklé </w:t>
      </w:r>
      <w:r w:rsidRPr="002200BC">
        <w:rPr>
          <w:bCs/>
          <w:color w:val="000000" w:themeColor="text1"/>
          <w:sz w:val="22"/>
          <w:szCs w:val="22"/>
        </w:rPr>
        <w:br/>
        <w:t xml:space="preserve">v důsledku toho, že objednatel nemohl standardizovaný software užívat řádně a nerušeně </w:t>
      </w:r>
      <w:r w:rsidRPr="002200BC">
        <w:rPr>
          <w:bCs/>
          <w:color w:val="000000" w:themeColor="text1"/>
          <w:sz w:val="22"/>
          <w:szCs w:val="22"/>
        </w:rPr>
        <w:br/>
        <w:t>v důsledku autorskoprávních a/nebo jiných nároků vznesených třetí osobou.</w:t>
      </w:r>
    </w:p>
    <w:p w14:paraId="43974020" w14:textId="280BEAAD" w:rsidR="00FB52E6" w:rsidRPr="002200BC" w:rsidRDefault="00FB52E6" w:rsidP="00FB52E6">
      <w:pPr>
        <w:pStyle w:val="VZ"/>
        <w:numPr>
          <w:ilvl w:val="1"/>
          <w:numId w:val="29"/>
        </w:numPr>
        <w:spacing w:after="120"/>
        <w:ind w:left="567" w:hanging="567"/>
        <w:rPr>
          <w:bCs/>
          <w:color w:val="000000" w:themeColor="text1"/>
          <w:sz w:val="22"/>
          <w:szCs w:val="22"/>
        </w:rPr>
      </w:pPr>
      <w:r w:rsidRPr="002200BC">
        <w:rPr>
          <w:bCs/>
          <w:color w:val="000000" w:themeColor="text1"/>
          <w:sz w:val="22"/>
          <w:szCs w:val="22"/>
        </w:rPr>
        <w:t xml:space="preserve">Zhotovitel odškodní objednatele a právně ho na své náklady ochrání před veškerými nároky, požadavky, škodami, ztrátami a jinými náklady v případě oprávněných požadavků vznesených třetími stranami, které vzniknou z činnosti zhotovitele při plnění z této smlouvy, nebo jsou z této činnosti odvoditelné, včetně nároků vyplývajících z autorského práva </w:t>
      </w:r>
      <w:r w:rsidRPr="002200BC">
        <w:rPr>
          <w:bCs/>
          <w:color w:val="000000" w:themeColor="text1"/>
          <w:sz w:val="22"/>
          <w:szCs w:val="22"/>
        </w:rPr>
        <w:br/>
        <w:t>a jiného práva duševního vlastnictví. Toto ustanovení se aplikuje rovněž na případy, kdy by byl objednatel vyzván příslušným správcem daně k úhradám z titulu ručení příjemce zdanitelného plnění ve smyslu ustanovení § 109 Zákona o dani z přidané hodnoty.</w:t>
      </w:r>
    </w:p>
    <w:p w14:paraId="1BD82544" w14:textId="77777777" w:rsidR="00232396" w:rsidRPr="00232396" w:rsidRDefault="00232396" w:rsidP="00232396">
      <w:pPr>
        <w:pStyle w:val="VZ"/>
        <w:spacing w:after="120"/>
        <w:textAlignment w:val="auto"/>
        <w:rPr>
          <w:bCs/>
          <w:sz w:val="22"/>
          <w:szCs w:val="22"/>
        </w:rPr>
      </w:pPr>
    </w:p>
    <w:p w14:paraId="1AB6B23F" w14:textId="12AB6EF0" w:rsidR="00FA2D52" w:rsidRPr="00BB2DBF" w:rsidRDefault="00FA2D52" w:rsidP="00ED12D8">
      <w:pPr>
        <w:pStyle w:val="VZ"/>
        <w:numPr>
          <w:ilvl w:val="0"/>
          <w:numId w:val="29"/>
        </w:numPr>
        <w:spacing w:after="120"/>
        <w:jc w:val="center"/>
        <w:textAlignment w:val="auto"/>
        <w:rPr>
          <w:b/>
          <w:bCs/>
          <w:sz w:val="24"/>
          <w:szCs w:val="22"/>
        </w:rPr>
      </w:pPr>
      <w:r w:rsidRPr="00BB2DBF">
        <w:rPr>
          <w:b/>
          <w:bCs/>
          <w:sz w:val="24"/>
          <w:szCs w:val="22"/>
        </w:rPr>
        <w:t>Odpovědnost za vady, záruka, záruční servis</w:t>
      </w:r>
    </w:p>
    <w:p w14:paraId="498F1B1D" w14:textId="3BDBE637" w:rsidR="00ED12D8" w:rsidRDefault="00ED12D8" w:rsidP="00ED12D8">
      <w:pPr>
        <w:pStyle w:val="VZ"/>
        <w:numPr>
          <w:ilvl w:val="1"/>
          <w:numId w:val="29"/>
        </w:numPr>
        <w:spacing w:after="120"/>
        <w:ind w:left="567" w:hanging="567"/>
        <w:textAlignment w:val="auto"/>
        <w:rPr>
          <w:b/>
          <w:bCs/>
          <w:sz w:val="22"/>
          <w:szCs w:val="22"/>
        </w:rPr>
      </w:pPr>
      <w:r>
        <w:rPr>
          <w:sz w:val="22"/>
          <w:szCs w:val="22"/>
        </w:rPr>
        <w:t xml:space="preserve">Zhotovitel odpovídá za faktické i právní vady </w:t>
      </w:r>
      <w:r w:rsidR="00955EFA">
        <w:rPr>
          <w:sz w:val="22"/>
          <w:szCs w:val="22"/>
        </w:rPr>
        <w:t>díla</w:t>
      </w:r>
      <w:r>
        <w:rPr>
          <w:sz w:val="22"/>
          <w:szCs w:val="22"/>
        </w:rPr>
        <w:t xml:space="preserve"> dle ustanovení § 2099 a násl. OZ.</w:t>
      </w:r>
    </w:p>
    <w:p w14:paraId="01081797" w14:textId="455E548D" w:rsidR="00ED12D8" w:rsidRPr="00FC2CE0" w:rsidRDefault="00ED12D8" w:rsidP="00ED12D8">
      <w:pPr>
        <w:pStyle w:val="VZ"/>
        <w:numPr>
          <w:ilvl w:val="1"/>
          <w:numId w:val="29"/>
        </w:numPr>
        <w:spacing w:after="120"/>
        <w:ind w:left="567" w:hanging="567"/>
        <w:textAlignment w:val="auto"/>
        <w:rPr>
          <w:b/>
          <w:bCs/>
          <w:sz w:val="22"/>
          <w:szCs w:val="22"/>
        </w:rPr>
      </w:pPr>
      <w:r w:rsidRPr="00ED12D8">
        <w:rPr>
          <w:sz w:val="22"/>
          <w:szCs w:val="22"/>
        </w:rPr>
        <w:t>Smluvní strany se dohodly, že vadné plnění má vždy povahu podstatného porušení smlouvy.</w:t>
      </w:r>
    </w:p>
    <w:p w14:paraId="4EDE84D5" w14:textId="77C57E28" w:rsidR="00FC2CE0" w:rsidRDefault="00FC2CE0" w:rsidP="00ED12D8">
      <w:pPr>
        <w:pStyle w:val="VZ"/>
        <w:numPr>
          <w:ilvl w:val="1"/>
          <w:numId w:val="29"/>
        </w:numPr>
        <w:spacing w:after="120"/>
        <w:ind w:left="567" w:hanging="567"/>
        <w:textAlignment w:val="auto"/>
        <w:rPr>
          <w:b/>
          <w:bCs/>
          <w:sz w:val="22"/>
          <w:szCs w:val="22"/>
        </w:rPr>
      </w:pPr>
      <w:r>
        <w:rPr>
          <w:sz w:val="22"/>
          <w:szCs w:val="22"/>
        </w:rPr>
        <w:t xml:space="preserve">Zhotovitel se zavazuje učinit všechna nezbytná opatření nutná pro zabezpečení nerušeného výkonu práv vyplývajících z této smlouvy pro </w:t>
      </w:r>
      <w:r w:rsidR="009031A1">
        <w:rPr>
          <w:sz w:val="22"/>
          <w:szCs w:val="22"/>
        </w:rPr>
        <w:t>objednatele</w:t>
      </w:r>
      <w:r>
        <w:rPr>
          <w:sz w:val="22"/>
          <w:szCs w:val="22"/>
        </w:rPr>
        <w:t>.</w:t>
      </w:r>
    </w:p>
    <w:p w14:paraId="62CF62B8" w14:textId="14BD5F01" w:rsidR="007A209F" w:rsidRPr="002200BC" w:rsidRDefault="00ED12D8" w:rsidP="00DA6479">
      <w:pPr>
        <w:pStyle w:val="VZ"/>
        <w:numPr>
          <w:ilvl w:val="1"/>
          <w:numId w:val="29"/>
        </w:numPr>
        <w:spacing w:after="120"/>
        <w:ind w:left="567" w:hanging="567"/>
        <w:textAlignment w:val="auto"/>
        <w:rPr>
          <w:b/>
          <w:bCs/>
          <w:color w:val="000000" w:themeColor="text1"/>
          <w:sz w:val="22"/>
          <w:szCs w:val="22"/>
        </w:rPr>
      </w:pPr>
      <w:r w:rsidRPr="002200BC">
        <w:rPr>
          <w:color w:val="000000" w:themeColor="text1"/>
          <w:sz w:val="22"/>
          <w:szCs w:val="22"/>
        </w:rPr>
        <w:t xml:space="preserve">Zhotovitel poskytuje na dílo tvořící předmět této smlouvy ve smyslu ustanovení § 2113 OZ </w:t>
      </w:r>
      <w:r w:rsidR="00EF1A2F" w:rsidRPr="002200BC">
        <w:rPr>
          <w:color w:val="000000" w:themeColor="text1"/>
          <w:sz w:val="22"/>
          <w:szCs w:val="22"/>
        </w:rPr>
        <w:t xml:space="preserve">komplexní </w:t>
      </w:r>
      <w:r w:rsidRPr="002200BC">
        <w:rPr>
          <w:color w:val="000000" w:themeColor="text1"/>
          <w:sz w:val="22"/>
          <w:szCs w:val="22"/>
        </w:rPr>
        <w:t>záruku za jakost</w:t>
      </w:r>
      <w:r w:rsidR="007A209F" w:rsidRPr="002200BC">
        <w:rPr>
          <w:color w:val="000000" w:themeColor="text1"/>
          <w:sz w:val="22"/>
          <w:szCs w:val="22"/>
        </w:rPr>
        <w:t xml:space="preserve"> (dále také „záruka“)</w:t>
      </w:r>
      <w:r w:rsidR="00EF1A2F" w:rsidRPr="002200BC">
        <w:rPr>
          <w:color w:val="000000" w:themeColor="text1"/>
          <w:sz w:val="22"/>
          <w:szCs w:val="22"/>
        </w:rPr>
        <w:t>, tj. záruku, že si dodané dílo udrží takové vlastnosti, že bude plně způsobilé pro užívání k účelu dle této smlouvy (zejména technické specifikace)</w:t>
      </w:r>
      <w:r w:rsidR="007A209F" w:rsidRPr="002200BC">
        <w:rPr>
          <w:color w:val="000000" w:themeColor="text1"/>
          <w:sz w:val="22"/>
          <w:szCs w:val="22"/>
        </w:rPr>
        <w:t xml:space="preserve">, že veškeré dodané dílo, včetně technologie, technického vybavení a materiálu, včetně veškerého software, mají a udrží si vlastnosti (zejména garantované parametry) stanovené smlouvou, v platných právních předpisech a v příslušných platných normách, </w:t>
      </w:r>
      <w:r w:rsidR="002200BC">
        <w:rPr>
          <w:color w:val="000000" w:themeColor="text1"/>
          <w:sz w:val="22"/>
          <w:szCs w:val="22"/>
        </w:rPr>
        <w:br/>
      </w:r>
      <w:r w:rsidR="007A209F" w:rsidRPr="002200BC">
        <w:rPr>
          <w:color w:val="000000" w:themeColor="text1"/>
          <w:sz w:val="22"/>
          <w:szCs w:val="22"/>
        </w:rPr>
        <w:t xml:space="preserve">a že dodávka a instalace díla byly provedeny v souladu se smlouvou, platnými právními předpisy, příslušnými platnými normami, a že si tuto jakost udrží. </w:t>
      </w:r>
    </w:p>
    <w:p w14:paraId="7808C029" w14:textId="602CD9C1" w:rsidR="007A209F" w:rsidRDefault="007A209F" w:rsidP="007A209F">
      <w:pPr>
        <w:pStyle w:val="VZ"/>
        <w:numPr>
          <w:ilvl w:val="1"/>
          <w:numId w:val="29"/>
        </w:numPr>
        <w:spacing w:after="120"/>
        <w:ind w:left="567" w:hanging="567"/>
        <w:textAlignment w:val="auto"/>
        <w:rPr>
          <w:b/>
          <w:bCs/>
          <w:sz w:val="22"/>
          <w:szCs w:val="22"/>
        </w:rPr>
      </w:pPr>
      <w:r w:rsidRPr="002200BC">
        <w:rPr>
          <w:sz w:val="22"/>
          <w:szCs w:val="22"/>
        </w:rPr>
        <w:t>Záruka za jakost se vztahuje na dílo</w:t>
      </w:r>
      <w:r w:rsidR="00B76F49" w:rsidRPr="002200BC">
        <w:rPr>
          <w:sz w:val="22"/>
          <w:szCs w:val="22"/>
        </w:rPr>
        <w:t xml:space="preserve"> a</w:t>
      </w:r>
      <w:r w:rsidRPr="002200BC">
        <w:rPr>
          <w:sz w:val="22"/>
          <w:szCs w:val="22"/>
        </w:rPr>
        <w:t xml:space="preserve"> veškeré jeho části dodané dle této smlouvy</w:t>
      </w:r>
      <w:r w:rsidRPr="00DA6479">
        <w:rPr>
          <w:sz w:val="22"/>
          <w:szCs w:val="22"/>
        </w:rPr>
        <w:t xml:space="preserve">, práci </w:t>
      </w:r>
      <w:r w:rsidR="002200BC">
        <w:rPr>
          <w:sz w:val="22"/>
          <w:szCs w:val="22"/>
        </w:rPr>
        <w:br/>
      </w:r>
      <w:r w:rsidRPr="00DA6479">
        <w:rPr>
          <w:sz w:val="22"/>
          <w:szCs w:val="22"/>
        </w:rPr>
        <w:t>a výjezd servisního technika</w:t>
      </w:r>
      <w:r>
        <w:rPr>
          <w:sz w:val="22"/>
          <w:szCs w:val="22"/>
        </w:rPr>
        <w:t>, součástky, náhradní díly apod</w:t>
      </w:r>
      <w:r w:rsidRPr="00DA6479">
        <w:rPr>
          <w:sz w:val="22"/>
          <w:szCs w:val="22"/>
        </w:rPr>
        <w:t>. Záruka se nevztahuje na závady způsobené svévolným nebo neodborným zacházením nebo závady způsobené v důsledku chybné obsluhy, nebo úplného poškození díla v důsledku zásahu vyšší moci (např. požáru, povodně, apod.).</w:t>
      </w:r>
    </w:p>
    <w:p w14:paraId="54FDCFC4" w14:textId="326F40A8" w:rsidR="00DA6479" w:rsidRPr="002200BC" w:rsidRDefault="00ED12D8" w:rsidP="00DA6479">
      <w:pPr>
        <w:pStyle w:val="VZ"/>
        <w:numPr>
          <w:ilvl w:val="1"/>
          <w:numId w:val="29"/>
        </w:numPr>
        <w:spacing w:after="120"/>
        <w:ind w:left="567" w:hanging="567"/>
        <w:textAlignment w:val="auto"/>
        <w:rPr>
          <w:b/>
          <w:bCs/>
          <w:color w:val="000000" w:themeColor="text1"/>
          <w:sz w:val="22"/>
          <w:szCs w:val="22"/>
        </w:rPr>
      </w:pPr>
      <w:r w:rsidRPr="00ED12D8">
        <w:rPr>
          <w:sz w:val="22"/>
          <w:szCs w:val="22"/>
        </w:rPr>
        <w:t xml:space="preserve"> </w:t>
      </w:r>
      <w:r w:rsidR="007A209F">
        <w:rPr>
          <w:sz w:val="22"/>
          <w:szCs w:val="22"/>
        </w:rPr>
        <w:t xml:space="preserve">Zhotovitel poskytuje záruku </w:t>
      </w:r>
      <w:r w:rsidRPr="00ED12D8">
        <w:rPr>
          <w:sz w:val="22"/>
          <w:szCs w:val="22"/>
        </w:rPr>
        <w:t xml:space="preserve">se záruční dobou v trvání </w:t>
      </w:r>
      <w:r w:rsidR="008628D5">
        <w:rPr>
          <w:color w:val="FF0000"/>
          <w:sz w:val="22"/>
          <w:szCs w:val="22"/>
        </w:rPr>
        <w:t>…………</w:t>
      </w:r>
      <w:r w:rsidRPr="00ED12D8">
        <w:rPr>
          <w:bCs/>
          <w:sz w:val="22"/>
          <w:szCs w:val="22"/>
        </w:rPr>
        <w:t xml:space="preserve"> </w:t>
      </w:r>
      <w:r w:rsidRPr="00ED12D8">
        <w:rPr>
          <w:sz w:val="22"/>
          <w:szCs w:val="22"/>
        </w:rPr>
        <w:t>měsíců</w:t>
      </w:r>
      <w:r>
        <w:rPr>
          <w:sz w:val="22"/>
          <w:szCs w:val="22"/>
        </w:rPr>
        <w:t xml:space="preserve"> </w:t>
      </w:r>
      <w:r w:rsidRPr="00ED12D8">
        <w:rPr>
          <w:color w:val="FF0000"/>
          <w:sz w:val="22"/>
          <w:szCs w:val="22"/>
        </w:rPr>
        <w:t>(minimální hodnota</w:t>
      </w:r>
      <w:r w:rsidR="008628D5">
        <w:rPr>
          <w:color w:val="FF0000"/>
          <w:sz w:val="22"/>
          <w:szCs w:val="22"/>
        </w:rPr>
        <w:t xml:space="preserve"> </w:t>
      </w:r>
      <w:r w:rsidR="002007AB">
        <w:rPr>
          <w:color w:val="FF0000"/>
          <w:sz w:val="22"/>
          <w:szCs w:val="22"/>
        </w:rPr>
        <w:t>60</w:t>
      </w:r>
      <w:r w:rsidR="008628D5">
        <w:rPr>
          <w:color w:val="FF0000"/>
          <w:sz w:val="22"/>
          <w:szCs w:val="22"/>
        </w:rPr>
        <w:t xml:space="preserve"> měsíců</w:t>
      </w:r>
      <w:r w:rsidRPr="002200BC">
        <w:rPr>
          <w:color w:val="000000" w:themeColor="text1"/>
          <w:sz w:val="22"/>
          <w:szCs w:val="22"/>
        </w:rPr>
        <w:t xml:space="preserve">). </w:t>
      </w:r>
      <w:r w:rsidR="007A209F" w:rsidRPr="002200BC">
        <w:rPr>
          <w:color w:val="000000" w:themeColor="text1"/>
          <w:sz w:val="22"/>
          <w:szCs w:val="22"/>
        </w:rPr>
        <w:t xml:space="preserve">Záruční doba </w:t>
      </w:r>
      <w:r w:rsidRPr="002200BC">
        <w:rPr>
          <w:color w:val="000000" w:themeColor="text1"/>
          <w:sz w:val="22"/>
          <w:szCs w:val="22"/>
        </w:rPr>
        <w:t xml:space="preserve">začíná běžet </w:t>
      </w:r>
      <w:r w:rsidR="007A209F" w:rsidRPr="002200BC">
        <w:rPr>
          <w:color w:val="000000" w:themeColor="text1"/>
          <w:sz w:val="22"/>
          <w:szCs w:val="22"/>
        </w:rPr>
        <w:t xml:space="preserve">okamžikem protokolárního </w:t>
      </w:r>
      <w:r w:rsidRPr="002200BC">
        <w:rPr>
          <w:color w:val="000000" w:themeColor="text1"/>
          <w:sz w:val="22"/>
          <w:szCs w:val="22"/>
        </w:rPr>
        <w:t>předání a převzetí díla.</w:t>
      </w:r>
    </w:p>
    <w:p w14:paraId="0672A53D" w14:textId="33AAA4C5" w:rsidR="00027987" w:rsidRPr="00CD6E51" w:rsidRDefault="007A209F" w:rsidP="00DA6479">
      <w:pPr>
        <w:pStyle w:val="VZ"/>
        <w:numPr>
          <w:ilvl w:val="1"/>
          <w:numId w:val="29"/>
        </w:numPr>
        <w:spacing w:after="120"/>
        <w:ind w:left="567" w:hanging="567"/>
        <w:textAlignment w:val="auto"/>
        <w:rPr>
          <w:b/>
          <w:bCs/>
          <w:sz w:val="22"/>
          <w:szCs w:val="22"/>
        </w:rPr>
      </w:pPr>
      <w:r>
        <w:rPr>
          <w:sz w:val="22"/>
          <w:szCs w:val="22"/>
        </w:rPr>
        <w:lastRenderedPageBreak/>
        <w:t>V případě výskytu či vzniku vady díla, problému, poruchy či incidentu (dále také „vada“) je objednatel povinen ohlásit tuto vadu zhotovitel</w:t>
      </w:r>
      <w:r w:rsidR="00027987">
        <w:rPr>
          <w:sz w:val="22"/>
          <w:szCs w:val="22"/>
        </w:rPr>
        <w:t xml:space="preserve">i bez zbytečného odkladu na </w:t>
      </w:r>
      <w:r>
        <w:rPr>
          <w:sz w:val="22"/>
          <w:szCs w:val="22"/>
        </w:rPr>
        <w:t xml:space="preserve">telefonní nebo </w:t>
      </w:r>
      <w:r w:rsidR="00665975">
        <w:rPr>
          <w:sz w:val="22"/>
          <w:szCs w:val="22"/>
        </w:rPr>
        <w:br/>
      </w:r>
      <w:r>
        <w:rPr>
          <w:sz w:val="22"/>
          <w:szCs w:val="22"/>
        </w:rPr>
        <w:t>e-mailov</w:t>
      </w:r>
      <w:r w:rsidR="00027987">
        <w:rPr>
          <w:sz w:val="22"/>
          <w:szCs w:val="22"/>
        </w:rPr>
        <w:t>ý kontakt:</w:t>
      </w:r>
    </w:p>
    <w:p w14:paraId="11027B1A" w14:textId="24C8928F" w:rsidR="00027987" w:rsidRDefault="00027987" w:rsidP="0010736D">
      <w:pPr>
        <w:pStyle w:val="VZ"/>
        <w:numPr>
          <w:ilvl w:val="0"/>
          <w:numId w:val="41"/>
        </w:numPr>
        <w:ind w:left="1281" w:hanging="357"/>
        <w:textAlignment w:val="auto"/>
        <w:rPr>
          <w:sz w:val="22"/>
          <w:szCs w:val="22"/>
        </w:rPr>
      </w:pPr>
      <w:r>
        <w:rPr>
          <w:sz w:val="22"/>
          <w:szCs w:val="22"/>
        </w:rPr>
        <w:t>tel.: …………………………..,</w:t>
      </w:r>
    </w:p>
    <w:p w14:paraId="3A2227A5" w14:textId="77777777" w:rsidR="00027987" w:rsidRPr="00CD6E51" w:rsidRDefault="00027987" w:rsidP="0010736D">
      <w:pPr>
        <w:pStyle w:val="VZ"/>
        <w:numPr>
          <w:ilvl w:val="0"/>
          <w:numId w:val="41"/>
        </w:numPr>
        <w:ind w:left="1281" w:hanging="357"/>
        <w:textAlignment w:val="auto"/>
        <w:rPr>
          <w:b/>
          <w:bCs/>
          <w:sz w:val="22"/>
          <w:szCs w:val="22"/>
        </w:rPr>
      </w:pPr>
      <w:r>
        <w:rPr>
          <w:sz w:val="22"/>
          <w:szCs w:val="22"/>
        </w:rPr>
        <w:t>e-mail: …………………………….</w:t>
      </w:r>
    </w:p>
    <w:p w14:paraId="52150548" w14:textId="347FE35F" w:rsidR="00027987" w:rsidRDefault="00027987" w:rsidP="0010736D">
      <w:pPr>
        <w:pStyle w:val="VZ"/>
        <w:spacing w:before="120" w:after="120"/>
        <w:ind w:left="567"/>
        <w:textAlignment w:val="auto"/>
        <w:rPr>
          <w:sz w:val="22"/>
          <w:szCs w:val="22"/>
        </w:rPr>
      </w:pPr>
      <w:r w:rsidRPr="00027987">
        <w:rPr>
          <w:sz w:val="22"/>
          <w:szCs w:val="22"/>
        </w:rPr>
        <w:t xml:space="preserve">Zhotovitel je povinen přijímat oznámení </w:t>
      </w:r>
      <w:r w:rsidR="00ED12D8" w:rsidRPr="00027987">
        <w:rPr>
          <w:sz w:val="22"/>
          <w:szCs w:val="22"/>
        </w:rPr>
        <w:t xml:space="preserve">na </w:t>
      </w:r>
      <w:r>
        <w:rPr>
          <w:sz w:val="22"/>
          <w:szCs w:val="22"/>
        </w:rPr>
        <w:t>uvedené</w:t>
      </w:r>
      <w:r w:rsidRPr="00027987">
        <w:rPr>
          <w:sz w:val="22"/>
          <w:szCs w:val="22"/>
        </w:rPr>
        <w:t xml:space="preserve"> </w:t>
      </w:r>
      <w:r w:rsidR="00ED12D8" w:rsidRPr="00027987">
        <w:rPr>
          <w:sz w:val="22"/>
          <w:szCs w:val="22"/>
        </w:rPr>
        <w:t>kontak</w:t>
      </w:r>
      <w:r>
        <w:rPr>
          <w:sz w:val="22"/>
          <w:szCs w:val="22"/>
        </w:rPr>
        <w:t>ty</w:t>
      </w:r>
      <w:r w:rsidR="00ED12D8" w:rsidRPr="00027987">
        <w:rPr>
          <w:sz w:val="22"/>
          <w:szCs w:val="22"/>
        </w:rPr>
        <w:t xml:space="preserve"> v pracovních dnech od 8 do 16 hodin</w:t>
      </w:r>
      <w:r>
        <w:rPr>
          <w:sz w:val="22"/>
          <w:szCs w:val="22"/>
        </w:rPr>
        <w:t>. Zhotovitel bezodkladně potvrdí ohlášení vady elektronickou poštou na adresu, ze které oznámení obdrží, nebo kterou mu objednatel telefonicky nebo e-mailem sdělí.</w:t>
      </w:r>
    </w:p>
    <w:p w14:paraId="348F04CC" w14:textId="667FA91B" w:rsidR="00027987" w:rsidRPr="00027987" w:rsidRDefault="00027987" w:rsidP="00027987">
      <w:pPr>
        <w:pStyle w:val="VZ"/>
        <w:numPr>
          <w:ilvl w:val="1"/>
          <w:numId w:val="29"/>
        </w:numPr>
        <w:spacing w:before="120" w:after="120"/>
        <w:ind w:left="567" w:hanging="567"/>
        <w:textAlignment w:val="auto"/>
        <w:rPr>
          <w:sz w:val="22"/>
          <w:szCs w:val="22"/>
        </w:rPr>
      </w:pPr>
      <w:r w:rsidRPr="00CD6E51">
        <w:rPr>
          <w:sz w:val="22"/>
          <w:szCs w:val="22"/>
        </w:rPr>
        <w:t>Objednateli vzniká nárok na odstranění vady okamžikem ohlášení jejího výskytu.</w:t>
      </w:r>
      <w:r>
        <w:rPr>
          <w:sz w:val="22"/>
          <w:szCs w:val="22"/>
        </w:rPr>
        <w:t xml:space="preserve"> </w:t>
      </w:r>
    </w:p>
    <w:p w14:paraId="02BAFA8A" w14:textId="4171AF65" w:rsidR="00027987" w:rsidRPr="002200BC" w:rsidRDefault="00027987" w:rsidP="00027987">
      <w:pPr>
        <w:pStyle w:val="VZ"/>
        <w:numPr>
          <w:ilvl w:val="1"/>
          <w:numId w:val="29"/>
        </w:numPr>
        <w:spacing w:after="120"/>
        <w:ind w:left="567" w:hanging="567"/>
        <w:textAlignment w:val="auto"/>
        <w:rPr>
          <w:b/>
          <w:bCs/>
          <w:color w:val="000000" w:themeColor="text1"/>
          <w:sz w:val="22"/>
          <w:szCs w:val="22"/>
        </w:rPr>
      </w:pPr>
      <w:r w:rsidRPr="002200BC">
        <w:rPr>
          <w:color w:val="000000" w:themeColor="text1"/>
          <w:sz w:val="22"/>
          <w:szCs w:val="22"/>
        </w:rPr>
        <w:t xml:space="preserve">Reklamovanou vadu je zhotovitel povinen odstranit bezodkladně, nejpozději však </w:t>
      </w:r>
      <w:r w:rsidR="002200BC">
        <w:rPr>
          <w:color w:val="000000" w:themeColor="text1"/>
          <w:sz w:val="22"/>
          <w:szCs w:val="22"/>
        </w:rPr>
        <w:br/>
      </w:r>
      <w:r w:rsidRPr="002200BC">
        <w:rPr>
          <w:color w:val="000000" w:themeColor="text1"/>
          <w:sz w:val="22"/>
          <w:szCs w:val="22"/>
        </w:rPr>
        <w:t>do 3 pracovních dnů ode dne ohlášení vady</w:t>
      </w:r>
      <w:r w:rsidR="003B62C5" w:rsidRPr="002200BC">
        <w:rPr>
          <w:color w:val="000000" w:themeColor="text1"/>
          <w:sz w:val="22"/>
          <w:szCs w:val="22"/>
        </w:rPr>
        <w:t xml:space="preserve">. </w:t>
      </w:r>
      <w:r w:rsidR="002573D8" w:rsidRPr="002200BC">
        <w:rPr>
          <w:color w:val="000000" w:themeColor="text1"/>
          <w:sz w:val="22"/>
          <w:szCs w:val="22"/>
        </w:rPr>
        <w:t xml:space="preserve">V případě nedodržení této lhůty je zhotovitel povinen do následujícího pracovního dne poskytnout objednateli náhradní dílo stejných vlastností. Zapůjčí-li zhotovitel náhradní dílo, není v prodlení s odstraněním vad, sankce za prodlení s termínem odstranění vad se neuplatní. Bude-li zhotovitel v prodlení s odstraněním vady díla a/nebo odmítne vadu díla řešit, je objednatel oprávněn, po předchozím oznámení zhotoviteli, odstranit vadu sám na náklady zhotovitele. V případě, kdy ze záručních podmínek vyplývá, že záruční opravy může provádět pouze autorizovaná osoba, je objednatel oprávněn zajistit opravu vady náhradním způsobem pouze prostřednictvím </w:t>
      </w:r>
      <w:r w:rsidR="007677C0">
        <w:rPr>
          <w:color w:val="000000" w:themeColor="text1"/>
          <w:sz w:val="22"/>
          <w:szCs w:val="22"/>
        </w:rPr>
        <w:t xml:space="preserve">autorizované osoby. </w:t>
      </w:r>
      <w:r w:rsidR="007677C0" w:rsidRPr="002200BC">
        <w:rPr>
          <w:color w:val="000000" w:themeColor="text1"/>
          <w:sz w:val="22"/>
          <w:szCs w:val="22"/>
        </w:rPr>
        <w:t>Takto vzniklé náklady je zhotovitel povinen zaplatit objednateli d</w:t>
      </w:r>
      <w:r w:rsidRPr="002200BC">
        <w:rPr>
          <w:color w:val="000000" w:themeColor="text1"/>
          <w:sz w:val="22"/>
          <w:szCs w:val="22"/>
        </w:rPr>
        <w:t xml:space="preserve">o 7 dnů od doručení faktury </w:t>
      </w:r>
      <w:r w:rsidR="003B62C5" w:rsidRPr="002200BC">
        <w:rPr>
          <w:color w:val="000000" w:themeColor="text1"/>
          <w:sz w:val="22"/>
          <w:szCs w:val="22"/>
        </w:rPr>
        <w:t>(písemného uplatnění nákladů těchto nákladů) n</w:t>
      </w:r>
      <w:r w:rsidRPr="002200BC">
        <w:rPr>
          <w:color w:val="000000" w:themeColor="text1"/>
          <w:sz w:val="22"/>
          <w:szCs w:val="22"/>
        </w:rPr>
        <w:t>a </w:t>
      </w:r>
      <w:r w:rsidR="00125F2C" w:rsidRPr="002200BC">
        <w:rPr>
          <w:color w:val="000000" w:themeColor="text1"/>
          <w:sz w:val="22"/>
          <w:szCs w:val="22"/>
        </w:rPr>
        <w:t>odstranění vady</w:t>
      </w:r>
      <w:r w:rsidRPr="002200BC">
        <w:rPr>
          <w:color w:val="000000" w:themeColor="text1"/>
          <w:sz w:val="22"/>
          <w:szCs w:val="22"/>
        </w:rPr>
        <w:t>.</w:t>
      </w:r>
    </w:p>
    <w:p w14:paraId="0963C8C1" w14:textId="02AFC1CF" w:rsidR="00027987" w:rsidRDefault="00633FB7" w:rsidP="00027987">
      <w:pPr>
        <w:pStyle w:val="VZ"/>
        <w:numPr>
          <w:ilvl w:val="1"/>
          <w:numId w:val="29"/>
        </w:numPr>
        <w:spacing w:before="120" w:after="120"/>
        <w:ind w:left="567" w:hanging="567"/>
        <w:textAlignment w:val="auto"/>
        <w:rPr>
          <w:sz w:val="22"/>
          <w:szCs w:val="22"/>
        </w:rPr>
      </w:pPr>
      <w:r w:rsidRPr="00CD6E51">
        <w:rPr>
          <w:sz w:val="22"/>
          <w:szCs w:val="22"/>
        </w:rPr>
        <w:t xml:space="preserve">Zhotovitel se zavazuje poskytovat objednateli při odstraňování vad </w:t>
      </w:r>
      <w:r>
        <w:rPr>
          <w:sz w:val="22"/>
          <w:szCs w:val="22"/>
        </w:rPr>
        <w:t xml:space="preserve">veškerou potřebnou součinnost tak, aby byly řádně a včas odstraněny. Nebude-li mezi zhotovitelem </w:t>
      </w:r>
      <w:r w:rsidR="002200BC">
        <w:rPr>
          <w:sz w:val="22"/>
          <w:szCs w:val="22"/>
        </w:rPr>
        <w:br/>
      </w:r>
      <w:r>
        <w:rPr>
          <w:sz w:val="22"/>
          <w:szCs w:val="22"/>
        </w:rPr>
        <w:t>a objednatelem dohodnuto jinak, pak je zhotovitel povinen zejména:</w:t>
      </w:r>
    </w:p>
    <w:p w14:paraId="04570D47" w14:textId="41628018" w:rsidR="00633FB7" w:rsidRDefault="000629CB" w:rsidP="002200BC">
      <w:pPr>
        <w:pStyle w:val="VZ"/>
        <w:numPr>
          <w:ilvl w:val="0"/>
          <w:numId w:val="42"/>
        </w:numPr>
        <w:spacing w:before="120" w:after="120"/>
        <w:ind w:left="851" w:hanging="284"/>
        <w:textAlignment w:val="auto"/>
        <w:rPr>
          <w:sz w:val="22"/>
          <w:szCs w:val="22"/>
        </w:rPr>
      </w:pPr>
      <w:r>
        <w:rPr>
          <w:sz w:val="22"/>
          <w:szCs w:val="22"/>
        </w:rPr>
        <w:t>d</w:t>
      </w:r>
      <w:r w:rsidR="00633FB7">
        <w:rPr>
          <w:sz w:val="22"/>
          <w:szCs w:val="22"/>
        </w:rPr>
        <w:t>ílo (část díla), jehož vada má být odstraněna opravou mimo místo plnění (místo instalace), převzít a k opravě v místě plnění a po provedení opravy opravené dílo (nebo jeho opravovanou část) opět v tomto místě instalovat a předat objednateli,</w:t>
      </w:r>
    </w:p>
    <w:p w14:paraId="77D8540C" w14:textId="6DF26FB6" w:rsidR="00633FB7" w:rsidRPr="00633FB7" w:rsidRDefault="000629CB" w:rsidP="0010736D">
      <w:pPr>
        <w:pStyle w:val="VZ"/>
        <w:numPr>
          <w:ilvl w:val="0"/>
          <w:numId w:val="42"/>
        </w:numPr>
        <w:spacing w:before="120" w:after="120"/>
        <w:ind w:left="851" w:hanging="284"/>
        <w:textAlignment w:val="auto"/>
        <w:rPr>
          <w:sz w:val="22"/>
          <w:szCs w:val="22"/>
        </w:rPr>
      </w:pPr>
      <w:r>
        <w:rPr>
          <w:sz w:val="22"/>
          <w:szCs w:val="22"/>
        </w:rPr>
        <w:t>v</w:t>
      </w:r>
      <w:r w:rsidR="00633FB7">
        <w:rPr>
          <w:sz w:val="22"/>
          <w:szCs w:val="22"/>
        </w:rPr>
        <w:t> případě odstranění vady dodáním nového díla (části díla) dodat dílo nové</w:t>
      </w:r>
      <w:r w:rsidR="000D7F8B">
        <w:rPr>
          <w:sz w:val="22"/>
          <w:szCs w:val="22"/>
        </w:rPr>
        <w:t xml:space="preserve"> (za vadnou část díla novou část)</w:t>
      </w:r>
      <w:r w:rsidR="00633FB7">
        <w:rPr>
          <w:sz w:val="22"/>
          <w:szCs w:val="22"/>
        </w:rPr>
        <w:t xml:space="preserve"> a instalovat v místě </w:t>
      </w:r>
      <w:r>
        <w:rPr>
          <w:sz w:val="22"/>
          <w:szCs w:val="22"/>
        </w:rPr>
        <w:t>plnění, kde bylo</w:t>
      </w:r>
      <w:r w:rsidR="00633FB7">
        <w:rPr>
          <w:sz w:val="22"/>
          <w:szCs w:val="22"/>
        </w:rPr>
        <w:t xml:space="preserve"> objednateli předáno nahrazované dílo (část díla). </w:t>
      </w:r>
    </w:p>
    <w:p w14:paraId="13009C6E" w14:textId="74C54A5A" w:rsidR="00633FB7" w:rsidRDefault="00633FB7" w:rsidP="00027987">
      <w:pPr>
        <w:pStyle w:val="VZ"/>
        <w:numPr>
          <w:ilvl w:val="1"/>
          <w:numId w:val="29"/>
        </w:numPr>
        <w:spacing w:before="120" w:after="120"/>
        <w:ind w:left="567" w:hanging="567"/>
        <w:textAlignment w:val="auto"/>
        <w:rPr>
          <w:sz w:val="22"/>
          <w:szCs w:val="22"/>
        </w:rPr>
      </w:pPr>
      <w:r w:rsidRPr="00CD6E51">
        <w:rPr>
          <w:sz w:val="22"/>
          <w:szCs w:val="22"/>
        </w:rPr>
        <w:t xml:space="preserve">Zhotovitel bez zbytečného odkladu informuje objednatele o odstranění vady. Objednatel neprodleně zkontroluje funkčnost díla (části díla), jehož se odstranění vady týkalo, a potvrdí ji (akceptuje) zhotoviteli. Sepsání protokolu o odstranění vady zajišťuje zhotovitel. </w:t>
      </w:r>
    </w:p>
    <w:p w14:paraId="716E0019" w14:textId="3B02B101" w:rsidR="00222183" w:rsidRPr="006C1CBB" w:rsidRDefault="00DA6479" w:rsidP="00027987">
      <w:pPr>
        <w:pStyle w:val="VZ"/>
        <w:numPr>
          <w:ilvl w:val="1"/>
          <w:numId w:val="29"/>
        </w:numPr>
        <w:spacing w:before="120" w:after="120"/>
        <w:ind w:left="567" w:hanging="567"/>
        <w:textAlignment w:val="auto"/>
      </w:pPr>
      <w:r w:rsidRPr="006C1CBB">
        <w:rPr>
          <w:sz w:val="22"/>
          <w:szCs w:val="22"/>
        </w:rPr>
        <w:t>Zhotovitel</w:t>
      </w:r>
      <w:r w:rsidR="00ED12D8" w:rsidRPr="006C1CBB">
        <w:rPr>
          <w:sz w:val="22"/>
          <w:szCs w:val="22"/>
        </w:rPr>
        <w:t xml:space="preserve"> při výskytu vad na </w:t>
      </w:r>
      <w:r w:rsidRPr="006C1CBB">
        <w:rPr>
          <w:sz w:val="22"/>
          <w:szCs w:val="22"/>
        </w:rPr>
        <w:t>díle</w:t>
      </w:r>
      <w:r w:rsidR="00ED12D8" w:rsidRPr="006C1CBB">
        <w:rPr>
          <w:sz w:val="22"/>
          <w:szCs w:val="22"/>
        </w:rPr>
        <w:t xml:space="preserve"> v záruční době zajistí</w:t>
      </w:r>
      <w:r w:rsidR="002C486D" w:rsidRPr="006C1CBB">
        <w:rPr>
          <w:sz w:val="22"/>
          <w:szCs w:val="22"/>
        </w:rPr>
        <w:t xml:space="preserve"> </w:t>
      </w:r>
      <w:r w:rsidR="001F6037" w:rsidRPr="006C1CBB">
        <w:rPr>
          <w:sz w:val="22"/>
          <w:szCs w:val="22"/>
        </w:rPr>
        <w:t>odstranění závad a nefunkčností</w:t>
      </w:r>
      <w:r w:rsidR="00A02846">
        <w:rPr>
          <w:sz w:val="22"/>
          <w:szCs w:val="22"/>
        </w:rPr>
        <w:t>.</w:t>
      </w:r>
    </w:p>
    <w:p w14:paraId="1E2D34E2" w14:textId="09767F60" w:rsidR="00ED12D8" w:rsidRDefault="00F0436F" w:rsidP="00FF7C2D">
      <w:pPr>
        <w:pStyle w:val="VZ"/>
        <w:spacing w:after="120"/>
        <w:ind w:left="567"/>
        <w:textAlignment w:val="auto"/>
        <w:rPr>
          <w:sz w:val="22"/>
          <w:szCs w:val="22"/>
        </w:rPr>
      </w:pPr>
      <w:r>
        <w:rPr>
          <w:sz w:val="22"/>
          <w:szCs w:val="22"/>
        </w:rPr>
        <w:t xml:space="preserve">Zhotovitel se zavazuje, že </w:t>
      </w:r>
      <w:r w:rsidR="00633FB7">
        <w:rPr>
          <w:sz w:val="22"/>
          <w:szCs w:val="22"/>
        </w:rPr>
        <w:t>odstranění vady</w:t>
      </w:r>
      <w:r w:rsidR="00ED12D8">
        <w:rPr>
          <w:sz w:val="22"/>
          <w:szCs w:val="22"/>
        </w:rPr>
        <w:t xml:space="preserve"> </w:t>
      </w:r>
      <w:r>
        <w:rPr>
          <w:sz w:val="22"/>
          <w:szCs w:val="22"/>
        </w:rPr>
        <w:t xml:space="preserve">provede </w:t>
      </w:r>
      <w:r w:rsidR="00ED12D8">
        <w:rPr>
          <w:sz w:val="22"/>
          <w:szCs w:val="22"/>
        </w:rPr>
        <w:t xml:space="preserve">prostřednictvím odborně způsobilé osoby oprávněné provádět servis </w:t>
      </w:r>
      <w:r w:rsidR="00B94D11">
        <w:rPr>
          <w:sz w:val="22"/>
          <w:szCs w:val="22"/>
        </w:rPr>
        <w:t>systému</w:t>
      </w:r>
      <w:r w:rsidR="00ED12D8">
        <w:rPr>
          <w:sz w:val="22"/>
          <w:szCs w:val="22"/>
        </w:rPr>
        <w:t xml:space="preserve"> (dále také „servisní technik“), </w:t>
      </w:r>
      <w:r>
        <w:rPr>
          <w:sz w:val="22"/>
          <w:szCs w:val="22"/>
        </w:rPr>
        <w:t xml:space="preserve">a zajistí </w:t>
      </w:r>
      <w:r w:rsidR="00ED12D8">
        <w:rPr>
          <w:sz w:val="22"/>
          <w:szCs w:val="22"/>
        </w:rPr>
        <w:t>sepsání protokolu o odstranění vady</w:t>
      </w:r>
      <w:r>
        <w:rPr>
          <w:sz w:val="22"/>
          <w:szCs w:val="22"/>
        </w:rPr>
        <w:t>, který bez zbytečného odkladu předá objednateli</w:t>
      </w:r>
      <w:r w:rsidR="00ED12D8">
        <w:rPr>
          <w:sz w:val="22"/>
          <w:szCs w:val="22"/>
        </w:rPr>
        <w:t xml:space="preserve">. </w:t>
      </w:r>
    </w:p>
    <w:p w14:paraId="5C1A0759" w14:textId="43F84FE1" w:rsidR="00DA6479" w:rsidRPr="00926609" w:rsidRDefault="00DA6479" w:rsidP="00DA6479">
      <w:pPr>
        <w:pStyle w:val="VZ"/>
        <w:numPr>
          <w:ilvl w:val="1"/>
          <w:numId w:val="29"/>
        </w:numPr>
        <w:spacing w:after="120"/>
        <w:ind w:left="567" w:hanging="567"/>
        <w:textAlignment w:val="auto"/>
        <w:rPr>
          <w:b/>
          <w:bCs/>
          <w:sz w:val="22"/>
          <w:szCs w:val="22"/>
        </w:rPr>
      </w:pPr>
      <w:r>
        <w:rPr>
          <w:sz w:val="22"/>
          <w:szCs w:val="22"/>
        </w:rPr>
        <w:t xml:space="preserve">O dobu od uplatnění reklamace díla až do odstranění vady a následného převzetí </w:t>
      </w:r>
      <w:r w:rsidR="000E7195">
        <w:rPr>
          <w:sz w:val="22"/>
          <w:szCs w:val="22"/>
        </w:rPr>
        <w:t xml:space="preserve">objednatelem </w:t>
      </w:r>
      <w:r>
        <w:rPr>
          <w:sz w:val="22"/>
          <w:szCs w:val="22"/>
        </w:rPr>
        <w:t>se prodlužuje záruční doba</w:t>
      </w:r>
      <w:r w:rsidR="00B31FEE">
        <w:rPr>
          <w:sz w:val="22"/>
          <w:szCs w:val="22"/>
        </w:rPr>
        <w:t xml:space="preserve"> a doba sjednané podpory</w:t>
      </w:r>
      <w:r>
        <w:rPr>
          <w:sz w:val="22"/>
          <w:szCs w:val="22"/>
        </w:rPr>
        <w:t>.</w:t>
      </w:r>
    </w:p>
    <w:p w14:paraId="281D4913" w14:textId="1DF0E241" w:rsidR="00B31FEE" w:rsidRDefault="00B31FEE" w:rsidP="00DA6479">
      <w:pPr>
        <w:pStyle w:val="VZ"/>
        <w:numPr>
          <w:ilvl w:val="1"/>
          <w:numId w:val="29"/>
        </w:numPr>
        <w:spacing w:after="120"/>
        <w:ind w:left="567" w:hanging="567"/>
        <w:textAlignment w:val="auto"/>
        <w:rPr>
          <w:b/>
          <w:bCs/>
          <w:sz w:val="22"/>
          <w:szCs w:val="22"/>
        </w:rPr>
      </w:pPr>
      <w:r>
        <w:rPr>
          <w:sz w:val="22"/>
          <w:szCs w:val="22"/>
        </w:rPr>
        <w:t>V případě opakovaného výskytu vad, které se projevují sníženou funkčností nebo nefunkčnosti systému (celkem 3 v průběhu 6 (šesti) měsíců po sobě jdoucích), má objednatel právo od smlouvy odstoupit.</w:t>
      </w:r>
    </w:p>
    <w:p w14:paraId="08B9E3AB" w14:textId="77777777" w:rsidR="007C4493" w:rsidRPr="007C4493" w:rsidRDefault="007C4493" w:rsidP="007C4493">
      <w:pPr>
        <w:pStyle w:val="VZ"/>
        <w:spacing w:after="120"/>
        <w:textAlignment w:val="auto"/>
        <w:rPr>
          <w:b/>
          <w:bCs/>
          <w:sz w:val="22"/>
          <w:szCs w:val="22"/>
        </w:rPr>
      </w:pPr>
    </w:p>
    <w:p w14:paraId="208090D2" w14:textId="1D71C8DA" w:rsidR="004101FD" w:rsidRPr="007C4493" w:rsidRDefault="007C4493" w:rsidP="007C4493">
      <w:pPr>
        <w:pStyle w:val="VZ"/>
        <w:numPr>
          <w:ilvl w:val="0"/>
          <w:numId w:val="29"/>
        </w:numPr>
        <w:spacing w:after="120"/>
        <w:jc w:val="center"/>
        <w:textAlignment w:val="auto"/>
        <w:rPr>
          <w:b/>
          <w:bCs/>
          <w:sz w:val="22"/>
          <w:szCs w:val="22"/>
        </w:rPr>
      </w:pPr>
      <w:r w:rsidRPr="00414EBA">
        <w:rPr>
          <w:b/>
          <w:sz w:val="24"/>
          <w:szCs w:val="24"/>
        </w:rPr>
        <w:t>Sankce, odpovědnost za škodu</w:t>
      </w:r>
    </w:p>
    <w:p w14:paraId="63730BD1" w14:textId="780E28FB" w:rsidR="007C4493" w:rsidRPr="002200BC" w:rsidRDefault="000E7195" w:rsidP="00BD43F1">
      <w:pPr>
        <w:pStyle w:val="VZ"/>
        <w:numPr>
          <w:ilvl w:val="1"/>
          <w:numId w:val="29"/>
        </w:numPr>
        <w:spacing w:before="120" w:after="120"/>
        <w:ind w:left="567" w:hanging="567"/>
        <w:textAlignment w:val="auto"/>
        <w:rPr>
          <w:b/>
          <w:bCs/>
          <w:color w:val="000000" w:themeColor="text1"/>
          <w:sz w:val="22"/>
          <w:szCs w:val="22"/>
        </w:rPr>
      </w:pPr>
      <w:r w:rsidRPr="002200BC">
        <w:rPr>
          <w:color w:val="000000" w:themeColor="text1"/>
          <w:sz w:val="22"/>
        </w:rPr>
        <w:t>V případě prodlení zhotovitele s</w:t>
      </w:r>
      <w:r w:rsidR="00B97032" w:rsidRPr="002200BC">
        <w:rPr>
          <w:color w:val="000000" w:themeColor="text1"/>
          <w:sz w:val="22"/>
        </w:rPr>
        <w:t xml:space="preserve"> </w:t>
      </w:r>
      <w:r w:rsidRPr="002200BC">
        <w:rPr>
          <w:color w:val="000000" w:themeColor="text1"/>
          <w:sz w:val="22"/>
        </w:rPr>
        <w:t xml:space="preserve">plněním kterékoliv části nebo celého závazku dle této smlouvy je objednatel oprávněn </w:t>
      </w:r>
      <w:r w:rsidR="00C94378" w:rsidRPr="002200BC">
        <w:rPr>
          <w:color w:val="000000" w:themeColor="text1"/>
          <w:sz w:val="22"/>
        </w:rPr>
        <w:t>zhotoviteli</w:t>
      </w:r>
      <w:r w:rsidRPr="002200BC">
        <w:rPr>
          <w:color w:val="000000" w:themeColor="text1"/>
          <w:sz w:val="22"/>
        </w:rPr>
        <w:t xml:space="preserve"> účtovat smluvní pokutu ve výši </w:t>
      </w:r>
      <w:r w:rsidR="00C94378" w:rsidRPr="002200BC">
        <w:rPr>
          <w:b/>
          <w:color w:val="000000" w:themeColor="text1"/>
          <w:sz w:val="22"/>
        </w:rPr>
        <w:t>2 000</w:t>
      </w:r>
      <w:r w:rsidRPr="002200BC">
        <w:rPr>
          <w:b/>
          <w:bCs/>
          <w:color w:val="000000" w:themeColor="text1"/>
          <w:sz w:val="22"/>
          <w:szCs w:val="22"/>
        </w:rPr>
        <w:t xml:space="preserve"> Kč za každý den prodlení</w:t>
      </w:r>
      <w:r w:rsidRPr="002200BC">
        <w:rPr>
          <w:color w:val="000000" w:themeColor="text1"/>
          <w:sz w:val="22"/>
        </w:rPr>
        <w:t xml:space="preserve">. </w:t>
      </w:r>
    </w:p>
    <w:p w14:paraId="41A71780" w14:textId="77777777" w:rsidR="007C4493" w:rsidRPr="002200BC" w:rsidRDefault="00FB1C05" w:rsidP="007C4493">
      <w:pPr>
        <w:pStyle w:val="VZ"/>
        <w:numPr>
          <w:ilvl w:val="1"/>
          <w:numId w:val="29"/>
        </w:numPr>
        <w:spacing w:before="120" w:after="120"/>
        <w:ind w:left="567" w:hanging="567"/>
        <w:textAlignment w:val="auto"/>
        <w:rPr>
          <w:b/>
          <w:bCs/>
          <w:color w:val="000000" w:themeColor="text1"/>
          <w:sz w:val="22"/>
          <w:szCs w:val="22"/>
        </w:rPr>
      </w:pPr>
      <w:r w:rsidRPr="002200BC">
        <w:rPr>
          <w:color w:val="000000" w:themeColor="text1"/>
          <w:sz w:val="22"/>
          <w:szCs w:val="22"/>
        </w:rPr>
        <w:lastRenderedPageBreak/>
        <w:t>V případě prodlení objednatele se zaplacením řádně vystavené a doručené faktury na cenu díla je zhotovitel oprávněn účtovat objednateli zákonný úrok z prodlení z nezaplacené částky v souladu s ustanovením § 2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1834570D" w14:textId="77777777" w:rsidR="007C4493" w:rsidRPr="007C4493" w:rsidRDefault="007A7EFB" w:rsidP="007C4493">
      <w:pPr>
        <w:pStyle w:val="VZ"/>
        <w:numPr>
          <w:ilvl w:val="1"/>
          <w:numId w:val="29"/>
        </w:numPr>
        <w:spacing w:before="120" w:after="120"/>
        <w:ind w:left="567" w:hanging="567"/>
        <w:textAlignment w:val="auto"/>
        <w:rPr>
          <w:b/>
          <w:bCs/>
          <w:sz w:val="22"/>
          <w:szCs w:val="22"/>
        </w:rPr>
      </w:pPr>
      <w:r w:rsidRPr="007C4493">
        <w:rPr>
          <w:sz w:val="22"/>
        </w:rPr>
        <w:t>Smluvní pokuty jsou splatné dnem následujícím po dni, kdy na ně vzniknul nárok.</w:t>
      </w:r>
    </w:p>
    <w:p w14:paraId="0C77F82A" w14:textId="7B99A6CC" w:rsidR="004101FD" w:rsidRPr="007C4493" w:rsidRDefault="004101FD" w:rsidP="007C4493">
      <w:pPr>
        <w:pStyle w:val="VZ"/>
        <w:numPr>
          <w:ilvl w:val="1"/>
          <w:numId w:val="29"/>
        </w:numPr>
        <w:spacing w:before="120" w:after="120"/>
        <w:ind w:left="567" w:hanging="567"/>
        <w:textAlignment w:val="auto"/>
        <w:rPr>
          <w:b/>
          <w:bCs/>
          <w:sz w:val="22"/>
          <w:szCs w:val="22"/>
        </w:rPr>
      </w:pPr>
      <w:r w:rsidRPr="007C4493">
        <w:rPr>
          <w:sz w:val="22"/>
        </w:rPr>
        <w:t xml:space="preserve">Každá ze stran odpovídá druhé straně za škodu, která ji vznikne v důsledku porušení povinnosti vyplývající z této smlouvy resp. závazkového vztahu. </w:t>
      </w:r>
      <w:r w:rsidR="00E45269">
        <w:rPr>
          <w:sz w:val="22"/>
        </w:rPr>
        <w:t xml:space="preserve">Smluvní pokuta objednateli přísluší vedle případné náhrady škody. </w:t>
      </w:r>
    </w:p>
    <w:p w14:paraId="232E43D4" w14:textId="77777777" w:rsidR="007C4493" w:rsidRPr="007C4493" w:rsidRDefault="007C4493" w:rsidP="007C4493">
      <w:pPr>
        <w:pStyle w:val="VZ"/>
        <w:spacing w:before="120" w:after="120"/>
        <w:textAlignment w:val="auto"/>
        <w:rPr>
          <w:b/>
          <w:bCs/>
          <w:sz w:val="22"/>
          <w:szCs w:val="22"/>
        </w:rPr>
      </w:pPr>
    </w:p>
    <w:p w14:paraId="6BB221B1" w14:textId="5E707B69" w:rsidR="007C4493" w:rsidRPr="007C4493" w:rsidRDefault="007C4493" w:rsidP="007C4493">
      <w:pPr>
        <w:pStyle w:val="VZ"/>
        <w:numPr>
          <w:ilvl w:val="0"/>
          <w:numId w:val="29"/>
        </w:numPr>
        <w:spacing w:before="120" w:after="120"/>
        <w:jc w:val="center"/>
        <w:textAlignment w:val="auto"/>
        <w:rPr>
          <w:b/>
          <w:bCs/>
          <w:sz w:val="28"/>
          <w:szCs w:val="22"/>
        </w:rPr>
      </w:pPr>
      <w:r w:rsidRPr="007C4493">
        <w:rPr>
          <w:b/>
          <w:sz w:val="24"/>
        </w:rPr>
        <w:t>Prohlášení a ujištění zhotovitele</w:t>
      </w:r>
    </w:p>
    <w:p w14:paraId="1C3B4EE0" w14:textId="23E2A280" w:rsidR="007C4493" w:rsidRPr="007C4493" w:rsidRDefault="007C4493" w:rsidP="007C4493">
      <w:pPr>
        <w:pStyle w:val="VZ"/>
        <w:numPr>
          <w:ilvl w:val="1"/>
          <w:numId w:val="29"/>
        </w:numPr>
        <w:spacing w:before="120" w:after="120"/>
        <w:ind w:left="567" w:hanging="567"/>
        <w:textAlignment w:val="auto"/>
        <w:rPr>
          <w:b/>
          <w:bCs/>
          <w:sz w:val="28"/>
          <w:szCs w:val="22"/>
        </w:rPr>
      </w:pPr>
      <w:r w:rsidRPr="003F216F">
        <w:rPr>
          <w:bCs/>
          <w:sz w:val="22"/>
          <w:szCs w:val="22"/>
        </w:rPr>
        <w:t>Zhotovitel prohlašuje, že</w:t>
      </w:r>
      <w:r>
        <w:rPr>
          <w:bCs/>
          <w:sz w:val="22"/>
          <w:szCs w:val="22"/>
        </w:rPr>
        <w:t>:</w:t>
      </w:r>
    </w:p>
    <w:p w14:paraId="58A0135B" w14:textId="75949612" w:rsidR="008703EB" w:rsidRDefault="008703EB" w:rsidP="00746F36">
      <w:pPr>
        <w:numPr>
          <w:ilvl w:val="0"/>
          <w:numId w:val="18"/>
        </w:numPr>
        <w:tabs>
          <w:tab w:val="left" w:pos="851"/>
        </w:tabs>
        <w:spacing w:after="120"/>
        <w:ind w:left="851" w:hanging="284"/>
        <w:jc w:val="both"/>
        <w:rPr>
          <w:rFonts w:ascii="Arial" w:hAnsi="Arial" w:cs="Arial"/>
          <w:bCs/>
          <w:sz w:val="22"/>
          <w:szCs w:val="22"/>
        </w:rPr>
      </w:pPr>
      <w:r>
        <w:rPr>
          <w:rFonts w:ascii="Arial" w:hAnsi="Arial" w:cs="Arial"/>
          <w:bCs/>
          <w:sz w:val="22"/>
          <w:szCs w:val="22"/>
        </w:rPr>
        <w:t xml:space="preserve">je způsobilý </w:t>
      </w:r>
      <w:r w:rsidR="00D95A16">
        <w:rPr>
          <w:rFonts w:ascii="Arial" w:hAnsi="Arial" w:cs="Arial"/>
          <w:bCs/>
          <w:sz w:val="22"/>
          <w:szCs w:val="22"/>
        </w:rPr>
        <w:t>k řádnému a včasnému provedení díla dle této smlouvy</w:t>
      </w:r>
      <w:r w:rsidR="00F54A4D">
        <w:rPr>
          <w:rFonts w:ascii="Arial" w:hAnsi="Arial" w:cs="Arial"/>
          <w:bCs/>
          <w:sz w:val="22"/>
          <w:szCs w:val="22"/>
        </w:rPr>
        <w:t>,</w:t>
      </w:r>
      <w:r w:rsidR="00D95A16">
        <w:rPr>
          <w:rFonts w:ascii="Arial" w:hAnsi="Arial" w:cs="Arial"/>
          <w:bCs/>
          <w:sz w:val="22"/>
          <w:szCs w:val="22"/>
        </w:rPr>
        <w:t xml:space="preserve"> a že disponuje takovými kapacitami a odbornými znalostmi, které jsou třeba k řádnému provede</w:t>
      </w:r>
      <w:r w:rsidR="00454670">
        <w:rPr>
          <w:rFonts w:ascii="Arial" w:hAnsi="Arial" w:cs="Arial"/>
          <w:bCs/>
          <w:sz w:val="22"/>
          <w:szCs w:val="22"/>
        </w:rPr>
        <w:t>n</w:t>
      </w:r>
      <w:r w:rsidR="00D95A16">
        <w:rPr>
          <w:rFonts w:ascii="Arial" w:hAnsi="Arial" w:cs="Arial"/>
          <w:bCs/>
          <w:sz w:val="22"/>
          <w:szCs w:val="22"/>
        </w:rPr>
        <w:t>í díla. Pověří-li zhotovitel provedením díla jinou osobu, má zhotovitel při provádění díla jinou osobou odpovědnost, jako by dílo prováděl sám</w:t>
      </w:r>
      <w:r w:rsidR="00F54A4D">
        <w:rPr>
          <w:rFonts w:ascii="Arial" w:hAnsi="Arial" w:cs="Arial"/>
          <w:bCs/>
          <w:sz w:val="22"/>
          <w:szCs w:val="22"/>
        </w:rPr>
        <w:t>;</w:t>
      </w:r>
    </w:p>
    <w:p w14:paraId="5D6576DD" w14:textId="604E1CF5" w:rsidR="00605CC1" w:rsidRPr="00414EBA" w:rsidRDefault="003F216F" w:rsidP="00746F36">
      <w:pPr>
        <w:numPr>
          <w:ilvl w:val="0"/>
          <w:numId w:val="18"/>
        </w:numPr>
        <w:tabs>
          <w:tab w:val="left" w:pos="851"/>
        </w:tabs>
        <w:spacing w:after="120"/>
        <w:ind w:left="851" w:hanging="284"/>
        <w:jc w:val="both"/>
        <w:rPr>
          <w:rFonts w:ascii="Arial" w:hAnsi="Arial" w:cs="Arial"/>
          <w:bCs/>
          <w:sz w:val="22"/>
          <w:szCs w:val="22"/>
        </w:rPr>
      </w:pPr>
      <w:r>
        <w:rPr>
          <w:rFonts w:ascii="Arial" w:hAnsi="Arial" w:cs="Arial"/>
          <w:bCs/>
          <w:sz w:val="22"/>
          <w:szCs w:val="22"/>
        </w:rPr>
        <w:t xml:space="preserve">objednateli </w:t>
      </w:r>
      <w:r w:rsidR="00605CC1" w:rsidRPr="00414EBA">
        <w:rPr>
          <w:rFonts w:ascii="Arial" w:hAnsi="Arial" w:cs="Arial"/>
          <w:bCs/>
          <w:sz w:val="22"/>
          <w:szCs w:val="22"/>
        </w:rPr>
        <w:t xml:space="preserve">oznámil všechny okolnosti významné pro realizaci závazkového vztahu dle této smlouvy, které jsou mu známy, a které by zásadně mohly ovlivnit rozhodnutí </w:t>
      </w:r>
      <w:r w:rsidR="003C66DA" w:rsidRPr="00414EBA">
        <w:rPr>
          <w:rFonts w:ascii="Arial" w:hAnsi="Arial" w:cs="Arial"/>
          <w:bCs/>
          <w:sz w:val="22"/>
          <w:szCs w:val="22"/>
        </w:rPr>
        <w:t>objednatele</w:t>
      </w:r>
      <w:r w:rsidR="000557EB">
        <w:rPr>
          <w:rFonts w:ascii="Arial" w:hAnsi="Arial" w:cs="Arial"/>
          <w:bCs/>
          <w:sz w:val="22"/>
          <w:szCs w:val="22"/>
        </w:rPr>
        <w:t xml:space="preserve"> uzavřít tuto smlouvu;</w:t>
      </w:r>
    </w:p>
    <w:p w14:paraId="188DD41B" w14:textId="69F653AB" w:rsidR="00605CC1" w:rsidRPr="00414EBA" w:rsidRDefault="00234996" w:rsidP="00243100">
      <w:pPr>
        <w:numPr>
          <w:ilvl w:val="0"/>
          <w:numId w:val="18"/>
        </w:numPr>
        <w:tabs>
          <w:tab w:val="left" w:pos="851"/>
        </w:tabs>
        <w:spacing w:after="120"/>
        <w:ind w:left="851" w:hanging="284"/>
        <w:jc w:val="both"/>
        <w:rPr>
          <w:rFonts w:ascii="Arial" w:hAnsi="Arial" w:cs="Arial"/>
          <w:bCs/>
          <w:sz w:val="22"/>
          <w:szCs w:val="22"/>
        </w:rPr>
      </w:pPr>
      <w:r w:rsidRPr="00414EBA">
        <w:rPr>
          <w:rFonts w:ascii="Arial" w:hAnsi="Arial" w:cs="Arial"/>
          <w:iCs/>
          <w:sz w:val="22"/>
          <w:szCs w:val="22"/>
        </w:rPr>
        <w:t>na </w:t>
      </w:r>
      <w:r w:rsidR="00FD2942">
        <w:rPr>
          <w:rFonts w:ascii="Arial" w:hAnsi="Arial" w:cs="Arial"/>
          <w:iCs/>
          <w:sz w:val="22"/>
          <w:szCs w:val="22"/>
        </w:rPr>
        <w:t>dílo</w:t>
      </w:r>
      <w:r w:rsidR="00351441" w:rsidRPr="00414EBA">
        <w:rPr>
          <w:rFonts w:ascii="Arial" w:hAnsi="Arial" w:cs="Arial"/>
          <w:iCs/>
          <w:sz w:val="22"/>
          <w:szCs w:val="22"/>
        </w:rPr>
        <w:t xml:space="preserve"> </w:t>
      </w:r>
      <w:r w:rsidR="00605CC1" w:rsidRPr="00414EBA">
        <w:rPr>
          <w:rFonts w:ascii="Arial" w:hAnsi="Arial" w:cs="Arial"/>
          <w:iCs/>
          <w:sz w:val="22"/>
          <w:szCs w:val="22"/>
        </w:rPr>
        <w:t xml:space="preserve">tvořící předmět této smlouvy nevázne žádné omezení či právo třetích osob, které by bránilo realizaci </w:t>
      </w:r>
      <w:r w:rsidR="008703EB">
        <w:rPr>
          <w:rFonts w:ascii="Arial" w:hAnsi="Arial" w:cs="Arial"/>
          <w:iCs/>
          <w:sz w:val="22"/>
          <w:szCs w:val="22"/>
        </w:rPr>
        <w:t>předmětu smlouvy</w:t>
      </w:r>
      <w:r w:rsidR="008703EB" w:rsidRPr="00414EBA">
        <w:rPr>
          <w:rFonts w:ascii="Arial" w:hAnsi="Arial" w:cs="Arial"/>
          <w:iCs/>
          <w:sz w:val="22"/>
          <w:szCs w:val="22"/>
        </w:rPr>
        <w:t xml:space="preserve"> </w:t>
      </w:r>
      <w:r w:rsidR="00605CC1" w:rsidRPr="00414EBA">
        <w:rPr>
          <w:rFonts w:ascii="Arial" w:hAnsi="Arial" w:cs="Arial"/>
          <w:iCs/>
          <w:sz w:val="22"/>
          <w:szCs w:val="22"/>
        </w:rPr>
        <w:t xml:space="preserve">a převedení vlastnického </w:t>
      </w:r>
      <w:r w:rsidR="008703EB">
        <w:rPr>
          <w:rFonts w:ascii="Arial" w:hAnsi="Arial" w:cs="Arial"/>
          <w:iCs/>
          <w:sz w:val="22"/>
          <w:szCs w:val="22"/>
        </w:rPr>
        <w:t xml:space="preserve">nebo jiného </w:t>
      </w:r>
      <w:r w:rsidR="00605CC1" w:rsidRPr="00414EBA">
        <w:rPr>
          <w:rFonts w:ascii="Arial" w:hAnsi="Arial" w:cs="Arial"/>
          <w:iCs/>
          <w:sz w:val="22"/>
          <w:szCs w:val="22"/>
        </w:rPr>
        <w:t xml:space="preserve">práva </w:t>
      </w:r>
      <w:r w:rsidR="008703EB">
        <w:rPr>
          <w:rFonts w:ascii="Arial" w:hAnsi="Arial" w:cs="Arial"/>
          <w:iCs/>
          <w:sz w:val="22"/>
          <w:szCs w:val="22"/>
        </w:rPr>
        <w:t xml:space="preserve">potřebného k realizaci a užívání díla </w:t>
      </w:r>
      <w:r w:rsidR="00605CC1" w:rsidRPr="00414EBA">
        <w:rPr>
          <w:rFonts w:ascii="Arial" w:hAnsi="Arial" w:cs="Arial"/>
          <w:iCs/>
          <w:sz w:val="22"/>
          <w:szCs w:val="22"/>
        </w:rPr>
        <w:t xml:space="preserve">na </w:t>
      </w:r>
      <w:r w:rsidR="00E20E28">
        <w:rPr>
          <w:rFonts w:ascii="Arial" w:hAnsi="Arial" w:cs="Arial"/>
          <w:iCs/>
          <w:sz w:val="22"/>
          <w:szCs w:val="22"/>
        </w:rPr>
        <w:t>objednatele,</w:t>
      </w:r>
      <w:r w:rsidR="00414EBA">
        <w:rPr>
          <w:rFonts w:ascii="Arial" w:hAnsi="Arial" w:cs="Arial"/>
          <w:iCs/>
          <w:sz w:val="22"/>
          <w:szCs w:val="22"/>
        </w:rPr>
        <w:t xml:space="preserve"> není zatížen</w:t>
      </w:r>
      <w:r w:rsidR="00E20E28">
        <w:rPr>
          <w:rFonts w:ascii="Arial" w:hAnsi="Arial" w:cs="Arial"/>
          <w:iCs/>
          <w:sz w:val="22"/>
          <w:szCs w:val="22"/>
        </w:rPr>
        <w:t>é</w:t>
      </w:r>
      <w:r w:rsidR="00414EBA">
        <w:rPr>
          <w:rFonts w:ascii="Arial" w:hAnsi="Arial" w:cs="Arial"/>
          <w:iCs/>
          <w:sz w:val="22"/>
          <w:szCs w:val="22"/>
        </w:rPr>
        <w:t xml:space="preserve"> právem (právy) třetí osoby (třetích osob), zejména právem zástavním</w:t>
      </w:r>
      <w:r w:rsidR="000557EB">
        <w:rPr>
          <w:rFonts w:ascii="Arial" w:hAnsi="Arial" w:cs="Arial"/>
          <w:iCs/>
          <w:sz w:val="22"/>
          <w:szCs w:val="22"/>
        </w:rPr>
        <w:t>;</w:t>
      </w:r>
    </w:p>
    <w:p w14:paraId="14BA20F4" w14:textId="21ED43D7" w:rsidR="00605CC1" w:rsidRPr="00B97032" w:rsidRDefault="00605CC1" w:rsidP="00B97032">
      <w:pPr>
        <w:numPr>
          <w:ilvl w:val="0"/>
          <w:numId w:val="18"/>
        </w:numPr>
        <w:tabs>
          <w:tab w:val="left" w:pos="851"/>
        </w:tabs>
        <w:spacing w:after="120"/>
        <w:ind w:left="851" w:hanging="284"/>
        <w:jc w:val="both"/>
        <w:rPr>
          <w:rFonts w:ascii="Arial" w:hAnsi="Arial" w:cs="Arial"/>
          <w:bCs/>
          <w:sz w:val="22"/>
          <w:szCs w:val="22"/>
        </w:rPr>
      </w:pPr>
      <w:r w:rsidRPr="00414EBA">
        <w:rPr>
          <w:rFonts w:ascii="Arial" w:hAnsi="Arial" w:cs="Arial"/>
          <w:bCs/>
          <w:sz w:val="22"/>
          <w:szCs w:val="22"/>
        </w:rPr>
        <w:t xml:space="preserve">má všechna potřebná povolení a potřebnou kvalifikaci k zajištění plnění dle této smlouvy tak </w:t>
      </w:r>
      <w:r w:rsidR="00236E97" w:rsidRPr="00414EBA">
        <w:rPr>
          <w:rFonts w:ascii="Arial" w:hAnsi="Arial" w:cs="Arial"/>
          <w:bCs/>
          <w:sz w:val="22"/>
          <w:szCs w:val="22"/>
        </w:rPr>
        <w:t>jak</w:t>
      </w:r>
      <w:r w:rsidRPr="00414EBA">
        <w:rPr>
          <w:rFonts w:ascii="Arial" w:hAnsi="Arial" w:cs="Arial"/>
          <w:bCs/>
          <w:sz w:val="22"/>
          <w:szCs w:val="22"/>
        </w:rPr>
        <w:t xml:space="preserve"> dokladoval zejmé</w:t>
      </w:r>
      <w:r w:rsidR="000557EB">
        <w:rPr>
          <w:rFonts w:ascii="Arial" w:hAnsi="Arial" w:cs="Arial"/>
          <w:bCs/>
          <w:sz w:val="22"/>
          <w:szCs w:val="22"/>
        </w:rPr>
        <w:t>na v průběhu výběrového řízení;</w:t>
      </w:r>
    </w:p>
    <w:p w14:paraId="438EF4C0" w14:textId="50A0ECF9" w:rsidR="00605CC1" w:rsidRDefault="000070A3" w:rsidP="00676AB6">
      <w:pPr>
        <w:numPr>
          <w:ilvl w:val="0"/>
          <w:numId w:val="18"/>
        </w:numPr>
        <w:tabs>
          <w:tab w:val="left" w:pos="851"/>
        </w:tabs>
        <w:spacing w:after="120"/>
        <w:ind w:left="851" w:hanging="284"/>
        <w:jc w:val="both"/>
        <w:rPr>
          <w:rFonts w:ascii="Arial" w:hAnsi="Arial" w:cs="Arial"/>
          <w:bCs/>
          <w:sz w:val="22"/>
          <w:szCs w:val="22"/>
        </w:rPr>
      </w:pPr>
      <w:r w:rsidRPr="00414EBA">
        <w:rPr>
          <w:rFonts w:ascii="Arial" w:hAnsi="Arial" w:cs="Arial"/>
          <w:bCs/>
          <w:sz w:val="22"/>
          <w:szCs w:val="22"/>
        </w:rPr>
        <w:t xml:space="preserve">proti němu </w:t>
      </w:r>
      <w:r w:rsidR="00605CC1" w:rsidRPr="00414EBA">
        <w:rPr>
          <w:rFonts w:ascii="Arial" w:hAnsi="Arial" w:cs="Arial"/>
          <w:bCs/>
          <w:sz w:val="22"/>
          <w:szCs w:val="22"/>
        </w:rPr>
        <w:t>nebylo zahájeno insolvenční řízení, exekuční řízení či obdobné soudní či správní řízení, které by mohlo ovlivnit jeho schopnost plnit závazky z této smlouvy.</w:t>
      </w:r>
    </w:p>
    <w:p w14:paraId="00D6A67E" w14:textId="77777777" w:rsidR="007C4493" w:rsidRPr="00414EBA" w:rsidRDefault="007C4493" w:rsidP="007C4493">
      <w:pPr>
        <w:tabs>
          <w:tab w:val="left" w:pos="851"/>
        </w:tabs>
        <w:spacing w:after="120"/>
        <w:jc w:val="both"/>
        <w:rPr>
          <w:rFonts w:ascii="Arial" w:hAnsi="Arial" w:cs="Arial"/>
          <w:bCs/>
          <w:sz w:val="22"/>
          <w:szCs w:val="22"/>
        </w:rPr>
      </w:pPr>
    </w:p>
    <w:p w14:paraId="26F17B64" w14:textId="16BDB68E" w:rsidR="007C4493" w:rsidRPr="007C4493" w:rsidRDefault="007C4493" w:rsidP="007C4493">
      <w:pPr>
        <w:pStyle w:val="VZ"/>
        <w:numPr>
          <w:ilvl w:val="0"/>
          <w:numId w:val="29"/>
        </w:numPr>
        <w:spacing w:before="120" w:after="120"/>
        <w:jc w:val="center"/>
        <w:textAlignment w:val="auto"/>
        <w:rPr>
          <w:b/>
          <w:bCs/>
          <w:sz w:val="24"/>
          <w:szCs w:val="24"/>
        </w:rPr>
      </w:pPr>
      <w:r w:rsidRPr="007C4493">
        <w:rPr>
          <w:b/>
          <w:sz w:val="24"/>
          <w:szCs w:val="24"/>
        </w:rPr>
        <w:t>Závěrečná ustanovení</w:t>
      </w:r>
    </w:p>
    <w:p w14:paraId="44074235" w14:textId="7F319BA3" w:rsidR="007C4493" w:rsidRDefault="007C4493" w:rsidP="007C4493">
      <w:pPr>
        <w:pStyle w:val="VZ"/>
        <w:numPr>
          <w:ilvl w:val="1"/>
          <w:numId w:val="29"/>
        </w:numPr>
        <w:spacing w:before="120" w:after="120"/>
        <w:ind w:left="567" w:hanging="567"/>
        <w:textAlignment w:val="auto"/>
        <w:rPr>
          <w:sz w:val="22"/>
        </w:rPr>
      </w:pPr>
      <w:r w:rsidRPr="0081051B">
        <w:rPr>
          <w:sz w:val="22"/>
        </w:rPr>
        <w:t>Výběr zhotovitele byl proveden v souladu s</w:t>
      </w:r>
      <w:r>
        <w:rPr>
          <w:sz w:val="22"/>
        </w:rPr>
        <w:t xml:space="preserve"> </w:t>
      </w:r>
      <w:r w:rsidRPr="0081051B">
        <w:rPr>
          <w:sz w:val="22"/>
        </w:rPr>
        <w:t xml:space="preserve">Pravidly </w:t>
      </w:r>
      <w:r w:rsidR="00AF0190">
        <w:rPr>
          <w:sz w:val="22"/>
        </w:rPr>
        <w:t>R</w:t>
      </w:r>
      <w:r w:rsidRPr="0081051B">
        <w:rPr>
          <w:sz w:val="22"/>
        </w:rPr>
        <w:t>ady Kraje Vysočina pro zadávání veřejných zakázek.</w:t>
      </w:r>
    </w:p>
    <w:p w14:paraId="15D0CC19" w14:textId="77777777" w:rsidR="007C4493" w:rsidRDefault="00957350" w:rsidP="007C4493">
      <w:pPr>
        <w:pStyle w:val="VZ"/>
        <w:numPr>
          <w:ilvl w:val="1"/>
          <w:numId w:val="29"/>
        </w:numPr>
        <w:spacing w:before="120" w:after="120"/>
        <w:ind w:left="567" w:hanging="567"/>
        <w:textAlignment w:val="auto"/>
        <w:rPr>
          <w:sz w:val="22"/>
        </w:rPr>
      </w:pPr>
      <w:r w:rsidRPr="007C4493">
        <w:rPr>
          <w:sz w:val="22"/>
        </w:rPr>
        <w:t>Tuto smlouvu lze měnit pouze formou písemných dodatků podepsaných oprávněnými zástupci obou smluvních stran.</w:t>
      </w:r>
    </w:p>
    <w:p w14:paraId="0A76A930" w14:textId="77777777" w:rsidR="007C4493" w:rsidRPr="007C4493" w:rsidRDefault="00957350" w:rsidP="007C4493">
      <w:pPr>
        <w:pStyle w:val="VZ"/>
        <w:numPr>
          <w:ilvl w:val="1"/>
          <w:numId w:val="29"/>
        </w:numPr>
        <w:spacing w:before="120" w:after="120"/>
        <w:ind w:left="567" w:hanging="567"/>
        <w:textAlignment w:val="auto"/>
        <w:rPr>
          <w:sz w:val="22"/>
        </w:rPr>
      </w:pPr>
      <w:r w:rsidRPr="007C4493">
        <w:rPr>
          <w:bCs/>
          <w:color w:val="000000" w:themeColor="text1"/>
          <w:sz w:val="22"/>
          <w:szCs w:val="22"/>
        </w:rPr>
        <w:t xml:space="preserve">Tato smlouva se vyhotovuje ve </w:t>
      </w:r>
      <w:r w:rsidR="00021440" w:rsidRPr="007C4493">
        <w:rPr>
          <w:bCs/>
          <w:color w:val="000000" w:themeColor="text1"/>
          <w:sz w:val="22"/>
          <w:szCs w:val="22"/>
        </w:rPr>
        <w:t>dvou</w:t>
      </w:r>
      <w:r w:rsidRPr="007C4493">
        <w:rPr>
          <w:bCs/>
          <w:color w:val="000000" w:themeColor="text1"/>
          <w:sz w:val="22"/>
          <w:szCs w:val="22"/>
        </w:rPr>
        <w:t xml:space="preserve"> stejnopisech, z</w:t>
      </w:r>
      <w:r w:rsidR="00C0686E" w:rsidRPr="007C4493">
        <w:rPr>
          <w:bCs/>
          <w:color w:val="000000" w:themeColor="text1"/>
          <w:sz w:val="22"/>
          <w:szCs w:val="22"/>
        </w:rPr>
        <w:t> </w:t>
      </w:r>
      <w:r w:rsidRPr="007C4493">
        <w:rPr>
          <w:bCs/>
          <w:color w:val="000000" w:themeColor="text1"/>
          <w:sz w:val="22"/>
          <w:szCs w:val="22"/>
        </w:rPr>
        <w:t>nichž</w:t>
      </w:r>
      <w:r w:rsidR="00C0686E" w:rsidRPr="007C4493">
        <w:rPr>
          <w:bCs/>
          <w:color w:val="000000" w:themeColor="text1"/>
          <w:sz w:val="22"/>
          <w:szCs w:val="22"/>
        </w:rPr>
        <w:t xml:space="preserve"> </w:t>
      </w:r>
      <w:r w:rsidR="00021440" w:rsidRPr="007C4493">
        <w:rPr>
          <w:bCs/>
          <w:color w:val="000000" w:themeColor="text1"/>
          <w:sz w:val="22"/>
          <w:szCs w:val="22"/>
        </w:rPr>
        <w:t>jeden</w:t>
      </w:r>
      <w:r w:rsidRPr="007C4493">
        <w:rPr>
          <w:bCs/>
          <w:color w:val="000000" w:themeColor="text1"/>
          <w:sz w:val="22"/>
          <w:szCs w:val="22"/>
        </w:rPr>
        <w:t xml:space="preserve"> je určen pro </w:t>
      </w:r>
      <w:r w:rsidR="0079635F" w:rsidRPr="007C4493">
        <w:rPr>
          <w:bCs/>
          <w:color w:val="000000" w:themeColor="text1"/>
          <w:sz w:val="22"/>
          <w:szCs w:val="22"/>
        </w:rPr>
        <w:t>zhotovitele</w:t>
      </w:r>
      <w:r w:rsidR="00A67A12" w:rsidRPr="007C4493">
        <w:rPr>
          <w:bCs/>
          <w:color w:val="000000" w:themeColor="text1"/>
          <w:sz w:val="22"/>
          <w:szCs w:val="22"/>
        </w:rPr>
        <w:t xml:space="preserve"> </w:t>
      </w:r>
      <w:r w:rsidR="007003A7" w:rsidRPr="007C4493">
        <w:rPr>
          <w:bCs/>
          <w:color w:val="000000" w:themeColor="text1"/>
          <w:sz w:val="22"/>
          <w:szCs w:val="22"/>
        </w:rPr>
        <w:br/>
      </w:r>
      <w:r w:rsidRPr="007C4493">
        <w:rPr>
          <w:bCs/>
          <w:color w:val="000000" w:themeColor="text1"/>
          <w:sz w:val="22"/>
          <w:szCs w:val="22"/>
        </w:rPr>
        <w:t>a jeden pro</w:t>
      </w:r>
      <w:r w:rsidR="0079635F" w:rsidRPr="007C4493">
        <w:rPr>
          <w:bCs/>
          <w:color w:val="000000" w:themeColor="text1"/>
          <w:sz w:val="22"/>
          <w:szCs w:val="22"/>
        </w:rPr>
        <w:t xml:space="preserve"> objednatele</w:t>
      </w:r>
      <w:r w:rsidRPr="007C4493">
        <w:rPr>
          <w:bCs/>
          <w:sz w:val="22"/>
          <w:szCs w:val="22"/>
        </w:rPr>
        <w:t>.</w:t>
      </w:r>
    </w:p>
    <w:p w14:paraId="25FD883A" w14:textId="7E092F29" w:rsidR="007C4493" w:rsidRDefault="00A67A12" w:rsidP="007C4493">
      <w:pPr>
        <w:pStyle w:val="VZ"/>
        <w:numPr>
          <w:ilvl w:val="1"/>
          <w:numId w:val="29"/>
        </w:numPr>
        <w:spacing w:before="120" w:after="120"/>
        <w:ind w:left="567" w:hanging="567"/>
        <w:textAlignment w:val="auto"/>
        <w:rPr>
          <w:sz w:val="22"/>
        </w:rPr>
      </w:pPr>
      <w:r w:rsidRPr="007C4493">
        <w:rPr>
          <w:sz w:val="22"/>
        </w:rPr>
        <w:t>Vztahy smluvních stran touto smlouvou blíže neupravené se řídí OZ.</w:t>
      </w:r>
      <w:r w:rsidR="008703EB">
        <w:rPr>
          <w:sz w:val="22"/>
        </w:rPr>
        <w:t xml:space="preserve"> </w:t>
      </w:r>
    </w:p>
    <w:p w14:paraId="167337D5" w14:textId="48AFF8E1" w:rsidR="007C4493" w:rsidRDefault="00A67A12" w:rsidP="007C4493">
      <w:pPr>
        <w:pStyle w:val="VZ"/>
        <w:numPr>
          <w:ilvl w:val="1"/>
          <w:numId w:val="29"/>
        </w:numPr>
        <w:spacing w:before="120" w:after="120"/>
        <w:ind w:left="567" w:hanging="567"/>
        <w:textAlignment w:val="auto"/>
        <w:rPr>
          <w:sz w:val="22"/>
        </w:rPr>
      </w:pPr>
      <w:r w:rsidRPr="007C4493">
        <w:rPr>
          <w:sz w:val="22"/>
        </w:rPr>
        <w:t xml:space="preserve">Tato smlouva nabývá účinnosti dnem </w:t>
      </w:r>
      <w:r w:rsidR="00022F85" w:rsidRPr="007C4493">
        <w:rPr>
          <w:sz w:val="22"/>
        </w:rPr>
        <w:t>zveřejnění smlouvy v</w:t>
      </w:r>
      <w:r w:rsidR="00DA6479" w:rsidRPr="007C4493">
        <w:rPr>
          <w:sz w:val="22"/>
        </w:rPr>
        <w:t xml:space="preserve"> </w:t>
      </w:r>
      <w:r w:rsidR="00022F85" w:rsidRPr="007C4493">
        <w:rPr>
          <w:sz w:val="22"/>
        </w:rPr>
        <w:t>Registru smluv</w:t>
      </w:r>
      <w:r w:rsidRPr="007C4493">
        <w:rPr>
          <w:sz w:val="22"/>
        </w:rPr>
        <w:t xml:space="preserve"> a je závazná pro případné právní nástupce obou smluvních stran.</w:t>
      </w:r>
    </w:p>
    <w:p w14:paraId="31A24F51" w14:textId="08422CC4" w:rsidR="007C4493" w:rsidRDefault="00A67A12" w:rsidP="007C4493">
      <w:pPr>
        <w:pStyle w:val="VZ"/>
        <w:numPr>
          <w:ilvl w:val="1"/>
          <w:numId w:val="29"/>
        </w:numPr>
        <w:spacing w:before="120" w:after="120"/>
        <w:ind w:left="567" w:hanging="567"/>
        <w:textAlignment w:val="auto"/>
        <w:rPr>
          <w:sz w:val="22"/>
        </w:rPr>
      </w:pPr>
      <w:r w:rsidRPr="007C4493">
        <w:rPr>
          <w:sz w:val="22"/>
        </w:rP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w:t>
      </w:r>
      <w:r w:rsidR="0087466B">
        <w:rPr>
          <w:sz w:val="22"/>
        </w:rPr>
        <w:t>účastníkům</w:t>
      </w:r>
      <w:r w:rsidRPr="007C4493">
        <w:rPr>
          <w:sz w:val="22"/>
        </w:rPr>
        <w:t xml:space="preserve"> nedopustil žádného jednání narušujícího hospodářskou soutěž.</w:t>
      </w:r>
    </w:p>
    <w:p w14:paraId="4E0E078F" w14:textId="77777777" w:rsidR="007C4493" w:rsidRPr="007C4493" w:rsidRDefault="00A67A12" w:rsidP="007C4493">
      <w:pPr>
        <w:pStyle w:val="VZ"/>
        <w:numPr>
          <w:ilvl w:val="1"/>
          <w:numId w:val="29"/>
        </w:numPr>
        <w:spacing w:before="120" w:after="120"/>
        <w:ind w:left="567" w:hanging="567"/>
        <w:textAlignment w:val="auto"/>
        <w:rPr>
          <w:sz w:val="22"/>
        </w:rPr>
      </w:pPr>
      <w:r w:rsidRPr="007C4493">
        <w:rPr>
          <w:bCs/>
          <w:sz w:val="22"/>
          <w:szCs w:val="22"/>
        </w:rPr>
        <w:lastRenderedPageBreak/>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5E59B10C" w14:textId="19F05A6D" w:rsidR="007C4493" w:rsidRDefault="006770BE" w:rsidP="006770BE">
      <w:pPr>
        <w:pStyle w:val="VZ"/>
        <w:numPr>
          <w:ilvl w:val="1"/>
          <w:numId w:val="29"/>
        </w:numPr>
        <w:spacing w:before="120" w:after="120"/>
        <w:ind w:left="567" w:hanging="567"/>
        <w:textAlignment w:val="auto"/>
        <w:rPr>
          <w:sz w:val="22"/>
        </w:rPr>
      </w:pPr>
      <w:r w:rsidRPr="006770BE">
        <w:rPr>
          <w:sz w:val="22"/>
        </w:rPr>
        <w:t>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r>
        <w:rPr>
          <w:sz w:val="22"/>
        </w:rPr>
        <w:t>.</w:t>
      </w:r>
    </w:p>
    <w:p w14:paraId="553675FB" w14:textId="1188856B" w:rsidR="007C4493" w:rsidRPr="007C4493" w:rsidRDefault="006770BE" w:rsidP="006770BE">
      <w:pPr>
        <w:pStyle w:val="VZ"/>
        <w:numPr>
          <w:ilvl w:val="1"/>
          <w:numId w:val="29"/>
        </w:numPr>
        <w:spacing w:before="120" w:after="120"/>
        <w:ind w:left="567" w:hanging="578"/>
        <w:textAlignment w:val="auto"/>
        <w:rPr>
          <w:sz w:val="22"/>
        </w:rPr>
      </w:pPr>
      <w:r w:rsidRPr="006770BE">
        <w:rPr>
          <w:bCs/>
          <w:sz w:val="22"/>
          <w:szCs w:val="22"/>
        </w:rPr>
        <w:t>Pokud se po dobu účinnosti této smlouvy zhotovitel stane nespolehlivým plátcem ve smyslu ustanovení § 106a zákona o DPH, smluvní strany se dohodly, že objednatel uhradí DPH za zdanitelné plnění přímo příslušenému správci daně. Objednatelem takto provedená úhrada je považována za uhrazení příslušné části smluvní ceny rovnající se výši DPH fakturované zhotovitelem</w:t>
      </w:r>
      <w:r w:rsidR="00A67A12" w:rsidRPr="007C4493">
        <w:rPr>
          <w:bCs/>
          <w:sz w:val="22"/>
          <w:szCs w:val="22"/>
        </w:rPr>
        <w:t>.</w:t>
      </w:r>
    </w:p>
    <w:p w14:paraId="6F09F6A8" w14:textId="447F4199" w:rsidR="007C4493" w:rsidRPr="007C4493" w:rsidRDefault="001D5B1E" w:rsidP="007C4493">
      <w:pPr>
        <w:pStyle w:val="VZ"/>
        <w:numPr>
          <w:ilvl w:val="1"/>
          <w:numId w:val="29"/>
        </w:numPr>
        <w:spacing w:before="120" w:after="120"/>
        <w:ind w:left="567" w:hanging="567"/>
        <w:textAlignment w:val="auto"/>
        <w:rPr>
          <w:sz w:val="22"/>
        </w:rPr>
      </w:pPr>
      <w:r w:rsidRPr="007C4493">
        <w:rPr>
          <w:bCs/>
          <w:sz w:val="22"/>
          <w:szCs w:val="22"/>
        </w:rPr>
        <w:t>Nedílnou součástí této smlouvy je Příloha č. 1 – Cenová nabídka</w:t>
      </w:r>
      <w:r w:rsidR="002D58AC" w:rsidRPr="007C4493">
        <w:rPr>
          <w:bCs/>
          <w:sz w:val="22"/>
          <w:szCs w:val="22"/>
        </w:rPr>
        <w:t xml:space="preserve"> a technick</w:t>
      </w:r>
      <w:r w:rsidR="00961085">
        <w:rPr>
          <w:bCs/>
          <w:sz w:val="22"/>
          <w:szCs w:val="22"/>
        </w:rPr>
        <w:t>á specifikace</w:t>
      </w:r>
      <w:r w:rsidRPr="007C4493">
        <w:rPr>
          <w:bCs/>
          <w:sz w:val="22"/>
          <w:szCs w:val="22"/>
        </w:rPr>
        <w:t>.</w:t>
      </w:r>
    </w:p>
    <w:p w14:paraId="58907888" w14:textId="77777777" w:rsidR="007C4493" w:rsidRPr="007C4493" w:rsidRDefault="0061294B" w:rsidP="007C4493">
      <w:pPr>
        <w:pStyle w:val="VZ"/>
        <w:numPr>
          <w:ilvl w:val="1"/>
          <w:numId w:val="29"/>
        </w:numPr>
        <w:spacing w:before="120" w:after="120"/>
        <w:ind w:left="567" w:hanging="567"/>
        <w:textAlignment w:val="auto"/>
        <w:rPr>
          <w:sz w:val="22"/>
        </w:rPr>
      </w:pPr>
      <w:r w:rsidRPr="007C4493">
        <w:rPr>
          <w:sz w:val="22"/>
          <w:szCs w:val="22"/>
        </w:rPr>
        <w:t>Zhotovitel</w:t>
      </w:r>
      <w:r w:rsidR="00A67A12" w:rsidRPr="007C4493">
        <w:rPr>
          <w:sz w:val="22"/>
          <w:szCs w:val="22"/>
        </w:rPr>
        <w:t xml:space="preserve"> výslovně souhlasí se zveřejněním celého textu této smlouvy v informačním systému veřejné správy – Registru smluv.</w:t>
      </w:r>
    </w:p>
    <w:p w14:paraId="38ECCCFD" w14:textId="7FF50D24" w:rsidR="00A67A12" w:rsidRDefault="00A67A12" w:rsidP="007C4493">
      <w:pPr>
        <w:pStyle w:val="VZ"/>
        <w:numPr>
          <w:ilvl w:val="1"/>
          <w:numId w:val="29"/>
        </w:numPr>
        <w:spacing w:before="120" w:after="120"/>
        <w:ind w:left="567" w:hanging="567"/>
        <w:textAlignment w:val="auto"/>
        <w:rPr>
          <w:sz w:val="22"/>
        </w:rPr>
      </w:pPr>
      <w:r w:rsidRPr="007C4493">
        <w:rPr>
          <w:sz w:val="22"/>
        </w:rPr>
        <w:t xml:space="preserve">Smluvní strany se dohodly, že zákonnou povinnost dle § 5 odst. 2 zákona o registru smluv splní </w:t>
      </w:r>
      <w:r w:rsidR="008613ED" w:rsidRPr="007C4493">
        <w:rPr>
          <w:sz w:val="22"/>
        </w:rPr>
        <w:t>objednatel</w:t>
      </w:r>
      <w:r w:rsidRPr="007C4493">
        <w:rPr>
          <w:sz w:val="22"/>
        </w:rPr>
        <w:t>.</w:t>
      </w:r>
    </w:p>
    <w:p w14:paraId="77062073" w14:textId="6FCD0E23" w:rsidR="007677C0" w:rsidRDefault="007677C0" w:rsidP="007C4493">
      <w:pPr>
        <w:pStyle w:val="VZ"/>
        <w:numPr>
          <w:ilvl w:val="1"/>
          <w:numId w:val="29"/>
        </w:numPr>
        <w:spacing w:before="120" w:after="120"/>
        <w:ind w:left="567" w:hanging="567"/>
        <w:textAlignment w:val="auto"/>
        <w:rPr>
          <w:sz w:val="22"/>
        </w:rPr>
      </w:pPr>
      <w:r>
        <w:rPr>
          <w:sz w:val="22"/>
        </w:rPr>
        <w:t>Smluvní strany v souladu s ustanovením § 1740 odst. 3 občanského zákoníku vylučují přijetí návrhu této smlouvy s jakoukoliv výhradou, dodatkem nebo odchylkou od učiněného návrhu.</w:t>
      </w:r>
    </w:p>
    <w:p w14:paraId="53247EC4" w14:textId="5DE520C0" w:rsidR="001B2855" w:rsidRDefault="001B2855" w:rsidP="001B2855">
      <w:pPr>
        <w:pStyle w:val="VZ"/>
        <w:spacing w:before="120" w:after="120"/>
        <w:ind w:left="567"/>
        <w:textAlignment w:val="auto"/>
        <w:rPr>
          <w:sz w:val="22"/>
        </w:rPr>
      </w:pPr>
    </w:p>
    <w:p w14:paraId="6F80DC9A" w14:textId="1C652F16" w:rsidR="007F27BD" w:rsidRDefault="007F27BD" w:rsidP="007F27BD"/>
    <w:p w14:paraId="70CC275F" w14:textId="77777777" w:rsidR="00DA6479" w:rsidRPr="007F27BD" w:rsidRDefault="00DA6479" w:rsidP="007F27BD"/>
    <w:p w14:paraId="3D9BDFDB" w14:textId="77777777" w:rsidR="00957350" w:rsidRPr="00414EBA" w:rsidRDefault="0061294B" w:rsidP="00957350">
      <w:pPr>
        <w:pStyle w:val="Zkladntext3"/>
        <w:jc w:val="both"/>
        <w:rPr>
          <w:rFonts w:ascii="Arial" w:hAnsi="Arial" w:cs="Arial"/>
          <w:bCs/>
          <w:sz w:val="22"/>
          <w:szCs w:val="22"/>
        </w:rPr>
      </w:pPr>
      <w:r>
        <w:rPr>
          <w:rFonts w:ascii="Arial" w:hAnsi="Arial" w:cs="Arial"/>
          <w:bCs/>
          <w:sz w:val="22"/>
          <w:szCs w:val="22"/>
        </w:rPr>
        <w:t>Zhotovitel</w:t>
      </w:r>
      <w:r w:rsidR="00957350" w:rsidRPr="00414EBA">
        <w:rPr>
          <w:rFonts w:ascii="Arial" w:hAnsi="Arial" w:cs="Arial"/>
          <w:bCs/>
          <w:sz w:val="22"/>
          <w:szCs w:val="22"/>
        </w:rPr>
        <w:t>:</w:t>
      </w:r>
      <w:r w:rsidR="00957350" w:rsidRPr="00414EBA">
        <w:rPr>
          <w:rFonts w:ascii="Arial" w:hAnsi="Arial" w:cs="Arial"/>
          <w:bCs/>
          <w:sz w:val="22"/>
          <w:szCs w:val="22"/>
        </w:rPr>
        <w:tab/>
      </w:r>
      <w:r w:rsidR="00957350" w:rsidRPr="00414EBA">
        <w:rPr>
          <w:rFonts w:ascii="Arial" w:hAnsi="Arial" w:cs="Arial"/>
          <w:bCs/>
          <w:sz w:val="22"/>
          <w:szCs w:val="22"/>
        </w:rPr>
        <w:tab/>
      </w:r>
      <w:r w:rsidR="00957350" w:rsidRPr="00414EBA">
        <w:rPr>
          <w:rFonts w:ascii="Arial" w:hAnsi="Arial" w:cs="Arial"/>
          <w:bCs/>
          <w:sz w:val="22"/>
          <w:szCs w:val="22"/>
        </w:rPr>
        <w:tab/>
      </w:r>
      <w:r w:rsidR="00957350" w:rsidRPr="00414EBA">
        <w:rPr>
          <w:rFonts w:ascii="Arial" w:hAnsi="Arial" w:cs="Arial"/>
          <w:bCs/>
          <w:sz w:val="22"/>
          <w:szCs w:val="22"/>
        </w:rPr>
        <w:tab/>
      </w:r>
      <w:r w:rsidR="00957350" w:rsidRPr="00414EBA">
        <w:rPr>
          <w:rFonts w:ascii="Arial" w:hAnsi="Arial" w:cs="Arial"/>
          <w:bCs/>
          <w:sz w:val="22"/>
          <w:szCs w:val="22"/>
        </w:rPr>
        <w:tab/>
      </w:r>
      <w:r w:rsidR="00957350" w:rsidRPr="00414EBA">
        <w:rPr>
          <w:rFonts w:ascii="Arial" w:hAnsi="Arial" w:cs="Arial"/>
          <w:bCs/>
          <w:sz w:val="22"/>
          <w:szCs w:val="22"/>
        </w:rPr>
        <w:tab/>
      </w:r>
      <w:r w:rsidR="008613ED">
        <w:rPr>
          <w:rFonts w:ascii="Arial" w:hAnsi="Arial" w:cs="Arial"/>
          <w:bCs/>
          <w:sz w:val="22"/>
          <w:szCs w:val="22"/>
        </w:rPr>
        <w:t>Objednatel</w:t>
      </w:r>
      <w:r w:rsidR="00957350" w:rsidRPr="00414EBA">
        <w:rPr>
          <w:rFonts w:ascii="Arial" w:hAnsi="Arial" w:cs="Arial"/>
          <w:bCs/>
          <w:sz w:val="22"/>
          <w:szCs w:val="22"/>
        </w:rPr>
        <w:t>:</w:t>
      </w:r>
    </w:p>
    <w:p w14:paraId="1FE79B38" w14:textId="357464C4" w:rsidR="00F61D6B" w:rsidRDefault="00F61D6B" w:rsidP="00957350">
      <w:pPr>
        <w:pStyle w:val="Zkladntext3"/>
        <w:jc w:val="both"/>
        <w:rPr>
          <w:rFonts w:ascii="Arial" w:hAnsi="Arial" w:cs="Arial"/>
          <w:bCs/>
          <w:sz w:val="22"/>
          <w:szCs w:val="22"/>
        </w:rPr>
      </w:pPr>
    </w:p>
    <w:p w14:paraId="4D4A88C5" w14:textId="77777777" w:rsidR="00DA6479" w:rsidRPr="00414EBA" w:rsidRDefault="00DA6479" w:rsidP="00957350">
      <w:pPr>
        <w:pStyle w:val="Zkladntext3"/>
        <w:jc w:val="both"/>
        <w:rPr>
          <w:rFonts w:ascii="Arial" w:hAnsi="Arial" w:cs="Arial"/>
          <w:bCs/>
          <w:sz w:val="22"/>
          <w:szCs w:val="22"/>
        </w:rPr>
      </w:pPr>
    </w:p>
    <w:p w14:paraId="133A71D6" w14:textId="77777777" w:rsidR="00021440" w:rsidRPr="009152C9" w:rsidRDefault="00021440" w:rsidP="00021440">
      <w:pPr>
        <w:pStyle w:val="Zkladntext3"/>
        <w:jc w:val="both"/>
        <w:rPr>
          <w:rFonts w:ascii="Arial" w:hAnsi="Arial" w:cs="Arial"/>
          <w:color w:val="000000" w:themeColor="text1"/>
          <w:sz w:val="22"/>
          <w:szCs w:val="22"/>
        </w:rPr>
      </w:pPr>
      <w:r w:rsidRPr="009152C9">
        <w:rPr>
          <w:rFonts w:ascii="Arial" w:hAnsi="Arial" w:cs="Arial"/>
          <w:color w:val="000000" w:themeColor="text1"/>
          <w:sz w:val="22"/>
          <w:szCs w:val="22"/>
        </w:rPr>
        <w:t>V</w:t>
      </w:r>
      <w:r w:rsidR="001D5B1E">
        <w:rPr>
          <w:rFonts w:ascii="Arial" w:hAnsi="Arial" w:cs="Arial"/>
          <w:color w:val="000000" w:themeColor="text1"/>
          <w:sz w:val="22"/>
          <w:szCs w:val="22"/>
        </w:rPr>
        <w:t xml:space="preserve"> </w:t>
      </w:r>
      <w:r w:rsidR="00F16D53" w:rsidRPr="00F16D53">
        <w:rPr>
          <w:rFonts w:ascii="Arial" w:hAnsi="Arial" w:cs="Arial"/>
          <w:color w:val="FF0000"/>
          <w:sz w:val="22"/>
          <w:szCs w:val="22"/>
        </w:rPr>
        <w:t>…………………</w:t>
      </w:r>
      <w:r w:rsidRPr="009152C9">
        <w:rPr>
          <w:rFonts w:ascii="Arial" w:hAnsi="Arial" w:cs="Arial"/>
          <w:color w:val="000000" w:themeColor="text1"/>
          <w:sz w:val="22"/>
          <w:szCs w:val="22"/>
        </w:rPr>
        <w:t xml:space="preserve"> dne </w:t>
      </w:r>
      <w:r w:rsidR="00F16D53" w:rsidRPr="00F16D53">
        <w:rPr>
          <w:rFonts w:ascii="Arial" w:hAnsi="Arial" w:cs="Arial"/>
          <w:color w:val="FF0000"/>
          <w:sz w:val="22"/>
          <w:szCs w:val="22"/>
        </w:rPr>
        <w:t>…………………</w:t>
      </w:r>
      <w:r w:rsidRPr="009152C9">
        <w:rPr>
          <w:rFonts w:ascii="Arial" w:hAnsi="Arial" w:cs="Arial"/>
          <w:color w:val="000000" w:themeColor="text1"/>
          <w:sz w:val="22"/>
          <w:szCs w:val="22"/>
        </w:rPr>
        <w:tab/>
      </w:r>
      <w:r w:rsidRPr="009152C9">
        <w:rPr>
          <w:rFonts w:ascii="Arial" w:hAnsi="Arial" w:cs="Arial"/>
          <w:color w:val="000000" w:themeColor="text1"/>
          <w:sz w:val="22"/>
          <w:szCs w:val="22"/>
        </w:rPr>
        <w:tab/>
        <w:t>V Třebíči dne ...............................</w:t>
      </w:r>
    </w:p>
    <w:p w14:paraId="2FB51FAF" w14:textId="77777777" w:rsidR="00021440" w:rsidRPr="009152C9" w:rsidRDefault="00021440" w:rsidP="00021440">
      <w:pPr>
        <w:pStyle w:val="Zkladntext3"/>
        <w:jc w:val="both"/>
        <w:rPr>
          <w:rFonts w:ascii="Arial" w:hAnsi="Arial" w:cs="Arial"/>
          <w:bCs/>
          <w:color w:val="000000" w:themeColor="text1"/>
          <w:sz w:val="22"/>
          <w:szCs w:val="22"/>
        </w:rPr>
      </w:pPr>
    </w:p>
    <w:p w14:paraId="528D5B82" w14:textId="346BA562" w:rsidR="00021440" w:rsidRDefault="00021440" w:rsidP="00021440">
      <w:pPr>
        <w:tabs>
          <w:tab w:val="center" w:pos="1620"/>
          <w:tab w:val="center" w:pos="6840"/>
        </w:tabs>
        <w:jc w:val="both"/>
        <w:rPr>
          <w:rFonts w:ascii="Arial" w:hAnsi="Arial" w:cs="Arial"/>
          <w:bCs/>
          <w:color w:val="000000" w:themeColor="text1"/>
          <w:sz w:val="22"/>
          <w:szCs w:val="22"/>
        </w:rPr>
      </w:pPr>
    </w:p>
    <w:p w14:paraId="20B466D0" w14:textId="0A8BE64A" w:rsidR="00DA6479" w:rsidRDefault="00DA6479" w:rsidP="00021440">
      <w:pPr>
        <w:tabs>
          <w:tab w:val="center" w:pos="1620"/>
          <w:tab w:val="center" w:pos="6840"/>
        </w:tabs>
        <w:jc w:val="both"/>
        <w:rPr>
          <w:rFonts w:ascii="Arial" w:hAnsi="Arial" w:cs="Arial"/>
          <w:bCs/>
          <w:color w:val="000000" w:themeColor="text1"/>
          <w:sz w:val="22"/>
          <w:szCs w:val="22"/>
        </w:rPr>
      </w:pPr>
    </w:p>
    <w:p w14:paraId="340E609A" w14:textId="77777777" w:rsidR="00DA6479" w:rsidRPr="009152C9" w:rsidRDefault="00DA6479" w:rsidP="00021440">
      <w:pPr>
        <w:tabs>
          <w:tab w:val="center" w:pos="1620"/>
          <w:tab w:val="center" w:pos="6840"/>
        </w:tabs>
        <w:jc w:val="both"/>
        <w:rPr>
          <w:rFonts w:ascii="Arial" w:hAnsi="Arial" w:cs="Arial"/>
          <w:bCs/>
          <w:color w:val="000000" w:themeColor="text1"/>
          <w:sz w:val="22"/>
          <w:szCs w:val="22"/>
        </w:rPr>
      </w:pPr>
    </w:p>
    <w:p w14:paraId="13FC6963" w14:textId="77777777" w:rsidR="00021440" w:rsidRPr="00BB2436" w:rsidRDefault="00021440" w:rsidP="00F16D53">
      <w:pPr>
        <w:jc w:val="both"/>
        <w:rPr>
          <w:rFonts w:ascii="Arial" w:hAnsi="Arial" w:cs="Arial"/>
          <w:bCs/>
          <w:sz w:val="22"/>
          <w:szCs w:val="22"/>
        </w:rPr>
      </w:pPr>
      <w:r w:rsidRPr="00F16D53">
        <w:rPr>
          <w:rFonts w:ascii="Arial" w:hAnsi="Arial" w:cs="Arial"/>
          <w:bCs/>
          <w:color w:val="FF0000"/>
          <w:sz w:val="22"/>
          <w:szCs w:val="22"/>
        </w:rPr>
        <w:t>…………………….</w:t>
      </w:r>
      <w:r w:rsidR="00F16D53">
        <w:rPr>
          <w:rFonts w:ascii="Arial" w:hAnsi="Arial" w:cs="Arial"/>
          <w:bCs/>
          <w:sz w:val="22"/>
          <w:szCs w:val="22"/>
        </w:rPr>
        <w:tab/>
      </w:r>
      <w:r w:rsidR="00F16D53">
        <w:rPr>
          <w:rFonts w:ascii="Arial" w:hAnsi="Arial" w:cs="Arial"/>
          <w:bCs/>
          <w:sz w:val="22"/>
          <w:szCs w:val="22"/>
        </w:rPr>
        <w:tab/>
      </w:r>
      <w:r w:rsidR="00F16D53">
        <w:rPr>
          <w:rFonts w:ascii="Arial" w:hAnsi="Arial" w:cs="Arial"/>
          <w:bCs/>
          <w:sz w:val="22"/>
          <w:szCs w:val="22"/>
        </w:rPr>
        <w:tab/>
      </w:r>
      <w:r w:rsidR="00F16D53">
        <w:rPr>
          <w:rFonts w:ascii="Arial" w:hAnsi="Arial" w:cs="Arial"/>
          <w:bCs/>
          <w:sz w:val="22"/>
          <w:szCs w:val="22"/>
        </w:rPr>
        <w:tab/>
      </w:r>
      <w:r w:rsidR="00F16D53">
        <w:rPr>
          <w:rFonts w:ascii="Arial" w:hAnsi="Arial" w:cs="Arial"/>
          <w:bCs/>
          <w:sz w:val="22"/>
          <w:szCs w:val="22"/>
        </w:rPr>
        <w:tab/>
      </w:r>
      <w:r w:rsidRPr="00BB2436">
        <w:rPr>
          <w:rFonts w:ascii="Arial" w:hAnsi="Arial" w:cs="Arial"/>
          <w:bCs/>
          <w:sz w:val="22"/>
          <w:szCs w:val="22"/>
        </w:rPr>
        <w:t>……………………….</w:t>
      </w:r>
    </w:p>
    <w:p w14:paraId="5563C8AA" w14:textId="77777777" w:rsidR="00021440" w:rsidRPr="00BB2436" w:rsidRDefault="00F16D53" w:rsidP="00F16D5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Eva Tomášová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21440" w:rsidRPr="00BB2436">
        <w:rPr>
          <w:rFonts w:ascii="Arial" w:hAnsi="Arial" w:cs="Arial"/>
          <w:sz w:val="22"/>
          <w:szCs w:val="22"/>
        </w:rPr>
        <w:t>ředitel</w:t>
      </w:r>
    </w:p>
    <w:p w14:paraId="6921C854" w14:textId="77777777" w:rsidR="003D4E15" w:rsidRDefault="003D4E15" w:rsidP="00147517">
      <w:pPr>
        <w:jc w:val="both"/>
        <w:rPr>
          <w:rFonts w:ascii="Arial" w:hAnsi="Arial" w:cs="Arial"/>
          <w:bCs/>
          <w:sz w:val="22"/>
          <w:szCs w:val="22"/>
        </w:rPr>
      </w:pPr>
    </w:p>
    <w:p w14:paraId="0A0EF1D9" w14:textId="77777777" w:rsidR="00DA6479" w:rsidRDefault="00DA6479" w:rsidP="00147517">
      <w:pPr>
        <w:jc w:val="both"/>
        <w:rPr>
          <w:rFonts w:ascii="Arial" w:hAnsi="Arial" w:cs="Arial"/>
          <w:bCs/>
          <w:sz w:val="22"/>
          <w:szCs w:val="22"/>
        </w:rPr>
      </w:pPr>
    </w:p>
    <w:p w14:paraId="1F36C2A6" w14:textId="77777777" w:rsidR="00DA6479" w:rsidRDefault="00DA6479" w:rsidP="00147517">
      <w:pPr>
        <w:jc w:val="both"/>
        <w:rPr>
          <w:rFonts w:ascii="Arial" w:hAnsi="Arial" w:cs="Arial"/>
          <w:bCs/>
          <w:sz w:val="22"/>
          <w:szCs w:val="22"/>
        </w:rPr>
      </w:pPr>
    </w:p>
    <w:p w14:paraId="6B862124" w14:textId="77777777" w:rsidR="00DA6479" w:rsidRDefault="00DA6479" w:rsidP="00147517">
      <w:pPr>
        <w:jc w:val="both"/>
        <w:rPr>
          <w:rFonts w:ascii="Arial" w:hAnsi="Arial" w:cs="Arial"/>
          <w:bCs/>
          <w:sz w:val="22"/>
          <w:szCs w:val="22"/>
        </w:rPr>
      </w:pPr>
    </w:p>
    <w:p w14:paraId="76E092D9" w14:textId="16EF0B03" w:rsidR="00A1661C" w:rsidRDefault="00A1661C" w:rsidP="00147517">
      <w:pPr>
        <w:jc w:val="both"/>
        <w:rPr>
          <w:rFonts w:ascii="Arial" w:hAnsi="Arial" w:cs="Arial"/>
          <w:bCs/>
          <w:sz w:val="22"/>
          <w:szCs w:val="22"/>
        </w:rPr>
      </w:pPr>
      <w:r>
        <w:rPr>
          <w:rFonts w:ascii="Arial" w:hAnsi="Arial" w:cs="Arial"/>
          <w:bCs/>
          <w:sz w:val="22"/>
          <w:szCs w:val="22"/>
        </w:rPr>
        <w:t>Přílohy:</w:t>
      </w:r>
    </w:p>
    <w:p w14:paraId="206E82F9" w14:textId="08496390" w:rsidR="00A1661C" w:rsidRDefault="00A1661C" w:rsidP="00A1661C">
      <w:pPr>
        <w:rPr>
          <w:rFonts w:ascii="Arial" w:hAnsi="Arial" w:cs="Arial"/>
          <w:bCs/>
          <w:sz w:val="22"/>
          <w:szCs w:val="22"/>
        </w:rPr>
      </w:pPr>
      <w:r>
        <w:rPr>
          <w:rFonts w:ascii="Arial" w:hAnsi="Arial" w:cs="Arial"/>
          <w:bCs/>
          <w:sz w:val="22"/>
          <w:szCs w:val="22"/>
        </w:rPr>
        <w:t>P</w:t>
      </w:r>
      <w:r w:rsidRPr="00485E27">
        <w:rPr>
          <w:rFonts w:ascii="Arial" w:hAnsi="Arial" w:cs="Arial"/>
          <w:bCs/>
          <w:sz w:val="22"/>
          <w:szCs w:val="22"/>
        </w:rPr>
        <w:t xml:space="preserve">říloha č. 1 – </w:t>
      </w:r>
      <w:r>
        <w:rPr>
          <w:rFonts w:ascii="Arial" w:hAnsi="Arial" w:cs="Arial"/>
          <w:bCs/>
          <w:sz w:val="22"/>
          <w:szCs w:val="22"/>
        </w:rPr>
        <w:t>Cenová nabídka</w:t>
      </w:r>
      <w:r w:rsidR="002D58AC">
        <w:rPr>
          <w:rFonts w:ascii="Arial" w:hAnsi="Arial" w:cs="Arial"/>
          <w:bCs/>
          <w:sz w:val="22"/>
          <w:szCs w:val="22"/>
        </w:rPr>
        <w:t xml:space="preserve"> a technick</w:t>
      </w:r>
      <w:r w:rsidR="002607D8">
        <w:rPr>
          <w:rFonts w:ascii="Arial" w:hAnsi="Arial" w:cs="Arial"/>
          <w:bCs/>
          <w:sz w:val="22"/>
          <w:szCs w:val="22"/>
        </w:rPr>
        <w:t>á specifikace</w:t>
      </w:r>
    </w:p>
    <w:p w14:paraId="3C1ED674" w14:textId="697007E2" w:rsidR="003D4E15" w:rsidRDefault="003D4E15" w:rsidP="00A1661C">
      <w:pPr>
        <w:rPr>
          <w:rFonts w:ascii="Arial" w:hAnsi="Arial" w:cs="Arial"/>
          <w:b/>
          <w:bCs/>
          <w:sz w:val="22"/>
          <w:szCs w:val="22"/>
        </w:rPr>
      </w:pPr>
    </w:p>
    <w:p w14:paraId="13C64961" w14:textId="1A6E5C02" w:rsidR="003A42AE" w:rsidRDefault="003A42AE" w:rsidP="00A1661C">
      <w:pPr>
        <w:rPr>
          <w:rFonts w:ascii="Arial" w:hAnsi="Arial" w:cs="Arial"/>
          <w:b/>
          <w:bCs/>
          <w:sz w:val="22"/>
          <w:szCs w:val="22"/>
        </w:rPr>
      </w:pPr>
    </w:p>
    <w:p w14:paraId="16CC6F81" w14:textId="77777777" w:rsidR="00372884" w:rsidRDefault="00372884" w:rsidP="00A1661C">
      <w:pPr>
        <w:rPr>
          <w:rFonts w:ascii="Arial" w:hAnsi="Arial" w:cs="Arial"/>
          <w:b/>
          <w:bCs/>
          <w:sz w:val="22"/>
          <w:szCs w:val="22"/>
        </w:rPr>
      </w:pPr>
    </w:p>
    <w:p w14:paraId="0C06D467" w14:textId="77777777" w:rsidR="004C1F74" w:rsidRDefault="004C1F74" w:rsidP="00A1661C">
      <w:pPr>
        <w:rPr>
          <w:rFonts w:ascii="Arial" w:hAnsi="Arial" w:cs="Arial"/>
          <w:b/>
          <w:bCs/>
          <w:sz w:val="22"/>
          <w:szCs w:val="22"/>
        </w:rPr>
      </w:pPr>
    </w:p>
    <w:p w14:paraId="0FB2DEE3" w14:textId="77777777" w:rsidR="004C1F74" w:rsidRDefault="004C1F74" w:rsidP="00A1661C">
      <w:pPr>
        <w:rPr>
          <w:rFonts w:ascii="Arial" w:hAnsi="Arial" w:cs="Arial"/>
          <w:b/>
          <w:bCs/>
          <w:sz w:val="22"/>
          <w:szCs w:val="22"/>
        </w:rPr>
      </w:pPr>
    </w:p>
    <w:p w14:paraId="007D385D" w14:textId="77777777" w:rsidR="004C1F74" w:rsidRDefault="004C1F74" w:rsidP="00A1661C">
      <w:pPr>
        <w:rPr>
          <w:rFonts w:ascii="Arial" w:hAnsi="Arial" w:cs="Arial"/>
          <w:b/>
          <w:bCs/>
          <w:sz w:val="22"/>
          <w:szCs w:val="22"/>
        </w:rPr>
      </w:pPr>
    </w:p>
    <w:p w14:paraId="2CE3FEF5" w14:textId="77777777" w:rsidR="004C1F74" w:rsidRDefault="004C1F74" w:rsidP="00A1661C">
      <w:pPr>
        <w:rPr>
          <w:rFonts w:ascii="Arial" w:hAnsi="Arial" w:cs="Arial"/>
          <w:b/>
          <w:bCs/>
          <w:sz w:val="22"/>
          <w:szCs w:val="22"/>
        </w:rPr>
      </w:pPr>
    </w:p>
    <w:p w14:paraId="5BF121BD" w14:textId="77777777" w:rsidR="004C1F74" w:rsidRDefault="004C1F74" w:rsidP="00A1661C">
      <w:pPr>
        <w:rPr>
          <w:rFonts w:ascii="Arial" w:hAnsi="Arial" w:cs="Arial"/>
          <w:b/>
          <w:bCs/>
          <w:sz w:val="22"/>
          <w:szCs w:val="22"/>
        </w:rPr>
      </w:pPr>
    </w:p>
    <w:p w14:paraId="56F11155" w14:textId="77777777" w:rsidR="004C1F74" w:rsidRDefault="004C1F74" w:rsidP="00A1661C">
      <w:pPr>
        <w:rPr>
          <w:rFonts w:ascii="Arial" w:hAnsi="Arial" w:cs="Arial"/>
          <w:b/>
          <w:bCs/>
          <w:sz w:val="22"/>
          <w:szCs w:val="22"/>
        </w:rPr>
      </w:pPr>
    </w:p>
    <w:p w14:paraId="2650655A" w14:textId="77777777" w:rsidR="00B97032" w:rsidRDefault="00B97032" w:rsidP="00A1661C">
      <w:pPr>
        <w:rPr>
          <w:rFonts w:ascii="Arial" w:hAnsi="Arial" w:cs="Arial"/>
          <w:b/>
          <w:bCs/>
          <w:sz w:val="22"/>
          <w:szCs w:val="22"/>
        </w:rPr>
      </w:pPr>
    </w:p>
    <w:p w14:paraId="754CE3CA" w14:textId="77777777" w:rsidR="00B97032" w:rsidRDefault="00B97032" w:rsidP="00A1661C">
      <w:pPr>
        <w:rPr>
          <w:rFonts w:ascii="Arial" w:hAnsi="Arial" w:cs="Arial"/>
          <w:b/>
          <w:bCs/>
          <w:sz w:val="22"/>
          <w:szCs w:val="22"/>
        </w:rPr>
      </w:pPr>
    </w:p>
    <w:p w14:paraId="4AA352EA" w14:textId="1AAE2450" w:rsidR="00A1661C" w:rsidRPr="00394B2A" w:rsidRDefault="00A1661C" w:rsidP="00A1661C">
      <w:pPr>
        <w:rPr>
          <w:rFonts w:ascii="Arial" w:hAnsi="Arial" w:cs="Arial"/>
          <w:b/>
          <w:bCs/>
          <w:szCs w:val="22"/>
        </w:rPr>
      </w:pPr>
      <w:r w:rsidRPr="00394B2A">
        <w:rPr>
          <w:rFonts w:ascii="Arial" w:hAnsi="Arial" w:cs="Arial"/>
          <w:b/>
          <w:bCs/>
          <w:szCs w:val="22"/>
        </w:rPr>
        <w:t>Příloha č. 1 – Cenová nabídka</w:t>
      </w:r>
      <w:r w:rsidR="002D58AC" w:rsidRPr="00394B2A">
        <w:rPr>
          <w:rFonts w:ascii="Arial" w:hAnsi="Arial" w:cs="Arial"/>
          <w:b/>
          <w:bCs/>
          <w:szCs w:val="22"/>
        </w:rPr>
        <w:t xml:space="preserve"> a technick</w:t>
      </w:r>
      <w:r w:rsidR="002607D8" w:rsidRPr="00394B2A">
        <w:rPr>
          <w:rFonts w:ascii="Arial" w:hAnsi="Arial" w:cs="Arial"/>
          <w:b/>
          <w:bCs/>
          <w:szCs w:val="22"/>
        </w:rPr>
        <w:t>á specifikace</w:t>
      </w:r>
    </w:p>
    <w:p w14:paraId="6C396774" w14:textId="77777777" w:rsidR="00394B2A" w:rsidRDefault="00394B2A" w:rsidP="00F16D53">
      <w:pPr>
        <w:spacing w:before="120" w:after="120"/>
        <w:jc w:val="both"/>
        <w:rPr>
          <w:rFonts w:ascii="Arial" w:hAnsi="Arial" w:cs="Arial"/>
          <w:b/>
          <w:sz w:val="22"/>
          <w:szCs w:val="22"/>
        </w:rPr>
      </w:pPr>
    </w:p>
    <w:p w14:paraId="720E71E9" w14:textId="741BFA42" w:rsidR="00F16D53" w:rsidRDefault="002607D8" w:rsidP="00F16D53">
      <w:pPr>
        <w:spacing w:before="120" w:after="120"/>
        <w:jc w:val="both"/>
        <w:rPr>
          <w:rFonts w:ascii="Arial" w:hAnsi="Arial" w:cs="Arial"/>
          <w:b/>
          <w:sz w:val="22"/>
          <w:szCs w:val="22"/>
        </w:rPr>
      </w:pPr>
      <w:r>
        <w:rPr>
          <w:rFonts w:ascii="Arial" w:hAnsi="Arial" w:cs="Arial"/>
          <w:b/>
          <w:sz w:val="22"/>
          <w:szCs w:val="22"/>
        </w:rPr>
        <w:t>Technická specifikace</w:t>
      </w:r>
    </w:p>
    <w:p w14:paraId="43B3EC34" w14:textId="795B6F0A" w:rsidR="00394B2A" w:rsidRPr="00394B2A" w:rsidRDefault="00394B2A" w:rsidP="00F16D53">
      <w:pPr>
        <w:spacing w:before="120" w:after="120"/>
        <w:jc w:val="both"/>
        <w:rPr>
          <w:rFonts w:ascii="Arial" w:hAnsi="Arial" w:cs="Arial"/>
          <w:sz w:val="22"/>
          <w:szCs w:val="22"/>
        </w:rPr>
      </w:pPr>
      <w:r>
        <w:rPr>
          <w:rFonts w:ascii="Arial" w:hAnsi="Arial" w:cs="Arial"/>
          <w:sz w:val="22"/>
          <w:szCs w:val="22"/>
        </w:rPr>
        <w:t>S</w:t>
      </w:r>
      <w:r w:rsidRPr="00394B2A">
        <w:rPr>
          <w:rFonts w:ascii="Arial" w:hAnsi="Arial" w:cs="Arial"/>
          <w:sz w:val="22"/>
          <w:szCs w:val="22"/>
        </w:rPr>
        <w:t>ystém umožň</w:t>
      </w:r>
      <w:r>
        <w:rPr>
          <w:rFonts w:ascii="Arial" w:hAnsi="Arial" w:cs="Arial"/>
          <w:sz w:val="22"/>
          <w:szCs w:val="22"/>
        </w:rPr>
        <w:t>uje</w:t>
      </w:r>
      <w:r w:rsidRPr="00394B2A">
        <w:rPr>
          <w:rFonts w:ascii="Arial" w:hAnsi="Arial" w:cs="Arial"/>
          <w:sz w:val="22"/>
          <w:szCs w:val="22"/>
        </w:rPr>
        <w:t xml:space="preserve"> dlouhodobé detailní monitorování dění na počítačové síti</w:t>
      </w:r>
      <w:r>
        <w:rPr>
          <w:rFonts w:ascii="Arial" w:hAnsi="Arial" w:cs="Arial"/>
          <w:sz w:val="22"/>
          <w:szCs w:val="22"/>
        </w:rPr>
        <w:t xml:space="preserve"> objednatele</w:t>
      </w:r>
      <w:r w:rsidRPr="00394B2A">
        <w:rPr>
          <w:rFonts w:ascii="Arial" w:hAnsi="Arial" w:cs="Arial"/>
          <w:sz w:val="22"/>
          <w:szCs w:val="22"/>
        </w:rPr>
        <w:t>. Získané informace o dění na síti a chování uživatelů umož</w:t>
      </w:r>
      <w:r>
        <w:rPr>
          <w:rFonts w:ascii="Arial" w:hAnsi="Arial" w:cs="Arial"/>
          <w:sz w:val="22"/>
          <w:szCs w:val="22"/>
        </w:rPr>
        <w:t>ňují administrátorům objednatele</w:t>
      </w:r>
      <w:r w:rsidRPr="00394B2A">
        <w:rPr>
          <w:rFonts w:ascii="Arial" w:hAnsi="Arial" w:cs="Arial"/>
          <w:sz w:val="22"/>
          <w:szCs w:val="22"/>
        </w:rPr>
        <w:t xml:space="preserve"> v reálném čase sledovat a vyhodnocovat</w:t>
      </w:r>
      <w:r>
        <w:rPr>
          <w:rFonts w:ascii="Arial" w:hAnsi="Arial" w:cs="Arial"/>
          <w:sz w:val="22"/>
          <w:szCs w:val="22"/>
        </w:rPr>
        <w:t xml:space="preserve"> výsledky sledování</w:t>
      </w:r>
      <w:r w:rsidRPr="00394B2A">
        <w:rPr>
          <w:rFonts w:ascii="Arial" w:hAnsi="Arial" w:cs="Arial"/>
          <w:sz w:val="22"/>
          <w:szCs w:val="22"/>
        </w:rPr>
        <w:t xml:space="preserve">. </w:t>
      </w:r>
      <w:r>
        <w:rPr>
          <w:rFonts w:ascii="Arial" w:hAnsi="Arial" w:cs="Arial"/>
          <w:sz w:val="22"/>
          <w:szCs w:val="22"/>
        </w:rPr>
        <w:t>S</w:t>
      </w:r>
      <w:r w:rsidRPr="00394B2A">
        <w:rPr>
          <w:rFonts w:ascii="Arial" w:hAnsi="Arial" w:cs="Arial"/>
          <w:sz w:val="22"/>
          <w:szCs w:val="22"/>
        </w:rPr>
        <w:t xml:space="preserve">ystém </w:t>
      </w:r>
      <w:r>
        <w:rPr>
          <w:rFonts w:ascii="Arial" w:hAnsi="Arial" w:cs="Arial"/>
          <w:sz w:val="22"/>
          <w:szCs w:val="22"/>
        </w:rPr>
        <w:t>je</w:t>
      </w:r>
      <w:r w:rsidRPr="00394B2A">
        <w:rPr>
          <w:rFonts w:ascii="Arial" w:hAnsi="Arial" w:cs="Arial"/>
          <w:sz w:val="22"/>
          <w:szCs w:val="22"/>
        </w:rPr>
        <w:t xml:space="preserve"> nezávislý na použité síťové infrastruktuře </w:t>
      </w:r>
      <w:r>
        <w:rPr>
          <w:rFonts w:ascii="Arial" w:hAnsi="Arial" w:cs="Arial"/>
          <w:sz w:val="22"/>
          <w:szCs w:val="22"/>
        </w:rPr>
        <w:t xml:space="preserve">objednatele </w:t>
      </w:r>
      <w:r w:rsidRPr="00394B2A">
        <w:rPr>
          <w:rFonts w:ascii="Arial" w:hAnsi="Arial" w:cs="Arial"/>
          <w:sz w:val="22"/>
          <w:szCs w:val="22"/>
        </w:rPr>
        <w:t>a svou funkcí neovlivň</w:t>
      </w:r>
      <w:r>
        <w:rPr>
          <w:rFonts w:ascii="Arial" w:hAnsi="Arial" w:cs="Arial"/>
          <w:sz w:val="22"/>
          <w:szCs w:val="22"/>
        </w:rPr>
        <w:t>uje</w:t>
      </w:r>
      <w:r w:rsidRPr="00394B2A">
        <w:rPr>
          <w:rFonts w:ascii="Arial" w:hAnsi="Arial" w:cs="Arial"/>
          <w:sz w:val="22"/>
          <w:szCs w:val="22"/>
        </w:rPr>
        <w:t xml:space="preserve"> sledovanou síť</w:t>
      </w:r>
      <w:r>
        <w:rPr>
          <w:rFonts w:ascii="Arial" w:hAnsi="Arial" w:cs="Arial"/>
          <w:sz w:val="22"/>
          <w:szCs w:val="22"/>
        </w:rPr>
        <w:t xml:space="preserve"> objednatele</w:t>
      </w:r>
      <w:r w:rsidRPr="00394B2A">
        <w:rPr>
          <w:rFonts w:ascii="Arial" w:hAnsi="Arial" w:cs="Arial"/>
          <w:sz w:val="22"/>
          <w:szCs w:val="22"/>
        </w:rPr>
        <w:t>. Ze strany monitorované sítě ne</w:t>
      </w:r>
      <w:r>
        <w:rPr>
          <w:rFonts w:ascii="Arial" w:hAnsi="Arial" w:cs="Arial"/>
          <w:sz w:val="22"/>
          <w:szCs w:val="22"/>
        </w:rPr>
        <w:t>ní</w:t>
      </w:r>
      <w:r w:rsidRPr="00394B2A">
        <w:rPr>
          <w:rFonts w:ascii="Arial" w:hAnsi="Arial" w:cs="Arial"/>
          <w:sz w:val="22"/>
          <w:szCs w:val="22"/>
        </w:rPr>
        <w:t xml:space="preserve"> zařízení</w:t>
      </w:r>
      <w:r>
        <w:rPr>
          <w:rFonts w:ascii="Arial" w:hAnsi="Arial" w:cs="Arial"/>
          <w:sz w:val="22"/>
          <w:szCs w:val="22"/>
        </w:rPr>
        <w:t xml:space="preserve"> dodané zhotovitelem</w:t>
      </w:r>
      <w:r w:rsidRPr="00394B2A">
        <w:rPr>
          <w:rFonts w:ascii="Arial" w:hAnsi="Arial" w:cs="Arial"/>
          <w:sz w:val="22"/>
          <w:szCs w:val="22"/>
        </w:rPr>
        <w:t xml:space="preserve"> detekovatelné. Zařízení zahrn</w:t>
      </w:r>
      <w:r>
        <w:rPr>
          <w:rFonts w:ascii="Arial" w:hAnsi="Arial" w:cs="Arial"/>
          <w:sz w:val="22"/>
          <w:szCs w:val="22"/>
        </w:rPr>
        <w:t>uje</w:t>
      </w:r>
      <w:r w:rsidRPr="00394B2A">
        <w:rPr>
          <w:rFonts w:ascii="Arial" w:hAnsi="Arial" w:cs="Arial"/>
          <w:sz w:val="22"/>
          <w:szCs w:val="22"/>
        </w:rPr>
        <w:t xml:space="preserve"> funkce pro automatické detekce útoků, hrozeb, síťových anomálií a možnost měření výkonu webových a databázových aplikací. Systém </w:t>
      </w:r>
      <w:r>
        <w:rPr>
          <w:rFonts w:ascii="Arial" w:hAnsi="Arial" w:cs="Arial"/>
          <w:sz w:val="22"/>
          <w:szCs w:val="22"/>
        </w:rPr>
        <w:t>u</w:t>
      </w:r>
      <w:r w:rsidRPr="00394B2A">
        <w:rPr>
          <w:rFonts w:ascii="Arial" w:hAnsi="Arial" w:cs="Arial"/>
          <w:sz w:val="22"/>
          <w:szCs w:val="22"/>
        </w:rPr>
        <w:t>m</w:t>
      </w:r>
      <w:r>
        <w:rPr>
          <w:rFonts w:ascii="Arial" w:hAnsi="Arial" w:cs="Arial"/>
          <w:sz w:val="22"/>
          <w:szCs w:val="22"/>
        </w:rPr>
        <w:t>í</w:t>
      </w:r>
      <w:r w:rsidRPr="00394B2A">
        <w:rPr>
          <w:rFonts w:ascii="Arial" w:hAnsi="Arial" w:cs="Arial"/>
          <w:sz w:val="22"/>
          <w:szCs w:val="22"/>
        </w:rPr>
        <w:t xml:space="preserve"> pracovat s technologií </w:t>
      </w:r>
      <w:proofErr w:type="spellStart"/>
      <w:r w:rsidRPr="00394B2A">
        <w:rPr>
          <w:rFonts w:ascii="Arial" w:hAnsi="Arial" w:cs="Arial"/>
          <w:sz w:val="22"/>
          <w:szCs w:val="22"/>
        </w:rPr>
        <w:t>NetFlow</w:t>
      </w:r>
      <w:proofErr w:type="spellEnd"/>
      <w:r w:rsidRPr="00394B2A">
        <w:rPr>
          <w:rFonts w:ascii="Arial" w:hAnsi="Arial" w:cs="Arial"/>
          <w:sz w:val="22"/>
          <w:szCs w:val="22"/>
        </w:rPr>
        <w:t xml:space="preserve"> ve verzi 5 a 9 a IPFIX</w:t>
      </w:r>
      <w:r>
        <w:rPr>
          <w:rFonts w:ascii="Arial" w:hAnsi="Arial" w:cs="Arial"/>
          <w:sz w:val="22"/>
          <w:szCs w:val="22"/>
        </w:rPr>
        <w:t>.</w:t>
      </w:r>
    </w:p>
    <w:p w14:paraId="098F50B2" w14:textId="77F68ADD" w:rsidR="00394B2A" w:rsidRPr="00394B2A" w:rsidRDefault="00394B2A" w:rsidP="00394B2A">
      <w:pPr>
        <w:jc w:val="both"/>
        <w:rPr>
          <w:rFonts w:ascii="Arial" w:hAnsi="Arial" w:cs="Arial"/>
          <w:sz w:val="22"/>
        </w:rPr>
      </w:pPr>
      <w:r w:rsidRPr="00394B2A">
        <w:rPr>
          <w:rFonts w:ascii="Arial" w:hAnsi="Arial" w:cs="Arial"/>
          <w:sz w:val="22"/>
        </w:rPr>
        <w:t>Systém splň</w:t>
      </w:r>
      <w:r>
        <w:rPr>
          <w:rFonts w:ascii="Arial" w:hAnsi="Arial" w:cs="Arial"/>
          <w:sz w:val="22"/>
        </w:rPr>
        <w:t>uje</w:t>
      </w:r>
      <w:r w:rsidRPr="00394B2A">
        <w:rPr>
          <w:rFonts w:ascii="Arial" w:hAnsi="Arial" w:cs="Arial"/>
          <w:sz w:val="22"/>
        </w:rPr>
        <w:t xml:space="preserve"> následující minimální (</w:t>
      </w:r>
      <w:proofErr w:type="spellStart"/>
      <w:r w:rsidRPr="00394B2A">
        <w:rPr>
          <w:rFonts w:ascii="Arial" w:hAnsi="Arial" w:cs="Arial"/>
          <w:sz w:val="22"/>
        </w:rPr>
        <w:t>nepodkročitelné</w:t>
      </w:r>
      <w:proofErr w:type="spellEnd"/>
      <w:r w:rsidRPr="00394B2A">
        <w:rPr>
          <w:rFonts w:ascii="Arial" w:hAnsi="Arial" w:cs="Arial"/>
          <w:sz w:val="22"/>
        </w:rPr>
        <w:t>) technické požadavky:</w:t>
      </w:r>
    </w:p>
    <w:p w14:paraId="5A176B0B" w14:textId="77777777" w:rsidR="00394B2A" w:rsidRPr="00DB0EBC" w:rsidRDefault="00394B2A" w:rsidP="00394B2A">
      <w:pPr>
        <w:jc w:val="both"/>
        <w:rPr>
          <w:rFonts w:ascii="Arial" w:hAnsi="Arial" w:cs="Arial"/>
        </w:rPr>
      </w:pPr>
    </w:p>
    <w:p w14:paraId="4F726F8B" w14:textId="77777777" w:rsidR="00394B2A" w:rsidRPr="00DB0EBC" w:rsidRDefault="00394B2A" w:rsidP="00394B2A">
      <w:pPr>
        <w:spacing w:after="120"/>
        <w:jc w:val="both"/>
        <w:rPr>
          <w:rFonts w:ascii="Arial" w:hAnsi="Arial" w:cs="Arial"/>
          <w:b/>
        </w:rPr>
      </w:pPr>
      <w:r w:rsidRPr="00394B2A">
        <w:rPr>
          <w:rFonts w:ascii="Arial" w:hAnsi="Arial" w:cs="Arial"/>
          <w:b/>
          <w:sz w:val="22"/>
        </w:rPr>
        <w:t xml:space="preserve">Sonda (generátor </w:t>
      </w:r>
      <w:proofErr w:type="spellStart"/>
      <w:r w:rsidRPr="00394B2A">
        <w:rPr>
          <w:rFonts w:ascii="Arial" w:hAnsi="Arial" w:cs="Arial"/>
          <w:b/>
          <w:sz w:val="22"/>
        </w:rPr>
        <w:t>flow</w:t>
      </w:r>
      <w:proofErr w:type="spellEnd"/>
      <w:r w:rsidRPr="00394B2A">
        <w:rPr>
          <w:rFonts w:ascii="Arial" w:hAnsi="Arial" w:cs="Arial"/>
          <w:b/>
          <w:sz w:val="22"/>
        </w:rPr>
        <w:t>)</w:t>
      </w:r>
    </w:p>
    <w:p w14:paraId="742E0C92" w14:textId="77777777" w:rsidR="00394B2A"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rPr>
        <w:t xml:space="preserve">100% přesný nezávislý autonomní zdroj </w:t>
      </w:r>
      <w:proofErr w:type="spellStart"/>
      <w:r w:rsidRPr="00DB0EBC">
        <w:rPr>
          <w:rFonts w:ascii="Arial" w:hAnsi="Arial" w:cs="Arial"/>
          <w:b w:val="0"/>
          <w:sz w:val="22"/>
        </w:rPr>
        <w:t>NetFlow</w:t>
      </w:r>
      <w:proofErr w:type="spellEnd"/>
      <w:r w:rsidRPr="00DB0EBC">
        <w:rPr>
          <w:rFonts w:ascii="Arial" w:hAnsi="Arial" w:cs="Arial"/>
          <w:b w:val="0"/>
          <w:sz w:val="22"/>
        </w:rPr>
        <w:t xml:space="preserve"> a IPFIX statistik s podporou IPv4, IPv6, VLAN</w:t>
      </w:r>
      <w:r w:rsidRPr="00DB0EBC">
        <w:rPr>
          <w:rFonts w:ascii="Arial" w:hAnsi="Arial" w:cs="Arial"/>
          <w:b w:val="0"/>
        </w:rPr>
        <w:t xml:space="preserve">, MPLS, GRE, ERSPAN, </w:t>
      </w:r>
      <w:proofErr w:type="spellStart"/>
      <w:r w:rsidRPr="00DB0EBC">
        <w:rPr>
          <w:rFonts w:ascii="Arial" w:hAnsi="Arial" w:cs="Arial"/>
          <w:b w:val="0"/>
        </w:rPr>
        <w:t>VxLAN</w:t>
      </w:r>
      <w:proofErr w:type="spellEnd"/>
      <w:r w:rsidRPr="00DB0EBC">
        <w:rPr>
          <w:rFonts w:ascii="Arial" w:hAnsi="Arial" w:cs="Arial"/>
          <w:b w:val="0"/>
        </w:rPr>
        <w:t>, ESP</w:t>
      </w:r>
    </w:p>
    <w:p w14:paraId="25A53E84" w14:textId="67E10F6E"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 xml:space="preserve">detekce aplikací dle standardu NBAR2, monitorování a analýza MAC adres, HTTP provozu (včetně položek URL, </w:t>
      </w:r>
      <w:proofErr w:type="spellStart"/>
      <w:r w:rsidRPr="00DB0EBC">
        <w:rPr>
          <w:rFonts w:ascii="Arial" w:hAnsi="Arial" w:cs="Arial"/>
          <w:b w:val="0"/>
          <w:sz w:val="22"/>
          <w:szCs w:val="22"/>
        </w:rPr>
        <w:t>hostname</w:t>
      </w:r>
      <w:proofErr w:type="spellEnd"/>
      <w:r w:rsidRPr="00DB0EBC">
        <w:rPr>
          <w:rFonts w:ascii="Arial" w:hAnsi="Arial" w:cs="Arial"/>
          <w:b w:val="0"/>
          <w:sz w:val="22"/>
          <w:szCs w:val="22"/>
        </w:rPr>
        <w:t xml:space="preserve">), </w:t>
      </w:r>
      <w:proofErr w:type="spellStart"/>
      <w:r w:rsidRPr="00DB0EBC">
        <w:rPr>
          <w:rFonts w:ascii="Arial" w:hAnsi="Arial" w:cs="Arial"/>
          <w:b w:val="0"/>
          <w:sz w:val="22"/>
          <w:szCs w:val="22"/>
        </w:rPr>
        <w:t>VoIP</w:t>
      </w:r>
      <w:proofErr w:type="spellEnd"/>
      <w:r w:rsidRPr="00DB0EBC">
        <w:rPr>
          <w:rFonts w:ascii="Arial" w:hAnsi="Arial" w:cs="Arial"/>
          <w:b w:val="0"/>
          <w:sz w:val="22"/>
          <w:szCs w:val="22"/>
        </w:rPr>
        <w:t xml:space="preserve"> statistik (jiter, zpoždění, ztráta paketů), DNS provozu, DHCP, HTTP, SMTP, Samba a MSSQL</w:t>
      </w:r>
    </w:p>
    <w:p w14:paraId="4F5C22FF" w14:textId="77777777" w:rsidR="00394B2A" w:rsidRPr="00DB0EBC" w:rsidRDefault="00394B2A" w:rsidP="00394B2A">
      <w:pPr>
        <w:pStyle w:val="Odstavecseseznamem"/>
        <w:numPr>
          <w:ilvl w:val="0"/>
          <w:numId w:val="44"/>
        </w:numPr>
        <w:ind w:left="567" w:hanging="283"/>
        <w:jc w:val="both"/>
        <w:rPr>
          <w:rFonts w:ascii="Arial" w:hAnsi="Arial" w:cs="Arial"/>
          <w:b w:val="0"/>
        </w:rPr>
      </w:pPr>
      <w:proofErr w:type="spellStart"/>
      <w:r w:rsidRPr="00DB0EBC">
        <w:rPr>
          <w:rFonts w:ascii="Arial" w:hAnsi="Arial" w:cs="Arial"/>
          <w:b w:val="0"/>
          <w:sz w:val="22"/>
          <w:szCs w:val="22"/>
        </w:rPr>
        <w:t>rack</w:t>
      </w:r>
      <w:proofErr w:type="spellEnd"/>
      <w:r w:rsidRPr="00DB0EBC">
        <w:rPr>
          <w:rFonts w:ascii="Arial" w:hAnsi="Arial" w:cs="Arial"/>
          <w:b w:val="0"/>
          <w:sz w:val="22"/>
          <w:szCs w:val="22"/>
        </w:rPr>
        <w:t xml:space="preserve"> </w:t>
      </w:r>
      <w:proofErr w:type="spellStart"/>
      <w:r w:rsidRPr="00DB0EBC">
        <w:rPr>
          <w:rFonts w:ascii="Arial" w:hAnsi="Arial" w:cs="Arial"/>
          <w:b w:val="0"/>
          <w:sz w:val="22"/>
          <w:szCs w:val="22"/>
        </w:rPr>
        <w:t>mou</w:t>
      </w:r>
      <w:r w:rsidRPr="00DB0EBC">
        <w:rPr>
          <w:rFonts w:ascii="Arial" w:hAnsi="Arial" w:cs="Arial"/>
          <w:b w:val="0"/>
          <w:sz w:val="22"/>
        </w:rPr>
        <w:t>nt</w:t>
      </w:r>
      <w:proofErr w:type="spellEnd"/>
      <w:r w:rsidRPr="00DB0EBC">
        <w:rPr>
          <w:rFonts w:ascii="Arial" w:hAnsi="Arial" w:cs="Arial"/>
          <w:b w:val="0"/>
          <w:sz w:val="22"/>
        </w:rPr>
        <w:t xml:space="preserve"> zařízení – max. velikost 1RU</w:t>
      </w:r>
    </w:p>
    <w:p w14:paraId="1CB770B3"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 xml:space="preserve">4× 10 </w:t>
      </w:r>
      <w:proofErr w:type="spellStart"/>
      <w:r w:rsidRPr="00DB0EBC">
        <w:rPr>
          <w:rFonts w:ascii="Arial" w:hAnsi="Arial" w:cs="Arial"/>
          <w:b w:val="0"/>
          <w:sz w:val="22"/>
          <w:szCs w:val="22"/>
        </w:rPr>
        <w:t>GbE</w:t>
      </w:r>
      <w:proofErr w:type="spellEnd"/>
      <w:r w:rsidRPr="00DB0EBC">
        <w:rPr>
          <w:rFonts w:ascii="Arial" w:hAnsi="Arial" w:cs="Arial"/>
          <w:b w:val="0"/>
          <w:sz w:val="22"/>
          <w:szCs w:val="22"/>
        </w:rPr>
        <w:t xml:space="preserve"> monitorovací port typu SFP+, </w:t>
      </w:r>
      <w:r>
        <w:rPr>
          <w:rFonts w:ascii="Arial" w:hAnsi="Arial" w:cs="Arial"/>
          <w:b w:val="0"/>
          <w:sz w:val="22"/>
          <w:szCs w:val="22"/>
        </w:rPr>
        <w:t>včetně osazených SFP+ modulů SM</w:t>
      </w:r>
    </w:p>
    <w:p w14:paraId="446B3142"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pasivní zapojení bez vlivu na monitorovanou síť (prostřednictvím SPAN portu aktivních zařízení)</w:t>
      </w:r>
    </w:p>
    <w:p w14:paraId="5F4D8D96"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dva administrativní porty 10/100/1000Mb/s (UTP kabeláž) pro zabezpečenou vzdálenou správu</w:t>
      </w:r>
    </w:p>
    <w:p w14:paraId="3D3DA0D0"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zabezpečená vzdálená správa, dohled a konfigurace – SSH, HTTPS</w:t>
      </w:r>
    </w:p>
    <w:p w14:paraId="004F25EE"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správa uživatelů a přístupových práv na zařízení</w:t>
      </w:r>
    </w:p>
    <w:p w14:paraId="776ED12E"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časová synchronizace zařízení proti centrálnímu zdroji času na síti</w:t>
      </w:r>
    </w:p>
    <w:p w14:paraId="715BDAFA"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minimální výkon 4 Mp/s na každém portu</w:t>
      </w:r>
    </w:p>
    <w:p w14:paraId="6BECAE6A"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instalace a nastavení zařízení prostřednictvím příkazové řádky</w:t>
      </w:r>
    </w:p>
    <w:p w14:paraId="71EC139D"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 xml:space="preserve">použití DNS </w:t>
      </w:r>
      <w:proofErr w:type="spellStart"/>
      <w:r w:rsidRPr="00DB0EBC">
        <w:rPr>
          <w:rFonts w:ascii="Arial" w:hAnsi="Arial" w:cs="Arial"/>
          <w:b w:val="0"/>
          <w:sz w:val="22"/>
          <w:szCs w:val="22"/>
        </w:rPr>
        <w:t>cache</w:t>
      </w:r>
      <w:proofErr w:type="spellEnd"/>
      <w:r w:rsidRPr="00DB0EBC">
        <w:rPr>
          <w:rFonts w:ascii="Arial" w:hAnsi="Arial" w:cs="Arial"/>
          <w:b w:val="0"/>
          <w:sz w:val="22"/>
          <w:szCs w:val="22"/>
        </w:rPr>
        <w:t xml:space="preserve"> na zařízení pro rychlejší překlad IP adres na doménová jména</w:t>
      </w:r>
    </w:p>
    <w:p w14:paraId="08B958A9"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podpora autentizace vůči LDAP (</w:t>
      </w:r>
      <w:proofErr w:type="spellStart"/>
      <w:r w:rsidRPr="00DB0EBC">
        <w:rPr>
          <w:rFonts w:ascii="Arial" w:hAnsi="Arial" w:cs="Arial"/>
          <w:b w:val="0"/>
          <w:sz w:val="22"/>
          <w:szCs w:val="22"/>
        </w:rPr>
        <w:t>Active</w:t>
      </w:r>
      <w:proofErr w:type="spellEnd"/>
      <w:r w:rsidRPr="00DB0EBC">
        <w:rPr>
          <w:rFonts w:ascii="Arial" w:hAnsi="Arial" w:cs="Arial"/>
          <w:b w:val="0"/>
          <w:sz w:val="22"/>
          <w:szCs w:val="22"/>
        </w:rPr>
        <w:t xml:space="preserve"> </w:t>
      </w:r>
      <w:proofErr w:type="spellStart"/>
      <w:r w:rsidRPr="00DB0EBC">
        <w:rPr>
          <w:rFonts w:ascii="Arial" w:hAnsi="Arial" w:cs="Arial"/>
          <w:b w:val="0"/>
          <w:sz w:val="22"/>
          <w:szCs w:val="22"/>
        </w:rPr>
        <w:t>Directory</w:t>
      </w:r>
      <w:proofErr w:type="spellEnd"/>
      <w:r w:rsidRPr="00DB0EBC">
        <w:rPr>
          <w:rFonts w:ascii="Arial" w:hAnsi="Arial" w:cs="Arial"/>
          <w:b w:val="0"/>
          <w:sz w:val="22"/>
          <w:szCs w:val="22"/>
        </w:rPr>
        <w:t>)</w:t>
      </w:r>
    </w:p>
    <w:p w14:paraId="498B1127"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 xml:space="preserve">podpora pro nastavení časů u aktivní a neaktivní </w:t>
      </w:r>
      <w:proofErr w:type="spellStart"/>
      <w:r w:rsidRPr="00DB0EBC">
        <w:rPr>
          <w:rFonts w:ascii="Arial" w:hAnsi="Arial" w:cs="Arial"/>
          <w:b w:val="0"/>
          <w:sz w:val="22"/>
          <w:szCs w:val="22"/>
        </w:rPr>
        <w:t>expirace</w:t>
      </w:r>
      <w:proofErr w:type="spellEnd"/>
      <w:r w:rsidRPr="00DB0EBC">
        <w:rPr>
          <w:rFonts w:ascii="Arial" w:hAnsi="Arial" w:cs="Arial"/>
          <w:b w:val="0"/>
          <w:sz w:val="22"/>
          <w:szCs w:val="22"/>
        </w:rPr>
        <w:t xml:space="preserve"> toků</w:t>
      </w:r>
    </w:p>
    <w:p w14:paraId="771DE320"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podpora vzorkování na úrovni paketů</w:t>
      </w:r>
    </w:p>
    <w:p w14:paraId="509F3A49"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podpora vzorkování na úrovni toků</w:t>
      </w:r>
    </w:p>
    <w:p w14:paraId="078BDF82"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podpora filtrování dat na základě IP prefixů a VLAN</w:t>
      </w:r>
    </w:p>
    <w:p w14:paraId="1C0A41AA"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podpora vyplňování AS na základě vestavěného či dodaného seznamu</w:t>
      </w:r>
    </w:p>
    <w:p w14:paraId="5085DC84" w14:textId="77777777" w:rsidR="00394B2A" w:rsidRPr="00DB0EBC" w:rsidRDefault="00394B2A" w:rsidP="00394B2A">
      <w:pPr>
        <w:pStyle w:val="Odstavecseseznamem"/>
        <w:numPr>
          <w:ilvl w:val="0"/>
          <w:numId w:val="44"/>
        </w:numPr>
        <w:ind w:left="567" w:hanging="283"/>
        <w:jc w:val="both"/>
        <w:rPr>
          <w:rFonts w:ascii="Arial" w:hAnsi="Arial" w:cs="Arial"/>
          <w:b w:val="0"/>
        </w:rPr>
      </w:pPr>
      <w:r w:rsidRPr="00DB0EBC">
        <w:rPr>
          <w:rFonts w:ascii="Arial" w:hAnsi="Arial" w:cs="Arial"/>
          <w:b w:val="0"/>
          <w:sz w:val="22"/>
          <w:szCs w:val="22"/>
        </w:rPr>
        <w:t>podpora filtrování a export datových toků na základě AS</w:t>
      </w:r>
    </w:p>
    <w:p w14:paraId="3A6991EA" w14:textId="77777777" w:rsidR="00394B2A" w:rsidRPr="00DB0EBC" w:rsidRDefault="00394B2A" w:rsidP="00394B2A">
      <w:pPr>
        <w:jc w:val="both"/>
        <w:rPr>
          <w:rFonts w:ascii="Arial" w:hAnsi="Arial" w:cs="Arial"/>
        </w:rPr>
      </w:pPr>
    </w:p>
    <w:p w14:paraId="7F0F8F4D" w14:textId="77777777" w:rsidR="00394B2A" w:rsidRPr="00394B2A" w:rsidRDefault="00394B2A" w:rsidP="00394B2A">
      <w:pPr>
        <w:jc w:val="both"/>
        <w:rPr>
          <w:rFonts w:ascii="Arial" w:hAnsi="Arial" w:cs="Arial"/>
          <w:b/>
          <w:sz w:val="22"/>
        </w:rPr>
      </w:pPr>
      <w:r w:rsidRPr="00394B2A">
        <w:rPr>
          <w:rFonts w:ascii="Arial" w:hAnsi="Arial" w:cs="Arial"/>
          <w:b/>
          <w:sz w:val="22"/>
        </w:rPr>
        <w:t>Kolektor</w:t>
      </w:r>
    </w:p>
    <w:p w14:paraId="12F98040" w14:textId="38E88A42" w:rsidR="00394B2A" w:rsidRDefault="00394B2A" w:rsidP="00394B2A">
      <w:pPr>
        <w:pStyle w:val="Odstavecseseznamem"/>
        <w:numPr>
          <w:ilvl w:val="0"/>
          <w:numId w:val="45"/>
        </w:numPr>
        <w:jc w:val="both"/>
        <w:rPr>
          <w:rFonts w:ascii="Arial" w:hAnsi="Arial" w:cs="Arial"/>
          <w:b w:val="0"/>
          <w:sz w:val="22"/>
        </w:rPr>
      </w:pPr>
      <w:r w:rsidRPr="00DB0EBC">
        <w:rPr>
          <w:rFonts w:ascii="Arial" w:hAnsi="Arial" w:cs="Arial"/>
          <w:b w:val="0"/>
          <w:sz w:val="22"/>
        </w:rPr>
        <w:t xml:space="preserve">zabezpečený kolektor </w:t>
      </w:r>
      <w:proofErr w:type="spellStart"/>
      <w:r w:rsidRPr="00DB0EBC">
        <w:rPr>
          <w:rFonts w:ascii="Arial" w:hAnsi="Arial" w:cs="Arial"/>
          <w:b w:val="0"/>
          <w:sz w:val="22"/>
        </w:rPr>
        <w:t>NetFlow</w:t>
      </w:r>
      <w:proofErr w:type="spellEnd"/>
      <w:r w:rsidRPr="00DB0EBC">
        <w:rPr>
          <w:rFonts w:ascii="Arial" w:hAnsi="Arial" w:cs="Arial"/>
          <w:b w:val="0"/>
          <w:sz w:val="22"/>
        </w:rPr>
        <w:t xml:space="preserve"> statistik s databází pro plné uložení síťových statistik o</w:t>
      </w:r>
      <w:r w:rsidR="00E5678C">
        <w:rPr>
          <w:rFonts w:ascii="Arial" w:hAnsi="Arial" w:cs="Arial"/>
          <w:b w:val="0"/>
          <w:sz w:val="22"/>
        </w:rPr>
        <w:t> </w:t>
      </w:r>
      <w:r w:rsidRPr="00DB0EBC">
        <w:rPr>
          <w:rFonts w:ascii="Arial" w:hAnsi="Arial" w:cs="Arial"/>
          <w:b w:val="0"/>
          <w:sz w:val="22"/>
        </w:rPr>
        <w:t>velikosti minimálně 3 TB</w:t>
      </w:r>
    </w:p>
    <w:p w14:paraId="08B9D3B9"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 xml:space="preserve">možnost dohledání každé komunikace, průběžné grafy, podpora upozornění, rozšiřitelnost o </w:t>
      </w:r>
      <w:proofErr w:type="spellStart"/>
      <w:r w:rsidRPr="00850CE4">
        <w:rPr>
          <w:rFonts w:ascii="Arial" w:hAnsi="Arial" w:cs="Arial"/>
          <w:b w:val="0"/>
          <w:sz w:val="22"/>
          <w:szCs w:val="22"/>
        </w:rPr>
        <w:t>pluginy</w:t>
      </w:r>
      <w:proofErr w:type="spellEnd"/>
      <w:r w:rsidRPr="00850CE4">
        <w:rPr>
          <w:rFonts w:ascii="Arial" w:hAnsi="Arial" w:cs="Arial"/>
          <w:b w:val="0"/>
          <w:sz w:val="22"/>
          <w:szCs w:val="22"/>
        </w:rPr>
        <w:t xml:space="preserve"> na míru</w:t>
      </w:r>
    </w:p>
    <w:p w14:paraId="5BFC03B9"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hardwarové provedení pro montáž do racku</w:t>
      </w:r>
    </w:p>
    <w:p w14:paraId="6E27ADCA"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 xml:space="preserve">dva administrativní porty 10/100/1000Mb/s (UTP kabeláž) pro zabezpečenou vzdálenou správu a přenos </w:t>
      </w:r>
      <w:proofErr w:type="spellStart"/>
      <w:r w:rsidRPr="00850CE4">
        <w:rPr>
          <w:rFonts w:ascii="Arial" w:hAnsi="Arial" w:cs="Arial"/>
          <w:b w:val="0"/>
          <w:sz w:val="22"/>
          <w:szCs w:val="22"/>
        </w:rPr>
        <w:t>NetFlow</w:t>
      </w:r>
      <w:proofErr w:type="spellEnd"/>
      <w:r w:rsidRPr="00850CE4">
        <w:rPr>
          <w:rFonts w:ascii="Arial" w:hAnsi="Arial" w:cs="Arial"/>
          <w:b w:val="0"/>
          <w:sz w:val="22"/>
          <w:szCs w:val="22"/>
        </w:rPr>
        <w:t xml:space="preserve"> dat</w:t>
      </w:r>
    </w:p>
    <w:p w14:paraId="03431992"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zabezpečená vzdálená správa, dohled a konfigurace – SSH, HTTPS, víceuživatelský přístup - včetně možnosti definovat k jakým datům má jednotlivý uživatel přístup</w:t>
      </w:r>
    </w:p>
    <w:p w14:paraId="40389AD4"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podpora autentizace vůči LDAP (</w:t>
      </w:r>
      <w:proofErr w:type="spellStart"/>
      <w:r w:rsidRPr="00850CE4">
        <w:rPr>
          <w:rFonts w:ascii="Arial" w:hAnsi="Arial" w:cs="Arial"/>
          <w:b w:val="0"/>
          <w:sz w:val="22"/>
          <w:szCs w:val="22"/>
        </w:rPr>
        <w:t>Active</w:t>
      </w:r>
      <w:proofErr w:type="spellEnd"/>
      <w:r w:rsidRPr="00850CE4">
        <w:rPr>
          <w:rFonts w:ascii="Arial" w:hAnsi="Arial" w:cs="Arial"/>
          <w:b w:val="0"/>
          <w:sz w:val="22"/>
          <w:szCs w:val="22"/>
        </w:rPr>
        <w:t xml:space="preserve"> </w:t>
      </w:r>
      <w:proofErr w:type="spellStart"/>
      <w:r w:rsidRPr="00850CE4">
        <w:rPr>
          <w:rFonts w:ascii="Arial" w:hAnsi="Arial" w:cs="Arial"/>
          <w:b w:val="0"/>
          <w:sz w:val="22"/>
          <w:szCs w:val="22"/>
        </w:rPr>
        <w:t>Directory</w:t>
      </w:r>
      <w:proofErr w:type="spellEnd"/>
      <w:r w:rsidRPr="00850CE4">
        <w:rPr>
          <w:rFonts w:ascii="Arial" w:hAnsi="Arial" w:cs="Arial"/>
          <w:b w:val="0"/>
          <w:sz w:val="22"/>
          <w:szCs w:val="22"/>
        </w:rPr>
        <w:t>)</w:t>
      </w:r>
    </w:p>
    <w:p w14:paraId="569897F9"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za provozu vyměnitelné disky (hot-swap), HW RAID včetně SMART detekce</w:t>
      </w:r>
    </w:p>
    <w:p w14:paraId="370B1DF3"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integrace dohledového systému pro kontrolu dostupnosti (SNMP)</w:t>
      </w:r>
    </w:p>
    <w:p w14:paraId="4088BBBC"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lastRenderedPageBreak/>
        <w:t>časová synchronizace zařízení proti centrálnímu zdroji času na síti</w:t>
      </w:r>
    </w:p>
    <w:p w14:paraId="5896E793"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instalace a nastavení zařízení prostřednictvím příkazové řádky</w:t>
      </w:r>
    </w:p>
    <w:p w14:paraId="303EC8CC"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 xml:space="preserve">použití DNS </w:t>
      </w:r>
      <w:proofErr w:type="spellStart"/>
      <w:r w:rsidRPr="00850CE4">
        <w:rPr>
          <w:rFonts w:ascii="Arial" w:hAnsi="Arial" w:cs="Arial"/>
          <w:b w:val="0"/>
          <w:sz w:val="22"/>
          <w:szCs w:val="22"/>
        </w:rPr>
        <w:t>cache</w:t>
      </w:r>
      <w:proofErr w:type="spellEnd"/>
      <w:r w:rsidRPr="00850CE4">
        <w:rPr>
          <w:rFonts w:ascii="Arial" w:hAnsi="Arial" w:cs="Arial"/>
          <w:b w:val="0"/>
          <w:sz w:val="22"/>
          <w:szCs w:val="22"/>
        </w:rPr>
        <w:t xml:space="preserve"> na zařízení pro rychlejší překlad IP adres na doménová jména</w:t>
      </w:r>
    </w:p>
    <w:p w14:paraId="73A9FE24"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ukládání síťových statistik bez jakékoliv redukce</w:t>
      </w:r>
    </w:p>
    <w:p w14:paraId="5B87A895"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 xml:space="preserve">možnost dohledání každé komunikace, průběžné grafy, podpora upozornění, rozšiřitelnost o </w:t>
      </w:r>
      <w:proofErr w:type="spellStart"/>
      <w:r w:rsidRPr="00850CE4">
        <w:rPr>
          <w:rFonts w:ascii="Arial" w:hAnsi="Arial" w:cs="Arial"/>
          <w:b w:val="0"/>
          <w:sz w:val="22"/>
          <w:szCs w:val="22"/>
        </w:rPr>
        <w:t>pluginy</w:t>
      </w:r>
      <w:proofErr w:type="spellEnd"/>
      <w:r w:rsidRPr="00850CE4">
        <w:rPr>
          <w:rFonts w:ascii="Arial" w:hAnsi="Arial" w:cs="Arial"/>
          <w:b w:val="0"/>
          <w:sz w:val="22"/>
          <w:szCs w:val="22"/>
        </w:rPr>
        <w:t xml:space="preserve"> na míru</w:t>
      </w:r>
    </w:p>
    <w:p w14:paraId="7E5B3F8E"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víceuživatelský přístup - včetně možnosti definovat k jakým datům má jednotlivý uživatel přístup</w:t>
      </w:r>
    </w:p>
    <w:p w14:paraId="0DA22C37"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 xml:space="preserve">analýza HTTP provozu - včetně položek typu URL, </w:t>
      </w:r>
      <w:proofErr w:type="spellStart"/>
      <w:r w:rsidRPr="00850CE4">
        <w:rPr>
          <w:rFonts w:ascii="Arial" w:hAnsi="Arial" w:cs="Arial"/>
          <w:b w:val="0"/>
          <w:sz w:val="22"/>
          <w:szCs w:val="22"/>
        </w:rPr>
        <w:t>hostname</w:t>
      </w:r>
      <w:proofErr w:type="spellEnd"/>
      <w:r w:rsidRPr="00850CE4">
        <w:rPr>
          <w:rFonts w:ascii="Arial" w:hAnsi="Arial" w:cs="Arial"/>
          <w:b w:val="0"/>
          <w:sz w:val="22"/>
          <w:szCs w:val="22"/>
        </w:rPr>
        <w:t>,</w:t>
      </w:r>
    </w:p>
    <w:p w14:paraId="2186F69A"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 xml:space="preserve">analýza </w:t>
      </w:r>
      <w:proofErr w:type="spellStart"/>
      <w:r w:rsidRPr="00850CE4">
        <w:rPr>
          <w:rFonts w:ascii="Arial" w:hAnsi="Arial" w:cs="Arial"/>
          <w:b w:val="0"/>
          <w:sz w:val="22"/>
          <w:szCs w:val="22"/>
        </w:rPr>
        <w:t>VoIP</w:t>
      </w:r>
      <w:proofErr w:type="spellEnd"/>
      <w:r w:rsidRPr="00850CE4">
        <w:rPr>
          <w:rFonts w:ascii="Arial" w:hAnsi="Arial" w:cs="Arial"/>
          <w:b w:val="0"/>
          <w:sz w:val="22"/>
          <w:szCs w:val="22"/>
        </w:rPr>
        <w:t xml:space="preserve"> statistik (</w:t>
      </w:r>
      <w:proofErr w:type="spellStart"/>
      <w:r w:rsidRPr="00850CE4">
        <w:rPr>
          <w:rFonts w:ascii="Arial" w:hAnsi="Arial" w:cs="Arial"/>
          <w:b w:val="0"/>
          <w:sz w:val="22"/>
          <w:szCs w:val="22"/>
        </w:rPr>
        <w:t>jitter</w:t>
      </w:r>
      <w:proofErr w:type="spellEnd"/>
      <w:r w:rsidRPr="00850CE4">
        <w:rPr>
          <w:rFonts w:ascii="Arial" w:hAnsi="Arial" w:cs="Arial"/>
          <w:b w:val="0"/>
          <w:sz w:val="22"/>
          <w:szCs w:val="22"/>
        </w:rPr>
        <w:t>, latence, ztrátovost), podrobné textové výpisy jednotlivých toků s možnostmi filtrování a agregace</w:t>
      </w:r>
    </w:p>
    <w:p w14:paraId="51AF2366" w14:textId="4C0CCA29"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DNS provozu, DHCP, HTTP, SMTP, Samba a MSSQL včetně obsahu daného dotazu</w:t>
      </w:r>
    </w:p>
    <w:p w14:paraId="46EDD566" w14:textId="77777777" w:rsidR="00394B2A" w:rsidRPr="00850CE4" w:rsidRDefault="00394B2A" w:rsidP="00394B2A">
      <w:pPr>
        <w:pStyle w:val="Odstavecseseznamem"/>
        <w:numPr>
          <w:ilvl w:val="0"/>
          <w:numId w:val="45"/>
        </w:numPr>
        <w:jc w:val="both"/>
        <w:rPr>
          <w:rFonts w:ascii="Arial" w:hAnsi="Arial" w:cs="Arial"/>
          <w:b w:val="0"/>
          <w:sz w:val="22"/>
        </w:rPr>
      </w:pPr>
      <w:proofErr w:type="spellStart"/>
      <w:r w:rsidRPr="00850CE4">
        <w:rPr>
          <w:rFonts w:ascii="Arial" w:hAnsi="Arial" w:cs="Arial"/>
          <w:b w:val="0"/>
          <w:sz w:val="22"/>
          <w:szCs w:val="22"/>
        </w:rPr>
        <w:t>drill-down</w:t>
      </w:r>
      <w:proofErr w:type="spellEnd"/>
      <w:r w:rsidRPr="00850CE4">
        <w:rPr>
          <w:rFonts w:ascii="Arial" w:hAnsi="Arial" w:cs="Arial"/>
          <w:b w:val="0"/>
          <w:sz w:val="22"/>
          <w:szCs w:val="22"/>
        </w:rPr>
        <w:t xml:space="preserve"> – možnost dohledat každý jednotlivý zaznamenaný tok</w:t>
      </w:r>
    </w:p>
    <w:p w14:paraId="2D207FA0"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detekce aktivních zařízení na sítí - pro podporu konceptu BYOD</w:t>
      </w:r>
    </w:p>
    <w:p w14:paraId="52CCE13C"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 xml:space="preserve">podpora </w:t>
      </w:r>
      <w:proofErr w:type="spellStart"/>
      <w:r w:rsidRPr="00850CE4">
        <w:rPr>
          <w:rFonts w:ascii="Arial" w:hAnsi="Arial" w:cs="Arial"/>
          <w:b w:val="0"/>
          <w:sz w:val="22"/>
          <w:szCs w:val="22"/>
        </w:rPr>
        <w:t>geolokace</w:t>
      </w:r>
      <w:proofErr w:type="spellEnd"/>
      <w:r w:rsidRPr="00850CE4">
        <w:rPr>
          <w:rFonts w:ascii="Arial" w:hAnsi="Arial" w:cs="Arial"/>
          <w:b w:val="0"/>
          <w:sz w:val="22"/>
          <w:szCs w:val="22"/>
        </w:rPr>
        <w:t xml:space="preserve"> na základě IP adresy</w:t>
      </w:r>
    </w:p>
    <w:p w14:paraId="18E998E9" w14:textId="77777777" w:rsidR="00394B2A" w:rsidRPr="00850CE4" w:rsidRDefault="00394B2A" w:rsidP="00394B2A">
      <w:pPr>
        <w:pStyle w:val="Odstavecseseznamem"/>
        <w:numPr>
          <w:ilvl w:val="0"/>
          <w:numId w:val="45"/>
        </w:numPr>
        <w:jc w:val="both"/>
        <w:rPr>
          <w:rFonts w:ascii="Arial" w:hAnsi="Arial" w:cs="Arial"/>
          <w:b w:val="0"/>
          <w:sz w:val="22"/>
        </w:rPr>
      </w:pPr>
      <w:r w:rsidRPr="00850CE4">
        <w:rPr>
          <w:rFonts w:ascii="Arial" w:hAnsi="Arial" w:cs="Arial"/>
          <w:b w:val="0"/>
          <w:sz w:val="22"/>
          <w:szCs w:val="22"/>
        </w:rPr>
        <w:t xml:space="preserve">otevřené rozhraní s možnostmi </w:t>
      </w:r>
      <w:proofErr w:type="spellStart"/>
      <w:r w:rsidRPr="00850CE4">
        <w:rPr>
          <w:rFonts w:ascii="Arial" w:hAnsi="Arial" w:cs="Arial"/>
          <w:b w:val="0"/>
          <w:sz w:val="22"/>
          <w:szCs w:val="22"/>
        </w:rPr>
        <w:t>skriptování</w:t>
      </w:r>
      <w:proofErr w:type="spellEnd"/>
      <w:r w:rsidRPr="00850CE4">
        <w:rPr>
          <w:rFonts w:ascii="Arial" w:hAnsi="Arial" w:cs="Arial"/>
          <w:b w:val="0"/>
          <w:sz w:val="22"/>
          <w:szCs w:val="22"/>
        </w:rPr>
        <w:t xml:space="preserve"> a zpracování dávkových úloh</w:t>
      </w:r>
    </w:p>
    <w:p w14:paraId="549BDB84" w14:textId="77777777" w:rsidR="00394B2A" w:rsidRDefault="00394B2A" w:rsidP="00394B2A">
      <w:pPr>
        <w:spacing w:after="120"/>
        <w:jc w:val="both"/>
        <w:rPr>
          <w:rFonts w:ascii="Arial" w:hAnsi="Arial" w:cs="Arial"/>
          <w:b/>
        </w:rPr>
      </w:pPr>
    </w:p>
    <w:p w14:paraId="7A412B9E" w14:textId="77777777" w:rsidR="00394B2A" w:rsidRPr="00394B2A" w:rsidRDefault="00394B2A" w:rsidP="00394B2A">
      <w:pPr>
        <w:spacing w:after="120"/>
        <w:jc w:val="both"/>
        <w:rPr>
          <w:rFonts w:ascii="Arial" w:hAnsi="Arial" w:cs="Arial"/>
          <w:b/>
          <w:sz w:val="22"/>
        </w:rPr>
      </w:pPr>
      <w:r w:rsidRPr="00394B2A">
        <w:rPr>
          <w:rFonts w:ascii="Arial" w:hAnsi="Arial" w:cs="Arial"/>
          <w:b/>
          <w:sz w:val="22"/>
        </w:rPr>
        <w:t>Požadavky na bezpečnostní analýzu</w:t>
      </w:r>
    </w:p>
    <w:p w14:paraId="31335658" w14:textId="219F0A92" w:rsidR="00394B2A" w:rsidRPr="00394B2A" w:rsidRDefault="00394B2A" w:rsidP="00394B2A">
      <w:pPr>
        <w:jc w:val="both"/>
        <w:rPr>
          <w:rFonts w:ascii="Arial" w:hAnsi="Arial" w:cs="Arial"/>
          <w:sz w:val="22"/>
        </w:rPr>
      </w:pPr>
      <w:r w:rsidRPr="00394B2A">
        <w:rPr>
          <w:rFonts w:ascii="Arial" w:hAnsi="Arial" w:cs="Arial"/>
          <w:sz w:val="22"/>
        </w:rPr>
        <w:t>Součástí systému (kolektoru) musí být také nástroj pro automatickou detekci anomálií na</w:t>
      </w:r>
      <w:r w:rsidR="00E5678C">
        <w:rPr>
          <w:rFonts w:ascii="Arial" w:hAnsi="Arial" w:cs="Arial"/>
          <w:sz w:val="22"/>
        </w:rPr>
        <w:t> </w:t>
      </w:r>
      <w:r w:rsidRPr="00394B2A">
        <w:rPr>
          <w:rFonts w:ascii="Arial" w:hAnsi="Arial" w:cs="Arial"/>
          <w:sz w:val="22"/>
        </w:rPr>
        <w:t>základě behaviorální analýzy, aby bylo sledováno a vyhodnocováno nestandardní chování a anomálie na úrovni datové sítě a to zejména:</w:t>
      </w:r>
    </w:p>
    <w:p w14:paraId="198430E2" w14:textId="77777777" w:rsidR="00394B2A" w:rsidRDefault="00394B2A" w:rsidP="00394B2A">
      <w:pPr>
        <w:pStyle w:val="Odstavecseseznamem"/>
        <w:numPr>
          <w:ilvl w:val="0"/>
          <w:numId w:val="46"/>
        </w:numPr>
        <w:jc w:val="both"/>
        <w:rPr>
          <w:rFonts w:ascii="Arial" w:hAnsi="Arial" w:cs="Arial"/>
          <w:b w:val="0"/>
          <w:sz w:val="22"/>
          <w:szCs w:val="22"/>
        </w:rPr>
      </w:pPr>
      <w:r w:rsidRPr="00850CE4">
        <w:rPr>
          <w:rFonts w:ascii="Arial" w:hAnsi="Arial" w:cs="Arial"/>
          <w:b w:val="0"/>
          <w:sz w:val="22"/>
          <w:szCs w:val="22"/>
        </w:rPr>
        <w:t>útoky na síťové služby s cílem získat neoprávněný</w:t>
      </w:r>
      <w:r>
        <w:rPr>
          <w:rFonts w:ascii="Arial" w:hAnsi="Arial" w:cs="Arial"/>
          <w:b w:val="0"/>
          <w:sz w:val="22"/>
          <w:szCs w:val="22"/>
        </w:rPr>
        <w:t xml:space="preserve"> přístup k zařízení nebo službě</w:t>
      </w:r>
    </w:p>
    <w:p w14:paraId="7F540971" w14:textId="77777777" w:rsidR="00394B2A" w:rsidRPr="00563F07" w:rsidRDefault="00394B2A" w:rsidP="00394B2A">
      <w:pPr>
        <w:pStyle w:val="Odstavecseseznamem"/>
        <w:numPr>
          <w:ilvl w:val="0"/>
          <w:numId w:val="46"/>
        </w:numPr>
        <w:jc w:val="both"/>
        <w:rPr>
          <w:rFonts w:ascii="Arial" w:hAnsi="Arial" w:cs="Arial"/>
          <w:b w:val="0"/>
          <w:sz w:val="22"/>
          <w:szCs w:val="22"/>
        </w:rPr>
      </w:pPr>
      <w:r w:rsidRPr="00563F07">
        <w:rPr>
          <w:rFonts w:ascii="Arial" w:hAnsi="Arial" w:cs="Arial"/>
          <w:b w:val="0"/>
          <w:sz w:val="22"/>
          <w:szCs w:val="22"/>
        </w:rPr>
        <w:t>podpora pro jednu instanci vyhodnocování dat a výkon pro analýzu alespoň 1000 toků za vteřinu</w:t>
      </w:r>
    </w:p>
    <w:p w14:paraId="55FB2EDB" w14:textId="77777777" w:rsidR="00394B2A" w:rsidRPr="00563F07" w:rsidRDefault="00394B2A" w:rsidP="00394B2A">
      <w:pPr>
        <w:pStyle w:val="Odstavecseseznamem"/>
        <w:numPr>
          <w:ilvl w:val="0"/>
          <w:numId w:val="46"/>
        </w:numPr>
        <w:jc w:val="both"/>
        <w:rPr>
          <w:rFonts w:ascii="Arial" w:hAnsi="Arial" w:cs="Arial"/>
          <w:b w:val="0"/>
          <w:sz w:val="22"/>
          <w:szCs w:val="22"/>
        </w:rPr>
      </w:pPr>
      <w:r w:rsidRPr="00563F07">
        <w:rPr>
          <w:rFonts w:ascii="Arial" w:hAnsi="Arial" w:cs="Arial"/>
          <w:b w:val="0"/>
          <w:sz w:val="22"/>
          <w:szCs w:val="22"/>
        </w:rPr>
        <w:t xml:space="preserve">komunikaci s potenciálně nežádoucími IP adresami, mezi které patří stanice šířící </w:t>
      </w:r>
      <w:proofErr w:type="spellStart"/>
      <w:r w:rsidRPr="00563F07">
        <w:rPr>
          <w:rFonts w:ascii="Arial" w:hAnsi="Arial" w:cs="Arial"/>
          <w:b w:val="0"/>
          <w:sz w:val="22"/>
          <w:szCs w:val="22"/>
        </w:rPr>
        <w:t>malware</w:t>
      </w:r>
      <w:proofErr w:type="spellEnd"/>
      <w:r w:rsidRPr="00563F07">
        <w:rPr>
          <w:rFonts w:ascii="Arial" w:hAnsi="Arial" w:cs="Arial"/>
          <w:b w:val="0"/>
          <w:sz w:val="22"/>
          <w:szCs w:val="22"/>
        </w:rPr>
        <w:t xml:space="preserve">, </w:t>
      </w:r>
      <w:proofErr w:type="spellStart"/>
      <w:r w:rsidRPr="00563F07">
        <w:rPr>
          <w:rFonts w:ascii="Arial" w:hAnsi="Arial" w:cs="Arial"/>
          <w:b w:val="0"/>
          <w:sz w:val="22"/>
          <w:szCs w:val="22"/>
        </w:rPr>
        <w:t>botnet</w:t>
      </w:r>
      <w:proofErr w:type="spellEnd"/>
      <w:r w:rsidRPr="00563F07">
        <w:rPr>
          <w:rFonts w:ascii="Arial" w:hAnsi="Arial" w:cs="Arial"/>
          <w:b w:val="0"/>
          <w:sz w:val="22"/>
          <w:szCs w:val="22"/>
        </w:rPr>
        <w:t xml:space="preserve"> </w:t>
      </w:r>
      <w:proofErr w:type="spellStart"/>
      <w:r w:rsidRPr="00563F07">
        <w:rPr>
          <w:rFonts w:ascii="Arial" w:hAnsi="Arial" w:cs="Arial"/>
          <w:b w:val="0"/>
          <w:sz w:val="22"/>
          <w:szCs w:val="22"/>
        </w:rPr>
        <w:t>comman</w:t>
      </w:r>
      <w:proofErr w:type="spellEnd"/>
      <w:r w:rsidRPr="00563F07">
        <w:rPr>
          <w:rFonts w:ascii="Arial" w:hAnsi="Arial" w:cs="Arial"/>
          <w:b w:val="0"/>
          <w:sz w:val="22"/>
          <w:szCs w:val="22"/>
        </w:rPr>
        <w:t xml:space="preserve"> &amp; </w:t>
      </w:r>
      <w:proofErr w:type="spellStart"/>
      <w:r w:rsidRPr="00563F07">
        <w:rPr>
          <w:rFonts w:ascii="Arial" w:hAnsi="Arial" w:cs="Arial"/>
          <w:b w:val="0"/>
          <w:sz w:val="22"/>
          <w:szCs w:val="22"/>
        </w:rPr>
        <w:t>control</w:t>
      </w:r>
      <w:proofErr w:type="spellEnd"/>
      <w:r w:rsidRPr="00563F07">
        <w:rPr>
          <w:rFonts w:ascii="Arial" w:hAnsi="Arial" w:cs="Arial"/>
          <w:b w:val="0"/>
          <w:sz w:val="22"/>
          <w:szCs w:val="22"/>
        </w:rPr>
        <w:t xml:space="preserve"> centra, známí útočníci nebo systémy šířící nevyžádanou poštu</w:t>
      </w:r>
    </w:p>
    <w:p w14:paraId="20417CAC" w14:textId="77777777" w:rsidR="00394B2A" w:rsidRPr="00563F07" w:rsidRDefault="00394B2A" w:rsidP="00394B2A">
      <w:pPr>
        <w:pStyle w:val="Odstavecseseznamem"/>
        <w:numPr>
          <w:ilvl w:val="0"/>
          <w:numId w:val="46"/>
        </w:numPr>
        <w:jc w:val="both"/>
        <w:rPr>
          <w:rFonts w:ascii="Arial" w:hAnsi="Arial" w:cs="Arial"/>
          <w:b w:val="0"/>
          <w:sz w:val="22"/>
          <w:szCs w:val="22"/>
        </w:rPr>
      </w:pPr>
      <w:r w:rsidRPr="00563F07">
        <w:rPr>
          <w:rFonts w:ascii="Arial" w:hAnsi="Arial" w:cs="Arial"/>
          <w:b w:val="0"/>
          <w:sz w:val="22"/>
          <w:szCs w:val="22"/>
        </w:rPr>
        <w:t>anomálie DNS provozu indikující infikované stanice, nežádoucí software nebo chybné konfigurace</w:t>
      </w:r>
    </w:p>
    <w:p w14:paraId="0B58A8A8" w14:textId="77777777" w:rsidR="00394B2A" w:rsidRPr="00563F07" w:rsidRDefault="00394B2A" w:rsidP="00394B2A">
      <w:pPr>
        <w:pStyle w:val="Odstavecseseznamem"/>
        <w:numPr>
          <w:ilvl w:val="0"/>
          <w:numId w:val="46"/>
        </w:numPr>
        <w:jc w:val="both"/>
        <w:rPr>
          <w:rFonts w:ascii="Arial" w:hAnsi="Arial" w:cs="Arial"/>
          <w:b w:val="0"/>
          <w:sz w:val="22"/>
          <w:szCs w:val="22"/>
        </w:rPr>
      </w:pPr>
      <w:r w:rsidRPr="00563F07">
        <w:rPr>
          <w:rFonts w:ascii="Arial" w:hAnsi="Arial" w:cs="Arial"/>
          <w:b w:val="0"/>
          <w:sz w:val="22"/>
          <w:szCs w:val="22"/>
        </w:rPr>
        <w:t>anomálie DHCP provozu indikující stanice pokoušející se o odposlech síťové komunikace nebo chybné konfigurace</w:t>
      </w:r>
    </w:p>
    <w:p w14:paraId="634AE429" w14:textId="77777777" w:rsidR="00394B2A" w:rsidRPr="00563F07" w:rsidRDefault="00394B2A" w:rsidP="00394B2A">
      <w:pPr>
        <w:pStyle w:val="Odstavecseseznamem"/>
        <w:numPr>
          <w:ilvl w:val="0"/>
          <w:numId w:val="46"/>
        </w:numPr>
        <w:jc w:val="both"/>
        <w:rPr>
          <w:rFonts w:ascii="Arial" w:hAnsi="Arial" w:cs="Arial"/>
          <w:b w:val="0"/>
          <w:sz w:val="22"/>
          <w:szCs w:val="22"/>
        </w:rPr>
      </w:pPr>
      <w:r w:rsidRPr="00563F07">
        <w:rPr>
          <w:rFonts w:ascii="Arial" w:hAnsi="Arial" w:cs="Arial"/>
          <w:b w:val="0"/>
          <w:sz w:val="22"/>
          <w:szCs w:val="22"/>
        </w:rPr>
        <w:t>skenování portů a další projevy infikovaných stanic nebo nežádoucího software</w:t>
      </w:r>
    </w:p>
    <w:p w14:paraId="4B1FDC66" w14:textId="77777777" w:rsidR="00394B2A" w:rsidRPr="00563F07" w:rsidRDefault="00394B2A" w:rsidP="00394B2A">
      <w:pPr>
        <w:pStyle w:val="Odstavecseseznamem"/>
        <w:numPr>
          <w:ilvl w:val="0"/>
          <w:numId w:val="46"/>
        </w:numPr>
        <w:jc w:val="both"/>
        <w:rPr>
          <w:rFonts w:ascii="Arial" w:hAnsi="Arial" w:cs="Arial"/>
          <w:b w:val="0"/>
          <w:sz w:val="22"/>
          <w:szCs w:val="22"/>
        </w:rPr>
      </w:pPr>
      <w:r w:rsidRPr="00563F07">
        <w:rPr>
          <w:rFonts w:ascii="Arial" w:hAnsi="Arial" w:cs="Arial"/>
          <w:b w:val="0"/>
          <w:sz w:val="22"/>
          <w:szCs w:val="22"/>
        </w:rPr>
        <w:t>potenciálně nežádoucí síťové aplikace jako jsou P2P sítě nebo on-line komunikátory</w:t>
      </w:r>
    </w:p>
    <w:p w14:paraId="2057174A" w14:textId="77777777" w:rsidR="00394B2A" w:rsidRPr="00563F07" w:rsidRDefault="00394B2A" w:rsidP="00394B2A">
      <w:pPr>
        <w:pStyle w:val="Odstavecseseznamem"/>
        <w:numPr>
          <w:ilvl w:val="0"/>
          <w:numId w:val="46"/>
        </w:numPr>
        <w:jc w:val="both"/>
        <w:rPr>
          <w:rFonts w:ascii="Arial" w:hAnsi="Arial" w:cs="Arial"/>
          <w:b w:val="0"/>
          <w:sz w:val="22"/>
          <w:szCs w:val="22"/>
        </w:rPr>
      </w:pPr>
      <w:proofErr w:type="spellStart"/>
      <w:r w:rsidRPr="00563F07">
        <w:rPr>
          <w:rFonts w:ascii="Arial" w:hAnsi="Arial" w:cs="Arial"/>
          <w:b w:val="0"/>
          <w:sz w:val="22"/>
          <w:szCs w:val="22"/>
        </w:rPr>
        <w:t>anonymizační</w:t>
      </w:r>
      <w:proofErr w:type="spellEnd"/>
      <w:r w:rsidRPr="00563F07">
        <w:rPr>
          <w:rFonts w:ascii="Arial" w:hAnsi="Arial" w:cs="Arial"/>
          <w:b w:val="0"/>
          <w:sz w:val="22"/>
          <w:szCs w:val="22"/>
        </w:rPr>
        <w:t xml:space="preserve"> služby jako např. TOR (</w:t>
      </w:r>
      <w:proofErr w:type="spellStart"/>
      <w:r w:rsidRPr="00563F07">
        <w:rPr>
          <w:rFonts w:ascii="Arial" w:hAnsi="Arial" w:cs="Arial"/>
          <w:b w:val="0"/>
          <w:sz w:val="22"/>
          <w:szCs w:val="22"/>
        </w:rPr>
        <w:t>The</w:t>
      </w:r>
      <w:proofErr w:type="spellEnd"/>
      <w:r w:rsidRPr="00563F07">
        <w:rPr>
          <w:rFonts w:ascii="Arial" w:hAnsi="Arial" w:cs="Arial"/>
          <w:b w:val="0"/>
          <w:sz w:val="22"/>
          <w:szCs w:val="22"/>
        </w:rPr>
        <w:t xml:space="preserve"> </w:t>
      </w:r>
      <w:proofErr w:type="spellStart"/>
      <w:r w:rsidRPr="00563F07">
        <w:rPr>
          <w:rFonts w:ascii="Arial" w:hAnsi="Arial" w:cs="Arial"/>
          <w:b w:val="0"/>
          <w:sz w:val="22"/>
          <w:szCs w:val="22"/>
        </w:rPr>
        <w:t>Onion</w:t>
      </w:r>
      <w:proofErr w:type="spellEnd"/>
      <w:r w:rsidRPr="00563F07">
        <w:rPr>
          <w:rFonts w:ascii="Arial" w:hAnsi="Arial" w:cs="Arial"/>
          <w:b w:val="0"/>
          <w:sz w:val="22"/>
          <w:szCs w:val="22"/>
        </w:rPr>
        <w:t xml:space="preserve"> </w:t>
      </w:r>
      <w:proofErr w:type="spellStart"/>
      <w:r w:rsidRPr="00563F07">
        <w:rPr>
          <w:rFonts w:ascii="Arial" w:hAnsi="Arial" w:cs="Arial"/>
          <w:b w:val="0"/>
          <w:sz w:val="22"/>
          <w:szCs w:val="22"/>
        </w:rPr>
        <w:t>Router</w:t>
      </w:r>
      <w:proofErr w:type="spellEnd"/>
      <w:r w:rsidRPr="00563F07">
        <w:rPr>
          <w:rFonts w:ascii="Arial" w:hAnsi="Arial" w:cs="Arial"/>
          <w:b w:val="0"/>
          <w:sz w:val="22"/>
          <w:szCs w:val="22"/>
        </w:rPr>
        <w:t>) s cílem obcházet bezpečnostní opatření a přistupovat na zablokované webové stránky, obcházení PROXY serveru</w:t>
      </w:r>
    </w:p>
    <w:p w14:paraId="48252A61" w14:textId="77777777" w:rsidR="00394B2A" w:rsidRPr="00563F07" w:rsidRDefault="00394B2A" w:rsidP="00394B2A">
      <w:pPr>
        <w:pStyle w:val="Odstavecseseznamem"/>
        <w:numPr>
          <w:ilvl w:val="0"/>
          <w:numId w:val="46"/>
        </w:numPr>
        <w:jc w:val="both"/>
        <w:rPr>
          <w:rFonts w:ascii="Arial" w:hAnsi="Arial" w:cs="Arial"/>
          <w:b w:val="0"/>
          <w:sz w:val="22"/>
          <w:szCs w:val="22"/>
        </w:rPr>
      </w:pPr>
      <w:r w:rsidRPr="00563F07">
        <w:rPr>
          <w:rFonts w:ascii="Arial" w:hAnsi="Arial" w:cs="Arial"/>
          <w:b w:val="0"/>
          <w:sz w:val="22"/>
          <w:szCs w:val="22"/>
        </w:rPr>
        <w:t>výpadky síťových služeb a špatné konfigurace síťových služeb</w:t>
      </w:r>
    </w:p>
    <w:p w14:paraId="54D7A36E" w14:textId="63F0FDAF" w:rsidR="00394B2A" w:rsidRPr="00563F07" w:rsidRDefault="00394B2A" w:rsidP="00394B2A">
      <w:pPr>
        <w:pStyle w:val="Odstavecseseznamem"/>
        <w:numPr>
          <w:ilvl w:val="0"/>
          <w:numId w:val="46"/>
        </w:numPr>
        <w:jc w:val="both"/>
        <w:rPr>
          <w:rFonts w:ascii="Arial" w:hAnsi="Arial" w:cs="Arial"/>
          <w:b w:val="0"/>
          <w:sz w:val="22"/>
          <w:szCs w:val="22"/>
        </w:rPr>
      </w:pPr>
      <w:r w:rsidRPr="00563F07">
        <w:rPr>
          <w:rFonts w:ascii="Arial" w:hAnsi="Arial" w:cs="Arial"/>
          <w:b w:val="0"/>
          <w:sz w:val="22"/>
          <w:szCs w:val="22"/>
        </w:rPr>
        <w:t>pohyb dat z interní sítě do internetu, tj. potenciální únik dat a využívání služeb pro</w:t>
      </w:r>
      <w:r w:rsidR="00E5678C">
        <w:rPr>
          <w:rFonts w:ascii="Arial" w:hAnsi="Arial" w:cs="Arial"/>
          <w:b w:val="0"/>
          <w:sz w:val="22"/>
          <w:szCs w:val="22"/>
        </w:rPr>
        <w:t> </w:t>
      </w:r>
      <w:r w:rsidRPr="00563F07">
        <w:rPr>
          <w:rFonts w:ascii="Arial" w:hAnsi="Arial" w:cs="Arial"/>
          <w:b w:val="0"/>
          <w:sz w:val="22"/>
          <w:szCs w:val="22"/>
        </w:rPr>
        <w:t>výměnu dat na internetu (webová úložiště apod.)</w:t>
      </w:r>
    </w:p>
    <w:p w14:paraId="6FA584C8" w14:textId="77777777" w:rsidR="00394B2A" w:rsidRPr="00563F07" w:rsidRDefault="00394B2A" w:rsidP="00394B2A">
      <w:pPr>
        <w:pStyle w:val="Odstavecseseznamem"/>
        <w:numPr>
          <w:ilvl w:val="0"/>
          <w:numId w:val="46"/>
        </w:numPr>
        <w:jc w:val="both"/>
        <w:rPr>
          <w:rFonts w:ascii="Arial" w:hAnsi="Arial" w:cs="Arial"/>
          <w:b w:val="0"/>
          <w:sz w:val="22"/>
          <w:szCs w:val="22"/>
        </w:rPr>
      </w:pPr>
      <w:r w:rsidRPr="00563F07">
        <w:rPr>
          <w:rFonts w:ascii="Arial" w:hAnsi="Arial" w:cs="Arial"/>
          <w:b w:val="0"/>
          <w:sz w:val="22"/>
          <w:szCs w:val="22"/>
        </w:rPr>
        <w:t>útoky na internetovou telefonii, ústředny a přístroje připojené do IP sítě</w:t>
      </w:r>
    </w:p>
    <w:p w14:paraId="3BE3D3FC" w14:textId="77777777" w:rsidR="00394B2A" w:rsidRPr="00563F07" w:rsidRDefault="00394B2A" w:rsidP="00394B2A">
      <w:pPr>
        <w:pStyle w:val="Odstavecseseznamem"/>
        <w:numPr>
          <w:ilvl w:val="0"/>
          <w:numId w:val="46"/>
        </w:numPr>
        <w:jc w:val="both"/>
        <w:rPr>
          <w:rFonts w:ascii="Arial" w:hAnsi="Arial" w:cs="Arial"/>
          <w:b w:val="0"/>
          <w:sz w:val="22"/>
          <w:szCs w:val="22"/>
        </w:rPr>
      </w:pPr>
      <w:r w:rsidRPr="00563F07">
        <w:rPr>
          <w:rFonts w:ascii="Arial" w:hAnsi="Arial" w:cs="Arial"/>
          <w:b w:val="0"/>
          <w:sz w:val="22"/>
          <w:szCs w:val="22"/>
        </w:rPr>
        <w:t>nestandardní poštovní komunikace a síření nevyžádané pošty</w:t>
      </w:r>
    </w:p>
    <w:p w14:paraId="2E48309B" w14:textId="77777777" w:rsidR="00394B2A" w:rsidRPr="00DB0EBC" w:rsidRDefault="00394B2A" w:rsidP="00394B2A">
      <w:pPr>
        <w:jc w:val="both"/>
        <w:rPr>
          <w:rFonts w:ascii="Arial" w:hAnsi="Arial" w:cs="Arial"/>
        </w:rPr>
      </w:pPr>
    </w:p>
    <w:p w14:paraId="227D7DC8" w14:textId="77777777" w:rsidR="00394B2A" w:rsidRPr="00394B2A" w:rsidRDefault="00394B2A" w:rsidP="00394B2A">
      <w:pPr>
        <w:spacing w:after="120"/>
        <w:jc w:val="both"/>
        <w:rPr>
          <w:rFonts w:ascii="Arial" w:hAnsi="Arial" w:cs="Arial"/>
          <w:b/>
          <w:sz w:val="22"/>
        </w:rPr>
      </w:pPr>
      <w:r w:rsidRPr="00394B2A">
        <w:rPr>
          <w:rFonts w:ascii="Arial" w:hAnsi="Arial" w:cs="Arial"/>
          <w:b/>
          <w:sz w:val="22"/>
        </w:rPr>
        <w:t>Požadavky na měření výkonu webových a DB aplikací</w:t>
      </w:r>
    </w:p>
    <w:p w14:paraId="434F2278" w14:textId="7016C704" w:rsidR="00394B2A" w:rsidRPr="00394B2A" w:rsidRDefault="00394B2A" w:rsidP="00394B2A">
      <w:pPr>
        <w:jc w:val="both"/>
        <w:rPr>
          <w:rFonts w:ascii="Arial" w:hAnsi="Arial" w:cs="Arial"/>
          <w:sz w:val="22"/>
        </w:rPr>
      </w:pPr>
      <w:r w:rsidRPr="00394B2A">
        <w:rPr>
          <w:rFonts w:ascii="Arial" w:hAnsi="Arial" w:cs="Arial"/>
          <w:sz w:val="22"/>
        </w:rPr>
        <w:t>Součástí systému (kolektoru) musí být také nástroj pro měření výkonu webových a</w:t>
      </w:r>
      <w:r w:rsidR="00E5678C">
        <w:rPr>
          <w:rFonts w:ascii="Arial" w:hAnsi="Arial" w:cs="Arial"/>
          <w:sz w:val="22"/>
        </w:rPr>
        <w:t> </w:t>
      </w:r>
      <w:r w:rsidRPr="00394B2A">
        <w:rPr>
          <w:rFonts w:ascii="Arial" w:hAnsi="Arial" w:cs="Arial"/>
          <w:sz w:val="22"/>
        </w:rPr>
        <w:t>databázových aplikací, aby bylo možno sledovat a vyhodnocovat výkon a spolehlivost těchto aplikací. Tento nástroj musí splňovat následující požadavky:</w:t>
      </w:r>
    </w:p>
    <w:p w14:paraId="4DEA3401"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rPr>
        <w:t xml:space="preserve">webové uživatelské rozhraní v českém jazyce (vizualizuje stavu aplikace, </w:t>
      </w:r>
      <w:r w:rsidRPr="00C43FFF">
        <w:rPr>
          <w:rFonts w:ascii="Arial" w:hAnsi="Arial" w:cs="Arial"/>
          <w:b w:val="0"/>
          <w:sz w:val="22"/>
          <w:szCs w:val="22"/>
        </w:rPr>
        <w:t>výkonu aplikace, počtu transakcí a dalších informací ve formě grafů a tabulek. Umožnuje analyzovat stav jednotlivých částí aplikace a transakcí</w:t>
      </w:r>
    </w:p>
    <w:p w14:paraId="2CD9DF1C"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rPr>
        <w:t>u</w:t>
      </w:r>
      <w:r w:rsidRPr="00C43FFF">
        <w:rPr>
          <w:rFonts w:ascii="Arial" w:hAnsi="Arial" w:cs="Arial"/>
          <w:b w:val="0"/>
          <w:sz w:val="22"/>
          <w:szCs w:val="22"/>
        </w:rPr>
        <w:t xml:space="preserve">živatelsky definovatelný </w:t>
      </w:r>
      <w:proofErr w:type="spellStart"/>
      <w:r w:rsidRPr="00C43FFF">
        <w:rPr>
          <w:rFonts w:ascii="Arial" w:hAnsi="Arial" w:cs="Arial"/>
          <w:b w:val="0"/>
          <w:sz w:val="22"/>
          <w:szCs w:val="22"/>
        </w:rPr>
        <w:t>dashboard</w:t>
      </w:r>
      <w:proofErr w:type="spellEnd"/>
      <w:r w:rsidRPr="00C43FFF">
        <w:rPr>
          <w:rFonts w:ascii="Arial" w:hAnsi="Arial" w:cs="Arial"/>
          <w:b w:val="0"/>
          <w:sz w:val="22"/>
          <w:szCs w:val="22"/>
        </w:rPr>
        <w:t xml:space="preserve"> pro okamžitou vizualizaci stavu aplikace pomocí </w:t>
      </w:r>
      <w:proofErr w:type="spellStart"/>
      <w:r w:rsidRPr="00C43FFF">
        <w:rPr>
          <w:rFonts w:ascii="Arial" w:hAnsi="Arial" w:cs="Arial"/>
          <w:b w:val="0"/>
          <w:sz w:val="22"/>
          <w:szCs w:val="22"/>
        </w:rPr>
        <w:t>widgetů</w:t>
      </w:r>
      <w:proofErr w:type="spellEnd"/>
      <w:r w:rsidRPr="00C43FFF">
        <w:rPr>
          <w:rFonts w:ascii="Arial" w:hAnsi="Arial" w:cs="Arial"/>
          <w:b w:val="0"/>
          <w:sz w:val="22"/>
          <w:szCs w:val="22"/>
        </w:rPr>
        <w:t xml:space="preserve">. Možnost přizpůsobení a vkládání vybraných </w:t>
      </w:r>
      <w:proofErr w:type="spellStart"/>
      <w:r w:rsidRPr="00C43FFF">
        <w:rPr>
          <w:rFonts w:ascii="Arial" w:hAnsi="Arial" w:cs="Arial"/>
          <w:b w:val="0"/>
          <w:sz w:val="22"/>
          <w:szCs w:val="22"/>
        </w:rPr>
        <w:t>widgetů</w:t>
      </w:r>
      <w:proofErr w:type="spellEnd"/>
      <w:r w:rsidRPr="00C43FFF">
        <w:rPr>
          <w:rFonts w:ascii="Arial" w:hAnsi="Arial" w:cs="Arial"/>
          <w:b w:val="0"/>
          <w:sz w:val="22"/>
          <w:szCs w:val="22"/>
        </w:rPr>
        <w:t xml:space="preserve"> uživatelem i souhrnné informace a další statistiky vztažené k definovatelnému časovému intervalu (předcházejících x hodin/dnů)</w:t>
      </w:r>
    </w:p>
    <w:p w14:paraId="3D50F95B"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rPr>
        <w:lastRenderedPageBreak/>
        <w:t>s</w:t>
      </w:r>
      <w:r w:rsidRPr="00C43FFF">
        <w:rPr>
          <w:rFonts w:ascii="Arial" w:hAnsi="Arial" w:cs="Arial"/>
          <w:b w:val="0"/>
          <w:sz w:val="22"/>
          <w:szCs w:val="22"/>
        </w:rPr>
        <w:t>ystém reportuje pro definované aplikace a každou uživatelskou transakci realizovanou nad aplikací včetně doby odezvy aplikace, zpoždění sítě, zpoždění aplikace</w:t>
      </w:r>
    </w:p>
    <w:p w14:paraId="667AFD23"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systém musí monitorovat aplikace bez nutnosti instalovat jakýkoliv SW na servery nebo klientské stanice</w:t>
      </w:r>
    </w:p>
    <w:p w14:paraId="174E02D5"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systém umožnuje monitorovat aplikace bez jakéhokoliv vlivu na aplikaci nebo síťovou infrastrukturu</w:t>
      </w:r>
    </w:p>
    <w:p w14:paraId="26CF5410"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možnost nasadit monitoring výkonu samostatně na jedné sondě, nebo na více sondách s centrální správou a webovým uživatelským rozhraním na kolektoru</w:t>
      </w:r>
    </w:p>
    <w:p w14:paraId="7AD8A381"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možnost monitorovat komunikaci mezi klienty aplikace a aplikační serverem na bázi protokolu HTTP a HTTPS. V případě použití protokolu HTTPS podporuje automatické dešifrování komunikace se znalostí privátního klíče pro šifrovací protokoly, které toto umožňují</w:t>
      </w:r>
    </w:p>
    <w:p w14:paraId="640586D2" w14:textId="3CC5735E"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 xml:space="preserve">systém musí umožňovat monitorovat komunikaci mezi aplikačními servery a databázovými servery </w:t>
      </w:r>
      <w:proofErr w:type="spellStart"/>
      <w:r w:rsidRPr="00C43FFF">
        <w:rPr>
          <w:rFonts w:ascii="Arial" w:hAnsi="Arial" w:cs="Arial"/>
          <w:b w:val="0"/>
          <w:sz w:val="22"/>
          <w:szCs w:val="22"/>
        </w:rPr>
        <w:t>Oracle</w:t>
      </w:r>
      <w:proofErr w:type="spellEnd"/>
      <w:r w:rsidRPr="00C43FFF">
        <w:rPr>
          <w:rFonts w:ascii="Arial" w:hAnsi="Arial" w:cs="Arial"/>
          <w:b w:val="0"/>
          <w:sz w:val="22"/>
          <w:szCs w:val="22"/>
        </w:rPr>
        <w:t xml:space="preserve">, MS SQL, </w:t>
      </w:r>
      <w:proofErr w:type="spellStart"/>
      <w:r w:rsidRPr="00C43FFF">
        <w:rPr>
          <w:rFonts w:ascii="Arial" w:hAnsi="Arial" w:cs="Arial"/>
          <w:b w:val="0"/>
          <w:sz w:val="22"/>
          <w:szCs w:val="22"/>
        </w:rPr>
        <w:t>PostgreSQL</w:t>
      </w:r>
      <w:proofErr w:type="spellEnd"/>
      <w:r w:rsidRPr="00C43FFF">
        <w:rPr>
          <w:rFonts w:ascii="Arial" w:hAnsi="Arial" w:cs="Arial"/>
          <w:b w:val="0"/>
          <w:sz w:val="22"/>
          <w:szCs w:val="22"/>
        </w:rPr>
        <w:t xml:space="preserve">, </w:t>
      </w:r>
      <w:proofErr w:type="spellStart"/>
      <w:r w:rsidRPr="00C43FFF">
        <w:rPr>
          <w:rFonts w:ascii="Arial" w:hAnsi="Arial" w:cs="Arial"/>
          <w:b w:val="0"/>
          <w:sz w:val="22"/>
          <w:szCs w:val="22"/>
        </w:rPr>
        <w:t>MySQL</w:t>
      </w:r>
      <w:proofErr w:type="spellEnd"/>
    </w:p>
    <w:p w14:paraId="431202FA" w14:textId="7DE7C033"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systém umožňuje definovat pro každou aplikaci, resp. i její část definovat SLA pro dobu odezvy. Systém kontinuálně vyhodnocuje všechny transakce a stanovuje celkový status výkonu aplikace na základě plnění SLA</w:t>
      </w:r>
    </w:p>
    <w:p w14:paraId="2508FEBF"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flexibilita možnosti definice aplikace pro monitoring a to minimálně v rozsahu IP adresy, porty, host, URL vč. regulárních výrazů</w:t>
      </w:r>
    </w:p>
    <w:p w14:paraId="6521BBA1"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systém umožňuje korelovat zpoždění na úrovni uživatelské transakce na aplikačním serveru a transakce mezi aplikačním a databázovým serverem. Pro každou uživatelskou transakci je pak možné zobrazit SQL transakce, které byly v rámci uživatelské transakce vykonány</w:t>
      </w:r>
    </w:p>
    <w:p w14:paraId="5A27EBF3"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systém umožňuje definovat skupiny pro sledování metrik pouze pro zvolenou podmnožinu transakcí (např. skupina pro PHP soubory, multimediální soubory, část klientů a uživatelů)</w:t>
      </w:r>
    </w:p>
    <w:p w14:paraId="4893A8A9"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systém umožnuje přepočítat historické statistiky pro nově vytvořené skupiny</w:t>
      </w:r>
    </w:p>
    <w:p w14:paraId="63BA3E00" w14:textId="3EC569AD"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systém umožňuje vytvářet reporty dostupné prostřednictvím webového GUI, ve formátu PDF. Reporty je možné automaticky odesílat e-mailem</w:t>
      </w:r>
    </w:p>
    <w:p w14:paraId="7AE96156"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 xml:space="preserve">pro každou transakci jsou dostupné detaily minimálně v rozsahu URL, parametry, user agenty, objem přenesených dat, návratová hodnota, </w:t>
      </w:r>
      <w:proofErr w:type="spellStart"/>
      <w:r w:rsidRPr="00C43FFF">
        <w:rPr>
          <w:rFonts w:ascii="Arial" w:hAnsi="Arial" w:cs="Arial"/>
          <w:b w:val="0"/>
          <w:sz w:val="22"/>
          <w:szCs w:val="22"/>
        </w:rPr>
        <w:t>cookie</w:t>
      </w:r>
      <w:proofErr w:type="spellEnd"/>
    </w:p>
    <w:p w14:paraId="66480A30" w14:textId="3673E325"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pro každou transakci jsou dostupné detaily minimálně v rozsahu SQL dotazu v plném rozsahu, velikost dotazu a odpovědi, typ SQL dotazu, čas vzniku dotazu i odpovědi a doba odezvy</w:t>
      </w:r>
    </w:p>
    <w:p w14:paraId="74BBCD7E" w14:textId="58CE6286"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systém umožňuje filtrovat nad seznamem jednotlivých transakcí pomocí různých kritérií (např. IP adresa uživatele, doba odezvy, SLA, uživatelské jméno, začátek a konec transakce a další). Díky tomu lze získat informace o tom, jaká skupina uživatelů komunikovala s aplikací, jaká byla odezva aplikace, pro jaké uživatele a transakce byla aplikace nedostupná, atd.</w:t>
      </w:r>
    </w:p>
    <w:p w14:paraId="63C756DA" w14:textId="77777777" w:rsidR="00394B2A" w:rsidRPr="00C43FFF" w:rsidRDefault="00394B2A" w:rsidP="00394B2A">
      <w:pPr>
        <w:pStyle w:val="Odstavecseseznamem"/>
        <w:numPr>
          <w:ilvl w:val="0"/>
          <w:numId w:val="47"/>
        </w:numPr>
        <w:jc w:val="both"/>
        <w:rPr>
          <w:rFonts w:ascii="Arial" w:hAnsi="Arial" w:cs="Arial"/>
          <w:b w:val="0"/>
          <w:sz w:val="22"/>
          <w:szCs w:val="22"/>
        </w:rPr>
      </w:pPr>
      <w:r w:rsidRPr="00C43FFF">
        <w:rPr>
          <w:rFonts w:ascii="Arial" w:hAnsi="Arial" w:cs="Arial"/>
          <w:b w:val="0"/>
          <w:sz w:val="22"/>
          <w:szCs w:val="22"/>
        </w:rPr>
        <w:t>systém umožňuje exportovat informace o transakcích ve formátu CSV</w:t>
      </w:r>
    </w:p>
    <w:p w14:paraId="43DA4CF7" w14:textId="77777777" w:rsidR="00394B2A" w:rsidRPr="00394B2A" w:rsidRDefault="00394B2A" w:rsidP="00F16D53">
      <w:pPr>
        <w:spacing w:before="120" w:after="120"/>
        <w:jc w:val="both"/>
        <w:rPr>
          <w:rFonts w:ascii="Arial" w:hAnsi="Arial" w:cs="Arial"/>
          <w:sz w:val="22"/>
          <w:szCs w:val="22"/>
        </w:rPr>
      </w:pPr>
    </w:p>
    <w:p w14:paraId="409108CE" w14:textId="77777777" w:rsidR="00A2024C" w:rsidRPr="00760F02" w:rsidRDefault="00A2024C" w:rsidP="00A2024C">
      <w:pPr>
        <w:jc w:val="both"/>
        <w:rPr>
          <w:rFonts w:ascii="Arial" w:eastAsia="Calibri" w:hAnsi="Arial" w:cs="Arial"/>
          <w:b/>
          <w:sz w:val="22"/>
          <w:szCs w:val="20"/>
        </w:rPr>
      </w:pPr>
      <w:r w:rsidRPr="00760F02">
        <w:rPr>
          <w:rFonts w:ascii="Arial" w:eastAsia="Calibri" w:hAnsi="Arial" w:cs="Arial"/>
          <w:b/>
          <w:sz w:val="22"/>
          <w:szCs w:val="20"/>
        </w:rPr>
        <w:t>Implementace</w:t>
      </w:r>
    </w:p>
    <w:p w14:paraId="7632CE59" w14:textId="00A69EED" w:rsidR="000F0D3E" w:rsidRPr="004C046E" w:rsidRDefault="000F0D3E" w:rsidP="000F0D3E">
      <w:pPr>
        <w:spacing w:before="120" w:after="120"/>
        <w:jc w:val="both"/>
        <w:rPr>
          <w:rFonts w:ascii="Arial" w:hAnsi="Arial" w:cs="Arial"/>
          <w:b/>
          <w:sz w:val="22"/>
          <w:szCs w:val="22"/>
        </w:rPr>
      </w:pPr>
      <w:r>
        <w:rPr>
          <w:rFonts w:ascii="Arial" w:hAnsi="Arial" w:cs="Arial"/>
          <w:sz w:val="22"/>
          <w:szCs w:val="22"/>
        </w:rPr>
        <w:t>Zhotovitel se zavazuje</w:t>
      </w:r>
      <w:r w:rsidRPr="008D65A6">
        <w:rPr>
          <w:rFonts w:ascii="Arial" w:hAnsi="Arial" w:cs="Arial"/>
          <w:sz w:val="22"/>
          <w:szCs w:val="22"/>
        </w:rPr>
        <w:t xml:space="preserve"> prov</w:t>
      </w:r>
      <w:r>
        <w:rPr>
          <w:rFonts w:ascii="Arial" w:hAnsi="Arial" w:cs="Arial"/>
          <w:sz w:val="22"/>
          <w:szCs w:val="22"/>
        </w:rPr>
        <w:t>ést</w:t>
      </w:r>
      <w:r w:rsidRPr="008D65A6">
        <w:rPr>
          <w:rFonts w:ascii="Arial" w:hAnsi="Arial" w:cs="Arial"/>
          <w:sz w:val="22"/>
          <w:szCs w:val="22"/>
        </w:rPr>
        <w:t xml:space="preserve"> </w:t>
      </w:r>
      <w:r>
        <w:rPr>
          <w:rFonts w:ascii="Arial" w:hAnsi="Arial" w:cs="Arial"/>
          <w:sz w:val="22"/>
          <w:szCs w:val="22"/>
        </w:rPr>
        <w:t>f</w:t>
      </w:r>
      <w:r w:rsidRPr="004C046E">
        <w:rPr>
          <w:rFonts w:ascii="Arial" w:hAnsi="Arial" w:cs="Arial"/>
          <w:sz w:val="22"/>
          <w:szCs w:val="22"/>
        </w:rPr>
        <w:t>yzick</w:t>
      </w:r>
      <w:r>
        <w:rPr>
          <w:rFonts w:ascii="Arial" w:hAnsi="Arial" w:cs="Arial"/>
          <w:sz w:val="22"/>
          <w:szCs w:val="22"/>
        </w:rPr>
        <w:t>ou</w:t>
      </w:r>
      <w:r w:rsidRPr="004C046E">
        <w:rPr>
          <w:rFonts w:ascii="Arial" w:hAnsi="Arial" w:cs="Arial"/>
          <w:sz w:val="22"/>
          <w:szCs w:val="22"/>
        </w:rPr>
        <w:t xml:space="preserve"> montáž</w:t>
      </w:r>
      <w:r>
        <w:rPr>
          <w:rFonts w:ascii="Arial" w:hAnsi="Arial" w:cs="Arial"/>
          <w:sz w:val="22"/>
          <w:szCs w:val="22"/>
        </w:rPr>
        <w:t xml:space="preserve"> systému</w:t>
      </w:r>
      <w:r w:rsidRPr="004C046E">
        <w:rPr>
          <w:rFonts w:ascii="Arial" w:hAnsi="Arial" w:cs="Arial"/>
          <w:sz w:val="22"/>
          <w:szCs w:val="22"/>
        </w:rPr>
        <w:t xml:space="preserve"> a zapojení všech komponent</w:t>
      </w:r>
      <w:r>
        <w:rPr>
          <w:rFonts w:ascii="Arial" w:hAnsi="Arial" w:cs="Arial"/>
          <w:sz w:val="22"/>
          <w:szCs w:val="22"/>
        </w:rPr>
        <w:t xml:space="preserve"> systému</w:t>
      </w:r>
      <w:r w:rsidRPr="004C046E">
        <w:rPr>
          <w:rFonts w:ascii="Arial" w:hAnsi="Arial" w:cs="Arial"/>
          <w:sz w:val="22"/>
          <w:szCs w:val="22"/>
        </w:rPr>
        <w:t xml:space="preserve"> do stávající síťové infrastruktury</w:t>
      </w:r>
      <w:r>
        <w:rPr>
          <w:rFonts w:ascii="Arial" w:hAnsi="Arial" w:cs="Arial"/>
          <w:sz w:val="22"/>
          <w:szCs w:val="22"/>
        </w:rPr>
        <w:t>.</w:t>
      </w:r>
    </w:p>
    <w:p w14:paraId="16232DD0" w14:textId="40D9780D" w:rsidR="000F0D3E" w:rsidRPr="004C046E" w:rsidRDefault="000F0D3E" w:rsidP="000F0D3E">
      <w:pPr>
        <w:spacing w:before="120" w:after="120"/>
        <w:jc w:val="both"/>
        <w:rPr>
          <w:rFonts w:ascii="Arial" w:hAnsi="Arial" w:cs="Arial"/>
          <w:b/>
          <w:sz w:val="22"/>
          <w:szCs w:val="22"/>
        </w:rPr>
      </w:pPr>
      <w:r>
        <w:rPr>
          <w:rFonts w:ascii="Arial" w:hAnsi="Arial" w:cs="Arial"/>
          <w:sz w:val="22"/>
          <w:szCs w:val="22"/>
        </w:rPr>
        <w:t>Zhotovitel se zavazuje</w:t>
      </w:r>
      <w:r w:rsidRPr="008D65A6">
        <w:rPr>
          <w:rFonts w:ascii="Arial" w:hAnsi="Arial" w:cs="Arial"/>
          <w:sz w:val="22"/>
          <w:szCs w:val="22"/>
        </w:rPr>
        <w:t xml:space="preserve"> prov</w:t>
      </w:r>
      <w:r>
        <w:rPr>
          <w:rFonts w:ascii="Arial" w:hAnsi="Arial" w:cs="Arial"/>
          <w:sz w:val="22"/>
          <w:szCs w:val="22"/>
        </w:rPr>
        <w:t>ést</w:t>
      </w:r>
      <w:r w:rsidRPr="004C046E">
        <w:rPr>
          <w:rFonts w:ascii="Arial" w:hAnsi="Arial" w:cs="Arial"/>
          <w:sz w:val="22"/>
          <w:szCs w:val="22"/>
        </w:rPr>
        <w:t xml:space="preserve"> konfigurac</w:t>
      </w:r>
      <w:r>
        <w:rPr>
          <w:rFonts w:ascii="Arial" w:hAnsi="Arial" w:cs="Arial"/>
          <w:sz w:val="22"/>
          <w:szCs w:val="22"/>
        </w:rPr>
        <w:t>i</w:t>
      </w:r>
      <w:r w:rsidRPr="004C046E">
        <w:rPr>
          <w:rFonts w:ascii="Arial" w:hAnsi="Arial" w:cs="Arial"/>
          <w:sz w:val="22"/>
          <w:szCs w:val="22"/>
        </w:rPr>
        <w:t xml:space="preserve"> systému minimálně v </w:t>
      </w:r>
      <w:r>
        <w:rPr>
          <w:rFonts w:ascii="Arial" w:hAnsi="Arial" w:cs="Arial"/>
          <w:sz w:val="22"/>
          <w:szCs w:val="22"/>
        </w:rPr>
        <w:t>r</w:t>
      </w:r>
      <w:r w:rsidRPr="004C046E">
        <w:rPr>
          <w:rFonts w:ascii="Arial" w:hAnsi="Arial" w:cs="Arial"/>
          <w:sz w:val="22"/>
          <w:szCs w:val="22"/>
        </w:rPr>
        <w:t>ozsahu:</w:t>
      </w:r>
    </w:p>
    <w:p w14:paraId="5EA1333E" w14:textId="77777777" w:rsidR="000F0D3E" w:rsidRDefault="000F0D3E" w:rsidP="000F0D3E">
      <w:pPr>
        <w:pStyle w:val="Odstavecseseznamem"/>
        <w:numPr>
          <w:ilvl w:val="0"/>
          <w:numId w:val="48"/>
        </w:numPr>
        <w:overflowPunct/>
        <w:autoSpaceDE/>
        <w:autoSpaceDN/>
        <w:adjustRightInd/>
        <w:spacing w:before="120" w:after="120"/>
        <w:jc w:val="both"/>
        <w:textAlignment w:val="auto"/>
        <w:rPr>
          <w:rFonts w:ascii="Arial" w:hAnsi="Arial" w:cs="Arial"/>
          <w:b w:val="0"/>
          <w:sz w:val="22"/>
          <w:szCs w:val="22"/>
        </w:rPr>
      </w:pPr>
      <w:r w:rsidRPr="004C046E">
        <w:rPr>
          <w:rFonts w:ascii="Arial" w:hAnsi="Arial" w:cs="Arial"/>
          <w:b w:val="0"/>
          <w:sz w:val="22"/>
          <w:szCs w:val="22"/>
        </w:rPr>
        <w:t>konfigurace sondy pro účely sběru i správy, integrace s</w:t>
      </w:r>
      <w:r>
        <w:rPr>
          <w:rFonts w:ascii="Arial" w:hAnsi="Arial" w:cs="Arial"/>
          <w:b w:val="0"/>
          <w:sz w:val="22"/>
          <w:szCs w:val="22"/>
        </w:rPr>
        <w:t> </w:t>
      </w:r>
      <w:proofErr w:type="spellStart"/>
      <w:r w:rsidRPr="004C046E">
        <w:rPr>
          <w:rFonts w:ascii="Arial" w:hAnsi="Arial" w:cs="Arial"/>
          <w:b w:val="0"/>
          <w:sz w:val="22"/>
          <w:szCs w:val="22"/>
        </w:rPr>
        <w:t>A</w:t>
      </w:r>
      <w:r>
        <w:rPr>
          <w:rFonts w:ascii="Arial" w:hAnsi="Arial" w:cs="Arial"/>
          <w:b w:val="0"/>
          <w:sz w:val="22"/>
          <w:szCs w:val="22"/>
        </w:rPr>
        <w:t>ctive</w:t>
      </w:r>
      <w:proofErr w:type="spellEnd"/>
      <w:r>
        <w:rPr>
          <w:rFonts w:ascii="Arial" w:hAnsi="Arial" w:cs="Arial"/>
          <w:b w:val="0"/>
          <w:sz w:val="22"/>
          <w:szCs w:val="22"/>
        </w:rPr>
        <w:t xml:space="preserve"> </w:t>
      </w:r>
      <w:proofErr w:type="spellStart"/>
      <w:r w:rsidRPr="004C046E">
        <w:rPr>
          <w:rFonts w:ascii="Arial" w:hAnsi="Arial" w:cs="Arial"/>
          <w:b w:val="0"/>
          <w:sz w:val="22"/>
          <w:szCs w:val="22"/>
        </w:rPr>
        <w:t>D</w:t>
      </w:r>
      <w:r>
        <w:rPr>
          <w:rFonts w:ascii="Arial" w:hAnsi="Arial" w:cs="Arial"/>
          <w:b w:val="0"/>
          <w:sz w:val="22"/>
          <w:szCs w:val="22"/>
        </w:rPr>
        <w:t>irectory</w:t>
      </w:r>
      <w:proofErr w:type="spellEnd"/>
      <w:r>
        <w:rPr>
          <w:rFonts w:ascii="Arial" w:hAnsi="Arial" w:cs="Arial"/>
          <w:b w:val="0"/>
          <w:sz w:val="22"/>
          <w:szCs w:val="22"/>
        </w:rPr>
        <w:t xml:space="preserve"> (AD)</w:t>
      </w:r>
    </w:p>
    <w:p w14:paraId="6937B194" w14:textId="77777777" w:rsidR="000F0D3E" w:rsidRDefault="000F0D3E" w:rsidP="000F0D3E">
      <w:pPr>
        <w:pStyle w:val="Odstavecseseznamem"/>
        <w:numPr>
          <w:ilvl w:val="0"/>
          <w:numId w:val="48"/>
        </w:numPr>
        <w:overflowPunct/>
        <w:autoSpaceDE/>
        <w:autoSpaceDN/>
        <w:adjustRightInd/>
        <w:spacing w:before="120" w:after="120"/>
        <w:jc w:val="both"/>
        <w:textAlignment w:val="auto"/>
        <w:rPr>
          <w:rFonts w:ascii="Arial" w:hAnsi="Arial" w:cs="Arial"/>
          <w:b w:val="0"/>
          <w:sz w:val="22"/>
          <w:szCs w:val="22"/>
        </w:rPr>
      </w:pPr>
      <w:r w:rsidRPr="004C046E">
        <w:rPr>
          <w:rFonts w:ascii="Arial" w:hAnsi="Arial" w:cs="Arial"/>
          <w:b w:val="0"/>
          <w:sz w:val="22"/>
          <w:szCs w:val="22"/>
        </w:rPr>
        <w:t xml:space="preserve">konfigurace </w:t>
      </w:r>
      <w:proofErr w:type="spellStart"/>
      <w:r w:rsidRPr="004C046E">
        <w:rPr>
          <w:rFonts w:ascii="Arial" w:hAnsi="Arial" w:cs="Arial"/>
          <w:b w:val="0"/>
          <w:sz w:val="22"/>
          <w:szCs w:val="22"/>
        </w:rPr>
        <w:t>flow</w:t>
      </w:r>
      <w:proofErr w:type="spellEnd"/>
      <w:r w:rsidRPr="004C046E">
        <w:rPr>
          <w:rFonts w:ascii="Arial" w:hAnsi="Arial" w:cs="Arial"/>
          <w:b w:val="0"/>
          <w:sz w:val="22"/>
          <w:szCs w:val="22"/>
        </w:rPr>
        <w:t xml:space="preserve"> exportérů, předávání </w:t>
      </w:r>
      <w:proofErr w:type="spellStart"/>
      <w:r w:rsidRPr="004C046E">
        <w:rPr>
          <w:rFonts w:ascii="Arial" w:hAnsi="Arial" w:cs="Arial"/>
          <w:b w:val="0"/>
          <w:sz w:val="22"/>
          <w:szCs w:val="22"/>
        </w:rPr>
        <w:t>flows</w:t>
      </w:r>
      <w:proofErr w:type="spellEnd"/>
      <w:r w:rsidRPr="004C046E">
        <w:rPr>
          <w:rFonts w:ascii="Arial" w:hAnsi="Arial" w:cs="Arial"/>
          <w:b w:val="0"/>
          <w:sz w:val="22"/>
          <w:szCs w:val="22"/>
        </w:rPr>
        <w:t xml:space="preserve"> na kolektor</w:t>
      </w:r>
    </w:p>
    <w:p w14:paraId="18A475BA" w14:textId="77777777" w:rsidR="000F0D3E" w:rsidRDefault="000F0D3E" w:rsidP="000F0D3E">
      <w:pPr>
        <w:pStyle w:val="Odstavecseseznamem"/>
        <w:numPr>
          <w:ilvl w:val="0"/>
          <w:numId w:val="48"/>
        </w:numPr>
        <w:overflowPunct/>
        <w:autoSpaceDE/>
        <w:autoSpaceDN/>
        <w:adjustRightInd/>
        <w:spacing w:before="120" w:after="120"/>
        <w:jc w:val="both"/>
        <w:textAlignment w:val="auto"/>
        <w:rPr>
          <w:rFonts w:ascii="Arial" w:hAnsi="Arial" w:cs="Arial"/>
          <w:b w:val="0"/>
          <w:sz w:val="22"/>
          <w:szCs w:val="22"/>
        </w:rPr>
      </w:pPr>
      <w:r w:rsidRPr="004C046E">
        <w:rPr>
          <w:rFonts w:ascii="Arial" w:hAnsi="Arial" w:cs="Arial"/>
          <w:b w:val="0"/>
          <w:sz w:val="22"/>
          <w:szCs w:val="22"/>
        </w:rPr>
        <w:t>konfigurace kolektoru pro účely sběru i správy, integrace s</w:t>
      </w:r>
      <w:r>
        <w:rPr>
          <w:rFonts w:ascii="Arial" w:hAnsi="Arial" w:cs="Arial"/>
          <w:b w:val="0"/>
          <w:sz w:val="22"/>
          <w:szCs w:val="22"/>
        </w:rPr>
        <w:t> </w:t>
      </w:r>
      <w:r w:rsidRPr="004C046E">
        <w:rPr>
          <w:rFonts w:ascii="Arial" w:hAnsi="Arial" w:cs="Arial"/>
          <w:b w:val="0"/>
          <w:sz w:val="22"/>
          <w:szCs w:val="22"/>
        </w:rPr>
        <w:t>AD</w:t>
      </w:r>
    </w:p>
    <w:p w14:paraId="784516D1" w14:textId="77777777" w:rsidR="000F0D3E" w:rsidRDefault="000F0D3E" w:rsidP="000F0D3E">
      <w:pPr>
        <w:pStyle w:val="Odstavecseseznamem"/>
        <w:numPr>
          <w:ilvl w:val="0"/>
          <w:numId w:val="48"/>
        </w:numPr>
        <w:overflowPunct/>
        <w:autoSpaceDE/>
        <w:autoSpaceDN/>
        <w:adjustRightInd/>
        <w:spacing w:before="120" w:after="120"/>
        <w:jc w:val="both"/>
        <w:textAlignment w:val="auto"/>
        <w:rPr>
          <w:rFonts w:ascii="Arial" w:hAnsi="Arial" w:cs="Arial"/>
          <w:b w:val="0"/>
          <w:sz w:val="22"/>
          <w:szCs w:val="22"/>
        </w:rPr>
      </w:pPr>
      <w:r w:rsidRPr="004C046E">
        <w:rPr>
          <w:rFonts w:ascii="Arial" w:hAnsi="Arial" w:cs="Arial"/>
          <w:b w:val="0"/>
          <w:sz w:val="22"/>
          <w:szCs w:val="22"/>
        </w:rPr>
        <w:t>konfigurace síťových profilů podle členění zadavatele</w:t>
      </w:r>
    </w:p>
    <w:p w14:paraId="0D893D40" w14:textId="77777777" w:rsidR="000F0D3E" w:rsidRDefault="000F0D3E" w:rsidP="000F0D3E">
      <w:pPr>
        <w:pStyle w:val="Odstavecseseznamem"/>
        <w:numPr>
          <w:ilvl w:val="0"/>
          <w:numId w:val="48"/>
        </w:numPr>
        <w:overflowPunct/>
        <w:autoSpaceDE/>
        <w:autoSpaceDN/>
        <w:adjustRightInd/>
        <w:spacing w:before="120" w:after="120"/>
        <w:jc w:val="both"/>
        <w:textAlignment w:val="auto"/>
        <w:rPr>
          <w:rFonts w:ascii="Arial" w:hAnsi="Arial" w:cs="Arial"/>
          <w:b w:val="0"/>
          <w:sz w:val="22"/>
          <w:szCs w:val="22"/>
        </w:rPr>
      </w:pPr>
      <w:r w:rsidRPr="004C046E">
        <w:rPr>
          <w:rFonts w:ascii="Arial" w:hAnsi="Arial" w:cs="Arial"/>
          <w:b w:val="0"/>
          <w:sz w:val="22"/>
          <w:szCs w:val="22"/>
        </w:rPr>
        <w:t xml:space="preserve">konfigurace exportu informací o uživatelích a IP adresách za pomoci </w:t>
      </w:r>
      <w:proofErr w:type="spellStart"/>
      <w:r w:rsidRPr="004C046E">
        <w:rPr>
          <w:rFonts w:ascii="Arial" w:hAnsi="Arial" w:cs="Arial"/>
          <w:b w:val="0"/>
          <w:sz w:val="22"/>
          <w:szCs w:val="22"/>
        </w:rPr>
        <w:t>Security</w:t>
      </w:r>
      <w:proofErr w:type="spellEnd"/>
      <w:r w:rsidRPr="004C046E">
        <w:rPr>
          <w:rFonts w:ascii="Arial" w:hAnsi="Arial" w:cs="Arial"/>
          <w:b w:val="0"/>
          <w:sz w:val="22"/>
          <w:szCs w:val="22"/>
        </w:rPr>
        <w:t xml:space="preserve"> </w:t>
      </w:r>
      <w:proofErr w:type="spellStart"/>
      <w:r w:rsidRPr="004C046E">
        <w:rPr>
          <w:rFonts w:ascii="Arial" w:hAnsi="Arial" w:cs="Arial"/>
          <w:b w:val="0"/>
          <w:sz w:val="22"/>
          <w:szCs w:val="22"/>
        </w:rPr>
        <w:t>Event</w:t>
      </w:r>
      <w:proofErr w:type="spellEnd"/>
      <w:r w:rsidRPr="004C046E">
        <w:rPr>
          <w:rFonts w:ascii="Arial" w:hAnsi="Arial" w:cs="Arial"/>
          <w:b w:val="0"/>
          <w:sz w:val="22"/>
          <w:szCs w:val="22"/>
        </w:rPr>
        <w:t xml:space="preserve"> logu</w:t>
      </w:r>
    </w:p>
    <w:p w14:paraId="64FF7453" w14:textId="692395E6" w:rsidR="000F0D3E" w:rsidRDefault="000F0D3E" w:rsidP="000F0D3E">
      <w:pPr>
        <w:pStyle w:val="Odstavecseseznamem"/>
        <w:numPr>
          <w:ilvl w:val="0"/>
          <w:numId w:val="48"/>
        </w:numPr>
        <w:overflowPunct/>
        <w:autoSpaceDE/>
        <w:autoSpaceDN/>
        <w:adjustRightInd/>
        <w:spacing w:before="120" w:after="120"/>
        <w:jc w:val="both"/>
        <w:textAlignment w:val="auto"/>
        <w:rPr>
          <w:rFonts w:ascii="Arial" w:hAnsi="Arial" w:cs="Arial"/>
          <w:b w:val="0"/>
          <w:sz w:val="22"/>
          <w:szCs w:val="22"/>
        </w:rPr>
      </w:pPr>
      <w:r w:rsidRPr="004C046E">
        <w:rPr>
          <w:rFonts w:ascii="Arial" w:hAnsi="Arial" w:cs="Arial"/>
          <w:b w:val="0"/>
          <w:sz w:val="22"/>
          <w:szCs w:val="22"/>
        </w:rPr>
        <w:t xml:space="preserve">konfigurace nástroje pro automatickou bezpečnostní </w:t>
      </w:r>
      <w:r w:rsidR="003F6F77">
        <w:rPr>
          <w:rFonts w:ascii="Arial" w:hAnsi="Arial" w:cs="Arial"/>
          <w:b w:val="0"/>
          <w:sz w:val="22"/>
          <w:szCs w:val="22"/>
        </w:rPr>
        <w:t xml:space="preserve">politiku </w:t>
      </w:r>
      <w:r w:rsidRPr="004C046E">
        <w:rPr>
          <w:rFonts w:ascii="Arial" w:hAnsi="Arial" w:cs="Arial"/>
          <w:b w:val="0"/>
          <w:sz w:val="22"/>
          <w:szCs w:val="22"/>
        </w:rPr>
        <w:t>na prostředí zadavatele, nastavení filtrů a jejich odladění (</w:t>
      </w:r>
      <w:proofErr w:type="spellStart"/>
      <w:r w:rsidRPr="004C046E">
        <w:rPr>
          <w:rFonts w:ascii="Arial" w:hAnsi="Arial" w:cs="Arial"/>
          <w:b w:val="0"/>
          <w:sz w:val="22"/>
          <w:szCs w:val="22"/>
        </w:rPr>
        <w:t>failspositive</w:t>
      </w:r>
      <w:proofErr w:type="spellEnd"/>
      <w:r w:rsidRPr="004C046E">
        <w:rPr>
          <w:rFonts w:ascii="Arial" w:hAnsi="Arial" w:cs="Arial"/>
          <w:b w:val="0"/>
          <w:sz w:val="22"/>
          <w:szCs w:val="22"/>
        </w:rPr>
        <w:t xml:space="preserve"> apod.)</w:t>
      </w:r>
    </w:p>
    <w:p w14:paraId="371E7735" w14:textId="77777777" w:rsidR="000F0D3E" w:rsidRDefault="000F0D3E" w:rsidP="000F0D3E">
      <w:pPr>
        <w:pStyle w:val="Odstavecseseznamem"/>
        <w:numPr>
          <w:ilvl w:val="0"/>
          <w:numId w:val="48"/>
        </w:numPr>
        <w:overflowPunct/>
        <w:autoSpaceDE/>
        <w:autoSpaceDN/>
        <w:adjustRightInd/>
        <w:spacing w:before="120" w:after="120"/>
        <w:jc w:val="both"/>
        <w:textAlignment w:val="auto"/>
        <w:rPr>
          <w:rFonts w:ascii="Arial" w:hAnsi="Arial" w:cs="Arial"/>
          <w:b w:val="0"/>
          <w:sz w:val="22"/>
          <w:szCs w:val="22"/>
        </w:rPr>
      </w:pPr>
      <w:r w:rsidRPr="004C046E">
        <w:rPr>
          <w:rFonts w:ascii="Arial" w:hAnsi="Arial" w:cs="Arial"/>
          <w:b w:val="0"/>
          <w:sz w:val="22"/>
          <w:szCs w:val="22"/>
        </w:rPr>
        <w:lastRenderedPageBreak/>
        <w:t>konfigurace nástroje pro měření výkonu aplikací</w:t>
      </w:r>
    </w:p>
    <w:p w14:paraId="259FF716" w14:textId="6F99037B" w:rsidR="000F0D3E" w:rsidRDefault="000F0D3E" w:rsidP="000F0D3E">
      <w:pPr>
        <w:pStyle w:val="Odstavecseseznamem"/>
        <w:numPr>
          <w:ilvl w:val="0"/>
          <w:numId w:val="48"/>
        </w:numPr>
        <w:overflowPunct/>
        <w:autoSpaceDE/>
        <w:autoSpaceDN/>
        <w:adjustRightInd/>
        <w:spacing w:before="120" w:after="120"/>
        <w:jc w:val="both"/>
        <w:textAlignment w:val="auto"/>
        <w:rPr>
          <w:rFonts w:ascii="Arial" w:hAnsi="Arial" w:cs="Arial"/>
          <w:b w:val="0"/>
          <w:sz w:val="22"/>
          <w:szCs w:val="22"/>
        </w:rPr>
      </w:pPr>
      <w:r w:rsidRPr="004C046E">
        <w:rPr>
          <w:rFonts w:ascii="Arial" w:hAnsi="Arial" w:cs="Arial"/>
          <w:b w:val="0"/>
          <w:sz w:val="22"/>
          <w:szCs w:val="22"/>
        </w:rPr>
        <w:t>zpracování provozní dokumentace</w:t>
      </w:r>
    </w:p>
    <w:p w14:paraId="7CB2FC65" w14:textId="77777777" w:rsidR="000F0D3E" w:rsidRPr="000F0D3E" w:rsidRDefault="000F0D3E" w:rsidP="000F0D3E">
      <w:pPr>
        <w:pStyle w:val="Odstavecseseznamem"/>
        <w:numPr>
          <w:ilvl w:val="0"/>
          <w:numId w:val="48"/>
        </w:numPr>
        <w:overflowPunct/>
        <w:autoSpaceDE/>
        <w:autoSpaceDN/>
        <w:adjustRightInd/>
        <w:spacing w:before="120" w:after="120"/>
        <w:jc w:val="both"/>
        <w:textAlignment w:val="auto"/>
        <w:rPr>
          <w:rFonts w:ascii="Arial" w:hAnsi="Arial" w:cs="Arial"/>
          <w:b w:val="0"/>
          <w:sz w:val="22"/>
          <w:szCs w:val="22"/>
        </w:rPr>
      </w:pPr>
      <w:r w:rsidRPr="000F0D3E">
        <w:rPr>
          <w:rFonts w:ascii="Arial" w:hAnsi="Arial" w:cs="Arial"/>
          <w:b w:val="0"/>
          <w:sz w:val="22"/>
          <w:szCs w:val="22"/>
        </w:rPr>
        <w:t>školení administrátorů a správců systému zadavatele tematicky zaměřené na administraci a správu systému, provádění provozní údržby systému</w:t>
      </w:r>
    </w:p>
    <w:p w14:paraId="7BC17A9B" w14:textId="7989A839" w:rsidR="000F0D3E" w:rsidRPr="000F0D3E" w:rsidRDefault="000F0D3E" w:rsidP="000F0D3E">
      <w:pPr>
        <w:spacing w:before="120" w:after="120"/>
        <w:jc w:val="both"/>
        <w:rPr>
          <w:rFonts w:ascii="Arial" w:hAnsi="Arial" w:cs="Arial"/>
          <w:sz w:val="22"/>
          <w:szCs w:val="22"/>
        </w:rPr>
      </w:pPr>
      <w:r w:rsidRPr="000F0D3E">
        <w:rPr>
          <w:rFonts w:ascii="Arial" w:eastAsia="Calibri" w:hAnsi="Arial" w:cs="Arial"/>
          <w:sz w:val="22"/>
        </w:rPr>
        <w:t>Na všechny dodávané komponenty systému je zhotovitelem poskytována záruční servisní podpora (HW i SW) a to včetně softwarových a bezpečnostních aktualizací na dobu 60 měsíců od převzetí díla objednatelem.</w:t>
      </w:r>
    </w:p>
    <w:p w14:paraId="7FE714CA" w14:textId="706E101B" w:rsidR="000F0D3E" w:rsidRPr="000F0D3E" w:rsidRDefault="000F0D3E" w:rsidP="000F0D3E">
      <w:pPr>
        <w:spacing w:after="200" w:line="276" w:lineRule="auto"/>
        <w:jc w:val="both"/>
        <w:rPr>
          <w:rFonts w:ascii="Arial" w:eastAsia="Calibri" w:hAnsi="Arial" w:cs="Arial"/>
          <w:sz w:val="22"/>
        </w:rPr>
      </w:pPr>
      <w:r w:rsidRPr="000F0D3E">
        <w:rPr>
          <w:rFonts w:ascii="Arial" w:eastAsia="Calibri" w:hAnsi="Arial" w:cs="Arial"/>
          <w:sz w:val="22"/>
        </w:rPr>
        <w:t xml:space="preserve">V případě hardwarové poruchy </w:t>
      </w:r>
      <w:r>
        <w:rPr>
          <w:rFonts w:ascii="Arial" w:eastAsia="Calibri" w:hAnsi="Arial" w:cs="Arial"/>
          <w:sz w:val="22"/>
        </w:rPr>
        <w:t>zhotovitel poskytne</w:t>
      </w:r>
      <w:r w:rsidRPr="000F0D3E">
        <w:rPr>
          <w:rFonts w:ascii="Arial" w:eastAsia="Calibri" w:hAnsi="Arial" w:cs="Arial"/>
          <w:sz w:val="22"/>
        </w:rPr>
        <w:t xml:space="preserve"> podpor</w:t>
      </w:r>
      <w:r>
        <w:rPr>
          <w:rFonts w:ascii="Arial" w:eastAsia="Calibri" w:hAnsi="Arial" w:cs="Arial"/>
          <w:sz w:val="22"/>
        </w:rPr>
        <w:t>u</w:t>
      </w:r>
      <w:r w:rsidRPr="000F0D3E">
        <w:rPr>
          <w:rFonts w:ascii="Arial" w:eastAsia="Calibri" w:hAnsi="Arial" w:cs="Arial"/>
          <w:sz w:val="22"/>
        </w:rPr>
        <w:t xml:space="preserve"> na místě</w:t>
      </w:r>
      <w:r>
        <w:rPr>
          <w:rFonts w:ascii="Arial" w:eastAsia="Calibri" w:hAnsi="Arial" w:cs="Arial"/>
          <w:sz w:val="22"/>
        </w:rPr>
        <w:t xml:space="preserve"> (u objednatele)</w:t>
      </w:r>
      <w:r w:rsidRPr="000F0D3E">
        <w:rPr>
          <w:rFonts w:ascii="Arial" w:eastAsia="Calibri" w:hAnsi="Arial" w:cs="Arial"/>
          <w:sz w:val="22"/>
        </w:rPr>
        <w:t xml:space="preserve"> do druhého dne (NBD on-</w:t>
      </w:r>
      <w:proofErr w:type="spellStart"/>
      <w:r w:rsidRPr="000F0D3E">
        <w:rPr>
          <w:rFonts w:ascii="Arial" w:eastAsia="Calibri" w:hAnsi="Arial" w:cs="Arial"/>
          <w:sz w:val="22"/>
        </w:rPr>
        <w:t>site</w:t>
      </w:r>
      <w:proofErr w:type="spellEnd"/>
      <w:r w:rsidRPr="000F0D3E">
        <w:rPr>
          <w:rFonts w:ascii="Arial" w:eastAsia="Calibri" w:hAnsi="Arial" w:cs="Arial"/>
          <w:sz w:val="22"/>
        </w:rPr>
        <w:t xml:space="preserve"> support).</w:t>
      </w:r>
    </w:p>
    <w:p w14:paraId="402964D8" w14:textId="77777777" w:rsidR="003A42AE" w:rsidRPr="003A42AE" w:rsidRDefault="003A42AE" w:rsidP="003A42AE">
      <w:pPr>
        <w:overflowPunct w:val="0"/>
        <w:autoSpaceDE w:val="0"/>
        <w:autoSpaceDN w:val="0"/>
        <w:adjustRightInd w:val="0"/>
        <w:textAlignment w:val="baseline"/>
        <w:rPr>
          <w:rFonts w:ascii="Arial" w:hAnsi="Arial" w:cs="Arial"/>
          <w:sz w:val="22"/>
          <w:szCs w:val="22"/>
        </w:rPr>
      </w:pPr>
    </w:p>
    <w:p w14:paraId="0F0E8B56" w14:textId="77777777" w:rsidR="003A42AE" w:rsidRPr="003A42AE" w:rsidRDefault="003A42AE" w:rsidP="003A42AE">
      <w:pPr>
        <w:overflowPunct w:val="0"/>
        <w:autoSpaceDE w:val="0"/>
        <w:autoSpaceDN w:val="0"/>
        <w:adjustRightInd w:val="0"/>
        <w:textAlignment w:val="baseline"/>
        <w:rPr>
          <w:rFonts w:ascii="Arial" w:hAnsi="Arial" w:cs="Arial"/>
          <w:b/>
          <w:sz w:val="22"/>
          <w:szCs w:val="22"/>
          <w:u w:val="single"/>
        </w:rPr>
      </w:pPr>
      <w:r w:rsidRPr="003A42AE">
        <w:rPr>
          <w:rFonts w:ascii="Arial" w:hAnsi="Arial" w:cs="Arial"/>
          <w:b/>
          <w:sz w:val="22"/>
          <w:szCs w:val="22"/>
          <w:u w:val="single"/>
        </w:rPr>
        <w:t>Support:</w:t>
      </w:r>
    </w:p>
    <w:p w14:paraId="3C04260E" w14:textId="7761AF5E" w:rsidR="003A42AE" w:rsidRPr="00E40E02" w:rsidRDefault="00EA4C1F" w:rsidP="00FF7C2D">
      <w:pPr>
        <w:overflowPunct w:val="0"/>
        <w:autoSpaceDE w:val="0"/>
        <w:autoSpaceDN w:val="0"/>
        <w:adjustRightInd w:val="0"/>
        <w:jc w:val="both"/>
        <w:textAlignment w:val="baseline"/>
        <w:rPr>
          <w:rFonts w:ascii="Arial" w:hAnsi="Arial" w:cs="Arial"/>
          <w:i/>
          <w:color w:val="FF0000"/>
          <w:sz w:val="22"/>
          <w:szCs w:val="22"/>
        </w:rPr>
      </w:pPr>
      <w:r>
        <w:rPr>
          <w:rFonts w:ascii="Arial" w:hAnsi="Arial" w:cs="Arial"/>
          <w:sz w:val="22"/>
          <w:szCs w:val="22"/>
        </w:rPr>
        <w:t>5 let</w:t>
      </w:r>
      <w:r w:rsidR="003A42AE" w:rsidRPr="003A42AE">
        <w:rPr>
          <w:rFonts w:ascii="Arial" w:hAnsi="Arial" w:cs="Arial"/>
          <w:sz w:val="22"/>
          <w:szCs w:val="22"/>
        </w:rPr>
        <w:t xml:space="preserve">  (8 hodin, 5 dní v</w:t>
      </w:r>
      <w:r w:rsidR="00AC7684">
        <w:rPr>
          <w:rFonts w:ascii="Arial" w:hAnsi="Arial" w:cs="Arial"/>
          <w:sz w:val="22"/>
          <w:szCs w:val="22"/>
        </w:rPr>
        <w:t> </w:t>
      </w:r>
      <w:r w:rsidR="003A42AE" w:rsidRPr="003A42AE">
        <w:rPr>
          <w:rFonts w:ascii="Arial" w:hAnsi="Arial" w:cs="Arial"/>
          <w:sz w:val="22"/>
          <w:szCs w:val="22"/>
        </w:rPr>
        <w:t>týdnu</w:t>
      </w:r>
      <w:r w:rsidR="00AC7684">
        <w:rPr>
          <w:rFonts w:ascii="Arial" w:hAnsi="Arial" w:cs="Arial"/>
          <w:sz w:val="22"/>
          <w:szCs w:val="22"/>
        </w:rPr>
        <w:t xml:space="preserve"> – pondělí až pátek</w:t>
      </w:r>
      <w:r w:rsidR="003A42AE" w:rsidRPr="003A42AE">
        <w:rPr>
          <w:rFonts w:ascii="Arial" w:hAnsi="Arial" w:cs="Arial"/>
          <w:sz w:val="22"/>
          <w:szCs w:val="22"/>
        </w:rPr>
        <w:t>)</w:t>
      </w:r>
      <w:r w:rsidR="00AC7684">
        <w:rPr>
          <w:rFonts w:ascii="Arial" w:hAnsi="Arial" w:cs="Arial"/>
          <w:sz w:val="22"/>
          <w:szCs w:val="22"/>
        </w:rPr>
        <w:t xml:space="preserve">, a to v rozmezí: od </w:t>
      </w:r>
      <w:r w:rsidR="002607D8" w:rsidRPr="002607D8">
        <w:rPr>
          <w:rFonts w:ascii="Arial" w:hAnsi="Arial" w:cs="Arial"/>
          <w:color w:val="FF0000"/>
          <w:sz w:val="22"/>
          <w:szCs w:val="22"/>
        </w:rPr>
        <w:t>……</w:t>
      </w:r>
      <w:r w:rsidR="002607D8">
        <w:rPr>
          <w:rFonts w:ascii="Arial" w:hAnsi="Arial" w:cs="Arial"/>
          <w:sz w:val="22"/>
          <w:szCs w:val="22"/>
        </w:rPr>
        <w:t xml:space="preserve"> </w:t>
      </w:r>
      <w:r w:rsidR="00AC7684">
        <w:rPr>
          <w:rFonts w:ascii="Arial" w:hAnsi="Arial" w:cs="Arial"/>
          <w:sz w:val="22"/>
          <w:szCs w:val="22"/>
        </w:rPr>
        <w:t xml:space="preserve">hod. </w:t>
      </w:r>
      <w:r w:rsidR="00AC7684" w:rsidRPr="002607D8">
        <w:rPr>
          <w:rFonts w:ascii="Arial" w:hAnsi="Arial" w:cs="Arial"/>
          <w:i/>
          <w:color w:val="FF0000"/>
          <w:sz w:val="22"/>
          <w:szCs w:val="22"/>
        </w:rPr>
        <w:t>(</w:t>
      </w:r>
      <w:r w:rsidR="002607D8" w:rsidRPr="002607D8">
        <w:rPr>
          <w:rFonts w:ascii="Arial" w:hAnsi="Arial" w:cs="Arial"/>
          <w:i/>
          <w:color w:val="FF0000"/>
          <w:sz w:val="22"/>
          <w:szCs w:val="22"/>
        </w:rPr>
        <w:t>mezi 7.00</w:t>
      </w:r>
      <w:r w:rsidR="002607D8">
        <w:rPr>
          <w:rFonts w:ascii="Arial" w:hAnsi="Arial" w:cs="Arial"/>
          <w:i/>
          <w:color w:val="FF0000"/>
          <w:sz w:val="22"/>
          <w:szCs w:val="22"/>
        </w:rPr>
        <w:t xml:space="preserve"> hod. </w:t>
      </w:r>
      <w:r w:rsidR="002607D8">
        <w:rPr>
          <w:rFonts w:ascii="Arial" w:hAnsi="Arial" w:cs="Arial"/>
          <w:i/>
          <w:color w:val="FF0000"/>
          <w:sz w:val="22"/>
          <w:szCs w:val="22"/>
        </w:rPr>
        <w:br/>
        <w:t xml:space="preserve">a </w:t>
      </w:r>
      <w:r w:rsidR="002607D8" w:rsidRPr="002607D8">
        <w:rPr>
          <w:rFonts w:ascii="Arial" w:hAnsi="Arial" w:cs="Arial"/>
          <w:i/>
          <w:color w:val="FF0000"/>
          <w:sz w:val="22"/>
          <w:szCs w:val="22"/>
        </w:rPr>
        <w:t>8.00</w:t>
      </w:r>
      <w:r w:rsidR="002607D8">
        <w:rPr>
          <w:rFonts w:ascii="Arial" w:hAnsi="Arial" w:cs="Arial"/>
          <w:i/>
          <w:color w:val="FF0000"/>
          <w:sz w:val="22"/>
          <w:szCs w:val="22"/>
        </w:rPr>
        <w:t xml:space="preserve"> hod. - </w:t>
      </w:r>
      <w:r w:rsidR="00AC7684" w:rsidRPr="002607D8">
        <w:rPr>
          <w:rFonts w:ascii="Arial" w:hAnsi="Arial" w:cs="Arial"/>
          <w:i/>
          <w:color w:val="FF0000"/>
          <w:sz w:val="22"/>
          <w:szCs w:val="22"/>
        </w:rPr>
        <w:t xml:space="preserve">časový </w:t>
      </w:r>
      <w:r w:rsidR="002607D8">
        <w:rPr>
          <w:rFonts w:ascii="Arial" w:hAnsi="Arial" w:cs="Arial"/>
          <w:i/>
          <w:color w:val="FF0000"/>
          <w:sz w:val="22"/>
          <w:szCs w:val="22"/>
        </w:rPr>
        <w:t xml:space="preserve">údaj </w:t>
      </w:r>
      <w:r w:rsidR="00AC7684" w:rsidRPr="002607D8">
        <w:rPr>
          <w:rFonts w:ascii="Arial" w:hAnsi="Arial" w:cs="Arial"/>
          <w:i/>
          <w:color w:val="FF0000"/>
          <w:sz w:val="22"/>
          <w:szCs w:val="22"/>
        </w:rPr>
        <w:t xml:space="preserve">doplní </w:t>
      </w:r>
      <w:r w:rsidR="002607D8">
        <w:rPr>
          <w:rFonts w:ascii="Arial" w:hAnsi="Arial" w:cs="Arial"/>
          <w:i/>
          <w:color w:val="FF0000"/>
          <w:sz w:val="22"/>
          <w:szCs w:val="22"/>
        </w:rPr>
        <w:t>účastník</w:t>
      </w:r>
      <w:r w:rsidR="00AC7684" w:rsidRPr="002607D8">
        <w:rPr>
          <w:rFonts w:ascii="Arial" w:hAnsi="Arial" w:cs="Arial"/>
          <w:i/>
          <w:color w:val="FF0000"/>
          <w:sz w:val="22"/>
          <w:szCs w:val="22"/>
        </w:rPr>
        <w:t>)</w:t>
      </w:r>
      <w:r w:rsidR="00F54A4D">
        <w:rPr>
          <w:rFonts w:ascii="Arial" w:hAnsi="Arial" w:cs="Arial"/>
          <w:i/>
          <w:sz w:val="22"/>
          <w:szCs w:val="22"/>
        </w:rPr>
        <w:t xml:space="preserve"> </w:t>
      </w:r>
      <w:r w:rsidR="00AC7684">
        <w:rPr>
          <w:rFonts w:ascii="Arial" w:hAnsi="Arial" w:cs="Arial"/>
          <w:sz w:val="22"/>
          <w:szCs w:val="22"/>
        </w:rPr>
        <w:t xml:space="preserve">do </w:t>
      </w:r>
      <w:r w:rsidR="002607D8" w:rsidRPr="002607D8">
        <w:rPr>
          <w:rFonts w:ascii="Arial" w:hAnsi="Arial" w:cs="Arial"/>
          <w:color w:val="FF0000"/>
          <w:sz w:val="22"/>
          <w:szCs w:val="22"/>
        </w:rPr>
        <w:t>……</w:t>
      </w:r>
      <w:r w:rsidR="00F54A4D">
        <w:rPr>
          <w:rFonts w:ascii="Arial" w:hAnsi="Arial" w:cs="Arial"/>
          <w:sz w:val="22"/>
          <w:szCs w:val="22"/>
        </w:rPr>
        <w:t xml:space="preserve"> h</w:t>
      </w:r>
      <w:r w:rsidR="00AC7684">
        <w:rPr>
          <w:rFonts w:ascii="Arial" w:hAnsi="Arial" w:cs="Arial"/>
          <w:sz w:val="22"/>
          <w:szCs w:val="22"/>
        </w:rPr>
        <w:t>od</w:t>
      </w:r>
      <w:r w:rsidR="00F54A4D">
        <w:rPr>
          <w:rFonts w:ascii="Arial" w:hAnsi="Arial" w:cs="Arial"/>
          <w:sz w:val="22"/>
          <w:szCs w:val="22"/>
        </w:rPr>
        <w:t>.</w:t>
      </w:r>
      <w:r w:rsidR="00AC7684">
        <w:rPr>
          <w:rFonts w:ascii="Arial" w:hAnsi="Arial" w:cs="Arial"/>
          <w:sz w:val="22"/>
          <w:szCs w:val="22"/>
        </w:rPr>
        <w:t xml:space="preserve"> </w:t>
      </w:r>
      <w:r w:rsidR="002607D8" w:rsidRPr="002607D8">
        <w:rPr>
          <w:rFonts w:ascii="Arial" w:hAnsi="Arial" w:cs="Arial"/>
          <w:i/>
          <w:color w:val="FF0000"/>
          <w:sz w:val="22"/>
          <w:szCs w:val="22"/>
        </w:rPr>
        <w:t xml:space="preserve">(mezi </w:t>
      </w:r>
      <w:r w:rsidR="002607D8">
        <w:rPr>
          <w:rFonts w:ascii="Arial" w:hAnsi="Arial" w:cs="Arial"/>
          <w:i/>
          <w:color w:val="FF0000"/>
          <w:sz w:val="22"/>
          <w:szCs w:val="22"/>
        </w:rPr>
        <w:t>15</w:t>
      </w:r>
      <w:r w:rsidR="002607D8" w:rsidRPr="002607D8">
        <w:rPr>
          <w:rFonts w:ascii="Arial" w:hAnsi="Arial" w:cs="Arial"/>
          <w:i/>
          <w:color w:val="FF0000"/>
          <w:sz w:val="22"/>
          <w:szCs w:val="22"/>
        </w:rPr>
        <w:t>.00</w:t>
      </w:r>
      <w:r w:rsidR="002607D8">
        <w:rPr>
          <w:rFonts w:ascii="Arial" w:hAnsi="Arial" w:cs="Arial"/>
          <w:i/>
          <w:color w:val="FF0000"/>
          <w:sz w:val="22"/>
          <w:szCs w:val="22"/>
        </w:rPr>
        <w:t xml:space="preserve"> hod. a 16</w:t>
      </w:r>
      <w:r w:rsidR="002607D8" w:rsidRPr="002607D8">
        <w:rPr>
          <w:rFonts w:ascii="Arial" w:hAnsi="Arial" w:cs="Arial"/>
          <w:i/>
          <w:color w:val="FF0000"/>
          <w:sz w:val="22"/>
          <w:szCs w:val="22"/>
        </w:rPr>
        <w:t>.00</w:t>
      </w:r>
      <w:r w:rsidR="002607D8">
        <w:rPr>
          <w:rFonts w:ascii="Arial" w:hAnsi="Arial" w:cs="Arial"/>
          <w:i/>
          <w:color w:val="FF0000"/>
          <w:sz w:val="22"/>
          <w:szCs w:val="22"/>
        </w:rPr>
        <w:t xml:space="preserve"> hod. - </w:t>
      </w:r>
      <w:r w:rsidR="002607D8" w:rsidRPr="002607D8">
        <w:rPr>
          <w:rFonts w:ascii="Arial" w:hAnsi="Arial" w:cs="Arial"/>
          <w:i/>
          <w:color w:val="FF0000"/>
          <w:sz w:val="22"/>
          <w:szCs w:val="22"/>
        </w:rPr>
        <w:t xml:space="preserve">časový </w:t>
      </w:r>
      <w:r w:rsidR="002607D8">
        <w:rPr>
          <w:rFonts w:ascii="Arial" w:hAnsi="Arial" w:cs="Arial"/>
          <w:i/>
          <w:color w:val="FF0000"/>
          <w:sz w:val="22"/>
          <w:szCs w:val="22"/>
        </w:rPr>
        <w:t xml:space="preserve">údaj </w:t>
      </w:r>
      <w:r w:rsidR="002607D8" w:rsidRPr="002607D8">
        <w:rPr>
          <w:rFonts w:ascii="Arial" w:hAnsi="Arial" w:cs="Arial"/>
          <w:i/>
          <w:color w:val="FF0000"/>
          <w:sz w:val="22"/>
          <w:szCs w:val="22"/>
        </w:rPr>
        <w:t xml:space="preserve">doplní </w:t>
      </w:r>
      <w:r w:rsidR="002607D8">
        <w:rPr>
          <w:rFonts w:ascii="Arial" w:hAnsi="Arial" w:cs="Arial"/>
          <w:i/>
          <w:color w:val="FF0000"/>
          <w:sz w:val="22"/>
          <w:szCs w:val="22"/>
        </w:rPr>
        <w:t>účastník. Čas musí odpovídat</w:t>
      </w:r>
      <w:r w:rsidR="00AC7684" w:rsidRPr="00E40E02">
        <w:rPr>
          <w:rFonts w:ascii="Arial" w:hAnsi="Arial" w:cs="Arial"/>
          <w:i/>
          <w:color w:val="FF0000"/>
          <w:sz w:val="22"/>
          <w:szCs w:val="22"/>
        </w:rPr>
        <w:t xml:space="preserve"> celkovým 8 hodinám)</w:t>
      </w:r>
    </w:p>
    <w:p w14:paraId="6519DEBA" w14:textId="77777777" w:rsidR="00AC7684" w:rsidRDefault="00AC7684" w:rsidP="00FF7C2D">
      <w:pPr>
        <w:overflowPunct w:val="0"/>
        <w:autoSpaceDE w:val="0"/>
        <w:autoSpaceDN w:val="0"/>
        <w:adjustRightInd w:val="0"/>
        <w:jc w:val="both"/>
        <w:textAlignment w:val="baseline"/>
        <w:rPr>
          <w:rFonts w:ascii="Arial" w:hAnsi="Arial" w:cs="Arial"/>
          <w:i/>
          <w:sz w:val="22"/>
          <w:szCs w:val="22"/>
        </w:rPr>
      </w:pPr>
    </w:p>
    <w:p w14:paraId="3D35B45A" w14:textId="66956A4B" w:rsidR="0041673A" w:rsidRDefault="0041673A" w:rsidP="00FF7C2D">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Předmět a rozsah </w:t>
      </w:r>
      <w:r w:rsidR="00AC7684">
        <w:rPr>
          <w:rFonts w:ascii="Arial" w:hAnsi="Arial" w:cs="Arial"/>
          <w:sz w:val="22"/>
          <w:szCs w:val="22"/>
        </w:rPr>
        <w:t>supportu</w:t>
      </w:r>
      <w:r>
        <w:rPr>
          <w:rFonts w:ascii="Arial" w:hAnsi="Arial" w:cs="Arial"/>
          <w:sz w:val="22"/>
          <w:szCs w:val="22"/>
        </w:rPr>
        <w:t xml:space="preserve"> zahrnuje zejména:</w:t>
      </w:r>
      <w:r w:rsidR="00760F02">
        <w:rPr>
          <w:rFonts w:ascii="Arial" w:hAnsi="Arial" w:cs="Arial"/>
          <w:sz w:val="22"/>
          <w:szCs w:val="22"/>
        </w:rPr>
        <w:t xml:space="preserve"> </w:t>
      </w:r>
    </w:p>
    <w:p w14:paraId="1EFAD4EB" w14:textId="7BCBD91C" w:rsidR="0041673A" w:rsidRDefault="0041673A" w:rsidP="0010736D">
      <w:pPr>
        <w:jc w:val="both"/>
        <w:rPr>
          <w:rFonts w:ascii="Arial" w:hAnsi="Arial" w:cs="Arial"/>
          <w:sz w:val="22"/>
          <w:szCs w:val="22"/>
        </w:rPr>
      </w:pPr>
      <w:r w:rsidRPr="00FF7C2D">
        <w:rPr>
          <w:rFonts w:ascii="Arial" w:hAnsi="Arial" w:cs="Arial"/>
          <w:sz w:val="22"/>
          <w:szCs w:val="22"/>
        </w:rPr>
        <w:t>hardwarovou jednotku, výměnu hardwaru, firmware a všeobecné aktualizace</w:t>
      </w:r>
      <w:r w:rsidR="00EA4C1F">
        <w:rPr>
          <w:rFonts w:ascii="Arial" w:hAnsi="Arial" w:cs="Arial"/>
          <w:sz w:val="22"/>
          <w:szCs w:val="22"/>
        </w:rPr>
        <w:t>.</w:t>
      </w:r>
    </w:p>
    <w:p w14:paraId="06EB65B3" w14:textId="77777777" w:rsidR="00772E11" w:rsidRDefault="00772E11" w:rsidP="0010736D">
      <w:pPr>
        <w:jc w:val="both"/>
        <w:rPr>
          <w:rFonts w:ascii="Arial" w:hAnsi="Arial" w:cs="Arial"/>
          <w:sz w:val="22"/>
          <w:szCs w:val="22"/>
        </w:rPr>
      </w:pPr>
    </w:p>
    <w:p w14:paraId="0FA93961" w14:textId="4FAFF630" w:rsidR="00772E11" w:rsidRDefault="00772E11" w:rsidP="0010736D">
      <w:pPr>
        <w:jc w:val="both"/>
        <w:rPr>
          <w:rFonts w:ascii="Arial" w:hAnsi="Arial" w:cs="Arial"/>
          <w:color w:val="FF0000"/>
          <w:sz w:val="22"/>
          <w:szCs w:val="22"/>
        </w:rPr>
      </w:pPr>
      <w:r w:rsidRPr="00772E11">
        <w:rPr>
          <w:rFonts w:ascii="Arial" w:hAnsi="Arial" w:cs="Arial"/>
          <w:color w:val="FF0000"/>
          <w:sz w:val="22"/>
          <w:szCs w:val="22"/>
        </w:rPr>
        <w:t xml:space="preserve">Účastník doloží technické parametry technickým listem výrobce </w:t>
      </w:r>
      <w:r w:rsidR="00760F02">
        <w:rPr>
          <w:rFonts w:ascii="Arial" w:hAnsi="Arial" w:cs="Arial"/>
          <w:color w:val="FF0000"/>
          <w:sz w:val="22"/>
          <w:szCs w:val="22"/>
        </w:rPr>
        <w:t>systému</w:t>
      </w:r>
      <w:r w:rsidRPr="00772E11">
        <w:rPr>
          <w:rFonts w:ascii="Arial" w:hAnsi="Arial" w:cs="Arial"/>
          <w:color w:val="FF0000"/>
          <w:sz w:val="22"/>
          <w:szCs w:val="22"/>
        </w:rPr>
        <w:t xml:space="preserve"> nebo jiným dokumentem prokazujícím splnění minimálních technických požadavků.</w:t>
      </w:r>
    </w:p>
    <w:p w14:paraId="47E3B2E3" w14:textId="77777777" w:rsidR="000F0D3E" w:rsidRDefault="000F0D3E" w:rsidP="0010736D">
      <w:pPr>
        <w:jc w:val="both"/>
        <w:rPr>
          <w:rFonts w:ascii="Arial" w:hAnsi="Arial" w:cs="Arial"/>
          <w:b/>
          <w:color w:val="000000" w:themeColor="text1"/>
          <w:sz w:val="22"/>
          <w:szCs w:val="22"/>
        </w:rPr>
      </w:pPr>
    </w:p>
    <w:p w14:paraId="5C2773D4" w14:textId="77777777" w:rsidR="000F0D3E" w:rsidRDefault="000F0D3E" w:rsidP="0010736D">
      <w:pPr>
        <w:jc w:val="both"/>
        <w:rPr>
          <w:rFonts w:ascii="Arial" w:hAnsi="Arial" w:cs="Arial"/>
          <w:b/>
          <w:color w:val="000000" w:themeColor="text1"/>
          <w:sz w:val="22"/>
          <w:szCs w:val="22"/>
        </w:rPr>
      </w:pPr>
    </w:p>
    <w:p w14:paraId="7093664D" w14:textId="77777777" w:rsidR="000F0D3E" w:rsidRDefault="000F0D3E" w:rsidP="0010736D">
      <w:pPr>
        <w:jc w:val="both"/>
        <w:rPr>
          <w:rFonts w:ascii="Arial" w:hAnsi="Arial" w:cs="Arial"/>
          <w:b/>
          <w:color w:val="000000" w:themeColor="text1"/>
          <w:sz w:val="22"/>
          <w:szCs w:val="22"/>
        </w:rPr>
      </w:pPr>
    </w:p>
    <w:p w14:paraId="2C8463CF" w14:textId="08696E9B" w:rsidR="00760F02" w:rsidRPr="003A42AE" w:rsidRDefault="00760F02" w:rsidP="0010736D">
      <w:pPr>
        <w:jc w:val="both"/>
        <w:rPr>
          <w:rFonts w:ascii="Arial" w:hAnsi="Arial" w:cs="Arial"/>
          <w:sz w:val="22"/>
          <w:szCs w:val="22"/>
        </w:rPr>
      </w:pPr>
      <w:r w:rsidRPr="00760F02">
        <w:rPr>
          <w:rFonts w:ascii="Arial" w:hAnsi="Arial" w:cs="Arial"/>
          <w:b/>
          <w:color w:val="000000" w:themeColor="text1"/>
          <w:sz w:val="22"/>
          <w:szCs w:val="22"/>
        </w:rPr>
        <w:t>Cenová nabídka</w:t>
      </w:r>
      <w:r>
        <w:rPr>
          <w:rFonts w:ascii="Arial" w:hAnsi="Arial" w:cs="Arial"/>
          <w:color w:val="FF0000"/>
          <w:sz w:val="22"/>
          <w:szCs w:val="22"/>
        </w:rPr>
        <w:t xml:space="preserve"> (podrobněji rozepíše účastník)</w:t>
      </w:r>
    </w:p>
    <w:sectPr w:rsidR="00760F02" w:rsidRPr="003A42AE" w:rsidSect="00EA4C1F">
      <w:headerReference w:type="default" r:id="rId10"/>
      <w:footerReference w:type="default" r:id="rId11"/>
      <w:headerReference w:type="first" r:id="rId12"/>
      <w:pgSz w:w="11906" w:h="16838" w:code="9"/>
      <w:pgMar w:top="1418" w:right="1151" w:bottom="1418" w:left="11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5F0EF6" w15:done="0"/>
  <w15:commentEx w15:paraId="694EA338" w15:done="0"/>
  <w15:commentEx w15:paraId="552AD885" w15:done="0"/>
  <w15:commentEx w15:paraId="40A1E3DE" w15:done="0"/>
  <w15:commentEx w15:paraId="29E601DD" w15:done="0"/>
  <w15:commentEx w15:paraId="48948666" w15:done="0"/>
  <w15:commentEx w15:paraId="41335F1F" w15:done="0"/>
  <w15:commentEx w15:paraId="50B218B1" w15:paraIdParent="41335F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18EBB" w16cid:durableId="1E352FCF"/>
  <w16cid:commentId w16cid:paraId="424EB239" w16cid:durableId="1E352FD0"/>
  <w16cid:commentId w16cid:paraId="155D0CA0" w16cid:durableId="1E352FD1"/>
  <w16cid:commentId w16cid:paraId="1889D841" w16cid:durableId="1E352FD2"/>
  <w16cid:commentId w16cid:paraId="3E11DB36" w16cid:durableId="1E352FD3"/>
  <w16cid:commentId w16cid:paraId="641FE5B4" w16cid:durableId="1E352FD4"/>
  <w16cid:commentId w16cid:paraId="12F1DCD6" w16cid:durableId="1E352FD5"/>
  <w16cid:commentId w16cid:paraId="2131BDFB" w16cid:durableId="1E352FD6"/>
  <w16cid:commentId w16cid:paraId="2EB50A57" w16cid:durableId="1E352FD7"/>
  <w16cid:commentId w16cid:paraId="7C735724" w16cid:durableId="1E352FD8"/>
  <w16cid:commentId w16cid:paraId="5BAECC20" w16cid:durableId="1E352FD9"/>
  <w16cid:commentId w16cid:paraId="0A839C53" w16cid:durableId="1E352FDA"/>
  <w16cid:commentId w16cid:paraId="67CFD810" w16cid:durableId="1E352F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64510" w14:textId="77777777" w:rsidR="00DC3E3F" w:rsidRDefault="00DC3E3F" w:rsidP="00952828">
      <w:r>
        <w:separator/>
      </w:r>
    </w:p>
  </w:endnote>
  <w:endnote w:type="continuationSeparator" w:id="0">
    <w:p w14:paraId="09532045" w14:textId="77777777" w:rsidR="00DC3E3F" w:rsidRDefault="00DC3E3F" w:rsidP="009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73492" w14:textId="575313B2" w:rsidR="000629CB" w:rsidRPr="007C4493" w:rsidRDefault="000629CB">
    <w:pPr>
      <w:pStyle w:val="Zpat"/>
      <w:jc w:val="center"/>
      <w:rPr>
        <w:rFonts w:ascii="Arial" w:hAnsi="Arial" w:cs="Arial"/>
        <w:i/>
        <w:sz w:val="20"/>
        <w:szCs w:val="22"/>
      </w:rPr>
    </w:pPr>
    <w:r w:rsidRPr="007C4493">
      <w:rPr>
        <w:rFonts w:ascii="Arial" w:hAnsi="Arial" w:cs="Arial"/>
        <w:i/>
        <w:sz w:val="20"/>
        <w:szCs w:val="22"/>
      </w:rPr>
      <w:t xml:space="preserve">Stránka </w:t>
    </w:r>
    <w:r w:rsidRPr="007C4493">
      <w:rPr>
        <w:rFonts w:ascii="Arial" w:hAnsi="Arial" w:cs="Arial"/>
        <w:b/>
        <w:bCs/>
        <w:i/>
        <w:sz w:val="20"/>
        <w:szCs w:val="22"/>
      </w:rPr>
      <w:fldChar w:fldCharType="begin"/>
    </w:r>
    <w:r w:rsidRPr="007C4493">
      <w:rPr>
        <w:rFonts w:ascii="Arial" w:hAnsi="Arial" w:cs="Arial"/>
        <w:b/>
        <w:bCs/>
        <w:i/>
        <w:sz w:val="20"/>
        <w:szCs w:val="22"/>
      </w:rPr>
      <w:instrText>PAGE</w:instrText>
    </w:r>
    <w:r w:rsidRPr="007C4493">
      <w:rPr>
        <w:rFonts w:ascii="Arial" w:hAnsi="Arial" w:cs="Arial"/>
        <w:b/>
        <w:bCs/>
        <w:i/>
        <w:sz w:val="20"/>
        <w:szCs w:val="22"/>
      </w:rPr>
      <w:fldChar w:fldCharType="separate"/>
    </w:r>
    <w:r w:rsidR="002F6DB5">
      <w:rPr>
        <w:rFonts w:ascii="Arial" w:hAnsi="Arial" w:cs="Arial"/>
        <w:b/>
        <w:bCs/>
        <w:i/>
        <w:noProof/>
        <w:sz w:val="20"/>
        <w:szCs w:val="22"/>
      </w:rPr>
      <w:t>11</w:t>
    </w:r>
    <w:r w:rsidRPr="007C4493">
      <w:rPr>
        <w:rFonts w:ascii="Arial" w:hAnsi="Arial" w:cs="Arial"/>
        <w:b/>
        <w:bCs/>
        <w:i/>
        <w:sz w:val="20"/>
        <w:szCs w:val="22"/>
      </w:rPr>
      <w:fldChar w:fldCharType="end"/>
    </w:r>
    <w:r w:rsidRPr="007C4493">
      <w:rPr>
        <w:rFonts w:ascii="Arial" w:hAnsi="Arial" w:cs="Arial"/>
        <w:i/>
        <w:sz w:val="20"/>
        <w:szCs w:val="22"/>
      </w:rPr>
      <w:t xml:space="preserve"> z </w:t>
    </w:r>
    <w:r w:rsidRPr="007C4493">
      <w:rPr>
        <w:rFonts w:ascii="Arial" w:hAnsi="Arial" w:cs="Arial"/>
        <w:b/>
        <w:bCs/>
        <w:i/>
        <w:sz w:val="20"/>
        <w:szCs w:val="22"/>
      </w:rPr>
      <w:fldChar w:fldCharType="begin"/>
    </w:r>
    <w:r w:rsidRPr="007C4493">
      <w:rPr>
        <w:rFonts w:ascii="Arial" w:hAnsi="Arial" w:cs="Arial"/>
        <w:b/>
        <w:bCs/>
        <w:i/>
        <w:sz w:val="20"/>
        <w:szCs w:val="22"/>
      </w:rPr>
      <w:instrText>NUMPAGES</w:instrText>
    </w:r>
    <w:r w:rsidRPr="007C4493">
      <w:rPr>
        <w:rFonts w:ascii="Arial" w:hAnsi="Arial" w:cs="Arial"/>
        <w:b/>
        <w:bCs/>
        <w:i/>
        <w:sz w:val="20"/>
        <w:szCs w:val="22"/>
      </w:rPr>
      <w:fldChar w:fldCharType="separate"/>
    </w:r>
    <w:r w:rsidR="002F6DB5">
      <w:rPr>
        <w:rFonts w:ascii="Arial" w:hAnsi="Arial" w:cs="Arial"/>
        <w:b/>
        <w:bCs/>
        <w:i/>
        <w:noProof/>
        <w:sz w:val="20"/>
        <w:szCs w:val="22"/>
      </w:rPr>
      <w:t>11</w:t>
    </w:r>
    <w:r w:rsidRPr="007C4493">
      <w:rPr>
        <w:rFonts w:ascii="Arial" w:hAnsi="Arial" w:cs="Arial"/>
        <w:b/>
        <w:bCs/>
        <w:i/>
        <w:sz w:val="20"/>
        <w:szCs w:val="22"/>
      </w:rPr>
      <w:fldChar w:fldCharType="end"/>
    </w:r>
  </w:p>
  <w:p w14:paraId="3378B2CF" w14:textId="77777777" w:rsidR="000629CB" w:rsidRPr="008C61E5" w:rsidRDefault="000629CB">
    <w:pPr>
      <w:pStyle w:val="Zpat"/>
      <w:rPr>
        <w:rFonts w:ascii="Arial" w:hAnsi="Arial" w:cs="Arial"/>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A94CD" w14:textId="77777777" w:rsidR="00DC3E3F" w:rsidRDefault="00DC3E3F" w:rsidP="00952828">
      <w:r>
        <w:separator/>
      </w:r>
    </w:p>
  </w:footnote>
  <w:footnote w:type="continuationSeparator" w:id="0">
    <w:p w14:paraId="1001BAD6" w14:textId="77777777" w:rsidR="00DC3E3F" w:rsidRDefault="00DC3E3F" w:rsidP="00952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314F3" w14:textId="5E78BD87" w:rsidR="00394597" w:rsidRDefault="00394597" w:rsidP="00394597">
    <w:pPr>
      <w:pStyle w:val="Zhlav"/>
      <w:jc w:val="right"/>
    </w:pPr>
    <w:r>
      <w:rPr>
        <w:rFonts w:ascii="Arial" w:hAnsi="Arial" w:cs="Arial"/>
        <w:i/>
        <w:sz w:val="20"/>
        <w:szCs w:val="20"/>
      </w:rPr>
      <w:t>VZ ev. č. VZ6/2018</w:t>
    </w:r>
    <w:r>
      <w:rPr>
        <w:rFonts w:ascii="Arial" w:hAnsi="Arial" w:cs="Arial"/>
        <w:sz w:val="20"/>
        <w:szCs w:val="20"/>
      </w:rPr>
      <w:t xml:space="preserve"> </w:t>
    </w:r>
    <w:r>
      <w:rPr>
        <w:rFonts w:ascii="Arial" w:hAnsi="Arial" w:cs="Arial"/>
        <w:i/>
        <w:sz w:val="20"/>
        <w:szCs w:val="20"/>
      </w:rPr>
      <w:t>Příloha č. 2</w:t>
    </w:r>
  </w:p>
  <w:p w14:paraId="5A54FE93" w14:textId="77777777" w:rsidR="000629CB" w:rsidRPr="00834BF0" w:rsidRDefault="000629CB" w:rsidP="00394597">
    <w:pPr>
      <w:pStyle w:val="Zhlav"/>
      <w:jc w:val="right"/>
      <w:rPr>
        <w:rFonts w:ascii="Arial" w:hAnsi="Arial" w:cs="Arial"/>
        <w:sz w:val="20"/>
        <w:szCs w:val="2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7DC5" w14:textId="0559CCFB" w:rsidR="000629CB" w:rsidRDefault="000629CB" w:rsidP="00973267">
    <w:pPr>
      <w:pStyle w:val="Zhlav"/>
      <w:jc w:val="right"/>
    </w:pPr>
    <w:r w:rsidRPr="00BB2436">
      <w:rPr>
        <w:rFonts w:ascii="Arial" w:hAnsi="Arial" w:cs="Arial"/>
        <w:i/>
        <w:sz w:val="20"/>
        <w:szCs w:val="20"/>
      </w:rPr>
      <w:t>V</w:t>
    </w:r>
    <w:r>
      <w:rPr>
        <w:rFonts w:ascii="Arial" w:hAnsi="Arial" w:cs="Arial"/>
        <w:i/>
        <w:sz w:val="20"/>
        <w:szCs w:val="20"/>
      </w:rPr>
      <w:t>Z ev. č.</w:t>
    </w:r>
    <w:r w:rsidR="00EF2B4F">
      <w:rPr>
        <w:rFonts w:ascii="Arial" w:hAnsi="Arial" w:cs="Arial"/>
        <w:i/>
        <w:sz w:val="20"/>
        <w:szCs w:val="20"/>
      </w:rPr>
      <w:t xml:space="preserve"> VZ</w:t>
    </w:r>
    <w:r w:rsidR="00912CBF">
      <w:rPr>
        <w:rFonts w:ascii="Arial" w:hAnsi="Arial" w:cs="Arial"/>
        <w:i/>
        <w:sz w:val="20"/>
        <w:szCs w:val="20"/>
      </w:rPr>
      <w:t>1</w:t>
    </w:r>
    <w:r w:rsidR="001B6CB4">
      <w:rPr>
        <w:rFonts w:ascii="Arial" w:hAnsi="Arial" w:cs="Arial"/>
        <w:i/>
        <w:sz w:val="20"/>
        <w:szCs w:val="20"/>
      </w:rPr>
      <w:t>7</w:t>
    </w:r>
    <w:r w:rsidRPr="00BB2436">
      <w:rPr>
        <w:rFonts w:ascii="Arial" w:hAnsi="Arial" w:cs="Arial"/>
        <w:i/>
        <w:sz w:val="20"/>
        <w:szCs w:val="20"/>
      </w:rPr>
      <w:t>/201</w:t>
    </w:r>
    <w:r>
      <w:rPr>
        <w:rFonts w:ascii="Arial" w:hAnsi="Arial" w:cs="Arial"/>
        <w:i/>
        <w:sz w:val="20"/>
        <w:szCs w:val="20"/>
      </w:rPr>
      <w:t>8</w:t>
    </w:r>
    <w:r w:rsidRPr="00BB2436">
      <w:rPr>
        <w:rFonts w:ascii="Arial" w:hAnsi="Arial" w:cs="Arial"/>
        <w:i/>
        <w:sz w:val="20"/>
        <w:szCs w:val="20"/>
      </w:rPr>
      <w:t xml:space="preserve"> Příloha č</w:t>
    </w:r>
    <w:r>
      <w:rPr>
        <w:rFonts w:ascii="Arial" w:hAnsi="Arial" w:cs="Arial"/>
        <w:i/>
        <w:sz w:val="20"/>
        <w:szCs w:val="20"/>
      </w:rPr>
      <w:t xml:space="preserve">. </w:t>
    </w:r>
    <w:r w:rsidR="00912CBF">
      <w:rPr>
        <w:rFonts w:ascii="Arial" w:hAnsi="Arial" w:cs="Arial"/>
        <w:i/>
        <w:sz w:val="20"/>
        <w:szCs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4EE8EBC"/>
    <w:name w:val="WW8Num7"/>
    <w:lvl w:ilvl="0">
      <w:start w:val="4"/>
      <w:numFmt w:val="decimal"/>
      <w:lvlText w:val="%1."/>
      <w:lvlJc w:val="left"/>
      <w:pPr>
        <w:tabs>
          <w:tab w:val="num" w:pos="0"/>
        </w:tabs>
        <w:ind w:left="720" w:hanging="360"/>
      </w:pPr>
      <w:rPr>
        <w:rFonts w:ascii="Arial" w:hAnsi="Arial" w:cs="Symbol" w:hint="default"/>
        <w:b/>
        <w:bCs/>
        <w:sz w:val="24"/>
        <w:szCs w:val="22"/>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8"/>
    <w:multiLevelType w:val="singleLevel"/>
    <w:tmpl w:val="3B582C12"/>
    <w:lvl w:ilvl="0">
      <w:numFmt w:val="bullet"/>
      <w:lvlText w:val="-"/>
      <w:lvlJc w:val="left"/>
      <w:pPr>
        <w:ind w:left="1059" w:hanging="360"/>
      </w:pPr>
      <w:rPr>
        <w:rFonts w:ascii="Arial" w:eastAsia="Times New Roman" w:hAnsi="Arial" w:cs="Arial" w:hint="default"/>
        <w:b w:val="0"/>
        <w:color w:val="auto"/>
      </w:rPr>
    </w:lvl>
  </w:abstractNum>
  <w:abstractNum w:abstractNumId="2">
    <w:nsid w:val="05E41F8D"/>
    <w:multiLevelType w:val="hybridMultilevel"/>
    <w:tmpl w:val="45FADE3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06B753D8"/>
    <w:multiLevelType w:val="hybridMultilevel"/>
    <w:tmpl w:val="9D7075EC"/>
    <w:lvl w:ilvl="0" w:tplc="EB86014A">
      <w:start w:val="1"/>
      <w:numFmt w:val="decimal"/>
      <w:lvlText w:val="7.%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4">
    <w:nsid w:val="087B77CA"/>
    <w:multiLevelType w:val="hybridMultilevel"/>
    <w:tmpl w:val="89A4C4FE"/>
    <w:lvl w:ilvl="0" w:tplc="79CC0692">
      <w:start w:val="1"/>
      <w:numFmt w:val="decimal"/>
      <w:lvlText w:val="4.%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5">
    <w:nsid w:val="08914668"/>
    <w:multiLevelType w:val="hybridMultilevel"/>
    <w:tmpl w:val="766C8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CB3BB8"/>
    <w:multiLevelType w:val="hybridMultilevel"/>
    <w:tmpl w:val="A8C03E5E"/>
    <w:lvl w:ilvl="0" w:tplc="79A083C4">
      <w:start w:val="1"/>
      <w:numFmt w:val="decimal"/>
      <w:lvlText w:val="6.%1."/>
      <w:lvlJc w:val="left"/>
      <w:pPr>
        <w:ind w:left="1866" w:hanging="360"/>
      </w:pPr>
      <w:rPr>
        <w:rFonts w:hint="default"/>
        <w:b/>
        <w:color w:val="auto"/>
      </w:rPr>
    </w:lvl>
    <w:lvl w:ilvl="1" w:tplc="04050019" w:tentative="1">
      <w:start w:val="1"/>
      <w:numFmt w:val="lowerLetter"/>
      <w:lvlText w:val="%2."/>
      <w:lvlJc w:val="left"/>
      <w:pPr>
        <w:ind w:left="2379" w:hanging="360"/>
      </w:pPr>
    </w:lvl>
    <w:lvl w:ilvl="2" w:tplc="0405001B" w:tentative="1">
      <w:start w:val="1"/>
      <w:numFmt w:val="lowerRoman"/>
      <w:lvlText w:val="%3."/>
      <w:lvlJc w:val="right"/>
      <w:pPr>
        <w:ind w:left="3099" w:hanging="180"/>
      </w:pPr>
    </w:lvl>
    <w:lvl w:ilvl="3" w:tplc="0405000F" w:tentative="1">
      <w:start w:val="1"/>
      <w:numFmt w:val="decimal"/>
      <w:lvlText w:val="%4."/>
      <w:lvlJc w:val="left"/>
      <w:pPr>
        <w:ind w:left="3819" w:hanging="360"/>
      </w:pPr>
    </w:lvl>
    <w:lvl w:ilvl="4" w:tplc="04050019" w:tentative="1">
      <w:start w:val="1"/>
      <w:numFmt w:val="lowerLetter"/>
      <w:lvlText w:val="%5."/>
      <w:lvlJc w:val="left"/>
      <w:pPr>
        <w:ind w:left="4539" w:hanging="360"/>
      </w:pPr>
    </w:lvl>
    <w:lvl w:ilvl="5" w:tplc="0405001B" w:tentative="1">
      <w:start w:val="1"/>
      <w:numFmt w:val="lowerRoman"/>
      <w:lvlText w:val="%6."/>
      <w:lvlJc w:val="right"/>
      <w:pPr>
        <w:ind w:left="5259" w:hanging="180"/>
      </w:pPr>
    </w:lvl>
    <w:lvl w:ilvl="6" w:tplc="0405000F" w:tentative="1">
      <w:start w:val="1"/>
      <w:numFmt w:val="decimal"/>
      <w:lvlText w:val="%7."/>
      <w:lvlJc w:val="left"/>
      <w:pPr>
        <w:ind w:left="5979" w:hanging="360"/>
      </w:pPr>
    </w:lvl>
    <w:lvl w:ilvl="7" w:tplc="04050019" w:tentative="1">
      <w:start w:val="1"/>
      <w:numFmt w:val="lowerLetter"/>
      <w:lvlText w:val="%8."/>
      <w:lvlJc w:val="left"/>
      <w:pPr>
        <w:ind w:left="6699" w:hanging="360"/>
      </w:pPr>
    </w:lvl>
    <w:lvl w:ilvl="8" w:tplc="0405001B" w:tentative="1">
      <w:start w:val="1"/>
      <w:numFmt w:val="lowerRoman"/>
      <w:lvlText w:val="%9."/>
      <w:lvlJc w:val="right"/>
      <w:pPr>
        <w:ind w:left="7419" w:hanging="180"/>
      </w:pPr>
    </w:lvl>
  </w:abstractNum>
  <w:abstractNum w:abstractNumId="7">
    <w:nsid w:val="14716420"/>
    <w:multiLevelType w:val="hybridMultilevel"/>
    <w:tmpl w:val="C356364A"/>
    <w:lvl w:ilvl="0" w:tplc="D4E6F5C4">
      <w:start w:val="1"/>
      <w:numFmt w:val="decimal"/>
      <w:lvlText w:val="2.%1."/>
      <w:lvlJc w:val="left"/>
      <w:pPr>
        <w:ind w:left="1287" w:hanging="360"/>
      </w:pPr>
      <w:rPr>
        <w:rFonts w:hint="default"/>
        <w:b/>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B595B48"/>
    <w:multiLevelType w:val="hybridMultilevel"/>
    <w:tmpl w:val="C1B4D044"/>
    <w:lvl w:ilvl="0" w:tplc="769C99DA">
      <w:start w:val="1"/>
      <w:numFmt w:val="decimal"/>
      <w:lvlText w:val="1.%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9">
    <w:nsid w:val="1C0D601E"/>
    <w:multiLevelType w:val="hybridMultilevel"/>
    <w:tmpl w:val="37AE9828"/>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D6272B4"/>
    <w:multiLevelType w:val="hybridMultilevel"/>
    <w:tmpl w:val="8BA0E612"/>
    <w:lvl w:ilvl="0" w:tplc="04050017">
      <w:start w:val="1"/>
      <w:numFmt w:val="lowerLetter"/>
      <w:lvlText w:val="%1)"/>
      <w:lvlJc w:val="left"/>
      <w:pPr>
        <w:ind w:left="1648" w:hanging="360"/>
      </w:pPr>
    </w:lvl>
    <w:lvl w:ilvl="1" w:tplc="04050019">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11">
    <w:nsid w:val="222809BA"/>
    <w:multiLevelType w:val="hybridMultilevel"/>
    <w:tmpl w:val="C4A8DAE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22804A5F"/>
    <w:multiLevelType w:val="hybridMultilevel"/>
    <w:tmpl w:val="1B5A9A1A"/>
    <w:lvl w:ilvl="0" w:tplc="50842CEE">
      <w:start w:val="2"/>
      <w:numFmt w:val="bullet"/>
      <w:lvlText w:val="-"/>
      <w:lvlJc w:val="left"/>
      <w:pPr>
        <w:ind w:left="927" w:hanging="360"/>
      </w:pPr>
      <w:rPr>
        <w:rFonts w:ascii="Arial" w:eastAsia="Times New Roman" w:hAnsi="Arial" w:cs="Arial"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nsid w:val="22902BA1"/>
    <w:multiLevelType w:val="hybridMultilevel"/>
    <w:tmpl w:val="419C60F8"/>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5C46D6"/>
    <w:multiLevelType w:val="hybridMultilevel"/>
    <w:tmpl w:val="6172AD1E"/>
    <w:lvl w:ilvl="0" w:tplc="04050001">
      <w:start w:val="1"/>
      <w:numFmt w:val="bullet"/>
      <w:lvlText w:val=""/>
      <w:lvlJc w:val="left"/>
      <w:pPr>
        <w:ind w:left="579" w:hanging="360"/>
      </w:pPr>
      <w:rPr>
        <w:rFonts w:ascii="Symbol" w:hAnsi="Symbol"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15">
    <w:nsid w:val="24256A3D"/>
    <w:multiLevelType w:val="hybridMultilevel"/>
    <w:tmpl w:val="6CA44F1C"/>
    <w:lvl w:ilvl="0" w:tplc="CFC678B2">
      <w:start w:val="1"/>
      <w:numFmt w:val="decimal"/>
      <w:lvlText w:val="3.%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A91ACC"/>
    <w:multiLevelType w:val="hybridMultilevel"/>
    <w:tmpl w:val="6B868BEC"/>
    <w:lvl w:ilvl="0" w:tplc="41245E00">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5D80948"/>
    <w:multiLevelType w:val="hybridMultilevel"/>
    <w:tmpl w:val="66C85E9C"/>
    <w:lvl w:ilvl="0" w:tplc="E6D4E17A">
      <w:start w:val="1"/>
      <w:numFmt w:val="ordinal"/>
      <w:lvlText w:val="6.%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1D569B"/>
    <w:multiLevelType w:val="hybridMultilevel"/>
    <w:tmpl w:val="8D4C29DC"/>
    <w:lvl w:ilvl="0" w:tplc="275681F4">
      <w:start w:val="1"/>
      <w:numFmt w:val="decimal"/>
      <w:lvlText w:val="4.%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7A5C45"/>
    <w:multiLevelType w:val="hybridMultilevel"/>
    <w:tmpl w:val="3A0415C4"/>
    <w:lvl w:ilvl="0" w:tplc="D4E6F5C4">
      <w:start w:val="1"/>
      <w:numFmt w:val="decim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197828"/>
    <w:multiLevelType w:val="hybridMultilevel"/>
    <w:tmpl w:val="E9A87456"/>
    <w:lvl w:ilvl="0" w:tplc="DD628EA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318C086B"/>
    <w:multiLevelType w:val="hybridMultilevel"/>
    <w:tmpl w:val="49441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26D6C"/>
    <w:multiLevelType w:val="hybridMultilevel"/>
    <w:tmpl w:val="22A6C440"/>
    <w:lvl w:ilvl="0" w:tplc="DD628EA6">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nsid w:val="36994A53"/>
    <w:multiLevelType w:val="hybridMultilevel"/>
    <w:tmpl w:val="8E98D41E"/>
    <w:lvl w:ilvl="0" w:tplc="08BA2708">
      <w:start w:val="1"/>
      <w:numFmt w:val="lowerLetter"/>
      <w:lvlText w:val="%1)"/>
      <w:lvlJc w:val="left"/>
      <w:pPr>
        <w:ind w:left="2368" w:hanging="360"/>
      </w:pPr>
      <w:rPr>
        <w:rFonts w:hint="default"/>
        <w:b w:val="0"/>
      </w:rPr>
    </w:lvl>
    <w:lvl w:ilvl="1" w:tplc="04050019" w:tentative="1">
      <w:start w:val="1"/>
      <w:numFmt w:val="lowerLetter"/>
      <w:lvlText w:val="%2."/>
      <w:lvlJc w:val="left"/>
      <w:pPr>
        <w:ind w:left="3088" w:hanging="360"/>
      </w:pPr>
    </w:lvl>
    <w:lvl w:ilvl="2" w:tplc="0405001B" w:tentative="1">
      <w:start w:val="1"/>
      <w:numFmt w:val="lowerRoman"/>
      <w:lvlText w:val="%3."/>
      <w:lvlJc w:val="right"/>
      <w:pPr>
        <w:ind w:left="3808" w:hanging="180"/>
      </w:pPr>
    </w:lvl>
    <w:lvl w:ilvl="3" w:tplc="0405000F" w:tentative="1">
      <w:start w:val="1"/>
      <w:numFmt w:val="decimal"/>
      <w:lvlText w:val="%4."/>
      <w:lvlJc w:val="left"/>
      <w:pPr>
        <w:ind w:left="4528" w:hanging="360"/>
      </w:pPr>
    </w:lvl>
    <w:lvl w:ilvl="4" w:tplc="04050019" w:tentative="1">
      <w:start w:val="1"/>
      <w:numFmt w:val="lowerLetter"/>
      <w:lvlText w:val="%5."/>
      <w:lvlJc w:val="left"/>
      <w:pPr>
        <w:ind w:left="5248" w:hanging="360"/>
      </w:pPr>
    </w:lvl>
    <w:lvl w:ilvl="5" w:tplc="0405001B" w:tentative="1">
      <w:start w:val="1"/>
      <w:numFmt w:val="lowerRoman"/>
      <w:lvlText w:val="%6."/>
      <w:lvlJc w:val="right"/>
      <w:pPr>
        <w:ind w:left="5968" w:hanging="180"/>
      </w:pPr>
    </w:lvl>
    <w:lvl w:ilvl="6" w:tplc="0405000F" w:tentative="1">
      <w:start w:val="1"/>
      <w:numFmt w:val="decimal"/>
      <w:lvlText w:val="%7."/>
      <w:lvlJc w:val="left"/>
      <w:pPr>
        <w:ind w:left="6688" w:hanging="360"/>
      </w:pPr>
    </w:lvl>
    <w:lvl w:ilvl="7" w:tplc="04050019" w:tentative="1">
      <w:start w:val="1"/>
      <w:numFmt w:val="lowerLetter"/>
      <w:lvlText w:val="%8."/>
      <w:lvlJc w:val="left"/>
      <w:pPr>
        <w:ind w:left="7408" w:hanging="360"/>
      </w:pPr>
    </w:lvl>
    <w:lvl w:ilvl="8" w:tplc="0405001B" w:tentative="1">
      <w:start w:val="1"/>
      <w:numFmt w:val="lowerRoman"/>
      <w:lvlText w:val="%9."/>
      <w:lvlJc w:val="right"/>
      <w:pPr>
        <w:ind w:left="8128" w:hanging="180"/>
      </w:pPr>
    </w:lvl>
  </w:abstractNum>
  <w:abstractNum w:abstractNumId="24">
    <w:nsid w:val="3CD031AA"/>
    <w:multiLevelType w:val="hybridMultilevel"/>
    <w:tmpl w:val="28523A94"/>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FB1BE5"/>
    <w:multiLevelType w:val="hybridMultilevel"/>
    <w:tmpl w:val="AACCDC12"/>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8285CEA"/>
    <w:multiLevelType w:val="hybridMultilevel"/>
    <w:tmpl w:val="FB4405A2"/>
    <w:lvl w:ilvl="0" w:tplc="D4821660">
      <w:start w:val="1"/>
      <w:numFmt w:val="decimal"/>
      <w:lvlText w:val="4.%1."/>
      <w:lvlJc w:val="left"/>
      <w:pPr>
        <w:ind w:left="720" w:hanging="360"/>
      </w:pPr>
      <w:rPr>
        <w:rFonts w:ascii="Arial" w:hAnsi="Arial" w:cs="Arial"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8EB1A26"/>
    <w:multiLevelType w:val="hybridMultilevel"/>
    <w:tmpl w:val="AA506E06"/>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E06C34"/>
    <w:multiLevelType w:val="hybridMultilevel"/>
    <w:tmpl w:val="C0C27DE0"/>
    <w:lvl w:ilvl="0" w:tplc="D29ADFBC">
      <w:numFmt w:val="bullet"/>
      <w:lvlText w:val="-"/>
      <w:lvlJc w:val="left"/>
      <w:pPr>
        <w:ind w:left="1059" w:hanging="360"/>
      </w:pPr>
      <w:rPr>
        <w:rFonts w:ascii="Arial" w:eastAsia="Times New Roman" w:hAnsi="Arial" w:cs="Arial" w:hint="default"/>
      </w:rPr>
    </w:lvl>
    <w:lvl w:ilvl="1" w:tplc="04050003">
      <w:start w:val="1"/>
      <w:numFmt w:val="bullet"/>
      <w:lvlText w:val="o"/>
      <w:lvlJc w:val="left"/>
      <w:pPr>
        <w:ind w:left="1779" w:hanging="360"/>
      </w:pPr>
      <w:rPr>
        <w:rFonts w:ascii="Courier New" w:hAnsi="Courier New" w:cs="Courier New" w:hint="default"/>
      </w:rPr>
    </w:lvl>
    <w:lvl w:ilvl="2" w:tplc="04050005">
      <w:start w:val="1"/>
      <w:numFmt w:val="bullet"/>
      <w:lvlText w:val=""/>
      <w:lvlJc w:val="left"/>
      <w:pPr>
        <w:ind w:left="2499" w:hanging="360"/>
      </w:pPr>
      <w:rPr>
        <w:rFonts w:ascii="Wingdings" w:hAnsi="Wingdings" w:hint="default"/>
      </w:rPr>
    </w:lvl>
    <w:lvl w:ilvl="3" w:tplc="04050001">
      <w:start w:val="1"/>
      <w:numFmt w:val="bullet"/>
      <w:lvlText w:val=""/>
      <w:lvlJc w:val="left"/>
      <w:pPr>
        <w:ind w:left="3219" w:hanging="360"/>
      </w:pPr>
      <w:rPr>
        <w:rFonts w:ascii="Symbol" w:hAnsi="Symbol" w:hint="default"/>
      </w:rPr>
    </w:lvl>
    <w:lvl w:ilvl="4" w:tplc="04050003">
      <w:start w:val="1"/>
      <w:numFmt w:val="bullet"/>
      <w:lvlText w:val="o"/>
      <w:lvlJc w:val="left"/>
      <w:pPr>
        <w:ind w:left="3939" w:hanging="360"/>
      </w:pPr>
      <w:rPr>
        <w:rFonts w:ascii="Courier New" w:hAnsi="Courier New" w:cs="Courier New" w:hint="default"/>
      </w:rPr>
    </w:lvl>
    <w:lvl w:ilvl="5" w:tplc="04050005">
      <w:start w:val="1"/>
      <w:numFmt w:val="bullet"/>
      <w:lvlText w:val=""/>
      <w:lvlJc w:val="left"/>
      <w:pPr>
        <w:ind w:left="4659" w:hanging="360"/>
      </w:pPr>
      <w:rPr>
        <w:rFonts w:ascii="Wingdings" w:hAnsi="Wingdings" w:hint="default"/>
      </w:rPr>
    </w:lvl>
    <w:lvl w:ilvl="6" w:tplc="04050001">
      <w:start w:val="1"/>
      <w:numFmt w:val="bullet"/>
      <w:lvlText w:val=""/>
      <w:lvlJc w:val="left"/>
      <w:pPr>
        <w:ind w:left="5379" w:hanging="360"/>
      </w:pPr>
      <w:rPr>
        <w:rFonts w:ascii="Symbol" w:hAnsi="Symbol" w:hint="default"/>
      </w:rPr>
    </w:lvl>
    <w:lvl w:ilvl="7" w:tplc="04050003">
      <w:start w:val="1"/>
      <w:numFmt w:val="bullet"/>
      <w:lvlText w:val="o"/>
      <w:lvlJc w:val="left"/>
      <w:pPr>
        <w:ind w:left="6099" w:hanging="360"/>
      </w:pPr>
      <w:rPr>
        <w:rFonts w:ascii="Courier New" w:hAnsi="Courier New" w:cs="Courier New" w:hint="default"/>
      </w:rPr>
    </w:lvl>
    <w:lvl w:ilvl="8" w:tplc="04050005">
      <w:start w:val="1"/>
      <w:numFmt w:val="bullet"/>
      <w:lvlText w:val=""/>
      <w:lvlJc w:val="left"/>
      <w:pPr>
        <w:ind w:left="6819" w:hanging="360"/>
      </w:pPr>
      <w:rPr>
        <w:rFonts w:ascii="Wingdings" w:hAnsi="Wingdings" w:hint="default"/>
      </w:rPr>
    </w:lvl>
  </w:abstractNum>
  <w:abstractNum w:abstractNumId="29">
    <w:nsid w:val="4D36464C"/>
    <w:multiLevelType w:val="hybridMultilevel"/>
    <w:tmpl w:val="0B3E932A"/>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D477232"/>
    <w:multiLevelType w:val="hybridMultilevel"/>
    <w:tmpl w:val="C6D093BE"/>
    <w:lvl w:ilvl="0" w:tplc="DD628EA6">
      <w:start w:val="1"/>
      <w:numFmt w:val="bullet"/>
      <w:lvlText w:val=""/>
      <w:lvlJc w:val="left"/>
      <w:pPr>
        <w:ind w:left="2197" w:hanging="705"/>
      </w:pPr>
      <w:rPr>
        <w:rFonts w:ascii="Symbol" w:hAnsi="Symbol" w:hint="default"/>
      </w:rPr>
    </w:lvl>
    <w:lvl w:ilvl="1" w:tplc="DD628EA6">
      <w:start w:val="1"/>
      <w:numFmt w:val="bullet"/>
      <w:lvlText w:val=""/>
      <w:lvlJc w:val="left"/>
      <w:pPr>
        <w:ind w:left="2917" w:hanging="705"/>
      </w:pPr>
      <w:rPr>
        <w:rFonts w:ascii="Symbol" w:hAnsi="Symbol" w:hint="default"/>
      </w:rPr>
    </w:lvl>
    <w:lvl w:ilvl="2" w:tplc="04050005" w:tentative="1">
      <w:start w:val="1"/>
      <w:numFmt w:val="bullet"/>
      <w:lvlText w:val=""/>
      <w:lvlJc w:val="left"/>
      <w:pPr>
        <w:ind w:left="3292" w:hanging="360"/>
      </w:pPr>
      <w:rPr>
        <w:rFonts w:ascii="Wingdings" w:hAnsi="Wingdings" w:hint="default"/>
      </w:rPr>
    </w:lvl>
    <w:lvl w:ilvl="3" w:tplc="04050001" w:tentative="1">
      <w:start w:val="1"/>
      <w:numFmt w:val="bullet"/>
      <w:lvlText w:val=""/>
      <w:lvlJc w:val="left"/>
      <w:pPr>
        <w:ind w:left="4012" w:hanging="360"/>
      </w:pPr>
      <w:rPr>
        <w:rFonts w:ascii="Symbol" w:hAnsi="Symbol" w:hint="default"/>
      </w:rPr>
    </w:lvl>
    <w:lvl w:ilvl="4" w:tplc="04050003" w:tentative="1">
      <w:start w:val="1"/>
      <w:numFmt w:val="bullet"/>
      <w:lvlText w:val="o"/>
      <w:lvlJc w:val="left"/>
      <w:pPr>
        <w:ind w:left="4732" w:hanging="360"/>
      </w:pPr>
      <w:rPr>
        <w:rFonts w:ascii="Courier New" w:hAnsi="Courier New" w:cs="Courier New" w:hint="default"/>
      </w:rPr>
    </w:lvl>
    <w:lvl w:ilvl="5" w:tplc="04050005" w:tentative="1">
      <w:start w:val="1"/>
      <w:numFmt w:val="bullet"/>
      <w:lvlText w:val=""/>
      <w:lvlJc w:val="left"/>
      <w:pPr>
        <w:ind w:left="5452" w:hanging="360"/>
      </w:pPr>
      <w:rPr>
        <w:rFonts w:ascii="Wingdings" w:hAnsi="Wingdings" w:hint="default"/>
      </w:rPr>
    </w:lvl>
    <w:lvl w:ilvl="6" w:tplc="04050001" w:tentative="1">
      <w:start w:val="1"/>
      <w:numFmt w:val="bullet"/>
      <w:lvlText w:val=""/>
      <w:lvlJc w:val="left"/>
      <w:pPr>
        <w:ind w:left="6172" w:hanging="360"/>
      </w:pPr>
      <w:rPr>
        <w:rFonts w:ascii="Symbol" w:hAnsi="Symbol" w:hint="default"/>
      </w:rPr>
    </w:lvl>
    <w:lvl w:ilvl="7" w:tplc="04050003" w:tentative="1">
      <w:start w:val="1"/>
      <w:numFmt w:val="bullet"/>
      <w:lvlText w:val="o"/>
      <w:lvlJc w:val="left"/>
      <w:pPr>
        <w:ind w:left="6892" w:hanging="360"/>
      </w:pPr>
      <w:rPr>
        <w:rFonts w:ascii="Courier New" w:hAnsi="Courier New" w:cs="Courier New" w:hint="default"/>
      </w:rPr>
    </w:lvl>
    <w:lvl w:ilvl="8" w:tplc="04050005" w:tentative="1">
      <w:start w:val="1"/>
      <w:numFmt w:val="bullet"/>
      <w:lvlText w:val=""/>
      <w:lvlJc w:val="left"/>
      <w:pPr>
        <w:ind w:left="7612" w:hanging="360"/>
      </w:pPr>
      <w:rPr>
        <w:rFonts w:ascii="Wingdings" w:hAnsi="Wingdings" w:hint="default"/>
      </w:rPr>
    </w:lvl>
  </w:abstractNum>
  <w:abstractNum w:abstractNumId="31">
    <w:nsid w:val="4E8103B3"/>
    <w:multiLevelType w:val="multilevel"/>
    <w:tmpl w:val="78EEA1E8"/>
    <w:lvl w:ilvl="0">
      <w:start w:val="1"/>
      <w:numFmt w:val="decimal"/>
      <w:lvlText w:val="%1."/>
      <w:lvlJc w:val="left"/>
      <w:pPr>
        <w:ind w:left="720" w:hanging="360"/>
      </w:pPr>
      <w:rPr>
        <w:rFonts w:ascii="Arial" w:hAnsi="Arial" w:cs="Arial" w:hint="default"/>
        <w:b/>
        <w:i w:val="0"/>
      </w:rPr>
    </w:lvl>
    <w:lvl w:ilvl="1">
      <w:start w:val="1"/>
      <w:numFmt w:val="decimal"/>
      <w:isLgl/>
      <w:lvlText w:val="%1.%2."/>
      <w:lvlJc w:val="left"/>
      <w:pPr>
        <w:ind w:left="1287" w:hanging="720"/>
      </w:pPr>
      <w:rPr>
        <w:rFonts w:hint="default"/>
        <w:b/>
        <w:sz w:val="22"/>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2">
    <w:nsid w:val="4F6C37A6"/>
    <w:multiLevelType w:val="hybridMultilevel"/>
    <w:tmpl w:val="475C1586"/>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02A32C9"/>
    <w:multiLevelType w:val="hybridMultilevel"/>
    <w:tmpl w:val="F9664550"/>
    <w:lvl w:ilvl="0" w:tplc="DD628EA6">
      <w:start w:val="1"/>
      <w:numFmt w:val="bullet"/>
      <w:lvlText w:val=""/>
      <w:lvlJc w:val="left"/>
      <w:pPr>
        <w:ind w:left="939" w:hanging="360"/>
      </w:pPr>
      <w:rPr>
        <w:rFonts w:ascii="Symbol" w:hAnsi="Symbol" w:hint="default"/>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34">
    <w:nsid w:val="51573394"/>
    <w:multiLevelType w:val="hybridMultilevel"/>
    <w:tmpl w:val="C1B8404A"/>
    <w:lvl w:ilvl="0" w:tplc="38D6CDCC">
      <w:start w:val="1"/>
      <w:numFmt w:val="decimal"/>
      <w:lvlText w:val="5.%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5">
    <w:nsid w:val="5855063C"/>
    <w:multiLevelType w:val="hybridMultilevel"/>
    <w:tmpl w:val="12A6B332"/>
    <w:lvl w:ilvl="0" w:tplc="3036E53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5B2B49E0"/>
    <w:multiLevelType w:val="hybridMultilevel"/>
    <w:tmpl w:val="0CB04140"/>
    <w:lvl w:ilvl="0" w:tplc="DD628EA6">
      <w:start w:val="1"/>
      <w:numFmt w:val="bullet"/>
      <w:lvlText w:val=""/>
      <w:lvlJc w:val="left"/>
      <w:pPr>
        <w:ind w:left="720" w:hanging="360"/>
      </w:pPr>
      <w:rPr>
        <w:rFonts w:ascii="Symbol" w:hAnsi="Symbol" w:hint="default"/>
      </w:rPr>
    </w:lvl>
    <w:lvl w:ilvl="1" w:tplc="DD628EA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E9C3F84"/>
    <w:multiLevelType w:val="hybridMultilevel"/>
    <w:tmpl w:val="C778E56C"/>
    <w:lvl w:ilvl="0" w:tplc="259ACE3C">
      <w:start w:val="1"/>
      <w:numFmt w:val="decimal"/>
      <w:lvlText w:val="8.%1."/>
      <w:lvlJc w:val="left"/>
      <w:pPr>
        <w:ind w:left="579" w:hanging="360"/>
      </w:pPr>
      <w:rPr>
        <w:rFonts w:hint="default"/>
        <w:b/>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8">
    <w:nsid w:val="656C1F2F"/>
    <w:multiLevelType w:val="hybridMultilevel"/>
    <w:tmpl w:val="0860C3F8"/>
    <w:lvl w:ilvl="0" w:tplc="A440DCE8">
      <w:start w:val="1"/>
      <w:numFmt w:val="decimal"/>
      <w:lvlText w:val="3.%1."/>
      <w:lvlJc w:val="left"/>
      <w:pPr>
        <w:ind w:left="579" w:hanging="360"/>
      </w:pPr>
      <w:rPr>
        <w:rFonts w:hint="default"/>
        <w:b/>
        <w:color w:val="auto"/>
      </w:rPr>
    </w:lvl>
    <w:lvl w:ilvl="1" w:tplc="04050019">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9">
    <w:nsid w:val="660B0AF0"/>
    <w:multiLevelType w:val="hybridMultilevel"/>
    <w:tmpl w:val="FF2A7964"/>
    <w:lvl w:ilvl="0" w:tplc="E1C6263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nsid w:val="67E20604"/>
    <w:multiLevelType w:val="hybridMultilevel"/>
    <w:tmpl w:val="D952D492"/>
    <w:lvl w:ilvl="0" w:tplc="D4E6F5C4">
      <w:start w:val="1"/>
      <w:numFmt w:val="decimal"/>
      <w:lvlText w:val="2.%1."/>
      <w:lvlJc w:val="left"/>
      <w:pPr>
        <w:ind w:left="928" w:hanging="360"/>
      </w:pPr>
      <w:rPr>
        <w:rFonts w:hint="default"/>
        <w:b/>
        <w:color w:val="auto"/>
      </w:rPr>
    </w:lvl>
    <w:lvl w:ilvl="1" w:tplc="F85ECF8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FF25544"/>
    <w:multiLevelType w:val="hybridMultilevel"/>
    <w:tmpl w:val="9D5AF506"/>
    <w:lvl w:ilvl="0" w:tplc="EFBEE41C">
      <w:start w:val="1"/>
      <w:numFmt w:val="decim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412336E"/>
    <w:multiLevelType w:val="hybridMultilevel"/>
    <w:tmpl w:val="80AA6CA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nsid w:val="76060CB1"/>
    <w:multiLevelType w:val="hybridMultilevel"/>
    <w:tmpl w:val="155A7A92"/>
    <w:lvl w:ilvl="0" w:tplc="DD628E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A962E8C"/>
    <w:multiLevelType w:val="hybridMultilevel"/>
    <w:tmpl w:val="D03AD17C"/>
    <w:lvl w:ilvl="0" w:tplc="50842CEE">
      <w:start w:val="2"/>
      <w:numFmt w:val="bullet"/>
      <w:lvlText w:val="-"/>
      <w:lvlJc w:val="left"/>
      <w:pPr>
        <w:ind w:left="1287" w:hanging="360"/>
      </w:pPr>
      <w:rPr>
        <w:rFonts w:ascii="Arial" w:eastAsia="Times New Roman" w:hAnsi="Arial" w:cs="Arial" w:hint="default"/>
        <w:b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B413D37"/>
    <w:multiLevelType w:val="hybridMultilevel"/>
    <w:tmpl w:val="D08E68A0"/>
    <w:lvl w:ilvl="0" w:tplc="DD628EA6">
      <w:start w:val="1"/>
      <w:numFmt w:val="bullet"/>
      <w:lvlText w:val=""/>
      <w:lvlJc w:val="left"/>
      <w:pPr>
        <w:ind w:left="1065" w:hanging="705"/>
      </w:pPr>
      <w:rPr>
        <w:rFonts w:ascii="Symbol" w:hAnsi="Symbol" w:hint="default"/>
      </w:rPr>
    </w:lvl>
    <w:lvl w:ilvl="1" w:tplc="DD628EA6">
      <w:start w:val="1"/>
      <w:numFmt w:val="bullet"/>
      <w:lvlText w:val=""/>
      <w:lvlJc w:val="left"/>
      <w:pPr>
        <w:ind w:left="1515" w:hanging="435"/>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6"/>
  </w:num>
  <w:num w:numId="4">
    <w:abstractNumId w:val="15"/>
  </w:num>
  <w:num w:numId="5">
    <w:abstractNumId w:val="18"/>
  </w:num>
  <w:num w:numId="6">
    <w:abstractNumId w:val="17"/>
  </w:num>
  <w:num w:numId="7">
    <w:abstractNumId w:val="5"/>
  </w:num>
  <w:num w:numId="8">
    <w:abstractNumId w:val="5"/>
  </w:num>
  <w:num w:numId="9">
    <w:abstractNumId w:val="8"/>
  </w:num>
  <w:num w:numId="10">
    <w:abstractNumId w:val="31"/>
  </w:num>
  <w:num w:numId="11">
    <w:abstractNumId w:val="40"/>
  </w:num>
  <w:num w:numId="12">
    <w:abstractNumId w:val="38"/>
  </w:num>
  <w:num w:numId="13">
    <w:abstractNumId w:val="4"/>
  </w:num>
  <w:num w:numId="14">
    <w:abstractNumId w:val="34"/>
  </w:num>
  <w:num w:numId="15">
    <w:abstractNumId w:val="6"/>
  </w:num>
  <w:num w:numId="16">
    <w:abstractNumId w:val="3"/>
  </w:num>
  <w:num w:numId="17">
    <w:abstractNumId w:val="14"/>
  </w:num>
  <w:num w:numId="18">
    <w:abstractNumId w:val="33"/>
  </w:num>
  <w:num w:numId="19">
    <w:abstractNumId w:val="37"/>
  </w:num>
  <w:num w:numId="20">
    <w:abstractNumId w:val="41"/>
  </w:num>
  <w:num w:numId="21">
    <w:abstractNumId w:val="27"/>
  </w:num>
  <w:num w:numId="22">
    <w:abstractNumId w:val="26"/>
  </w:num>
  <w:num w:numId="23">
    <w:abstractNumId w:val="42"/>
  </w:num>
  <w:num w:numId="24">
    <w:abstractNumId w:val="1"/>
  </w:num>
  <w:num w:numId="25">
    <w:abstractNumId w:val="22"/>
  </w:num>
  <w:num w:numId="26">
    <w:abstractNumId w:val="43"/>
  </w:num>
  <w:num w:numId="27">
    <w:abstractNumId w:val="45"/>
  </w:num>
  <w:num w:numId="28">
    <w:abstractNumId w:val="36"/>
  </w:num>
  <w:num w:numId="29">
    <w:abstractNumId w:val="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1"/>
  </w:num>
  <w:num w:numId="33">
    <w:abstractNumId w:val="30"/>
  </w:num>
  <w:num w:numId="34">
    <w:abstractNumId w:val="20"/>
  </w:num>
  <w:num w:numId="35">
    <w:abstractNumId w:val="39"/>
  </w:num>
  <w:num w:numId="36">
    <w:abstractNumId w:val="19"/>
  </w:num>
  <w:num w:numId="37">
    <w:abstractNumId w:val="10"/>
  </w:num>
  <w:num w:numId="38">
    <w:abstractNumId w:val="23"/>
  </w:num>
  <w:num w:numId="39">
    <w:abstractNumId w:val="7"/>
  </w:num>
  <w:num w:numId="40">
    <w:abstractNumId w:val="12"/>
  </w:num>
  <w:num w:numId="41">
    <w:abstractNumId w:val="44"/>
  </w:num>
  <w:num w:numId="42">
    <w:abstractNumId w:val="2"/>
  </w:num>
  <w:num w:numId="43">
    <w:abstractNumId w:val="35"/>
  </w:num>
  <w:num w:numId="44">
    <w:abstractNumId w:val="24"/>
  </w:num>
  <w:num w:numId="45">
    <w:abstractNumId w:val="25"/>
  </w:num>
  <w:num w:numId="46">
    <w:abstractNumId w:val="13"/>
  </w:num>
  <w:num w:numId="47">
    <w:abstractNumId w:val="29"/>
  </w:num>
  <w:num w:numId="4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ová Eva, Ing.">
    <w15:presenceInfo w15:providerId="AD" w15:userId="S-1-5-21-1378738217-2089949680-2475408944-3334"/>
  </w15:person>
  <w15:person w15:author="Plotová Jana, JUDr.">
    <w15:presenceInfo w15:providerId="AD" w15:userId="S-1-5-21-1378738217-2089949680-2475408944-3424"/>
  </w15:person>
  <w15:person w15:author="Bohutínský Jaroslav, Ing.">
    <w15:presenceInfo w15:providerId="AD" w15:userId="S-1-5-21-1378738217-2089949680-2475408944-7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1B"/>
    <w:rsid w:val="00000EF4"/>
    <w:rsid w:val="000070A3"/>
    <w:rsid w:val="0001385D"/>
    <w:rsid w:val="00015E12"/>
    <w:rsid w:val="00016764"/>
    <w:rsid w:val="00020F73"/>
    <w:rsid w:val="00021440"/>
    <w:rsid w:val="00021CDF"/>
    <w:rsid w:val="0002261F"/>
    <w:rsid w:val="00022F85"/>
    <w:rsid w:val="00023655"/>
    <w:rsid w:val="00026CE3"/>
    <w:rsid w:val="00027987"/>
    <w:rsid w:val="00035788"/>
    <w:rsid w:val="00036C7E"/>
    <w:rsid w:val="000557EB"/>
    <w:rsid w:val="000629CB"/>
    <w:rsid w:val="00066DB0"/>
    <w:rsid w:val="000670B1"/>
    <w:rsid w:val="00071403"/>
    <w:rsid w:val="00071471"/>
    <w:rsid w:val="00072948"/>
    <w:rsid w:val="00072A87"/>
    <w:rsid w:val="00077E33"/>
    <w:rsid w:val="00086EDA"/>
    <w:rsid w:val="00090591"/>
    <w:rsid w:val="00090728"/>
    <w:rsid w:val="0009540A"/>
    <w:rsid w:val="000960BE"/>
    <w:rsid w:val="000968A9"/>
    <w:rsid w:val="000A2E13"/>
    <w:rsid w:val="000A6843"/>
    <w:rsid w:val="000B2D8D"/>
    <w:rsid w:val="000B31DA"/>
    <w:rsid w:val="000B3AB4"/>
    <w:rsid w:val="000B4745"/>
    <w:rsid w:val="000B5BFC"/>
    <w:rsid w:val="000C01CD"/>
    <w:rsid w:val="000C6AFD"/>
    <w:rsid w:val="000D02A4"/>
    <w:rsid w:val="000D1D55"/>
    <w:rsid w:val="000D53A6"/>
    <w:rsid w:val="000D58CA"/>
    <w:rsid w:val="000D7F8B"/>
    <w:rsid w:val="000E7195"/>
    <w:rsid w:val="000F0D3E"/>
    <w:rsid w:val="000F19BE"/>
    <w:rsid w:val="000F30F6"/>
    <w:rsid w:val="000F6F41"/>
    <w:rsid w:val="000F75AA"/>
    <w:rsid w:val="0010736D"/>
    <w:rsid w:val="001075F5"/>
    <w:rsid w:val="001078CB"/>
    <w:rsid w:val="00111AC8"/>
    <w:rsid w:val="0011647D"/>
    <w:rsid w:val="00117877"/>
    <w:rsid w:val="001208A9"/>
    <w:rsid w:val="00124434"/>
    <w:rsid w:val="00125F2C"/>
    <w:rsid w:val="00131831"/>
    <w:rsid w:val="00136A77"/>
    <w:rsid w:val="00143CE3"/>
    <w:rsid w:val="00147517"/>
    <w:rsid w:val="00147AA7"/>
    <w:rsid w:val="0015153E"/>
    <w:rsid w:val="00152EF3"/>
    <w:rsid w:val="00152FC4"/>
    <w:rsid w:val="0015496C"/>
    <w:rsid w:val="0016499A"/>
    <w:rsid w:val="00165A1A"/>
    <w:rsid w:val="00174310"/>
    <w:rsid w:val="001814B8"/>
    <w:rsid w:val="001843A0"/>
    <w:rsid w:val="00184F09"/>
    <w:rsid w:val="00185B2A"/>
    <w:rsid w:val="001948AD"/>
    <w:rsid w:val="001950A8"/>
    <w:rsid w:val="00197057"/>
    <w:rsid w:val="00197156"/>
    <w:rsid w:val="00197E58"/>
    <w:rsid w:val="001A1E94"/>
    <w:rsid w:val="001A24E1"/>
    <w:rsid w:val="001A4EDE"/>
    <w:rsid w:val="001A7645"/>
    <w:rsid w:val="001B03C8"/>
    <w:rsid w:val="001B2855"/>
    <w:rsid w:val="001B6CB4"/>
    <w:rsid w:val="001B7469"/>
    <w:rsid w:val="001C4600"/>
    <w:rsid w:val="001D3A12"/>
    <w:rsid w:val="001D3AE7"/>
    <w:rsid w:val="001D4995"/>
    <w:rsid w:val="001D58AD"/>
    <w:rsid w:val="001D5B1E"/>
    <w:rsid w:val="001E07C8"/>
    <w:rsid w:val="001E30C6"/>
    <w:rsid w:val="001F288B"/>
    <w:rsid w:val="001F2A79"/>
    <w:rsid w:val="001F6037"/>
    <w:rsid w:val="001F646D"/>
    <w:rsid w:val="001F68D6"/>
    <w:rsid w:val="002007AB"/>
    <w:rsid w:val="00202E0C"/>
    <w:rsid w:val="00215830"/>
    <w:rsid w:val="002200BC"/>
    <w:rsid w:val="002212E1"/>
    <w:rsid w:val="00222183"/>
    <w:rsid w:val="00222906"/>
    <w:rsid w:val="00226571"/>
    <w:rsid w:val="00232396"/>
    <w:rsid w:val="00234996"/>
    <w:rsid w:val="00236E97"/>
    <w:rsid w:val="00240457"/>
    <w:rsid w:val="00243100"/>
    <w:rsid w:val="002461F7"/>
    <w:rsid w:val="00251DF5"/>
    <w:rsid w:val="00256B38"/>
    <w:rsid w:val="002573D8"/>
    <w:rsid w:val="002607D8"/>
    <w:rsid w:val="00260F0F"/>
    <w:rsid w:val="0026439C"/>
    <w:rsid w:val="0026693C"/>
    <w:rsid w:val="00270C4D"/>
    <w:rsid w:val="002752ED"/>
    <w:rsid w:val="002845E4"/>
    <w:rsid w:val="002848E6"/>
    <w:rsid w:val="00290A63"/>
    <w:rsid w:val="002A50ED"/>
    <w:rsid w:val="002B6449"/>
    <w:rsid w:val="002B7466"/>
    <w:rsid w:val="002C486D"/>
    <w:rsid w:val="002D17CF"/>
    <w:rsid w:val="002D5783"/>
    <w:rsid w:val="002D58AC"/>
    <w:rsid w:val="002E30D6"/>
    <w:rsid w:val="002E39A2"/>
    <w:rsid w:val="002E3C5B"/>
    <w:rsid w:val="002F6B44"/>
    <w:rsid w:val="002F6DB5"/>
    <w:rsid w:val="00301614"/>
    <w:rsid w:val="003029AA"/>
    <w:rsid w:val="00306FC9"/>
    <w:rsid w:val="00307702"/>
    <w:rsid w:val="00317E37"/>
    <w:rsid w:val="003308A1"/>
    <w:rsid w:val="00333450"/>
    <w:rsid w:val="00333B07"/>
    <w:rsid w:val="00342F2F"/>
    <w:rsid w:val="003508B6"/>
    <w:rsid w:val="00351441"/>
    <w:rsid w:val="0035168F"/>
    <w:rsid w:val="00355F96"/>
    <w:rsid w:val="003656B4"/>
    <w:rsid w:val="003708A1"/>
    <w:rsid w:val="003710BF"/>
    <w:rsid w:val="003717E0"/>
    <w:rsid w:val="00372884"/>
    <w:rsid w:val="00376784"/>
    <w:rsid w:val="0038273B"/>
    <w:rsid w:val="003828B0"/>
    <w:rsid w:val="003836C0"/>
    <w:rsid w:val="00391D60"/>
    <w:rsid w:val="00394597"/>
    <w:rsid w:val="00394B2A"/>
    <w:rsid w:val="003A07ED"/>
    <w:rsid w:val="003A42AE"/>
    <w:rsid w:val="003A4589"/>
    <w:rsid w:val="003A7215"/>
    <w:rsid w:val="003A7C08"/>
    <w:rsid w:val="003B62C5"/>
    <w:rsid w:val="003C66C7"/>
    <w:rsid w:val="003C66DA"/>
    <w:rsid w:val="003C7C8A"/>
    <w:rsid w:val="003D4107"/>
    <w:rsid w:val="003D4E15"/>
    <w:rsid w:val="003E5C31"/>
    <w:rsid w:val="003F0DFA"/>
    <w:rsid w:val="003F216F"/>
    <w:rsid w:val="003F41BE"/>
    <w:rsid w:val="003F6F77"/>
    <w:rsid w:val="00404771"/>
    <w:rsid w:val="004050B2"/>
    <w:rsid w:val="0040741F"/>
    <w:rsid w:val="004101FD"/>
    <w:rsid w:val="00414EBA"/>
    <w:rsid w:val="0041673A"/>
    <w:rsid w:val="004172EF"/>
    <w:rsid w:val="00417DFE"/>
    <w:rsid w:val="00424482"/>
    <w:rsid w:val="00430A07"/>
    <w:rsid w:val="0044490E"/>
    <w:rsid w:val="00450C21"/>
    <w:rsid w:val="00450D75"/>
    <w:rsid w:val="00450E12"/>
    <w:rsid w:val="00451D30"/>
    <w:rsid w:val="004542E6"/>
    <w:rsid w:val="004543B9"/>
    <w:rsid w:val="00454670"/>
    <w:rsid w:val="00456F0D"/>
    <w:rsid w:val="004626E2"/>
    <w:rsid w:val="00474403"/>
    <w:rsid w:val="00476F78"/>
    <w:rsid w:val="004927D6"/>
    <w:rsid w:val="00496776"/>
    <w:rsid w:val="00496C7E"/>
    <w:rsid w:val="004A18AC"/>
    <w:rsid w:val="004A3235"/>
    <w:rsid w:val="004B2217"/>
    <w:rsid w:val="004B3958"/>
    <w:rsid w:val="004B561C"/>
    <w:rsid w:val="004C1F74"/>
    <w:rsid w:val="004C2F9D"/>
    <w:rsid w:val="004C363C"/>
    <w:rsid w:val="004E00B1"/>
    <w:rsid w:val="004E10B6"/>
    <w:rsid w:val="004E2DD9"/>
    <w:rsid w:val="004E5FE5"/>
    <w:rsid w:val="004E6A64"/>
    <w:rsid w:val="004E7620"/>
    <w:rsid w:val="00503279"/>
    <w:rsid w:val="00513A91"/>
    <w:rsid w:val="00513B0C"/>
    <w:rsid w:val="00515F0B"/>
    <w:rsid w:val="00517A83"/>
    <w:rsid w:val="00525DE4"/>
    <w:rsid w:val="00526977"/>
    <w:rsid w:val="00531124"/>
    <w:rsid w:val="0053275F"/>
    <w:rsid w:val="005335E4"/>
    <w:rsid w:val="00537775"/>
    <w:rsid w:val="005532FF"/>
    <w:rsid w:val="00555399"/>
    <w:rsid w:val="005630E6"/>
    <w:rsid w:val="00563AAA"/>
    <w:rsid w:val="005674C3"/>
    <w:rsid w:val="005736FD"/>
    <w:rsid w:val="00590FA8"/>
    <w:rsid w:val="00594584"/>
    <w:rsid w:val="0059666F"/>
    <w:rsid w:val="005966A7"/>
    <w:rsid w:val="005A0F76"/>
    <w:rsid w:val="005B4312"/>
    <w:rsid w:val="005C5F07"/>
    <w:rsid w:val="005D28FD"/>
    <w:rsid w:val="005E2C8B"/>
    <w:rsid w:val="005E400B"/>
    <w:rsid w:val="005E68F9"/>
    <w:rsid w:val="006035CB"/>
    <w:rsid w:val="00603CAA"/>
    <w:rsid w:val="00605CC1"/>
    <w:rsid w:val="006068D4"/>
    <w:rsid w:val="0061126B"/>
    <w:rsid w:val="0061294B"/>
    <w:rsid w:val="00613155"/>
    <w:rsid w:val="00613580"/>
    <w:rsid w:val="006141DB"/>
    <w:rsid w:val="006217AA"/>
    <w:rsid w:val="006247A8"/>
    <w:rsid w:val="00633FB7"/>
    <w:rsid w:val="00634C0E"/>
    <w:rsid w:val="00645234"/>
    <w:rsid w:val="0064709C"/>
    <w:rsid w:val="00652643"/>
    <w:rsid w:val="00652E42"/>
    <w:rsid w:val="00656632"/>
    <w:rsid w:val="00661938"/>
    <w:rsid w:val="00664EB8"/>
    <w:rsid w:val="00665975"/>
    <w:rsid w:val="00676AB6"/>
    <w:rsid w:val="006770BE"/>
    <w:rsid w:val="0068529B"/>
    <w:rsid w:val="00686CD3"/>
    <w:rsid w:val="0068774D"/>
    <w:rsid w:val="006911E6"/>
    <w:rsid w:val="00696932"/>
    <w:rsid w:val="006A36E7"/>
    <w:rsid w:val="006A511B"/>
    <w:rsid w:val="006B09A3"/>
    <w:rsid w:val="006B0B7F"/>
    <w:rsid w:val="006B24C4"/>
    <w:rsid w:val="006B582A"/>
    <w:rsid w:val="006C1CBB"/>
    <w:rsid w:val="006D3D2A"/>
    <w:rsid w:val="006D4C72"/>
    <w:rsid w:val="006D55A5"/>
    <w:rsid w:val="006E05C2"/>
    <w:rsid w:val="006E5C87"/>
    <w:rsid w:val="006F0683"/>
    <w:rsid w:val="006F0B21"/>
    <w:rsid w:val="006F2B84"/>
    <w:rsid w:val="006F7935"/>
    <w:rsid w:val="007003A7"/>
    <w:rsid w:val="00705A85"/>
    <w:rsid w:val="00721C14"/>
    <w:rsid w:val="00722366"/>
    <w:rsid w:val="007226C3"/>
    <w:rsid w:val="00722A44"/>
    <w:rsid w:val="007241D1"/>
    <w:rsid w:val="00724B82"/>
    <w:rsid w:val="00726439"/>
    <w:rsid w:val="00727616"/>
    <w:rsid w:val="007364C0"/>
    <w:rsid w:val="00736C9C"/>
    <w:rsid w:val="007373AA"/>
    <w:rsid w:val="00744433"/>
    <w:rsid w:val="00745751"/>
    <w:rsid w:val="007469EB"/>
    <w:rsid w:val="00746F01"/>
    <w:rsid w:val="00746F36"/>
    <w:rsid w:val="00746F44"/>
    <w:rsid w:val="007608EA"/>
    <w:rsid w:val="00760F02"/>
    <w:rsid w:val="0076481D"/>
    <w:rsid w:val="00764ECF"/>
    <w:rsid w:val="007677C0"/>
    <w:rsid w:val="007714EC"/>
    <w:rsid w:val="00771E82"/>
    <w:rsid w:val="00772E11"/>
    <w:rsid w:val="00774442"/>
    <w:rsid w:val="00775A34"/>
    <w:rsid w:val="00776BDD"/>
    <w:rsid w:val="00794020"/>
    <w:rsid w:val="0079635F"/>
    <w:rsid w:val="007A209F"/>
    <w:rsid w:val="007A4088"/>
    <w:rsid w:val="007A7EFB"/>
    <w:rsid w:val="007B297D"/>
    <w:rsid w:val="007B4252"/>
    <w:rsid w:val="007B7310"/>
    <w:rsid w:val="007C20D4"/>
    <w:rsid w:val="007C4493"/>
    <w:rsid w:val="007C795D"/>
    <w:rsid w:val="007D1939"/>
    <w:rsid w:val="007D4B33"/>
    <w:rsid w:val="007D7A06"/>
    <w:rsid w:val="007E6D8B"/>
    <w:rsid w:val="007F0AC9"/>
    <w:rsid w:val="007F27BD"/>
    <w:rsid w:val="007F2F3D"/>
    <w:rsid w:val="008008A4"/>
    <w:rsid w:val="0081051B"/>
    <w:rsid w:val="00820DCE"/>
    <w:rsid w:val="0082429B"/>
    <w:rsid w:val="0082486E"/>
    <w:rsid w:val="00832EE9"/>
    <w:rsid w:val="00834BF0"/>
    <w:rsid w:val="00840218"/>
    <w:rsid w:val="00843A65"/>
    <w:rsid w:val="00845F22"/>
    <w:rsid w:val="008576C1"/>
    <w:rsid w:val="00860CEE"/>
    <w:rsid w:val="00860EA6"/>
    <w:rsid w:val="008613ED"/>
    <w:rsid w:val="008628D5"/>
    <w:rsid w:val="00864B6E"/>
    <w:rsid w:val="0086710D"/>
    <w:rsid w:val="008703EB"/>
    <w:rsid w:val="0087228D"/>
    <w:rsid w:val="0087466B"/>
    <w:rsid w:val="00881850"/>
    <w:rsid w:val="00882347"/>
    <w:rsid w:val="0088366F"/>
    <w:rsid w:val="00893C7C"/>
    <w:rsid w:val="00893F54"/>
    <w:rsid w:val="008A503F"/>
    <w:rsid w:val="008A6A3D"/>
    <w:rsid w:val="008A71B8"/>
    <w:rsid w:val="008C5098"/>
    <w:rsid w:val="008C61E5"/>
    <w:rsid w:val="008E0982"/>
    <w:rsid w:val="008E0D64"/>
    <w:rsid w:val="008E2797"/>
    <w:rsid w:val="008E3CC5"/>
    <w:rsid w:val="008E4656"/>
    <w:rsid w:val="009031A1"/>
    <w:rsid w:val="00912CBF"/>
    <w:rsid w:val="0091526F"/>
    <w:rsid w:val="009215CF"/>
    <w:rsid w:val="0092338C"/>
    <w:rsid w:val="00926609"/>
    <w:rsid w:val="009321BB"/>
    <w:rsid w:val="00935429"/>
    <w:rsid w:val="00952828"/>
    <w:rsid w:val="00955AFA"/>
    <w:rsid w:val="00955EFA"/>
    <w:rsid w:val="00957350"/>
    <w:rsid w:val="00961085"/>
    <w:rsid w:val="00961673"/>
    <w:rsid w:val="00961B3D"/>
    <w:rsid w:val="00962E2A"/>
    <w:rsid w:val="009641D5"/>
    <w:rsid w:val="00964BC7"/>
    <w:rsid w:val="00967EDD"/>
    <w:rsid w:val="00973267"/>
    <w:rsid w:val="009756BF"/>
    <w:rsid w:val="00984DB3"/>
    <w:rsid w:val="00987DAB"/>
    <w:rsid w:val="00997A97"/>
    <w:rsid w:val="00997FF9"/>
    <w:rsid w:val="009A019A"/>
    <w:rsid w:val="009A120D"/>
    <w:rsid w:val="009A4392"/>
    <w:rsid w:val="009A5495"/>
    <w:rsid w:val="009A66A8"/>
    <w:rsid w:val="009A7D2C"/>
    <w:rsid w:val="009B03E3"/>
    <w:rsid w:val="009B1B67"/>
    <w:rsid w:val="009B3BC0"/>
    <w:rsid w:val="009B3BC8"/>
    <w:rsid w:val="009C27C7"/>
    <w:rsid w:val="009C5E53"/>
    <w:rsid w:val="009D254A"/>
    <w:rsid w:val="009D2EF3"/>
    <w:rsid w:val="009E2486"/>
    <w:rsid w:val="009F4BD5"/>
    <w:rsid w:val="009F5D39"/>
    <w:rsid w:val="00A01B81"/>
    <w:rsid w:val="00A02846"/>
    <w:rsid w:val="00A028AB"/>
    <w:rsid w:val="00A0453A"/>
    <w:rsid w:val="00A05163"/>
    <w:rsid w:val="00A05DBA"/>
    <w:rsid w:val="00A061FA"/>
    <w:rsid w:val="00A143D4"/>
    <w:rsid w:val="00A14628"/>
    <w:rsid w:val="00A1661C"/>
    <w:rsid w:val="00A2024C"/>
    <w:rsid w:val="00A2498D"/>
    <w:rsid w:val="00A40F5E"/>
    <w:rsid w:val="00A63212"/>
    <w:rsid w:val="00A64B3C"/>
    <w:rsid w:val="00A67A12"/>
    <w:rsid w:val="00A67D98"/>
    <w:rsid w:val="00A70412"/>
    <w:rsid w:val="00A72704"/>
    <w:rsid w:val="00A757AF"/>
    <w:rsid w:val="00A81181"/>
    <w:rsid w:val="00A816C0"/>
    <w:rsid w:val="00A82900"/>
    <w:rsid w:val="00A84875"/>
    <w:rsid w:val="00A84D94"/>
    <w:rsid w:val="00A9266E"/>
    <w:rsid w:val="00AA100C"/>
    <w:rsid w:val="00AA3842"/>
    <w:rsid w:val="00AC11B7"/>
    <w:rsid w:val="00AC7684"/>
    <w:rsid w:val="00AD255E"/>
    <w:rsid w:val="00AD35CB"/>
    <w:rsid w:val="00AD3D0C"/>
    <w:rsid w:val="00AD5D28"/>
    <w:rsid w:val="00AF0190"/>
    <w:rsid w:val="00AF3A0A"/>
    <w:rsid w:val="00B01121"/>
    <w:rsid w:val="00B0355A"/>
    <w:rsid w:val="00B04ED2"/>
    <w:rsid w:val="00B055BB"/>
    <w:rsid w:val="00B10562"/>
    <w:rsid w:val="00B20600"/>
    <w:rsid w:val="00B31FEE"/>
    <w:rsid w:val="00B32516"/>
    <w:rsid w:val="00B351CE"/>
    <w:rsid w:val="00B354B3"/>
    <w:rsid w:val="00B40C40"/>
    <w:rsid w:val="00B4756E"/>
    <w:rsid w:val="00B54694"/>
    <w:rsid w:val="00B609A9"/>
    <w:rsid w:val="00B627B1"/>
    <w:rsid w:val="00B62A01"/>
    <w:rsid w:val="00B65CD9"/>
    <w:rsid w:val="00B73A14"/>
    <w:rsid w:val="00B7472A"/>
    <w:rsid w:val="00B74C20"/>
    <w:rsid w:val="00B76F49"/>
    <w:rsid w:val="00B814A7"/>
    <w:rsid w:val="00B848EB"/>
    <w:rsid w:val="00B94D11"/>
    <w:rsid w:val="00B97032"/>
    <w:rsid w:val="00BA01BB"/>
    <w:rsid w:val="00BA6BE3"/>
    <w:rsid w:val="00BB18F9"/>
    <w:rsid w:val="00BB1F07"/>
    <w:rsid w:val="00BB2DBF"/>
    <w:rsid w:val="00BC7E1E"/>
    <w:rsid w:val="00BD43F1"/>
    <w:rsid w:val="00BD4A03"/>
    <w:rsid w:val="00BD713E"/>
    <w:rsid w:val="00BE39A9"/>
    <w:rsid w:val="00BE3EDD"/>
    <w:rsid w:val="00BE5E6B"/>
    <w:rsid w:val="00BE63BB"/>
    <w:rsid w:val="00BE7CD8"/>
    <w:rsid w:val="00BF1397"/>
    <w:rsid w:val="00BF4927"/>
    <w:rsid w:val="00C0597C"/>
    <w:rsid w:val="00C0686E"/>
    <w:rsid w:val="00C2117B"/>
    <w:rsid w:val="00C23787"/>
    <w:rsid w:val="00C2524E"/>
    <w:rsid w:val="00C31EA4"/>
    <w:rsid w:val="00C324D2"/>
    <w:rsid w:val="00C331CB"/>
    <w:rsid w:val="00C35E0D"/>
    <w:rsid w:val="00C3688F"/>
    <w:rsid w:val="00C41520"/>
    <w:rsid w:val="00C44F88"/>
    <w:rsid w:val="00C502C3"/>
    <w:rsid w:val="00C64CBB"/>
    <w:rsid w:val="00C7177A"/>
    <w:rsid w:val="00C73C9A"/>
    <w:rsid w:val="00C76B2E"/>
    <w:rsid w:val="00C801A9"/>
    <w:rsid w:val="00C80560"/>
    <w:rsid w:val="00C84204"/>
    <w:rsid w:val="00C84FC1"/>
    <w:rsid w:val="00C91648"/>
    <w:rsid w:val="00C94378"/>
    <w:rsid w:val="00CA31B4"/>
    <w:rsid w:val="00CA5C90"/>
    <w:rsid w:val="00CB15FA"/>
    <w:rsid w:val="00CC0542"/>
    <w:rsid w:val="00CC1E7A"/>
    <w:rsid w:val="00CC2A3B"/>
    <w:rsid w:val="00CC4919"/>
    <w:rsid w:val="00CC7708"/>
    <w:rsid w:val="00CD0411"/>
    <w:rsid w:val="00CD0D95"/>
    <w:rsid w:val="00CD172D"/>
    <w:rsid w:val="00CD180B"/>
    <w:rsid w:val="00CD5952"/>
    <w:rsid w:val="00CD6E51"/>
    <w:rsid w:val="00CE438C"/>
    <w:rsid w:val="00CF0F20"/>
    <w:rsid w:val="00D33CEA"/>
    <w:rsid w:val="00D34B94"/>
    <w:rsid w:val="00D34C1C"/>
    <w:rsid w:val="00D37F7F"/>
    <w:rsid w:val="00D40B76"/>
    <w:rsid w:val="00D412D7"/>
    <w:rsid w:val="00D570D7"/>
    <w:rsid w:val="00D57691"/>
    <w:rsid w:val="00D641BF"/>
    <w:rsid w:val="00D65F2A"/>
    <w:rsid w:val="00D87DE1"/>
    <w:rsid w:val="00D939B6"/>
    <w:rsid w:val="00D95A16"/>
    <w:rsid w:val="00D9707E"/>
    <w:rsid w:val="00DA459A"/>
    <w:rsid w:val="00DA6479"/>
    <w:rsid w:val="00DB4E28"/>
    <w:rsid w:val="00DB70AF"/>
    <w:rsid w:val="00DC1601"/>
    <w:rsid w:val="00DC3E3F"/>
    <w:rsid w:val="00DC4DBA"/>
    <w:rsid w:val="00DC5011"/>
    <w:rsid w:val="00DD3289"/>
    <w:rsid w:val="00DD4D5B"/>
    <w:rsid w:val="00DE009B"/>
    <w:rsid w:val="00DE3F62"/>
    <w:rsid w:val="00DE7127"/>
    <w:rsid w:val="00DF4538"/>
    <w:rsid w:val="00DF4D51"/>
    <w:rsid w:val="00E03010"/>
    <w:rsid w:val="00E03580"/>
    <w:rsid w:val="00E03F9C"/>
    <w:rsid w:val="00E12F67"/>
    <w:rsid w:val="00E20E28"/>
    <w:rsid w:val="00E263F7"/>
    <w:rsid w:val="00E27A07"/>
    <w:rsid w:val="00E31F67"/>
    <w:rsid w:val="00E37710"/>
    <w:rsid w:val="00E40E02"/>
    <w:rsid w:val="00E411E2"/>
    <w:rsid w:val="00E415B7"/>
    <w:rsid w:val="00E4303F"/>
    <w:rsid w:val="00E43C22"/>
    <w:rsid w:val="00E44DFC"/>
    <w:rsid w:val="00E45269"/>
    <w:rsid w:val="00E51CF6"/>
    <w:rsid w:val="00E5209B"/>
    <w:rsid w:val="00E5678C"/>
    <w:rsid w:val="00E66437"/>
    <w:rsid w:val="00E715E7"/>
    <w:rsid w:val="00E74D3A"/>
    <w:rsid w:val="00E8655C"/>
    <w:rsid w:val="00E872B0"/>
    <w:rsid w:val="00E97C73"/>
    <w:rsid w:val="00EA172A"/>
    <w:rsid w:val="00EA35E8"/>
    <w:rsid w:val="00EA4418"/>
    <w:rsid w:val="00EA4C1F"/>
    <w:rsid w:val="00EC148E"/>
    <w:rsid w:val="00EC2337"/>
    <w:rsid w:val="00EC434B"/>
    <w:rsid w:val="00EC49F2"/>
    <w:rsid w:val="00ED12D8"/>
    <w:rsid w:val="00ED646B"/>
    <w:rsid w:val="00EE3EB7"/>
    <w:rsid w:val="00EE5368"/>
    <w:rsid w:val="00EE7DED"/>
    <w:rsid w:val="00EF1A2F"/>
    <w:rsid w:val="00EF2B4F"/>
    <w:rsid w:val="00F02AFC"/>
    <w:rsid w:val="00F0436F"/>
    <w:rsid w:val="00F1411C"/>
    <w:rsid w:val="00F14464"/>
    <w:rsid w:val="00F16D53"/>
    <w:rsid w:val="00F27898"/>
    <w:rsid w:val="00F3059F"/>
    <w:rsid w:val="00F32DBA"/>
    <w:rsid w:val="00F34214"/>
    <w:rsid w:val="00F429A6"/>
    <w:rsid w:val="00F4437E"/>
    <w:rsid w:val="00F44A50"/>
    <w:rsid w:val="00F47CD5"/>
    <w:rsid w:val="00F53DA0"/>
    <w:rsid w:val="00F54A4D"/>
    <w:rsid w:val="00F55017"/>
    <w:rsid w:val="00F550C8"/>
    <w:rsid w:val="00F57445"/>
    <w:rsid w:val="00F577B8"/>
    <w:rsid w:val="00F57D35"/>
    <w:rsid w:val="00F61D6B"/>
    <w:rsid w:val="00F7197C"/>
    <w:rsid w:val="00F748CF"/>
    <w:rsid w:val="00F80919"/>
    <w:rsid w:val="00F81598"/>
    <w:rsid w:val="00F84844"/>
    <w:rsid w:val="00F85F26"/>
    <w:rsid w:val="00F8783A"/>
    <w:rsid w:val="00FA099B"/>
    <w:rsid w:val="00FA2D52"/>
    <w:rsid w:val="00FB05E3"/>
    <w:rsid w:val="00FB1C05"/>
    <w:rsid w:val="00FB264E"/>
    <w:rsid w:val="00FB27B7"/>
    <w:rsid w:val="00FB3D84"/>
    <w:rsid w:val="00FB52E6"/>
    <w:rsid w:val="00FB59C8"/>
    <w:rsid w:val="00FC0137"/>
    <w:rsid w:val="00FC0142"/>
    <w:rsid w:val="00FC2CE0"/>
    <w:rsid w:val="00FD2942"/>
    <w:rsid w:val="00FD5DCF"/>
    <w:rsid w:val="00FD61CA"/>
    <w:rsid w:val="00FE3226"/>
    <w:rsid w:val="00FE5F77"/>
    <w:rsid w:val="00FE6CA6"/>
    <w:rsid w:val="00FF591E"/>
    <w:rsid w:val="00FF7C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A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086EDA"/>
    <w:pPr>
      <w:keepNext/>
      <w:overflowPunct w:val="0"/>
      <w:autoSpaceDE w:val="0"/>
      <w:autoSpaceDN w:val="0"/>
      <w:adjustRightInd w:val="0"/>
      <w:spacing w:before="240" w:after="60"/>
      <w:textAlignment w:val="baseline"/>
      <w:outlineLvl w:val="0"/>
    </w:pPr>
    <w:rPr>
      <w:b/>
      <w:bCs/>
      <w:kern w:val="32"/>
      <w:sz w:val="32"/>
      <w:szCs w:val="32"/>
    </w:rPr>
  </w:style>
  <w:style w:type="paragraph" w:styleId="Nadpis2">
    <w:name w:val="heading 2"/>
    <w:basedOn w:val="Normln"/>
    <w:next w:val="Normln"/>
    <w:link w:val="Nadpis2Char"/>
    <w:unhideWhenUsed/>
    <w:qFormat/>
    <w:rsid w:val="006247A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BE3EDD"/>
    <w:rPr>
      <w:rFonts w:ascii="Courier New" w:hAnsi="Courier New" w:cs="Courier New"/>
      <w:sz w:val="20"/>
      <w:szCs w:val="20"/>
    </w:rPr>
  </w:style>
  <w:style w:type="paragraph" w:styleId="Nzev">
    <w:name w:val="Title"/>
    <w:basedOn w:val="Normln"/>
    <w:qFormat/>
    <w:rsid w:val="009E2486"/>
    <w:pPr>
      <w:spacing w:before="80"/>
      <w:ind w:left="720" w:right="720"/>
      <w:jc w:val="center"/>
    </w:pPr>
    <w:rPr>
      <w:b/>
      <w:bCs/>
      <w:sz w:val="32"/>
      <w:szCs w:val="32"/>
    </w:rPr>
  </w:style>
  <w:style w:type="paragraph" w:styleId="Textvbloku">
    <w:name w:val="Block Text"/>
    <w:basedOn w:val="Normln"/>
    <w:rsid w:val="009E2486"/>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rsid w:val="009E2486"/>
    <w:pPr>
      <w:spacing w:after="120"/>
      <w:ind w:left="283"/>
    </w:pPr>
  </w:style>
  <w:style w:type="paragraph" w:styleId="Zkladntext">
    <w:name w:val="Body Text"/>
    <w:basedOn w:val="Normln"/>
    <w:rsid w:val="00D65F2A"/>
    <w:pPr>
      <w:spacing w:after="120"/>
    </w:pPr>
  </w:style>
  <w:style w:type="paragraph" w:customStyle="1" w:styleId="VZ">
    <w:name w:val="VZ"/>
    <w:basedOn w:val="Normln"/>
    <w:rsid w:val="00D65F2A"/>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rsid w:val="006D3D2A"/>
    <w:pPr>
      <w:spacing w:after="120" w:line="480" w:lineRule="auto"/>
    </w:pPr>
  </w:style>
  <w:style w:type="paragraph" w:styleId="Zkladntext3">
    <w:name w:val="Body Text 3"/>
    <w:basedOn w:val="Normln"/>
    <w:link w:val="Zkladntext3Char"/>
    <w:rsid w:val="00605CC1"/>
    <w:pPr>
      <w:spacing w:after="120"/>
    </w:pPr>
    <w:rPr>
      <w:sz w:val="16"/>
      <w:szCs w:val="16"/>
    </w:rPr>
  </w:style>
  <w:style w:type="character" w:styleId="Odkaznakoment">
    <w:name w:val="annotation reference"/>
    <w:uiPriority w:val="99"/>
    <w:semiHidden/>
    <w:rsid w:val="00645234"/>
    <w:rPr>
      <w:sz w:val="16"/>
      <w:szCs w:val="16"/>
    </w:rPr>
  </w:style>
  <w:style w:type="paragraph" w:styleId="Textkomente">
    <w:name w:val="annotation text"/>
    <w:basedOn w:val="Normln"/>
    <w:link w:val="TextkomenteChar"/>
    <w:uiPriority w:val="99"/>
    <w:semiHidden/>
    <w:rsid w:val="00645234"/>
    <w:rPr>
      <w:sz w:val="20"/>
      <w:szCs w:val="20"/>
    </w:rPr>
  </w:style>
  <w:style w:type="paragraph" w:styleId="Pedmtkomente">
    <w:name w:val="annotation subject"/>
    <w:basedOn w:val="Textkomente"/>
    <w:next w:val="Textkomente"/>
    <w:semiHidden/>
    <w:rsid w:val="00645234"/>
    <w:rPr>
      <w:b/>
      <w:bCs/>
    </w:rPr>
  </w:style>
  <w:style w:type="paragraph" w:styleId="Textbubliny">
    <w:name w:val="Balloon Text"/>
    <w:basedOn w:val="Normln"/>
    <w:semiHidden/>
    <w:rsid w:val="00645234"/>
    <w:rPr>
      <w:rFonts w:ascii="Tahoma" w:hAnsi="Tahoma" w:cs="Tahoma"/>
      <w:sz w:val="16"/>
      <w:szCs w:val="16"/>
    </w:rPr>
  </w:style>
  <w:style w:type="paragraph" w:styleId="Zhlav">
    <w:name w:val="header"/>
    <w:basedOn w:val="Normln"/>
    <w:link w:val="ZhlavChar"/>
    <w:rsid w:val="00952828"/>
    <w:pPr>
      <w:tabs>
        <w:tab w:val="center" w:pos="4536"/>
        <w:tab w:val="right" w:pos="9072"/>
      </w:tabs>
    </w:pPr>
  </w:style>
  <w:style w:type="character" w:customStyle="1" w:styleId="ZhlavChar">
    <w:name w:val="Záhlaví Char"/>
    <w:link w:val="Zhlav"/>
    <w:rsid w:val="00952828"/>
    <w:rPr>
      <w:sz w:val="24"/>
      <w:szCs w:val="24"/>
    </w:rPr>
  </w:style>
  <w:style w:type="paragraph" w:styleId="Zpat">
    <w:name w:val="footer"/>
    <w:basedOn w:val="Normln"/>
    <w:link w:val="ZpatChar"/>
    <w:uiPriority w:val="99"/>
    <w:rsid w:val="00952828"/>
    <w:pPr>
      <w:tabs>
        <w:tab w:val="center" w:pos="4536"/>
        <w:tab w:val="right" w:pos="9072"/>
      </w:tabs>
    </w:pPr>
  </w:style>
  <w:style w:type="character" w:customStyle="1" w:styleId="ZpatChar">
    <w:name w:val="Zápatí Char"/>
    <w:link w:val="Zpat"/>
    <w:uiPriority w:val="99"/>
    <w:rsid w:val="00952828"/>
    <w:rPr>
      <w:sz w:val="24"/>
      <w:szCs w:val="24"/>
    </w:rPr>
  </w:style>
  <w:style w:type="paragraph" w:styleId="Podtitul">
    <w:name w:val="Subtitle"/>
    <w:basedOn w:val="Normln"/>
    <w:next w:val="Normln"/>
    <w:link w:val="PodtitulChar"/>
    <w:qFormat/>
    <w:rsid w:val="00F02AFC"/>
    <w:pPr>
      <w:overflowPunct w:val="0"/>
      <w:autoSpaceDE w:val="0"/>
      <w:autoSpaceDN w:val="0"/>
      <w:adjustRightInd w:val="0"/>
      <w:spacing w:after="60"/>
      <w:jc w:val="center"/>
      <w:textAlignment w:val="baseline"/>
      <w:outlineLvl w:val="1"/>
    </w:pPr>
    <w:rPr>
      <w:rFonts w:ascii="Cambria" w:hAnsi="Cambria"/>
      <w:b/>
    </w:rPr>
  </w:style>
  <w:style w:type="character" w:customStyle="1" w:styleId="PodtitulChar">
    <w:name w:val="Podtitul Char"/>
    <w:link w:val="Podtitul"/>
    <w:rsid w:val="00F02AFC"/>
    <w:rPr>
      <w:rFonts w:ascii="Cambria" w:hAnsi="Cambria"/>
      <w:b/>
      <w:sz w:val="24"/>
      <w:szCs w:val="24"/>
    </w:rPr>
  </w:style>
  <w:style w:type="character" w:customStyle="1" w:styleId="Nadpis1Char">
    <w:name w:val="Nadpis 1 Char"/>
    <w:link w:val="Nadpis1"/>
    <w:rsid w:val="00086EDA"/>
    <w:rPr>
      <w:b/>
      <w:bCs/>
      <w:kern w:val="32"/>
      <w:sz w:val="32"/>
      <w:szCs w:val="32"/>
    </w:rPr>
  </w:style>
  <w:style w:type="paragraph" w:styleId="Odstavecseseznamem">
    <w:name w:val="List Paragraph"/>
    <w:basedOn w:val="Normln"/>
    <w:uiPriority w:val="34"/>
    <w:qFormat/>
    <w:rsid w:val="00B40C40"/>
    <w:pPr>
      <w:overflowPunct w:val="0"/>
      <w:autoSpaceDE w:val="0"/>
      <w:autoSpaceDN w:val="0"/>
      <w:adjustRightInd w:val="0"/>
      <w:ind w:left="720"/>
      <w:contextualSpacing/>
      <w:textAlignment w:val="baseline"/>
    </w:pPr>
    <w:rPr>
      <w:b/>
      <w:sz w:val="20"/>
      <w:szCs w:val="20"/>
    </w:rPr>
  </w:style>
  <w:style w:type="character" w:customStyle="1" w:styleId="TextkomenteChar">
    <w:name w:val="Text komentáře Char"/>
    <w:link w:val="Textkomente"/>
    <w:uiPriority w:val="99"/>
    <w:semiHidden/>
    <w:rsid w:val="00B40C40"/>
  </w:style>
  <w:style w:type="character" w:customStyle="1" w:styleId="Nadpis2Char">
    <w:name w:val="Nadpis 2 Char"/>
    <w:link w:val="Nadpis2"/>
    <w:rsid w:val="006247A8"/>
    <w:rPr>
      <w:rFonts w:ascii="Cambria" w:eastAsia="Times New Roman" w:hAnsi="Cambria" w:cs="Times New Roman"/>
      <w:b/>
      <w:bCs/>
      <w:i/>
      <w:iCs/>
      <w:sz w:val="28"/>
      <w:szCs w:val="28"/>
    </w:rPr>
  </w:style>
  <w:style w:type="character" w:customStyle="1" w:styleId="Zkladntext3Char">
    <w:name w:val="Základní text 3 Char"/>
    <w:basedOn w:val="Standardnpsmoodstavce"/>
    <w:link w:val="Zkladntext3"/>
    <w:rsid w:val="00021440"/>
    <w:rPr>
      <w:sz w:val="16"/>
      <w:szCs w:val="16"/>
    </w:rPr>
  </w:style>
  <w:style w:type="character" w:styleId="Hypertextovodkaz">
    <w:name w:val="Hyperlink"/>
    <w:basedOn w:val="Standardnpsmoodstavce"/>
    <w:unhideWhenUsed/>
    <w:rsid w:val="00000EF4"/>
    <w:rPr>
      <w:color w:val="0563C1" w:themeColor="hyperlink"/>
      <w:u w:val="single"/>
    </w:rPr>
  </w:style>
  <w:style w:type="table" w:styleId="Mkatabulky">
    <w:name w:val="Table Grid"/>
    <w:basedOn w:val="Normlntabulka"/>
    <w:rsid w:val="00E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086EDA"/>
    <w:pPr>
      <w:keepNext/>
      <w:overflowPunct w:val="0"/>
      <w:autoSpaceDE w:val="0"/>
      <w:autoSpaceDN w:val="0"/>
      <w:adjustRightInd w:val="0"/>
      <w:spacing w:before="240" w:after="60"/>
      <w:textAlignment w:val="baseline"/>
      <w:outlineLvl w:val="0"/>
    </w:pPr>
    <w:rPr>
      <w:b/>
      <w:bCs/>
      <w:kern w:val="32"/>
      <w:sz w:val="32"/>
      <w:szCs w:val="32"/>
    </w:rPr>
  </w:style>
  <w:style w:type="paragraph" w:styleId="Nadpis2">
    <w:name w:val="heading 2"/>
    <w:basedOn w:val="Normln"/>
    <w:next w:val="Normln"/>
    <w:link w:val="Nadpis2Char"/>
    <w:unhideWhenUsed/>
    <w:qFormat/>
    <w:rsid w:val="006247A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BE3EDD"/>
    <w:rPr>
      <w:rFonts w:ascii="Courier New" w:hAnsi="Courier New" w:cs="Courier New"/>
      <w:sz w:val="20"/>
      <w:szCs w:val="20"/>
    </w:rPr>
  </w:style>
  <w:style w:type="paragraph" w:styleId="Nzev">
    <w:name w:val="Title"/>
    <w:basedOn w:val="Normln"/>
    <w:qFormat/>
    <w:rsid w:val="009E2486"/>
    <w:pPr>
      <w:spacing w:before="80"/>
      <w:ind w:left="720" w:right="720"/>
      <w:jc w:val="center"/>
    </w:pPr>
    <w:rPr>
      <w:b/>
      <w:bCs/>
      <w:sz w:val="32"/>
      <w:szCs w:val="32"/>
    </w:rPr>
  </w:style>
  <w:style w:type="paragraph" w:styleId="Textvbloku">
    <w:name w:val="Block Text"/>
    <w:basedOn w:val="Normln"/>
    <w:rsid w:val="009E2486"/>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rsid w:val="009E2486"/>
    <w:pPr>
      <w:spacing w:after="120"/>
      <w:ind w:left="283"/>
    </w:pPr>
  </w:style>
  <w:style w:type="paragraph" w:styleId="Zkladntext">
    <w:name w:val="Body Text"/>
    <w:basedOn w:val="Normln"/>
    <w:rsid w:val="00D65F2A"/>
    <w:pPr>
      <w:spacing w:after="120"/>
    </w:pPr>
  </w:style>
  <w:style w:type="paragraph" w:customStyle="1" w:styleId="VZ">
    <w:name w:val="VZ"/>
    <w:basedOn w:val="Normln"/>
    <w:rsid w:val="00D65F2A"/>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rsid w:val="006D3D2A"/>
    <w:pPr>
      <w:spacing w:after="120" w:line="480" w:lineRule="auto"/>
    </w:pPr>
  </w:style>
  <w:style w:type="paragraph" w:styleId="Zkladntext3">
    <w:name w:val="Body Text 3"/>
    <w:basedOn w:val="Normln"/>
    <w:link w:val="Zkladntext3Char"/>
    <w:rsid w:val="00605CC1"/>
    <w:pPr>
      <w:spacing w:after="120"/>
    </w:pPr>
    <w:rPr>
      <w:sz w:val="16"/>
      <w:szCs w:val="16"/>
    </w:rPr>
  </w:style>
  <w:style w:type="character" w:styleId="Odkaznakoment">
    <w:name w:val="annotation reference"/>
    <w:uiPriority w:val="99"/>
    <w:semiHidden/>
    <w:rsid w:val="00645234"/>
    <w:rPr>
      <w:sz w:val="16"/>
      <w:szCs w:val="16"/>
    </w:rPr>
  </w:style>
  <w:style w:type="paragraph" w:styleId="Textkomente">
    <w:name w:val="annotation text"/>
    <w:basedOn w:val="Normln"/>
    <w:link w:val="TextkomenteChar"/>
    <w:uiPriority w:val="99"/>
    <w:semiHidden/>
    <w:rsid w:val="00645234"/>
    <w:rPr>
      <w:sz w:val="20"/>
      <w:szCs w:val="20"/>
    </w:rPr>
  </w:style>
  <w:style w:type="paragraph" w:styleId="Pedmtkomente">
    <w:name w:val="annotation subject"/>
    <w:basedOn w:val="Textkomente"/>
    <w:next w:val="Textkomente"/>
    <w:semiHidden/>
    <w:rsid w:val="00645234"/>
    <w:rPr>
      <w:b/>
      <w:bCs/>
    </w:rPr>
  </w:style>
  <w:style w:type="paragraph" w:styleId="Textbubliny">
    <w:name w:val="Balloon Text"/>
    <w:basedOn w:val="Normln"/>
    <w:semiHidden/>
    <w:rsid w:val="00645234"/>
    <w:rPr>
      <w:rFonts w:ascii="Tahoma" w:hAnsi="Tahoma" w:cs="Tahoma"/>
      <w:sz w:val="16"/>
      <w:szCs w:val="16"/>
    </w:rPr>
  </w:style>
  <w:style w:type="paragraph" w:styleId="Zhlav">
    <w:name w:val="header"/>
    <w:basedOn w:val="Normln"/>
    <w:link w:val="ZhlavChar"/>
    <w:rsid w:val="00952828"/>
    <w:pPr>
      <w:tabs>
        <w:tab w:val="center" w:pos="4536"/>
        <w:tab w:val="right" w:pos="9072"/>
      </w:tabs>
    </w:pPr>
  </w:style>
  <w:style w:type="character" w:customStyle="1" w:styleId="ZhlavChar">
    <w:name w:val="Záhlaví Char"/>
    <w:link w:val="Zhlav"/>
    <w:rsid w:val="00952828"/>
    <w:rPr>
      <w:sz w:val="24"/>
      <w:szCs w:val="24"/>
    </w:rPr>
  </w:style>
  <w:style w:type="paragraph" w:styleId="Zpat">
    <w:name w:val="footer"/>
    <w:basedOn w:val="Normln"/>
    <w:link w:val="ZpatChar"/>
    <w:uiPriority w:val="99"/>
    <w:rsid w:val="00952828"/>
    <w:pPr>
      <w:tabs>
        <w:tab w:val="center" w:pos="4536"/>
        <w:tab w:val="right" w:pos="9072"/>
      </w:tabs>
    </w:pPr>
  </w:style>
  <w:style w:type="character" w:customStyle="1" w:styleId="ZpatChar">
    <w:name w:val="Zápatí Char"/>
    <w:link w:val="Zpat"/>
    <w:uiPriority w:val="99"/>
    <w:rsid w:val="00952828"/>
    <w:rPr>
      <w:sz w:val="24"/>
      <w:szCs w:val="24"/>
    </w:rPr>
  </w:style>
  <w:style w:type="paragraph" w:styleId="Podtitul">
    <w:name w:val="Subtitle"/>
    <w:basedOn w:val="Normln"/>
    <w:next w:val="Normln"/>
    <w:link w:val="PodtitulChar"/>
    <w:qFormat/>
    <w:rsid w:val="00F02AFC"/>
    <w:pPr>
      <w:overflowPunct w:val="0"/>
      <w:autoSpaceDE w:val="0"/>
      <w:autoSpaceDN w:val="0"/>
      <w:adjustRightInd w:val="0"/>
      <w:spacing w:after="60"/>
      <w:jc w:val="center"/>
      <w:textAlignment w:val="baseline"/>
      <w:outlineLvl w:val="1"/>
    </w:pPr>
    <w:rPr>
      <w:rFonts w:ascii="Cambria" w:hAnsi="Cambria"/>
      <w:b/>
    </w:rPr>
  </w:style>
  <w:style w:type="character" w:customStyle="1" w:styleId="PodtitulChar">
    <w:name w:val="Podtitul Char"/>
    <w:link w:val="Podtitul"/>
    <w:rsid w:val="00F02AFC"/>
    <w:rPr>
      <w:rFonts w:ascii="Cambria" w:hAnsi="Cambria"/>
      <w:b/>
      <w:sz w:val="24"/>
      <w:szCs w:val="24"/>
    </w:rPr>
  </w:style>
  <w:style w:type="character" w:customStyle="1" w:styleId="Nadpis1Char">
    <w:name w:val="Nadpis 1 Char"/>
    <w:link w:val="Nadpis1"/>
    <w:rsid w:val="00086EDA"/>
    <w:rPr>
      <w:b/>
      <w:bCs/>
      <w:kern w:val="32"/>
      <w:sz w:val="32"/>
      <w:szCs w:val="32"/>
    </w:rPr>
  </w:style>
  <w:style w:type="paragraph" w:styleId="Odstavecseseznamem">
    <w:name w:val="List Paragraph"/>
    <w:basedOn w:val="Normln"/>
    <w:uiPriority w:val="34"/>
    <w:qFormat/>
    <w:rsid w:val="00B40C40"/>
    <w:pPr>
      <w:overflowPunct w:val="0"/>
      <w:autoSpaceDE w:val="0"/>
      <w:autoSpaceDN w:val="0"/>
      <w:adjustRightInd w:val="0"/>
      <w:ind w:left="720"/>
      <w:contextualSpacing/>
      <w:textAlignment w:val="baseline"/>
    </w:pPr>
    <w:rPr>
      <w:b/>
      <w:sz w:val="20"/>
      <w:szCs w:val="20"/>
    </w:rPr>
  </w:style>
  <w:style w:type="character" w:customStyle="1" w:styleId="TextkomenteChar">
    <w:name w:val="Text komentáře Char"/>
    <w:link w:val="Textkomente"/>
    <w:uiPriority w:val="99"/>
    <w:semiHidden/>
    <w:rsid w:val="00B40C40"/>
  </w:style>
  <w:style w:type="character" w:customStyle="1" w:styleId="Nadpis2Char">
    <w:name w:val="Nadpis 2 Char"/>
    <w:link w:val="Nadpis2"/>
    <w:rsid w:val="006247A8"/>
    <w:rPr>
      <w:rFonts w:ascii="Cambria" w:eastAsia="Times New Roman" w:hAnsi="Cambria" w:cs="Times New Roman"/>
      <w:b/>
      <w:bCs/>
      <w:i/>
      <w:iCs/>
      <w:sz w:val="28"/>
      <w:szCs w:val="28"/>
    </w:rPr>
  </w:style>
  <w:style w:type="character" w:customStyle="1" w:styleId="Zkladntext3Char">
    <w:name w:val="Základní text 3 Char"/>
    <w:basedOn w:val="Standardnpsmoodstavce"/>
    <w:link w:val="Zkladntext3"/>
    <w:rsid w:val="00021440"/>
    <w:rPr>
      <w:sz w:val="16"/>
      <w:szCs w:val="16"/>
    </w:rPr>
  </w:style>
  <w:style w:type="character" w:styleId="Hypertextovodkaz">
    <w:name w:val="Hyperlink"/>
    <w:basedOn w:val="Standardnpsmoodstavce"/>
    <w:unhideWhenUsed/>
    <w:rsid w:val="00000EF4"/>
    <w:rPr>
      <w:color w:val="0563C1" w:themeColor="hyperlink"/>
      <w:u w:val="single"/>
    </w:rPr>
  </w:style>
  <w:style w:type="table" w:styleId="Mkatabulky">
    <w:name w:val="Table Grid"/>
    <w:basedOn w:val="Normlntabulka"/>
    <w:rsid w:val="00E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8921">
      <w:bodyDiv w:val="1"/>
      <w:marLeft w:val="0"/>
      <w:marRight w:val="0"/>
      <w:marTop w:val="0"/>
      <w:marBottom w:val="0"/>
      <w:divBdr>
        <w:top w:val="none" w:sz="0" w:space="0" w:color="auto"/>
        <w:left w:val="none" w:sz="0" w:space="0" w:color="auto"/>
        <w:bottom w:val="none" w:sz="0" w:space="0" w:color="auto"/>
        <w:right w:val="none" w:sz="0" w:space="0" w:color="auto"/>
      </w:divBdr>
    </w:div>
    <w:div w:id="343753880">
      <w:bodyDiv w:val="1"/>
      <w:marLeft w:val="0"/>
      <w:marRight w:val="0"/>
      <w:marTop w:val="0"/>
      <w:marBottom w:val="0"/>
      <w:divBdr>
        <w:top w:val="none" w:sz="0" w:space="0" w:color="auto"/>
        <w:left w:val="none" w:sz="0" w:space="0" w:color="auto"/>
        <w:bottom w:val="none" w:sz="0" w:space="0" w:color="auto"/>
        <w:right w:val="none" w:sz="0" w:space="0" w:color="auto"/>
      </w:divBdr>
    </w:div>
    <w:div w:id="399253568">
      <w:bodyDiv w:val="1"/>
      <w:marLeft w:val="0"/>
      <w:marRight w:val="0"/>
      <w:marTop w:val="0"/>
      <w:marBottom w:val="0"/>
      <w:divBdr>
        <w:top w:val="none" w:sz="0" w:space="0" w:color="auto"/>
        <w:left w:val="none" w:sz="0" w:space="0" w:color="auto"/>
        <w:bottom w:val="none" w:sz="0" w:space="0" w:color="auto"/>
        <w:right w:val="none" w:sz="0" w:space="0" w:color="auto"/>
      </w:divBdr>
      <w:divsChild>
        <w:div w:id="64911956">
          <w:marLeft w:val="0"/>
          <w:marRight w:val="0"/>
          <w:marTop w:val="0"/>
          <w:marBottom w:val="0"/>
          <w:divBdr>
            <w:top w:val="none" w:sz="0" w:space="0" w:color="auto"/>
            <w:left w:val="none" w:sz="0" w:space="0" w:color="auto"/>
            <w:bottom w:val="none" w:sz="0" w:space="0" w:color="auto"/>
            <w:right w:val="none" w:sz="0" w:space="0" w:color="auto"/>
          </w:divBdr>
          <w:divsChild>
            <w:div w:id="165754343">
              <w:marLeft w:val="0"/>
              <w:marRight w:val="0"/>
              <w:marTop w:val="0"/>
              <w:marBottom w:val="0"/>
              <w:divBdr>
                <w:top w:val="none" w:sz="0" w:space="0" w:color="auto"/>
                <w:left w:val="none" w:sz="0" w:space="0" w:color="auto"/>
                <w:bottom w:val="none" w:sz="0" w:space="0" w:color="auto"/>
                <w:right w:val="none" w:sz="0" w:space="0" w:color="auto"/>
              </w:divBdr>
              <w:divsChild>
                <w:div w:id="1888298390">
                  <w:marLeft w:val="0"/>
                  <w:marRight w:val="0"/>
                  <w:marTop w:val="0"/>
                  <w:marBottom w:val="0"/>
                  <w:divBdr>
                    <w:top w:val="none" w:sz="0" w:space="0" w:color="auto"/>
                    <w:left w:val="none" w:sz="0" w:space="0" w:color="auto"/>
                    <w:bottom w:val="none" w:sz="0" w:space="0" w:color="auto"/>
                    <w:right w:val="none" w:sz="0" w:space="0" w:color="auto"/>
                  </w:divBdr>
                  <w:divsChild>
                    <w:div w:id="927467373">
                      <w:marLeft w:val="0"/>
                      <w:marRight w:val="0"/>
                      <w:marTop w:val="450"/>
                      <w:marBottom w:val="100"/>
                      <w:divBdr>
                        <w:top w:val="none" w:sz="0" w:space="0" w:color="auto"/>
                        <w:left w:val="none" w:sz="0" w:space="0" w:color="auto"/>
                        <w:bottom w:val="none" w:sz="0" w:space="0" w:color="auto"/>
                        <w:right w:val="none" w:sz="0" w:space="0" w:color="auto"/>
                      </w:divBdr>
                      <w:divsChild>
                        <w:div w:id="1500000865">
                          <w:marLeft w:val="0"/>
                          <w:marRight w:val="0"/>
                          <w:marTop w:val="300"/>
                          <w:marBottom w:val="0"/>
                          <w:divBdr>
                            <w:top w:val="none" w:sz="0" w:space="0" w:color="auto"/>
                            <w:left w:val="none" w:sz="0" w:space="0" w:color="auto"/>
                            <w:bottom w:val="none" w:sz="0" w:space="0" w:color="auto"/>
                            <w:right w:val="none" w:sz="0" w:space="0" w:color="auto"/>
                          </w:divBdr>
                          <w:divsChild>
                            <w:div w:id="1419133675">
                              <w:marLeft w:val="0"/>
                              <w:marRight w:val="0"/>
                              <w:marTop w:val="0"/>
                              <w:marBottom w:val="0"/>
                              <w:divBdr>
                                <w:top w:val="none" w:sz="0" w:space="0" w:color="auto"/>
                                <w:left w:val="none" w:sz="0" w:space="0" w:color="auto"/>
                                <w:bottom w:val="none" w:sz="0" w:space="0" w:color="auto"/>
                                <w:right w:val="none" w:sz="0" w:space="0" w:color="auto"/>
                              </w:divBdr>
                              <w:divsChild>
                                <w:div w:id="1570188717">
                                  <w:marLeft w:val="0"/>
                                  <w:marRight w:val="0"/>
                                  <w:marTop w:val="0"/>
                                  <w:marBottom w:val="0"/>
                                  <w:divBdr>
                                    <w:top w:val="none" w:sz="0" w:space="0" w:color="auto"/>
                                    <w:left w:val="none" w:sz="0" w:space="0" w:color="auto"/>
                                    <w:bottom w:val="none" w:sz="0" w:space="0" w:color="auto"/>
                                    <w:right w:val="none" w:sz="0" w:space="0" w:color="auto"/>
                                  </w:divBdr>
                                  <w:divsChild>
                                    <w:div w:id="20805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3104">
      <w:bodyDiv w:val="1"/>
      <w:marLeft w:val="0"/>
      <w:marRight w:val="0"/>
      <w:marTop w:val="0"/>
      <w:marBottom w:val="0"/>
      <w:divBdr>
        <w:top w:val="none" w:sz="0" w:space="0" w:color="auto"/>
        <w:left w:val="none" w:sz="0" w:space="0" w:color="auto"/>
        <w:bottom w:val="none" w:sz="0" w:space="0" w:color="auto"/>
        <w:right w:val="none" w:sz="0" w:space="0" w:color="auto"/>
      </w:divBdr>
    </w:div>
    <w:div w:id="1174488818">
      <w:bodyDiv w:val="1"/>
      <w:marLeft w:val="0"/>
      <w:marRight w:val="0"/>
      <w:marTop w:val="0"/>
      <w:marBottom w:val="0"/>
      <w:divBdr>
        <w:top w:val="none" w:sz="0" w:space="0" w:color="auto"/>
        <w:left w:val="none" w:sz="0" w:space="0" w:color="auto"/>
        <w:bottom w:val="none" w:sz="0" w:space="0" w:color="auto"/>
        <w:right w:val="none" w:sz="0" w:space="0" w:color="auto"/>
      </w:divBdr>
    </w:div>
    <w:div w:id="1204826091">
      <w:bodyDiv w:val="1"/>
      <w:marLeft w:val="0"/>
      <w:marRight w:val="0"/>
      <w:marTop w:val="0"/>
      <w:marBottom w:val="0"/>
      <w:divBdr>
        <w:top w:val="none" w:sz="0" w:space="0" w:color="auto"/>
        <w:left w:val="none" w:sz="0" w:space="0" w:color="auto"/>
        <w:bottom w:val="none" w:sz="0" w:space="0" w:color="auto"/>
        <w:right w:val="none" w:sz="0" w:space="0" w:color="auto"/>
      </w:divBdr>
    </w:div>
    <w:div w:id="1426880142">
      <w:bodyDiv w:val="1"/>
      <w:marLeft w:val="0"/>
      <w:marRight w:val="0"/>
      <w:marTop w:val="0"/>
      <w:marBottom w:val="0"/>
      <w:divBdr>
        <w:top w:val="none" w:sz="0" w:space="0" w:color="auto"/>
        <w:left w:val="none" w:sz="0" w:space="0" w:color="auto"/>
        <w:bottom w:val="none" w:sz="0" w:space="0" w:color="auto"/>
        <w:right w:val="none" w:sz="0" w:space="0" w:color="auto"/>
      </w:divBdr>
    </w:div>
    <w:div w:id="1636645192">
      <w:bodyDiv w:val="1"/>
      <w:marLeft w:val="0"/>
      <w:marRight w:val="0"/>
      <w:marTop w:val="0"/>
      <w:marBottom w:val="0"/>
      <w:divBdr>
        <w:top w:val="none" w:sz="0" w:space="0" w:color="auto"/>
        <w:left w:val="none" w:sz="0" w:space="0" w:color="auto"/>
        <w:bottom w:val="none" w:sz="0" w:space="0" w:color="auto"/>
        <w:right w:val="none" w:sz="0" w:space="0" w:color="auto"/>
      </w:divBdr>
    </w:div>
    <w:div w:id="1657301255">
      <w:bodyDiv w:val="1"/>
      <w:marLeft w:val="0"/>
      <w:marRight w:val="0"/>
      <w:marTop w:val="0"/>
      <w:marBottom w:val="0"/>
      <w:divBdr>
        <w:top w:val="none" w:sz="0" w:space="0" w:color="auto"/>
        <w:left w:val="none" w:sz="0" w:space="0" w:color="auto"/>
        <w:bottom w:val="none" w:sz="0" w:space="0" w:color="auto"/>
        <w:right w:val="none" w:sz="0" w:space="0" w:color="auto"/>
      </w:divBdr>
    </w:div>
    <w:div w:id="17487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jbohutinsky@nem-t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21CE-DD73-4F0E-872E-F40CDEB3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4363</Words>
  <Characters>25744</Characters>
  <Application>Microsoft Office Word</Application>
  <DocSecurity>0</DocSecurity>
  <Lines>214</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Nemocnice Třebíč</Company>
  <LinksUpToDate>false</LinksUpToDate>
  <CharactersWithSpaces>30047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jpetrak@nem-tr.cz</dc:creator>
  <cp:lastModifiedBy>Trnková Monika, Bc.</cp:lastModifiedBy>
  <cp:revision>15</cp:revision>
  <cp:lastPrinted>2018-11-05T11:30:00Z</cp:lastPrinted>
  <dcterms:created xsi:type="dcterms:W3CDTF">2018-10-09T04:46:00Z</dcterms:created>
  <dcterms:modified xsi:type="dcterms:W3CDTF">2018-11-05T11:30:00Z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ID">
    <vt:lpwstr>5XbrPc/zaCS4NG29Kb/EGaU1nVUgBtTUrn2jkLg0tUpq9wRUiQZyCYtvA/co4REIpV6rw5Jn2TfYXj4glB33a4cc4nhukkvW2pmIy1HP0c6emlBDDsPyeaqzDTHoKU4J3+UyXNU1PEhdUb0mbcEICLpcp4FroSMJgDSQjINVlKGFgj8VTndgO0+X8kodYBQY</vt:lpwstr>
  </property>
</Properties>
</file>