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7E0F2" w14:textId="77777777" w:rsidR="007174F6" w:rsidRDefault="007174F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63ED75A9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27C7B4C1" w14:textId="77777777" w:rsidR="00624BAC" w:rsidRPr="0019229F" w:rsidRDefault="009828B9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FE5E13">
        <w:rPr>
          <w:rFonts w:ascii="Arial" w:hAnsi="Arial" w:cs="Arial"/>
          <w:b/>
          <w:sz w:val="28"/>
          <w:szCs w:val="28"/>
        </w:rPr>
        <w:t>II/360 Velké Meziříčí – JV obchvat</w:t>
      </w:r>
      <w:r w:rsidRPr="009828B9">
        <w:rPr>
          <w:rFonts w:ascii="Arial" w:hAnsi="Arial" w:cs="Arial"/>
          <w:b/>
          <w:sz w:val="28"/>
          <w:szCs w:val="28"/>
        </w:rPr>
        <w:t>, PD</w:t>
      </w:r>
      <w:r w:rsidR="0019229F" w:rsidRPr="0019229F">
        <w:rPr>
          <w:rFonts w:ascii="Arial" w:hAnsi="Arial" w:cs="Arial"/>
          <w:b/>
          <w:sz w:val="24"/>
          <w:szCs w:val="24"/>
        </w:rPr>
        <w:t>“</w:t>
      </w:r>
    </w:p>
    <w:p w14:paraId="336E1A38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21F0A279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2795C46A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379CE2C9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18B50F6A" w14:textId="77777777" w:rsidR="009D3625" w:rsidRPr="009D3625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9D3625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751D198A" w14:textId="77777777" w:rsidR="009D3625" w:rsidRDefault="009D3625" w:rsidP="009D3625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Pr="007E1F28">
        <w:rPr>
          <w:rFonts w:ascii="Arial" w:eastAsia="MS Mincho" w:hAnsi="Arial" w:cs="Arial"/>
          <w:sz w:val="22"/>
          <w:szCs w:val="22"/>
        </w:rPr>
        <w:t>Žižkova 57, 587 33 Jihlav</w:t>
      </w:r>
      <w:r>
        <w:rPr>
          <w:rFonts w:ascii="Arial" w:eastAsia="MS Mincho" w:hAnsi="Arial" w:cs="Arial"/>
          <w:sz w:val="22"/>
          <w:szCs w:val="22"/>
        </w:rPr>
        <w:t>a</w:t>
      </w:r>
    </w:p>
    <w:p w14:paraId="7869C0A2" w14:textId="77777777" w:rsidR="009D3625" w:rsidRDefault="009D3625" w:rsidP="009D3625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AA3C81" w:rsidRPr="009D3625">
        <w:rPr>
          <w:rFonts w:ascii="Arial" w:eastAsia="MS Mincho" w:hAnsi="Arial" w:cs="Arial"/>
          <w:sz w:val="22"/>
          <w:szCs w:val="22"/>
        </w:rPr>
        <w:t>astoupený</w:t>
      </w:r>
      <w:r>
        <w:rPr>
          <w:rFonts w:ascii="Arial" w:eastAsia="MS Mincho" w:hAnsi="Arial" w:cs="Arial"/>
          <w:sz w:val="22"/>
          <w:szCs w:val="22"/>
        </w:rPr>
        <w:t>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9D3625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 xml:space="preserve">          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9D3625">
        <w:rPr>
          <w:rFonts w:ascii="Arial" w:eastAsia="MS Mincho" w:hAnsi="Arial" w:cs="Arial"/>
          <w:sz w:val="22"/>
          <w:szCs w:val="22"/>
        </w:rPr>
        <w:t>MUDr. Jiřím Běhounkem</w:t>
      </w:r>
      <w:r w:rsidR="007E1F28" w:rsidRPr="009D3625">
        <w:rPr>
          <w:rFonts w:ascii="Arial" w:eastAsia="MS Mincho" w:hAnsi="Arial" w:cs="Arial"/>
          <w:sz w:val="22"/>
          <w:szCs w:val="22"/>
        </w:rPr>
        <w:t xml:space="preserve">, </w:t>
      </w:r>
      <w:r>
        <w:rPr>
          <w:rFonts w:ascii="Arial" w:eastAsia="MS Mincho" w:hAnsi="Arial" w:cs="Arial"/>
          <w:sz w:val="22"/>
          <w:szCs w:val="22"/>
        </w:rPr>
        <w:t>hejtmanem</w:t>
      </w:r>
    </w:p>
    <w:p w14:paraId="0C1010A6" w14:textId="77777777" w:rsidR="009D3625" w:rsidRDefault="009D3625" w:rsidP="009D3625">
      <w:p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>
        <w:rPr>
          <w:rFonts w:ascii="Arial" w:eastAsia="MS Mincho" w:hAnsi="Arial" w:cs="Arial"/>
          <w:sz w:val="22"/>
          <w:szCs w:val="22"/>
        </w:rPr>
        <w:t>K</w:t>
      </w:r>
      <w:r w:rsidR="007E1F28" w:rsidRPr="009D3625">
        <w:rPr>
          <w:rFonts w:ascii="Arial" w:eastAsia="MS Mincho" w:hAnsi="Arial" w:cs="Arial"/>
          <w:sz w:val="22"/>
          <w:szCs w:val="22"/>
          <w:lang w:eastAsia="ar-SA"/>
        </w:rPr>
        <w:t xml:space="preserve"> podpisu smlouvy pověřen</w:t>
      </w:r>
      <w:r>
        <w:rPr>
          <w:rFonts w:ascii="Arial" w:eastAsia="MS Mincho" w:hAnsi="Arial" w:cs="Arial"/>
          <w:sz w:val="22"/>
          <w:szCs w:val="22"/>
          <w:lang w:eastAsia="ar-SA"/>
        </w:rPr>
        <w:t>:</w:t>
      </w:r>
      <w:r w:rsidR="007E1F28" w:rsidRPr="009D3625">
        <w:rPr>
          <w:rFonts w:ascii="Arial" w:eastAsia="MS Mincho" w:hAnsi="Arial" w:cs="Arial"/>
          <w:sz w:val="22"/>
          <w:szCs w:val="22"/>
          <w:lang w:eastAsia="ar-SA"/>
        </w:rPr>
        <w:t xml:space="preserve"> </w:t>
      </w:r>
      <w:r>
        <w:rPr>
          <w:rFonts w:ascii="Arial" w:eastAsia="MS Mincho" w:hAnsi="Arial" w:cs="Arial"/>
          <w:sz w:val="22"/>
          <w:szCs w:val="22"/>
          <w:lang w:eastAsia="ar-SA"/>
        </w:rPr>
        <w:tab/>
      </w:r>
      <w:r>
        <w:rPr>
          <w:rFonts w:ascii="Arial" w:eastAsia="MS Mincho" w:hAnsi="Arial" w:cs="Arial"/>
          <w:sz w:val="22"/>
          <w:szCs w:val="22"/>
          <w:lang w:eastAsia="ar-SA"/>
        </w:rPr>
        <w:tab/>
      </w:r>
      <w:r w:rsidR="007E1F28" w:rsidRPr="009D3625">
        <w:rPr>
          <w:rFonts w:ascii="Arial" w:eastAsia="MS Mincho" w:hAnsi="Arial" w:cs="Arial"/>
          <w:sz w:val="22"/>
          <w:szCs w:val="22"/>
          <w:lang w:eastAsia="ar-SA"/>
        </w:rPr>
        <w:t xml:space="preserve">Ing. Jan Hyliš, člen rady kraje pro oblast dopravy a silničního </w:t>
      </w:r>
    </w:p>
    <w:p w14:paraId="5F5B6547" w14:textId="77777777" w:rsidR="007E1F28" w:rsidRPr="009D3625" w:rsidRDefault="007E1F28" w:rsidP="009D3625">
      <w:pPr>
        <w:ind w:left="2832" w:firstLine="708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9D3625">
        <w:rPr>
          <w:rFonts w:ascii="Arial" w:eastAsia="MS Mincho" w:hAnsi="Arial" w:cs="Arial"/>
          <w:sz w:val="22"/>
          <w:szCs w:val="22"/>
          <w:lang w:eastAsia="ar-SA"/>
        </w:rPr>
        <w:t>hospodářství</w:t>
      </w:r>
    </w:p>
    <w:p w14:paraId="50493EBE" w14:textId="77777777" w:rsidR="00AA3C81" w:rsidRPr="007865CF" w:rsidRDefault="009D3625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AA3C81" w:rsidRPr="007865CF">
        <w:rPr>
          <w:rFonts w:ascii="Arial" w:eastAsia="MS Mincho" w:hAnsi="Arial" w:cs="Arial"/>
          <w:sz w:val="22"/>
          <w:szCs w:val="22"/>
        </w:rPr>
        <w:t>ástupce pro věci technické:</w:t>
      </w:r>
      <w:r w:rsidR="00AA3C81" w:rsidRPr="007865CF"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>
        <w:rPr>
          <w:rFonts w:ascii="Arial" w:eastAsia="MS Mincho" w:hAnsi="Arial" w:cs="Arial"/>
          <w:sz w:val="22"/>
          <w:szCs w:val="22"/>
        </w:rPr>
        <w:t xml:space="preserve">Ing. </w:t>
      </w:r>
      <w:r w:rsidR="004168C3">
        <w:rPr>
          <w:rFonts w:ascii="Arial" w:eastAsia="MS Mincho" w:hAnsi="Arial" w:cs="Arial"/>
          <w:sz w:val="22"/>
          <w:szCs w:val="22"/>
        </w:rPr>
        <w:t>Daniel Blaha</w:t>
      </w:r>
      <w:r w:rsidR="00AA3C81">
        <w:rPr>
          <w:rFonts w:ascii="Arial" w:eastAsia="MS Mincho" w:hAnsi="Arial" w:cs="Arial"/>
          <w:sz w:val="22"/>
          <w:szCs w:val="22"/>
        </w:rPr>
        <w:t xml:space="preserve">, </w:t>
      </w:r>
      <w:r w:rsidR="00AA3C81" w:rsidRPr="007865CF">
        <w:rPr>
          <w:rFonts w:ascii="Arial" w:eastAsia="MS Mincho" w:hAnsi="Arial" w:cs="Arial"/>
          <w:sz w:val="22"/>
          <w:szCs w:val="22"/>
        </w:rPr>
        <w:t xml:space="preserve">Ing. </w:t>
      </w:r>
      <w:r w:rsidR="00AA3C81">
        <w:rPr>
          <w:rFonts w:ascii="Arial" w:eastAsia="MS Mincho" w:hAnsi="Arial" w:cs="Arial"/>
          <w:sz w:val="22"/>
          <w:szCs w:val="22"/>
        </w:rPr>
        <w:t>Hana Matulová</w:t>
      </w:r>
    </w:p>
    <w:p w14:paraId="24F8D2B8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Bankovní spojení:</w:t>
      </w:r>
      <w:r>
        <w:rPr>
          <w:rFonts w:ascii="Arial" w:hAnsi="Arial" w:cs="Arial"/>
          <w:sz w:val="22"/>
          <w:szCs w:val="22"/>
        </w:rPr>
        <w:tab/>
      </w:r>
      <w:r w:rsidR="009D3625"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Sber</w:t>
      </w:r>
      <w:r w:rsidRPr="007865CF">
        <w:rPr>
          <w:rFonts w:ascii="Arial" w:hAnsi="Arial" w:cs="Arial"/>
          <w:sz w:val="22"/>
          <w:szCs w:val="22"/>
        </w:rPr>
        <w:t>bank</w:t>
      </w:r>
      <w:proofErr w:type="spellEnd"/>
      <w:r w:rsidRPr="007865CF">
        <w:rPr>
          <w:rFonts w:ascii="Arial" w:hAnsi="Arial" w:cs="Arial"/>
          <w:sz w:val="22"/>
          <w:szCs w:val="22"/>
        </w:rPr>
        <w:t xml:space="preserve"> CZ, a.s., pobočka Jihlava</w:t>
      </w:r>
    </w:p>
    <w:p w14:paraId="78B8B28F" w14:textId="77777777" w:rsidR="00A96A43" w:rsidRPr="00A96A43" w:rsidRDefault="00AA3C81" w:rsidP="00A96A43">
      <w:pPr>
        <w:overflowPunct/>
        <w:autoSpaceDE/>
        <w:autoSpaceDN/>
        <w:adjustRightInd/>
        <w:jc w:val="both"/>
        <w:textAlignment w:val="auto"/>
        <w:rPr>
          <w:rFonts w:ascii="Arial CE" w:hAnsi="Arial CE" w:cs="Arial CE"/>
          <w:b/>
          <w:b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Číslo účtu:</w:t>
      </w:r>
      <w:r>
        <w:rPr>
          <w:rFonts w:ascii="Arial" w:hAnsi="Arial" w:cs="Arial"/>
          <w:sz w:val="22"/>
          <w:szCs w:val="22"/>
        </w:rPr>
        <w:tab/>
      </w:r>
      <w:r w:rsidR="00A96A43">
        <w:rPr>
          <w:rFonts w:ascii="Arial" w:hAnsi="Arial" w:cs="Arial"/>
          <w:sz w:val="22"/>
          <w:szCs w:val="22"/>
        </w:rPr>
        <w:tab/>
      </w:r>
      <w:r w:rsidR="00A96A43">
        <w:rPr>
          <w:rFonts w:ascii="Arial" w:hAnsi="Arial" w:cs="Arial"/>
          <w:sz w:val="22"/>
          <w:szCs w:val="22"/>
        </w:rPr>
        <w:tab/>
      </w:r>
      <w:r w:rsidR="009D3625">
        <w:rPr>
          <w:rFonts w:ascii="Arial" w:hAnsi="Arial" w:cs="Arial"/>
          <w:sz w:val="22"/>
          <w:szCs w:val="22"/>
        </w:rPr>
        <w:tab/>
      </w:r>
      <w:r w:rsidR="00A96A43" w:rsidRPr="00DF2C4C">
        <w:rPr>
          <w:rFonts w:ascii="Arial" w:hAnsi="Arial" w:cs="Arial"/>
          <w:bCs/>
          <w:sz w:val="22"/>
          <w:szCs w:val="22"/>
        </w:rPr>
        <w:t>4 200 134 124/6800</w:t>
      </w:r>
    </w:p>
    <w:p w14:paraId="60A7105B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="009D3625"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042B6F5E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115C29BD" w14:textId="77777777" w:rsidR="00C4146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17BA012B" w14:textId="77777777" w:rsidR="0040239E" w:rsidRPr="001C664A" w:rsidRDefault="0040239E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55CB895D" w14:textId="77777777"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C619E35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 xml:space="preserve">Adresa:  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7FF46E6" w14:textId="77777777" w:rsidR="00C4146A" w:rsidRPr="001C664A" w:rsidRDefault="009D3625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C4146A" w:rsidRPr="001C664A">
        <w:rPr>
          <w:rFonts w:ascii="Arial" w:eastAsia="MS Mincho" w:hAnsi="Arial" w:cs="Arial"/>
          <w:sz w:val="22"/>
          <w:szCs w:val="22"/>
        </w:rPr>
        <w:t>ástupce pro věci smluvní:</w:t>
      </w:r>
      <w:r w:rsidR="00C4146A"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74FB1E9" w14:textId="77777777" w:rsidR="00C4146A" w:rsidRPr="001C664A" w:rsidRDefault="009D3625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C4146A" w:rsidRPr="001C664A">
        <w:rPr>
          <w:rFonts w:ascii="Arial" w:eastAsia="MS Mincho" w:hAnsi="Arial" w:cs="Arial"/>
          <w:sz w:val="22"/>
          <w:szCs w:val="22"/>
        </w:rPr>
        <w:t>ástupce pro věci technické:</w:t>
      </w:r>
      <w:r w:rsidR="00C4146A"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768EEA5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Bankovní spojení: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F97EFDB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Číslo účtu: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12D97C14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C79C4BC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67D465A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14:paraId="2F00AD4F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48057588" w14:textId="77777777" w:rsidR="00C4146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14:paraId="147AC756" w14:textId="77777777" w:rsidR="0040239E" w:rsidRPr="001C664A" w:rsidRDefault="0040239E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14:paraId="453DFB6B" w14:textId="77777777" w:rsidR="00C4146A" w:rsidRDefault="00E34515" w:rsidP="00F34E8A">
      <w:pPr>
        <w:pStyle w:val="bntext"/>
        <w:spacing w:line="264" w:lineRule="auto"/>
      </w:pPr>
      <w:r>
        <w:t xml:space="preserve">1.3.   </w:t>
      </w:r>
      <w:r w:rsidR="00C4146A" w:rsidRPr="001C664A">
        <w:t>V případě změny údajů uvedených v</w:t>
      </w:r>
      <w:r w:rsidR="00D016F2">
        <w:t> odst.</w:t>
      </w:r>
      <w:r w:rsidR="00C4146A" w:rsidRPr="001C664A">
        <w:t xml:space="preserve"> </w:t>
      </w:r>
      <w:proofErr w:type="gramStart"/>
      <w:r w:rsidR="00355CBD">
        <w:t>1.</w:t>
      </w:r>
      <w:r w:rsidR="00CD4AAF" w:rsidRPr="001C664A">
        <w:t>1</w:t>
      </w:r>
      <w:proofErr w:type="gramEnd"/>
      <w:r w:rsidR="00C4146A" w:rsidRPr="001C664A">
        <w:t xml:space="preserve">. a 1.2. článku 1 této smlouvy je povinna smluvní </w:t>
      </w:r>
      <w:r w:rsidR="00C4146A" w:rsidRPr="00355CBD">
        <w:rPr>
          <w:spacing w:val="-2"/>
        </w:rPr>
        <w:t>strana, u které změna nastala, informovat o ní druhou smluvní stranu, a to průkazným způsobem</w:t>
      </w:r>
      <w:r w:rsidR="00C4146A" w:rsidRPr="001C664A">
        <w:t xml:space="preserve"> a bez zbytečného odkladu. V případě, že z důvodu nedodržení nebo porušení této povinnosti dojde ke škodě, zavazuje se strana, která škodu způsobila, tuto škodu nahradit.</w:t>
      </w:r>
    </w:p>
    <w:p w14:paraId="75E31527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3AF7ED8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1EA1D9BF" w14:textId="77777777" w:rsidR="004D6824" w:rsidRPr="004D6824" w:rsidRDefault="004D6824" w:rsidP="004D6824">
      <w:pPr>
        <w:pStyle w:val="Odstavecseseznamem"/>
        <w:numPr>
          <w:ilvl w:val="1"/>
          <w:numId w:val="5"/>
        </w:numPr>
        <w:jc w:val="both"/>
        <w:rPr>
          <w:rFonts w:ascii="Arial" w:hAnsi="Arial" w:cs="Arial"/>
          <w:bCs/>
          <w:sz w:val="22"/>
          <w:szCs w:val="22"/>
        </w:rPr>
      </w:pPr>
      <w:r w:rsidRPr="004D6824">
        <w:rPr>
          <w:rFonts w:ascii="Arial" w:hAnsi="Arial" w:cs="Arial"/>
          <w:bCs/>
          <w:sz w:val="22"/>
          <w:szCs w:val="22"/>
        </w:rPr>
        <w:t>Smlouva je uzavřena na základě výsledků zadávacího řízení veřejné zakázky (dále jen „Řízení veřejné zakázky“) s názvem „II/360 Velké Meziříčí – JV obchvat, PD“. Jednotlivá ujednání smlouvy tak budou vykládána v souladu se zadávacími podmínkami veřejné zakázky a nabídkou Zhotovitele podanou do Řízení veřejné zakázky.</w:t>
      </w:r>
    </w:p>
    <w:p w14:paraId="422B2D7B" w14:textId="77777777" w:rsidR="004D6824" w:rsidRDefault="004D6824" w:rsidP="004D6824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0D7CB143" w14:textId="77777777" w:rsidR="00C51018" w:rsidRDefault="00C51018" w:rsidP="004D6824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03A90832" w14:textId="77777777" w:rsidR="00C51018" w:rsidRDefault="00C51018" w:rsidP="004D6824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06AC2A21" w14:textId="77777777" w:rsidR="00C51018" w:rsidRDefault="00C51018" w:rsidP="004D6824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15D8DDCD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R</w:t>
      </w:r>
      <w:r w:rsidRPr="007714E8">
        <w:rPr>
          <w:rFonts w:ascii="Arial" w:hAnsi="Arial" w:cs="Arial"/>
          <w:bCs/>
          <w:sz w:val="22"/>
          <w:szCs w:val="22"/>
        </w:rPr>
        <w:t>ozsah předmětu plnění</w:t>
      </w:r>
      <w:r w:rsidR="000F4B04">
        <w:rPr>
          <w:rFonts w:ascii="Arial" w:hAnsi="Arial" w:cs="Arial"/>
          <w:bCs/>
          <w:sz w:val="22"/>
          <w:szCs w:val="22"/>
        </w:rPr>
        <w:t xml:space="preserve"> (dále jen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3BC1C296" w14:textId="77777777" w:rsidR="004D6824" w:rsidRDefault="004D6824" w:rsidP="009A39EE">
      <w:pPr>
        <w:pStyle w:val="Bntext2"/>
        <w:ind w:left="0"/>
        <w:rPr>
          <w:rFonts w:cs="Arial"/>
          <w:spacing w:val="-4"/>
          <w:szCs w:val="22"/>
          <w:u w:val="single"/>
          <w:lang w:eastAsia="ar-SA"/>
        </w:rPr>
      </w:pPr>
    </w:p>
    <w:p w14:paraId="1352C86A" w14:textId="77777777" w:rsidR="009A39EE" w:rsidRPr="007E55EC" w:rsidRDefault="009A39EE" w:rsidP="009A39EE">
      <w:pPr>
        <w:pStyle w:val="Bntext2"/>
        <w:ind w:left="0"/>
        <w:rPr>
          <w:rFonts w:cs="Arial"/>
          <w:spacing w:val="-4"/>
          <w:szCs w:val="22"/>
          <w:u w:val="single"/>
          <w:lang w:eastAsia="ar-SA"/>
        </w:rPr>
      </w:pPr>
      <w:r>
        <w:rPr>
          <w:rFonts w:cs="Arial"/>
          <w:spacing w:val="-4"/>
          <w:szCs w:val="22"/>
          <w:u w:val="single"/>
          <w:lang w:eastAsia="ar-SA"/>
        </w:rPr>
        <w:t>Předmět plnění je rozdělen</w:t>
      </w:r>
      <w:r w:rsidRPr="007E55EC">
        <w:rPr>
          <w:rFonts w:cs="Arial"/>
          <w:spacing w:val="-4"/>
          <w:szCs w:val="22"/>
          <w:u w:val="single"/>
          <w:lang w:eastAsia="ar-SA"/>
        </w:rPr>
        <w:t xml:space="preserve"> na 2 části:</w:t>
      </w:r>
    </w:p>
    <w:p w14:paraId="69DF4EC4" w14:textId="77777777" w:rsidR="009A39EE" w:rsidRDefault="009A39EE" w:rsidP="009A39EE">
      <w:pPr>
        <w:pStyle w:val="Bntext2"/>
        <w:ind w:left="0"/>
        <w:rPr>
          <w:rFonts w:cs="Arial"/>
          <w:spacing w:val="-4"/>
          <w:szCs w:val="22"/>
          <w:lang w:eastAsia="ar-SA"/>
        </w:rPr>
      </w:pPr>
    </w:p>
    <w:p w14:paraId="36DDA140" w14:textId="77777777" w:rsidR="00453CA4" w:rsidRPr="00C51018" w:rsidRDefault="00453CA4" w:rsidP="009A39EE">
      <w:pPr>
        <w:pStyle w:val="Bntext2"/>
        <w:ind w:left="0"/>
        <w:rPr>
          <w:rFonts w:cs="Arial"/>
          <w:b/>
          <w:spacing w:val="-4"/>
          <w:sz w:val="24"/>
          <w:lang w:eastAsia="ar-SA"/>
        </w:rPr>
      </w:pPr>
    </w:p>
    <w:p w14:paraId="6F7FEB3D" w14:textId="77777777" w:rsidR="009A39EE" w:rsidRPr="00453CA4" w:rsidRDefault="009A39EE" w:rsidP="009A39EE">
      <w:pPr>
        <w:pStyle w:val="Bntext2"/>
        <w:ind w:left="0"/>
        <w:rPr>
          <w:rFonts w:cs="Arial"/>
          <w:b/>
          <w:spacing w:val="-4"/>
          <w:sz w:val="28"/>
          <w:szCs w:val="28"/>
          <w:lang w:eastAsia="ar-SA"/>
        </w:rPr>
      </w:pPr>
      <w:r w:rsidRPr="00453CA4">
        <w:rPr>
          <w:rFonts w:cs="Arial"/>
          <w:b/>
          <w:spacing w:val="-4"/>
          <w:sz w:val="28"/>
          <w:szCs w:val="28"/>
          <w:lang w:eastAsia="ar-SA"/>
        </w:rPr>
        <w:t>Část 1:</w:t>
      </w:r>
    </w:p>
    <w:p w14:paraId="19707EF2" w14:textId="77777777" w:rsidR="009A39EE" w:rsidRPr="003F38FD" w:rsidRDefault="009A39EE" w:rsidP="009A39EE">
      <w:pPr>
        <w:pStyle w:val="Bntext2"/>
        <w:ind w:left="0"/>
        <w:rPr>
          <w:rFonts w:cs="Arial"/>
          <w:szCs w:val="22"/>
          <w:lang w:eastAsia="ar-SA"/>
        </w:rPr>
      </w:pPr>
      <w:r w:rsidRPr="0059764F">
        <w:rPr>
          <w:rFonts w:cs="Arial"/>
          <w:spacing w:val="-4"/>
          <w:szCs w:val="22"/>
          <w:lang w:eastAsia="ar-SA"/>
        </w:rPr>
        <w:t>Předmětem plnění</w:t>
      </w:r>
      <w:r>
        <w:rPr>
          <w:rFonts w:cs="Arial"/>
          <w:spacing w:val="-4"/>
          <w:szCs w:val="22"/>
          <w:lang w:eastAsia="ar-SA"/>
        </w:rPr>
        <w:t xml:space="preserve"> této části</w:t>
      </w:r>
      <w:r w:rsidRPr="0059764F">
        <w:rPr>
          <w:rFonts w:cs="Arial"/>
          <w:spacing w:val="-4"/>
          <w:szCs w:val="22"/>
          <w:lang w:eastAsia="ar-SA"/>
        </w:rPr>
        <w:t xml:space="preserve"> veřejné zakázky je vypracování</w:t>
      </w:r>
      <w:r w:rsidRPr="0059764F">
        <w:rPr>
          <w:rFonts w:cs="Arial"/>
          <w:szCs w:val="22"/>
          <w:lang w:eastAsia="ar-SA"/>
        </w:rPr>
        <w:t xml:space="preserve"> projektové dokumentace pro vydání stavebního povolení (dále jen „DSP“) včetně zajištění pravomocných stavebních povolení a zpracování projektové dokumentace pro provádění stavby (dále jen „PDPS“) vč. soupisu prací a rozpočtu akce </w:t>
      </w:r>
      <w:r w:rsidRPr="003F38FD">
        <w:rPr>
          <w:rFonts w:cs="Arial"/>
          <w:szCs w:val="22"/>
          <w:lang w:eastAsia="ar-SA"/>
        </w:rPr>
        <w:t>„</w:t>
      </w:r>
      <w:r w:rsidRPr="003F38FD">
        <w:rPr>
          <w:rFonts w:cs="Arial"/>
          <w:color w:val="000000"/>
          <w:szCs w:val="22"/>
        </w:rPr>
        <w:t>II/360 Velké Meziříčí - JV obchvat</w:t>
      </w:r>
      <w:r w:rsidRPr="003F38FD">
        <w:rPr>
          <w:rFonts w:cs="Arial"/>
          <w:szCs w:val="22"/>
        </w:rPr>
        <w:t>, PD</w:t>
      </w:r>
      <w:r w:rsidRPr="003F38FD">
        <w:rPr>
          <w:rFonts w:cs="Arial"/>
          <w:szCs w:val="22"/>
          <w:lang w:eastAsia="ar-SA"/>
        </w:rPr>
        <w:t xml:space="preserve">“. </w:t>
      </w:r>
    </w:p>
    <w:p w14:paraId="0BC2C017" w14:textId="77777777" w:rsidR="004D19CE" w:rsidRPr="00FC72DF" w:rsidRDefault="009A39EE" w:rsidP="004D19CE">
      <w:pPr>
        <w:pStyle w:val="Bntext2"/>
        <w:ind w:left="0"/>
        <w:rPr>
          <w:rFonts w:cs="Arial"/>
          <w:szCs w:val="22"/>
          <w:lang w:eastAsia="ar-SA"/>
        </w:rPr>
      </w:pPr>
      <w:r w:rsidRPr="00FC72DF">
        <w:rPr>
          <w:rFonts w:cs="Arial"/>
          <w:szCs w:val="22"/>
          <w:lang w:eastAsia="ar-SA"/>
        </w:rPr>
        <w:t>P</w:t>
      </w:r>
      <w:r w:rsidR="0047654F" w:rsidRPr="00FC72DF">
        <w:rPr>
          <w:rFonts w:cs="Arial"/>
          <w:szCs w:val="22"/>
          <w:lang w:eastAsia="ar-SA"/>
        </w:rPr>
        <w:t>rojektová dokumentace (dále jen „P</w:t>
      </w:r>
      <w:r w:rsidRPr="00FC72DF">
        <w:rPr>
          <w:rFonts w:cs="Arial"/>
          <w:szCs w:val="22"/>
          <w:lang w:eastAsia="ar-SA"/>
        </w:rPr>
        <w:t>D</w:t>
      </w:r>
      <w:r w:rsidR="0047654F" w:rsidRPr="00FC72DF">
        <w:rPr>
          <w:rFonts w:cs="Arial"/>
          <w:szCs w:val="22"/>
          <w:lang w:eastAsia="ar-SA"/>
        </w:rPr>
        <w:t>“)</w:t>
      </w:r>
      <w:r w:rsidRPr="00FC72DF">
        <w:rPr>
          <w:rFonts w:cs="Arial"/>
          <w:szCs w:val="22"/>
          <w:lang w:eastAsia="ar-SA"/>
        </w:rPr>
        <w:t xml:space="preserve"> bude </w:t>
      </w:r>
      <w:r w:rsidR="004D19CE" w:rsidRPr="00FC72DF">
        <w:rPr>
          <w:rFonts w:cs="Arial"/>
          <w:szCs w:val="22"/>
          <w:lang w:eastAsia="ar-SA"/>
        </w:rPr>
        <w:t>vypracována na základě aktualizované</w:t>
      </w:r>
      <w:r w:rsidRPr="00FC72DF">
        <w:rPr>
          <w:rFonts w:cs="Arial"/>
          <w:szCs w:val="22"/>
          <w:lang w:eastAsia="ar-SA"/>
        </w:rPr>
        <w:t xml:space="preserve"> dokumentace pro územní řízení (dále jen „DÚR“) „Silnice II/360 Velké Meziříčí – JV obchvat“ z 09/2017, zpracovatel Stráský, Hustý a partneři s.r.o., Bohunická 50, 619 00 Brno. </w:t>
      </w:r>
      <w:r w:rsidR="004D19CE" w:rsidRPr="00FC72DF">
        <w:rPr>
          <w:rFonts w:cs="Arial"/>
          <w:szCs w:val="22"/>
          <w:lang w:eastAsia="ar-SA"/>
        </w:rPr>
        <w:t xml:space="preserve">Zpracování DÚR zajistilo město Velké Meziříčí a </w:t>
      </w:r>
      <w:r w:rsidR="00671DC3">
        <w:rPr>
          <w:rFonts w:cs="Arial"/>
          <w:szCs w:val="22"/>
          <w:lang w:eastAsia="ar-SA"/>
        </w:rPr>
        <w:t>Objednatel</w:t>
      </w:r>
      <w:r w:rsidR="004D19CE" w:rsidRPr="00FC72DF">
        <w:rPr>
          <w:rFonts w:cs="Arial"/>
          <w:szCs w:val="22"/>
          <w:lang w:eastAsia="ar-SA"/>
        </w:rPr>
        <w:t xml:space="preserve"> tuto dokumentaci včetně územního rozhodnutí </w:t>
      </w:r>
      <w:proofErr w:type="gramStart"/>
      <w:r w:rsidR="004D19CE" w:rsidRPr="00FC72DF">
        <w:rPr>
          <w:rFonts w:cs="Arial"/>
          <w:szCs w:val="22"/>
          <w:lang w:eastAsia="ar-SA"/>
        </w:rPr>
        <w:t>převzal</w:t>
      </w:r>
      <w:proofErr w:type="gramEnd"/>
      <w:r w:rsidR="004D19CE" w:rsidRPr="00FC72DF">
        <w:rPr>
          <w:rFonts w:cs="Arial"/>
          <w:szCs w:val="22"/>
          <w:lang w:eastAsia="ar-SA"/>
        </w:rPr>
        <w:t xml:space="preserve"> na základě uzavřené smlouvy mezi Krajem Vysočina a Městem Velké Meziříčí.</w:t>
      </w:r>
    </w:p>
    <w:p w14:paraId="494FF258" w14:textId="77777777" w:rsidR="009A39EE" w:rsidRPr="00FC72DF" w:rsidRDefault="009A39EE" w:rsidP="009A39EE">
      <w:pPr>
        <w:pStyle w:val="Bntext2"/>
        <w:ind w:left="0"/>
        <w:rPr>
          <w:rFonts w:cs="Arial"/>
          <w:szCs w:val="22"/>
          <w:lang w:eastAsia="ar-SA"/>
        </w:rPr>
      </w:pPr>
      <w:r w:rsidRPr="00FC72DF">
        <w:rPr>
          <w:rFonts w:cs="Arial"/>
          <w:szCs w:val="22"/>
          <w:lang w:eastAsia="ar-SA"/>
        </w:rPr>
        <w:t>Součástí veřejné zakázky je výkon autorského dozoru projektanta při realizaci stavby.</w:t>
      </w:r>
    </w:p>
    <w:p w14:paraId="1B10F875" w14:textId="77777777" w:rsidR="009A39EE" w:rsidRPr="0059764F" w:rsidRDefault="009A39EE" w:rsidP="009A39EE">
      <w:pPr>
        <w:pStyle w:val="Bntext2"/>
        <w:ind w:left="0"/>
        <w:rPr>
          <w:rFonts w:cs="Arial"/>
          <w:color w:val="FF0000"/>
          <w:szCs w:val="22"/>
          <w:lang w:eastAsia="ar-SA"/>
        </w:rPr>
      </w:pPr>
    </w:p>
    <w:p w14:paraId="751855DA" w14:textId="77777777" w:rsidR="009A39EE" w:rsidRDefault="009A39EE" w:rsidP="009A39EE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zCs w:val="22"/>
        </w:rPr>
      </w:pPr>
      <w:r w:rsidRPr="0059764F">
        <w:rPr>
          <w:rFonts w:cs="Arial"/>
          <w:szCs w:val="22"/>
          <w:lang w:eastAsia="ar-SA"/>
        </w:rPr>
        <w:t xml:space="preserve">Projektová dokumentace bude respektovat podmínky </w:t>
      </w:r>
      <w:r>
        <w:rPr>
          <w:rFonts w:cs="Arial"/>
          <w:szCs w:val="22"/>
        </w:rPr>
        <w:t>ú</w:t>
      </w:r>
      <w:r w:rsidRPr="0059764F">
        <w:rPr>
          <w:rFonts w:cs="Arial"/>
          <w:szCs w:val="22"/>
        </w:rPr>
        <w:t xml:space="preserve">zemního rozhodnutí </w:t>
      </w:r>
      <w:r w:rsidR="00171A3E">
        <w:rPr>
          <w:rFonts w:cs="Arial"/>
          <w:szCs w:val="22"/>
        </w:rPr>
        <w:t xml:space="preserve">(dále též „ÚR) </w:t>
      </w:r>
      <w:r w:rsidRPr="0059764F">
        <w:rPr>
          <w:rFonts w:cs="Arial"/>
          <w:szCs w:val="22"/>
        </w:rPr>
        <w:t xml:space="preserve">ze dne 20. listopadu 2018, </w:t>
      </w:r>
      <w:proofErr w:type="gramStart"/>
      <w:r w:rsidRPr="0059764F">
        <w:rPr>
          <w:rFonts w:cs="Arial"/>
          <w:szCs w:val="22"/>
        </w:rPr>
        <w:t>č.j.</w:t>
      </w:r>
      <w:proofErr w:type="gramEnd"/>
      <w:r w:rsidRPr="0059764F">
        <w:rPr>
          <w:rFonts w:cs="Arial"/>
          <w:szCs w:val="22"/>
        </w:rPr>
        <w:t>: VÝST/3552/2018-kríb/1065/2018, které vydal Městský úřad Velké Meziříčí, odbor výstavby a regionálního rozvoje. Toto rozhodnutí nabylo právní moci 1. 3. 2019.</w:t>
      </w:r>
    </w:p>
    <w:p w14:paraId="41A2729F" w14:textId="77777777" w:rsidR="009A39EE" w:rsidRDefault="009A39EE" w:rsidP="009A39EE">
      <w:pPr>
        <w:pStyle w:val="Bntext2"/>
        <w:ind w:left="0"/>
        <w:rPr>
          <w:rFonts w:cs="Arial"/>
          <w:szCs w:val="22"/>
        </w:rPr>
      </w:pPr>
      <w:r>
        <w:rPr>
          <w:rFonts w:cs="Arial"/>
          <w:spacing w:val="-4"/>
          <w:szCs w:val="22"/>
          <w:lang w:eastAsia="ar-SA"/>
        </w:rPr>
        <w:t xml:space="preserve">  </w:t>
      </w:r>
    </w:p>
    <w:p w14:paraId="1014234B" w14:textId="77777777" w:rsidR="009A39EE" w:rsidRDefault="009A39EE" w:rsidP="009A39EE">
      <w:pPr>
        <w:jc w:val="both"/>
        <w:rPr>
          <w:rFonts w:ascii="Arial" w:hAnsi="Arial"/>
          <w:sz w:val="22"/>
        </w:rPr>
      </w:pPr>
      <w:r w:rsidRPr="00B75391">
        <w:rPr>
          <w:rFonts w:ascii="Arial" w:hAnsi="Arial" w:cs="Arial"/>
          <w:bCs/>
          <w:color w:val="000000"/>
          <w:spacing w:val="-4"/>
          <w:sz w:val="22"/>
          <w:szCs w:val="22"/>
        </w:rPr>
        <w:t>Projektová dokumentace bude vypracována v rozsahu daném platnými předpisy v době zpracování</w:t>
      </w:r>
      <w:r w:rsidRPr="00EE46E5">
        <w:rPr>
          <w:rFonts w:ascii="Arial" w:hAnsi="Arial" w:cs="Arial"/>
          <w:bCs/>
          <w:color w:val="000000"/>
          <w:sz w:val="22"/>
          <w:szCs w:val="22"/>
        </w:rPr>
        <w:t xml:space="preserve"> a předání dokončeného předmětu plnění.</w:t>
      </w:r>
      <w:r w:rsidRPr="00EE46E5">
        <w:rPr>
          <w:rFonts w:ascii="Arial" w:hAnsi="Arial"/>
          <w:sz w:val="22"/>
        </w:rPr>
        <w:t xml:space="preserve"> </w:t>
      </w:r>
    </w:p>
    <w:p w14:paraId="6F9AAC71" w14:textId="77777777" w:rsidR="009A39EE" w:rsidRDefault="009A39EE" w:rsidP="009A39EE">
      <w:pPr>
        <w:jc w:val="both"/>
        <w:rPr>
          <w:rFonts w:ascii="Arial" w:hAnsi="Arial"/>
          <w:sz w:val="22"/>
        </w:rPr>
      </w:pPr>
    </w:p>
    <w:p w14:paraId="1BD64DBC" w14:textId="77777777" w:rsidR="00C2249F" w:rsidRDefault="00C45273" w:rsidP="00C2249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2249F">
        <w:rPr>
          <w:rFonts w:ascii="Arial" w:hAnsi="Arial" w:cs="Arial"/>
          <w:sz w:val="22"/>
          <w:szCs w:val="22"/>
        </w:rPr>
        <w:t xml:space="preserve">Součástí plnění je rovněž zajištění inženýrské činnosti v souvislosti se zpracováním projektových dokumentací, zajištěním nutných vyjádření, souhlasů a povolení k předmětné akci. Předmět smlouvy také zahrnuje výkon autorského dozoru projektanta při realizaci stavby (dále jen „AD“). Případné majetkoprávní vypořádání zajistí objednatel. </w:t>
      </w:r>
    </w:p>
    <w:p w14:paraId="0770E151" w14:textId="77777777" w:rsidR="00C45273" w:rsidRPr="00C45273" w:rsidRDefault="00C45273" w:rsidP="00C45273">
      <w:pPr>
        <w:spacing w:before="120" w:after="8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080A6DD" w14:textId="77777777" w:rsidR="00C5113D" w:rsidRDefault="00C5113D" w:rsidP="00C5113D">
      <w:pPr>
        <w:pStyle w:val="Zkladntextodsazen3"/>
        <w:ind w:left="0" w:firstLine="0"/>
        <w:rPr>
          <w:bCs/>
          <w:color w:val="000000"/>
          <w:szCs w:val="22"/>
        </w:rPr>
      </w:pPr>
      <w:r w:rsidRPr="003B2829">
        <w:rPr>
          <w:bCs/>
          <w:color w:val="000000"/>
          <w:szCs w:val="22"/>
        </w:rPr>
        <w:t>Projektová dokumentace bude vypracována v</w:t>
      </w:r>
      <w:r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souladu s</w:t>
      </w:r>
      <w:r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 xml:space="preserve">obecně závaznými právními a technickými předpisy (např. TKP-D, TKP, ČSN) a souvisejícími směrnicemi platnými v době zpracování a předání dokončeného předmětu plnění, zejména v rozsahu a náležitostech dle Směrnice pro dokumentaci staveb pozemních komunikací schválená Ministerstvem dopravy, Odborem pozemních komunikací pod </w:t>
      </w:r>
      <w:proofErr w:type="gramStart"/>
      <w:r w:rsidRPr="003B2829">
        <w:rPr>
          <w:bCs/>
          <w:color w:val="000000"/>
          <w:szCs w:val="22"/>
        </w:rPr>
        <w:t>č.j.</w:t>
      </w:r>
      <w:proofErr w:type="gramEnd"/>
      <w:r w:rsidRPr="003B2829">
        <w:rPr>
          <w:bCs/>
          <w:color w:val="000000"/>
          <w:szCs w:val="22"/>
        </w:rPr>
        <w:t xml:space="preserve"> 158/2017-120-TN/1 ze dne 9. srpna 2017, s</w:t>
      </w:r>
      <w:r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účinností od 14. srpna 2017 v</w:t>
      </w:r>
      <w:r w:rsidR="00810A96">
        <w:rPr>
          <w:bCs/>
          <w:color w:val="000000"/>
          <w:szCs w:val="22"/>
        </w:rPr>
        <w:t xml:space="preserve"> aktuálním znění</w:t>
      </w:r>
      <w:r w:rsidRPr="003B2829">
        <w:rPr>
          <w:bCs/>
          <w:color w:val="000000"/>
          <w:szCs w:val="22"/>
        </w:rPr>
        <w:t>.</w:t>
      </w:r>
    </w:p>
    <w:p w14:paraId="328E15DF" w14:textId="77777777" w:rsidR="00C5113D" w:rsidRDefault="00C5113D" w:rsidP="00C45273">
      <w:pPr>
        <w:spacing w:line="24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FE9DE96" w14:textId="77777777" w:rsidR="00C5113D" w:rsidRDefault="00C5113D" w:rsidP="00C5113D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>
        <w:rPr>
          <w:rFonts w:ascii="Arial" w:hAnsi="Arial" w:cs="Arial"/>
          <w:sz w:val="22"/>
          <w:szCs w:val="22"/>
        </w:rPr>
        <w:t>, ve znění pozdějších předpisů a vyhlášky č. 499/2006 o dokumentaci staveb, ve znění pozdějších předpisů, ve smyslu zákona č. 183/2006 Sb., o územním plánování a stavebním řádu</w:t>
      </w:r>
      <w:r w:rsidRPr="00C80BFA">
        <w:rPr>
          <w:color w:val="000000"/>
        </w:rPr>
        <w:t xml:space="preserve"> </w:t>
      </w:r>
      <w:r w:rsidRPr="00C80BFA">
        <w:rPr>
          <w:rFonts w:ascii="Arial" w:hAnsi="Arial" w:cs="Arial"/>
          <w:sz w:val="22"/>
          <w:szCs w:val="22"/>
        </w:rPr>
        <w:t>(stavební zákon)</w:t>
      </w:r>
      <w:r>
        <w:rPr>
          <w:rFonts w:ascii="Arial" w:hAnsi="Arial" w:cs="Arial"/>
          <w:sz w:val="22"/>
          <w:szCs w:val="22"/>
        </w:rPr>
        <w:t>, ve znění pozdějších předpisů,</w:t>
      </w:r>
      <w:r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>
        <w:rPr>
          <w:rFonts w:ascii="Arial" w:hAnsi="Arial" w:cs="Arial"/>
          <w:sz w:val="22"/>
          <w:szCs w:val="22"/>
        </w:rPr>
        <w:t>ve znění pozdějších předpisů, ve smyslu zákona č. 134/2016 Sb., o zadávání veřejných zakázek, ve znění pozdějších předpisů.</w:t>
      </w:r>
      <w:r w:rsidRPr="000B3365">
        <w:rPr>
          <w:rFonts w:ascii="Arial" w:hAnsi="Arial" w:cs="Arial"/>
          <w:sz w:val="22"/>
          <w:szCs w:val="22"/>
        </w:rPr>
        <w:t xml:space="preserve"> </w:t>
      </w:r>
    </w:p>
    <w:p w14:paraId="1A0CDA6A" w14:textId="77777777" w:rsidR="00C45273" w:rsidRPr="00C45273" w:rsidRDefault="00C45273" w:rsidP="00C45273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highlight w:val="yellow"/>
        </w:rPr>
      </w:pPr>
    </w:p>
    <w:p w14:paraId="7A23D7A4" w14:textId="77777777" w:rsidR="00C45273" w:rsidRDefault="00C45273" w:rsidP="00C45273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4C14A530" w14:textId="77777777" w:rsidR="00C45273" w:rsidRPr="00EE46E5" w:rsidRDefault="00C45273" w:rsidP="009A39EE">
      <w:pPr>
        <w:jc w:val="both"/>
        <w:rPr>
          <w:rFonts w:ascii="Arial" w:hAnsi="Arial" w:cs="Arial"/>
          <w:sz w:val="22"/>
          <w:szCs w:val="22"/>
        </w:rPr>
      </w:pPr>
    </w:p>
    <w:p w14:paraId="4F1210F5" w14:textId="77777777" w:rsidR="009A39EE" w:rsidRDefault="009A39EE" w:rsidP="009A39E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3215DC6" w14:textId="77777777" w:rsidR="009A39EE" w:rsidRDefault="009A39EE" w:rsidP="009A39EE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F55F5E">
        <w:rPr>
          <w:rFonts w:ascii="Arial" w:hAnsi="Arial" w:cs="Arial"/>
          <w:b/>
          <w:sz w:val="22"/>
          <w:szCs w:val="22"/>
        </w:rPr>
        <w:t>Bližší technická specifikace:</w:t>
      </w:r>
    </w:p>
    <w:p w14:paraId="32173572" w14:textId="77777777" w:rsidR="0047654F" w:rsidRDefault="0047654F" w:rsidP="009A39E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F6A18F4" w14:textId="77777777" w:rsidR="009A39EE" w:rsidRDefault="009A39EE" w:rsidP="009A39E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Stavba ve stupni DÚR obsahuje tyto stavební objekty:</w:t>
      </w:r>
    </w:p>
    <w:p w14:paraId="644C1E82" w14:textId="77777777" w:rsidR="009A39EE" w:rsidRDefault="009A39EE" w:rsidP="009A39E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73B4135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001 – Příprava území</w:t>
      </w:r>
    </w:p>
    <w:p w14:paraId="1741823F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002 – Technická rekultivace</w:t>
      </w:r>
    </w:p>
    <w:p w14:paraId="472E6541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 xml:space="preserve">SO 003 – Demolice objektu </w:t>
      </w:r>
      <w:proofErr w:type="spellStart"/>
      <w:r w:rsidRPr="007E730D">
        <w:rPr>
          <w:rFonts w:ascii="Arial" w:hAnsi="Arial" w:cs="Arial"/>
          <w:sz w:val="22"/>
          <w:szCs w:val="22"/>
        </w:rPr>
        <w:t>Kovotvar</w:t>
      </w:r>
      <w:proofErr w:type="spellEnd"/>
    </w:p>
    <w:p w14:paraId="59EF5B8F" w14:textId="77777777" w:rsidR="009A39EE" w:rsidRPr="007E730D" w:rsidRDefault="009A39EE" w:rsidP="009A39EE">
      <w:pPr>
        <w:tabs>
          <w:tab w:val="left" w:pos="4536"/>
        </w:tabs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004 – Demolice garáží</w:t>
      </w:r>
    </w:p>
    <w:p w14:paraId="4E985AD5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lastRenderedPageBreak/>
        <w:t xml:space="preserve">SO 101 – Silnice II/360 </w:t>
      </w:r>
    </w:p>
    <w:p w14:paraId="45E18E12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102 – Úprava stávající silnice II/360</w:t>
      </w:r>
    </w:p>
    <w:p w14:paraId="79142991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103 – Přeložka polní cesty v km 0,404</w:t>
      </w:r>
    </w:p>
    <w:p w14:paraId="158BA87F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104 – Napojení MK v km 1.109</w:t>
      </w:r>
    </w:p>
    <w:p w14:paraId="29CBDDB0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106 – Dopravní značení</w:t>
      </w:r>
    </w:p>
    <w:p w14:paraId="0D0482B4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110 – Provizorní napojení II/360</w:t>
      </w:r>
    </w:p>
    <w:p w14:paraId="0116FE19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111 – Provizorní komunikace</w:t>
      </w:r>
    </w:p>
    <w:p w14:paraId="6A1EBC3A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 xml:space="preserve">SO 120 – Úprava příjezdových tras </w:t>
      </w:r>
    </w:p>
    <w:p w14:paraId="3827F149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</w:p>
    <w:p w14:paraId="6F605841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201 – Most přes Oslavu a silnici II/392</w:t>
      </w:r>
    </w:p>
    <w:p w14:paraId="5E26B48A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202 – Most přes polní cestu v km 0,404</w:t>
      </w:r>
    </w:p>
    <w:p w14:paraId="0DE906F3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203 – Propust u přeložky Františkovského potoka v </w:t>
      </w:r>
      <w:proofErr w:type="gramStart"/>
      <w:r w:rsidRPr="007E730D">
        <w:rPr>
          <w:rFonts w:ascii="Arial" w:hAnsi="Arial" w:cs="Arial"/>
          <w:sz w:val="22"/>
          <w:szCs w:val="22"/>
        </w:rPr>
        <w:t>km 2,120</w:t>
      </w:r>
      <w:proofErr w:type="gramEnd"/>
    </w:p>
    <w:p w14:paraId="3FBC5292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 xml:space="preserve">SO 211 – Opěrná zeď v km 0,960 – 1,060 </w:t>
      </w:r>
    </w:p>
    <w:p w14:paraId="36B89104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212 – Opěrná zeď u ČOV</w:t>
      </w:r>
    </w:p>
    <w:p w14:paraId="61A02875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213 – Zárubní zeď v </w:t>
      </w:r>
      <w:proofErr w:type="gramStart"/>
      <w:r w:rsidRPr="007E730D">
        <w:rPr>
          <w:rFonts w:ascii="Arial" w:hAnsi="Arial" w:cs="Arial"/>
          <w:sz w:val="22"/>
          <w:szCs w:val="22"/>
        </w:rPr>
        <w:t>km 2,030</w:t>
      </w:r>
      <w:proofErr w:type="gramEnd"/>
      <w:r w:rsidRPr="007E730D">
        <w:rPr>
          <w:rFonts w:ascii="Arial" w:hAnsi="Arial" w:cs="Arial"/>
          <w:sz w:val="22"/>
          <w:szCs w:val="22"/>
        </w:rPr>
        <w:t xml:space="preserve"> – 2,073</w:t>
      </w:r>
    </w:p>
    <w:p w14:paraId="583D00D2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</w:p>
    <w:p w14:paraId="37555CD8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301 – Přeložka vodovodu DN 250 v km 0,104 – 0,140</w:t>
      </w:r>
    </w:p>
    <w:p w14:paraId="60D79B2A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302 – Přeložka vodovodu DN 350 v km 1,460 - 1,560</w:t>
      </w:r>
    </w:p>
    <w:p w14:paraId="4A688C26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303 – Přeložka vodovodu DN 350 v km 1,660 – 2,040</w:t>
      </w:r>
    </w:p>
    <w:p w14:paraId="27D56B3E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304 – Přeložka vodovodu DN 250 v km  2,070</w:t>
      </w:r>
    </w:p>
    <w:p w14:paraId="417FF068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 xml:space="preserve">SO 311 – Přeložka kanalizace DN 400 v km 1,720 – 1,780 </w:t>
      </w:r>
    </w:p>
    <w:p w14:paraId="6436992D" w14:textId="77777777" w:rsidR="009A39EE" w:rsidRPr="007E730D" w:rsidRDefault="009A39EE" w:rsidP="009A39EE">
      <w:pPr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 xml:space="preserve">SO 312 -  Přeložka kanalizace DN 300 v km  2,080  </w:t>
      </w:r>
    </w:p>
    <w:p w14:paraId="1D9F338F" w14:textId="77777777" w:rsidR="009A39EE" w:rsidRPr="007E730D" w:rsidRDefault="009A39EE" w:rsidP="009A39EE">
      <w:pPr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313 -  Přeložka kanalizace DN400 v km  2,082</w:t>
      </w:r>
    </w:p>
    <w:p w14:paraId="7F89B11D" w14:textId="77777777" w:rsidR="009A39EE" w:rsidRPr="007E730D" w:rsidRDefault="009A39EE" w:rsidP="009A39EE">
      <w:pPr>
        <w:ind w:firstLine="993"/>
        <w:rPr>
          <w:rFonts w:ascii="Arial" w:hAnsi="Arial" w:cs="Arial"/>
        </w:rPr>
      </w:pPr>
      <w:r w:rsidRPr="007E730D">
        <w:rPr>
          <w:rFonts w:ascii="Arial" w:hAnsi="Arial" w:cs="Arial"/>
          <w:sz w:val="22"/>
          <w:szCs w:val="22"/>
        </w:rPr>
        <w:t>SO 314 -  Přeložka kanalizační přípojky DN200 v km  2,165</w:t>
      </w:r>
    </w:p>
    <w:p w14:paraId="605CA044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321 – Přeložka Františkovského potoka v km 1,670 – 1,820</w:t>
      </w:r>
    </w:p>
    <w:p w14:paraId="5C7D3EEC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322 -  Přeložka Františkovského potoka v km  2,060 – 2,200</w:t>
      </w:r>
    </w:p>
    <w:p w14:paraId="4BE3C4FE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</w:p>
    <w:p w14:paraId="7C091545" w14:textId="77777777" w:rsidR="009A39EE" w:rsidRPr="007E730D" w:rsidRDefault="009A39EE" w:rsidP="00E8581F">
      <w:pPr>
        <w:suppressAutoHyphens/>
        <w:spacing w:line="240" w:lineRule="atLeast"/>
        <w:ind w:left="1985" w:hanging="992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401 – Přeložka vedení VN v km 1,169</w:t>
      </w:r>
      <w:r w:rsidR="00E8581F">
        <w:rPr>
          <w:rFonts w:ascii="Arial" w:hAnsi="Arial" w:cs="Arial"/>
          <w:sz w:val="22"/>
          <w:szCs w:val="22"/>
        </w:rPr>
        <w:t xml:space="preserve"> – není předmětem plnění, </w:t>
      </w:r>
      <w:proofErr w:type="gramStart"/>
      <w:r w:rsidR="00E8581F">
        <w:rPr>
          <w:rFonts w:ascii="Arial" w:hAnsi="Arial" w:cs="Arial"/>
          <w:sz w:val="22"/>
          <w:szCs w:val="22"/>
        </w:rPr>
        <w:t>zajišťuje E.ON</w:t>
      </w:r>
      <w:proofErr w:type="gramEnd"/>
      <w:r w:rsidR="00E8581F">
        <w:rPr>
          <w:rFonts w:ascii="Arial" w:hAnsi="Arial" w:cs="Arial"/>
          <w:sz w:val="22"/>
          <w:szCs w:val="22"/>
        </w:rPr>
        <w:t xml:space="preserve"> na základě smlouvy s Krajem Vysočiny  (v DSP a PDPS bude zakresleno v situaci a popsáno ve zprávách)</w:t>
      </w:r>
    </w:p>
    <w:p w14:paraId="0381DF79" w14:textId="77777777" w:rsidR="009A39EE" w:rsidRPr="007E730D" w:rsidRDefault="009A39EE" w:rsidP="00E8581F">
      <w:pPr>
        <w:suppressAutoHyphens/>
        <w:spacing w:line="240" w:lineRule="atLeast"/>
        <w:ind w:left="1985" w:hanging="992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402 – Přeložka vedení VN v km 1,240</w:t>
      </w:r>
      <w:r w:rsidR="00E8581F">
        <w:rPr>
          <w:rFonts w:ascii="Arial" w:hAnsi="Arial" w:cs="Arial"/>
          <w:sz w:val="22"/>
          <w:szCs w:val="22"/>
        </w:rPr>
        <w:t xml:space="preserve"> - není předmětem plnění, </w:t>
      </w:r>
      <w:proofErr w:type="gramStart"/>
      <w:r w:rsidR="00E8581F">
        <w:rPr>
          <w:rFonts w:ascii="Arial" w:hAnsi="Arial" w:cs="Arial"/>
          <w:sz w:val="22"/>
          <w:szCs w:val="22"/>
        </w:rPr>
        <w:t>zajišťuje E.ON</w:t>
      </w:r>
      <w:proofErr w:type="gramEnd"/>
      <w:r w:rsidR="00E8581F">
        <w:rPr>
          <w:rFonts w:ascii="Arial" w:hAnsi="Arial" w:cs="Arial"/>
          <w:sz w:val="22"/>
          <w:szCs w:val="22"/>
        </w:rPr>
        <w:t xml:space="preserve"> na základě smlouvy s Krajem Vysočiny  (v DSP a PDPS bude zakresleno v situaci a popsáno ve zprávách)</w:t>
      </w:r>
    </w:p>
    <w:p w14:paraId="2866CB8C" w14:textId="77777777" w:rsidR="009A39EE" w:rsidRPr="007E730D" w:rsidRDefault="009A39EE" w:rsidP="00E8581F">
      <w:pPr>
        <w:suppressAutoHyphens/>
        <w:spacing w:line="240" w:lineRule="atLeast"/>
        <w:ind w:left="1985" w:hanging="992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403 – Přeložka vedení VN v km 1,400-1,560</w:t>
      </w:r>
      <w:r w:rsidR="00E8581F">
        <w:rPr>
          <w:rFonts w:ascii="Arial" w:hAnsi="Arial" w:cs="Arial"/>
          <w:sz w:val="22"/>
          <w:szCs w:val="22"/>
        </w:rPr>
        <w:t xml:space="preserve"> - není předmětem plnění, </w:t>
      </w:r>
      <w:proofErr w:type="gramStart"/>
      <w:r w:rsidR="00E8581F">
        <w:rPr>
          <w:rFonts w:ascii="Arial" w:hAnsi="Arial" w:cs="Arial"/>
          <w:sz w:val="22"/>
          <w:szCs w:val="22"/>
        </w:rPr>
        <w:t>zajišťuje E.ON</w:t>
      </w:r>
      <w:proofErr w:type="gramEnd"/>
      <w:r w:rsidR="00E8581F">
        <w:rPr>
          <w:rFonts w:ascii="Arial" w:hAnsi="Arial" w:cs="Arial"/>
          <w:sz w:val="22"/>
          <w:szCs w:val="22"/>
        </w:rPr>
        <w:t xml:space="preserve"> na základě smlouvy s Krajem Vysočiny  (v DSP a PDPS bude zakresleno v situaci a popsáno ve zprávách)</w:t>
      </w:r>
    </w:p>
    <w:p w14:paraId="0A9B823E" w14:textId="77777777" w:rsidR="009A39EE" w:rsidRPr="007E730D" w:rsidRDefault="009A39EE" w:rsidP="00E8581F">
      <w:pPr>
        <w:suppressAutoHyphens/>
        <w:spacing w:line="240" w:lineRule="atLeast"/>
        <w:ind w:left="1985" w:hanging="992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404 – Přeložka vedení VN v km  2,077</w:t>
      </w:r>
      <w:r w:rsidR="00E8581F">
        <w:rPr>
          <w:rFonts w:ascii="Arial" w:hAnsi="Arial" w:cs="Arial"/>
          <w:sz w:val="22"/>
          <w:szCs w:val="22"/>
        </w:rPr>
        <w:t xml:space="preserve"> - není předmětem plnění, </w:t>
      </w:r>
      <w:proofErr w:type="gramStart"/>
      <w:r w:rsidR="00E8581F">
        <w:rPr>
          <w:rFonts w:ascii="Arial" w:hAnsi="Arial" w:cs="Arial"/>
          <w:sz w:val="22"/>
          <w:szCs w:val="22"/>
        </w:rPr>
        <w:t>zajišťuje E.ON</w:t>
      </w:r>
      <w:proofErr w:type="gramEnd"/>
      <w:r w:rsidR="00E8581F">
        <w:rPr>
          <w:rFonts w:ascii="Arial" w:hAnsi="Arial" w:cs="Arial"/>
          <w:sz w:val="22"/>
          <w:szCs w:val="22"/>
        </w:rPr>
        <w:t xml:space="preserve"> na základě smlouvy s Krajem Vysočiny  (v DSP a PDPS bude zakresleno v situaci a popsáno ve zprávách)</w:t>
      </w:r>
    </w:p>
    <w:p w14:paraId="0AE049D6" w14:textId="77777777" w:rsidR="009A39EE" w:rsidRPr="007E730D" w:rsidRDefault="009A39EE" w:rsidP="001A5D89">
      <w:pPr>
        <w:suppressAutoHyphens/>
        <w:spacing w:line="240" w:lineRule="atLeast"/>
        <w:ind w:left="1985" w:hanging="992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411 – Přeložka vedení CETIN v km 1,672 – 1,714</w:t>
      </w:r>
      <w:r w:rsidR="00E8581F">
        <w:rPr>
          <w:rFonts w:ascii="Arial" w:hAnsi="Arial" w:cs="Arial"/>
          <w:sz w:val="22"/>
          <w:szCs w:val="22"/>
        </w:rPr>
        <w:t xml:space="preserve"> - není předmětem plnění, zajišťuje CETIN na základě smlouvy s Krajem Vysočiny  (v DSP a PDPS bude zakresleno v situaci a popsáno ve zprávách)</w:t>
      </w:r>
    </w:p>
    <w:p w14:paraId="597D4AE4" w14:textId="77777777" w:rsidR="009A39EE" w:rsidRPr="007E730D" w:rsidRDefault="009A39EE" w:rsidP="001A5D89">
      <w:pPr>
        <w:suppressAutoHyphens/>
        <w:spacing w:line="240" w:lineRule="atLeast"/>
        <w:ind w:left="1985" w:hanging="992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 xml:space="preserve">SO 412 – Přeložka kabelu </w:t>
      </w:r>
      <w:proofErr w:type="spellStart"/>
      <w:r w:rsidRPr="007E730D">
        <w:rPr>
          <w:rFonts w:ascii="Arial" w:hAnsi="Arial" w:cs="Arial"/>
          <w:sz w:val="22"/>
          <w:szCs w:val="22"/>
        </w:rPr>
        <w:t>PETNet</w:t>
      </w:r>
      <w:proofErr w:type="spellEnd"/>
      <w:r w:rsidRPr="007E730D">
        <w:rPr>
          <w:rFonts w:ascii="Arial" w:hAnsi="Arial" w:cs="Arial"/>
          <w:sz w:val="22"/>
          <w:szCs w:val="22"/>
        </w:rPr>
        <w:t xml:space="preserve"> v km 1,700</w:t>
      </w:r>
      <w:r w:rsidR="001A5D89">
        <w:rPr>
          <w:rFonts w:ascii="Arial" w:hAnsi="Arial" w:cs="Arial"/>
          <w:sz w:val="22"/>
          <w:szCs w:val="22"/>
        </w:rPr>
        <w:t xml:space="preserve"> – povoleno ÚR – předmětem plnění bude pouze PDPS (v DSP bude zakresleno v situaci a popsáno ve zprávách)</w:t>
      </w:r>
    </w:p>
    <w:p w14:paraId="36AEF6DA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</w:p>
    <w:p w14:paraId="7140E3DB" w14:textId="77777777" w:rsidR="005D47B8" w:rsidRPr="007E730D" w:rsidRDefault="009A39EE" w:rsidP="005D47B8">
      <w:pPr>
        <w:suppressAutoHyphens/>
        <w:spacing w:line="240" w:lineRule="atLeast"/>
        <w:ind w:left="1985" w:hanging="992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501 – Přeložka plynovodu STL v km 1,545</w:t>
      </w:r>
      <w:r w:rsidR="005D47B8">
        <w:rPr>
          <w:rFonts w:ascii="Arial" w:hAnsi="Arial" w:cs="Arial"/>
          <w:sz w:val="22"/>
          <w:szCs w:val="22"/>
        </w:rPr>
        <w:t xml:space="preserve"> - povoleno ÚR – předmětem plnění bude pouze PDPS (v DSP bude zakresleno v situaci a popsáno ve zprávách)</w:t>
      </w:r>
    </w:p>
    <w:p w14:paraId="61724084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</w:p>
    <w:p w14:paraId="772200CF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 xml:space="preserve">SO 701 – Oplocení </w:t>
      </w:r>
    </w:p>
    <w:p w14:paraId="6E8604E0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702 – Provizorní oplocení</w:t>
      </w:r>
    </w:p>
    <w:p w14:paraId="2675F2FF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</w:p>
    <w:p w14:paraId="15F7F097" w14:textId="77777777" w:rsidR="009A39EE" w:rsidRPr="007E730D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801 – Vegetační úpravy</w:t>
      </w:r>
    </w:p>
    <w:p w14:paraId="63D57D10" w14:textId="77777777" w:rsidR="009A39EE" w:rsidRDefault="009A39EE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  <w:r w:rsidRPr="007E730D">
        <w:rPr>
          <w:rFonts w:ascii="Arial" w:hAnsi="Arial" w:cs="Arial"/>
          <w:sz w:val="22"/>
          <w:szCs w:val="22"/>
        </w:rPr>
        <w:t>SO 802 – Biologická rekultivace</w:t>
      </w:r>
    </w:p>
    <w:p w14:paraId="102BAF19" w14:textId="77777777" w:rsidR="008A71E7" w:rsidRDefault="008A71E7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</w:p>
    <w:p w14:paraId="76E91537" w14:textId="061E90C6" w:rsidR="008A71E7" w:rsidRDefault="008A71E7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</w:p>
    <w:p w14:paraId="5DA4AF54" w14:textId="41FDBD62" w:rsidR="002769B4" w:rsidRDefault="002769B4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</w:p>
    <w:p w14:paraId="3E573D15" w14:textId="77777777" w:rsidR="002769B4" w:rsidRDefault="002769B4" w:rsidP="009A39EE">
      <w:pPr>
        <w:suppressAutoHyphens/>
        <w:spacing w:line="240" w:lineRule="atLeast"/>
        <w:ind w:firstLine="993"/>
        <w:rPr>
          <w:rFonts w:ascii="Arial" w:hAnsi="Arial" w:cs="Arial"/>
          <w:sz w:val="22"/>
          <w:szCs w:val="22"/>
        </w:rPr>
      </w:pPr>
    </w:p>
    <w:p w14:paraId="66DFD597" w14:textId="77777777" w:rsidR="008A71E7" w:rsidRDefault="008A71E7" w:rsidP="008A71E7">
      <w:pPr>
        <w:jc w:val="both"/>
        <w:rPr>
          <w:rFonts w:ascii="Arial" w:hAnsi="Arial" w:cs="Arial"/>
          <w:b/>
          <w:sz w:val="22"/>
          <w:szCs w:val="22"/>
        </w:rPr>
      </w:pPr>
    </w:p>
    <w:p w14:paraId="3411F060" w14:textId="77777777" w:rsidR="009A39EE" w:rsidRPr="0035398E" w:rsidRDefault="009A39EE" w:rsidP="009A39EE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lastRenderedPageBreak/>
        <w:t>a)</w:t>
      </w:r>
      <w:r w:rsidRPr="00B37EFF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>ve stupni dokumentace pro stavební povolení (DSP)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14:paraId="2F3F69A5" w14:textId="77777777" w:rsidR="009A39EE" w:rsidRPr="00884DA8" w:rsidRDefault="009A39EE" w:rsidP="009A39EE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2EC49F75" w14:textId="77777777" w:rsidR="009A39EE" w:rsidRPr="002D69EC" w:rsidRDefault="009A39EE" w:rsidP="009A39E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>
        <w:rPr>
          <w:rFonts w:ascii="Arial" w:hAnsi="Arial" w:cs="Arial"/>
          <w:bCs/>
          <w:sz w:val="22"/>
          <w:szCs w:val="22"/>
          <w:u w:val="single"/>
        </w:rPr>
        <w:t>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48260E0A" w14:textId="77777777" w:rsidR="009A39EE" w:rsidRDefault="009A39EE" w:rsidP="009A39EE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z w:val="22"/>
          <w:szCs w:val="22"/>
        </w:rPr>
        <w:t xml:space="preserve">návrh </w:t>
      </w:r>
      <w:r w:rsidR="008A71E7">
        <w:rPr>
          <w:rFonts w:ascii="Arial" w:hAnsi="Arial" w:cs="Arial"/>
          <w:bCs/>
          <w:sz w:val="22"/>
          <w:szCs w:val="22"/>
        </w:rPr>
        <w:t>přeložky silnice včetně mostů</w:t>
      </w:r>
      <w:r>
        <w:rPr>
          <w:rFonts w:ascii="Arial" w:hAnsi="Arial" w:cs="Arial"/>
          <w:bCs/>
          <w:sz w:val="22"/>
          <w:szCs w:val="22"/>
        </w:rPr>
        <w:t>, řešení bude respektovat DÚR a územní rozhodnutí</w:t>
      </w:r>
    </w:p>
    <w:p w14:paraId="76F57ADC" w14:textId="77777777" w:rsidR="00B149BF" w:rsidRPr="009D4EBB" w:rsidRDefault="00B149BF" w:rsidP="009A39EE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/>
          <w:bCs/>
          <w:sz w:val="22"/>
          <w:szCs w:val="22"/>
        </w:rPr>
      </w:pPr>
      <w:r w:rsidRPr="009D4EBB">
        <w:rPr>
          <w:rFonts w:ascii="Arial" w:hAnsi="Arial" w:cs="Arial"/>
          <w:b/>
          <w:bCs/>
          <w:sz w:val="22"/>
          <w:szCs w:val="22"/>
        </w:rPr>
        <w:t>pro návrh mostu SO 201 budou zpracovány nejméně 3 varianty možného řešení překlenutí daného území na úrovni technické studie a varianty budou posouzeny z hlediska investičních a provozních nákladů. Na základě posouzení a projednání s objednatelem bude vybrána varianta, která bude dále zpracována v podrobnostech DSP a PDPS.</w:t>
      </w:r>
    </w:p>
    <w:p w14:paraId="427732F9" w14:textId="77777777" w:rsidR="009A39EE" w:rsidRPr="00BE7438" w:rsidRDefault="009A39EE" w:rsidP="009A39EE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vlastníků, </w:t>
      </w:r>
      <w:r>
        <w:rPr>
          <w:rFonts w:ascii="Arial" w:hAnsi="Arial"/>
          <w:sz w:val="22"/>
        </w:rPr>
        <w:t xml:space="preserve">s </w:t>
      </w:r>
      <w:r w:rsidRPr="00B37EFF">
        <w:rPr>
          <w:rFonts w:ascii="Arial" w:hAnsi="Arial"/>
          <w:sz w:val="22"/>
        </w:rPr>
        <w:t xml:space="preserve">přehledem záborů pro </w:t>
      </w:r>
      <w:r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</w:p>
    <w:p w14:paraId="71EB4768" w14:textId="77777777" w:rsidR="009A39EE" w:rsidRPr="002D69EC" w:rsidRDefault="009A39EE" w:rsidP="009A39EE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</w:t>
      </w:r>
    </w:p>
    <w:p w14:paraId="6A1F4F86" w14:textId="77777777" w:rsidR="009A39EE" w:rsidRDefault="009A39EE" w:rsidP="009A39EE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v případě dotčení pozemků ZPF </w:t>
      </w:r>
      <w:r w:rsidRPr="002D69EC">
        <w:rPr>
          <w:rFonts w:ascii="Arial" w:hAnsi="Arial"/>
          <w:sz w:val="22"/>
        </w:rPr>
        <w:t>– zajištěn</w:t>
      </w:r>
      <w:r>
        <w:rPr>
          <w:rFonts w:ascii="Arial" w:hAnsi="Arial"/>
          <w:sz w:val="22"/>
        </w:rPr>
        <w:t>í vynětí pozemků ze ZPF</w:t>
      </w:r>
      <w:r w:rsidR="008A71E7">
        <w:rPr>
          <w:rFonts w:ascii="Arial" w:hAnsi="Arial"/>
          <w:sz w:val="22"/>
        </w:rPr>
        <w:t xml:space="preserve"> – pokud není v DÚR</w:t>
      </w:r>
    </w:p>
    <w:p w14:paraId="4E3AB380" w14:textId="77777777" w:rsidR="009A39EE" w:rsidRDefault="008A71E7" w:rsidP="009A39EE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aktualizace dendrologického</w:t>
      </w:r>
      <w:r w:rsidR="009A39EE" w:rsidRPr="00B37EFF">
        <w:rPr>
          <w:rFonts w:ascii="Arial" w:hAnsi="Arial" w:cs="Arial"/>
          <w:bCs/>
          <w:sz w:val="22"/>
          <w:szCs w:val="22"/>
        </w:rPr>
        <w:t xml:space="preserve"> průzkum</w:t>
      </w:r>
      <w:r>
        <w:rPr>
          <w:rFonts w:ascii="Arial" w:hAnsi="Arial" w:cs="Arial"/>
          <w:bCs/>
          <w:sz w:val="22"/>
          <w:szCs w:val="22"/>
        </w:rPr>
        <w:t>u</w:t>
      </w:r>
      <w:r w:rsidR="009A39EE" w:rsidRPr="00B37EFF">
        <w:rPr>
          <w:rFonts w:ascii="Arial" w:hAnsi="Arial" w:cs="Arial"/>
          <w:bCs/>
          <w:sz w:val="22"/>
          <w:szCs w:val="22"/>
        </w:rPr>
        <w:t>, situace navržení kácení, žádost o povolení kácení</w:t>
      </w:r>
      <w:r w:rsidR="009A39EE">
        <w:rPr>
          <w:rFonts w:ascii="Arial" w:hAnsi="Arial" w:cs="Arial"/>
          <w:bCs/>
          <w:sz w:val="22"/>
          <w:szCs w:val="22"/>
        </w:rPr>
        <w:t xml:space="preserve"> včetně řešení náhradní výsadby – v podrobnosti pro DSP</w:t>
      </w:r>
      <w:r w:rsidR="009A39EE" w:rsidRPr="00B37EFF">
        <w:rPr>
          <w:rFonts w:ascii="Arial" w:hAnsi="Arial" w:cs="Arial"/>
          <w:bCs/>
          <w:sz w:val="22"/>
          <w:szCs w:val="22"/>
        </w:rPr>
        <w:t xml:space="preserve"> </w:t>
      </w:r>
    </w:p>
    <w:p w14:paraId="3D051DF3" w14:textId="77777777" w:rsidR="009A39EE" w:rsidRPr="00395A28" w:rsidRDefault="008A71E7" w:rsidP="009A39EE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geodetické do</w:t>
      </w:r>
      <w:r w:rsidR="009A39EE" w:rsidRPr="00395A28">
        <w:rPr>
          <w:rFonts w:ascii="Arial" w:hAnsi="Arial" w:cs="Arial"/>
          <w:sz w:val="22"/>
          <w:szCs w:val="22"/>
        </w:rPr>
        <w:t>měření území podle potřeb zhotovitele tak, aby bylo možno v rámci PDPS vytvořit řezy po 20 m a v místě sjezdů</w:t>
      </w:r>
      <w:r w:rsidR="009A39EE">
        <w:rPr>
          <w:rFonts w:ascii="Arial" w:hAnsi="Arial" w:cs="Arial"/>
          <w:sz w:val="22"/>
          <w:szCs w:val="22"/>
        </w:rPr>
        <w:t xml:space="preserve"> – doměřit, pokud bude třeba upřesnění pro DSP a PDPS</w:t>
      </w:r>
    </w:p>
    <w:p w14:paraId="085AD510" w14:textId="77777777" w:rsidR="009A39EE" w:rsidRPr="00B37EFF" w:rsidRDefault="009A39EE" w:rsidP="009A39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1FAC7BDD" w14:textId="77777777" w:rsidR="009A39EE" w:rsidRPr="00B37EFF" w:rsidRDefault="009A39EE" w:rsidP="009A39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371897D7" w14:textId="77777777" w:rsidR="009A39EE" w:rsidRPr="00B37EFF" w:rsidRDefault="009A39EE" w:rsidP="009A39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4585E2AE" w14:textId="77777777" w:rsidR="009A39EE" w:rsidRPr="00B37EFF" w:rsidRDefault="009A39EE" w:rsidP="009A39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3C56034E" w14:textId="77777777" w:rsidR="009A39EE" w:rsidRPr="001A69C7" w:rsidRDefault="009A39EE" w:rsidP="009A39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</w:t>
      </w:r>
      <w:r>
        <w:rPr>
          <w:rFonts w:ascii="Arial" w:hAnsi="Arial" w:cs="Arial"/>
          <w:bCs/>
          <w:sz w:val="22"/>
          <w:szCs w:val="22"/>
        </w:rPr>
        <w:t>hu inženýrských sítí – prověření pro DSP</w:t>
      </w:r>
    </w:p>
    <w:p w14:paraId="4AC995DC" w14:textId="77777777" w:rsidR="009A39EE" w:rsidRDefault="009A39EE" w:rsidP="009A39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havarijní a povodňový plán</w:t>
      </w:r>
    </w:p>
    <w:p w14:paraId="3287008D" w14:textId="77777777" w:rsidR="009A39EE" w:rsidRPr="00395A28" w:rsidRDefault="009A39EE" w:rsidP="009A39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395A28">
        <w:rPr>
          <w:rFonts w:ascii="Arial" w:hAnsi="Arial" w:cs="Arial"/>
          <w:sz w:val="22"/>
          <w:szCs w:val="22"/>
        </w:rPr>
        <w:t xml:space="preserve"> hluková a emisní studie – bude-li potřeba</w:t>
      </w:r>
    </w:p>
    <w:p w14:paraId="002CDCB8" w14:textId="77777777" w:rsidR="009A39EE" w:rsidRPr="00BE7438" w:rsidRDefault="009A39EE" w:rsidP="009A39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541C3ADC" w14:textId="77777777" w:rsidR="009A39EE" w:rsidRDefault="009A39EE" w:rsidP="009A39EE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71A7CF2D" w14:textId="15B1BDD3" w:rsidR="0081203D" w:rsidRPr="006B7DC9" w:rsidRDefault="006B7DC9" w:rsidP="006B7DC9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6B7DC9">
        <w:rPr>
          <w:rFonts w:ascii="Arial" w:hAnsi="Arial" w:cs="Arial"/>
          <w:bCs/>
          <w:sz w:val="22"/>
          <w:szCs w:val="22"/>
        </w:rPr>
        <w:t>p</w:t>
      </w:r>
      <w:r w:rsidR="0081203D" w:rsidRPr="006B7DC9">
        <w:rPr>
          <w:rFonts w:ascii="Arial" w:hAnsi="Arial" w:cs="Arial"/>
          <w:bCs/>
          <w:sz w:val="22"/>
          <w:szCs w:val="22"/>
        </w:rPr>
        <w:t xml:space="preserve">odrobný </w:t>
      </w:r>
      <w:r>
        <w:rPr>
          <w:rFonts w:ascii="Arial" w:hAnsi="Arial" w:cs="Arial"/>
          <w:bCs/>
          <w:sz w:val="22"/>
          <w:szCs w:val="22"/>
        </w:rPr>
        <w:t xml:space="preserve"> geotechnický </w:t>
      </w:r>
      <w:r w:rsidR="0081203D" w:rsidRPr="006B7DC9">
        <w:rPr>
          <w:rFonts w:ascii="Arial" w:hAnsi="Arial" w:cs="Arial"/>
          <w:bCs/>
          <w:sz w:val="22"/>
          <w:szCs w:val="22"/>
        </w:rPr>
        <w:t>průzkum dle TP 76</w:t>
      </w:r>
    </w:p>
    <w:p w14:paraId="4DC3E57C" w14:textId="77777777" w:rsidR="009A39EE" w:rsidRDefault="009A39EE" w:rsidP="009A39E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F47B4DD" w14:textId="1DB6E3A6" w:rsidR="009A39EE" w:rsidRPr="00634359" w:rsidRDefault="009A39EE" w:rsidP="009572A2">
      <w:pPr>
        <w:jc w:val="both"/>
        <w:rPr>
          <w:rFonts w:ascii="Arial" w:hAnsi="Arial" w:cs="Arial"/>
          <w:b/>
          <w:sz w:val="22"/>
          <w:szCs w:val="22"/>
        </w:rPr>
      </w:pPr>
      <w:r w:rsidRPr="00634359">
        <w:rPr>
          <w:rFonts w:ascii="Arial" w:hAnsi="Arial" w:cs="Arial"/>
          <w:b/>
          <w:sz w:val="22"/>
          <w:szCs w:val="22"/>
        </w:rPr>
        <w:t>Z</w:t>
      </w:r>
      <w:r w:rsidR="00B149BF" w:rsidRPr="00634359">
        <w:rPr>
          <w:rFonts w:ascii="Arial" w:hAnsi="Arial" w:cs="Arial"/>
          <w:b/>
          <w:sz w:val="22"/>
          <w:szCs w:val="22"/>
        </w:rPr>
        <w:t> územního rozhodnutí</w:t>
      </w:r>
      <w:r w:rsidRPr="00634359">
        <w:rPr>
          <w:rFonts w:ascii="Arial" w:hAnsi="Arial" w:cs="Arial"/>
          <w:b/>
          <w:sz w:val="22"/>
          <w:szCs w:val="22"/>
        </w:rPr>
        <w:t xml:space="preserve"> vyplývají podmínky, které je třeba splnit v dalším stupni PD, tj. v DSP (např. protihluková stěna).  Do DÚR byl dodatečně doplněn SO 105 – Přeložka polní cesty v </w:t>
      </w:r>
      <w:proofErr w:type="gramStart"/>
      <w:r w:rsidRPr="00634359">
        <w:rPr>
          <w:rFonts w:ascii="Arial" w:hAnsi="Arial" w:cs="Arial"/>
          <w:b/>
          <w:sz w:val="22"/>
          <w:szCs w:val="22"/>
        </w:rPr>
        <w:t>km 2,1, který</w:t>
      </w:r>
      <w:proofErr w:type="gramEnd"/>
      <w:r w:rsidRPr="00634359">
        <w:rPr>
          <w:rFonts w:ascii="Arial" w:hAnsi="Arial" w:cs="Arial"/>
          <w:b/>
          <w:sz w:val="22"/>
          <w:szCs w:val="22"/>
        </w:rPr>
        <w:t xml:space="preserve"> není uveden v ÚR. Do dokumentace pro stavební povolení byly odsunuty i veškeré požadavky na sjezdy atd. – reálná možnost dotčení dalších pozemků.</w:t>
      </w:r>
    </w:p>
    <w:p w14:paraId="2CF274ED" w14:textId="77777777" w:rsidR="009A39EE" w:rsidRDefault="009A39EE" w:rsidP="009A39E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C7C7EA3" w14:textId="77777777" w:rsidR="009A39EE" w:rsidRDefault="009A39EE" w:rsidP="009A39E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F132B8C" w14:textId="77777777" w:rsidR="009A39EE" w:rsidRPr="002D69EC" w:rsidRDefault="009A39EE" w:rsidP="009A39E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Dokumentace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1D7A8F46" w14:textId="77777777" w:rsidR="009A39EE" w:rsidRPr="002D69EC" w:rsidRDefault="009A39EE" w:rsidP="009A39E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Projektová dokumentace pro </w:t>
      </w:r>
      <w:r>
        <w:rPr>
          <w:rFonts w:ascii="Arial" w:hAnsi="Arial" w:cs="Arial"/>
          <w:bCs/>
          <w:sz w:val="22"/>
          <w:szCs w:val="22"/>
        </w:rPr>
        <w:t>stavební povolení</w:t>
      </w:r>
      <w:r w:rsidRPr="002D69EC">
        <w:rPr>
          <w:rFonts w:ascii="Arial" w:hAnsi="Arial" w:cs="Arial"/>
          <w:bCs/>
          <w:sz w:val="22"/>
          <w:szCs w:val="22"/>
        </w:rPr>
        <w:t xml:space="preserve"> (D</w:t>
      </w:r>
      <w:r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>):</w:t>
      </w:r>
    </w:p>
    <w:p w14:paraId="01D73C30" w14:textId="77777777" w:rsidR="009A39EE" w:rsidRPr="002D69EC" w:rsidRDefault="009A39EE" w:rsidP="009A39E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>
        <w:rPr>
          <w:rFonts w:ascii="Arial" w:hAnsi="Arial" w:cs="Arial"/>
          <w:bCs/>
          <w:sz w:val="22"/>
          <w:szCs w:val="22"/>
        </w:rPr>
        <w:t>stavebního povolení</w:t>
      </w:r>
    </w:p>
    <w:p w14:paraId="392CA30D" w14:textId="77777777" w:rsidR="009A39EE" w:rsidRPr="002D69EC" w:rsidRDefault="009A39EE" w:rsidP="009A39E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00780A9D" w14:textId="77777777" w:rsidR="009A39EE" w:rsidRDefault="009A39EE" w:rsidP="009A39E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183BC7D5" w14:textId="77777777" w:rsidR="009A39EE" w:rsidRDefault="009A39EE" w:rsidP="009A39E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 x v digitální podobě žádost o vydání SP vč. všech příloh (s potvrzením o přijetí na příslušném MÚ)</w:t>
      </w:r>
    </w:p>
    <w:p w14:paraId="486E02F5" w14:textId="77777777" w:rsidR="009A39EE" w:rsidRPr="00CF39E1" w:rsidRDefault="009A39EE" w:rsidP="009A39EE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2x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3F744868" w14:textId="77777777" w:rsidR="009A39EE" w:rsidRPr="002D69EC" w:rsidRDefault="009A39EE" w:rsidP="009A39EE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6B0AA661" w14:textId="77777777" w:rsidR="009A39EE" w:rsidRDefault="009A39EE" w:rsidP="009A39E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Digitální podoba projektové dokumentace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Listinná i digitální podoba dokumentace musí zahrnovat jak celkový obsah, tak i obsahy jednotlivých stavebních objektů, složek.</w:t>
      </w:r>
    </w:p>
    <w:p w14:paraId="129DC6F6" w14:textId="77777777" w:rsidR="00CA73FC" w:rsidRDefault="00CA73FC" w:rsidP="009A39E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9E67840" w14:textId="77777777" w:rsidR="00CA73FC" w:rsidRDefault="00CA73FC" w:rsidP="00CA73FC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základě DSP vypracuje Zhotovitel resumé ve struktuře definované přílohou č. 2 </w:t>
      </w:r>
      <w:proofErr w:type="gramStart"/>
      <w:r w:rsidR="00C6531E">
        <w:rPr>
          <w:rFonts w:ascii="Arial" w:hAnsi="Arial" w:cs="Arial"/>
          <w:sz w:val="22"/>
          <w:szCs w:val="22"/>
        </w:rPr>
        <w:t>této</w:t>
      </w:r>
      <w:proofErr w:type="gramEnd"/>
      <w:r w:rsidR="00C6531E">
        <w:rPr>
          <w:rFonts w:ascii="Arial" w:hAnsi="Arial" w:cs="Arial"/>
          <w:sz w:val="22"/>
          <w:szCs w:val="22"/>
        </w:rPr>
        <w:t xml:space="preserve"> smlouvy</w:t>
      </w:r>
      <w:r>
        <w:rPr>
          <w:rFonts w:ascii="Arial" w:hAnsi="Arial" w:cs="Arial"/>
          <w:sz w:val="22"/>
          <w:szCs w:val="22"/>
        </w:rPr>
        <w:t>. Resumé bude Objednateli předáno jako samostatná příloha k termínu vypracování DSP.</w:t>
      </w:r>
    </w:p>
    <w:p w14:paraId="29A00186" w14:textId="63B56BA8" w:rsidR="009A39EE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40"/>
          <w:szCs w:val="40"/>
        </w:rPr>
      </w:pPr>
    </w:p>
    <w:p w14:paraId="41EFFE86" w14:textId="3E827FEF" w:rsidR="00634359" w:rsidRDefault="00634359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40"/>
          <w:szCs w:val="40"/>
        </w:rPr>
      </w:pPr>
    </w:p>
    <w:p w14:paraId="6E5E7D18" w14:textId="77777777" w:rsidR="00800D5B" w:rsidRDefault="00800D5B" w:rsidP="009A39EE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7A673616" w14:textId="241C57BC" w:rsidR="009A39EE" w:rsidRPr="005F166B" w:rsidRDefault="00907C95" w:rsidP="009A39EE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lastRenderedPageBreak/>
        <w:t>b</w:t>
      </w:r>
      <w:r w:rsidR="009A39EE" w:rsidRPr="005F166B">
        <w:rPr>
          <w:rFonts w:ascii="Arial" w:hAnsi="Arial" w:cs="Arial"/>
          <w:b/>
          <w:bCs/>
          <w:i/>
          <w:sz w:val="22"/>
          <w:szCs w:val="22"/>
        </w:rPr>
        <w:t>)</w:t>
      </w:r>
      <w:r w:rsidR="009A39EE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9A39EE"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9A39EE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stavebního pravomocného </w:t>
      </w:r>
      <w:r w:rsidR="009A39EE"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6492E3F9" w14:textId="77777777" w:rsidR="009A39EE" w:rsidRPr="00F74F1B" w:rsidRDefault="009A39EE" w:rsidP="009A39EE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>
        <w:rPr>
          <w:rFonts w:ascii="Arial" w:hAnsi="Arial" w:cs="Arial"/>
          <w:spacing w:val="-4"/>
          <w:sz w:val="22"/>
          <w:szCs w:val="22"/>
        </w:rPr>
        <w:t>pravomocného stavebního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povolení stavby včetně všech nutných vyjádření, rozhodnutí a 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>vydání stavební</w:t>
      </w:r>
      <w:r>
        <w:rPr>
          <w:rFonts w:ascii="Arial" w:hAnsi="Arial" w:cs="Arial"/>
          <w:sz w:val="22"/>
          <w:szCs w:val="22"/>
        </w:rPr>
        <w:t xml:space="preserve">ho povolení stavby si Objednatel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Zhotovitel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bjednatele.</w:t>
      </w:r>
    </w:p>
    <w:p w14:paraId="7240BC91" w14:textId="77777777" w:rsidR="009A39EE" w:rsidRPr="00F74F1B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88F0335" w14:textId="77777777" w:rsidR="009A39EE" w:rsidRPr="001A69C7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5F5BE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5F5BEB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</w:t>
      </w:r>
      <w:r w:rsidR="005F5BEB" w:rsidRPr="005F5BEB">
        <w:rPr>
          <w:rFonts w:ascii="Arial" w:hAnsi="Arial" w:cs="Arial"/>
          <w:spacing w:val="-4"/>
          <w:sz w:val="22"/>
          <w:szCs w:val="22"/>
        </w:rPr>
        <w:t>bude</w:t>
      </w:r>
      <w:r w:rsidRPr="005F5BEB">
        <w:rPr>
          <w:rFonts w:ascii="Arial" w:hAnsi="Arial" w:cs="Arial"/>
          <w:spacing w:val="-4"/>
          <w:sz w:val="22"/>
          <w:szCs w:val="22"/>
        </w:rPr>
        <w:t xml:space="preserve"> zajištěna Objednatelem</w:t>
      </w:r>
      <w:r w:rsidR="005F5BEB" w:rsidRPr="005F5BEB">
        <w:rPr>
          <w:rFonts w:ascii="Arial" w:hAnsi="Arial" w:cs="Arial"/>
          <w:spacing w:val="-4"/>
          <w:sz w:val="22"/>
          <w:szCs w:val="22"/>
        </w:rPr>
        <w:t>.</w:t>
      </w:r>
    </w:p>
    <w:p w14:paraId="617ADDE5" w14:textId="77777777" w:rsidR="009A39EE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19F8BA2" w14:textId="77777777" w:rsidR="009A39EE" w:rsidRPr="001A69C7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>Zhotovitel je povinen v průběhu s</w:t>
      </w:r>
      <w:r>
        <w:rPr>
          <w:rFonts w:ascii="Arial" w:hAnsi="Arial" w:cs="Arial"/>
          <w:sz w:val="22"/>
          <w:szCs w:val="22"/>
        </w:rPr>
        <w:t>tavebního</w:t>
      </w:r>
      <w:r w:rsidRPr="001A69C7">
        <w:rPr>
          <w:rFonts w:ascii="Arial" w:hAnsi="Arial" w:cs="Arial"/>
          <w:sz w:val="22"/>
          <w:szCs w:val="22"/>
        </w:rPr>
        <w:t xml:space="preserve"> řízení poskytnout maximální součinnost a řádně spolupracovat s příslušným stavebním úřadem.</w:t>
      </w:r>
    </w:p>
    <w:p w14:paraId="20BC9FD8" w14:textId="77777777" w:rsidR="009A39EE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4CDAB6" w14:textId="77777777" w:rsidR="009572A2" w:rsidRDefault="009572A2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26F6FA1" w14:textId="77777777" w:rsidR="009A39EE" w:rsidRPr="00375010" w:rsidRDefault="00907C95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="009A39EE" w:rsidRPr="00C06B15">
        <w:rPr>
          <w:rFonts w:ascii="Arial" w:hAnsi="Arial" w:cs="Arial"/>
          <w:b/>
          <w:sz w:val="22"/>
          <w:szCs w:val="22"/>
        </w:rPr>
        <w:t>)</w:t>
      </w:r>
      <w:r w:rsidR="009A39EE">
        <w:rPr>
          <w:rFonts w:ascii="Arial" w:hAnsi="Arial" w:cs="Arial"/>
          <w:sz w:val="22"/>
          <w:szCs w:val="22"/>
        </w:rPr>
        <w:t xml:space="preserve"> </w:t>
      </w:r>
      <w:r w:rsidR="009A39EE" w:rsidRPr="00C06B15">
        <w:rPr>
          <w:rFonts w:ascii="Arial" w:hAnsi="Arial" w:cs="Arial"/>
          <w:b/>
          <w:i/>
          <w:sz w:val="22"/>
          <w:szCs w:val="22"/>
          <w:u w:val="single"/>
        </w:rPr>
        <w:t>Vypracování projektové dokumentace ve stupni projektové dokumentace pro provedení stavby (PDPS)</w:t>
      </w:r>
      <w:r w:rsidR="009A39EE" w:rsidRPr="00C06B15">
        <w:rPr>
          <w:u w:val="single"/>
        </w:rPr>
        <w:t xml:space="preserve"> </w:t>
      </w:r>
      <w:r w:rsidR="009A39EE" w:rsidRPr="00C06B15">
        <w:rPr>
          <w:rFonts w:ascii="Arial" w:hAnsi="Arial" w:cs="Arial"/>
          <w:b/>
          <w:i/>
          <w:sz w:val="22"/>
          <w:szCs w:val="22"/>
          <w:u w:val="single"/>
        </w:rPr>
        <w:t>včetně soupisu prací a položkového rozpočtu</w:t>
      </w:r>
    </w:p>
    <w:p w14:paraId="481A428A" w14:textId="77777777" w:rsidR="009A39EE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27773D0" w14:textId="77777777" w:rsidR="009A39EE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 (dále </w:t>
      </w:r>
      <w:r w:rsidR="009572A2">
        <w:rPr>
          <w:rFonts w:ascii="Arial" w:hAnsi="Arial" w:cs="Arial"/>
          <w:b/>
          <w:sz w:val="22"/>
          <w:szCs w:val="22"/>
        </w:rPr>
        <w:t>jen „</w:t>
      </w:r>
      <w:r w:rsidRPr="00D10A59">
        <w:rPr>
          <w:rFonts w:ascii="Arial" w:hAnsi="Arial" w:cs="Arial"/>
          <w:b/>
          <w:sz w:val="22"/>
          <w:szCs w:val="22"/>
        </w:rPr>
        <w:t>OTSKP</w:t>
      </w:r>
      <w:r w:rsidR="009572A2">
        <w:rPr>
          <w:rFonts w:ascii="Arial" w:hAnsi="Arial" w:cs="Arial"/>
          <w:b/>
          <w:sz w:val="22"/>
          <w:szCs w:val="22"/>
        </w:rPr>
        <w:t>“</w:t>
      </w:r>
      <w:r w:rsidRPr="00D10A59">
        <w:rPr>
          <w:rFonts w:ascii="Arial" w:hAnsi="Arial" w:cs="Arial"/>
          <w:b/>
          <w:sz w:val="22"/>
          <w:szCs w:val="22"/>
        </w:rPr>
        <w:t>)</w:t>
      </w:r>
      <w:r w:rsidRPr="00C06B15">
        <w:rPr>
          <w:rFonts w:ascii="Arial" w:hAnsi="Arial" w:cs="Arial"/>
          <w:sz w:val="22"/>
          <w:szCs w:val="22"/>
        </w:rPr>
        <w:t xml:space="preserve">. Rozpočty stavby budou zpracovány v systému ASPE </w:t>
      </w:r>
      <w:r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 xml:space="preserve">v aktuální cenové úrovni v době zpracování. Soupis prací bude vypracován v souladu s vyhláškou </w:t>
      </w:r>
      <w:r>
        <w:rPr>
          <w:rFonts w:ascii="Arial" w:hAnsi="Arial" w:cs="Arial"/>
          <w:sz w:val="22"/>
          <w:szCs w:val="22"/>
        </w:rPr>
        <w:t xml:space="preserve">č. </w:t>
      </w:r>
      <w:r w:rsidRPr="00C06B15">
        <w:rPr>
          <w:rFonts w:ascii="Arial" w:hAnsi="Arial" w:cs="Arial"/>
          <w:sz w:val="22"/>
          <w:szCs w:val="22"/>
        </w:rPr>
        <w:t xml:space="preserve">169/2016 Sb., </w:t>
      </w:r>
      <w:r>
        <w:rPr>
          <w:rFonts w:ascii="Arial" w:hAnsi="Arial" w:cs="Arial"/>
          <w:sz w:val="22"/>
          <w:szCs w:val="22"/>
        </w:rPr>
        <w:t>o stanovení rozsahu dokumentace veřejné zakázky na stavební práce a soupisu stavebních prací, dodávek a služeb s výkazem výměr.</w:t>
      </w:r>
      <w:r w:rsidRPr="00C06B15">
        <w:rPr>
          <w:rFonts w:ascii="Arial" w:hAnsi="Arial" w:cs="Arial"/>
          <w:sz w:val="22"/>
          <w:szCs w:val="22"/>
        </w:rPr>
        <w:t xml:space="preserve"> </w:t>
      </w:r>
    </w:p>
    <w:p w14:paraId="2BA2B793" w14:textId="77777777" w:rsidR="009A39EE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C69410B" w14:textId="77777777" w:rsidR="009A39EE" w:rsidRPr="00F74F1B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Dokumentace bude dodána v rámci dohodnuté ceny objednateli v následujících počtech:</w:t>
      </w:r>
    </w:p>
    <w:p w14:paraId="0CF11725" w14:textId="77777777" w:rsidR="009A39EE" w:rsidRPr="00F74F1B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Dokumentace pro provádění stavby (PDPS):</w:t>
      </w:r>
    </w:p>
    <w:p w14:paraId="1811993F" w14:textId="77777777" w:rsidR="009A39EE" w:rsidRPr="00F74F1B" w:rsidRDefault="009A39EE" w:rsidP="009A39EE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Pr="00F74F1B">
        <w:rPr>
          <w:rFonts w:ascii="Arial" w:hAnsi="Arial" w:cs="Arial"/>
          <w:sz w:val="22"/>
          <w:szCs w:val="22"/>
        </w:rPr>
        <w:t>dwg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F74F1B">
        <w:rPr>
          <w:rFonts w:ascii="Arial" w:hAnsi="Arial" w:cs="Arial"/>
          <w:sz w:val="22"/>
          <w:szCs w:val="22"/>
        </w:rPr>
        <w:t>pdf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(CD)</w:t>
      </w:r>
    </w:p>
    <w:p w14:paraId="7630BF34" w14:textId="77777777" w:rsidR="009A39EE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7242C5F" w14:textId="77777777" w:rsidR="009A39EE" w:rsidRPr="00F74F1B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>
        <w:rPr>
          <w:rFonts w:ascii="Arial" w:hAnsi="Arial" w:cs="Arial"/>
          <w:sz w:val="22"/>
          <w:szCs w:val="22"/>
        </w:rPr>
        <w:t>:</w:t>
      </w:r>
    </w:p>
    <w:p w14:paraId="51C7035D" w14:textId="77777777" w:rsidR="009A39EE" w:rsidRPr="00F74F1B" w:rsidRDefault="009A39EE" w:rsidP="009A39EE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1</w:t>
      </w:r>
      <w:r w:rsidRPr="00F74F1B">
        <w:rPr>
          <w:rFonts w:ascii="Arial" w:hAnsi="Arial" w:cs="Arial"/>
          <w:sz w:val="22"/>
          <w:szCs w:val="22"/>
        </w:rPr>
        <w:t xml:space="preserve">x oceněný rozpočet </w:t>
      </w:r>
      <w:r>
        <w:rPr>
          <w:rFonts w:ascii="Arial" w:hAnsi="Arial" w:cs="Arial"/>
          <w:sz w:val="22"/>
          <w:szCs w:val="22"/>
        </w:rPr>
        <w:t xml:space="preserve">dle OTSKP </w:t>
      </w:r>
      <w:r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>
        <w:rPr>
          <w:rFonts w:ascii="Arial" w:hAnsi="Arial" w:cs="Arial"/>
          <w:sz w:val="22"/>
          <w:szCs w:val="22"/>
        </w:rPr>
        <w:t>XC4 (</w:t>
      </w:r>
      <w:proofErr w:type="spellStart"/>
      <w:r w:rsidRPr="00F74F1B">
        <w:rPr>
          <w:rFonts w:ascii="Arial" w:hAnsi="Arial" w:cs="Arial"/>
          <w:sz w:val="22"/>
          <w:szCs w:val="22"/>
        </w:rPr>
        <w:t>xml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xls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pdf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(CD)</w:t>
      </w:r>
    </w:p>
    <w:p w14:paraId="5AD8F23B" w14:textId="77777777" w:rsidR="009A39EE" w:rsidRPr="00F74F1B" w:rsidRDefault="009A39EE" w:rsidP="009A39EE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1</w:t>
      </w:r>
      <w:r w:rsidRPr="00F74F1B">
        <w:rPr>
          <w:rFonts w:ascii="Arial" w:hAnsi="Arial" w:cs="Arial"/>
          <w:sz w:val="22"/>
          <w:szCs w:val="22"/>
        </w:rPr>
        <w:t xml:space="preserve">x neoceněný soupis prací </w:t>
      </w:r>
      <w:r>
        <w:rPr>
          <w:rFonts w:ascii="Arial" w:hAnsi="Arial" w:cs="Arial"/>
          <w:sz w:val="22"/>
          <w:szCs w:val="22"/>
        </w:rPr>
        <w:t xml:space="preserve">dle OTSKP </w:t>
      </w:r>
      <w:r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>
        <w:rPr>
          <w:rFonts w:ascii="Arial" w:hAnsi="Arial" w:cs="Arial"/>
          <w:sz w:val="22"/>
          <w:szCs w:val="22"/>
        </w:rPr>
        <w:t>XC4 (</w:t>
      </w:r>
      <w:proofErr w:type="spellStart"/>
      <w:r w:rsidRPr="00F74F1B">
        <w:rPr>
          <w:rFonts w:ascii="Arial" w:hAnsi="Arial" w:cs="Arial"/>
          <w:sz w:val="22"/>
          <w:szCs w:val="22"/>
        </w:rPr>
        <w:t>xml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xls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pdf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(CD) </w:t>
      </w:r>
    </w:p>
    <w:p w14:paraId="4FD1AD68" w14:textId="77777777" w:rsidR="009A39EE" w:rsidRPr="00F74F1B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9F63ECE" w14:textId="77777777" w:rsidR="009A39EE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Digitální podoba projektové dokumentace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>Listinná i digitální podoba dokumentace musí zahrnovat jak celkový obsah, tak i obsahy jednotlivých stavebních objektů, složek.</w:t>
      </w:r>
    </w:p>
    <w:p w14:paraId="36D43E60" w14:textId="77777777" w:rsidR="009A39EE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769C50A" w14:textId="77777777" w:rsidR="002964E9" w:rsidRDefault="002964E9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8D424" w14:textId="77777777" w:rsidR="009A39EE" w:rsidRPr="00C06B15" w:rsidRDefault="00907C95" w:rsidP="009A39EE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d</w:t>
      </w:r>
      <w:r w:rsidR="009A39EE" w:rsidRPr="00C06B15">
        <w:rPr>
          <w:rFonts w:ascii="Arial" w:hAnsi="Arial" w:cs="Arial"/>
          <w:b/>
          <w:bCs/>
          <w:i/>
          <w:sz w:val="22"/>
          <w:szCs w:val="22"/>
        </w:rPr>
        <w:t xml:space="preserve">) </w:t>
      </w:r>
      <w:r w:rsidR="009A39EE" w:rsidRPr="00C06B15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9A39EE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70AF5C2A" w14:textId="77777777" w:rsidR="009A39EE" w:rsidRDefault="009A39EE" w:rsidP="009A39EE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126FB777" w14:textId="77777777" w:rsidR="00556C6D" w:rsidRDefault="00556C6D" w:rsidP="009A39EE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62DDFB9D" w14:textId="77777777" w:rsidR="00556C6D" w:rsidRPr="00F74F1B" w:rsidRDefault="00556C6D" w:rsidP="00556C6D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zpracovaného projektu. V rámci výkonu AD je zhotovitel povinen zejména provádět pravidelnou kontrolu postupu realizace podle zpracovaného projektu, podávat vysvětlení</w:t>
      </w:r>
      <w:r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90A9664" w14:textId="77777777" w:rsidR="00556C6D" w:rsidRPr="00F74F1B" w:rsidRDefault="00556C6D" w:rsidP="00556C6D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6386ACC" w14:textId="77777777" w:rsidR="00556C6D" w:rsidRPr="00486FAF" w:rsidRDefault="00556C6D" w:rsidP="00556C6D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5D65E04F" w14:textId="77777777" w:rsidR="00556C6D" w:rsidRDefault="00556C6D" w:rsidP="00556C6D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85B2C7D" w14:textId="77777777" w:rsidR="00556C6D" w:rsidRPr="00F74F1B" w:rsidRDefault="00556C6D" w:rsidP="00556C6D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AD poskytnout svoji součinnost vždy bezodkladně poté, kdy bude k tomu objednatelem vyzván nebo poté, kdy takovou potřebu sám zjistí.</w:t>
      </w:r>
    </w:p>
    <w:p w14:paraId="68E64720" w14:textId="77777777" w:rsidR="00634359" w:rsidRDefault="00634359" w:rsidP="00556C6D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CC67F91" w14:textId="51A603A2" w:rsidR="00556C6D" w:rsidRDefault="00556C6D" w:rsidP="00556C6D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7618B471" w14:textId="77777777" w:rsidR="00556C6D" w:rsidRPr="00D35F7C" w:rsidRDefault="00556C6D" w:rsidP="00556C6D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předání staveniště </w:t>
      </w:r>
      <w:r>
        <w:rPr>
          <w:rFonts w:ascii="Arial" w:hAnsi="Arial" w:cs="Arial"/>
          <w:sz w:val="22"/>
          <w:szCs w:val="22"/>
        </w:rPr>
        <w:t>Zhotoviteli</w:t>
      </w:r>
      <w:r w:rsidRPr="00F74F1B">
        <w:rPr>
          <w:rFonts w:ascii="Arial" w:hAnsi="Arial" w:cs="Arial"/>
          <w:sz w:val="22"/>
          <w:szCs w:val="22"/>
        </w:rPr>
        <w:t>,</w:t>
      </w:r>
    </w:p>
    <w:p w14:paraId="2CCF39EE" w14:textId="77777777" w:rsidR="00556C6D" w:rsidRPr="00F74F1B" w:rsidRDefault="00556C6D" w:rsidP="00556C6D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dohled nad realizací díla,</w:t>
      </w:r>
    </w:p>
    <w:p w14:paraId="24EE2213" w14:textId="77777777" w:rsidR="00556C6D" w:rsidRPr="00F74F1B" w:rsidRDefault="00556C6D" w:rsidP="00556C6D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E9DF8BC" w14:textId="77777777" w:rsidR="00556C6D" w:rsidRPr="00F74F1B" w:rsidRDefault="00556C6D" w:rsidP="00556C6D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6D5C2939" w14:textId="77777777" w:rsidR="00556C6D" w:rsidRPr="00F74F1B" w:rsidRDefault="00556C6D" w:rsidP="00556C6D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3A66340" w14:textId="77777777" w:rsidR="00556C6D" w:rsidRPr="00F74F1B" w:rsidRDefault="00556C6D" w:rsidP="00556C6D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řešit drobné odchylky od projektu, které nebudou vyžadovat zpracování nového projektu, případně jeho části nebo dodatku projektové dokumentace,</w:t>
      </w:r>
    </w:p>
    <w:p w14:paraId="213A4553" w14:textId="77777777" w:rsidR="00556C6D" w:rsidRPr="00F74F1B" w:rsidRDefault="00556C6D" w:rsidP="00556C6D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 xml:space="preserve">bjednatele stavby na změny a odchylky v částech projektů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14:paraId="53824809" w14:textId="77777777" w:rsidR="00556C6D" w:rsidRPr="00F74F1B" w:rsidRDefault="00556C6D" w:rsidP="00556C6D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481254AA" w14:textId="77777777" w:rsidR="00556C6D" w:rsidRPr="00F74F1B" w:rsidRDefault="00556C6D" w:rsidP="00556C6D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kontrolních dnech stavby, </w:t>
      </w:r>
    </w:p>
    <w:p w14:paraId="0246DDF8" w14:textId="77777777" w:rsidR="00556C6D" w:rsidRPr="00F74F1B" w:rsidRDefault="00556C6D" w:rsidP="00556C6D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14:paraId="73BE2F42" w14:textId="77777777" w:rsidR="00556C6D" w:rsidRPr="002E336C" w:rsidRDefault="00556C6D" w:rsidP="00556C6D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6227F1B6" w14:textId="77777777" w:rsidR="00556C6D" w:rsidRPr="00F74F1B" w:rsidRDefault="00556C6D" w:rsidP="00556C6D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3170B1E7" w14:textId="77777777" w:rsidR="00556C6D" w:rsidRPr="00F74F1B" w:rsidRDefault="00556C6D" w:rsidP="00556C6D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>
        <w:rPr>
          <w:rFonts w:ascii="Arial" w:hAnsi="Arial" w:cs="Arial"/>
          <w:sz w:val="22"/>
          <w:szCs w:val="22"/>
        </w:rPr>
        <w:t>, v případě, že realizace stavby bude spolufinancována z prostředků EU,</w:t>
      </w:r>
    </w:p>
    <w:p w14:paraId="4B65BC24" w14:textId="77777777" w:rsidR="00556C6D" w:rsidRPr="00F74F1B" w:rsidRDefault="00556C6D" w:rsidP="00556C6D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18EF8706" w14:textId="77777777" w:rsidR="00556C6D" w:rsidRDefault="00556C6D" w:rsidP="00556C6D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381BB1C5" w14:textId="77777777" w:rsidR="00556C6D" w:rsidRDefault="00556C6D" w:rsidP="00556C6D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530C9C">
        <w:rPr>
          <w:rFonts w:ascii="Arial" w:hAnsi="Arial" w:cs="Arial"/>
          <w:sz w:val="22"/>
          <w:szCs w:val="22"/>
        </w:rPr>
        <w:t xml:space="preserve">bjednatel předpokládá provedení </w:t>
      </w:r>
      <w:r w:rsidR="002C2D8A">
        <w:rPr>
          <w:rFonts w:ascii="Arial" w:hAnsi="Arial" w:cs="Arial"/>
          <w:sz w:val="22"/>
          <w:szCs w:val="22"/>
        </w:rPr>
        <w:t>56</w:t>
      </w:r>
      <w:r w:rsidRPr="004208CF">
        <w:rPr>
          <w:rFonts w:ascii="Arial" w:hAnsi="Arial" w:cs="Arial"/>
          <w:sz w:val="22"/>
          <w:szCs w:val="22"/>
        </w:rPr>
        <w:t xml:space="preserve"> kontrolních dnů stavby</w:t>
      </w:r>
      <w:r>
        <w:rPr>
          <w:rFonts w:ascii="Arial" w:hAnsi="Arial" w:cs="Arial"/>
          <w:sz w:val="22"/>
          <w:szCs w:val="22"/>
        </w:rPr>
        <w:t xml:space="preserve"> za účasti</w:t>
      </w:r>
      <w:r w:rsidRPr="00530C9C">
        <w:rPr>
          <w:rFonts w:ascii="Arial" w:hAnsi="Arial" w:cs="Arial"/>
          <w:sz w:val="22"/>
          <w:szCs w:val="22"/>
        </w:rPr>
        <w:t xml:space="preserve"> AD v uvedeném rozsahu </w:t>
      </w:r>
      <w:r w:rsidRPr="00530C9C">
        <w:rPr>
          <w:rFonts w:ascii="Arial" w:hAnsi="Arial" w:cs="Arial"/>
          <w:spacing w:val="6"/>
          <w:sz w:val="22"/>
          <w:szCs w:val="22"/>
        </w:rPr>
        <w:t xml:space="preserve">stavebních objektů </w:t>
      </w:r>
      <w:r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Pr="00530C9C">
        <w:rPr>
          <w:rFonts w:ascii="Arial" w:hAnsi="Arial" w:cs="Arial"/>
          <w:spacing w:val="6"/>
          <w:sz w:val="22"/>
          <w:szCs w:val="22"/>
        </w:rPr>
        <w:t xml:space="preserve">, v délce trvání jednoho </w:t>
      </w:r>
      <w:r>
        <w:rPr>
          <w:rFonts w:ascii="Arial" w:hAnsi="Arial" w:cs="Arial"/>
          <w:spacing w:val="6"/>
          <w:sz w:val="22"/>
          <w:szCs w:val="22"/>
        </w:rPr>
        <w:t>kontrolního dne</w:t>
      </w:r>
      <w:r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Pr="00530C9C">
        <w:rPr>
          <w:rFonts w:ascii="Arial" w:hAnsi="Arial" w:cs="Arial"/>
          <w:sz w:val="22"/>
          <w:szCs w:val="22"/>
        </w:rPr>
        <w:t>.</w:t>
      </w:r>
    </w:p>
    <w:p w14:paraId="197F9C13" w14:textId="77777777" w:rsidR="00556C6D" w:rsidRDefault="00556C6D" w:rsidP="00556C6D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F933FA5" w14:textId="77777777" w:rsidR="00556C6D" w:rsidRPr="00F74F1B" w:rsidRDefault="00556C6D" w:rsidP="00556C6D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Zjistí-li Zhotovitel při výkonu </w:t>
      </w:r>
      <w:r w:rsidR="00752CF1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5EFD865D" w14:textId="77777777" w:rsidR="00556C6D" w:rsidRPr="00F74F1B" w:rsidRDefault="00556C6D" w:rsidP="00556C6D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projektu, změny objektové skladby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3F188D6E" w14:textId="77777777" w:rsidR="00556C6D" w:rsidRPr="00F74F1B" w:rsidRDefault="00556C6D" w:rsidP="00556C6D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2BF6812A" w14:textId="77777777" w:rsidR="00556C6D" w:rsidRPr="00F74F1B" w:rsidRDefault="00556C6D" w:rsidP="00556C6D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752CF1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2AC5F7AF" w14:textId="77777777" w:rsidR="00556C6D" w:rsidRPr="00F74F1B" w:rsidRDefault="00556C6D" w:rsidP="00556C6D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7BBBCBC" w14:textId="77777777" w:rsidR="00556C6D" w:rsidRPr="00F74F1B" w:rsidRDefault="00556C6D" w:rsidP="00556C6D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484428B3" w14:textId="77777777" w:rsidR="00556C6D" w:rsidRPr="00F74F1B" w:rsidRDefault="00556C6D" w:rsidP="009A39EE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9DA41E7" w14:textId="77777777" w:rsidR="009A39EE" w:rsidRDefault="009A39EE" w:rsidP="009A39E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51F23D1" w14:textId="77777777" w:rsidR="009A39EE" w:rsidRPr="00DE0B04" w:rsidRDefault="009A39EE" w:rsidP="009A39EE">
      <w:pPr>
        <w:pStyle w:val="Bntext2"/>
        <w:ind w:left="0"/>
        <w:rPr>
          <w:rFonts w:cs="Arial"/>
          <w:b/>
          <w:spacing w:val="-4"/>
          <w:sz w:val="28"/>
          <w:szCs w:val="28"/>
          <w:lang w:eastAsia="ar-SA"/>
        </w:rPr>
      </w:pPr>
      <w:r w:rsidRPr="00DE0B04">
        <w:rPr>
          <w:rFonts w:cs="Arial"/>
          <w:b/>
          <w:spacing w:val="-4"/>
          <w:sz w:val="28"/>
          <w:szCs w:val="28"/>
          <w:lang w:eastAsia="ar-SA"/>
        </w:rPr>
        <w:t>Část 2:</w:t>
      </w:r>
    </w:p>
    <w:p w14:paraId="56ADEE27" w14:textId="77777777" w:rsidR="009A39EE" w:rsidRDefault="009A39EE" w:rsidP="009A39EE">
      <w:pPr>
        <w:pStyle w:val="Bntext2"/>
        <w:ind w:left="0"/>
        <w:rPr>
          <w:rFonts w:cs="Arial"/>
          <w:szCs w:val="22"/>
          <w:lang w:eastAsia="ar-SA"/>
        </w:rPr>
      </w:pPr>
      <w:r w:rsidRPr="0059764F">
        <w:rPr>
          <w:rFonts w:cs="Arial"/>
          <w:spacing w:val="-4"/>
          <w:szCs w:val="22"/>
          <w:lang w:eastAsia="ar-SA"/>
        </w:rPr>
        <w:t>Předmětem plnění</w:t>
      </w:r>
      <w:r>
        <w:rPr>
          <w:rFonts w:cs="Arial"/>
          <w:spacing w:val="-4"/>
          <w:szCs w:val="22"/>
          <w:lang w:eastAsia="ar-SA"/>
        </w:rPr>
        <w:t xml:space="preserve"> této části</w:t>
      </w:r>
      <w:r w:rsidRPr="0059764F">
        <w:rPr>
          <w:rFonts w:cs="Arial"/>
          <w:spacing w:val="-4"/>
          <w:szCs w:val="22"/>
          <w:lang w:eastAsia="ar-SA"/>
        </w:rPr>
        <w:t xml:space="preserve"> veřejné zakázky je vypracování</w:t>
      </w:r>
      <w:r w:rsidRPr="0059764F">
        <w:rPr>
          <w:rFonts w:cs="Arial"/>
          <w:szCs w:val="22"/>
          <w:lang w:eastAsia="ar-SA"/>
        </w:rPr>
        <w:t xml:space="preserve"> projektové dokumentace pro</w:t>
      </w:r>
      <w:r>
        <w:rPr>
          <w:rFonts w:cs="Arial"/>
          <w:szCs w:val="22"/>
          <w:lang w:eastAsia="ar-SA"/>
        </w:rPr>
        <w:t xml:space="preserve"> rekonstrukci části silnice II/360 – od začátku obchvatu po projektovanou OK silnice II/360 se silnicí III/36054 a ul. Třebíčskou</w:t>
      </w:r>
      <w:r w:rsidR="008558A8">
        <w:rPr>
          <w:rFonts w:cs="Arial"/>
          <w:szCs w:val="22"/>
          <w:lang w:eastAsia="ar-SA"/>
        </w:rPr>
        <w:t xml:space="preserve"> – dl. cca 1,1 km</w:t>
      </w:r>
      <w:r>
        <w:rPr>
          <w:rFonts w:cs="Arial"/>
          <w:szCs w:val="22"/>
          <w:lang w:eastAsia="ar-SA"/>
        </w:rPr>
        <w:t xml:space="preserve">. O způsobu provedení bude rozhodnuto na základě diagnostiky vozovky. </w:t>
      </w:r>
    </w:p>
    <w:p w14:paraId="69963737" w14:textId="77777777" w:rsidR="009A39EE" w:rsidRDefault="009A39EE" w:rsidP="009A39EE">
      <w:pPr>
        <w:pStyle w:val="Bntext2"/>
        <w:ind w:left="0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>Rekonstrukce bude navržena ve stávající trase.</w:t>
      </w:r>
    </w:p>
    <w:p w14:paraId="42D12C25" w14:textId="77777777" w:rsidR="009A39EE" w:rsidRPr="003F38FD" w:rsidRDefault="009A39EE" w:rsidP="009A39EE">
      <w:pPr>
        <w:pStyle w:val="Bntext2"/>
        <w:ind w:left="0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 xml:space="preserve">Předmětem plnění je zpracování dokumentace pro </w:t>
      </w:r>
      <w:r w:rsidRPr="0059764F">
        <w:rPr>
          <w:rFonts w:cs="Arial"/>
          <w:szCs w:val="22"/>
          <w:lang w:eastAsia="ar-SA"/>
        </w:rPr>
        <w:t xml:space="preserve">vydání stavebního povolení (dále jen „DSP“) včetně zajištění pravomocných stavebních povolení a zpracování projektové dokumentace pro </w:t>
      </w:r>
      <w:r w:rsidRPr="003F38FD">
        <w:rPr>
          <w:rFonts w:cs="Arial"/>
          <w:szCs w:val="22"/>
          <w:lang w:eastAsia="ar-SA"/>
        </w:rPr>
        <w:t>provádění stavby (dále jen „PDPS“) vč. soupisu prací a rozpočtu akce „</w:t>
      </w:r>
      <w:r w:rsidRPr="003F38FD">
        <w:rPr>
          <w:rFonts w:cs="Arial"/>
          <w:color w:val="000000"/>
          <w:szCs w:val="22"/>
        </w:rPr>
        <w:t>II/360 Velké Meziříčí - JV obchvat</w:t>
      </w:r>
      <w:r w:rsidRPr="003F38FD">
        <w:rPr>
          <w:rFonts w:cs="Arial"/>
          <w:szCs w:val="22"/>
        </w:rPr>
        <w:t>, PD</w:t>
      </w:r>
      <w:r w:rsidRPr="003F38FD">
        <w:rPr>
          <w:rFonts w:cs="Arial"/>
          <w:szCs w:val="22"/>
          <w:lang w:eastAsia="ar-SA"/>
        </w:rPr>
        <w:t>“.</w:t>
      </w:r>
    </w:p>
    <w:p w14:paraId="6D97683F" w14:textId="77777777" w:rsidR="009F51B4" w:rsidRDefault="00E36F64" w:rsidP="003F38FD">
      <w:pPr>
        <w:pStyle w:val="Bntext2"/>
        <w:ind w:left="0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>Rekonstruovaná část komunikace se nachází mezi navrženým obchvatem a navrženou rekonstrukcí křižovatky</w:t>
      </w:r>
      <w:r w:rsidR="009F51B4">
        <w:rPr>
          <w:rFonts w:cs="Arial"/>
          <w:szCs w:val="22"/>
          <w:lang w:eastAsia="ar-SA"/>
        </w:rPr>
        <w:t xml:space="preserve"> silnic II/360 a III/36054 – viz </w:t>
      </w:r>
      <w:r w:rsidR="008569D5">
        <w:rPr>
          <w:rFonts w:cs="Arial"/>
          <w:szCs w:val="22"/>
          <w:lang w:eastAsia="ar-SA"/>
        </w:rPr>
        <w:t>připojená situace</w:t>
      </w:r>
      <w:r w:rsidR="009F51B4">
        <w:rPr>
          <w:rFonts w:cs="Arial"/>
          <w:szCs w:val="22"/>
          <w:lang w:eastAsia="ar-SA"/>
        </w:rPr>
        <w:t xml:space="preserve">. </w:t>
      </w:r>
    </w:p>
    <w:p w14:paraId="64872CCD" w14:textId="77777777" w:rsidR="009A39EE" w:rsidRDefault="009A39EE" w:rsidP="003F38FD">
      <w:pPr>
        <w:pStyle w:val="Bntext2"/>
        <w:ind w:left="0"/>
        <w:rPr>
          <w:rFonts w:cs="Arial"/>
          <w:szCs w:val="22"/>
          <w:lang w:eastAsia="ar-SA"/>
        </w:rPr>
      </w:pPr>
      <w:r w:rsidRPr="003F38FD">
        <w:rPr>
          <w:rFonts w:cs="Arial"/>
          <w:szCs w:val="22"/>
          <w:lang w:eastAsia="ar-SA"/>
        </w:rPr>
        <w:t>PD bude vypracována na základě dokumentace pro územní řízení (dále jen „DÚR“) „Silnice II/360 Velké Meziříčí – JV obchvat“ z 09/2017, zpracovatel Stráský, Hustý a partneři s.r.o., Bohunická 50,</w:t>
      </w:r>
      <w:r w:rsidR="00E47A14" w:rsidRPr="003F38FD">
        <w:rPr>
          <w:rFonts w:cs="Arial"/>
          <w:szCs w:val="22"/>
          <w:lang w:eastAsia="ar-SA"/>
        </w:rPr>
        <w:t xml:space="preserve"> </w:t>
      </w:r>
      <w:r w:rsidRPr="003F38FD">
        <w:rPr>
          <w:rFonts w:cs="Arial"/>
          <w:szCs w:val="22"/>
          <w:lang w:eastAsia="ar-SA"/>
        </w:rPr>
        <w:lastRenderedPageBreak/>
        <w:t>619 00 Brno a</w:t>
      </w:r>
      <w:r w:rsidR="00E47A14" w:rsidRPr="003F38FD">
        <w:rPr>
          <w:rFonts w:cs="Arial"/>
          <w:szCs w:val="22"/>
          <w:lang w:eastAsia="ar-SA"/>
        </w:rPr>
        <w:t xml:space="preserve"> </w:t>
      </w:r>
      <w:r w:rsidR="00E36F64">
        <w:rPr>
          <w:rFonts w:cs="Arial"/>
          <w:szCs w:val="22"/>
          <w:lang w:eastAsia="ar-SA"/>
        </w:rPr>
        <w:t xml:space="preserve">dokumentace </w:t>
      </w:r>
      <w:r w:rsidRPr="003F38FD">
        <w:rPr>
          <w:rFonts w:cs="Arial"/>
          <w:szCs w:val="22"/>
          <w:lang w:eastAsia="ar-SA"/>
        </w:rPr>
        <w:t>pro okružní křižovatku „II/360 Velké Meziříčí – křižovatka silnic II/360</w:t>
      </w:r>
      <w:r w:rsidRPr="00F26FB9">
        <w:rPr>
          <w:rFonts w:cs="Arial"/>
          <w:b/>
          <w:szCs w:val="22"/>
          <w:lang w:eastAsia="ar-SA"/>
        </w:rPr>
        <w:t xml:space="preserve"> </w:t>
      </w:r>
      <w:r w:rsidRPr="003F38FD">
        <w:rPr>
          <w:rFonts w:cs="Arial"/>
          <w:szCs w:val="22"/>
          <w:lang w:eastAsia="ar-SA"/>
        </w:rPr>
        <w:t>a III/36054“ z 03/2020,</w:t>
      </w:r>
      <w:r w:rsidRPr="00F26FB9">
        <w:rPr>
          <w:rFonts w:cs="Arial"/>
          <w:b/>
          <w:szCs w:val="22"/>
          <w:lang w:eastAsia="ar-SA"/>
        </w:rPr>
        <w:t xml:space="preserve"> </w:t>
      </w:r>
      <w:r w:rsidRPr="00F26FB9">
        <w:rPr>
          <w:rFonts w:cs="Arial"/>
          <w:szCs w:val="22"/>
          <w:lang w:eastAsia="ar-SA"/>
        </w:rPr>
        <w:t>zpracovatel HBH Projekt spol</w:t>
      </w:r>
      <w:r>
        <w:rPr>
          <w:rFonts w:cs="Arial"/>
          <w:szCs w:val="22"/>
          <w:lang w:eastAsia="ar-SA"/>
        </w:rPr>
        <w:t>. s r.o., Kabátníkova 216/5, 602 00 Brno.</w:t>
      </w:r>
    </w:p>
    <w:p w14:paraId="30CE8E50" w14:textId="77777777" w:rsidR="00E36F64" w:rsidRPr="00F26FB9" w:rsidRDefault="00E36F64" w:rsidP="003F38FD">
      <w:pPr>
        <w:pStyle w:val="Bntext2"/>
        <w:ind w:left="0"/>
        <w:rPr>
          <w:rFonts w:cs="Arial"/>
          <w:szCs w:val="22"/>
          <w:lang w:eastAsia="ar-SA"/>
        </w:rPr>
      </w:pPr>
    </w:p>
    <w:p w14:paraId="7F3664BB" w14:textId="77777777" w:rsidR="009A39EE" w:rsidRDefault="009A39EE" w:rsidP="009A39EE">
      <w:pPr>
        <w:pStyle w:val="Bntext2"/>
        <w:ind w:left="0"/>
        <w:rPr>
          <w:rFonts w:cs="Arial"/>
          <w:szCs w:val="22"/>
          <w:lang w:eastAsia="ar-SA"/>
        </w:rPr>
      </w:pPr>
      <w:r w:rsidRPr="0059764F">
        <w:rPr>
          <w:rFonts w:cs="Arial"/>
          <w:szCs w:val="22"/>
          <w:lang w:eastAsia="ar-SA"/>
        </w:rPr>
        <w:t>Součástí veřejné zakázky je výkon autorského dozoru projektanta při realizaci stavby.</w:t>
      </w:r>
    </w:p>
    <w:p w14:paraId="64C359AF" w14:textId="77777777" w:rsidR="00E0180D" w:rsidRDefault="00E0180D" w:rsidP="009A39EE">
      <w:pPr>
        <w:pStyle w:val="Bntext2"/>
        <w:ind w:left="0"/>
        <w:rPr>
          <w:rFonts w:cs="Arial"/>
          <w:szCs w:val="22"/>
          <w:lang w:eastAsia="ar-SA"/>
        </w:rPr>
      </w:pPr>
    </w:p>
    <w:p w14:paraId="3554833D" w14:textId="77777777" w:rsidR="004C39BE" w:rsidRDefault="004C39BE" w:rsidP="004C39BE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2249F">
        <w:rPr>
          <w:rFonts w:ascii="Arial" w:hAnsi="Arial" w:cs="Arial"/>
          <w:sz w:val="22"/>
          <w:szCs w:val="22"/>
        </w:rPr>
        <w:t xml:space="preserve">Součástí plnění je rovněž zajištění inženýrské činnosti v souvislosti se zpracováním projektových dokumentací, zajištěním nutných vyjádření, souhlasů a povolení k předmětné akci. Předmět smlouvy také zahrnuje výkon autorského dozoru projektanta při realizaci stavby (dále jen „AD“). Případné majetkoprávní vypořádání zajistí objednatel. </w:t>
      </w:r>
    </w:p>
    <w:p w14:paraId="063B8DE3" w14:textId="77777777" w:rsidR="00B90187" w:rsidRDefault="00B90187" w:rsidP="004C39BE">
      <w:pPr>
        <w:pStyle w:val="Zkladntextodsazen3"/>
        <w:ind w:left="0" w:firstLine="0"/>
        <w:rPr>
          <w:bCs/>
          <w:color w:val="000000"/>
          <w:szCs w:val="22"/>
        </w:rPr>
      </w:pPr>
    </w:p>
    <w:p w14:paraId="35BEDEF5" w14:textId="77777777" w:rsidR="004C39BE" w:rsidRDefault="004C39BE" w:rsidP="004C39BE">
      <w:pPr>
        <w:pStyle w:val="Zkladntextodsazen3"/>
        <w:ind w:left="0" w:firstLine="0"/>
        <w:rPr>
          <w:bCs/>
          <w:color w:val="000000"/>
          <w:szCs w:val="22"/>
        </w:rPr>
      </w:pPr>
      <w:r w:rsidRPr="003B2829">
        <w:rPr>
          <w:bCs/>
          <w:color w:val="000000"/>
          <w:szCs w:val="22"/>
        </w:rPr>
        <w:t>Projektová dokumentace bude vypracována v</w:t>
      </w:r>
      <w:r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souladu s</w:t>
      </w:r>
      <w:r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 xml:space="preserve">obecně závaznými právními a technickými předpisy (např. TKP-D, TKP, ČSN) a souvisejícími směrnicemi platnými v době zpracování a předání dokončeného předmětu plnění, zejména v rozsahu a náležitostech dle Směrnice pro dokumentaci staveb pozemních komunikací schválená Ministerstvem dopravy, Odborem pozemních komunikací pod </w:t>
      </w:r>
      <w:proofErr w:type="gramStart"/>
      <w:r w:rsidRPr="003B2829">
        <w:rPr>
          <w:bCs/>
          <w:color w:val="000000"/>
          <w:szCs w:val="22"/>
        </w:rPr>
        <w:t>č.j.</w:t>
      </w:r>
      <w:proofErr w:type="gramEnd"/>
      <w:r w:rsidRPr="003B2829">
        <w:rPr>
          <w:bCs/>
          <w:color w:val="000000"/>
          <w:szCs w:val="22"/>
        </w:rPr>
        <w:t xml:space="preserve"> 158/2017-120-TN/1 ze dne 9. srpna 2017, s</w:t>
      </w:r>
      <w:r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účinností od 14. srpna 2017 ve znění pozdějších předpisů.</w:t>
      </w:r>
    </w:p>
    <w:p w14:paraId="767C3E42" w14:textId="77777777" w:rsidR="004C39BE" w:rsidRDefault="004C39BE" w:rsidP="004C39BE">
      <w:pPr>
        <w:spacing w:line="24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76D6157" w14:textId="77777777" w:rsidR="004C39BE" w:rsidRDefault="004C39BE" w:rsidP="004C39BE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>
        <w:rPr>
          <w:rFonts w:ascii="Arial" w:hAnsi="Arial" w:cs="Arial"/>
          <w:sz w:val="22"/>
          <w:szCs w:val="22"/>
        </w:rPr>
        <w:t>, ve znění pozdějších předpisů a vyhlášky č. 499/2006 o dokumentaci staveb, ve znění pozdějších předpisů, ve smyslu zákona č. 183/2006 Sb., o územním plánování a stavebním řádu</w:t>
      </w:r>
      <w:r w:rsidRPr="00C80BFA">
        <w:rPr>
          <w:color w:val="000000"/>
        </w:rPr>
        <w:t xml:space="preserve"> </w:t>
      </w:r>
      <w:r w:rsidRPr="00C80BFA">
        <w:rPr>
          <w:rFonts w:ascii="Arial" w:hAnsi="Arial" w:cs="Arial"/>
          <w:sz w:val="22"/>
          <w:szCs w:val="22"/>
        </w:rPr>
        <w:t>(stavební zákon)</w:t>
      </w:r>
      <w:r>
        <w:rPr>
          <w:rFonts w:ascii="Arial" w:hAnsi="Arial" w:cs="Arial"/>
          <w:sz w:val="22"/>
          <w:szCs w:val="22"/>
        </w:rPr>
        <w:t>, ve znění pozdějších předpisů,</w:t>
      </w:r>
      <w:r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>
        <w:rPr>
          <w:rFonts w:ascii="Arial" w:hAnsi="Arial" w:cs="Arial"/>
          <w:sz w:val="22"/>
          <w:szCs w:val="22"/>
        </w:rPr>
        <w:t>ve znění pozdějších předpisů, ve smyslu zákona č. 134/2016 Sb., o zadávání veřejných zakázek, ve znění pozdějších předpisů.</w:t>
      </w:r>
      <w:r w:rsidRPr="000B3365">
        <w:rPr>
          <w:rFonts w:ascii="Arial" w:hAnsi="Arial" w:cs="Arial"/>
          <w:sz w:val="22"/>
          <w:szCs w:val="22"/>
        </w:rPr>
        <w:t xml:space="preserve"> </w:t>
      </w:r>
    </w:p>
    <w:p w14:paraId="5A3C07B8" w14:textId="77777777" w:rsidR="00E0180D" w:rsidRPr="00C45273" w:rsidRDefault="00E0180D" w:rsidP="00E0180D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highlight w:val="yellow"/>
        </w:rPr>
      </w:pPr>
    </w:p>
    <w:p w14:paraId="4C00F1C3" w14:textId="77777777" w:rsidR="00E0180D" w:rsidRDefault="00E0180D" w:rsidP="00E0180D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C39BE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5B47B076" w14:textId="77777777" w:rsidR="00E0180D" w:rsidRPr="0059764F" w:rsidRDefault="00E0180D" w:rsidP="009A39EE">
      <w:pPr>
        <w:pStyle w:val="Bntext2"/>
        <w:ind w:left="0"/>
        <w:rPr>
          <w:rFonts w:cs="Arial"/>
          <w:szCs w:val="22"/>
          <w:lang w:eastAsia="ar-SA"/>
        </w:rPr>
      </w:pPr>
    </w:p>
    <w:p w14:paraId="68498AE9" w14:textId="77777777" w:rsidR="009A39EE" w:rsidRPr="0059764F" w:rsidRDefault="009A39EE" w:rsidP="009A39EE">
      <w:pPr>
        <w:pStyle w:val="Bntext2"/>
        <w:ind w:left="0"/>
        <w:rPr>
          <w:rFonts w:cs="Arial"/>
          <w:szCs w:val="22"/>
          <w:lang w:eastAsia="ar-SA"/>
        </w:rPr>
      </w:pPr>
    </w:p>
    <w:p w14:paraId="686309FF" w14:textId="77777777" w:rsidR="009A39EE" w:rsidRDefault="009A39EE" w:rsidP="009A39E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Podklady, které zajistí zhotovitel dokumentace:</w:t>
      </w:r>
    </w:p>
    <w:p w14:paraId="3A83776B" w14:textId="77777777" w:rsidR="009A39EE" w:rsidRDefault="009A39EE" w:rsidP="009A39EE">
      <w:pPr>
        <w:pStyle w:val="Odstavecseseznamem"/>
        <w:numPr>
          <w:ilvl w:val="0"/>
          <w:numId w:val="32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Mapové a geodetické podklady (výškopisné a polohopisné zaměření území) včetně lokalizace inženýrských sítí</w:t>
      </w:r>
    </w:p>
    <w:p w14:paraId="60892068" w14:textId="77777777" w:rsidR="009A39EE" w:rsidRDefault="009A39EE" w:rsidP="009A39EE">
      <w:pPr>
        <w:pStyle w:val="Odstavecseseznamem"/>
        <w:numPr>
          <w:ilvl w:val="0"/>
          <w:numId w:val="32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řešení je i obnova odvodnění, propustků atd.</w:t>
      </w:r>
    </w:p>
    <w:p w14:paraId="07AD1C23" w14:textId="77777777" w:rsidR="009A39EE" w:rsidRDefault="009A39EE" w:rsidP="009A39EE">
      <w:pPr>
        <w:pStyle w:val="Odstavecseseznamem"/>
        <w:numPr>
          <w:ilvl w:val="0"/>
          <w:numId w:val="32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Případně další podklady, které jsou nezbytné pro provedení projektové dokumentace</w:t>
      </w:r>
    </w:p>
    <w:p w14:paraId="171D22D7" w14:textId="77777777" w:rsidR="009A39EE" w:rsidRDefault="009A39EE" w:rsidP="009A39EE">
      <w:pPr>
        <w:numPr>
          <w:ilvl w:val="0"/>
          <w:numId w:val="32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DD0AD1">
        <w:rPr>
          <w:rFonts w:ascii="Arial" w:hAnsi="Arial" w:cs="Arial"/>
          <w:bCs/>
          <w:sz w:val="22"/>
          <w:szCs w:val="22"/>
        </w:rPr>
        <w:t>iagnostika stávající vozovky v souladu s TP 87</w:t>
      </w:r>
      <w:r>
        <w:rPr>
          <w:rFonts w:ascii="Arial" w:hAnsi="Arial" w:cs="Arial"/>
          <w:bCs/>
          <w:sz w:val="22"/>
          <w:szCs w:val="22"/>
        </w:rPr>
        <w:t xml:space="preserve"> (budou navrženy varianty a prověřena možnost studené recyklace),</w:t>
      </w:r>
    </w:p>
    <w:p w14:paraId="53CE4774" w14:textId="77777777" w:rsidR="009A39EE" w:rsidRPr="00762347" w:rsidRDefault="009A39EE" w:rsidP="009A39EE">
      <w:pPr>
        <w:pStyle w:val="bntext30"/>
        <w:numPr>
          <w:ilvl w:val="0"/>
          <w:numId w:val="32"/>
        </w:numPr>
        <w:ind w:firstLine="414"/>
      </w:pPr>
      <w:r w:rsidRPr="00762347">
        <w:t>měření únosnosti bude provedeno v četnosti: 4 ks /100 m</w:t>
      </w:r>
    </w:p>
    <w:p w14:paraId="2B981392" w14:textId="77777777" w:rsidR="009A39EE" w:rsidRPr="00762347" w:rsidRDefault="009A39EE" w:rsidP="009A39EE">
      <w:pPr>
        <w:pStyle w:val="bntext30"/>
        <w:numPr>
          <w:ilvl w:val="0"/>
          <w:numId w:val="32"/>
        </w:numPr>
        <w:ind w:firstLine="414"/>
      </w:pPr>
      <w:r w:rsidRPr="00762347">
        <w:t xml:space="preserve">provedení jádrových vývrtů, sond: po </w:t>
      </w:r>
      <w:smartTag w:uri="urn:schemas-microsoft-com:office:smarttags" w:element="metricconverter">
        <w:smartTagPr>
          <w:attr w:name="ProductID" w:val="250 m"/>
        </w:smartTagPr>
        <w:r w:rsidRPr="00762347">
          <w:t>250 m</w:t>
        </w:r>
      </w:smartTag>
    </w:p>
    <w:p w14:paraId="04338722" w14:textId="77777777" w:rsidR="009A39EE" w:rsidRPr="00762347" w:rsidRDefault="009A39EE" w:rsidP="009A39EE">
      <w:pPr>
        <w:pStyle w:val="bntext30"/>
        <w:numPr>
          <w:ilvl w:val="0"/>
          <w:numId w:val="32"/>
        </w:numPr>
        <w:ind w:left="1418" w:hanging="284"/>
      </w:pPr>
      <w:r w:rsidRPr="00762347">
        <w:t xml:space="preserve">druh a rozsah potřebných zkoušek: rozpojitelnost nestmelených vrstev, odběr </w:t>
      </w:r>
      <w:r w:rsidRPr="00762347">
        <w:br/>
        <w:t>a vyhodnocení materiálu zemní pláně a u asfaltových vrstev tloušťka vrstev, spojení vrstev, zrnitost, mezerovitost, obsah pojiva</w:t>
      </w:r>
      <w:r>
        <w:t xml:space="preserve"> (v souladu s vyhláškou č. 130/2019 </w:t>
      </w:r>
      <w:r w:rsidRPr="00386A4D">
        <w:t>o kritériích, při jejichž splnění je asfaltová směs vedlejším produktem nebo přestává být odpadem</w:t>
      </w:r>
      <w:r>
        <w:t>)</w:t>
      </w:r>
    </w:p>
    <w:p w14:paraId="47D3D494" w14:textId="77777777" w:rsidR="009A39EE" w:rsidRPr="00762347" w:rsidRDefault="009A39EE" w:rsidP="009A39EE">
      <w:pPr>
        <w:pStyle w:val="bntext30"/>
        <w:numPr>
          <w:ilvl w:val="0"/>
          <w:numId w:val="32"/>
        </w:numPr>
        <w:ind w:firstLine="414"/>
      </w:pPr>
      <w:r w:rsidRPr="00762347">
        <w:t>stanovení dopravního zatížení</w:t>
      </w:r>
    </w:p>
    <w:p w14:paraId="248F1892" w14:textId="77777777" w:rsidR="009A39EE" w:rsidRPr="00762347" w:rsidRDefault="009A39EE" w:rsidP="009A39EE">
      <w:pPr>
        <w:pStyle w:val="bntext30"/>
        <w:numPr>
          <w:ilvl w:val="0"/>
          <w:numId w:val="32"/>
        </w:numPr>
        <w:ind w:firstLine="414"/>
      </w:pPr>
      <w:r w:rsidRPr="00762347">
        <w:t>stanovení únosnosti podloží</w:t>
      </w:r>
    </w:p>
    <w:p w14:paraId="20AE549C" w14:textId="77777777" w:rsidR="009A39EE" w:rsidRPr="00762347" w:rsidRDefault="009A39EE" w:rsidP="009A39EE">
      <w:pPr>
        <w:pStyle w:val="bntext30"/>
        <w:numPr>
          <w:ilvl w:val="0"/>
          <w:numId w:val="32"/>
        </w:numPr>
        <w:ind w:firstLine="414"/>
      </w:pPr>
      <w:r w:rsidRPr="00762347">
        <w:t>skladba konstrukčních vrstev vozovky</w:t>
      </w:r>
    </w:p>
    <w:p w14:paraId="5AF0A7A8" w14:textId="77777777" w:rsidR="009A39EE" w:rsidRPr="00762347" w:rsidRDefault="009A39EE" w:rsidP="009A39EE">
      <w:pPr>
        <w:pStyle w:val="bntext30"/>
        <w:numPr>
          <w:ilvl w:val="0"/>
          <w:numId w:val="32"/>
        </w:numPr>
        <w:ind w:firstLine="414"/>
      </w:pPr>
      <w:r w:rsidRPr="00762347">
        <w:t>návrh konstrukce vozovky dle TP 170 (vč. dodatku)</w:t>
      </w:r>
    </w:p>
    <w:p w14:paraId="5D5CC0B4" w14:textId="77777777" w:rsidR="009A39EE" w:rsidRPr="00762347" w:rsidRDefault="009A39EE" w:rsidP="009A39EE">
      <w:pPr>
        <w:jc w:val="both"/>
        <w:rPr>
          <w:rFonts w:ascii="Arial" w:hAnsi="Arial" w:cs="Arial"/>
          <w:sz w:val="22"/>
          <w:szCs w:val="22"/>
        </w:rPr>
      </w:pPr>
    </w:p>
    <w:p w14:paraId="4A59B014" w14:textId="77777777" w:rsidR="009A39EE" w:rsidRPr="00762347" w:rsidRDefault="009A39EE" w:rsidP="009A39EE">
      <w:pPr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>Výstupem diagnostického průzkumu bude písemná zpráva, která bude obsahovat:</w:t>
      </w:r>
    </w:p>
    <w:p w14:paraId="6DC4BE50" w14:textId="77777777" w:rsidR="009A39EE" w:rsidRPr="00762347" w:rsidRDefault="009A39EE" w:rsidP="009A39EE">
      <w:pPr>
        <w:pStyle w:val="bntext30"/>
        <w:numPr>
          <w:ilvl w:val="0"/>
          <w:numId w:val="32"/>
        </w:numPr>
        <w:ind w:firstLine="414"/>
      </w:pPr>
      <w:r w:rsidRPr="00762347">
        <w:t>popis poruch vozovky, posouzení jejich příčin</w:t>
      </w:r>
    </w:p>
    <w:p w14:paraId="2FC5F51B" w14:textId="77777777" w:rsidR="009A39EE" w:rsidRPr="00762347" w:rsidRDefault="009A39EE" w:rsidP="009A39EE">
      <w:pPr>
        <w:pStyle w:val="bntext30"/>
        <w:numPr>
          <w:ilvl w:val="0"/>
          <w:numId w:val="32"/>
        </w:numPr>
        <w:ind w:firstLine="414"/>
      </w:pPr>
      <w:r w:rsidRPr="00762347">
        <w:t>fotodokumentaci s vyhodnocením vizuální prohlídky stavu vozovky</w:t>
      </w:r>
    </w:p>
    <w:p w14:paraId="5858D1F7" w14:textId="77777777" w:rsidR="009A39EE" w:rsidRPr="00762347" w:rsidRDefault="009A39EE" w:rsidP="009A39EE">
      <w:pPr>
        <w:pStyle w:val="bntext30"/>
        <w:numPr>
          <w:ilvl w:val="0"/>
          <w:numId w:val="32"/>
        </w:numPr>
        <w:ind w:firstLine="414"/>
      </w:pPr>
      <w:r w:rsidRPr="00762347">
        <w:t>popis provedených vývrtů/sond vč. fotodokumentace</w:t>
      </w:r>
    </w:p>
    <w:p w14:paraId="627BE3AB" w14:textId="77777777" w:rsidR="009A39EE" w:rsidRPr="00762347" w:rsidRDefault="009A39EE" w:rsidP="009A39EE">
      <w:pPr>
        <w:pStyle w:val="bntext30"/>
        <w:numPr>
          <w:ilvl w:val="0"/>
          <w:numId w:val="32"/>
        </w:numPr>
        <w:ind w:firstLine="414"/>
      </w:pPr>
      <w:r w:rsidRPr="00762347">
        <w:t>vyhodnocení vývrtů/sond, výsledky měření, rozborů a zkoušek</w:t>
      </w:r>
    </w:p>
    <w:p w14:paraId="45DA0963" w14:textId="77777777" w:rsidR="009A39EE" w:rsidRPr="00762347" w:rsidRDefault="009A39EE" w:rsidP="009A39EE">
      <w:pPr>
        <w:pStyle w:val="bntext30"/>
        <w:numPr>
          <w:ilvl w:val="0"/>
          <w:numId w:val="32"/>
        </w:numPr>
        <w:ind w:left="1418" w:hanging="284"/>
      </w:pPr>
      <w:r w:rsidRPr="00762347">
        <w:t>návrh způsobu a technologie opravy (dle stanovení dopravního zatížení) TP 170 (vč. dodatku)</w:t>
      </w:r>
    </w:p>
    <w:p w14:paraId="58A6F4E1" w14:textId="77777777" w:rsidR="009A39EE" w:rsidRPr="00762347" w:rsidRDefault="009A39EE" w:rsidP="009A39EE">
      <w:pPr>
        <w:jc w:val="both"/>
        <w:rPr>
          <w:rFonts w:ascii="Arial" w:hAnsi="Arial" w:cs="Arial"/>
          <w:sz w:val="22"/>
          <w:szCs w:val="22"/>
        </w:rPr>
      </w:pPr>
    </w:p>
    <w:p w14:paraId="180D3462" w14:textId="77777777" w:rsidR="009A39EE" w:rsidRPr="00762347" w:rsidRDefault="009A39EE" w:rsidP="00DE0B04">
      <w:pPr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lastRenderedPageBreak/>
        <w:t xml:space="preserve">Zpráva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provedeném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diagnostickém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průzkumu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bude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předána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objednateli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ve </w:t>
      </w:r>
      <w:r>
        <w:rPr>
          <w:rFonts w:ascii="Arial" w:hAnsi="Arial" w:cs="Arial"/>
          <w:sz w:val="22"/>
          <w:szCs w:val="22"/>
        </w:rPr>
        <w:t xml:space="preserve"> třech </w:t>
      </w:r>
      <w:r w:rsidRPr="007623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2347">
        <w:rPr>
          <w:rFonts w:ascii="Arial" w:hAnsi="Arial" w:cs="Arial"/>
          <w:sz w:val="22"/>
          <w:szCs w:val="22"/>
        </w:rPr>
        <w:t>par</w:t>
      </w:r>
      <w:r>
        <w:rPr>
          <w:rFonts w:ascii="Arial" w:hAnsi="Arial" w:cs="Arial"/>
          <w:sz w:val="22"/>
          <w:szCs w:val="22"/>
        </w:rPr>
        <w:t>é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 w:rsidRPr="00762347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>p</w:t>
      </w:r>
      <w:r w:rsidRPr="00762347">
        <w:rPr>
          <w:rFonts w:ascii="Arial" w:hAnsi="Arial" w:cs="Arial"/>
          <w:sz w:val="22"/>
          <w:szCs w:val="22"/>
        </w:rPr>
        <w:t>ísemné podobě a 1x v digitální podobě (v plném rozsahu písemné podoby)</w:t>
      </w:r>
      <w:r>
        <w:rPr>
          <w:rFonts w:ascii="Arial" w:hAnsi="Arial" w:cs="Arial"/>
          <w:sz w:val="22"/>
          <w:szCs w:val="22"/>
        </w:rPr>
        <w:t>.</w:t>
      </w:r>
    </w:p>
    <w:p w14:paraId="4D9F4282" w14:textId="77777777" w:rsidR="009A39EE" w:rsidRDefault="009A39EE" w:rsidP="009A39EE">
      <w:pPr>
        <w:pStyle w:val="Odstavecseseznamem"/>
        <w:suppressAutoHyphens/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481E440" w14:textId="77777777" w:rsidR="00C67B23" w:rsidRPr="00A73802" w:rsidRDefault="00C67B23" w:rsidP="009A39EE">
      <w:pPr>
        <w:pStyle w:val="Odstavecseseznamem"/>
        <w:suppressAutoHyphens/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61E22A0" w14:textId="77777777" w:rsidR="009A39EE" w:rsidRPr="00026D8D" w:rsidRDefault="009A39EE" w:rsidP="009A39EE">
      <w:pPr>
        <w:pStyle w:val="Odstavecseseznamem"/>
        <w:numPr>
          <w:ilvl w:val="0"/>
          <w:numId w:val="33"/>
        </w:num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026D8D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ve stupni dokumentace pro stavební povolení (DSP) </w:t>
      </w:r>
    </w:p>
    <w:p w14:paraId="4D231084" w14:textId="77777777" w:rsidR="009A39EE" w:rsidRPr="002D69EC" w:rsidRDefault="009A39EE" w:rsidP="009A39E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>
        <w:rPr>
          <w:rFonts w:ascii="Arial" w:hAnsi="Arial" w:cs="Arial"/>
          <w:bCs/>
          <w:sz w:val="22"/>
          <w:szCs w:val="22"/>
          <w:u w:val="single"/>
        </w:rPr>
        <w:t>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53D813A" w14:textId="77777777" w:rsidR="009A39EE" w:rsidRDefault="009A39EE" w:rsidP="009A39EE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z w:val="22"/>
          <w:szCs w:val="22"/>
        </w:rPr>
        <w:t xml:space="preserve">návrh </w:t>
      </w:r>
      <w:r>
        <w:rPr>
          <w:rFonts w:ascii="Arial" w:hAnsi="Arial" w:cs="Arial"/>
          <w:bCs/>
          <w:sz w:val="22"/>
          <w:szCs w:val="22"/>
        </w:rPr>
        <w:t>rekonstrukce silnice</w:t>
      </w:r>
    </w:p>
    <w:p w14:paraId="33936FC7" w14:textId="77777777" w:rsidR="009A39EE" w:rsidRPr="00160306" w:rsidRDefault="009A39EE" w:rsidP="009A39EE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obnova odvodnění, propustků </w:t>
      </w:r>
      <w:proofErr w:type="spellStart"/>
      <w:r>
        <w:rPr>
          <w:rFonts w:ascii="Arial" w:hAnsi="Arial" w:cs="Arial"/>
          <w:sz w:val="22"/>
          <w:szCs w:val="22"/>
        </w:rPr>
        <w:t>atd</w:t>
      </w:r>
      <w:proofErr w:type="spellEnd"/>
    </w:p>
    <w:p w14:paraId="3A33F9BD" w14:textId="77777777" w:rsidR="009A39EE" w:rsidRPr="00BE7438" w:rsidRDefault="009A39EE" w:rsidP="009A39EE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vlastníků, </w:t>
      </w:r>
      <w:r>
        <w:rPr>
          <w:rFonts w:ascii="Arial" w:hAnsi="Arial"/>
          <w:sz w:val="22"/>
        </w:rPr>
        <w:t xml:space="preserve">s </w:t>
      </w:r>
      <w:r w:rsidRPr="00B37EFF">
        <w:rPr>
          <w:rFonts w:ascii="Arial" w:hAnsi="Arial"/>
          <w:sz w:val="22"/>
        </w:rPr>
        <w:t xml:space="preserve">přehledem záborů pro </w:t>
      </w:r>
      <w:r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</w:p>
    <w:p w14:paraId="77009655" w14:textId="77777777" w:rsidR="009A39EE" w:rsidRPr="002D69EC" w:rsidRDefault="009A39EE" w:rsidP="009A39EE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</w:t>
      </w:r>
    </w:p>
    <w:p w14:paraId="6C943070" w14:textId="77777777" w:rsidR="009A39EE" w:rsidRDefault="009A39EE" w:rsidP="009A39EE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v případě dotčení pozemků ZPF </w:t>
      </w:r>
      <w:r w:rsidRPr="002D69EC">
        <w:rPr>
          <w:rFonts w:ascii="Arial" w:hAnsi="Arial"/>
          <w:sz w:val="22"/>
        </w:rPr>
        <w:t>– zajištěn</w:t>
      </w:r>
      <w:r>
        <w:rPr>
          <w:rFonts w:ascii="Arial" w:hAnsi="Arial"/>
          <w:sz w:val="22"/>
        </w:rPr>
        <w:t>í vynětí pozemků ze ZPF</w:t>
      </w:r>
      <w:r w:rsidR="00C15464">
        <w:rPr>
          <w:rFonts w:ascii="Arial" w:hAnsi="Arial"/>
          <w:sz w:val="22"/>
        </w:rPr>
        <w:t xml:space="preserve"> – bude-li potřeba</w:t>
      </w:r>
    </w:p>
    <w:p w14:paraId="0C1338BE" w14:textId="77777777" w:rsidR="009A39EE" w:rsidRDefault="009A39EE" w:rsidP="009A39EE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dendrologický průzkum, situace navržení kácení, žádost o povolení kácení</w:t>
      </w:r>
      <w:r>
        <w:rPr>
          <w:rFonts w:ascii="Arial" w:hAnsi="Arial" w:cs="Arial"/>
          <w:bCs/>
          <w:sz w:val="22"/>
          <w:szCs w:val="22"/>
        </w:rPr>
        <w:t xml:space="preserve"> včetně řešení náhradní výsadby – v podrobnosti pro DSP</w:t>
      </w:r>
      <w:r w:rsidRPr="00B37EFF">
        <w:rPr>
          <w:rFonts w:ascii="Arial" w:hAnsi="Arial" w:cs="Arial"/>
          <w:bCs/>
          <w:sz w:val="22"/>
          <w:szCs w:val="22"/>
        </w:rPr>
        <w:t xml:space="preserve"> </w:t>
      </w:r>
      <w:r w:rsidR="00C15464">
        <w:rPr>
          <w:rFonts w:ascii="Arial" w:hAnsi="Arial" w:cs="Arial"/>
          <w:bCs/>
          <w:sz w:val="22"/>
          <w:szCs w:val="22"/>
        </w:rPr>
        <w:t>– bude-li potřeba</w:t>
      </w:r>
    </w:p>
    <w:p w14:paraId="587494D5" w14:textId="77777777" w:rsidR="009A39EE" w:rsidRPr="00395A28" w:rsidRDefault="009A39EE" w:rsidP="009A39EE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395A28">
        <w:rPr>
          <w:rFonts w:ascii="Arial" w:hAnsi="Arial" w:cs="Arial"/>
          <w:sz w:val="22"/>
          <w:szCs w:val="22"/>
        </w:rPr>
        <w:t>geodetické zaměření území podle potřeb zhotovitele tak, aby bylo možno v rámci PDPS vytvořit řezy po 20 m a v místě sjezdů</w:t>
      </w:r>
      <w:r>
        <w:rPr>
          <w:rFonts w:ascii="Arial" w:hAnsi="Arial" w:cs="Arial"/>
          <w:sz w:val="22"/>
          <w:szCs w:val="22"/>
        </w:rPr>
        <w:t xml:space="preserve"> – doměřit, pokud bude třeba upřesnění pro DSP a PDPS</w:t>
      </w:r>
    </w:p>
    <w:p w14:paraId="0B7E97FB" w14:textId="77777777" w:rsidR="009A39EE" w:rsidRPr="00B37EFF" w:rsidRDefault="009A39EE" w:rsidP="009A39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1299418B" w14:textId="77777777" w:rsidR="009A39EE" w:rsidRPr="00B37EFF" w:rsidRDefault="009A39EE" w:rsidP="009A39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1C741E4E" w14:textId="77777777" w:rsidR="009A39EE" w:rsidRPr="00B37EFF" w:rsidRDefault="009A39EE" w:rsidP="009A39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2DBB61A4" w14:textId="77777777" w:rsidR="009A39EE" w:rsidRPr="00B37EFF" w:rsidRDefault="009A39EE" w:rsidP="009A39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089D991D" w14:textId="77777777" w:rsidR="009A39EE" w:rsidRPr="001A69C7" w:rsidRDefault="009A39EE" w:rsidP="009A39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</w:t>
      </w:r>
      <w:r>
        <w:rPr>
          <w:rFonts w:ascii="Arial" w:hAnsi="Arial" w:cs="Arial"/>
          <w:bCs/>
          <w:sz w:val="22"/>
          <w:szCs w:val="22"/>
        </w:rPr>
        <w:t>hu inženýrských sítí – prověření pro DSP</w:t>
      </w:r>
    </w:p>
    <w:p w14:paraId="21079A6B" w14:textId="77777777" w:rsidR="009A39EE" w:rsidRDefault="009A39EE" w:rsidP="009A39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havarijní a povodňový plán</w:t>
      </w:r>
    </w:p>
    <w:p w14:paraId="3BBBCD25" w14:textId="77777777" w:rsidR="009A39EE" w:rsidRPr="00395A28" w:rsidRDefault="009A39EE" w:rsidP="009A39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395A28">
        <w:rPr>
          <w:rFonts w:ascii="Arial" w:hAnsi="Arial" w:cs="Arial"/>
          <w:sz w:val="22"/>
          <w:szCs w:val="22"/>
        </w:rPr>
        <w:t xml:space="preserve"> hluková a emisní studie – bude-li potřeba</w:t>
      </w:r>
    </w:p>
    <w:p w14:paraId="2EB9C8DA" w14:textId="77777777" w:rsidR="009A39EE" w:rsidRPr="00BE7438" w:rsidRDefault="009A39EE" w:rsidP="009A39EE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285B26D1" w14:textId="77777777" w:rsidR="009A39EE" w:rsidRDefault="009A39EE" w:rsidP="009A39EE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4BECEEAD" w14:textId="77777777" w:rsidR="009A39EE" w:rsidRDefault="009A39EE" w:rsidP="009A39E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B8D3904" w14:textId="77777777" w:rsidR="009A39EE" w:rsidRDefault="009A39EE" w:rsidP="009A39E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3D123F2" w14:textId="77777777" w:rsidR="009A39EE" w:rsidRPr="002D69EC" w:rsidRDefault="009A39EE" w:rsidP="009A39E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Dokumentace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195CDE6C" w14:textId="77777777" w:rsidR="009A39EE" w:rsidRPr="002D69EC" w:rsidRDefault="009A39EE" w:rsidP="009A39E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Projektová dokumentace pro </w:t>
      </w:r>
      <w:r>
        <w:rPr>
          <w:rFonts w:ascii="Arial" w:hAnsi="Arial" w:cs="Arial"/>
          <w:bCs/>
          <w:sz w:val="22"/>
          <w:szCs w:val="22"/>
        </w:rPr>
        <w:t>stavební povolení</w:t>
      </w:r>
      <w:r w:rsidRPr="002D69EC">
        <w:rPr>
          <w:rFonts w:ascii="Arial" w:hAnsi="Arial" w:cs="Arial"/>
          <w:bCs/>
          <w:sz w:val="22"/>
          <w:szCs w:val="22"/>
        </w:rPr>
        <w:t xml:space="preserve"> (D</w:t>
      </w:r>
      <w:r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>):</w:t>
      </w:r>
    </w:p>
    <w:p w14:paraId="1ACD911B" w14:textId="77777777" w:rsidR="009A39EE" w:rsidRPr="002D69EC" w:rsidRDefault="009A39EE" w:rsidP="009A39E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>
        <w:rPr>
          <w:rFonts w:ascii="Arial" w:hAnsi="Arial" w:cs="Arial"/>
          <w:bCs/>
          <w:sz w:val="22"/>
          <w:szCs w:val="22"/>
        </w:rPr>
        <w:t>stavebního povolení</w:t>
      </w:r>
    </w:p>
    <w:p w14:paraId="5B44714E" w14:textId="77777777" w:rsidR="009A39EE" w:rsidRPr="002D69EC" w:rsidRDefault="009A39EE" w:rsidP="009A39E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6BBB9586" w14:textId="77777777" w:rsidR="009A39EE" w:rsidRDefault="009A39EE" w:rsidP="009A39E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16642DDE" w14:textId="77777777" w:rsidR="009A39EE" w:rsidRDefault="009A39EE" w:rsidP="009A39E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 x v digitální podobě žádost o vydání SP vč. všech příloh (s potvrzením o přijetí na příslušném MÚ)</w:t>
      </w:r>
    </w:p>
    <w:p w14:paraId="1C405E9D" w14:textId="77777777" w:rsidR="009A39EE" w:rsidRPr="00CF39E1" w:rsidRDefault="009A39EE" w:rsidP="009A39EE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2x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6C7A7304" w14:textId="77777777" w:rsidR="009A39EE" w:rsidRPr="002D69EC" w:rsidRDefault="009A39EE" w:rsidP="009A39EE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309B5352" w14:textId="77777777" w:rsidR="009A39EE" w:rsidRDefault="009A39EE" w:rsidP="009A39E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Digitální podoba projektové dokumentace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Listinná i digitální podoba dokumentace musí zahrnovat jak celkový obsah, tak i obsahy jednotlivých stavebních objektů, složek.</w:t>
      </w:r>
    </w:p>
    <w:p w14:paraId="51D835CC" w14:textId="77777777" w:rsidR="00907C95" w:rsidRDefault="00907C95" w:rsidP="009A39EE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E94B81C" w14:textId="77777777" w:rsidR="00907C95" w:rsidRDefault="00907C95" w:rsidP="00907C95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základě DSP vypracuje Zhotovitel resumé ve struktuře definované přílohou č. 2 smlouvy o dílo. Resumé bude Objednateli předáno jako samostatná příloha k termínu vypracování DSP.</w:t>
      </w:r>
    </w:p>
    <w:p w14:paraId="5A6804AE" w14:textId="77777777" w:rsidR="009A39EE" w:rsidRPr="002D69EC" w:rsidRDefault="009A39EE" w:rsidP="009A39EE">
      <w:pPr>
        <w:ind w:left="340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63886073" w14:textId="77777777" w:rsidR="009A39EE" w:rsidRPr="003B2A0C" w:rsidRDefault="009A39EE" w:rsidP="009A39EE">
      <w:pPr>
        <w:pStyle w:val="Odstavecseseznamem"/>
        <w:numPr>
          <w:ilvl w:val="0"/>
          <w:numId w:val="33"/>
        </w:num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3B2A0C">
        <w:rPr>
          <w:rFonts w:ascii="Arial" w:hAnsi="Arial" w:cs="Arial"/>
          <w:b/>
          <w:bCs/>
          <w:i/>
          <w:sz w:val="22"/>
          <w:szCs w:val="22"/>
          <w:u w:val="single"/>
        </w:rPr>
        <w:t>Zajištění vydání stavebního pravomocného povolení, inženýrská činnost</w:t>
      </w:r>
    </w:p>
    <w:p w14:paraId="01E9026F" w14:textId="77777777" w:rsidR="009A39EE" w:rsidRPr="00F74F1B" w:rsidRDefault="009A39EE" w:rsidP="009A39EE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>
        <w:rPr>
          <w:rFonts w:ascii="Arial" w:hAnsi="Arial" w:cs="Arial"/>
          <w:spacing w:val="-4"/>
          <w:sz w:val="22"/>
          <w:szCs w:val="22"/>
        </w:rPr>
        <w:t>pravomocného stavebního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povolení stavby včetně všech nutných vyjádření, rozhodnutí a 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>vydání stavební</w:t>
      </w:r>
      <w:r>
        <w:rPr>
          <w:rFonts w:ascii="Arial" w:hAnsi="Arial" w:cs="Arial"/>
          <w:sz w:val="22"/>
          <w:szCs w:val="22"/>
        </w:rPr>
        <w:t xml:space="preserve">ho povolení stavby si Objednatel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Zhotovitel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bjednatele.</w:t>
      </w:r>
    </w:p>
    <w:p w14:paraId="630F09F4" w14:textId="77777777" w:rsidR="009A39EE" w:rsidRPr="00F74F1B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2FDC73C" w14:textId="77777777" w:rsidR="005F5BEB" w:rsidRDefault="005F5BEB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D1215C" w14:textId="77777777" w:rsidR="005F5BEB" w:rsidRPr="001A69C7" w:rsidRDefault="005F5BEB" w:rsidP="005F5BEB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5F5BEB">
        <w:rPr>
          <w:rFonts w:ascii="Arial" w:hAnsi="Arial" w:cs="Arial"/>
          <w:sz w:val="22"/>
          <w:szCs w:val="22"/>
        </w:rPr>
        <w:lastRenderedPageBreak/>
        <w:t xml:space="preserve">Zajištění majetkoprávní přípravy stavby – uzavření smluvních vztahů s vlastníky dotčených </w:t>
      </w:r>
      <w:r w:rsidRPr="005F5BEB">
        <w:rPr>
          <w:rFonts w:ascii="Arial" w:hAnsi="Arial" w:cs="Arial"/>
          <w:spacing w:val="-4"/>
          <w:sz w:val="22"/>
          <w:szCs w:val="22"/>
        </w:rPr>
        <w:t>pozemků není předmětem plnění. Majetkoprávní příprava bude zajištěna Objednatelem.</w:t>
      </w:r>
    </w:p>
    <w:p w14:paraId="2DF9BB16" w14:textId="740B793C" w:rsidR="009A39EE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>Zhotovitel je povinen v průběhu s</w:t>
      </w:r>
      <w:r>
        <w:rPr>
          <w:rFonts w:ascii="Arial" w:hAnsi="Arial" w:cs="Arial"/>
          <w:sz w:val="22"/>
          <w:szCs w:val="22"/>
        </w:rPr>
        <w:t>tavebního</w:t>
      </w:r>
      <w:r w:rsidRPr="001A69C7">
        <w:rPr>
          <w:rFonts w:ascii="Arial" w:hAnsi="Arial" w:cs="Arial"/>
          <w:sz w:val="22"/>
          <w:szCs w:val="22"/>
        </w:rPr>
        <w:t xml:space="preserve"> řízení poskytnout maximální součinnost a řádně spolupracovat s příslušným stavebním úřadem.</w:t>
      </w:r>
    </w:p>
    <w:p w14:paraId="7736F83E" w14:textId="77777777" w:rsidR="00606022" w:rsidRPr="00606022" w:rsidRDefault="00606022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08B0DC9" w14:textId="77777777" w:rsidR="009A39EE" w:rsidRPr="002964E9" w:rsidRDefault="009A39EE" w:rsidP="00502B2B">
      <w:pPr>
        <w:pStyle w:val="Odstavecseseznamem"/>
        <w:numPr>
          <w:ilvl w:val="0"/>
          <w:numId w:val="33"/>
        </w:numPr>
        <w:overflowPunct/>
        <w:autoSpaceDE/>
        <w:autoSpaceDN/>
        <w:adjustRightInd/>
        <w:spacing w:line="24" w:lineRule="atLeast"/>
        <w:ind w:left="426"/>
        <w:jc w:val="both"/>
        <w:textAlignment w:val="auto"/>
        <w:rPr>
          <w:rFonts w:ascii="Arial" w:hAnsi="Arial" w:cs="Arial"/>
          <w:b/>
          <w:i/>
          <w:sz w:val="22"/>
          <w:szCs w:val="22"/>
          <w:u w:val="single"/>
        </w:rPr>
      </w:pPr>
      <w:r w:rsidRPr="002964E9">
        <w:rPr>
          <w:rFonts w:ascii="Arial" w:hAnsi="Arial" w:cs="Arial"/>
          <w:b/>
          <w:i/>
          <w:sz w:val="22"/>
          <w:szCs w:val="22"/>
          <w:u w:val="single"/>
        </w:rPr>
        <w:t>Vypracování projektové dokumentace ve stupni projektové dokumentace pro provedení stavby (PDPS)</w:t>
      </w:r>
      <w:r w:rsidRPr="002964E9">
        <w:rPr>
          <w:u w:val="single"/>
        </w:rPr>
        <w:t xml:space="preserve"> </w:t>
      </w:r>
      <w:r w:rsidRPr="002964E9">
        <w:rPr>
          <w:rFonts w:ascii="Arial" w:hAnsi="Arial" w:cs="Arial"/>
          <w:b/>
          <w:i/>
          <w:sz w:val="22"/>
          <w:szCs w:val="22"/>
          <w:u w:val="single"/>
        </w:rPr>
        <w:t>včetně soupisu prací a položkového rozpočtu</w:t>
      </w:r>
    </w:p>
    <w:p w14:paraId="519CCD35" w14:textId="77777777" w:rsidR="009A39EE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7794765" w14:textId="77777777" w:rsidR="009A39EE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 (dále OTSKP)</w:t>
      </w:r>
      <w:r w:rsidRPr="00C06B15">
        <w:rPr>
          <w:rFonts w:ascii="Arial" w:hAnsi="Arial" w:cs="Arial"/>
          <w:sz w:val="22"/>
          <w:szCs w:val="22"/>
        </w:rPr>
        <w:t xml:space="preserve">. Rozpočty stavby budou zpracovány v systému ASPE </w:t>
      </w:r>
      <w:r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 xml:space="preserve">v aktuální cenové úrovni v době zpracování. Soupis prací bude vypracován v souladu s vyhláškou </w:t>
      </w:r>
      <w:r>
        <w:rPr>
          <w:rFonts w:ascii="Arial" w:hAnsi="Arial" w:cs="Arial"/>
          <w:sz w:val="22"/>
          <w:szCs w:val="22"/>
        </w:rPr>
        <w:t xml:space="preserve">č. </w:t>
      </w:r>
      <w:r w:rsidRPr="00C06B15">
        <w:rPr>
          <w:rFonts w:ascii="Arial" w:hAnsi="Arial" w:cs="Arial"/>
          <w:sz w:val="22"/>
          <w:szCs w:val="22"/>
        </w:rPr>
        <w:t xml:space="preserve">169/2016 Sb., </w:t>
      </w:r>
      <w:r>
        <w:rPr>
          <w:rFonts w:ascii="Arial" w:hAnsi="Arial" w:cs="Arial"/>
          <w:sz w:val="22"/>
          <w:szCs w:val="22"/>
        </w:rPr>
        <w:t>o stanovení rozsahu dokumentace veřejné zakázky na stavební práce a soupisu stavebních prací, dodávek a služeb s výkazem výměr.</w:t>
      </w:r>
      <w:r w:rsidRPr="00C06B15">
        <w:rPr>
          <w:rFonts w:ascii="Arial" w:hAnsi="Arial" w:cs="Arial"/>
          <w:sz w:val="22"/>
          <w:szCs w:val="22"/>
        </w:rPr>
        <w:t xml:space="preserve"> </w:t>
      </w:r>
    </w:p>
    <w:p w14:paraId="52B498B3" w14:textId="77777777" w:rsidR="009A39EE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552EEE7" w14:textId="77777777" w:rsidR="009A39EE" w:rsidRPr="00F74F1B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Dokumentace bude dodána v rámci dohodnuté ceny objednateli v následujících počtech:</w:t>
      </w:r>
    </w:p>
    <w:p w14:paraId="09A418FF" w14:textId="77777777" w:rsidR="009A39EE" w:rsidRPr="00F74F1B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Dokumentace pro provádění stavby (PDPS):</w:t>
      </w:r>
    </w:p>
    <w:p w14:paraId="775F9286" w14:textId="77777777" w:rsidR="009A39EE" w:rsidRPr="00F74F1B" w:rsidRDefault="009A39EE" w:rsidP="009A39EE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Pr="00F74F1B">
        <w:rPr>
          <w:rFonts w:ascii="Arial" w:hAnsi="Arial" w:cs="Arial"/>
          <w:sz w:val="22"/>
          <w:szCs w:val="22"/>
        </w:rPr>
        <w:t>dwg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F74F1B">
        <w:rPr>
          <w:rFonts w:ascii="Arial" w:hAnsi="Arial" w:cs="Arial"/>
          <w:sz w:val="22"/>
          <w:szCs w:val="22"/>
        </w:rPr>
        <w:t>pdf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(CD)</w:t>
      </w:r>
    </w:p>
    <w:p w14:paraId="28851F1C" w14:textId="77777777" w:rsidR="009A39EE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07358A" w14:textId="77777777" w:rsidR="009A39EE" w:rsidRPr="00F74F1B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>
        <w:rPr>
          <w:rFonts w:ascii="Arial" w:hAnsi="Arial" w:cs="Arial"/>
          <w:sz w:val="22"/>
          <w:szCs w:val="22"/>
        </w:rPr>
        <w:t>:</w:t>
      </w:r>
    </w:p>
    <w:p w14:paraId="2D9DA3BC" w14:textId="77777777" w:rsidR="009A39EE" w:rsidRPr="00F74F1B" w:rsidRDefault="009A39EE" w:rsidP="009A39EE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2</w:t>
      </w:r>
      <w:r w:rsidRPr="00F74F1B">
        <w:rPr>
          <w:rFonts w:ascii="Arial" w:hAnsi="Arial" w:cs="Arial"/>
          <w:sz w:val="22"/>
          <w:szCs w:val="22"/>
        </w:rPr>
        <w:t xml:space="preserve">x oceněný rozpočet </w:t>
      </w:r>
      <w:r>
        <w:rPr>
          <w:rFonts w:ascii="Arial" w:hAnsi="Arial" w:cs="Arial"/>
          <w:sz w:val="22"/>
          <w:szCs w:val="22"/>
        </w:rPr>
        <w:t xml:space="preserve">dle OTSKP </w:t>
      </w:r>
      <w:r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>
        <w:rPr>
          <w:rFonts w:ascii="Arial" w:hAnsi="Arial" w:cs="Arial"/>
          <w:sz w:val="22"/>
          <w:szCs w:val="22"/>
        </w:rPr>
        <w:t>XC4 (</w:t>
      </w:r>
      <w:proofErr w:type="spellStart"/>
      <w:r w:rsidRPr="00F74F1B">
        <w:rPr>
          <w:rFonts w:ascii="Arial" w:hAnsi="Arial" w:cs="Arial"/>
          <w:sz w:val="22"/>
          <w:szCs w:val="22"/>
        </w:rPr>
        <w:t>xml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xls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pdf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(CD)</w:t>
      </w:r>
    </w:p>
    <w:p w14:paraId="139F2A68" w14:textId="77777777" w:rsidR="009A39EE" w:rsidRPr="00F74F1B" w:rsidRDefault="009A39EE" w:rsidP="009A39EE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1</w:t>
      </w:r>
      <w:r w:rsidRPr="00F74F1B">
        <w:rPr>
          <w:rFonts w:ascii="Arial" w:hAnsi="Arial" w:cs="Arial"/>
          <w:sz w:val="22"/>
          <w:szCs w:val="22"/>
        </w:rPr>
        <w:t xml:space="preserve">x neoceněný soupis prací </w:t>
      </w:r>
      <w:r>
        <w:rPr>
          <w:rFonts w:ascii="Arial" w:hAnsi="Arial" w:cs="Arial"/>
          <w:sz w:val="22"/>
          <w:szCs w:val="22"/>
        </w:rPr>
        <w:t xml:space="preserve">dle OTSKP </w:t>
      </w:r>
      <w:r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>
        <w:rPr>
          <w:rFonts w:ascii="Arial" w:hAnsi="Arial" w:cs="Arial"/>
          <w:sz w:val="22"/>
          <w:szCs w:val="22"/>
        </w:rPr>
        <w:t>XC4 (</w:t>
      </w:r>
      <w:proofErr w:type="spellStart"/>
      <w:r w:rsidRPr="00F74F1B">
        <w:rPr>
          <w:rFonts w:ascii="Arial" w:hAnsi="Arial" w:cs="Arial"/>
          <w:sz w:val="22"/>
          <w:szCs w:val="22"/>
        </w:rPr>
        <w:t>xml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xls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pdf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(CD) </w:t>
      </w:r>
    </w:p>
    <w:p w14:paraId="5C2A99B7" w14:textId="77777777" w:rsidR="009A39EE" w:rsidRPr="00F74F1B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957FBB0" w14:textId="77777777" w:rsidR="009A39EE" w:rsidRDefault="009A39EE" w:rsidP="009A39E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Digitální podoba projektové dokumentace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>Listinná i digitální podoba dokumentace musí zahrnovat jak celkový obsah, tak i obsahy jednotlivých stavebních objektů, složek.</w:t>
      </w:r>
    </w:p>
    <w:p w14:paraId="3BBBFB06" w14:textId="24F2420C" w:rsidR="002964E9" w:rsidRDefault="000810BA" w:rsidP="009A39EE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pacing w:val="-4"/>
          <w:szCs w:val="22"/>
          <w:lang w:eastAsia="ar-SA"/>
        </w:rPr>
        <w:t xml:space="preserve">  </w:t>
      </w:r>
    </w:p>
    <w:p w14:paraId="3599EBDF" w14:textId="77777777" w:rsidR="00975028" w:rsidRPr="00C06B15" w:rsidRDefault="00BE7438" w:rsidP="00C06B15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d</w:t>
      </w:r>
      <w:r w:rsidR="00C06B15" w:rsidRPr="00C06B15">
        <w:rPr>
          <w:rFonts w:ascii="Arial" w:hAnsi="Arial" w:cs="Arial"/>
          <w:b/>
          <w:bCs/>
          <w:i/>
          <w:sz w:val="22"/>
          <w:szCs w:val="22"/>
        </w:rPr>
        <w:t xml:space="preserve">) </w:t>
      </w:r>
      <w:r w:rsidR="00975028" w:rsidRPr="00C06B15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6CFAA9EB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67558964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784A641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zpracovaného projektu. V rámci výkonu AD je zhotovitel povinen zejména provádět pravidelnou kontrolu postupu realizace podle zpracovaného projektu,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16EAFF28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04B5874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758D3972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5E1CC6A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AD poskytnout svoji součinnost vždy bezodkladně poté, kdy bude k tomu objednatelem vyzván nebo poté, kdy takovou potřebu sám zjistí.</w:t>
      </w:r>
    </w:p>
    <w:p w14:paraId="026BDE0C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7F32162C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předání staveniště </w:t>
      </w:r>
      <w:r w:rsidR="0051402A">
        <w:rPr>
          <w:rFonts w:ascii="Arial" w:hAnsi="Arial" w:cs="Arial"/>
          <w:sz w:val="22"/>
          <w:szCs w:val="22"/>
        </w:rPr>
        <w:t>Zhotoviteli</w:t>
      </w:r>
      <w:r w:rsidRPr="00F74F1B">
        <w:rPr>
          <w:rFonts w:ascii="Arial" w:hAnsi="Arial" w:cs="Arial"/>
          <w:sz w:val="22"/>
          <w:szCs w:val="22"/>
        </w:rPr>
        <w:t>,</w:t>
      </w:r>
    </w:p>
    <w:p w14:paraId="3F898F7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dohled nad realizací díla,</w:t>
      </w:r>
    </w:p>
    <w:p w14:paraId="1B50E3C1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093E26B4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305F74B9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590DB2E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řešit drobné odchylky od projektu, které nebudou vyžadovat zpracování nového projektu, případně jeho části nebo dodatku projektové dokumentace,</w:t>
      </w:r>
    </w:p>
    <w:p w14:paraId="7D960024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 xml:space="preserve">bjednatele stavby na změny a odchylky v částech projektů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14:paraId="7E90614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03F1F3D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 xml:space="preserve">účast na kontrolních dnech stavby, </w:t>
      </w:r>
    </w:p>
    <w:p w14:paraId="74240E0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14:paraId="263A8EEA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2F896A5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5C27D4D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514DD50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31F34B02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5D916C28" w14:textId="77777777" w:rsidR="00215613" w:rsidRDefault="008017F9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4208CF" w:rsidRPr="004208CF">
        <w:rPr>
          <w:rFonts w:ascii="Arial" w:hAnsi="Arial" w:cs="Arial"/>
          <w:sz w:val="22"/>
          <w:szCs w:val="22"/>
        </w:rPr>
        <w:t>28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14:paraId="2EEF31F8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95CBF1A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autorského dozoru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661C1146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projektu,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5DCF998C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00427804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autorského dozoru,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1102D100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418B289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32860931" w14:textId="77777777"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14:paraId="5B1B7D88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14:paraId="48ABB75A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14:paraId="7EA5D594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plnění.</w:t>
      </w:r>
    </w:p>
    <w:p w14:paraId="3AFF7F7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76C98C88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2D21463A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708FEC9E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5C756986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1F5E2AE6" w14:textId="77777777" w:rsidR="002129F3" w:rsidRPr="00CD5C60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lastRenderedPageBreak/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AA07EA3" w14:textId="77777777" w:rsidR="007174F6" w:rsidRPr="00DC17CE" w:rsidRDefault="007174F6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7A271F2F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49E44489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55261C5A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C4146A" w:rsidRPr="00200F49">
        <w:rPr>
          <w:rFonts w:ascii="Arial" w:eastAsia="MS Mincho" w:hAnsi="Arial" w:cs="Arial"/>
          <w:sz w:val="22"/>
        </w:rPr>
        <w:t xml:space="preserve">dokončit a předat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21A87B5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3ED4EA85" w14:textId="77777777" w:rsidR="007F6E67" w:rsidRPr="00B90187" w:rsidRDefault="00672155" w:rsidP="00672155">
      <w:pPr>
        <w:ind w:left="5670" w:hanging="5670"/>
        <w:jc w:val="both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Zahájení:</w:t>
      </w:r>
      <w:r>
        <w:rPr>
          <w:rFonts w:ascii="Arial" w:hAnsi="Arial" w:cs="Arial"/>
          <w:sz w:val="22"/>
          <w:szCs w:val="22"/>
        </w:rPr>
        <w:tab/>
      </w:r>
      <w:r w:rsidRPr="00B90187">
        <w:rPr>
          <w:rFonts w:ascii="Arial" w:hAnsi="Arial" w:cs="Arial"/>
          <w:spacing w:val="-6"/>
          <w:sz w:val="22"/>
          <w:szCs w:val="22"/>
        </w:rPr>
        <w:t xml:space="preserve">po podpisu smlouvy </w:t>
      </w:r>
    </w:p>
    <w:p w14:paraId="0935B9E6" w14:textId="5836E1E8" w:rsidR="00672155" w:rsidRPr="00B90187" w:rsidRDefault="00672155" w:rsidP="00F960C5">
      <w:pPr>
        <w:ind w:left="5670" w:hanging="6"/>
        <w:jc w:val="both"/>
        <w:rPr>
          <w:rFonts w:ascii="Arial" w:hAnsi="Arial" w:cs="Arial"/>
          <w:sz w:val="22"/>
          <w:szCs w:val="22"/>
        </w:rPr>
      </w:pPr>
    </w:p>
    <w:p w14:paraId="6D296E44" w14:textId="77777777" w:rsidR="00672155" w:rsidRPr="00E97AE9" w:rsidRDefault="00E90A69" w:rsidP="00672155">
      <w:pPr>
        <w:tabs>
          <w:tab w:val="num" w:pos="-1560"/>
        </w:tabs>
        <w:jc w:val="both"/>
        <w:rPr>
          <w:rFonts w:ascii="Arial" w:hAnsi="Arial" w:cs="Arial"/>
          <w:b/>
          <w:u w:val="single"/>
          <w:lang w:val="pl-PL"/>
        </w:rPr>
      </w:pPr>
      <w:r w:rsidRPr="00E97AE9">
        <w:rPr>
          <w:rFonts w:ascii="Arial" w:hAnsi="Arial" w:cs="Arial"/>
          <w:b/>
          <w:u w:val="single"/>
          <w:lang w:val="pl-PL"/>
        </w:rPr>
        <w:t>Část 1:</w:t>
      </w:r>
    </w:p>
    <w:p w14:paraId="69780C01" w14:textId="77777777" w:rsidR="00E90A69" w:rsidRPr="00B90187" w:rsidRDefault="00E90A69" w:rsidP="00672155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3D717262" w14:textId="70E73E0B" w:rsidR="00672155" w:rsidRPr="00B90187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B90187">
        <w:rPr>
          <w:rFonts w:ascii="Arial" w:hAnsi="Arial" w:cs="Arial"/>
          <w:sz w:val="22"/>
          <w:szCs w:val="22"/>
          <w:lang w:val="pl-PL"/>
        </w:rPr>
        <w:t>Vypracování DSP dle odst. 2.</w:t>
      </w:r>
      <w:r w:rsidR="00D43743" w:rsidRPr="00B90187">
        <w:rPr>
          <w:rFonts w:ascii="Arial" w:hAnsi="Arial" w:cs="Arial"/>
          <w:sz w:val="22"/>
          <w:szCs w:val="22"/>
          <w:lang w:val="pl-PL"/>
        </w:rPr>
        <w:t>2</w:t>
      </w:r>
      <w:r w:rsidRPr="00B90187">
        <w:rPr>
          <w:rFonts w:ascii="Arial" w:hAnsi="Arial" w:cs="Arial"/>
          <w:sz w:val="22"/>
          <w:szCs w:val="22"/>
          <w:lang w:val="pl-PL"/>
        </w:rPr>
        <w:t>. písm. a)</w:t>
      </w:r>
      <w:r w:rsidRPr="00B90187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E90A69" w:rsidRPr="00B90187">
        <w:rPr>
          <w:rFonts w:ascii="Arial" w:hAnsi="Arial" w:cs="Arial"/>
          <w:sz w:val="22"/>
          <w:szCs w:val="22"/>
          <w:lang w:val="pl-PL"/>
        </w:rPr>
        <w:t>12</w:t>
      </w:r>
      <w:r w:rsidR="00B04300" w:rsidRPr="00B90187">
        <w:rPr>
          <w:rFonts w:ascii="Arial" w:hAnsi="Arial" w:cs="Arial"/>
          <w:sz w:val="22"/>
          <w:szCs w:val="22"/>
          <w:lang w:val="pl-PL"/>
        </w:rPr>
        <w:t xml:space="preserve"> měsíců </w:t>
      </w:r>
      <w:r w:rsidRPr="00B90187">
        <w:rPr>
          <w:rFonts w:ascii="Arial" w:hAnsi="Arial" w:cs="Arial"/>
          <w:sz w:val="22"/>
          <w:szCs w:val="22"/>
          <w:lang w:val="pl-PL"/>
        </w:rPr>
        <w:t>od podpisu smlouvy</w:t>
      </w:r>
      <w:r w:rsidRPr="00B90187">
        <w:rPr>
          <w:rFonts w:ascii="Arial" w:hAnsi="Arial" w:cs="Arial"/>
          <w:sz w:val="22"/>
          <w:szCs w:val="22"/>
          <w:lang w:val="pl-PL"/>
        </w:rPr>
        <w:tab/>
      </w:r>
    </w:p>
    <w:p w14:paraId="443DE248" w14:textId="77777777" w:rsidR="00305C1A" w:rsidRPr="00B90187" w:rsidRDefault="0067215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B90187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151EC557" w14:textId="77777777" w:rsidR="00305C1A" w:rsidRPr="00B90187" w:rsidRDefault="0067215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B90187">
        <w:rPr>
          <w:rFonts w:ascii="Arial" w:hAnsi="Arial" w:cs="Arial"/>
          <w:sz w:val="22"/>
          <w:szCs w:val="22"/>
          <w:lang w:val="pl-PL"/>
        </w:rPr>
        <w:t xml:space="preserve">Zajištění </w:t>
      </w:r>
      <w:r w:rsidR="00305C1A" w:rsidRPr="00B90187">
        <w:rPr>
          <w:rFonts w:ascii="Arial" w:hAnsi="Arial" w:cs="Arial"/>
          <w:sz w:val="22"/>
          <w:szCs w:val="22"/>
          <w:lang w:val="pl-PL"/>
        </w:rPr>
        <w:t>pravomocného stavebního</w:t>
      </w:r>
      <w:r w:rsidRPr="00B90187">
        <w:rPr>
          <w:rFonts w:ascii="Arial" w:hAnsi="Arial" w:cs="Arial"/>
          <w:sz w:val="22"/>
          <w:szCs w:val="22"/>
          <w:lang w:val="pl-PL"/>
        </w:rPr>
        <w:t xml:space="preserve"> povolení dle odst. 2.</w:t>
      </w:r>
      <w:r w:rsidR="00D43743" w:rsidRPr="00B90187">
        <w:rPr>
          <w:rFonts w:ascii="Arial" w:hAnsi="Arial" w:cs="Arial"/>
          <w:sz w:val="22"/>
          <w:szCs w:val="22"/>
          <w:lang w:val="pl-PL"/>
        </w:rPr>
        <w:t>2</w:t>
      </w:r>
      <w:r w:rsidRPr="00B90187">
        <w:rPr>
          <w:rFonts w:ascii="Arial" w:hAnsi="Arial" w:cs="Arial"/>
          <w:sz w:val="22"/>
          <w:szCs w:val="22"/>
          <w:lang w:val="pl-PL"/>
        </w:rPr>
        <w:t xml:space="preserve">. písm. b)    </w:t>
      </w:r>
      <w:r w:rsidR="004A4DDB" w:rsidRPr="00B90187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588564A2" w14:textId="262BABD5" w:rsidR="00672155" w:rsidRPr="00B90187" w:rsidRDefault="00305C1A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B90187">
        <w:rPr>
          <w:rFonts w:ascii="Arial" w:hAnsi="Arial" w:cs="Arial"/>
          <w:sz w:val="22"/>
          <w:szCs w:val="22"/>
          <w:lang w:val="pl-PL"/>
        </w:rPr>
        <w:tab/>
      </w:r>
      <w:r w:rsidR="00672155" w:rsidRPr="00B9018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 w:rsidR="00322FC0">
        <w:rPr>
          <w:rFonts w:ascii="Arial" w:hAnsi="Arial" w:cs="Arial"/>
          <w:spacing w:val="-6"/>
          <w:sz w:val="22"/>
          <w:szCs w:val="22"/>
          <w:lang w:val="pl-PL"/>
        </w:rPr>
        <w:t>6</w:t>
      </w:r>
      <w:r w:rsidR="00322FC0" w:rsidRPr="00B9018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672155" w:rsidRPr="00B90187">
        <w:rPr>
          <w:rFonts w:ascii="Arial" w:hAnsi="Arial" w:cs="Arial"/>
          <w:spacing w:val="-6"/>
          <w:sz w:val="22"/>
          <w:szCs w:val="22"/>
          <w:lang w:val="pl-PL"/>
        </w:rPr>
        <w:t>měsíců od vypracování DSP</w:t>
      </w:r>
      <w:r w:rsidR="00CD5C60" w:rsidRPr="00B9018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AF2D95" w:rsidRPr="00B9018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10728660" w14:textId="77777777" w:rsidR="00672155" w:rsidRPr="00B90187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1499DD74" w14:textId="4AF8E3AD" w:rsidR="00672155" w:rsidRPr="00B90187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B90187">
        <w:rPr>
          <w:rFonts w:ascii="Arial" w:hAnsi="Arial" w:cs="Arial"/>
          <w:sz w:val="22"/>
          <w:szCs w:val="22"/>
          <w:lang w:val="pl-PL"/>
        </w:rPr>
        <w:t>Vypracování PDPS dle odst. 2.</w:t>
      </w:r>
      <w:r w:rsidR="00D43743" w:rsidRPr="00B90187">
        <w:rPr>
          <w:rFonts w:ascii="Arial" w:hAnsi="Arial" w:cs="Arial"/>
          <w:sz w:val="22"/>
          <w:szCs w:val="22"/>
          <w:lang w:val="pl-PL"/>
        </w:rPr>
        <w:t>2</w:t>
      </w:r>
      <w:r w:rsidRPr="00B90187">
        <w:rPr>
          <w:rFonts w:ascii="Arial" w:hAnsi="Arial" w:cs="Arial"/>
          <w:sz w:val="22"/>
          <w:szCs w:val="22"/>
          <w:lang w:val="pl-PL"/>
        </w:rPr>
        <w:t>. písm. c)</w:t>
      </w:r>
      <w:r w:rsidRPr="00B90187">
        <w:rPr>
          <w:rFonts w:ascii="Arial" w:hAnsi="Arial" w:cs="Arial"/>
          <w:sz w:val="22"/>
          <w:szCs w:val="22"/>
          <w:lang w:val="pl-PL"/>
        </w:rPr>
        <w:tab/>
      </w:r>
      <w:r w:rsidR="002E336C" w:rsidRPr="00B9018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 w:rsidR="00322FC0">
        <w:rPr>
          <w:rFonts w:ascii="Arial" w:hAnsi="Arial" w:cs="Arial"/>
          <w:spacing w:val="-6"/>
          <w:sz w:val="22"/>
          <w:szCs w:val="22"/>
          <w:lang w:val="pl-PL"/>
        </w:rPr>
        <w:t>5</w:t>
      </w:r>
      <w:r w:rsidR="00322FC0" w:rsidRPr="00B9018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C15464" w:rsidRPr="00B90187">
        <w:rPr>
          <w:rFonts w:ascii="Arial" w:hAnsi="Arial" w:cs="Arial"/>
          <w:spacing w:val="-6"/>
          <w:sz w:val="22"/>
          <w:szCs w:val="22"/>
          <w:lang w:val="pl-PL"/>
        </w:rPr>
        <w:t>měsíců od vy</w:t>
      </w:r>
      <w:r w:rsidR="00B425FF" w:rsidRPr="00B90187">
        <w:rPr>
          <w:rFonts w:ascii="Arial" w:hAnsi="Arial" w:cs="Arial"/>
          <w:spacing w:val="-6"/>
          <w:sz w:val="22"/>
          <w:szCs w:val="22"/>
          <w:lang w:val="pl-PL"/>
        </w:rPr>
        <w:t xml:space="preserve">dání pravomocného stavebního povolení                    </w:t>
      </w:r>
      <w:r w:rsidR="00B425FF" w:rsidRPr="00B90187">
        <w:rPr>
          <w:rFonts w:ascii="Arial" w:hAnsi="Arial" w:cs="Arial"/>
          <w:spacing w:val="-6"/>
          <w:sz w:val="22"/>
          <w:szCs w:val="22"/>
          <w:lang w:val="pl-PL"/>
        </w:rPr>
        <w:tab/>
      </w:r>
      <w:r w:rsidR="001B0164" w:rsidRPr="00B90187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</w:p>
    <w:p w14:paraId="6DD1770A" w14:textId="77777777" w:rsidR="00672155" w:rsidRPr="00B90187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B90187">
        <w:rPr>
          <w:rFonts w:ascii="Arial" w:hAnsi="Arial" w:cs="Arial"/>
          <w:sz w:val="22"/>
          <w:szCs w:val="22"/>
          <w:lang w:val="pl-PL"/>
        </w:rPr>
        <w:tab/>
      </w:r>
      <w:r w:rsidRPr="00B90187">
        <w:rPr>
          <w:rFonts w:ascii="Arial" w:hAnsi="Arial" w:cs="Arial"/>
          <w:sz w:val="22"/>
          <w:szCs w:val="22"/>
          <w:lang w:val="pl-PL"/>
        </w:rPr>
        <w:tab/>
      </w:r>
      <w:r w:rsidRPr="00B90187">
        <w:rPr>
          <w:rFonts w:ascii="Arial" w:hAnsi="Arial" w:cs="Arial"/>
          <w:sz w:val="22"/>
          <w:szCs w:val="22"/>
          <w:lang w:val="pl-PL"/>
        </w:rPr>
        <w:tab/>
      </w:r>
      <w:r w:rsidRPr="00B90187">
        <w:rPr>
          <w:rFonts w:ascii="Arial" w:hAnsi="Arial" w:cs="Arial"/>
          <w:sz w:val="22"/>
          <w:szCs w:val="22"/>
          <w:lang w:val="pl-PL"/>
        </w:rPr>
        <w:tab/>
      </w:r>
      <w:r w:rsidRPr="00B90187">
        <w:rPr>
          <w:rFonts w:ascii="Arial" w:hAnsi="Arial" w:cs="Arial"/>
          <w:sz w:val="22"/>
          <w:szCs w:val="22"/>
          <w:lang w:val="pl-PL"/>
        </w:rPr>
        <w:tab/>
      </w:r>
    </w:p>
    <w:p w14:paraId="17D0BAEA" w14:textId="77777777" w:rsidR="00BF77DA" w:rsidRPr="00B90187" w:rsidRDefault="00672155" w:rsidP="00672155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B90187">
        <w:rPr>
          <w:rFonts w:ascii="Arial" w:hAnsi="Arial" w:cs="Arial"/>
          <w:sz w:val="22"/>
          <w:szCs w:val="22"/>
        </w:rPr>
        <w:t>Předpoklad zahájení výkonu autorského dozoru</w:t>
      </w:r>
      <w:r w:rsidR="00BF77DA" w:rsidRPr="00B90187">
        <w:rPr>
          <w:rFonts w:ascii="Arial" w:hAnsi="Arial" w:cs="Arial"/>
          <w:sz w:val="22"/>
          <w:szCs w:val="22"/>
        </w:rPr>
        <w:t xml:space="preserve"> dle odst. 2.</w:t>
      </w:r>
      <w:r w:rsidR="00D43743" w:rsidRPr="00B90187">
        <w:rPr>
          <w:rFonts w:ascii="Arial" w:hAnsi="Arial" w:cs="Arial"/>
          <w:sz w:val="22"/>
          <w:szCs w:val="22"/>
        </w:rPr>
        <w:t>2</w:t>
      </w:r>
      <w:r w:rsidR="00BF77DA" w:rsidRPr="00B90187">
        <w:rPr>
          <w:rFonts w:ascii="Arial" w:hAnsi="Arial" w:cs="Arial"/>
          <w:sz w:val="22"/>
          <w:szCs w:val="22"/>
        </w:rPr>
        <w:t>. písm. d)</w:t>
      </w:r>
    </w:p>
    <w:p w14:paraId="3D9F5549" w14:textId="77777777" w:rsidR="00672155" w:rsidRPr="00B90187" w:rsidRDefault="00BF77DA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B90187">
        <w:rPr>
          <w:rFonts w:ascii="Arial" w:hAnsi="Arial" w:cs="Arial"/>
          <w:spacing w:val="-6"/>
          <w:sz w:val="22"/>
          <w:szCs w:val="22"/>
        </w:rPr>
        <w:tab/>
      </w:r>
      <w:r w:rsidR="00672155" w:rsidRPr="00B90187">
        <w:rPr>
          <w:rFonts w:ascii="Arial" w:hAnsi="Arial" w:cs="Arial"/>
          <w:spacing w:val="-6"/>
          <w:sz w:val="22"/>
          <w:szCs w:val="22"/>
        </w:rPr>
        <w:t xml:space="preserve">do 60 měsíců od vydání </w:t>
      </w:r>
      <w:r w:rsidR="00672155" w:rsidRPr="00B90187">
        <w:rPr>
          <w:rFonts w:ascii="Arial" w:hAnsi="Arial" w:cs="Arial"/>
          <w:spacing w:val="-6"/>
          <w:sz w:val="22"/>
          <w:szCs w:val="22"/>
          <w:lang w:val="pl-PL"/>
        </w:rPr>
        <w:t>pravomocného</w:t>
      </w:r>
      <w:r w:rsidRPr="00B90187">
        <w:rPr>
          <w:rFonts w:ascii="Arial" w:hAnsi="Arial" w:cs="Arial"/>
          <w:sz w:val="22"/>
          <w:szCs w:val="22"/>
        </w:rPr>
        <w:t xml:space="preserve"> </w:t>
      </w:r>
      <w:r w:rsidR="00672155" w:rsidRPr="00B90187">
        <w:rPr>
          <w:rFonts w:ascii="Arial" w:hAnsi="Arial" w:cs="Arial"/>
          <w:spacing w:val="-4"/>
          <w:sz w:val="22"/>
          <w:szCs w:val="22"/>
          <w:lang w:val="pl-PL"/>
        </w:rPr>
        <w:t>stavebního</w:t>
      </w:r>
      <w:r w:rsidR="00672155" w:rsidRPr="00B90187">
        <w:rPr>
          <w:rFonts w:ascii="Arial" w:hAnsi="Arial" w:cs="Arial"/>
          <w:sz w:val="22"/>
          <w:szCs w:val="22"/>
          <w:lang w:val="pl-PL"/>
        </w:rPr>
        <w:t xml:space="preserve"> povolení</w:t>
      </w:r>
      <w:r w:rsidR="00672155" w:rsidRPr="00B90187">
        <w:rPr>
          <w:rFonts w:ascii="Arial" w:hAnsi="Arial" w:cs="Arial"/>
          <w:sz w:val="22"/>
          <w:szCs w:val="22"/>
        </w:rPr>
        <w:tab/>
      </w:r>
    </w:p>
    <w:p w14:paraId="2497A6CA" w14:textId="77777777" w:rsidR="00E90A69" w:rsidRPr="00B90187" w:rsidRDefault="00E90A69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8E661FB" w14:textId="77777777" w:rsidR="00E90A69" w:rsidRPr="00E97AE9" w:rsidRDefault="00E90A69" w:rsidP="00E90A69">
      <w:pPr>
        <w:tabs>
          <w:tab w:val="num" w:pos="-1560"/>
        </w:tabs>
        <w:jc w:val="both"/>
        <w:rPr>
          <w:rFonts w:ascii="Arial" w:hAnsi="Arial" w:cs="Arial"/>
          <w:b/>
          <w:u w:val="single"/>
          <w:lang w:val="pl-PL"/>
        </w:rPr>
      </w:pPr>
      <w:r w:rsidRPr="00E97AE9">
        <w:rPr>
          <w:rFonts w:ascii="Arial" w:hAnsi="Arial" w:cs="Arial"/>
          <w:b/>
          <w:u w:val="single"/>
          <w:lang w:val="pl-PL"/>
        </w:rPr>
        <w:t>Část 2:</w:t>
      </w:r>
    </w:p>
    <w:p w14:paraId="6949C8C7" w14:textId="77777777" w:rsidR="00E90A69" w:rsidRPr="00B90187" w:rsidRDefault="00E90A69" w:rsidP="00E90A69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4EA85807" w14:textId="2CC217E8" w:rsidR="00E90A69" w:rsidRPr="00B90187" w:rsidRDefault="00E90A69" w:rsidP="00E90A69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B90187">
        <w:rPr>
          <w:rFonts w:ascii="Arial" w:hAnsi="Arial" w:cs="Arial"/>
          <w:sz w:val="22"/>
          <w:szCs w:val="22"/>
          <w:lang w:val="pl-PL"/>
        </w:rPr>
        <w:t>Vypracování DSP dle odst. 2.</w:t>
      </w:r>
      <w:r w:rsidR="00D43743" w:rsidRPr="00B90187">
        <w:rPr>
          <w:rFonts w:ascii="Arial" w:hAnsi="Arial" w:cs="Arial"/>
          <w:sz w:val="22"/>
          <w:szCs w:val="22"/>
          <w:lang w:val="pl-PL"/>
        </w:rPr>
        <w:t>2</w:t>
      </w:r>
      <w:r w:rsidRPr="00B90187">
        <w:rPr>
          <w:rFonts w:ascii="Arial" w:hAnsi="Arial" w:cs="Arial"/>
          <w:sz w:val="22"/>
          <w:szCs w:val="22"/>
          <w:lang w:val="pl-PL"/>
        </w:rPr>
        <w:t>. písm. a)</w:t>
      </w:r>
      <w:r w:rsidRPr="00B90187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0C0662" w:rsidRPr="00B90187">
        <w:rPr>
          <w:rFonts w:ascii="Arial" w:hAnsi="Arial" w:cs="Arial"/>
          <w:sz w:val="22"/>
          <w:szCs w:val="22"/>
          <w:lang w:val="pl-PL"/>
        </w:rPr>
        <w:t>9</w:t>
      </w:r>
      <w:r w:rsidRPr="00B90187">
        <w:rPr>
          <w:rFonts w:ascii="Arial" w:hAnsi="Arial" w:cs="Arial"/>
          <w:sz w:val="22"/>
          <w:szCs w:val="22"/>
          <w:lang w:val="pl-PL"/>
        </w:rPr>
        <w:t xml:space="preserve"> měsíců od podpisu smlouvy </w:t>
      </w:r>
    </w:p>
    <w:p w14:paraId="2B45E74D" w14:textId="77777777" w:rsidR="00E90A69" w:rsidRPr="00B90187" w:rsidRDefault="00E90A69" w:rsidP="00E90A69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B90187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3C737E2" w14:textId="77777777" w:rsidR="00E90A69" w:rsidRPr="00B90187" w:rsidRDefault="00E90A69" w:rsidP="00E90A69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B90187">
        <w:rPr>
          <w:rFonts w:ascii="Arial" w:hAnsi="Arial" w:cs="Arial"/>
          <w:sz w:val="22"/>
          <w:szCs w:val="22"/>
          <w:lang w:val="pl-PL"/>
        </w:rPr>
        <w:t>Zajištění pravomocného stavebního povolení dle odst. 2.</w:t>
      </w:r>
      <w:r w:rsidR="00D43743" w:rsidRPr="00B90187">
        <w:rPr>
          <w:rFonts w:ascii="Arial" w:hAnsi="Arial" w:cs="Arial"/>
          <w:sz w:val="22"/>
          <w:szCs w:val="22"/>
          <w:lang w:val="pl-PL"/>
        </w:rPr>
        <w:t>2</w:t>
      </w:r>
      <w:r w:rsidRPr="00B90187">
        <w:rPr>
          <w:rFonts w:ascii="Arial" w:hAnsi="Arial" w:cs="Arial"/>
          <w:sz w:val="22"/>
          <w:szCs w:val="22"/>
          <w:lang w:val="pl-PL"/>
        </w:rPr>
        <w:t xml:space="preserve">. písm. b)     </w:t>
      </w:r>
    </w:p>
    <w:p w14:paraId="7CB7BACE" w14:textId="460A4491" w:rsidR="00E90A69" w:rsidRPr="00B90187" w:rsidRDefault="00E90A69" w:rsidP="00E90A69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B90187">
        <w:rPr>
          <w:rFonts w:ascii="Arial" w:hAnsi="Arial" w:cs="Arial"/>
          <w:sz w:val="22"/>
          <w:szCs w:val="22"/>
          <w:lang w:val="pl-PL"/>
        </w:rPr>
        <w:tab/>
      </w:r>
      <w:r w:rsidRPr="00B9018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 w:rsidR="000C0662" w:rsidRPr="00B90187">
        <w:rPr>
          <w:rFonts w:ascii="Arial" w:hAnsi="Arial" w:cs="Arial"/>
          <w:spacing w:val="-6"/>
          <w:sz w:val="22"/>
          <w:szCs w:val="22"/>
          <w:lang w:val="pl-PL"/>
        </w:rPr>
        <w:t>2</w:t>
      </w:r>
      <w:r w:rsidRPr="00B90187">
        <w:rPr>
          <w:rFonts w:ascii="Arial" w:hAnsi="Arial" w:cs="Arial"/>
          <w:spacing w:val="-6"/>
          <w:sz w:val="22"/>
          <w:szCs w:val="22"/>
          <w:lang w:val="pl-PL"/>
        </w:rPr>
        <w:t xml:space="preserve"> měsíců od vypracování DSP  </w:t>
      </w:r>
    </w:p>
    <w:p w14:paraId="2F866BA5" w14:textId="77777777" w:rsidR="00E90A69" w:rsidRPr="00B90187" w:rsidRDefault="00E90A69" w:rsidP="00E90A69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52DC67B1" w14:textId="061DE808" w:rsidR="00E90A69" w:rsidRPr="00CD5C60" w:rsidRDefault="00E90A69" w:rsidP="00E90A69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B90187">
        <w:rPr>
          <w:rFonts w:ascii="Arial" w:hAnsi="Arial" w:cs="Arial"/>
          <w:sz w:val="22"/>
          <w:szCs w:val="22"/>
          <w:lang w:val="pl-PL"/>
        </w:rPr>
        <w:t>Vypracování PDPS dle odst. 2.</w:t>
      </w:r>
      <w:r w:rsidR="00D43743" w:rsidRPr="00B90187">
        <w:rPr>
          <w:rFonts w:ascii="Arial" w:hAnsi="Arial" w:cs="Arial"/>
          <w:sz w:val="22"/>
          <w:szCs w:val="22"/>
          <w:lang w:val="pl-PL"/>
        </w:rPr>
        <w:t>2</w:t>
      </w:r>
      <w:r w:rsidRPr="00B90187">
        <w:rPr>
          <w:rFonts w:ascii="Arial" w:hAnsi="Arial" w:cs="Arial"/>
          <w:sz w:val="22"/>
          <w:szCs w:val="22"/>
          <w:lang w:val="pl-PL"/>
        </w:rPr>
        <w:t>. písm. c)</w:t>
      </w:r>
      <w:r w:rsidRPr="00B90187">
        <w:rPr>
          <w:rFonts w:ascii="Arial" w:hAnsi="Arial" w:cs="Arial"/>
          <w:sz w:val="22"/>
          <w:szCs w:val="22"/>
          <w:lang w:val="pl-PL"/>
        </w:rPr>
        <w:tab/>
      </w:r>
      <w:r w:rsidR="005F685D" w:rsidRPr="00B90187">
        <w:rPr>
          <w:rFonts w:ascii="Arial" w:hAnsi="Arial" w:cs="Arial"/>
          <w:spacing w:val="-6"/>
          <w:sz w:val="22"/>
          <w:szCs w:val="22"/>
          <w:lang w:val="pl-PL"/>
        </w:rPr>
        <w:t>do 2 měsíců od vydání pravomocného stavebního povolení</w:t>
      </w:r>
      <w:r w:rsidR="005F685D" w:rsidRPr="00B90187">
        <w:rPr>
          <w:rFonts w:ascii="Arial" w:hAnsi="Arial" w:cs="Arial"/>
          <w:spacing w:val="-6"/>
          <w:sz w:val="22"/>
          <w:szCs w:val="22"/>
          <w:lang w:val="pl-PL"/>
        </w:rPr>
        <w:tab/>
      </w:r>
      <w:r w:rsidR="005F685D" w:rsidRPr="00B90187">
        <w:rPr>
          <w:rFonts w:ascii="Arial" w:hAnsi="Arial" w:cs="Arial"/>
          <w:spacing w:val="-6"/>
          <w:sz w:val="22"/>
          <w:szCs w:val="22"/>
          <w:lang w:val="pl-PL"/>
        </w:rPr>
        <w:tab/>
      </w:r>
      <w:r w:rsidRPr="00B90187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</w:p>
    <w:p w14:paraId="6C82C777" w14:textId="77777777" w:rsidR="00E90A69" w:rsidRPr="00F74F1B" w:rsidRDefault="00E90A69" w:rsidP="00E90A69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14:paraId="702B1C16" w14:textId="77777777" w:rsidR="00E90A69" w:rsidRDefault="00E90A69" w:rsidP="00E90A69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Předpoklad zahájení výkonu autorského dozoru</w:t>
      </w:r>
      <w:r>
        <w:rPr>
          <w:rFonts w:ascii="Arial" w:hAnsi="Arial" w:cs="Arial"/>
          <w:sz w:val="22"/>
          <w:szCs w:val="22"/>
        </w:rPr>
        <w:t xml:space="preserve"> dle odst. 2.</w:t>
      </w:r>
      <w:r w:rsidR="00D43743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 písm. d)</w:t>
      </w:r>
    </w:p>
    <w:p w14:paraId="40E15B92" w14:textId="77777777" w:rsidR="00E90A69" w:rsidRDefault="00E90A69" w:rsidP="00E90A69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vydání 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>
        <w:rPr>
          <w:rFonts w:ascii="Arial" w:hAnsi="Arial" w:cs="Arial"/>
          <w:sz w:val="22"/>
          <w:szCs w:val="22"/>
        </w:rPr>
        <w:t xml:space="preserve"> </w:t>
      </w:r>
      <w:r w:rsidRPr="00F8413A">
        <w:rPr>
          <w:rFonts w:ascii="Arial" w:hAnsi="Arial" w:cs="Arial"/>
          <w:spacing w:val="-4"/>
          <w:sz w:val="22"/>
          <w:szCs w:val="22"/>
          <w:lang w:val="pl-PL"/>
        </w:rPr>
        <w:t>s</w:t>
      </w:r>
      <w:r>
        <w:rPr>
          <w:rFonts w:ascii="Arial" w:hAnsi="Arial" w:cs="Arial"/>
          <w:spacing w:val="-4"/>
          <w:sz w:val="22"/>
          <w:szCs w:val="22"/>
          <w:lang w:val="pl-PL"/>
        </w:rPr>
        <w:t>tavebního</w:t>
      </w:r>
      <w:r w:rsidRPr="00F74F1B">
        <w:rPr>
          <w:rFonts w:ascii="Arial" w:hAnsi="Arial" w:cs="Arial"/>
          <w:sz w:val="22"/>
          <w:szCs w:val="22"/>
          <w:lang w:val="pl-PL"/>
        </w:rPr>
        <w:t xml:space="preserve"> povolení</w:t>
      </w:r>
      <w:r>
        <w:rPr>
          <w:rFonts w:ascii="Arial" w:hAnsi="Arial" w:cs="Arial"/>
          <w:sz w:val="22"/>
          <w:szCs w:val="22"/>
        </w:rPr>
        <w:tab/>
      </w:r>
    </w:p>
    <w:p w14:paraId="2082D951" w14:textId="77777777" w:rsidR="00F1446A" w:rsidRDefault="00F1446A" w:rsidP="00E90A69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6D7B3C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>protokolu o předání a převzetí ucelených částí předmětu plnění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2C186103" w14:textId="77777777" w:rsidR="00F1446A" w:rsidRPr="00F74F1B" w:rsidRDefault="00F1446A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4E7EC4" w14:textId="1F4742BA" w:rsidR="00B520CF" w:rsidRPr="00634359" w:rsidRDefault="00B520CF" w:rsidP="002769B4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634359">
        <w:rPr>
          <w:rFonts w:ascii="Arial" w:eastAsia="MS Mincho" w:hAnsi="Arial" w:cs="Arial"/>
          <w:spacing w:val="6"/>
          <w:sz w:val="22"/>
          <w:szCs w:val="22"/>
        </w:rPr>
        <w:t>Zhotovitel je oprávněn</w:t>
      </w:r>
      <w:r w:rsidRPr="00634359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634359">
        <w:rPr>
          <w:rFonts w:ascii="Arial" w:hAnsi="Arial" w:cs="Arial"/>
          <w:spacing w:val="6"/>
          <w:sz w:val="22"/>
          <w:szCs w:val="22"/>
        </w:rPr>
        <w:t>2.</w:t>
      </w:r>
      <w:r w:rsidR="00D43743" w:rsidRPr="00634359">
        <w:rPr>
          <w:rFonts w:ascii="Arial" w:hAnsi="Arial" w:cs="Arial"/>
          <w:spacing w:val="6"/>
          <w:sz w:val="22"/>
          <w:szCs w:val="22"/>
        </w:rPr>
        <w:t>2</w:t>
      </w:r>
      <w:r w:rsidR="002D4D0C" w:rsidRPr="00634359">
        <w:rPr>
          <w:rFonts w:ascii="Arial" w:hAnsi="Arial" w:cs="Arial"/>
          <w:spacing w:val="6"/>
          <w:sz w:val="22"/>
          <w:szCs w:val="22"/>
        </w:rPr>
        <w:t>. písm. a), b), c)</w:t>
      </w:r>
      <w:r w:rsidR="000C1C95" w:rsidRPr="00634359">
        <w:rPr>
          <w:rFonts w:ascii="Arial" w:hAnsi="Arial" w:cs="Arial"/>
          <w:spacing w:val="6"/>
          <w:sz w:val="22"/>
          <w:szCs w:val="22"/>
        </w:rPr>
        <w:t>,</w:t>
      </w:r>
      <w:r w:rsidRPr="00634359">
        <w:rPr>
          <w:rFonts w:ascii="Arial" w:hAnsi="Arial" w:cs="Arial"/>
          <w:spacing w:val="6"/>
          <w:sz w:val="22"/>
          <w:szCs w:val="22"/>
        </w:rPr>
        <w:t xml:space="preserve"> </w:t>
      </w:r>
      <w:r w:rsidR="00C6531E" w:rsidRPr="00634359">
        <w:rPr>
          <w:rFonts w:ascii="Arial" w:hAnsi="Arial" w:cs="Arial"/>
          <w:spacing w:val="6"/>
          <w:sz w:val="22"/>
          <w:szCs w:val="22"/>
        </w:rPr>
        <w:t xml:space="preserve">pro obě části </w:t>
      </w:r>
      <w:r w:rsidRPr="00634359">
        <w:rPr>
          <w:rFonts w:ascii="Arial" w:hAnsi="Arial" w:cs="Arial"/>
          <w:spacing w:val="6"/>
          <w:sz w:val="22"/>
          <w:szCs w:val="22"/>
        </w:rPr>
        <w:t>této smlouvy</w:t>
      </w:r>
      <w:r w:rsidRPr="00634359">
        <w:rPr>
          <w:rFonts w:ascii="Arial" w:hAnsi="Arial" w:cs="Arial"/>
          <w:sz w:val="22"/>
          <w:szCs w:val="22"/>
        </w:rPr>
        <w:t xml:space="preserve"> </w:t>
      </w:r>
      <w:r w:rsidRPr="00634359">
        <w:rPr>
          <w:rFonts w:ascii="Arial" w:eastAsia="MS Mincho" w:hAnsi="Arial" w:cs="Arial"/>
          <w:sz w:val="22"/>
          <w:szCs w:val="22"/>
        </w:rPr>
        <w:t>i před sjednanou dobou</w:t>
      </w:r>
      <w:r w:rsidRPr="00634359">
        <w:rPr>
          <w:rFonts w:ascii="Arial" w:hAnsi="Arial" w:cs="Arial"/>
          <w:sz w:val="22"/>
          <w:szCs w:val="22"/>
        </w:rPr>
        <w:t>.</w:t>
      </w:r>
    </w:p>
    <w:p w14:paraId="2F7F9F6E" w14:textId="77777777" w:rsidR="009D4EBB" w:rsidRPr="00634359" w:rsidRDefault="009D4EBB" w:rsidP="00634359">
      <w:pPr>
        <w:pStyle w:val="Odstavecseseznamem"/>
        <w:tabs>
          <w:tab w:val="left" w:pos="567"/>
        </w:tabs>
        <w:overflowPunct/>
        <w:autoSpaceDE/>
        <w:autoSpaceDN/>
        <w:adjustRightInd/>
        <w:spacing w:line="288" w:lineRule="auto"/>
        <w:ind w:left="72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461F467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odsouhlasený a řádně dokončený projekt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CE9ED0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5372F09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3.5.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439B7D48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lastRenderedPageBreak/>
        <w:t>Článek 4 – Cenové ujednání</w:t>
      </w:r>
    </w:p>
    <w:p w14:paraId="3F220979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17D24A64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797C9339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B28FB0D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2E33F99D" w14:textId="77777777" w:rsidR="007174F6" w:rsidRDefault="007174F6" w:rsidP="007174F6">
      <w:pPr>
        <w:pStyle w:val="Odstavecseseznamem"/>
      </w:pPr>
    </w:p>
    <w:p w14:paraId="1AFBD859" w14:textId="77777777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>na autorského dozoru v</w:t>
      </w:r>
      <w:r w:rsidR="00E870F7">
        <w:rPr>
          <w:rFonts w:ascii="Arial" w:hAnsi="Arial" w:cs="Arial"/>
          <w:sz w:val="22"/>
          <w:szCs w:val="22"/>
        </w:rPr>
        <w:t> </w:t>
      </w:r>
      <w:r w:rsidR="008A5C2C">
        <w:rPr>
          <w:rFonts w:ascii="Arial" w:hAnsi="Arial" w:cs="Arial"/>
          <w:sz w:val="22"/>
          <w:szCs w:val="22"/>
        </w:rPr>
        <w:t>rozsahu</w:t>
      </w:r>
      <w:r w:rsidR="00E870F7">
        <w:rPr>
          <w:rFonts w:ascii="Arial" w:hAnsi="Arial" w:cs="Arial"/>
          <w:sz w:val="22"/>
          <w:szCs w:val="22"/>
        </w:rPr>
        <w:t xml:space="preserve">: </w:t>
      </w:r>
      <w:r w:rsidR="00E870F7" w:rsidRPr="00E870F7">
        <w:rPr>
          <w:rFonts w:ascii="Arial" w:hAnsi="Arial" w:cs="Arial"/>
          <w:b/>
          <w:sz w:val="22"/>
          <w:szCs w:val="22"/>
        </w:rPr>
        <w:t>část 1</w:t>
      </w:r>
      <w:r w:rsidR="008A5C2C">
        <w:rPr>
          <w:rFonts w:ascii="Arial" w:hAnsi="Arial" w:cs="Arial"/>
          <w:sz w:val="22"/>
          <w:szCs w:val="22"/>
        </w:rPr>
        <w:t xml:space="preserve"> </w:t>
      </w:r>
      <w:r w:rsidR="00E870F7">
        <w:rPr>
          <w:rFonts w:ascii="Arial" w:hAnsi="Arial" w:cs="Arial"/>
          <w:sz w:val="22"/>
          <w:szCs w:val="22"/>
        </w:rPr>
        <w:t>- 168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 </w:t>
      </w:r>
      <w:r w:rsidR="00E870F7">
        <w:rPr>
          <w:rFonts w:ascii="Arial" w:hAnsi="Arial" w:cs="Arial"/>
          <w:sz w:val="22"/>
          <w:szCs w:val="22"/>
        </w:rPr>
        <w:t>56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 w:rsidR="00E870F7">
        <w:rPr>
          <w:rFonts w:ascii="Arial" w:hAnsi="Arial" w:cs="Arial"/>
          <w:sz w:val="22"/>
          <w:szCs w:val="22"/>
        </w:rPr>
        <w:t xml:space="preserve">, </w:t>
      </w:r>
      <w:r w:rsidR="00E870F7" w:rsidRPr="00E870F7">
        <w:rPr>
          <w:rFonts w:ascii="Arial" w:hAnsi="Arial" w:cs="Arial"/>
          <w:b/>
          <w:sz w:val="22"/>
          <w:szCs w:val="22"/>
        </w:rPr>
        <w:t>část 2</w:t>
      </w:r>
      <w:r w:rsidR="00E870F7">
        <w:rPr>
          <w:rFonts w:ascii="Arial" w:hAnsi="Arial" w:cs="Arial"/>
          <w:b/>
          <w:sz w:val="22"/>
          <w:szCs w:val="22"/>
        </w:rPr>
        <w:t xml:space="preserve"> - </w:t>
      </w:r>
      <w:r w:rsidR="00E870F7">
        <w:rPr>
          <w:rFonts w:ascii="Arial" w:hAnsi="Arial" w:cs="Arial"/>
          <w:sz w:val="22"/>
          <w:szCs w:val="22"/>
        </w:rPr>
        <w:t>84</w:t>
      </w:r>
      <w:r w:rsidR="00E870F7" w:rsidRPr="002766AD">
        <w:rPr>
          <w:rFonts w:ascii="Arial" w:hAnsi="Arial" w:cs="Arial"/>
          <w:sz w:val="22"/>
          <w:szCs w:val="22"/>
        </w:rPr>
        <w:t xml:space="preserve"> hodin představuje předpokládanou účast na </w:t>
      </w:r>
      <w:r w:rsidR="00E870F7">
        <w:rPr>
          <w:rFonts w:ascii="Arial" w:hAnsi="Arial" w:cs="Arial"/>
          <w:sz w:val="22"/>
          <w:szCs w:val="22"/>
        </w:rPr>
        <w:t>28</w:t>
      </w:r>
      <w:r w:rsidR="00E870F7"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 w:rsidR="00027482"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autorského dozoru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4AA79FC7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A98025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</w:t>
      </w:r>
      <w:r w:rsidR="00C67B23">
        <w:rPr>
          <w:rFonts w:eastAsia="MS Mincho"/>
          <w:color w:val="auto"/>
        </w:rPr>
        <w:t xml:space="preserve"> (doplní účastník zadávacího řízení</w:t>
      </w:r>
      <w:r w:rsidRPr="001C664A">
        <w:rPr>
          <w:rFonts w:eastAsia="MS Mincho"/>
          <w:color w:val="auto"/>
        </w:rPr>
        <w:t>:</w:t>
      </w:r>
    </w:p>
    <w:p w14:paraId="50A5BFAA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1B6CDC1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="00EC0346">
        <w:rPr>
          <w:rFonts w:ascii="Arial" w:hAnsi="Arial" w:cs="Arial"/>
          <w:b/>
          <w:sz w:val="22"/>
          <w:szCs w:val="22"/>
        </w:rPr>
        <w:t xml:space="preserve"> (část 1 + část 2)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5D00154A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73DB038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67B23">
        <w:rPr>
          <w:rFonts w:ascii="Arial" w:hAnsi="Arial" w:cs="Arial"/>
          <w:sz w:val="22"/>
          <w:szCs w:val="22"/>
        </w:rPr>
        <w:t>.......................................</w:t>
      </w:r>
      <w:r w:rsidRPr="00BC4ABC">
        <w:rPr>
          <w:rFonts w:ascii="Arial" w:hAnsi="Arial" w:cs="Arial"/>
          <w:sz w:val="22"/>
          <w:szCs w:val="22"/>
        </w:rPr>
        <w:t>Kč</w:t>
      </w:r>
    </w:p>
    <w:p w14:paraId="449E3A3F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67B23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52D5DE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C67B23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8791B2C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19144B2B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3A945E7A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8F94E73" w14:textId="77777777" w:rsidR="001A05E6" w:rsidRDefault="001A05E6" w:rsidP="007F5A3F">
      <w:pPr>
        <w:rPr>
          <w:rFonts w:ascii="Arial" w:hAnsi="Arial" w:cs="Arial"/>
          <w:sz w:val="22"/>
          <w:szCs w:val="22"/>
          <w:u w:val="single"/>
        </w:rPr>
      </w:pPr>
    </w:p>
    <w:p w14:paraId="3F4393B4" w14:textId="77777777" w:rsidR="007F5A3F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plnění: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1E8638E2" w14:textId="77777777" w:rsidR="00C374A6" w:rsidRDefault="00C374A6" w:rsidP="007F5A3F">
      <w:pPr>
        <w:rPr>
          <w:rFonts w:ascii="Arial" w:hAnsi="Arial" w:cs="Arial"/>
          <w:sz w:val="22"/>
          <w:szCs w:val="22"/>
          <w:u w:val="single"/>
        </w:rPr>
      </w:pPr>
    </w:p>
    <w:p w14:paraId="1E40FD70" w14:textId="77777777" w:rsidR="00C374A6" w:rsidRPr="00C374A6" w:rsidRDefault="00C374A6" w:rsidP="007F5A3F">
      <w:pPr>
        <w:rPr>
          <w:rFonts w:ascii="Arial" w:hAnsi="Arial" w:cs="Arial"/>
          <w:b/>
          <w:sz w:val="28"/>
          <w:szCs w:val="28"/>
          <w:u w:val="single"/>
        </w:rPr>
      </w:pPr>
      <w:r w:rsidRPr="00C374A6">
        <w:rPr>
          <w:rFonts w:ascii="Arial" w:hAnsi="Arial" w:cs="Arial"/>
          <w:b/>
          <w:sz w:val="28"/>
          <w:szCs w:val="28"/>
          <w:u w:val="single"/>
        </w:rPr>
        <w:t>Část 1:</w:t>
      </w:r>
    </w:p>
    <w:p w14:paraId="3E47622B" w14:textId="77777777" w:rsidR="001061B8" w:rsidRPr="00E97AE9" w:rsidRDefault="001061B8" w:rsidP="007F5A3F">
      <w:pPr>
        <w:rPr>
          <w:rFonts w:ascii="Arial" w:hAnsi="Arial" w:cs="Arial"/>
          <w:sz w:val="16"/>
          <w:szCs w:val="16"/>
          <w:u w:val="single"/>
        </w:rPr>
      </w:pPr>
    </w:p>
    <w:p w14:paraId="538DD31A" w14:textId="77777777" w:rsidR="001A05E6" w:rsidRDefault="001A05E6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02E8713A" w14:textId="77777777" w:rsidR="001061B8" w:rsidRPr="009E292B" w:rsidRDefault="001061B8" w:rsidP="001061B8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672155">
        <w:rPr>
          <w:rFonts w:ascii="Arial" w:hAnsi="Arial" w:cs="Arial"/>
          <w:b/>
          <w:sz w:val="22"/>
          <w:szCs w:val="22"/>
          <w:u w:val="single"/>
        </w:rPr>
        <w:t>SP</w:t>
      </w:r>
    </w:p>
    <w:p w14:paraId="2A4C7D50" w14:textId="77777777" w:rsidR="001061B8" w:rsidRPr="00266D44" w:rsidRDefault="001061B8" w:rsidP="001061B8">
      <w:pPr>
        <w:rPr>
          <w:rFonts w:ascii="Arial" w:hAnsi="Arial" w:cs="Arial"/>
          <w:sz w:val="18"/>
          <w:szCs w:val="22"/>
        </w:rPr>
      </w:pPr>
    </w:p>
    <w:p w14:paraId="5370253B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67B23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05117A3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67B23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2047B78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67B23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101675C" w14:textId="10FA439B" w:rsidR="007F5A3F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14:paraId="6C004E39" w14:textId="77777777" w:rsidR="00800D5B" w:rsidRPr="00BC4ABC" w:rsidRDefault="00800D5B" w:rsidP="007F5A3F">
      <w:pPr>
        <w:rPr>
          <w:rFonts w:ascii="Arial" w:hAnsi="Arial" w:cs="Arial"/>
          <w:sz w:val="22"/>
          <w:szCs w:val="22"/>
          <w:u w:val="single"/>
        </w:rPr>
      </w:pPr>
    </w:p>
    <w:p w14:paraId="3DE71A2D" w14:textId="77777777" w:rsidR="007F5A3F" w:rsidRPr="009E292B" w:rsidRDefault="007F5A3F" w:rsidP="007F5A3F">
      <w:pPr>
        <w:rPr>
          <w:rFonts w:ascii="Arial" w:hAnsi="Arial" w:cs="Arial"/>
          <w:sz w:val="22"/>
          <w:szCs w:val="22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65E3FD72" w14:textId="77777777" w:rsidR="007F5A3F" w:rsidRPr="00266D44" w:rsidRDefault="007F5A3F" w:rsidP="007F5A3F">
      <w:pPr>
        <w:rPr>
          <w:rFonts w:ascii="Arial" w:hAnsi="Arial" w:cs="Arial"/>
          <w:sz w:val="18"/>
          <w:szCs w:val="22"/>
        </w:rPr>
      </w:pPr>
    </w:p>
    <w:p w14:paraId="767EFB17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67B23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073AB27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67B23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079AC24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67B23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36A5E28" w14:textId="77777777" w:rsidR="00800D5B" w:rsidRDefault="00800D5B" w:rsidP="007F5A3F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6CDCB08" w14:textId="6D1540F8" w:rsidR="007F5A3F" w:rsidRDefault="007F5A3F" w:rsidP="007F5A3F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 w:rsidR="00275614">
        <w:rPr>
          <w:rFonts w:ascii="Arial" w:hAnsi="Arial" w:cs="Arial"/>
          <w:b/>
          <w:sz w:val="22"/>
          <w:szCs w:val="22"/>
          <w:u w:val="single"/>
        </w:rPr>
        <w:t xml:space="preserve">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 w:rsidR="00CF745D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1FF2AAC7" w14:textId="77777777" w:rsidR="007F5A3F" w:rsidRPr="00266D44" w:rsidRDefault="007F5A3F" w:rsidP="007F5A3F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B8E68F6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67B23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15D88F2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 w:rsidR="0020723A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67B23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C5B951D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67B23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40745446" w14:textId="77777777" w:rsidR="00DA5316" w:rsidRDefault="00DA5316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14:paraId="76D1B5B0" w14:textId="77777777" w:rsidR="002769B4" w:rsidRDefault="002769B4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2CB8A6F" w14:textId="77777777" w:rsidR="002769B4" w:rsidRDefault="002769B4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9D1D9FF" w14:textId="0EC3A632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69C7">
        <w:rPr>
          <w:rFonts w:ascii="Arial" w:hAnsi="Arial" w:cs="Arial"/>
          <w:b/>
          <w:sz w:val="22"/>
          <w:szCs w:val="22"/>
          <w:u w:val="single"/>
        </w:rPr>
        <w:lastRenderedPageBreak/>
        <w:t>Vý</w:t>
      </w:r>
      <w:r w:rsidR="003C44E6">
        <w:rPr>
          <w:rFonts w:ascii="Arial" w:hAnsi="Arial" w:cs="Arial"/>
          <w:b/>
          <w:sz w:val="22"/>
          <w:szCs w:val="22"/>
          <w:u w:val="single"/>
        </w:rPr>
        <w:t xml:space="preserve">kon autorského dozoru </w:t>
      </w:r>
    </w:p>
    <w:p w14:paraId="5481578D" w14:textId="77777777" w:rsidR="00800D5B" w:rsidRDefault="00800D5B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12A4D9F1" w14:textId="5C0F5D76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67B23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9499EE8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7862187F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652C7C1" w14:textId="77777777" w:rsidR="00305F8F" w:rsidRDefault="00305F8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10C62EA1" w14:textId="77777777" w:rsidR="00305F8F" w:rsidRPr="00CD5C60" w:rsidRDefault="00C34820" w:rsidP="00305F8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CENA CELKEM ČÁST 1</w:t>
      </w:r>
    </w:p>
    <w:p w14:paraId="038E674B" w14:textId="77777777" w:rsidR="00800D5B" w:rsidRDefault="00800D5B" w:rsidP="00305F8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1DF77F1A" w14:textId="4D4FA589" w:rsidR="00305F8F" w:rsidRPr="00BC4ABC" w:rsidRDefault="00305F8F" w:rsidP="00305F8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3AD3CD28" w14:textId="77777777" w:rsidR="00305F8F" w:rsidRPr="00BC4ABC" w:rsidRDefault="00305F8F" w:rsidP="00305F8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A7240A9" w14:textId="77777777" w:rsidR="00305F8F" w:rsidRDefault="00305F8F" w:rsidP="00305F8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3C277806" w14:textId="77777777" w:rsidR="00305F8F" w:rsidRDefault="00305F8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13455D8" w14:textId="77777777" w:rsidR="00C374A6" w:rsidRDefault="00C374A6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FCE2D3D" w14:textId="77777777" w:rsidR="00C374A6" w:rsidRPr="00C374A6" w:rsidRDefault="00C374A6" w:rsidP="00C374A6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Část 2</w:t>
      </w:r>
      <w:r w:rsidRPr="00C374A6">
        <w:rPr>
          <w:rFonts w:ascii="Arial" w:hAnsi="Arial" w:cs="Arial"/>
          <w:b/>
          <w:sz w:val="28"/>
          <w:szCs w:val="28"/>
          <w:u w:val="single"/>
        </w:rPr>
        <w:t>:</w:t>
      </w:r>
    </w:p>
    <w:p w14:paraId="03AA5AF9" w14:textId="77777777" w:rsidR="00C374A6" w:rsidRDefault="00C374A6" w:rsidP="00C374A6">
      <w:pPr>
        <w:rPr>
          <w:rFonts w:ascii="Arial" w:hAnsi="Arial" w:cs="Arial"/>
          <w:sz w:val="22"/>
          <w:szCs w:val="22"/>
          <w:u w:val="single"/>
        </w:rPr>
      </w:pPr>
    </w:p>
    <w:p w14:paraId="3970C5D1" w14:textId="77777777" w:rsidR="00C374A6" w:rsidRPr="009E292B" w:rsidRDefault="00C374A6" w:rsidP="00C374A6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Vypracování DSP</w:t>
      </w:r>
    </w:p>
    <w:p w14:paraId="3661C814" w14:textId="77777777" w:rsidR="00C374A6" w:rsidRPr="00266D44" w:rsidRDefault="00C374A6" w:rsidP="00C374A6">
      <w:pPr>
        <w:rPr>
          <w:rFonts w:ascii="Arial" w:hAnsi="Arial" w:cs="Arial"/>
          <w:sz w:val="18"/>
          <w:szCs w:val="22"/>
        </w:rPr>
      </w:pPr>
    </w:p>
    <w:p w14:paraId="60458958" w14:textId="77777777" w:rsidR="00C374A6" w:rsidRPr="00BC4ABC" w:rsidRDefault="00C374A6" w:rsidP="00C374A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6B2EC41" w14:textId="77777777" w:rsidR="00C374A6" w:rsidRPr="00BC4ABC" w:rsidRDefault="00C374A6" w:rsidP="00C374A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1E5A0B" w14:textId="77777777" w:rsidR="00C374A6" w:rsidRPr="00BC4ABC" w:rsidRDefault="00C374A6" w:rsidP="00C374A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.......................................</w:t>
      </w:r>
      <w:r w:rsidRPr="00BC4ABC">
        <w:rPr>
          <w:rFonts w:ascii="Arial" w:hAnsi="Arial" w:cs="Arial"/>
          <w:sz w:val="22"/>
          <w:szCs w:val="22"/>
        </w:rPr>
        <w:t>Kč</w:t>
      </w:r>
    </w:p>
    <w:p w14:paraId="1C714F6F" w14:textId="77777777" w:rsidR="00C374A6" w:rsidRPr="00BC4ABC" w:rsidRDefault="00C374A6" w:rsidP="00C374A6">
      <w:pPr>
        <w:rPr>
          <w:rFonts w:ascii="Arial" w:hAnsi="Arial" w:cs="Arial"/>
          <w:sz w:val="22"/>
          <w:szCs w:val="22"/>
          <w:u w:val="single"/>
        </w:rPr>
      </w:pPr>
    </w:p>
    <w:p w14:paraId="42011D7B" w14:textId="77777777" w:rsidR="00C374A6" w:rsidRPr="009E292B" w:rsidRDefault="00C374A6" w:rsidP="00C374A6">
      <w:pPr>
        <w:rPr>
          <w:rFonts w:ascii="Arial" w:hAnsi="Arial" w:cs="Arial"/>
          <w:sz w:val="22"/>
          <w:szCs w:val="22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3FD4CE73" w14:textId="77777777" w:rsidR="00C374A6" w:rsidRPr="00266D44" w:rsidRDefault="00C374A6" w:rsidP="00C374A6">
      <w:pPr>
        <w:rPr>
          <w:rFonts w:ascii="Arial" w:hAnsi="Arial" w:cs="Arial"/>
          <w:sz w:val="18"/>
          <w:szCs w:val="22"/>
        </w:rPr>
      </w:pPr>
    </w:p>
    <w:p w14:paraId="6200F8A7" w14:textId="77777777" w:rsidR="00C374A6" w:rsidRPr="00BC4ABC" w:rsidRDefault="00C374A6" w:rsidP="00C374A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.......................................</w:t>
      </w:r>
      <w:r w:rsidRPr="00BC4ABC">
        <w:rPr>
          <w:rFonts w:ascii="Arial" w:hAnsi="Arial" w:cs="Arial"/>
          <w:sz w:val="22"/>
          <w:szCs w:val="22"/>
        </w:rPr>
        <w:t>Kč</w:t>
      </w:r>
    </w:p>
    <w:p w14:paraId="5A500791" w14:textId="77777777" w:rsidR="00C374A6" w:rsidRPr="00BC4ABC" w:rsidRDefault="00C374A6" w:rsidP="00C374A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.......................................</w:t>
      </w:r>
      <w:r w:rsidRPr="00BC4ABC">
        <w:rPr>
          <w:rFonts w:ascii="Arial" w:hAnsi="Arial" w:cs="Arial"/>
          <w:sz w:val="22"/>
          <w:szCs w:val="22"/>
        </w:rPr>
        <w:t>Kč</w:t>
      </w:r>
    </w:p>
    <w:p w14:paraId="4B3F2AE7" w14:textId="77777777" w:rsidR="00C374A6" w:rsidRPr="00BC4ABC" w:rsidRDefault="00C374A6" w:rsidP="00C374A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.......................................</w:t>
      </w:r>
      <w:r w:rsidRPr="00BC4ABC">
        <w:rPr>
          <w:rFonts w:ascii="Arial" w:hAnsi="Arial" w:cs="Arial"/>
          <w:sz w:val="22"/>
          <w:szCs w:val="22"/>
        </w:rPr>
        <w:t>Kč</w:t>
      </w:r>
    </w:p>
    <w:p w14:paraId="515DC8F7" w14:textId="77777777" w:rsidR="00C374A6" w:rsidRDefault="00C374A6" w:rsidP="00C374A6">
      <w:pPr>
        <w:jc w:val="both"/>
        <w:rPr>
          <w:rFonts w:ascii="Arial" w:hAnsi="Arial" w:cs="Arial"/>
          <w:b/>
          <w:sz w:val="22"/>
          <w:szCs w:val="22"/>
        </w:rPr>
      </w:pPr>
    </w:p>
    <w:p w14:paraId="15F39EE6" w14:textId="77777777" w:rsidR="00C374A6" w:rsidRDefault="00C374A6" w:rsidP="00C374A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 xml:space="preserve">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3E239800" w14:textId="77777777" w:rsidR="00C374A6" w:rsidRPr="00266D44" w:rsidRDefault="00C374A6" w:rsidP="00C374A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768B058C" w14:textId="77777777" w:rsidR="00C374A6" w:rsidRPr="00060074" w:rsidRDefault="00C374A6" w:rsidP="00C374A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4E60CBFC" w14:textId="77777777" w:rsidR="00C374A6" w:rsidRPr="00060074" w:rsidRDefault="00C374A6" w:rsidP="00C374A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727E73C3" w14:textId="77777777" w:rsidR="00C374A6" w:rsidRPr="00060074" w:rsidRDefault="00C374A6" w:rsidP="00C374A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782BEB49" w14:textId="77777777" w:rsidR="00C374A6" w:rsidRDefault="00C374A6" w:rsidP="00C374A6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14:paraId="47EE3BA4" w14:textId="77777777" w:rsidR="00C374A6" w:rsidRPr="00CD5C60" w:rsidRDefault="00C374A6" w:rsidP="00C374A6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69C7">
        <w:rPr>
          <w:rFonts w:ascii="Arial" w:hAnsi="Arial" w:cs="Arial"/>
          <w:b/>
          <w:sz w:val="22"/>
          <w:szCs w:val="22"/>
          <w:u w:val="single"/>
        </w:rPr>
        <w:t>Vý</w:t>
      </w:r>
      <w:r w:rsidR="003C44E6">
        <w:rPr>
          <w:rFonts w:ascii="Arial" w:hAnsi="Arial" w:cs="Arial"/>
          <w:b/>
          <w:sz w:val="22"/>
          <w:szCs w:val="22"/>
          <w:u w:val="single"/>
        </w:rPr>
        <w:t>kon autorského dozoru</w:t>
      </w:r>
    </w:p>
    <w:p w14:paraId="0F030B9C" w14:textId="77777777" w:rsidR="00800D5B" w:rsidRDefault="00800D5B" w:rsidP="00C374A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1972E09E" w14:textId="12E5A54C" w:rsidR="00C374A6" w:rsidRPr="00BC4ABC" w:rsidRDefault="00C374A6" w:rsidP="00C374A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71FBF4C" w14:textId="77777777" w:rsidR="00C374A6" w:rsidRPr="00BC4ABC" w:rsidRDefault="00C374A6" w:rsidP="00C374A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47FAC5C3" w14:textId="77777777" w:rsidR="00C374A6" w:rsidRDefault="00C374A6" w:rsidP="00C374A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7A81AD0B" w14:textId="77777777" w:rsidR="00C374A6" w:rsidRDefault="00C374A6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227C3C4A" w14:textId="77777777" w:rsidR="00800D5B" w:rsidRDefault="00800D5B" w:rsidP="00C34820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BD86BB7" w14:textId="4BDC342B" w:rsidR="00C34820" w:rsidRPr="00CD5C60" w:rsidRDefault="00C34820" w:rsidP="00C34820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CENA CELKEM ČÁST 2</w:t>
      </w:r>
    </w:p>
    <w:p w14:paraId="4BF789DE" w14:textId="77777777" w:rsidR="00800D5B" w:rsidRDefault="00800D5B" w:rsidP="00C34820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18A93AE7" w14:textId="573FF71A" w:rsidR="00C34820" w:rsidRPr="00BC4ABC" w:rsidRDefault="00C34820" w:rsidP="00C34820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2F456737" w14:textId="77777777" w:rsidR="00C34820" w:rsidRPr="00BC4ABC" w:rsidRDefault="00C34820" w:rsidP="00C34820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149584C5" w14:textId="77777777" w:rsidR="00C34820" w:rsidRDefault="00C34820" w:rsidP="00C34820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3E523B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47134099" w14:textId="77777777" w:rsidR="00C34820" w:rsidRDefault="00C34820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48A20EEA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0C22FEFA" w14:textId="77777777" w:rsidR="00C4146A" w:rsidRPr="00D43743" w:rsidRDefault="00B94828" w:rsidP="00C2249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43743">
        <w:rPr>
          <w:color w:val="auto"/>
          <w:spacing w:val="-4"/>
        </w:rPr>
        <w:t xml:space="preserve">Výši DPH bude </w:t>
      </w:r>
      <w:r w:rsidR="004B3CC3" w:rsidRPr="00D43743">
        <w:rPr>
          <w:color w:val="auto"/>
          <w:spacing w:val="-4"/>
        </w:rPr>
        <w:t>Zhotovitel</w:t>
      </w:r>
      <w:r w:rsidR="00C4146A" w:rsidRPr="00D43743">
        <w:rPr>
          <w:color w:val="auto"/>
          <w:spacing w:val="-4"/>
        </w:rPr>
        <w:t xml:space="preserve"> účtovat</w:t>
      </w:r>
      <w:r w:rsidR="00AA7D39">
        <w:rPr>
          <w:color w:val="auto"/>
          <w:spacing w:val="-4"/>
        </w:rPr>
        <w:t>,</w:t>
      </w:r>
      <w:r w:rsidR="00C4146A" w:rsidRPr="00D43743">
        <w:rPr>
          <w:color w:val="auto"/>
          <w:spacing w:val="-4"/>
        </w:rPr>
        <w:t xml:space="preserve"> dle zákona</w:t>
      </w:r>
      <w:r w:rsidR="00D43743" w:rsidRPr="00D43743">
        <w:rPr>
          <w:color w:val="auto"/>
          <w:spacing w:val="-4"/>
        </w:rPr>
        <w:t xml:space="preserve"> </w:t>
      </w:r>
      <w:r w:rsidR="00D43743" w:rsidRPr="00D43743">
        <w:rPr>
          <w:color w:val="auto"/>
        </w:rPr>
        <w:t>č. 235/2004 Sb. o dani z přidané hodnoty, ve znění pozdějších předpisů (dále jen „zákon o DPH“)</w:t>
      </w:r>
      <w:r w:rsidR="00AA7D39">
        <w:rPr>
          <w:color w:val="auto"/>
        </w:rPr>
        <w:t>,</w:t>
      </w:r>
      <w:r w:rsidR="00C4146A" w:rsidRPr="00D43743">
        <w:rPr>
          <w:color w:val="auto"/>
          <w:spacing w:val="-4"/>
        </w:rPr>
        <w:t xml:space="preserve"> ke dni zdanitelného plnění uvedeného</w:t>
      </w:r>
      <w:r w:rsidR="00C4146A" w:rsidRPr="00D43743">
        <w:rPr>
          <w:color w:val="auto"/>
        </w:rPr>
        <w:t xml:space="preserve"> na faktuře – daňovém dokladu.</w:t>
      </w:r>
    </w:p>
    <w:p w14:paraId="359C79BD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EF714FC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77ECF2C4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582A46A2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23AA6952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Všechny úpravy cen musí být v souladu s obecně platnými cenovými předpisy a musí být odsouhlaseny oběma smluvními stranami.</w:t>
      </w:r>
    </w:p>
    <w:p w14:paraId="5B9726E9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50BC945B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550405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550405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6D944D7C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D6D737F" w14:textId="5C37D70B" w:rsidR="00BC55E5" w:rsidRPr="00986D7D" w:rsidRDefault="00BB25EA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Dohodnutá odměna za předmět smlouvy dle bodu </w:t>
      </w:r>
      <w:proofErr w:type="gramStart"/>
      <w:r>
        <w:rPr>
          <w:rFonts w:ascii="Arial" w:hAnsi="Arial" w:cs="Arial"/>
          <w:sz w:val="22"/>
          <w:szCs w:val="22"/>
        </w:rPr>
        <w:t>2.2. a), b), c)</w:t>
      </w:r>
      <w:r w:rsidR="00BC55E5" w:rsidRPr="00986D7D">
        <w:rPr>
          <w:rFonts w:ascii="Arial" w:hAnsi="Arial" w:cs="Arial"/>
          <w:sz w:val="22"/>
          <w:szCs w:val="22"/>
        </w:rPr>
        <w:t xml:space="preserve"> bude</w:t>
      </w:r>
      <w:proofErr w:type="gramEnd"/>
      <w:r w:rsidR="00BC55E5"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="00BC55E5"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A23DF6">
        <w:rPr>
          <w:rFonts w:ascii="Arial" w:hAnsi="Arial" w:cs="Arial"/>
          <w:sz w:val="22"/>
          <w:szCs w:val="22"/>
        </w:rPr>
        <w:t>faktury</w:t>
      </w:r>
      <w:r w:rsidR="00BC55E5" w:rsidRPr="00986D7D">
        <w:rPr>
          <w:rFonts w:ascii="Arial" w:hAnsi="Arial" w:cs="Arial"/>
          <w:sz w:val="22"/>
          <w:szCs w:val="22"/>
        </w:rPr>
        <w:t>.</w:t>
      </w:r>
    </w:p>
    <w:p w14:paraId="1AF4CD3E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3C7291F9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A23DF6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1256DE1E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2993E484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29B25799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39D75289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>Specifikace činností a hodiny provedeného autorského dozoru budou evidovány v deníku.</w:t>
      </w:r>
    </w:p>
    <w:p w14:paraId="14863654" w14:textId="77777777" w:rsidR="00D43743" w:rsidRDefault="00D43743" w:rsidP="00D43743">
      <w:pPr>
        <w:pStyle w:val="Odstavecseseznamem"/>
      </w:pPr>
    </w:p>
    <w:p w14:paraId="7BDEDED9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0181CB9" w14:textId="77777777" w:rsidR="001F2993" w:rsidRDefault="001F2993" w:rsidP="001F2993">
      <w:pPr>
        <w:pStyle w:val="Odstavecseseznamem"/>
      </w:pPr>
    </w:p>
    <w:p w14:paraId="2812C2A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72C1FAD2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16C0440D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68FF60A4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82B5D14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Provedené služby budou hrazeny na základě</w:t>
      </w:r>
      <w:r w:rsidR="0034660C">
        <w:rPr>
          <w:rFonts w:ascii="Arial" w:eastAsia="MS Mincho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 xml:space="preserve">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předmětu plnění dle této smlouv</w:t>
      </w:r>
      <w:r>
        <w:rPr>
          <w:rFonts w:ascii="Arial" w:eastAsia="MS Mincho" w:hAnsi="Arial" w:cs="Arial"/>
          <w:sz w:val="22"/>
          <w:szCs w:val="22"/>
        </w:rPr>
        <w:t xml:space="preserve">y, resp. </w:t>
      </w:r>
      <w:r w:rsidR="00550405" w:rsidRPr="005D3B56">
        <w:rPr>
          <w:rFonts w:ascii="Arial" w:eastAsia="MS Mincho" w:hAnsi="Arial" w:cs="Arial"/>
          <w:spacing w:val="-4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eny</w:t>
      </w:r>
      <w:r w:rsidR="00550405">
        <w:rPr>
          <w:rFonts w:ascii="Arial" w:eastAsia="MS Mincho" w:hAnsi="Arial" w:cs="Arial"/>
          <w:spacing w:val="-4"/>
          <w:sz w:val="22"/>
          <w:szCs w:val="22"/>
        </w:rPr>
        <w:t xml:space="preserve"> za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550405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>odst. 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229E9884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94DC809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předmětu plnění</w:t>
      </w:r>
      <w:r w:rsidR="00C4146A" w:rsidRPr="001C664A">
        <w:rPr>
          <w:color w:val="auto"/>
        </w:rPr>
        <w:t>.</w:t>
      </w:r>
    </w:p>
    <w:p w14:paraId="77FFD111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2C04642D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doplnění.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3F83D482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F7C67F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</w:t>
      </w:r>
      <w:r w:rsidR="00D43743">
        <w:rPr>
          <w:color w:val="auto"/>
        </w:rPr>
        <w:t>o DPH</w:t>
      </w:r>
      <w:r w:rsidRPr="00DE12ED">
        <w:rPr>
          <w:color w:val="auto"/>
        </w:rPr>
        <w:t>.</w:t>
      </w:r>
    </w:p>
    <w:p w14:paraId="22ADB91D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DA35876" w14:textId="558A068E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2CBBA2A0" w14:textId="77777777" w:rsidR="00800D5B" w:rsidRDefault="00800D5B" w:rsidP="00800D5B">
      <w:pPr>
        <w:pStyle w:val="Odstavecseseznamem"/>
      </w:pPr>
    </w:p>
    <w:p w14:paraId="7E859947" w14:textId="77777777" w:rsidR="00E831CF" w:rsidRPr="00E831CF" w:rsidRDefault="00C4146A" w:rsidP="00C16F72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</w:rPr>
        <w:t>Kromě povinných náležito</w:t>
      </w:r>
      <w:r w:rsidR="00DE12ED" w:rsidRPr="00E831CF">
        <w:rPr>
          <w:color w:val="auto"/>
        </w:rPr>
        <w:t xml:space="preserve">stí je </w:t>
      </w:r>
      <w:r w:rsidR="004B3CC3" w:rsidRPr="00E831CF">
        <w:rPr>
          <w:color w:val="auto"/>
        </w:rPr>
        <w:t>Zhotovitel</w:t>
      </w:r>
      <w:r w:rsidRPr="00E831CF">
        <w:rPr>
          <w:color w:val="auto"/>
        </w:rPr>
        <w:t xml:space="preserve"> povinen uvádět v jednotlivých fakturách přesný název akce </w:t>
      </w:r>
      <w:r w:rsidR="00E831CF" w:rsidRPr="00E831CF">
        <w:rPr>
          <w:color w:val="auto"/>
        </w:rPr>
        <w:t xml:space="preserve">dle záhlaví této smlouvy a název dotačního projektu, bude-li plnění této smlouvy </w:t>
      </w:r>
      <w:r w:rsidR="00E831CF" w:rsidRPr="00E831CF">
        <w:rPr>
          <w:color w:val="auto"/>
        </w:rPr>
        <w:lastRenderedPageBreak/>
        <w:t>spolufinancováno z prostředků dotace. Název dotačního projektu – registrační číslo projektu bude Objednatelem dodatečně sděleno Zhotoviteli po registraci projektu.</w:t>
      </w:r>
    </w:p>
    <w:p w14:paraId="66564714" w14:textId="77777777" w:rsidR="00C4146A" w:rsidRPr="002B4A4D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6F1C813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54953367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AE1E097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4671E975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1B15F6DC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34AC2918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BB14905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6062F9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6B4B33B5" w14:textId="77777777" w:rsidR="00856F9A" w:rsidRDefault="00856F9A" w:rsidP="00856F9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F0BA05D" w14:textId="77777777" w:rsidR="00C86A52" w:rsidRDefault="00C86A52" w:rsidP="00856F9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C13E222" w14:textId="77777777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1D6FDBA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0FD0BE70" w14:textId="77777777" w:rsidR="00896F0C" w:rsidRDefault="009223B7" w:rsidP="009223B7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56267773" w14:textId="77777777" w:rsidR="00C86A52" w:rsidRDefault="00C86A52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1CC1496D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3E2A9B7C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039BC96E" w14:textId="77777777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4D1855">
        <w:rPr>
          <w:rFonts w:eastAsia="MS Mincho"/>
          <w:color w:val="auto"/>
        </w:rPr>
        <w:t>. 2.</w:t>
      </w:r>
      <w:r w:rsidR="00D43743">
        <w:rPr>
          <w:rFonts w:eastAsia="MS Mincho"/>
          <w:color w:val="auto"/>
        </w:rPr>
        <w:t>2</w:t>
      </w:r>
      <w:r w:rsidR="004D1855">
        <w:rPr>
          <w:rFonts w:eastAsia="MS Mincho"/>
          <w:color w:val="auto"/>
        </w:rPr>
        <w:t xml:space="preserve">. písm. a), b), c) </w:t>
      </w:r>
      <w:r w:rsidR="00C6531E">
        <w:rPr>
          <w:rFonts w:eastAsia="MS Mincho"/>
          <w:color w:val="auto"/>
        </w:rPr>
        <w:t xml:space="preserve">pro obě části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0A8B2B39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05EE45" w14:textId="77777777" w:rsidR="009223B7" w:rsidRPr="002964E9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36928843" w14:textId="77777777" w:rsidR="002964E9" w:rsidRDefault="002964E9" w:rsidP="002964E9">
      <w:pPr>
        <w:pStyle w:val="Odstavecseseznamem"/>
      </w:pPr>
    </w:p>
    <w:p w14:paraId="2E8238D9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54CBB3BF" w14:textId="77777777" w:rsidR="009223B7" w:rsidRDefault="009223B7" w:rsidP="009223B7">
      <w:pPr>
        <w:pStyle w:val="Odstavecseseznamem"/>
      </w:pPr>
    </w:p>
    <w:p w14:paraId="25BB9B34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293DD430" w14:textId="77777777" w:rsidR="005F7CB3" w:rsidRDefault="005F7CB3" w:rsidP="009223B7">
      <w:pPr>
        <w:pStyle w:val="Odstavecseseznamem"/>
        <w:rPr>
          <w:rFonts w:eastAsia="MS Mincho"/>
        </w:rPr>
      </w:pPr>
    </w:p>
    <w:p w14:paraId="4401F50D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ohlášení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ohlášení</w:t>
      </w:r>
      <w:r w:rsidRPr="009223B7">
        <w:rPr>
          <w:rFonts w:eastAsia="MS Mincho"/>
          <w:color w:val="auto"/>
        </w:rPr>
        <w:t xml:space="preserve"> souhlasí.</w:t>
      </w:r>
    </w:p>
    <w:p w14:paraId="1A22D5BB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56E30E3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F565905" w14:textId="77777777" w:rsidR="009223B7" w:rsidRDefault="009223B7" w:rsidP="009223B7">
      <w:pPr>
        <w:pStyle w:val="Odstavecseseznamem"/>
        <w:rPr>
          <w:spacing w:val="2"/>
        </w:rPr>
      </w:pPr>
    </w:p>
    <w:p w14:paraId="1EA1E584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3EEC47B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39F4801F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3E3EC24" w14:textId="77777777"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780995BB" w14:textId="77777777" w:rsidR="002769B4" w:rsidRDefault="002769B4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02CA0376" w14:textId="77777777" w:rsidR="002769B4" w:rsidRDefault="002769B4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09E71AD7" w14:textId="43BB481B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01FD6407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70F323AD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nebo neposkytnutím sjednaných služeb dle této smlouvy.  Odpovědnost za škodu pro výkon AD trvá po dobu realizace stavby a zaniká řádně ukončeným přejímacím řízením </w:t>
      </w:r>
      <w:r w:rsidR="00810A96">
        <w:rPr>
          <w:color w:val="auto"/>
        </w:rPr>
        <w:t xml:space="preserve">stavby, případně nabytím právních účinků </w:t>
      </w:r>
      <w:r w:rsidRPr="00231F1F">
        <w:rPr>
          <w:color w:val="auto"/>
        </w:rPr>
        <w:t>kolaudačního souhlasu</w:t>
      </w:r>
      <w:r w:rsidR="00810A96">
        <w:rPr>
          <w:color w:val="auto"/>
        </w:rPr>
        <w:t xml:space="preserve">/nabytím právní moci kolaudačního rozhodnutí. </w:t>
      </w:r>
    </w:p>
    <w:p w14:paraId="3AAC9A76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0AAE7FF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636F7A5F" w14:textId="77777777" w:rsidR="00EB784E" w:rsidRDefault="00EB784E" w:rsidP="00EB784E">
      <w:pPr>
        <w:pStyle w:val="Odstavecseseznamem"/>
      </w:pPr>
    </w:p>
    <w:p w14:paraId="46B67A55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17FF754" w14:textId="77777777" w:rsidR="00EB784E" w:rsidRDefault="00EB784E" w:rsidP="00EB784E">
      <w:pPr>
        <w:pStyle w:val="Odstavecseseznamem"/>
      </w:pPr>
    </w:p>
    <w:p w14:paraId="0540334D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752CF1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0AFCC607" w14:textId="77777777" w:rsidR="00EB784E" w:rsidRDefault="00EB784E" w:rsidP="00EB784E">
      <w:pPr>
        <w:pStyle w:val="Odstavecseseznamem"/>
      </w:pPr>
    </w:p>
    <w:p w14:paraId="1E459EBC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  <w:spacing w:val="-2"/>
        </w:rPr>
        <w:t>Zhotovitel se zavazuje před realizací výkonu AD dle odst. 2.</w:t>
      </w:r>
      <w:r w:rsidR="00D43743">
        <w:rPr>
          <w:color w:val="auto"/>
          <w:spacing w:val="-2"/>
        </w:rPr>
        <w:t>2</w:t>
      </w:r>
      <w:r w:rsidRPr="000C03D4">
        <w:rPr>
          <w:color w:val="auto"/>
          <w:spacing w:val="-2"/>
        </w:rPr>
        <w:t xml:space="preserve">. písm. </w:t>
      </w:r>
      <w:r w:rsidR="00957C97" w:rsidRPr="000C03D4">
        <w:rPr>
          <w:color w:val="auto"/>
          <w:spacing w:val="-2"/>
        </w:rPr>
        <w:t>d</w:t>
      </w:r>
      <w:r w:rsidRPr="000C03D4">
        <w:rPr>
          <w:color w:val="auto"/>
          <w:spacing w:val="-2"/>
        </w:rPr>
        <w:t xml:space="preserve">) </w:t>
      </w:r>
      <w:r w:rsidR="00C6531E">
        <w:rPr>
          <w:color w:val="auto"/>
          <w:spacing w:val="-2"/>
        </w:rPr>
        <w:t xml:space="preserve">pro obě části </w:t>
      </w:r>
      <w:r w:rsidRPr="000C03D4">
        <w:rPr>
          <w:color w:val="auto"/>
          <w:spacing w:val="-2"/>
        </w:rPr>
        <w:t>této smlouvy uzavřít</w:t>
      </w:r>
      <w:r w:rsidRPr="000C03D4">
        <w:rPr>
          <w:color w:val="auto"/>
        </w:rPr>
        <w:t xml:space="preserve"> pojistnou smlouvu na pojištění odpovědnosti za škody způsobené při výkonu činností dle této smlouvy s jednorázovým pojistným plněním ve výši </w:t>
      </w:r>
      <w:r w:rsidR="001A05E6">
        <w:rPr>
          <w:color w:val="auto"/>
        </w:rPr>
        <w:t>2</w:t>
      </w:r>
      <w:r w:rsidR="00683E83" w:rsidRPr="000C03D4">
        <w:rPr>
          <w:color w:val="auto"/>
        </w:rPr>
        <w:t> 000 000</w:t>
      </w:r>
      <w:r w:rsidRPr="000C03D4">
        <w:rPr>
          <w:color w:val="auto"/>
        </w:rPr>
        <w:t xml:space="preserve"> Kč. Uvedená pojistná smlouva </w:t>
      </w:r>
      <w:r w:rsidRPr="000C03D4">
        <w:rPr>
          <w:color w:val="auto"/>
          <w:spacing w:val="2"/>
        </w:rPr>
        <w:t>bude platná a účinná po celou dobu realizace výkonu AD, jakož i po celou dobu trvání závazků</w:t>
      </w:r>
      <w:r w:rsidRPr="000C03D4">
        <w:rPr>
          <w:color w:val="auto"/>
          <w:spacing w:val="-4"/>
        </w:rPr>
        <w:t xml:space="preserve"> z této </w:t>
      </w:r>
      <w:r w:rsidRPr="000C03D4">
        <w:rPr>
          <w:color w:val="auto"/>
          <w:spacing w:val="2"/>
        </w:rPr>
        <w:t>smlouvy vyplývajících. Náklady na pojištění nese Zhotovitel a jsou zahrnuty ve sjednané ceně</w:t>
      </w:r>
      <w:r w:rsidR="00C91F49" w:rsidRPr="000C03D4">
        <w:rPr>
          <w:color w:val="auto"/>
        </w:rPr>
        <w:t xml:space="preserve"> dle odst. 4.4</w:t>
      </w:r>
      <w:r w:rsidRPr="000C03D4">
        <w:rPr>
          <w:color w:val="auto"/>
        </w:rPr>
        <w:t>. této smlouvy</w:t>
      </w:r>
      <w:r w:rsidRPr="00AF2F0E">
        <w:rPr>
          <w:color w:val="auto"/>
        </w:rPr>
        <w:t>.</w:t>
      </w:r>
    </w:p>
    <w:p w14:paraId="6FE761DE" w14:textId="77777777" w:rsidR="002964E9" w:rsidRDefault="002964E9" w:rsidP="002964E9">
      <w:pPr>
        <w:pStyle w:val="Odstavecseseznamem"/>
      </w:pPr>
    </w:p>
    <w:p w14:paraId="1AA27E1B" w14:textId="77777777" w:rsidR="00F970AB" w:rsidRPr="00EB784E" w:rsidRDefault="001A05E6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-4"/>
        </w:rPr>
        <w:t>K</w:t>
      </w:r>
      <w:r w:rsidR="00F970AB" w:rsidRPr="00EB784E">
        <w:rPr>
          <w:color w:val="auto"/>
          <w:spacing w:val="-4"/>
        </w:rPr>
        <w:t>opii dokladu o uzavření pojistné smlouvy předloží Zhotovitel Objednateli</w:t>
      </w:r>
      <w:r w:rsidR="00F970AB" w:rsidRPr="00EB784E">
        <w:rPr>
          <w:color w:val="auto"/>
        </w:rPr>
        <w:t xml:space="preserve"> nejpozději do 10 dnů od první výzvy k započetí výkonu </w:t>
      </w:r>
      <w:r w:rsidR="00752CF1">
        <w:rPr>
          <w:color w:val="auto"/>
        </w:rPr>
        <w:t>AD</w:t>
      </w:r>
      <w:r w:rsidR="00F970AB" w:rsidRPr="00EB784E">
        <w:rPr>
          <w:color w:val="auto"/>
        </w:rPr>
        <w:t xml:space="preserve">. V případě změny pojištění předloží Zhotovitel bezodkladně Objednateli nový doklad prokazující uzavření </w:t>
      </w:r>
      <w:r w:rsidR="00F970AB" w:rsidRPr="00EB784E">
        <w:rPr>
          <w:color w:val="auto"/>
          <w:spacing w:val="2"/>
        </w:rPr>
        <w:t>příslušné pojistné smlouvy. Zhotovitel se zavazuje uplatnit veškeré pojistné události související</w:t>
      </w:r>
      <w:r w:rsidR="00F970AB" w:rsidRPr="00EB784E">
        <w:rPr>
          <w:color w:val="auto"/>
        </w:rPr>
        <w:t xml:space="preserve"> s plněním předmětu této smlouvy u pojišťovny bez zbytečného odkladu.</w:t>
      </w:r>
    </w:p>
    <w:p w14:paraId="66CCA068" w14:textId="77777777" w:rsidR="00F970AB" w:rsidRDefault="00F970AB" w:rsidP="00F970AB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8D8D49C" w14:textId="77777777" w:rsidR="00C4146A" w:rsidRDefault="00C4146A" w:rsidP="00F34E8A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1161476E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5BFE09DF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3BCD91B8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včetně </w:t>
      </w:r>
      <w:r w:rsidR="00071D73">
        <w:rPr>
          <w:color w:val="auto"/>
          <w:spacing w:val="2"/>
        </w:rPr>
        <w:t>jednotlivých částí</w:t>
      </w:r>
      <w:r w:rsidR="005C0A2C" w:rsidRPr="00774833">
        <w:rPr>
          <w:color w:val="auto"/>
          <w:spacing w:val="2"/>
        </w:rPr>
        <w:t xml:space="preserve"> plnění,</w:t>
      </w:r>
      <w:r w:rsidRPr="001C664A">
        <w:rPr>
          <w:color w:val="auto"/>
        </w:rPr>
        <w:t xml:space="preserve"> ve smluvn</w:t>
      </w:r>
      <w:r w:rsidR="005C0A2C" w:rsidRPr="001C664A">
        <w:rPr>
          <w:color w:val="auto"/>
        </w:rPr>
        <w:t>ích</w:t>
      </w:r>
      <w:r w:rsidRPr="001C664A">
        <w:rPr>
          <w:color w:val="auto"/>
        </w:rPr>
        <w:t xml:space="preserve"> termín</w:t>
      </w:r>
      <w:r w:rsidR="005C0A2C" w:rsidRPr="001C664A">
        <w:rPr>
          <w:color w:val="auto"/>
        </w:rPr>
        <w:t>ech</w:t>
      </w:r>
      <w:r w:rsidR="00D94BF9">
        <w:rPr>
          <w:color w:val="auto"/>
        </w:rPr>
        <w:t xml:space="preserve"> dle </w:t>
      </w:r>
      <w:r w:rsidR="00567E35">
        <w:rPr>
          <w:color w:val="auto"/>
        </w:rPr>
        <w:t>odst</w:t>
      </w:r>
      <w:r w:rsidR="00D94BF9">
        <w:rPr>
          <w:color w:val="auto"/>
        </w:rPr>
        <w:t>. 3.1.</w:t>
      </w:r>
      <w:r w:rsidR="00476C17" w:rsidRPr="001C664A">
        <w:rPr>
          <w:color w:val="auto"/>
        </w:rPr>
        <w:t xml:space="preserve"> této smlouvy</w:t>
      </w:r>
      <w:r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0,2 </w:t>
      </w:r>
      <w:r w:rsidRPr="001C664A">
        <w:rPr>
          <w:color w:val="auto"/>
        </w:rPr>
        <w:t xml:space="preserve">% z ceny </w:t>
      </w:r>
      <w:r w:rsidR="00071D73">
        <w:rPr>
          <w:color w:val="auto"/>
        </w:rPr>
        <w:t xml:space="preserve">za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071D73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</w:t>
      </w:r>
      <w:r w:rsidR="00071D73">
        <w:rPr>
          <w:color w:val="auto"/>
        </w:rPr>
        <w:t xml:space="preserve"> i započatý den tohoto prodlení, jak dokončeného Díla tak jednotlivých částí plnění.</w:t>
      </w:r>
    </w:p>
    <w:p w14:paraId="585C1449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Pr="001C664A">
        <w:rPr>
          <w:color w:val="auto"/>
        </w:rPr>
        <w:t xml:space="preserve">% z ceny </w:t>
      </w:r>
      <w:r w:rsidR="00071D73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071D73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5F83298E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45DE2226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AA41E0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ceny </w:t>
      </w:r>
      <w:r w:rsidR="008951A2">
        <w:rPr>
          <w:color w:val="auto"/>
          <w:spacing w:val="-6"/>
        </w:rPr>
        <w:t>PDPS</w:t>
      </w:r>
      <w:r w:rsidRPr="00CD5C60">
        <w:rPr>
          <w:color w:val="auto"/>
          <w:spacing w:val="-4"/>
        </w:rPr>
        <w:t xml:space="preserve"> 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75D0E56A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69FE1D0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54AB6ED4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FC78F16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35C91131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7DA5423D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7EB1C44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>% z</w:t>
      </w:r>
      <w:r w:rsidR="008951A2">
        <w:rPr>
          <w:color w:val="auto"/>
        </w:rPr>
        <w:t> </w:t>
      </w:r>
      <w:r w:rsidRPr="001C664A">
        <w:rPr>
          <w:color w:val="auto"/>
        </w:rPr>
        <w:t>ceny</w:t>
      </w:r>
      <w:r w:rsidR="008951A2">
        <w:rPr>
          <w:color w:val="auto"/>
        </w:rPr>
        <w:t xml:space="preserve"> za</w:t>
      </w:r>
      <w:r w:rsidRPr="001C664A">
        <w:rPr>
          <w:color w:val="auto"/>
        </w:rPr>
        <w:t xml:space="preserve">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951A2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21A82B28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4B8C57D3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B93B10">
        <w:rPr>
          <w:rFonts w:eastAsia="MS Mincho"/>
          <w:color w:val="auto"/>
        </w:rPr>
        <w:t>faktury</w:t>
      </w:r>
      <w:r w:rsidRPr="001C664A">
        <w:rPr>
          <w:rFonts w:eastAsia="MS Mincho"/>
          <w:color w:val="auto"/>
        </w:rPr>
        <w:t xml:space="preserve"> 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 smlouvy. </w:t>
      </w:r>
    </w:p>
    <w:p w14:paraId="62121FA1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C54457E" w14:textId="77777777" w:rsidR="00C4146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77FAE316" w14:textId="77777777" w:rsidR="002964E9" w:rsidRDefault="002964E9" w:rsidP="002964E9">
      <w:pPr>
        <w:pStyle w:val="Odstavecseseznamem"/>
      </w:pPr>
    </w:p>
    <w:p w14:paraId="6EE6CDFB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779144A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B0C2955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4C9A8289" w14:textId="77777777" w:rsidR="00035F0D" w:rsidRDefault="00035F0D" w:rsidP="00035F0D">
      <w:pPr>
        <w:pStyle w:val="Odstavecseseznamem"/>
        <w:rPr>
          <w:rFonts w:eastAsia="MS Mincho"/>
        </w:rPr>
      </w:pPr>
    </w:p>
    <w:p w14:paraId="5E8EA7E5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1CBEC23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2EBC6E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výši 10 % z ceny </w:t>
      </w:r>
      <w:r w:rsidR="008951A2">
        <w:rPr>
          <w:rFonts w:eastAsia="MS Mincho"/>
          <w:color w:val="auto"/>
        </w:rPr>
        <w:t xml:space="preserve">za Dílo </w:t>
      </w:r>
      <w:r w:rsidRPr="00E36AC4">
        <w:rPr>
          <w:rFonts w:eastAsia="MS Mincho"/>
          <w:color w:val="auto"/>
        </w:rPr>
        <w:t>sjednané v této smlouvě.</w:t>
      </w:r>
    </w:p>
    <w:p w14:paraId="46FF86E7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53E71592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B57D01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B57D01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63337115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478613D0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7DB2DC97" w14:textId="77777777" w:rsidR="0040239E" w:rsidRDefault="0040239E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51C57860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1FA7EDE4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085E16B4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1C99A6D3" w14:textId="77777777" w:rsidR="00301247" w:rsidRDefault="00301247" w:rsidP="00301247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4DA19F4E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4C694515" w14:textId="77777777"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7D8C16FC" w14:textId="77777777" w:rsidR="00C21EE0" w:rsidRDefault="00C21EE0" w:rsidP="00C21EE0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 w:rsidR="00C845BD">
        <w:rPr>
          <w:rFonts w:ascii="Arial" w:eastAsia="MS Mincho" w:hAnsi="Arial" w:cs="Arial"/>
          <w:sz w:val="22"/>
        </w:rPr>
        <w:t xml:space="preserve">, </w:t>
      </w:r>
      <w:r w:rsidR="00C845BD"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 w:rsidR="0020723A">
        <w:rPr>
          <w:rFonts w:ascii="Arial" w:eastAsia="MS Mincho" w:hAnsi="Arial" w:cs="Arial"/>
          <w:sz w:val="22"/>
        </w:rPr>
        <w:t>.</w:t>
      </w:r>
    </w:p>
    <w:p w14:paraId="025AB205" w14:textId="77777777" w:rsidR="00CD5C60" w:rsidRDefault="00CD5C60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6C6C0FA7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08A16F76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343DBABD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3F31B954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19FAF18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160D14EC" w14:textId="299C2B8F" w:rsidR="008225EE" w:rsidRDefault="008225EE" w:rsidP="008225EE">
      <w:pPr>
        <w:pStyle w:val="Odstavecseseznamem"/>
      </w:pPr>
    </w:p>
    <w:p w14:paraId="0EE8561D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023C48BE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5DBF48F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0E5ED818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6794C936" w14:textId="77777777" w:rsidR="00C4146A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51F81B2C" w14:textId="77777777" w:rsidR="00FF0958" w:rsidRPr="00301247" w:rsidRDefault="00FF0958" w:rsidP="00FF0958">
      <w:pPr>
        <w:pStyle w:val="Zkladntextodsazen"/>
        <w:suppressAutoHyphens/>
        <w:overflowPunct/>
        <w:autoSpaceDE/>
        <w:autoSpaceDN/>
        <w:adjustRightInd/>
        <w:spacing w:line="264" w:lineRule="auto"/>
        <w:ind w:left="1418"/>
        <w:jc w:val="both"/>
        <w:textAlignment w:val="auto"/>
        <w:rPr>
          <w:color w:val="auto"/>
        </w:rPr>
      </w:pPr>
    </w:p>
    <w:p w14:paraId="363738CF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7F8B1E29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10F73E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00E9D22E" w14:textId="77777777" w:rsidR="002964E9" w:rsidRDefault="002964E9" w:rsidP="008852EC">
      <w:pPr>
        <w:pStyle w:val="Odstavecseseznamem"/>
      </w:pPr>
    </w:p>
    <w:p w14:paraId="2530DB38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>dle odst.  11.1., 11.2.,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z ceny </w:t>
      </w:r>
      <w:r w:rsidR="00B57D01">
        <w:rPr>
          <w:color w:val="auto"/>
        </w:rPr>
        <w:t xml:space="preserve">za </w:t>
      </w:r>
      <w:r w:rsidRPr="00AF2F0E">
        <w:rPr>
          <w:color w:val="auto"/>
        </w:rPr>
        <w:t>Díl</w:t>
      </w:r>
      <w:r w:rsidR="00B57D01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 xml:space="preserve">Zhotovitele všechny následky plynoucí z odstoupení od smlouvy, zejména pak </w:t>
      </w:r>
      <w:r w:rsidRPr="007E469C">
        <w:rPr>
          <w:color w:val="auto"/>
          <w:spacing w:val="-4"/>
        </w:rPr>
        <w:lastRenderedPageBreak/>
        <w:t>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Zhotovitelem,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5E56C923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26F283B" w14:textId="77777777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3D673FCB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3D0718DA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54512F52" w14:textId="77777777" w:rsidR="002129F3" w:rsidRDefault="002129F3" w:rsidP="002129F3">
      <w:pPr>
        <w:pStyle w:val="Odstavecseseznamem"/>
      </w:pPr>
    </w:p>
    <w:p w14:paraId="49914B9C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660E6BF2" w14:textId="77777777" w:rsidR="0020723A" w:rsidRDefault="0020723A" w:rsidP="0020723A">
      <w:pPr>
        <w:pStyle w:val="Odstavecseseznamem"/>
      </w:pPr>
    </w:p>
    <w:p w14:paraId="52501FAB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6DBCD8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9683E76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4F30F1DC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23BB5938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55A7A1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5B0A4F12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35883E68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6CEDF97" w14:textId="77777777" w:rsidR="00C4146A" w:rsidRPr="001C664A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09648C76" w14:textId="77777777" w:rsidR="00DC17CE" w:rsidRPr="00DC17CE" w:rsidRDefault="00DC17CE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12"/>
          <w:szCs w:val="12"/>
        </w:rPr>
      </w:pPr>
    </w:p>
    <w:p w14:paraId="716D2DDB" w14:textId="77777777" w:rsidR="00C4146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04852419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02C6782D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12FD067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0FED5B26" w14:textId="77777777" w:rsidR="00AB6A59" w:rsidRPr="000C03D4" w:rsidRDefault="00AB6A59" w:rsidP="00AB6A59">
      <w:pPr>
        <w:pStyle w:val="Odstavecseseznamem"/>
      </w:pPr>
    </w:p>
    <w:p w14:paraId="1FCE8478" w14:textId="2B731CFE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7AEB53EA" w14:textId="77777777" w:rsidR="00800D5B" w:rsidRDefault="00800D5B" w:rsidP="00800D5B">
      <w:pPr>
        <w:pStyle w:val="Odstavecseseznamem"/>
      </w:pPr>
    </w:p>
    <w:p w14:paraId="50BCA3E5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6FE859C9" w14:textId="77777777" w:rsidR="00AB6A59" w:rsidRDefault="00AB6A59" w:rsidP="00AB6A59">
      <w:pPr>
        <w:pStyle w:val="Odstavecseseznamem"/>
      </w:pPr>
    </w:p>
    <w:p w14:paraId="3FC96CCE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</w:t>
      </w:r>
      <w:r w:rsidR="007865CF" w:rsidRPr="00AB6A59">
        <w:rPr>
          <w:color w:val="auto"/>
        </w:rPr>
        <w:lastRenderedPageBreak/>
        <w:t xml:space="preserve">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>t. 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 odstoupit od smlouvy.</w:t>
      </w:r>
    </w:p>
    <w:p w14:paraId="2D5FED2F" w14:textId="77777777" w:rsidR="00AB6A59" w:rsidRDefault="00AB6A59" w:rsidP="00AB6A59">
      <w:pPr>
        <w:pStyle w:val="Odstavecseseznamem"/>
      </w:pPr>
    </w:p>
    <w:p w14:paraId="541AEF74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286104A4" w14:textId="77777777" w:rsidR="00910A52" w:rsidRDefault="00910A52" w:rsidP="00910A52">
      <w:pPr>
        <w:pStyle w:val="Odstavecseseznamem"/>
      </w:pPr>
    </w:p>
    <w:p w14:paraId="2CFBD6B4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Smlouvy,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54688A09" w14:textId="77777777" w:rsidR="0093098A" w:rsidRDefault="0093098A" w:rsidP="0093098A">
      <w:pPr>
        <w:pStyle w:val="Odstavecseseznamem"/>
      </w:pPr>
    </w:p>
    <w:p w14:paraId="49846285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76C46DB1" w14:textId="77777777" w:rsidR="0093098A" w:rsidRDefault="0093098A" w:rsidP="0093098A">
      <w:pPr>
        <w:pStyle w:val="Odstavecseseznamem"/>
        <w:rPr>
          <w:spacing w:val="-4"/>
        </w:rPr>
      </w:pPr>
    </w:p>
    <w:p w14:paraId="68B11649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6CB0D971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792A59B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2FE81855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75FA335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1A9189B9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5C5D3953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6D0B0D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154DF320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74E0C6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20DFF71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4B168A5D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3AC6F24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7D49FF49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1AD37DC5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3E8CB7EC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778ABE8" w14:textId="77777777" w:rsidR="00C4146A" w:rsidRPr="000C03D4" w:rsidRDefault="00C6531E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>T</w:t>
      </w:r>
      <w:r>
        <w:rPr>
          <w:rFonts w:eastAsia="MS Mincho"/>
          <w:color w:val="auto"/>
        </w:rPr>
        <w:t>en</w:t>
      </w:r>
      <w:r w:rsidRPr="001C664A">
        <w:rPr>
          <w:rFonts w:eastAsia="MS Mincho"/>
          <w:color w:val="auto"/>
        </w:rPr>
        <w:t>to</w:t>
      </w:r>
      <w:r>
        <w:rPr>
          <w:rFonts w:eastAsia="MS Mincho"/>
          <w:color w:val="auto"/>
        </w:rPr>
        <w:t xml:space="preserve"> odstavec</w:t>
      </w:r>
      <w:r w:rsidRPr="001C664A">
        <w:rPr>
          <w:rFonts w:eastAsia="MS Mincho"/>
          <w:color w:val="auto"/>
        </w:rPr>
        <w:t xml:space="preserve"> 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 xml:space="preserve">oprávněn nehmotný statek užít všemi způsoby pro naplnění účelu této </w:t>
      </w:r>
      <w:r w:rsidR="00C4146A" w:rsidRPr="000C03D4">
        <w:rPr>
          <w:rFonts w:eastAsia="MS Mincho"/>
          <w:color w:val="auto"/>
          <w:spacing w:val="-2"/>
        </w:rPr>
        <w:lastRenderedPageBreak/>
        <w:t>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2B67AE96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43A17906" w14:textId="271967DE"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752CF1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752CF1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752CF1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</w:t>
      </w:r>
      <w:r w:rsidR="00AA74C4">
        <w:rPr>
          <w:rFonts w:eastAsia="MS Mincho"/>
          <w:color w:val="auto"/>
        </w:rPr>
        <w:t>e této smlouvy</w:t>
      </w:r>
      <w:r w:rsidRPr="001639CC">
        <w:rPr>
          <w:rFonts w:eastAsia="MS Mincho"/>
          <w:color w:val="auto"/>
        </w:rPr>
        <w:t>.</w:t>
      </w:r>
    </w:p>
    <w:p w14:paraId="24ACAE6D" w14:textId="77777777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FAC5DDF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299F86B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47DC1ADB" w14:textId="77777777" w:rsidR="00934732" w:rsidRDefault="00934732" w:rsidP="00934732">
      <w:pPr>
        <w:pStyle w:val="Odstavecseseznamem"/>
        <w:rPr>
          <w:rFonts w:eastAsia="MS Mincho"/>
        </w:rPr>
      </w:pPr>
    </w:p>
    <w:p w14:paraId="61FF124E" w14:textId="77777777" w:rsidR="00934732" w:rsidRPr="002964E9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16E36DF" w14:textId="77777777" w:rsidR="002964E9" w:rsidRDefault="002964E9" w:rsidP="002964E9">
      <w:pPr>
        <w:pStyle w:val="Odstavecseseznamem"/>
      </w:pPr>
    </w:p>
    <w:p w14:paraId="4C3BB824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2A142096" w14:textId="77777777" w:rsidR="00934732" w:rsidRDefault="00934732" w:rsidP="00934732">
      <w:pPr>
        <w:pStyle w:val="Odstavecseseznamem"/>
        <w:rPr>
          <w:rFonts w:eastAsia="MS Mincho"/>
        </w:rPr>
      </w:pPr>
    </w:p>
    <w:p w14:paraId="6132D65C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76566647" w14:textId="77777777" w:rsidR="00934732" w:rsidRDefault="00934732" w:rsidP="00934732">
      <w:pPr>
        <w:pStyle w:val="Odstavecseseznamem"/>
        <w:rPr>
          <w:spacing w:val="-4"/>
        </w:rPr>
      </w:pPr>
    </w:p>
    <w:p w14:paraId="6B9EB058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41E0183B" w14:textId="77777777" w:rsidR="00497111" w:rsidRDefault="00497111" w:rsidP="00497111">
      <w:pPr>
        <w:pStyle w:val="Odstavecseseznamem"/>
      </w:pPr>
    </w:p>
    <w:p w14:paraId="4D0E5770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14:paraId="3A3D52E2" w14:textId="77777777" w:rsidR="00934732" w:rsidRDefault="00934732" w:rsidP="00934732">
      <w:pPr>
        <w:pStyle w:val="Odstavecseseznamem"/>
        <w:rPr>
          <w:spacing w:val="-6"/>
        </w:rPr>
      </w:pPr>
    </w:p>
    <w:p w14:paraId="5DA170DB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157369B6" w14:textId="77777777" w:rsidR="00E831CF" w:rsidRDefault="00E831CF" w:rsidP="00E831CF">
      <w:pPr>
        <w:pStyle w:val="Odstavecseseznamem"/>
      </w:pPr>
    </w:p>
    <w:p w14:paraId="07AB3107" w14:textId="77777777" w:rsidR="00E831CF" w:rsidRDefault="00E831CF" w:rsidP="00E831C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2028.</w:t>
      </w:r>
    </w:p>
    <w:p w14:paraId="4D849F13" w14:textId="77777777" w:rsidR="00E831CF" w:rsidRDefault="00E831CF" w:rsidP="00E831CF">
      <w:pPr>
        <w:pStyle w:val="Odstavecseseznamem"/>
        <w:rPr>
          <w:spacing w:val="-6"/>
        </w:rPr>
      </w:pPr>
    </w:p>
    <w:p w14:paraId="73D78B51" w14:textId="77777777" w:rsidR="00E831CF" w:rsidRPr="00E831CF" w:rsidRDefault="00E831CF" w:rsidP="00E831C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E831CF">
        <w:rPr>
          <w:color w:val="auto"/>
          <w:spacing w:val="-6"/>
        </w:rPr>
        <w:t>Zhotovitel je povinen minimálně do konce roku 2028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2F08A673" w14:textId="77777777" w:rsidR="00E831CF" w:rsidRPr="00E831CF" w:rsidRDefault="00E831CF" w:rsidP="00E831CF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79E665B6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16D8F274" w14:textId="77777777" w:rsidR="00934732" w:rsidRDefault="00934732" w:rsidP="00934732">
      <w:pPr>
        <w:pStyle w:val="Odstavecseseznamem"/>
      </w:pPr>
    </w:p>
    <w:p w14:paraId="1BD9FF05" w14:textId="03203B4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lastRenderedPageBreak/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7032CE">
        <w:rPr>
          <w:color w:val="auto"/>
        </w:rPr>
        <w:t>Objednatele.</w:t>
      </w:r>
    </w:p>
    <w:p w14:paraId="1519231C" w14:textId="77777777" w:rsidR="00E831CF" w:rsidRDefault="00E831CF" w:rsidP="00E831CF">
      <w:pPr>
        <w:pStyle w:val="Odstavecseseznamem"/>
      </w:pPr>
    </w:p>
    <w:p w14:paraId="006496CF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2DFA2811" w14:textId="77777777" w:rsidR="00934732" w:rsidRDefault="00934732" w:rsidP="00934732">
      <w:pPr>
        <w:pStyle w:val="Odstavecseseznamem"/>
        <w:rPr>
          <w:spacing w:val="-4"/>
        </w:rPr>
      </w:pPr>
    </w:p>
    <w:p w14:paraId="70DFD5BD" w14:textId="77777777" w:rsidR="00C4146A" w:rsidRP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jejích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56179969" w14:textId="77777777" w:rsidR="001C664A" w:rsidRPr="001C664A" w:rsidRDefault="001C664A" w:rsidP="00F34E8A">
      <w:pPr>
        <w:pStyle w:val="Odstavecseseznamem"/>
        <w:spacing w:line="264" w:lineRule="auto"/>
      </w:pPr>
    </w:p>
    <w:p w14:paraId="626544C2" w14:textId="77777777" w:rsidR="00E30EB5" w:rsidRPr="007F2B6A" w:rsidRDefault="00E30EB5" w:rsidP="00E30EB5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7F2B6A">
        <w:rPr>
          <w:rFonts w:ascii="Arial" w:hAnsi="Arial" w:cs="Arial"/>
          <w:sz w:val="22"/>
          <w:szCs w:val="22"/>
        </w:rPr>
        <w:t>Nedílnou součástí této smlouvy je:</w:t>
      </w:r>
    </w:p>
    <w:p w14:paraId="620BAABB" w14:textId="77777777" w:rsidR="00E30EB5" w:rsidRPr="007F2B6A" w:rsidRDefault="00E30EB5" w:rsidP="002C03C9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7F2B6A">
        <w:rPr>
          <w:rFonts w:ascii="Arial" w:hAnsi="Arial" w:cs="Arial"/>
          <w:sz w:val="22"/>
          <w:szCs w:val="22"/>
        </w:rPr>
        <w:t xml:space="preserve">Příloha č. 1 - Cenová </w:t>
      </w:r>
      <w:r>
        <w:rPr>
          <w:rFonts w:ascii="Arial" w:hAnsi="Arial" w:cs="Arial"/>
          <w:sz w:val="22"/>
          <w:szCs w:val="22"/>
        </w:rPr>
        <w:t>nabídka Zhotovitele</w:t>
      </w:r>
      <w:r w:rsidR="002C03C9">
        <w:rPr>
          <w:rFonts w:ascii="Arial" w:hAnsi="Arial" w:cs="Arial"/>
          <w:sz w:val="22"/>
          <w:szCs w:val="22"/>
        </w:rPr>
        <w:t xml:space="preserve">, </w:t>
      </w:r>
      <w:r w:rsidR="002C03C9" w:rsidRPr="002C03C9">
        <w:rPr>
          <w:rFonts w:ascii="Arial" w:hAnsi="Arial" w:cs="Arial"/>
          <w:sz w:val="22"/>
          <w:szCs w:val="22"/>
        </w:rPr>
        <w:t>která byla povinnou součástí nabídky Řízení veřejné zakázky a obsahuje předpokládaný výkon činností (v hodinách) za vypracování jednotlivých částí projektové dokumentace.</w:t>
      </w:r>
    </w:p>
    <w:p w14:paraId="74A1A31E" w14:textId="77777777" w:rsidR="00E30EB5" w:rsidRPr="007F2B6A" w:rsidRDefault="00E30EB5" w:rsidP="00E30EB5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sz w:val="22"/>
          <w:szCs w:val="22"/>
        </w:rPr>
      </w:pPr>
      <w:r w:rsidRPr="007F2B6A">
        <w:rPr>
          <w:rFonts w:ascii="Arial" w:hAnsi="Arial" w:cs="Arial"/>
          <w:sz w:val="22"/>
          <w:szCs w:val="22"/>
        </w:rPr>
        <w:t xml:space="preserve">Příloha č. 2 - Struktura resumé vypracovaného na základě DSP </w:t>
      </w:r>
    </w:p>
    <w:p w14:paraId="77FBB845" w14:textId="77777777" w:rsidR="00E30EB5" w:rsidRPr="00F74F1B" w:rsidRDefault="00E30EB5" w:rsidP="00E30EB5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sz w:val="22"/>
          <w:szCs w:val="22"/>
        </w:rPr>
      </w:pPr>
      <w:r w:rsidRPr="007F2B6A">
        <w:rPr>
          <w:rFonts w:ascii="Arial" w:hAnsi="Arial" w:cs="Arial"/>
          <w:sz w:val="22"/>
          <w:szCs w:val="22"/>
        </w:rPr>
        <w:t>Příloha č. 3 - Identifikace člena realizačního týmu</w:t>
      </w:r>
    </w:p>
    <w:p w14:paraId="0ED9315F" w14:textId="77777777"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3D47B831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14:paraId="03720FDD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49D73F84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61AC8790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32D98CA2" w14:textId="77777777" w:rsidR="00E22253" w:rsidRDefault="00E22253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14:paraId="5EF4FD37" w14:textId="77777777" w:rsidR="00DC17CE" w:rsidRDefault="00DC17CE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14:paraId="77A30310" w14:textId="77777777" w:rsidR="008E2D8F" w:rsidRDefault="008E2D8F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14:paraId="43B98615" w14:textId="77777777" w:rsidR="00864A61" w:rsidRPr="001C664A" w:rsidRDefault="00E22253" w:rsidP="00F34E8A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>Ing. Jan Hyliš</w:t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 w:rsidR="00534B28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</w:p>
    <w:p w14:paraId="3F59A47A" w14:textId="77777777" w:rsidR="00E22253" w:rsidRDefault="00E22253" w:rsidP="00E22253">
      <w:p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člen rady kraje pro oblast dopravy</w:t>
      </w:r>
    </w:p>
    <w:p w14:paraId="6D07B5C8" w14:textId="77777777" w:rsidR="00C4146A" w:rsidRDefault="00E22253" w:rsidP="00B47759">
      <w:pPr>
        <w:jc w:val="both"/>
        <w:rPr>
          <w:bCs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a silničního hospodářství</w:t>
      </w:r>
      <w:r w:rsidR="00864A61" w:rsidRPr="001C664A">
        <w:rPr>
          <w:bCs/>
        </w:rPr>
        <w:t xml:space="preserve">              </w:t>
      </w:r>
    </w:p>
    <w:p w14:paraId="5BD5B536" w14:textId="77777777" w:rsidR="00E30EB5" w:rsidRDefault="00E30EB5" w:rsidP="00B47759">
      <w:pPr>
        <w:jc w:val="both"/>
        <w:rPr>
          <w:bCs/>
        </w:rPr>
      </w:pPr>
    </w:p>
    <w:p w14:paraId="3095C6B0" w14:textId="77777777" w:rsidR="002964E9" w:rsidRDefault="002964E9" w:rsidP="005A53A7">
      <w:pPr>
        <w:pStyle w:val="Zkladntext2"/>
        <w:tabs>
          <w:tab w:val="left" w:pos="4678"/>
        </w:tabs>
        <w:suppressAutoHyphens/>
        <w:rPr>
          <w:b/>
        </w:rPr>
      </w:pPr>
    </w:p>
    <w:p w14:paraId="7CF42141" w14:textId="77777777" w:rsidR="002964E9" w:rsidRDefault="002964E9" w:rsidP="005A53A7">
      <w:pPr>
        <w:pStyle w:val="Zkladntext2"/>
        <w:tabs>
          <w:tab w:val="left" w:pos="4678"/>
        </w:tabs>
        <w:suppressAutoHyphens/>
        <w:rPr>
          <w:b/>
        </w:rPr>
      </w:pPr>
    </w:p>
    <w:p w14:paraId="3CACBA37" w14:textId="77777777" w:rsidR="002964E9" w:rsidRDefault="002964E9" w:rsidP="005A53A7">
      <w:pPr>
        <w:pStyle w:val="Zkladntext2"/>
        <w:tabs>
          <w:tab w:val="left" w:pos="4678"/>
        </w:tabs>
        <w:suppressAutoHyphens/>
        <w:rPr>
          <w:b/>
        </w:rPr>
      </w:pPr>
    </w:p>
    <w:p w14:paraId="4970B6B5" w14:textId="77777777" w:rsidR="001A199D" w:rsidRDefault="001A199D" w:rsidP="005A53A7">
      <w:pPr>
        <w:pStyle w:val="Zkladntext2"/>
        <w:tabs>
          <w:tab w:val="left" w:pos="4678"/>
        </w:tabs>
        <w:suppressAutoHyphens/>
        <w:rPr>
          <w:b/>
        </w:rPr>
      </w:pPr>
    </w:p>
    <w:p w14:paraId="041E18B9" w14:textId="77777777" w:rsidR="001A199D" w:rsidRDefault="001A199D" w:rsidP="005A53A7">
      <w:pPr>
        <w:pStyle w:val="Zkladntext2"/>
        <w:tabs>
          <w:tab w:val="left" w:pos="4678"/>
        </w:tabs>
        <w:suppressAutoHyphens/>
        <w:rPr>
          <w:b/>
        </w:rPr>
      </w:pPr>
    </w:p>
    <w:p w14:paraId="11A711F4" w14:textId="77777777" w:rsidR="001A199D" w:rsidRDefault="001A199D" w:rsidP="005A53A7">
      <w:pPr>
        <w:pStyle w:val="Zkladntext2"/>
        <w:tabs>
          <w:tab w:val="left" w:pos="4678"/>
        </w:tabs>
        <w:suppressAutoHyphens/>
        <w:rPr>
          <w:b/>
        </w:rPr>
      </w:pPr>
    </w:p>
    <w:p w14:paraId="039E0699" w14:textId="77777777" w:rsidR="00E30EB5" w:rsidRPr="00F74F1B" w:rsidRDefault="00E30EB5" w:rsidP="005A53A7">
      <w:pPr>
        <w:pStyle w:val="Zkladntext2"/>
        <w:tabs>
          <w:tab w:val="left" w:pos="4678"/>
        </w:tabs>
        <w:suppressAutoHyphens/>
        <w:rPr>
          <w:b/>
        </w:rPr>
      </w:pPr>
      <w:bookmarkStart w:id="0" w:name="_GoBack"/>
      <w:bookmarkEnd w:id="0"/>
      <w:r w:rsidRPr="00F74F1B">
        <w:rPr>
          <w:b/>
        </w:rPr>
        <w:t xml:space="preserve">Příloha č. </w:t>
      </w:r>
      <w:r>
        <w:rPr>
          <w:b/>
        </w:rPr>
        <w:t>2</w:t>
      </w:r>
    </w:p>
    <w:p w14:paraId="606FBBE0" w14:textId="77777777" w:rsidR="00E30EB5" w:rsidRPr="00F74F1B" w:rsidRDefault="00E30EB5" w:rsidP="00E30EB5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14:paraId="3987653B" w14:textId="77777777" w:rsidR="00E30EB5" w:rsidRPr="00F74F1B" w:rsidRDefault="00E30EB5" w:rsidP="00E30EB5">
      <w:pPr>
        <w:pStyle w:val="Zkladntext2"/>
        <w:tabs>
          <w:tab w:val="left" w:pos="4678"/>
        </w:tabs>
        <w:suppressAutoHyphens/>
        <w:jc w:val="center"/>
        <w:rPr>
          <w:b/>
        </w:rPr>
      </w:pPr>
      <w:r w:rsidRPr="00F74F1B">
        <w:rPr>
          <w:b/>
        </w:rPr>
        <w:t>Struktura resumé</w:t>
      </w:r>
    </w:p>
    <w:p w14:paraId="1A434EA5" w14:textId="77777777" w:rsidR="00E30EB5" w:rsidRPr="00F74F1B" w:rsidRDefault="00E30EB5" w:rsidP="00E30EB5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14:paraId="232CCAFD" w14:textId="77777777" w:rsidR="00E30EB5" w:rsidRPr="00F74F1B" w:rsidRDefault="00E30EB5" w:rsidP="00E30EB5">
      <w:pPr>
        <w:overflowPunct/>
        <w:autoSpaceDE/>
        <w:autoSpaceDN/>
        <w:adjustRightInd/>
        <w:spacing w:before="120" w:line="288" w:lineRule="auto"/>
        <w:jc w:val="both"/>
        <w:textAlignment w:val="auto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F74F1B">
        <w:rPr>
          <w:rFonts w:ascii="Arial" w:hAnsi="Arial" w:cs="Arial"/>
          <w:b/>
          <w:bCs/>
          <w:i/>
          <w:sz w:val="22"/>
          <w:szCs w:val="22"/>
          <w:u w:val="single"/>
        </w:rPr>
        <w:t>Struktura resumé vypracovaného na základě DSP:</w:t>
      </w:r>
    </w:p>
    <w:p w14:paraId="0874047C" w14:textId="77777777" w:rsidR="00E30EB5" w:rsidRPr="00F74F1B" w:rsidRDefault="00E30EB5" w:rsidP="00E30EB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65DCC1D7" w14:textId="77777777" w:rsidR="00E30EB5" w:rsidRPr="00F74F1B" w:rsidRDefault="00E30EB5" w:rsidP="00E30EB5">
      <w:pPr>
        <w:numPr>
          <w:ilvl w:val="0"/>
          <w:numId w:val="34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Identifikace negativních dopadů projektu (max. 1 strana A4):</w:t>
      </w:r>
    </w:p>
    <w:p w14:paraId="6105492B" w14:textId="77777777" w:rsidR="00E30EB5" w:rsidRPr="00F74F1B" w:rsidRDefault="00E30EB5" w:rsidP="00E30EB5">
      <w:pPr>
        <w:numPr>
          <w:ilvl w:val="1"/>
          <w:numId w:val="34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AD3819">
        <w:rPr>
          <w:rFonts w:ascii="Arial" w:hAnsi="Arial" w:cs="Arial"/>
          <w:spacing w:val="6"/>
          <w:sz w:val="22"/>
          <w:szCs w:val="22"/>
        </w:rPr>
        <w:t xml:space="preserve">výčet všech negativních dopadů realizace a provozu projektu, jejich stručný </w:t>
      </w:r>
      <w:r w:rsidRPr="00E30EB5">
        <w:rPr>
          <w:rFonts w:ascii="Arial" w:hAnsi="Arial" w:cs="Arial"/>
          <w:spacing w:val="6"/>
          <w:sz w:val="22"/>
          <w:szCs w:val="22"/>
        </w:rPr>
        <w:t>popis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AD3819">
        <w:rPr>
          <w:rFonts w:ascii="Arial" w:hAnsi="Arial" w:cs="Arial"/>
          <w:spacing w:val="6"/>
          <w:sz w:val="22"/>
          <w:szCs w:val="22"/>
        </w:rPr>
        <w:t>a předpokládaní</w:t>
      </w:r>
      <w:r w:rsidRPr="00F74F1B">
        <w:rPr>
          <w:rFonts w:ascii="Arial" w:hAnsi="Arial" w:cs="Arial"/>
          <w:sz w:val="22"/>
          <w:szCs w:val="22"/>
        </w:rPr>
        <w:t xml:space="preserve"> nositelé,</w:t>
      </w:r>
    </w:p>
    <w:p w14:paraId="22D4DE53" w14:textId="77777777" w:rsidR="00E30EB5" w:rsidRPr="00F74F1B" w:rsidRDefault="00E30EB5" w:rsidP="00E30EB5">
      <w:pPr>
        <w:numPr>
          <w:ilvl w:val="1"/>
          <w:numId w:val="34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návrhy na eliminaci negativních dopadů. </w:t>
      </w:r>
    </w:p>
    <w:p w14:paraId="5B61D89D" w14:textId="77777777" w:rsidR="00E30EB5" w:rsidRPr="00F74F1B" w:rsidRDefault="00E30EB5" w:rsidP="00E30EB5">
      <w:pPr>
        <w:numPr>
          <w:ilvl w:val="0"/>
          <w:numId w:val="34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Možnost alternativních řešení (pokud nejsou relevantní – zdůvodnění proč):</w:t>
      </w:r>
    </w:p>
    <w:p w14:paraId="53BFDD4B" w14:textId="77777777" w:rsidR="00E30EB5" w:rsidRPr="00F74F1B" w:rsidRDefault="00E30EB5" w:rsidP="00E30EB5">
      <w:pPr>
        <w:numPr>
          <w:ilvl w:val="1"/>
          <w:numId w:val="34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zdůvodnění, proč byla nulová varianta (ponechání st</w:t>
      </w:r>
      <w:r>
        <w:rPr>
          <w:rFonts w:ascii="Arial" w:hAnsi="Arial" w:cs="Arial"/>
          <w:sz w:val="22"/>
          <w:szCs w:val="22"/>
        </w:rPr>
        <w:t xml:space="preserve">ávajícího stavu) posouzena jako </w:t>
      </w:r>
      <w:r w:rsidRPr="00F74F1B">
        <w:rPr>
          <w:rFonts w:ascii="Arial" w:hAnsi="Arial" w:cs="Arial"/>
          <w:sz w:val="22"/>
          <w:szCs w:val="22"/>
        </w:rPr>
        <w:t>nevyhovující,</w:t>
      </w:r>
    </w:p>
    <w:p w14:paraId="0299736C" w14:textId="77777777" w:rsidR="00E30EB5" w:rsidRPr="00F74F1B" w:rsidRDefault="00E30EB5" w:rsidP="00E30EB5">
      <w:pPr>
        <w:numPr>
          <w:ilvl w:val="1"/>
          <w:numId w:val="34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popis alternativních řešení a jejich slabých a silných stránek,</w:t>
      </w:r>
    </w:p>
    <w:p w14:paraId="53ED9C4C" w14:textId="77777777" w:rsidR="00E30EB5" w:rsidRPr="00F74F1B" w:rsidRDefault="00E30EB5" w:rsidP="00E30EB5">
      <w:pPr>
        <w:numPr>
          <w:ilvl w:val="1"/>
          <w:numId w:val="34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porovnání alternativ,</w:t>
      </w:r>
    </w:p>
    <w:p w14:paraId="5D91F3F0" w14:textId="77777777" w:rsidR="00E30EB5" w:rsidRPr="00F74F1B" w:rsidRDefault="00E30EB5" w:rsidP="00E30EB5">
      <w:pPr>
        <w:numPr>
          <w:ilvl w:val="1"/>
          <w:numId w:val="34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AD3819">
        <w:rPr>
          <w:rFonts w:ascii="Arial" w:hAnsi="Arial" w:cs="Arial"/>
          <w:spacing w:val="-4"/>
          <w:sz w:val="22"/>
          <w:szCs w:val="22"/>
        </w:rPr>
        <w:t>zdůvodnění vybrané alternativy, zejména zdůvodnění hospodárnosti, účelnosti a efektivnosti</w:t>
      </w:r>
      <w:r w:rsidRPr="00F74F1B">
        <w:rPr>
          <w:rFonts w:ascii="Arial" w:hAnsi="Arial" w:cs="Arial"/>
          <w:sz w:val="22"/>
          <w:szCs w:val="22"/>
        </w:rPr>
        <w:t xml:space="preserve"> vybrané alternativy.</w:t>
      </w:r>
    </w:p>
    <w:p w14:paraId="43483759" w14:textId="77777777" w:rsidR="00E30EB5" w:rsidRPr="00F74F1B" w:rsidRDefault="00E30EB5" w:rsidP="00E30EB5">
      <w:pPr>
        <w:ind w:left="708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tomto bodě je třeba vyhodnotit, jaké výhody, nevýhody a rizika mají následující varianty </w:t>
      </w:r>
      <w:r w:rsidRPr="00AD3819">
        <w:rPr>
          <w:rFonts w:ascii="Arial" w:hAnsi="Arial" w:cs="Arial"/>
          <w:spacing w:val="-4"/>
          <w:sz w:val="22"/>
          <w:szCs w:val="22"/>
        </w:rPr>
        <w:t>z pohledu bezpečnosti, plynulosti provozu, dopadů na životní prostředí a vazby na navazující</w:t>
      </w:r>
      <w:r w:rsidRPr="00F74F1B">
        <w:rPr>
          <w:rFonts w:ascii="Arial" w:hAnsi="Arial" w:cs="Arial"/>
          <w:sz w:val="22"/>
          <w:szCs w:val="22"/>
        </w:rPr>
        <w:t xml:space="preserve"> stavby (max. 2 strany A4):</w:t>
      </w:r>
    </w:p>
    <w:p w14:paraId="44802028" w14:textId="77777777" w:rsidR="00E30EB5" w:rsidRPr="00F74F1B" w:rsidRDefault="00E30EB5" w:rsidP="00E30EB5">
      <w:pPr>
        <w:numPr>
          <w:ilvl w:val="3"/>
          <w:numId w:val="34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ponechání stávajícího stavu</w:t>
      </w:r>
      <w:r>
        <w:rPr>
          <w:rFonts w:ascii="Arial" w:hAnsi="Arial" w:cs="Arial"/>
          <w:sz w:val="22"/>
          <w:szCs w:val="22"/>
        </w:rPr>
        <w:t>,</w:t>
      </w:r>
    </w:p>
    <w:p w14:paraId="025E7BAC" w14:textId="77777777" w:rsidR="00E30EB5" w:rsidRPr="00F74F1B" w:rsidRDefault="00E30EB5" w:rsidP="00E30EB5">
      <w:pPr>
        <w:numPr>
          <w:ilvl w:val="3"/>
          <w:numId w:val="34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výměna obrusné vrstvy</w:t>
      </w:r>
      <w:r>
        <w:rPr>
          <w:rFonts w:ascii="Arial" w:hAnsi="Arial" w:cs="Arial"/>
          <w:sz w:val="22"/>
          <w:szCs w:val="22"/>
        </w:rPr>
        <w:t>,</w:t>
      </w:r>
    </w:p>
    <w:p w14:paraId="7DBB207D" w14:textId="77777777" w:rsidR="00E30EB5" w:rsidRPr="00F74F1B" w:rsidRDefault="00E30EB5" w:rsidP="00E30EB5">
      <w:pPr>
        <w:numPr>
          <w:ilvl w:val="3"/>
          <w:numId w:val="34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navržené řešení</w:t>
      </w:r>
      <w:r>
        <w:rPr>
          <w:rFonts w:ascii="Arial" w:hAnsi="Arial" w:cs="Arial"/>
          <w:sz w:val="22"/>
          <w:szCs w:val="22"/>
        </w:rPr>
        <w:t>,</w:t>
      </w:r>
    </w:p>
    <w:p w14:paraId="0EDA65A9" w14:textId="77777777" w:rsidR="00E30EB5" w:rsidRPr="00F74F1B" w:rsidRDefault="00E30EB5" w:rsidP="00E30EB5">
      <w:pPr>
        <w:numPr>
          <w:ilvl w:val="3"/>
          <w:numId w:val="34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jiná varianta</w:t>
      </w:r>
      <w:r>
        <w:rPr>
          <w:rFonts w:ascii="Arial" w:hAnsi="Arial" w:cs="Arial"/>
          <w:sz w:val="22"/>
          <w:szCs w:val="22"/>
        </w:rPr>
        <w:t>.</w:t>
      </w:r>
    </w:p>
    <w:p w14:paraId="6B7AAD61" w14:textId="77777777" w:rsidR="00E30EB5" w:rsidRPr="00F74F1B" w:rsidRDefault="00E30EB5" w:rsidP="00E30EB5">
      <w:pPr>
        <w:numPr>
          <w:ilvl w:val="0"/>
          <w:numId w:val="34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Podstatné technické a technologické aspekty realizace projektu (max. 2 strany A4):</w:t>
      </w:r>
    </w:p>
    <w:p w14:paraId="5C5A49CA" w14:textId="77777777" w:rsidR="00E30EB5" w:rsidRPr="00F74F1B" w:rsidRDefault="00E30EB5" w:rsidP="00E30EB5">
      <w:pPr>
        <w:numPr>
          <w:ilvl w:val="0"/>
          <w:numId w:val="35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zvolené technické řešení stavby komunikace a použitá technologie výstavby,</w:t>
      </w:r>
    </w:p>
    <w:p w14:paraId="0ECDA56D" w14:textId="77777777" w:rsidR="00E30EB5" w:rsidRPr="00F74F1B" w:rsidRDefault="00E30EB5" w:rsidP="00E30EB5">
      <w:pPr>
        <w:numPr>
          <w:ilvl w:val="0"/>
          <w:numId w:val="35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informace o výchozích diagnostických posudcích,</w:t>
      </w:r>
    </w:p>
    <w:p w14:paraId="024FEE50" w14:textId="77777777" w:rsidR="00E30EB5" w:rsidRPr="00F74F1B" w:rsidRDefault="00E30EB5" w:rsidP="00E30EB5">
      <w:pPr>
        <w:numPr>
          <w:ilvl w:val="0"/>
          <w:numId w:val="35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potřebné energetické a materiálové toky, </w:t>
      </w:r>
    </w:p>
    <w:p w14:paraId="4F7630E1" w14:textId="77777777" w:rsidR="00E30EB5" w:rsidRPr="00F74F1B" w:rsidRDefault="00E30EB5" w:rsidP="00E30EB5">
      <w:pPr>
        <w:numPr>
          <w:ilvl w:val="0"/>
          <w:numId w:val="35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údaje o životnosti stavebních objektů.</w:t>
      </w:r>
    </w:p>
    <w:p w14:paraId="043DFBF7" w14:textId="77777777" w:rsidR="00E30EB5" w:rsidRPr="00F74F1B" w:rsidRDefault="00E30EB5" w:rsidP="00E30EB5">
      <w:pPr>
        <w:numPr>
          <w:ilvl w:val="0"/>
          <w:numId w:val="34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Stručný popis vlivů projektu na hlavní složky životního prostředí a jejich významu (standardní rozsah dle požadavků na DSP):</w:t>
      </w:r>
    </w:p>
    <w:p w14:paraId="58F7DD24" w14:textId="77777777" w:rsidR="00E30EB5" w:rsidRPr="00F74F1B" w:rsidRDefault="00E30EB5" w:rsidP="00E30EB5">
      <w:pPr>
        <w:numPr>
          <w:ilvl w:val="1"/>
          <w:numId w:val="34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vlivy na ovzduší a hlukovou situaci, vlivy na obyvatelstvo,</w:t>
      </w:r>
    </w:p>
    <w:p w14:paraId="37EB8093" w14:textId="77777777" w:rsidR="00E30EB5" w:rsidRPr="00F74F1B" w:rsidRDefault="00E30EB5" w:rsidP="00E30EB5">
      <w:pPr>
        <w:numPr>
          <w:ilvl w:val="1"/>
          <w:numId w:val="34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vlivy na vodu, půdu a horninové prostředí,</w:t>
      </w:r>
    </w:p>
    <w:p w14:paraId="60B060B7" w14:textId="77777777" w:rsidR="00E30EB5" w:rsidRPr="00F74F1B" w:rsidRDefault="00E30EB5" w:rsidP="00E30EB5">
      <w:pPr>
        <w:numPr>
          <w:ilvl w:val="1"/>
          <w:numId w:val="34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vlivy na flóru, faunu a ekosystémy,</w:t>
      </w:r>
    </w:p>
    <w:p w14:paraId="697B3A19" w14:textId="77777777" w:rsidR="00E30EB5" w:rsidRPr="00F74F1B" w:rsidRDefault="00E30EB5" w:rsidP="00E30EB5">
      <w:pPr>
        <w:numPr>
          <w:ilvl w:val="1"/>
          <w:numId w:val="34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 vlivy na krajinu a kulturní památky.</w:t>
      </w:r>
    </w:p>
    <w:p w14:paraId="3770C752" w14:textId="77777777" w:rsidR="00E30EB5" w:rsidRPr="00F74F1B" w:rsidRDefault="00E30EB5" w:rsidP="00E30EB5">
      <w:pPr>
        <w:numPr>
          <w:ilvl w:val="0"/>
          <w:numId w:val="34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Výsledky procesu EIA, posouzení vlivů na území soustavy Natura 2000, pokud jsou u projektu relevantní; návrh zmírňujících a kompenzačních opatření.</w:t>
      </w:r>
    </w:p>
    <w:p w14:paraId="7C9B6063" w14:textId="77777777" w:rsidR="00E30EB5" w:rsidRPr="00F74F1B" w:rsidRDefault="00E30EB5" w:rsidP="00E30EB5">
      <w:pPr>
        <w:numPr>
          <w:ilvl w:val="0"/>
          <w:numId w:val="34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Přesná výměra stávající a navrhované plochy vozovky</w:t>
      </w:r>
      <w:r>
        <w:rPr>
          <w:rFonts w:ascii="Arial" w:hAnsi="Arial" w:cs="Arial"/>
          <w:sz w:val="22"/>
          <w:szCs w:val="22"/>
        </w:rPr>
        <w:t>.</w:t>
      </w:r>
    </w:p>
    <w:sectPr w:rsidR="00E30EB5" w:rsidRPr="00F74F1B" w:rsidSect="002769B4">
      <w:footerReference w:type="default" r:id="rId8"/>
      <w:headerReference w:type="first" r:id="rId9"/>
      <w:footerReference w:type="first" r:id="rId10"/>
      <w:pgSz w:w="11906" w:h="16838" w:code="9"/>
      <w:pgMar w:top="1021" w:right="1134" w:bottom="1021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55159" w14:textId="77777777" w:rsidR="00606022" w:rsidRDefault="00606022">
      <w:r>
        <w:separator/>
      </w:r>
    </w:p>
  </w:endnote>
  <w:endnote w:type="continuationSeparator" w:id="0">
    <w:p w14:paraId="39FB5067" w14:textId="77777777" w:rsidR="00606022" w:rsidRDefault="00606022">
      <w:r>
        <w:continuationSeparator/>
      </w:r>
    </w:p>
  </w:endnote>
  <w:endnote w:type="continuationNotice" w:id="1">
    <w:p w14:paraId="65D49ED2" w14:textId="77777777" w:rsidR="00606022" w:rsidRDefault="006060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9241E" w14:textId="67176BCC" w:rsidR="00606022" w:rsidRDefault="00606022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982072">
      <w:rPr>
        <w:rFonts w:ascii="Arial" w:hAnsi="Arial" w:cs="Arial"/>
        <w:noProof/>
        <w:sz w:val="20"/>
        <w:szCs w:val="20"/>
      </w:rPr>
      <w:t>23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982072">
      <w:rPr>
        <w:rFonts w:ascii="Arial" w:hAnsi="Arial" w:cs="Arial"/>
        <w:noProof/>
        <w:sz w:val="20"/>
        <w:szCs w:val="20"/>
      </w:rPr>
      <w:t>23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98E64" w14:textId="43B0B018" w:rsidR="00606022" w:rsidRDefault="00606022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982072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982072">
      <w:rPr>
        <w:rFonts w:ascii="Arial" w:hAnsi="Arial" w:cs="Arial"/>
        <w:noProof/>
        <w:sz w:val="20"/>
        <w:szCs w:val="20"/>
      </w:rPr>
      <w:t>23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F3053" w14:textId="77777777" w:rsidR="00606022" w:rsidRDefault="00606022">
      <w:r>
        <w:separator/>
      </w:r>
    </w:p>
  </w:footnote>
  <w:footnote w:type="continuationSeparator" w:id="0">
    <w:p w14:paraId="2E2C2237" w14:textId="77777777" w:rsidR="00606022" w:rsidRDefault="00606022">
      <w:r>
        <w:continuationSeparator/>
      </w:r>
    </w:p>
  </w:footnote>
  <w:footnote w:type="continuationNotice" w:id="1">
    <w:p w14:paraId="442BF78D" w14:textId="77777777" w:rsidR="00606022" w:rsidRDefault="006060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3C805" w14:textId="77777777" w:rsidR="00606022" w:rsidRPr="00C82BDA" w:rsidRDefault="00606022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F5D39B7" w14:textId="77777777" w:rsidR="00606022" w:rsidRPr="00C82BDA" w:rsidRDefault="00606022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67BE96A" w14:textId="77777777" w:rsidR="00606022" w:rsidRDefault="0060602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3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83D2051"/>
    <w:multiLevelType w:val="multilevel"/>
    <w:tmpl w:val="30CED566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5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9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F021328"/>
    <w:multiLevelType w:val="hybridMultilevel"/>
    <w:tmpl w:val="3034B6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6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0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7D7D02BE"/>
    <w:multiLevelType w:val="hybridMultilevel"/>
    <w:tmpl w:val="D0FA8C7E"/>
    <w:lvl w:ilvl="0" w:tplc="28FCDA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6"/>
  </w:num>
  <w:num w:numId="3">
    <w:abstractNumId w:val="40"/>
  </w:num>
  <w:num w:numId="4">
    <w:abstractNumId w:val="0"/>
  </w:num>
  <w:num w:numId="5">
    <w:abstractNumId w:val="23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5"/>
  </w:num>
  <w:num w:numId="8">
    <w:abstractNumId w:val="30"/>
  </w:num>
  <w:num w:numId="9">
    <w:abstractNumId w:val="26"/>
  </w:num>
  <w:num w:numId="10">
    <w:abstractNumId w:val="8"/>
  </w:num>
  <w:num w:numId="11">
    <w:abstractNumId w:val="4"/>
  </w:num>
  <w:num w:numId="12">
    <w:abstractNumId w:val="29"/>
  </w:num>
  <w:num w:numId="13">
    <w:abstractNumId w:val="10"/>
  </w:num>
  <w:num w:numId="14">
    <w:abstractNumId w:val="21"/>
  </w:num>
  <w:num w:numId="15">
    <w:abstractNumId w:val="24"/>
  </w:num>
  <w:num w:numId="16">
    <w:abstractNumId w:val="5"/>
  </w:num>
  <w:num w:numId="17">
    <w:abstractNumId w:val="17"/>
  </w:num>
  <w:num w:numId="18">
    <w:abstractNumId w:val="3"/>
  </w:num>
  <w:num w:numId="19">
    <w:abstractNumId w:val="11"/>
  </w:num>
  <w:num w:numId="20">
    <w:abstractNumId w:val="34"/>
  </w:num>
  <w:num w:numId="21">
    <w:abstractNumId w:val="31"/>
  </w:num>
  <w:num w:numId="22">
    <w:abstractNumId w:val="13"/>
  </w:num>
  <w:num w:numId="23">
    <w:abstractNumId w:val="9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15"/>
  </w:num>
  <w:num w:numId="27">
    <w:abstractNumId w:val="39"/>
  </w:num>
  <w:num w:numId="28">
    <w:abstractNumId w:val="18"/>
  </w:num>
  <w:num w:numId="29">
    <w:abstractNumId w:val="20"/>
  </w:num>
  <w:num w:numId="30">
    <w:abstractNumId w:val="7"/>
  </w:num>
  <w:num w:numId="31">
    <w:abstractNumId w:val="2"/>
  </w:num>
  <w:num w:numId="32">
    <w:abstractNumId w:val="41"/>
  </w:num>
  <w:num w:numId="33">
    <w:abstractNumId w:val="32"/>
  </w:num>
  <w:num w:numId="34">
    <w:abstractNumId w:val="33"/>
  </w:num>
  <w:num w:numId="35">
    <w:abstractNumId w:val="14"/>
  </w:num>
  <w:num w:numId="36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512"/>
    <w:rsid w:val="00027482"/>
    <w:rsid w:val="00027E70"/>
    <w:rsid w:val="00032B5D"/>
    <w:rsid w:val="00033775"/>
    <w:rsid w:val="000354E5"/>
    <w:rsid w:val="00035F0D"/>
    <w:rsid w:val="00040FDF"/>
    <w:rsid w:val="00041744"/>
    <w:rsid w:val="00041E20"/>
    <w:rsid w:val="00042E18"/>
    <w:rsid w:val="0005217A"/>
    <w:rsid w:val="000537E6"/>
    <w:rsid w:val="00066031"/>
    <w:rsid w:val="000673A1"/>
    <w:rsid w:val="00071177"/>
    <w:rsid w:val="00071D73"/>
    <w:rsid w:val="00077D4B"/>
    <w:rsid w:val="000810BA"/>
    <w:rsid w:val="0008324D"/>
    <w:rsid w:val="00091594"/>
    <w:rsid w:val="000918D1"/>
    <w:rsid w:val="00091E33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662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FAB"/>
    <w:rsid w:val="000E3394"/>
    <w:rsid w:val="000E45FD"/>
    <w:rsid w:val="000E71BC"/>
    <w:rsid w:val="000F31E4"/>
    <w:rsid w:val="000F3857"/>
    <w:rsid w:val="000F3C24"/>
    <w:rsid w:val="000F4B04"/>
    <w:rsid w:val="00100F2E"/>
    <w:rsid w:val="00104463"/>
    <w:rsid w:val="001061B8"/>
    <w:rsid w:val="0011108D"/>
    <w:rsid w:val="0011628B"/>
    <w:rsid w:val="00137877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1A3E"/>
    <w:rsid w:val="001742AD"/>
    <w:rsid w:val="001742BA"/>
    <w:rsid w:val="001754DF"/>
    <w:rsid w:val="001766C6"/>
    <w:rsid w:val="001804A6"/>
    <w:rsid w:val="001813A3"/>
    <w:rsid w:val="00185BA6"/>
    <w:rsid w:val="00191D52"/>
    <w:rsid w:val="0019229F"/>
    <w:rsid w:val="001A05E6"/>
    <w:rsid w:val="001A1820"/>
    <w:rsid w:val="001A199D"/>
    <w:rsid w:val="001A3221"/>
    <w:rsid w:val="001A5CD1"/>
    <w:rsid w:val="001A5D89"/>
    <w:rsid w:val="001A5EEE"/>
    <w:rsid w:val="001A69C7"/>
    <w:rsid w:val="001A7AFE"/>
    <w:rsid w:val="001B0164"/>
    <w:rsid w:val="001B2229"/>
    <w:rsid w:val="001B511A"/>
    <w:rsid w:val="001B6C6F"/>
    <w:rsid w:val="001C030A"/>
    <w:rsid w:val="001C4839"/>
    <w:rsid w:val="001C664A"/>
    <w:rsid w:val="001C69A5"/>
    <w:rsid w:val="001C79DD"/>
    <w:rsid w:val="001D2350"/>
    <w:rsid w:val="001D2455"/>
    <w:rsid w:val="001D482A"/>
    <w:rsid w:val="001E4D54"/>
    <w:rsid w:val="001E766F"/>
    <w:rsid w:val="001F01CF"/>
    <w:rsid w:val="001F2993"/>
    <w:rsid w:val="001F3270"/>
    <w:rsid w:val="001F42E2"/>
    <w:rsid w:val="001F6EBC"/>
    <w:rsid w:val="00200F49"/>
    <w:rsid w:val="00203871"/>
    <w:rsid w:val="00203BF7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31260"/>
    <w:rsid w:val="00231F1F"/>
    <w:rsid w:val="00232FBD"/>
    <w:rsid w:val="00244D61"/>
    <w:rsid w:val="00244FF7"/>
    <w:rsid w:val="002452AB"/>
    <w:rsid w:val="00247E8B"/>
    <w:rsid w:val="002503D1"/>
    <w:rsid w:val="00252249"/>
    <w:rsid w:val="00252E9D"/>
    <w:rsid w:val="00253C43"/>
    <w:rsid w:val="00260CF5"/>
    <w:rsid w:val="00261E03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769B4"/>
    <w:rsid w:val="00281104"/>
    <w:rsid w:val="00282CE2"/>
    <w:rsid w:val="0028313D"/>
    <w:rsid w:val="00283984"/>
    <w:rsid w:val="00293E23"/>
    <w:rsid w:val="00296254"/>
    <w:rsid w:val="002964E9"/>
    <w:rsid w:val="002A0DB9"/>
    <w:rsid w:val="002A0F60"/>
    <w:rsid w:val="002A423F"/>
    <w:rsid w:val="002A6375"/>
    <w:rsid w:val="002B1072"/>
    <w:rsid w:val="002B3935"/>
    <w:rsid w:val="002B4A4D"/>
    <w:rsid w:val="002B5911"/>
    <w:rsid w:val="002C03C9"/>
    <w:rsid w:val="002C1277"/>
    <w:rsid w:val="002C1615"/>
    <w:rsid w:val="002C2CB7"/>
    <w:rsid w:val="002C2D8A"/>
    <w:rsid w:val="002C4F3F"/>
    <w:rsid w:val="002D1040"/>
    <w:rsid w:val="002D3143"/>
    <w:rsid w:val="002D4D0C"/>
    <w:rsid w:val="002D6F66"/>
    <w:rsid w:val="002E27AB"/>
    <w:rsid w:val="002E336C"/>
    <w:rsid w:val="002E6FEF"/>
    <w:rsid w:val="002F07F3"/>
    <w:rsid w:val="002F5D0B"/>
    <w:rsid w:val="002F7854"/>
    <w:rsid w:val="00301247"/>
    <w:rsid w:val="00305C1A"/>
    <w:rsid w:val="00305D0F"/>
    <w:rsid w:val="00305F8F"/>
    <w:rsid w:val="0031069B"/>
    <w:rsid w:val="0031183A"/>
    <w:rsid w:val="00314E21"/>
    <w:rsid w:val="00322FC0"/>
    <w:rsid w:val="003240F2"/>
    <w:rsid w:val="00327844"/>
    <w:rsid w:val="00330CC4"/>
    <w:rsid w:val="0033239A"/>
    <w:rsid w:val="00332A86"/>
    <w:rsid w:val="00332F67"/>
    <w:rsid w:val="003353A0"/>
    <w:rsid w:val="00341F61"/>
    <w:rsid w:val="00344B46"/>
    <w:rsid w:val="0034660C"/>
    <w:rsid w:val="00346720"/>
    <w:rsid w:val="00347A6C"/>
    <w:rsid w:val="003518B7"/>
    <w:rsid w:val="00352E1A"/>
    <w:rsid w:val="0035398E"/>
    <w:rsid w:val="00353E48"/>
    <w:rsid w:val="0035442C"/>
    <w:rsid w:val="00355CBD"/>
    <w:rsid w:val="00357EE9"/>
    <w:rsid w:val="00360D40"/>
    <w:rsid w:val="003621FD"/>
    <w:rsid w:val="00366318"/>
    <w:rsid w:val="00366999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7C8"/>
    <w:rsid w:val="00391F9B"/>
    <w:rsid w:val="003954A1"/>
    <w:rsid w:val="00395A28"/>
    <w:rsid w:val="003A0FE0"/>
    <w:rsid w:val="003A11ED"/>
    <w:rsid w:val="003A3E04"/>
    <w:rsid w:val="003A6414"/>
    <w:rsid w:val="003A6E09"/>
    <w:rsid w:val="003A77D6"/>
    <w:rsid w:val="003B270D"/>
    <w:rsid w:val="003B5E2A"/>
    <w:rsid w:val="003B6744"/>
    <w:rsid w:val="003C0D02"/>
    <w:rsid w:val="003C4146"/>
    <w:rsid w:val="003C44E6"/>
    <w:rsid w:val="003C6178"/>
    <w:rsid w:val="003D1515"/>
    <w:rsid w:val="003D204D"/>
    <w:rsid w:val="003D3BFE"/>
    <w:rsid w:val="003D5734"/>
    <w:rsid w:val="003E1276"/>
    <w:rsid w:val="003E4B1F"/>
    <w:rsid w:val="003E523B"/>
    <w:rsid w:val="003E535E"/>
    <w:rsid w:val="003E5D68"/>
    <w:rsid w:val="003F38FD"/>
    <w:rsid w:val="003F4416"/>
    <w:rsid w:val="003F47AA"/>
    <w:rsid w:val="003F6C66"/>
    <w:rsid w:val="003F79A5"/>
    <w:rsid w:val="0040239E"/>
    <w:rsid w:val="00407DB6"/>
    <w:rsid w:val="004142D9"/>
    <w:rsid w:val="00415184"/>
    <w:rsid w:val="00415CB9"/>
    <w:rsid w:val="00415E7B"/>
    <w:rsid w:val="004168C3"/>
    <w:rsid w:val="004208CF"/>
    <w:rsid w:val="0042219E"/>
    <w:rsid w:val="00426BF8"/>
    <w:rsid w:val="00426E47"/>
    <w:rsid w:val="00426FDA"/>
    <w:rsid w:val="004306CD"/>
    <w:rsid w:val="00431D99"/>
    <w:rsid w:val="004360CE"/>
    <w:rsid w:val="00437BA6"/>
    <w:rsid w:val="004411CC"/>
    <w:rsid w:val="0044583D"/>
    <w:rsid w:val="00445958"/>
    <w:rsid w:val="00445B23"/>
    <w:rsid w:val="00453CA4"/>
    <w:rsid w:val="00455DA7"/>
    <w:rsid w:val="0046318B"/>
    <w:rsid w:val="00466C50"/>
    <w:rsid w:val="00467D66"/>
    <w:rsid w:val="004707B9"/>
    <w:rsid w:val="0047104C"/>
    <w:rsid w:val="004716A4"/>
    <w:rsid w:val="0047214F"/>
    <w:rsid w:val="00475097"/>
    <w:rsid w:val="0047557B"/>
    <w:rsid w:val="00476543"/>
    <w:rsid w:val="0047654F"/>
    <w:rsid w:val="00476C17"/>
    <w:rsid w:val="00477C79"/>
    <w:rsid w:val="004801BA"/>
    <w:rsid w:val="00481A7B"/>
    <w:rsid w:val="0048584A"/>
    <w:rsid w:val="00486FAF"/>
    <w:rsid w:val="0048749E"/>
    <w:rsid w:val="00493804"/>
    <w:rsid w:val="004961B0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D50"/>
    <w:rsid w:val="004B4EC4"/>
    <w:rsid w:val="004B6328"/>
    <w:rsid w:val="004B7C01"/>
    <w:rsid w:val="004C1F47"/>
    <w:rsid w:val="004C39BE"/>
    <w:rsid w:val="004D106B"/>
    <w:rsid w:val="004D1855"/>
    <w:rsid w:val="004D1918"/>
    <w:rsid w:val="004D19CE"/>
    <w:rsid w:val="004D606A"/>
    <w:rsid w:val="004D6824"/>
    <w:rsid w:val="004E00F2"/>
    <w:rsid w:val="004E171F"/>
    <w:rsid w:val="004E2800"/>
    <w:rsid w:val="004E39E5"/>
    <w:rsid w:val="00502B2B"/>
    <w:rsid w:val="00503B60"/>
    <w:rsid w:val="00504CF3"/>
    <w:rsid w:val="00510D74"/>
    <w:rsid w:val="00512AEC"/>
    <w:rsid w:val="0051402A"/>
    <w:rsid w:val="005162DB"/>
    <w:rsid w:val="00521C2B"/>
    <w:rsid w:val="005249FE"/>
    <w:rsid w:val="0052665B"/>
    <w:rsid w:val="00530C9C"/>
    <w:rsid w:val="00534B28"/>
    <w:rsid w:val="00535D83"/>
    <w:rsid w:val="00541646"/>
    <w:rsid w:val="00542CDF"/>
    <w:rsid w:val="0054422D"/>
    <w:rsid w:val="005451B8"/>
    <w:rsid w:val="00546095"/>
    <w:rsid w:val="00550405"/>
    <w:rsid w:val="005507ED"/>
    <w:rsid w:val="00554ADA"/>
    <w:rsid w:val="00555992"/>
    <w:rsid w:val="0055669E"/>
    <w:rsid w:val="00556C6D"/>
    <w:rsid w:val="00557266"/>
    <w:rsid w:val="00557349"/>
    <w:rsid w:val="005607D7"/>
    <w:rsid w:val="00567A77"/>
    <w:rsid w:val="00567E35"/>
    <w:rsid w:val="00574917"/>
    <w:rsid w:val="00575786"/>
    <w:rsid w:val="00576228"/>
    <w:rsid w:val="00576947"/>
    <w:rsid w:val="00582203"/>
    <w:rsid w:val="00584C72"/>
    <w:rsid w:val="005A03FE"/>
    <w:rsid w:val="005A37E3"/>
    <w:rsid w:val="005A53A7"/>
    <w:rsid w:val="005A7CB8"/>
    <w:rsid w:val="005B4CA7"/>
    <w:rsid w:val="005B4D8F"/>
    <w:rsid w:val="005B712A"/>
    <w:rsid w:val="005C0A2C"/>
    <w:rsid w:val="005C567E"/>
    <w:rsid w:val="005C6793"/>
    <w:rsid w:val="005D47B8"/>
    <w:rsid w:val="005D4D19"/>
    <w:rsid w:val="005D4DEB"/>
    <w:rsid w:val="005D6117"/>
    <w:rsid w:val="005D613D"/>
    <w:rsid w:val="005E0B5F"/>
    <w:rsid w:val="005E0B99"/>
    <w:rsid w:val="005E23FC"/>
    <w:rsid w:val="005E24FE"/>
    <w:rsid w:val="005E27F6"/>
    <w:rsid w:val="005E3B64"/>
    <w:rsid w:val="005E3FE3"/>
    <w:rsid w:val="005E63E6"/>
    <w:rsid w:val="005E64C0"/>
    <w:rsid w:val="005F166B"/>
    <w:rsid w:val="005F169D"/>
    <w:rsid w:val="005F53C2"/>
    <w:rsid w:val="005F5673"/>
    <w:rsid w:val="005F5BEB"/>
    <w:rsid w:val="005F685D"/>
    <w:rsid w:val="005F7CB3"/>
    <w:rsid w:val="00600707"/>
    <w:rsid w:val="006020E4"/>
    <w:rsid w:val="00604319"/>
    <w:rsid w:val="00606022"/>
    <w:rsid w:val="006062F9"/>
    <w:rsid w:val="00606CF5"/>
    <w:rsid w:val="006137C2"/>
    <w:rsid w:val="006158B4"/>
    <w:rsid w:val="006165B7"/>
    <w:rsid w:val="00617AF1"/>
    <w:rsid w:val="00620C12"/>
    <w:rsid w:val="0062389E"/>
    <w:rsid w:val="00624BAC"/>
    <w:rsid w:val="00625760"/>
    <w:rsid w:val="00626F5F"/>
    <w:rsid w:val="00627A0F"/>
    <w:rsid w:val="006313B3"/>
    <w:rsid w:val="006337B9"/>
    <w:rsid w:val="00634359"/>
    <w:rsid w:val="00635F9C"/>
    <w:rsid w:val="006365C1"/>
    <w:rsid w:val="00636CB1"/>
    <w:rsid w:val="00644568"/>
    <w:rsid w:val="0064532D"/>
    <w:rsid w:val="006515E4"/>
    <w:rsid w:val="00652D99"/>
    <w:rsid w:val="00653420"/>
    <w:rsid w:val="00654B53"/>
    <w:rsid w:val="006574CD"/>
    <w:rsid w:val="00663FC7"/>
    <w:rsid w:val="006665DA"/>
    <w:rsid w:val="0067174A"/>
    <w:rsid w:val="00671DC3"/>
    <w:rsid w:val="00672155"/>
    <w:rsid w:val="00674D23"/>
    <w:rsid w:val="00675E04"/>
    <w:rsid w:val="006817A9"/>
    <w:rsid w:val="006832D3"/>
    <w:rsid w:val="00683E83"/>
    <w:rsid w:val="00690700"/>
    <w:rsid w:val="00691694"/>
    <w:rsid w:val="006919F0"/>
    <w:rsid w:val="00694473"/>
    <w:rsid w:val="006947AB"/>
    <w:rsid w:val="00695186"/>
    <w:rsid w:val="00695DD9"/>
    <w:rsid w:val="006A0882"/>
    <w:rsid w:val="006A3CA2"/>
    <w:rsid w:val="006A40FD"/>
    <w:rsid w:val="006A6D11"/>
    <w:rsid w:val="006B2456"/>
    <w:rsid w:val="006B303A"/>
    <w:rsid w:val="006B3F2D"/>
    <w:rsid w:val="006B4C23"/>
    <w:rsid w:val="006B7DC9"/>
    <w:rsid w:val="006C199C"/>
    <w:rsid w:val="006C2144"/>
    <w:rsid w:val="006C2D8B"/>
    <w:rsid w:val="006C4BD1"/>
    <w:rsid w:val="006C5748"/>
    <w:rsid w:val="006D3B7C"/>
    <w:rsid w:val="006E10A0"/>
    <w:rsid w:val="006E122C"/>
    <w:rsid w:val="006E3656"/>
    <w:rsid w:val="006E6A41"/>
    <w:rsid w:val="006E6E7A"/>
    <w:rsid w:val="006F1768"/>
    <w:rsid w:val="006F1F30"/>
    <w:rsid w:val="006F2852"/>
    <w:rsid w:val="006F3560"/>
    <w:rsid w:val="006F446E"/>
    <w:rsid w:val="006F4F7D"/>
    <w:rsid w:val="006F5EE1"/>
    <w:rsid w:val="006F60F9"/>
    <w:rsid w:val="007005F5"/>
    <w:rsid w:val="007027BB"/>
    <w:rsid w:val="007032CE"/>
    <w:rsid w:val="007054EB"/>
    <w:rsid w:val="007120C2"/>
    <w:rsid w:val="00715A68"/>
    <w:rsid w:val="007174F6"/>
    <w:rsid w:val="00717EBE"/>
    <w:rsid w:val="007265EC"/>
    <w:rsid w:val="007304B6"/>
    <w:rsid w:val="00732D89"/>
    <w:rsid w:val="007337BA"/>
    <w:rsid w:val="00734F9F"/>
    <w:rsid w:val="00735B50"/>
    <w:rsid w:val="00736C08"/>
    <w:rsid w:val="007414F1"/>
    <w:rsid w:val="00746F1E"/>
    <w:rsid w:val="00752CF1"/>
    <w:rsid w:val="007620D1"/>
    <w:rsid w:val="007624CA"/>
    <w:rsid w:val="0076276E"/>
    <w:rsid w:val="00763A0A"/>
    <w:rsid w:val="007664A0"/>
    <w:rsid w:val="007665F6"/>
    <w:rsid w:val="00772D1A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741A"/>
    <w:rsid w:val="007A75EF"/>
    <w:rsid w:val="007B50C3"/>
    <w:rsid w:val="007C1EAC"/>
    <w:rsid w:val="007C65F4"/>
    <w:rsid w:val="007D2A80"/>
    <w:rsid w:val="007D42A0"/>
    <w:rsid w:val="007D71A4"/>
    <w:rsid w:val="007D7B34"/>
    <w:rsid w:val="007E1954"/>
    <w:rsid w:val="007E1F28"/>
    <w:rsid w:val="007E24B7"/>
    <w:rsid w:val="007E469C"/>
    <w:rsid w:val="007E4F5F"/>
    <w:rsid w:val="007E6A84"/>
    <w:rsid w:val="007E73E6"/>
    <w:rsid w:val="007E7AF3"/>
    <w:rsid w:val="007F1DAE"/>
    <w:rsid w:val="007F51A3"/>
    <w:rsid w:val="007F5A3F"/>
    <w:rsid w:val="007F6E67"/>
    <w:rsid w:val="00800D5B"/>
    <w:rsid w:val="0080178A"/>
    <w:rsid w:val="008017F9"/>
    <w:rsid w:val="00803225"/>
    <w:rsid w:val="0080368D"/>
    <w:rsid w:val="00807123"/>
    <w:rsid w:val="00810A96"/>
    <w:rsid w:val="00810E31"/>
    <w:rsid w:val="0081203D"/>
    <w:rsid w:val="00814E04"/>
    <w:rsid w:val="00821665"/>
    <w:rsid w:val="008225EE"/>
    <w:rsid w:val="00825413"/>
    <w:rsid w:val="00827B7E"/>
    <w:rsid w:val="0083252F"/>
    <w:rsid w:val="008330C0"/>
    <w:rsid w:val="00833A68"/>
    <w:rsid w:val="00836538"/>
    <w:rsid w:val="00837C23"/>
    <w:rsid w:val="00837F96"/>
    <w:rsid w:val="008408DA"/>
    <w:rsid w:val="008421C8"/>
    <w:rsid w:val="00842C29"/>
    <w:rsid w:val="008479DC"/>
    <w:rsid w:val="00853AE1"/>
    <w:rsid w:val="0085403C"/>
    <w:rsid w:val="00854EE2"/>
    <w:rsid w:val="008558A8"/>
    <w:rsid w:val="00856153"/>
    <w:rsid w:val="008569D5"/>
    <w:rsid w:val="00856C8C"/>
    <w:rsid w:val="00856D48"/>
    <w:rsid w:val="00856F9A"/>
    <w:rsid w:val="00864A61"/>
    <w:rsid w:val="00866FCE"/>
    <w:rsid w:val="00870BC9"/>
    <w:rsid w:val="00871F44"/>
    <w:rsid w:val="008721E9"/>
    <w:rsid w:val="00872566"/>
    <w:rsid w:val="00872731"/>
    <w:rsid w:val="008767E3"/>
    <w:rsid w:val="0088303B"/>
    <w:rsid w:val="008852EC"/>
    <w:rsid w:val="00885E99"/>
    <w:rsid w:val="0088665E"/>
    <w:rsid w:val="008879A3"/>
    <w:rsid w:val="00890FAD"/>
    <w:rsid w:val="008951A2"/>
    <w:rsid w:val="0089609B"/>
    <w:rsid w:val="00896F0C"/>
    <w:rsid w:val="008A48D9"/>
    <w:rsid w:val="008A5B28"/>
    <w:rsid w:val="008A5C2C"/>
    <w:rsid w:val="008A71E7"/>
    <w:rsid w:val="008B191F"/>
    <w:rsid w:val="008B4795"/>
    <w:rsid w:val="008B58EF"/>
    <w:rsid w:val="008B600C"/>
    <w:rsid w:val="008C035B"/>
    <w:rsid w:val="008C044D"/>
    <w:rsid w:val="008C2FE2"/>
    <w:rsid w:val="008C371A"/>
    <w:rsid w:val="008C3A26"/>
    <w:rsid w:val="008C7747"/>
    <w:rsid w:val="008D0B03"/>
    <w:rsid w:val="008D0D49"/>
    <w:rsid w:val="008D1043"/>
    <w:rsid w:val="008D5C26"/>
    <w:rsid w:val="008D61B5"/>
    <w:rsid w:val="008E2D8F"/>
    <w:rsid w:val="008E4473"/>
    <w:rsid w:val="008E6D26"/>
    <w:rsid w:val="008F392D"/>
    <w:rsid w:val="008F6682"/>
    <w:rsid w:val="00902636"/>
    <w:rsid w:val="009028FD"/>
    <w:rsid w:val="0090343A"/>
    <w:rsid w:val="00907C95"/>
    <w:rsid w:val="00910A52"/>
    <w:rsid w:val="00911A21"/>
    <w:rsid w:val="00912409"/>
    <w:rsid w:val="00913C28"/>
    <w:rsid w:val="009140AB"/>
    <w:rsid w:val="0091592E"/>
    <w:rsid w:val="009177BB"/>
    <w:rsid w:val="009222C0"/>
    <w:rsid w:val="009223B7"/>
    <w:rsid w:val="00922C34"/>
    <w:rsid w:val="0092510A"/>
    <w:rsid w:val="0092669A"/>
    <w:rsid w:val="009273C8"/>
    <w:rsid w:val="00930492"/>
    <w:rsid w:val="0093098A"/>
    <w:rsid w:val="00930FC9"/>
    <w:rsid w:val="00931486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3BA1"/>
    <w:rsid w:val="009572A2"/>
    <w:rsid w:val="00957C97"/>
    <w:rsid w:val="00961043"/>
    <w:rsid w:val="00961ECC"/>
    <w:rsid w:val="00967AFD"/>
    <w:rsid w:val="00967D07"/>
    <w:rsid w:val="00971B04"/>
    <w:rsid w:val="00971D5E"/>
    <w:rsid w:val="00972610"/>
    <w:rsid w:val="009749C1"/>
    <w:rsid w:val="00975028"/>
    <w:rsid w:val="00980ADA"/>
    <w:rsid w:val="00980B3F"/>
    <w:rsid w:val="00982072"/>
    <w:rsid w:val="009828B9"/>
    <w:rsid w:val="00982953"/>
    <w:rsid w:val="00987C6E"/>
    <w:rsid w:val="00987DD6"/>
    <w:rsid w:val="009903F6"/>
    <w:rsid w:val="00990763"/>
    <w:rsid w:val="0099209A"/>
    <w:rsid w:val="00996688"/>
    <w:rsid w:val="009A05BF"/>
    <w:rsid w:val="009A236A"/>
    <w:rsid w:val="009A39EE"/>
    <w:rsid w:val="009A4725"/>
    <w:rsid w:val="009A61E8"/>
    <w:rsid w:val="009C469C"/>
    <w:rsid w:val="009D3625"/>
    <w:rsid w:val="009D4EBB"/>
    <w:rsid w:val="009D6B6D"/>
    <w:rsid w:val="009E2510"/>
    <w:rsid w:val="009F1D22"/>
    <w:rsid w:val="009F1FDC"/>
    <w:rsid w:val="009F3D7F"/>
    <w:rsid w:val="009F51B4"/>
    <w:rsid w:val="009F5F39"/>
    <w:rsid w:val="009F6B14"/>
    <w:rsid w:val="009F7869"/>
    <w:rsid w:val="00A0233B"/>
    <w:rsid w:val="00A12A38"/>
    <w:rsid w:val="00A15385"/>
    <w:rsid w:val="00A17C9C"/>
    <w:rsid w:val="00A22F91"/>
    <w:rsid w:val="00A233B8"/>
    <w:rsid w:val="00A23DF6"/>
    <w:rsid w:val="00A269B5"/>
    <w:rsid w:val="00A30A18"/>
    <w:rsid w:val="00A3202F"/>
    <w:rsid w:val="00A33DF1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5FF1"/>
    <w:rsid w:val="00A86FBC"/>
    <w:rsid w:val="00A87D21"/>
    <w:rsid w:val="00A92E8B"/>
    <w:rsid w:val="00A948BA"/>
    <w:rsid w:val="00A968D0"/>
    <w:rsid w:val="00A96A43"/>
    <w:rsid w:val="00AA21A1"/>
    <w:rsid w:val="00AA3C81"/>
    <w:rsid w:val="00AA41E0"/>
    <w:rsid w:val="00AA4337"/>
    <w:rsid w:val="00AA4763"/>
    <w:rsid w:val="00AA74C4"/>
    <w:rsid w:val="00AA7D39"/>
    <w:rsid w:val="00AB387E"/>
    <w:rsid w:val="00AB5B38"/>
    <w:rsid w:val="00AB6A59"/>
    <w:rsid w:val="00AB7326"/>
    <w:rsid w:val="00AB7C33"/>
    <w:rsid w:val="00AB7FD0"/>
    <w:rsid w:val="00AC36E2"/>
    <w:rsid w:val="00AC45AA"/>
    <w:rsid w:val="00AC646F"/>
    <w:rsid w:val="00AC6B99"/>
    <w:rsid w:val="00AC7AA8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CA6"/>
    <w:rsid w:val="00B149BF"/>
    <w:rsid w:val="00B24831"/>
    <w:rsid w:val="00B25243"/>
    <w:rsid w:val="00B2646C"/>
    <w:rsid w:val="00B31C13"/>
    <w:rsid w:val="00B321B5"/>
    <w:rsid w:val="00B32357"/>
    <w:rsid w:val="00B36C6E"/>
    <w:rsid w:val="00B371FC"/>
    <w:rsid w:val="00B37EFF"/>
    <w:rsid w:val="00B425FF"/>
    <w:rsid w:val="00B4348C"/>
    <w:rsid w:val="00B44E5B"/>
    <w:rsid w:val="00B47759"/>
    <w:rsid w:val="00B520CF"/>
    <w:rsid w:val="00B522D4"/>
    <w:rsid w:val="00B5287D"/>
    <w:rsid w:val="00B56CEE"/>
    <w:rsid w:val="00B572F2"/>
    <w:rsid w:val="00B57D01"/>
    <w:rsid w:val="00B60B9D"/>
    <w:rsid w:val="00B60FBC"/>
    <w:rsid w:val="00B64F21"/>
    <w:rsid w:val="00B7381F"/>
    <w:rsid w:val="00B750F6"/>
    <w:rsid w:val="00B758F2"/>
    <w:rsid w:val="00B833CA"/>
    <w:rsid w:val="00B8405F"/>
    <w:rsid w:val="00B85021"/>
    <w:rsid w:val="00B8622E"/>
    <w:rsid w:val="00B868CF"/>
    <w:rsid w:val="00B90187"/>
    <w:rsid w:val="00B90D1A"/>
    <w:rsid w:val="00B93B10"/>
    <w:rsid w:val="00B94828"/>
    <w:rsid w:val="00B957F7"/>
    <w:rsid w:val="00B97544"/>
    <w:rsid w:val="00BA0886"/>
    <w:rsid w:val="00BA36AA"/>
    <w:rsid w:val="00BA5005"/>
    <w:rsid w:val="00BA53D1"/>
    <w:rsid w:val="00BB0B09"/>
    <w:rsid w:val="00BB25EA"/>
    <w:rsid w:val="00BB5B7B"/>
    <w:rsid w:val="00BB5E9E"/>
    <w:rsid w:val="00BC0D63"/>
    <w:rsid w:val="00BC3143"/>
    <w:rsid w:val="00BC51BB"/>
    <w:rsid w:val="00BC55E5"/>
    <w:rsid w:val="00BC59F8"/>
    <w:rsid w:val="00BC6C10"/>
    <w:rsid w:val="00BE1C9C"/>
    <w:rsid w:val="00BE5CC4"/>
    <w:rsid w:val="00BE69C1"/>
    <w:rsid w:val="00BE7438"/>
    <w:rsid w:val="00BE7A14"/>
    <w:rsid w:val="00BF29F1"/>
    <w:rsid w:val="00BF49B0"/>
    <w:rsid w:val="00BF5793"/>
    <w:rsid w:val="00BF75AC"/>
    <w:rsid w:val="00BF77DA"/>
    <w:rsid w:val="00BF7944"/>
    <w:rsid w:val="00BF7AE6"/>
    <w:rsid w:val="00BF7FA1"/>
    <w:rsid w:val="00BF7FA6"/>
    <w:rsid w:val="00C029E1"/>
    <w:rsid w:val="00C06B15"/>
    <w:rsid w:val="00C07585"/>
    <w:rsid w:val="00C10F16"/>
    <w:rsid w:val="00C119CB"/>
    <w:rsid w:val="00C12298"/>
    <w:rsid w:val="00C12C43"/>
    <w:rsid w:val="00C13E87"/>
    <w:rsid w:val="00C15464"/>
    <w:rsid w:val="00C165CD"/>
    <w:rsid w:val="00C16F72"/>
    <w:rsid w:val="00C17466"/>
    <w:rsid w:val="00C21245"/>
    <w:rsid w:val="00C212F3"/>
    <w:rsid w:val="00C21EE0"/>
    <w:rsid w:val="00C2249F"/>
    <w:rsid w:val="00C25200"/>
    <w:rsid w:val="00C25A74"/>
    <w:rsid w:val="00C260B3"/>
    <w:rsid w:val="00C27833"/>
    <w:rsid w:val="00C30E1B"/>
    <w:rsid w:val="00C311D2"/>
    <w:rsid w:val="00C31C9B"/>
    <w:rsid w:val="00C3288D"/>
    <w:rsid w:val="00C34820"/>
    <w:rsid w:val="00C374A6"/>
    <w:rsid w:val="00C405AA"/>
    <w:rsid w:val="00C40987"/>
    <w:rsid w:val="00C4146A"/>
    <w:rsid w:val="00C432BD"/>
    <w:rsid w:val="00C43D3B"/>
    <w:rsid w:val="00C45273"/>
    <w:rsid w:val="00C458BB"/>
    <w:rsid w:val="00C45F99"/>
    <w:rsid w:val="00C51018"/>
    <w:rsid w:val="00C5113D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31E"/>
    <w:rsid w:val="00C65C8A"/>
    <w:rsid w:val="00C66715"/>
    <w:rsid w:val="00C66A0C"/>
    <w:rsid w:val="00C67B23"/>
    <w:rsid w:val="00C7013C"/>
    <w:rsid w:val="00C726C7"/>
    <w:rsid w:val="00C77CAF"/>
    <w:rsid w:val="00C806AC"/>
    <w:rsid w:val="00C80BFA"/>
    <w:rsid w:val="00C82BDA"/>
    <w:rsid w:val="00C830A9"/>
    <w:rsid w:val="00C845BD"/>
    <w:rsid w:val="00C86691"/>
    <w:rsid w:val="00C86A52"/>
    <w:rsid w:val="00C87BC5"/>
    <w:rsid w:val="00C9147D"/>
    <w:rsid w:val="00C91DE9"/>
    <w:rsid w:val="00C91F49"/>
    <w:rsid w:val="00C975B0"/>
    <w:rsid w:val="00CA2058"/>
    <w:rsid w:val="00CA4CDE"/>
    <w:rsid w:val="00CA62D7"/>
    <w:rsid w:val="00CA683E"/>
    <w:rsid w:val="00CA73FC"/>
    <w:rsid w:val="00CB27F5"/>
    <w:rsid w:val="00CB5A09"/>
    <w:rsid w:val="00CB7BE5"/>
    <w:rsid w:val="00CC3741"/>
    <w:rsid w:val="00CD05D7"/>
    <w:rsid w:val="00CD4AAF"/>
    <w:rsid w:val="00CD5C60"/>
    <w:rsid w:val="00CE00E5"/>
    <w:rsid w:val="00CE2B5F"/>
    <w:rsid w:val="00CE6180"/>
    <w:rsid w:val="00CE7BCB"/>
    <w:rsid w:val="00CF17A0"/>
    <w:rsid w:val="00CF745D"/>
    <w:rsid w:val="00D007B2"/>
    <w:rsid w:val="00D016F2"/>
    <w:rsid w:val="00D02F47"/>
    <w:rsid w:val="00D05D33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675"/>
    <w:rsid w:val="00D341CA"/>
    <w:rsid w:val="00D35F7C"/>
    <w:rsid w:val="00D3622A"/>
    <w:rsid w:val="00D3641F"/>
    <w:rsid w:val="00D37F26"/>
    <w:rsid w:val="00D400FB"/>
    <w:rsid w:val="00D413CA"/>
    <w:rsid w:val="00D43743"/>
    <w:rsid w:val="00D45168"/>
    <w:rsid w:val="00D4758F"/>
    <w:rsid w:val="00D51244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B3DF0"/>
    <w:rsid w:val="00DB6B9D"/>
    <w:rsid w:val="00DC0409"/>
    <w:rsid w:val="00DC17CE"/>
    <w:rsid w:val="00DC6970"/>
    <w:rsid w:val="00DD666C"/>
    <w:rsid w:val="00DE0358"/>
    <w:rsid w:val="00DE0B04"/>
    <w:rsid w:val="00DE12ED"/>
    <w:rsid w:val="00DE3500"/>
    <w:rsid w:val="00DF15F2"/>
    <w:rsid w:val="00DF17BE"/>
    <w:rsid w:val="00DF2C4C"/>
    <w:rsid w:val="00DF450D"/>
    <w:rsid w:val="00DF6268"/>
    <w:rsid w:val="00DF69E0"/>
    <w:rsid w:val="00DF7616"/>
    <w:rsid w:val="00DF7761"/>
    <w:rsid w:val="00DF7FC4"/>
    <w:rsid w:val="00E0180D"/>
    <w:rsid w:val="00E04D1A"/>
    <w:rsid w:val="00E06EAB"/>
    <w:rsid w:val="00E17301"/>
    <w:rsid w:val="00E176ED"/>
    <w:rsid w:val="00E206A4"/>
    <w:rsid w:val="00E22253"/>
    <w:rsid w:val="00E225B8"/>
    <w:rsid w:val="00E228E3"/>
    <w:rsid w:val="00E234CF"/>
    <w:rsid w:val="00E30EB5"/>
    <w:rsid w:val="00E325D1"/>
    <w:rsid w:val="00E34515"/>
    <w:rsid w:val="00E34561"/>
    <w:rsid w:val="00E345F6"/>
    <w:rsid w:val="00E36884"/>
    <w:rsid w:val="00E3698D"/>
    <w:rsid w:val="00E36AC4"/>
    <w:rsid w:val="00E36F64"/>
    <w:rsid w:val="00E41A41"/>
    <w:rsid w:val="00E447FC"/>
    <w:rsid w:val="00E4628F"/>
    <w:rsid w:val="00E470C9"/>
    <w:rsid w:val="00E47A14"/>
    <w:rsid w:val="00E5059B"/>
    <w:rsid w:val="00E506A3"/>
    <w:rsid w:val="00E50E8A"/>
    <w:rsid w:val="00E55877"/>
    <w:rsid w:val="00E56B88"/>
    <w:rsid w:val="00E63898"/>
    <w:rsid w:val="00E65651"/>
    <w:rsid w:val="00E67F0B"/>
    <w:rsid w:val="00E7088A"/>
    <w:rsid w:val="00E70A62"/>
    <w:rsid w:val="00E831CF"/>
    <w:rsid w:val="00E846E4"/>
    <w:rsid w:val="00E8581F"/>
    <w:rsid w:val="00E870F7"/>
    <w:rsid w:val="00E903FA"/>
    <w:rsid w:val="00E90780"/>
    <w:rsid w:val="00E90A69"/>
    <w:rsid w:val="00E95724"/>
    <w:rsid w:val="00E95D14"/>
    <w:rsid w:val="00E97AE9"/>
    <w:rsid w:val="00EA14F5"/>
    <w:rsid w:val="00EB0CD7"/>
    <w:rsid w:val="00EB1D6F"/>
    <w:rsid w:val="00EB3137"/>
    <w:rsid w:val="00EB642F"/>
    <w:rsid w:val="00EB784E"/>
    <w:rsid w:val="00EC0346"/>
    <w:rsid w:val="00EC0FBE"/>
    <w:rsid w:val="00EC265A"/>
    <w:rsid w:val="00EC310F"/>
    <w:rsid w:val="00EC4EDA"/>
    <w:rsid w:val="00ED2DA7"/>
    <w:rsid w:val="00ED527B"/>
    <w:rsid w:val="00ED7A81"/>
    <w:rsid w:val="00EE16D5"/>
    <w:rsid w:val="00EE1722"/>
    <w:rsid w:val="00EE4FA7"/>
    <w:rsid w:val="00EE6D8D"/>
    <w:rsid w:val="00EF0567"/>
    <w:rsid w:val="00EF0EFC"/>
    <w:rsid w:val="00EF1EA6"/>
    <w:rsid w:val="00EF44AE"/>
    <w:rsid w:val="00EF67A0"/>
    <w:rsid w:val="00F05346"/>
    <w:rsid w:val="00F06E3C"/>
    <w:rsid w:val="00F10E51"/>
    <w:rsid w:val="00F10E6B"/>
    <w:rsid w:val="00F126B2"/>
    <w:rsid w:val="00F1446A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3808"/>
    <w:rsid w:val="00F34E8A"/>
    <w:rsid w:val="00F35E00"/>
    <w:rsid w:val="00F37851"/>
    <w:rsid w:val="00F4048B"/>
    <w:rsid w:val="00F43304"/>
    <w:rsid w:val="00F43CAC"/>
    <w:rsid w:val="00F449BE"/>
    <w:rsid w:val="00F470EA"/>
    <w:rsid w:val="00F52024"/>
    <w:rsid w:val="00F5517A"/>
    <w:rsid w:val="00F61F03"/>
    <w:rsid w:val="00F64CDB"/>
    <w:rsid w:val="00F652C1"/>
    <w:rsid w:val="00F66B45"/>
    <w:rsid w:val="00F714A7"/>
    <w:rsid w:val="00F71E91"/>
    <w:rsid w:val="00F7316B"/>
    <w:rsid w:val="00F73487"/>
    <w:rsid w:val="00F73C86"/>
    <w:rsid w:val="00F74A29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B0678"/>
    <w:rsid w:val="00FB5F80"/>
    <w:rsid w:val="00FC3E98"/>
    <w:rsid w:val="00FC4714"/>
    <w:rsid w:val="00FC6007"/>
    <w:rsid w:val="00FC72DF"/>
    <w:rsid w:val="00FC7A90"/>
    <w:rsid w:val="00FC7E24"/>
    <w:rsid w:val="00FD04DC"/>
    <w:rsid w:val="00FD12BA"/>
    <w:rsid w:val="00FE11E4"/>
    <w:rsid w:val="00FE1523"/>
    <w:rsid w:val="00FE2385"/>
    <w:rsid w:val="00FE2BD0"/>
    <w:rsid w:val="00FE2F4D"/>
    <w:rsid w:val="00FE36CB"/>
    <w:rsid w:val="00FE5365"/>
    <w:rsid w:val="00FE5E13"/>
    <w:rsid w:val="00FE710B"/>
    <w:rsid w:val="00FF0958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0B5BCE57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9A39EE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Zkladntext2Char">
    <w:name w:val="Základní text 2 Char"/>
    <w:link w:val="Zkladntext2"/>
    <w:rsid w:val="00E30EB5"/>
    <w:rPr>
      <w:rFonts w:ascii="Arial" w:hAnsi="Arial" w:cs="Arial"/>
      <w:sz w:val="22"/>
      <w:szCs w:val="22"/>
    </w:rPr>
  </w:style>
  <w:style w:type="paragraph" w:customStyle="1" w:styleId="text">
    <w:name w:val="text"/>
    <w:rsid w:val="00E30EB5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C51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4A1D1-63F4-4CA9-BDB8-CF90F5ABC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23</Pages>
  <Words>8909</Words>
  <Characters>54081</Characters>
  <Application>Microsoft Office Word</Application>
  <DocSecurity>0</DocSecurity>
  <Lines>450</Lines>
  <Paragraphs>125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46</cp:revision>
  <cp:lastPrinted>2019-07-10T13:22:00Z</cp:lastPrinted>
  <dcterms:created xsi:type="dcterms:W3CDTF">2020-01-24T11:10:00Z</dcterms:created>
  <dcterms:modified xsi:type="dcterms:W3CDTF">2020-07-22T06:10:00Z</dcterms:modified>
</cp:coreProperties>
</file>