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0698" w14:textId="2FC8B25A" w:rsidR="00246F3C" w:rsidRPr="00892390" w:rsidRDefault="009E2557" w:rsidP="00892390">
      <w:pPr>
        <w:jc w:val="center"/>
        <w:rPr>
          <w:b/>
          <w:sz w:val="36"/>
        </w:rPr>
      </w:pPr>
      <w:r>
        <w:rPr>
          <w:b/>
          <w:sz w:val="36"/>
        </w:rPr>
        <w:t>Kupní smlouva</w:t>
      </w:r>
      <w:r w:rsidR="00A11C91">
        <w:rPr>
          <w:b/>
          <w:sz w:val="36"/>
        </w:rPr>
        <w:t xml:space="preserve"> </w:t>
      </w:r>
    </w:p>
    <w:p w14:paraId="156151A1" w14:textId="77777777" w:rsidR="00892390" w:rsidRDefault="00892390" w:rsidP="00892390"/>
    <w:p w14:paraId="24F124C4" w14:textId="2A2B2575" w:rsidR="00697FDC" w:rsidRPr="001954D0" w:rsidRDefault="00892390" w:rsidP="00697FDC">
      <w:pPr>
        <w:pStyle w:val="Nzev"/>
        <w:rPr>
          <w:rFonts w:asciiTheme="minorHAnsi" w:hAnsiTheme="minorHAnsi" w:cs="Arial"/>
          <w:sz w:val="22"/>
          <w:szCs w:val="22"/>
        </w:rPr>
      </w:pPr>
      <w:r w:rsidRPr="001954D0">
        <w:rPr>
          <w:rFonts w:asciiTheme="minorHAnsi" w:hAnsiTheme="minorHAnsi" w:cs="Arial"/>
          <w:sz w:val="22"/>
          <w:szCs w:val="22"/>
        </w:rPr>
        <w:t xml:space="preserve">uzavřená </w:t>
      </w:r>
      <w:r w:rsidR="00697FDC" w:rsidRPr="001954D0">
        <w:rPr>
          <w:rFonts w:asciiTheme="minorHAnsi" w:hAnsiTheme="minorHAnsi" w:cs="Arial"/>
          <w:sz w:val="22"/>
          <w:szCs w:val="22"/>
        </w:rPr>
        <w:t xml:space="preserve">dle </w:t>
      </w:r>
      <w:proofErr w:type="spellStart"/>
      <w:r w:rsidR="00697FDC" w:rsidRPr="001954D0">
        <w:rPr>
          <w:rFonts w:asciiTheme="minorHAnsi" w:hAnsiTheme="minorHAnsi" w:cs="Arial"/>
          <w:sz w:val="22"/>
          <w:szCs w:val="22"/>
        </w:rPr>
        <w:t>ust</w:t>
      </w:r>
      <w:proofErr w:type="spellEnd"/>
      <w:r w:rsidR="00697FDC" w:rsidRPr="001954D0">
        <w:rPr>
          <w:rFonts w:asciiTheme="minorHAnsi" w:hAnsiTheme="minorHAnsi" w:cs="Arial"/>
          <w:sz w:val="22"/>
          <w:szCs w:val="22"/>
        </w:rPr>
        <w:t>. § 2079 a násl. zákona č. 89/2012 Sb., občanský zákoník, ve znění pozdějších právních předpisů (dále též jen „</w:t>
      </w:r>
      <w:r w:rsidR="00697FDC" w:rsidRPr="001954D0">
        <w:rPr>
          <w:rFonts w:asciiTheme="minorHAnsi" w:hAnsiTheme="minorHAnsi" w:cs="Arial"/>
          <w:b/>
          <w:sz w:val="22"/>
          <w:szCs w:val="22"/>
        </w:rPr>
        <w:t>občanský zákoník</w:t>
      </w:r>
      <w:r w:rsidR="00697FDC" w:rsidRPr="001954D0">
        <w:rPr>
          <w:rFonts w:asciiTheme="minorHAnsi" w:hAnsiTheme="minorHAnsi" w:cs="Arial"/>
          <w:sz w:val="22"/>
          <w:szCs w:val="22"/>
        </w:rPr>
        <w:t>“)</w:t>
      </w:r>
    </w:p>
    <w:p w14:paraId="51855904" w14:textId="5448D4C4" w:rsidR="00892390" w:rsidRPr="001954D0" w:rsidRDefault="00892390" w:rsidP="00697FDC">
      <w:pPr>
        <w:jc w:val="center"/>
      </w:pPr>
      <w:r w:rsidRPr="001954D0">
        <w:t>níže uvedeného dne, měsíce a roku mezi smluvními stranami:</w:t>
      </w:r>
    </w:p>
    <w:p w14:paraId="03B4D765" w14:textId="4E790F83" w:rsidR="00892390" w:rsidRDefault="00833F58" w:rsidP="00892390">
      <w:r>
        <w:t>kupující:</w:t>
      </w:r>
    </w:p>
    <w:p w14:paraId="4BB7ECE5" w14:textId="13C2FAAF" w:rsidR="00892390" w:rsidRPr="00123E64" w:rsidRDefault="00892390" w:rsidP="00892390">
      <w:pPr>
        <w:rPr>
          <w:b/>
        </w:rPr>
      </w:pPr>
      <w:r w:rsidRPr="00123E64">
        <w:rPr>
          <w:b/>
        </w:rPr>
        <w:t>Nemocnice Havlíčkův Brod, příspěvková organizace</w:t>
      </w:r>
    </w:p>
    <w:p w14:paraId="6A07F7AA" w14:textId="2E04B26D" w:rsidR="00892390" w:rsidRDefault="00892390" w:rsidP="00892390">
      <w:r>
        <w:t xml:space="preserve">se sídlem: </w:t>
      </w:r>
      <w:r>
        <w:tab/>
      </w:r>
      <w:r w:rsidR="00054492">
        <w:tab/>
      </w:r>
      <w:r>
        <w:t xml:space="preserve">Husova 2624, 580 </w:t>
      </w:r>
      <w:r w:rsidR="006D2FCA">
        <w:t xml:space="preserve">01 </w:t>
      </w:r>
      <w:r>
        <w:t>Havlíčkův Brod</w:t>
      </w:r>
    </w:p>
    <w:p w14:paraId="4EB512DE" w14:textId="053DD9BE" w:rsidR="00892390" w:rsidRDefault="00892390" w:rsidP="00892390">
      <w:r>
        <w:t>zastoupen</w:t>
      </w:r>
      <w:r w:rsidR="00833F58">
        <w:t>ý</w:t>
      </w:r>
      <w:r>
        <w:t>:</w:t>
      </w:r>
      <w:r>
        <w:tab/>
      </w:r>
      <w:r w:rsidR="00054492">
        <w:tab/>
      </w:r>
      <w:r>
        <w:t xml:space="preserve">Mgr. Davidem </w:t>
      </w:r>
      <w:proofErr w:type="spellStart"/>
      <w:r>
        <w:t>Rezničenkem</w:t>
      </w:r>
      <w:proofErr w:type="spellEnd"/>
      <w:r>
        <w:t xml:space="preserve">, </w:t>
      </w:r>
      <w:r w:rsidR="00AD2E39">
        <w:t xml:space="preserve">MHA, </w:t>
      </w:r>
      <w:r>
        <w:t>ředitelem</w:t>
      </w:r>
    </w:p>
    <w:p w14:paraId="13A1ADE3" w14:textId="7C14FBE6" w:rsidR="00892390" w:rsidRDefault="00892390" w:rsidP="00892390">
      <w:r>
        <w:t xml:space="preserve">IČ: </w:t>
      </w:r>
      <w:r>
        <w:tab/>
      </w:r>
      <w:r>
        <w:tab/>
      </w:r>
      <w:r w:rsidR="00054492">
        <w:tab/>
      </w:r>
      <w:r>
        <w:t>00179540</w:t>
      </w:r>
    </w:p>
    <w:p w14:paraId="3C988BC5" w14:textId="1E8AEDA6" w:rsidR="00892390" w:rsidRDefault="00892390" w:rsidP="00892390">
      <w:r>
        <w:t xml:space="preserve">DIČ: </w:t>
      </w:r>
      <w:r>
        <w:tab/>
      </w:r>
      <w:r>
        <w:tab/>
      </w:r>
      <w:r w:rsidR="00054492">
        <w:tab/>
      </w:r>
      <w:r>
        <w:t>CZ 00179540</w:t>
      </w:r>
      <w:r w:rsidR="006D2FCA">
        <w:t xml:space="preserve">, </w:t>
      </w:r>
      <w:r w:rsidR="006D2FCA">
        <w:rPr>
          <w:rFonts w:ascii="Calibri" w:hAnsi="Calibri"/>
        </w:rPr>
        <w:t>plátce DPH</w:t>
      </w:r>
    </w:p>
    <w:p w14:paraId="5AAD9A28" w14:textId="30D6EED8" w:rsidR="00D2553F" w:rsidRDefault="00892390" w:rsidP="00D2553F">
      <w:pPr>
        <w:jc w:val="both"/>
      </w:pPr>
      <w:r>
        <w:t>bank</w:t>
      </w:r>
      <w:r w:rsidR="00054492">
        <w:t>ovní</w:t>
      </w:r>
      <w:r>
        <w:t xml:space="preserve"> spojení:</w:t>
      </w:r>
      <w:r>
        <w:tab/>
      </w:r>
      <w:r w:rsidR="00D2553F">
        <w:t xml:space="preserve">Komerční </w:t>
      </w:r>
      <w:r w:rsidR="006D2FCA">
        <w:t>b</w:t>
      </w:r>
      <w:r w:rsidR="00D2553F">
        <w:t>anka, a.s., č</w:t>
      </w:r>
      <w:r w:rsidR="00054492">
        <w:t>íslo</w:t>
      </w:r>
      <w:r w:rsidR="00D2553F">
        <w:t xml:space="preserve"> ú</w:t>
      </w:r>
      <w:r w:rsidR="00054492">
        <w:t>čtu</w:t>
      </w:r>
      <w:r w:rsidR="006D2FCA">
        <w:t>:</w:t>
      </w:r>
      <w:r w:rsidR="00D2553F">
        <w:t xml:space="preserve"> 17938521/0100</w:t>
      </w:r>
    </w:p>
    <w:p w14:paraId="64A564C4" w14:textId="77777777" w:rsidR="0012675A" w:rsidRDefault="00E711C1" w:rsidP="00892390">
      <w:r>
        <w:t>p</w:t>
      </w:r>
      <w:r w:rsidR="006D2FCA" w:rsidRPr="006D2FCA">
        <w:t xml:space="preserve">říspěvková organizace zapsaná v obchodním rejstříku vedeném Krajským soudem v Hradci Králové pod spis. </w:t>
      </w:r>
      <w:proofErr w:type="gramStart"/>
      <w:r>
        <w:t>z</w:t>
      </w:r>
      <w:r w:rsidR="006D2FCA" w:rsidRPr="006D2FCA">
        <w:t>načkou</w:t>
      </w:r>
      <w:proofErr w:type="gramEnd"/>
      <w:r>
        <w:t>:</w:t>
      </w:r>
      <w:r w:rsidR="006D2FCA" w:rsidRPr="006D2FCA">
        <w:t xml:space="preserve"> </w:t>
      </w:r>
      <w:proofErr w:type="spellStart"/>
      <w:r w:rsidR="006D2FCA" w:rsidRPr="006D2FCA">
        <w:t>Pr</w:t>
      </w:r>
      <w:proofErr w:type="spellEnd"/>
      <w:r w:rsidR="006D2FCA" w:rsidRPr="006D2FCA">
        <w:t xml:space="preserve"> 876</w:t>
      </w:r>
      <w:r w:rsidR="005E7CE6">
        <w:t xml:space="preserve"> </w:t>
      </w:r>
    </w:p>
    <w:p w14:paraId="1575BA52" w14:textId="381793A3" w:rsidR="00892390" w:rsidRDefault="00892390" w:rsidP="00892390">
      <w:r>
        <w:t xml:space="preserve">(dále jen </w:t>
      </w:r>
      <w:r w:rsidR="006D2FCA">
        <w:t>„</w:t>
      </w:r>
      <w:r w:rsidR="009E2557" w:rsidRPr="006D2FCA">
        <w:rPr>
          <w:b/>
        </w:rPr>
        <w:t>kupující</w:t>
      </w:r>
      <w:r w:rsidR="006D2FCA">
        <w:t>“</w:t>
      </w:r>
      <w:r>
        <w:t>)</w:t>
      </w:r>
    </w:p>
    <w:p w14:paraId="60798DFD" w14:textId="52CBCE33" w:rsidR="00892390" w:rsidRDefault="006D2FCA" w:rsidP="00892390">
      <w:r>
        <w:t xml:space="preserve"> </w:t>
      </w:r>
    </w:p>
    <w:p w14:paraId="32491793" w14:textId="77777777" w:rsidR="00892390" w:rsidRDefault="00892390" w:rsidP="00892390">
      <w:r>
        <w:t>a</w:t>
      </w:r>
    </w:p>
    <w:p w14:paraId="7B87A549" w14:textId="77777777" w:rsidR="0012675A" w:rsidRDefault="0012675A" w:rsidP="00892390"/>
    <w:p w14:paraId="391A3520" w14:textId="1554F074" w:rsidR="00892390" w:rsidRDefault="00833F58" w:rsidP="00892390">
      <w:r>
        <w:t>prodávající:</w:t>
      </w:r>
    </w:p>
    <w:p w14:paraId="3D74D47B" w14:textId="5D1154A7" w:rsidR="00892390" w:rsidRDefault="001954D0" w:rsidP="00892390">
      <w:r>
        <w:t xml:space="preserve">jméno/název:   </w:t>
      </w:r>
      <w:r w:rsidR="00892390">
        <w:t>………………………………………………………………………………………………..</w:t>
      </w:r>
    </w:p>
    <w:p w14:paraId="460853F1" w14:textId="77777777" w:rsidR="00892390" w:rsidRDefault="00892390" w:rsidP="00892390">
      <w:r>
        <w:t>se sídlem:</w:t>
      </w:r>
      <w:r>
        <w:tab/>
        <w:t>……………………………………………………………………….</w:t>
      </w:r>
    </w:p>
    <w:p w14:paraId="4889158C" w14:textId="4AD2409C" w:rsidR="00892390" w:rsidRDefault="00892390" w:rsidP="00892390">
      <w:r>
        <w:t>zastoupen</w:t>
      </w:r>
      <w:r w:rsidR="00833F58">
        <w:t>ý</w:t>
      </w:r>
      <w:r>
        <w:t>:</w:t>
      </w:r>
      <w:r>
        <w:tab/>
        <w:t>……………………………………………………………………….</w:t>
      </w:r>
    </w:p>
    <w:p w14:paraId="4E0C8343" w14:textId="77777777" w:rsidR="00892390" w:rsidRDefault="00892390" w:rsidP="00892390">
      <w:r>
        <w:t xml:space="preserve">IČ: </w:t>
      </w:r>
      <w:r>
        <w:tab/>
      </w:r>
      <w:r>
        <w:tab/>
        <w:t>……………………………………………………………………….</w:t>
      </w:r>
    </w:p>
    <w:p w14:paraId="51146E4A" w14:textId="77777777" w:rsidR="00892390" w:rsidRDefault="00892390" w:rsidP="00892390">
      <w:r>
        <w:t xml:space="preserve">DIČ: </w:t>
      </w:r>
      <w:r>
        <w:tab/>
      </w:r>
      <w:r>
        <w:tab/>
        <w:t>……………………………………………………………………….</w:t>
      </w:r>
    </w:p>
    <w:p w14:paraId="5E7C2B9E" w14:textId="1F790CE7" w:rsidR="00135809" w:rsidRDefault="00E711C1" w:rsidP="00892390">
      <w:pPr>
        <w:rPr>
          <w:rFonts w:ascii="Calibri" w:hAnsi="Calibri"/>
        </w:rPr>
      </w:pPr>
      <w:r>
        <w:rPr>
          <w:rFonts w:ascii="Calibri" w:hAnsi="Calibri"/>
        </w:rPr>
        <w:t>plátce/ neplátce daně z přidané hodnoty</w:t>
      </w:r>
      <w:r w:rsidR="00833F58">
        <w:rPr>
          <w:rFonts w:ascii="Calibri" w:hAnsi="Calibri"/>
        </w:rPr>
        <w:t>:</w:t>
      </w:r>
    </w:p>
    <w:p w14:paraId="17D7FBA1" w14:textId="5022FD99" w:rsidR="00892390" w:rsidRDefault="00892390" w:rsidP="00892390">
      <w:r>
        <w:t>bank</w:t>
      </w:r>
      <w:r w:rsidR="00E475F9">
        <w:t>ovní spojení:</w:t>
      </w:r>
      <w:r>
        <w:t>……………………………………………………………………….</w:t>
      </w:r>
    </w:p>
    <w:p w14:paraId="53DD14CC" w14:textId="03007E15" w:rsidR="00892390" w:rsidRDefault="00892390" w:rsidP="00892390">
      <w:r>
        <w:t xml:space="preserve">zapsaná v OR </w:t>
      </w:r>
      <w:r w:rsidR="006D2FCA">
        <w:t xml:space="preserve">vedeném </w:t>
      </w:r>
      <w:r w:rsidR="00EE26D8">
        <w:t xml:space="preserve"> </w:t>
      </w:r>
      <w:r>
        <w:t>Krajsk</w:t>
      </w:r>
      <w:r w:rsidR="006D2FCA">
        <w:t>ým</w:t>
      </w:r>
      <w:r>
        <w:t xml:space="preserve"> soud</w:t>
      </w:r>
      <w:r w:rsidR="006D2FCA">
        <w:t>em</w:t>
      </w:r>
      <w:r>
        <w:t xml:space="preserve"> v …………………………………………….</w:t>
      </w:r>
      <w:r w:rsidR="00EE26D8">
        <w:t xml:space="preserve"> </w:t>
      </w:r>
      <w:proofErr w:type="gramStart"/>
      <w:r w:rsidR="00EE26D8">
        <w:t>pod</w:t>
      </w:r>
      <w:proofErr w:type="gramEnd"/>
      <w:r w:rsidR="00EE26D8">
        <w:t xml:space="preserve"> spisovou značkou</w:t>
      </w:r>
      <w:r w:rsidR="006D2FCA">
        <w:t>:……………………………………</w:t>
      </w:r>
      <w:r w:rsidR="00E711C1">
        <w:t>,</w:t>
      </w:r>
    </w:p>
    <w:p w14:paraId="17C533F7" w14:textId="52A6FCED" w:rsidR="00EE26D8" w:rsidRDefault="00E711C1" w:rsidP="00892390">
      <w:r>
        <w:t xml:space="preserve">případně </w:t>
      </w:r>
      <w:r w:rsidR="00EE26D8">
        <w:t xml:space="preserve">v jiném rejstříku:………………………………………. </w:t>
      </w:r>
    </w:p>
    <w:p w14:paraId="6373B09F" w14:textId="6B41F3AD" w:rsidR="00892390" w:rsidRDefault="00892390" w:rsidP="00892390">
      <w:r>
        <w:t>(dále jen</w:t>
      </w:r>
      <w:r w:rsidR="009E2557">
        <w:t xml:space="preserve"> </w:t>
      </w:r>
      <w:r w:rsidR="006D2FCA">
        <w:t>„</w:t>
      </w:r>
      <w:r w:rsidR="009E2557" w:rsidRPr="006D2FCA">
        <w:rPr>
          <w:b/>
        </w:rPr>
        <w:t>prodávající</w:t>
      </w:r>
      <w:r w:rsidR="006D2FCA">
        <w:t>“</w:t>
      </w:r>
      <w:r>
        <w:t>)</w:t>
      </w:r>
      <w:r w:rsidR="00E711C1">
        <w:t>,</w:t>
      </w:r>
    </w:p>
    <w:p w14:paraId="684BADC8" w14:textId="77777777" w:rsidR="00892390" w:rsidRPr="00D94E87" w:rsidRDefault="00892390" w:rsidP="00892390"/>
    <w:p w14:paraId="3A56D2AF" w14:textId="1659B31D" w:rsidR="00892390" w:rsidRPr="009E2557" w:rsidRDefault="00E711C1" w:rsidP="009E2557">
      <w:pPr>
        <w:jc w:val="both"/>
        <w:rPr>
          <w:b/>
        </w:rPr>
      </w:pPr>
      <w:r>
        <w:t xml:space="preserve">a to </w:t>
      </w:r>
      <w:r w:rsidR="00892390" w:rsidRPr="009E2557">
        <w:t xml:space="preserve">na základě </w:t>
      </w:r>
      <w:r w:rsidR="00833F58" w:rsidRPr="00833F58">
        <w:rPr>
          <w:b/>
        </w:rPr>
        <w:t>vyhodnocení</w:t>
      </w:r>
      <w:r w:rsidR="00833F58">
        <w:t xml:space="preserve"> </w:t>
      </w:r>
      <w:r w:rsidR="001B1D0E" w:rsidRPr="00C727EA">
        <w:rPr>
          <w:b/>
        </w:rPr>
        <w:t>v</w:t>
      </w:r>
      <w:r w:rsidR="00892390" w:rsidRPr="00C727EA">
        <w:rPr>
          <w:b/>
        </w:rPr>
        <w:t xml:space="preserve">eřejné zakázky </w:t>
      </w:r>
      <w:r w:rsidR="009C2DA7" w:rsidRPr="00C727EA">
        <w:rPr>
          <w:b/>
        </w:rPr>
        <w:t xml:space="preserve">malého rozsahu </w:t>
      </w:r>
      <w:r w:rsidR="008F44C3" w:rsidRPr="00C727EA">
        <w:rPr>
          <w:b/>
        </w:rPr>
        <w:t xml:space="preserve">s názvem </w:t>
      </w:r>
      <w:r>
        <w:rPr>
          <w:b/>
        </w:rPr>
        <w:t>„</w:t>
      </w:r>
      <w:r w:rsidR="006855DD" w:rsidRPr="006855DD">
        <w:rPr>
          <w:b/>
        </w:rPr>
        <w:t>Infuzní technika na oddělení ARO</w:t>
      </w:r>
      <w:r w:rsidRPr="006855DD">
        <w:rPr>
          <w:b/>
        </w:rPr>
        <w:t>“</w:t>
      </w:r>
      <w:r w:rsidR="00C727EA" w:rsidRPr="006855DD">
        <w:rPr>
          <w:b/>
        </w:rPr>
        <w:t xml:space="preserve"> </w:t>
      </w:r>
      <w:r w:rsidR="00892390" w:rsidRPr="006855DD">
        <w:rPr>
          <w:b/>
        </w:rPr>
        <w:t>č</w:t>
      </w:r>
      <w:r w:rsidR="009E2557" w:rsidRPr="006855DD">
        <w:rPr>
          <w:b/>
        </w:rPr>
        <w:t>. </w:t>
      </w:r>
      <w:r w:rsidR="00892390" w:rsidRPr="009E2557">
        <w:rPr>
          <w:b/>
        </w:rPr>
        <w:t xml:space="preserve"> VZ/</w:t>
      </w:r>
      <w:r w:rsidR="009D58AF">
        <w:rPr>
          <w:b/>
        </w:rPr>
        <w:t>7</w:t>
      </w:r>
      <w:r w:rsidR="00892390" w:rsidRPr="009E2557">
        <w:rPr>
          <w:b/>
        </w:rPr>
        <w:t>/</w:t>
      </w:r>
      <w:r w:rsidR="007C3E35" w:rsidRPr="009E2557">
        <w:rPr>
          <w:b/>
        </w:rPr>
        <w:t>20</w:t>
      </w:r>
      <w:r w:rsidR="00342893">
        <w:rPr>
          <w:b/>
        </w:rPr>
        <w:t>20</w:t>
      </w:r>
      <w:r>
        <w:rPr>
          <w:b/>
        </w:rPr>
        <w:t>, jak následuje:</w:t>
      </w:r>
    </w:p>
    <w:p w14:paraId="2FDD552C" w14:textId="77777777" w:rsidR="00892390" w:rsidRDefault="00892390" w:rsidP="00892390"/>
    <w:p w14:paraId="59194B67" w14:textId="77777777" w:rsidR="00892390" w:rsidRDefault="00892390" w:rsidP="00892390">
      <w:pPr>
        <w:pStyle w:val="Odstavecseseznamem"/>
        <w:numPr>
          <w:ilvl w:val="0"/>
          <w:numId w:val="1"/>
        </w:numPr>
        <w:rPr>
          <w:b/>
        </w:rPr>
      </w:pPr>
      <w:r w:rsidRPr="00E56DF1">
        <w:rPr>
          <w:b/>
        </w:rPr>
        <w:t>Předmět smlouvy</w:t>
      </w:r>
    </w:p>
    <w:p w14:paraId="3A6EA721" w14:textId="77777777" w:rsidR="00E56DF1" w:rsidRPr="00E56DF1" w:rsidRDefault="00E56DF1" w:rsidP="00E56DF1">
      <w:pPr>
        <w:pStyle w:val="Odstavecseseznamem"/>
        <w:ind w:left="1080"/>
        <w:rPr>
          <w:b/>
        </w:rPr>
      </w:pPr>
    </w:p>
    <w:p w14:paraId="19CF3B62" w14:textId="107D29F5" w:rsidR="00D408FA" w:rsidRDefault="009E2557" w:rsidP="00D408FA">
      <w:pPr>
        <w:pStyle w:val="Odstavecseseznamem"/>
        <w:numPr>
          <w:ilvl w:val="0"/>
          <w:numId w:val="6"/>
        </w:numPr>
      </w:pPr>
      <w:r>
        <w:t xml:space="preserve">Prodávající </w:t>
      </w:r>
      <w:r w:rsidR="00892390">
        <w:t xml:space="preserve">se </w:t>
      </w:r>
      <w:r w:rsidR="00CA0AD2">
        <w:t xml:space="preserve">tímto zavazuje, že </w:t>
      </w:r>
      <w:r w:rsidR="00613BD8">
        <w:t xml:space="preserve">odevzdá </w:t>
      </w:r>
      <w:r w:rsidR="00CA0AD2">
        <w:t>kupujícímu</w:t>
      </w:r>
      <w:r w:rsidR="00613BD8">
        <w:t xml:space="preserve"> věc</w:t>
      </w:r>
      <w:r w:rsidR="00DD3A66">
        <w:t>,</w:t>
      </w:r>
      <w:r w:rsidR="00DD3A66" w:rsidRPr="00DD3A66">
        <w:t xml:space="preserve"> </w:t>
      </w:r>
      <w:r w:rsidR="00DD3A66" w:rsidRPr="00613BD8">
        <w:t>která je předmětem koupě, a umožní mu nabýt vlastnické právo k</w:t>
      </w:r>
      <w:r w:rsidR="00DD3A66">
        <w:t> </w:t>
      </w:r>
      <w:r w:rsidR="00DD3A66" w:rsidRPr="00613BD8">
        <w:t>ní</w:t>
      </w:r>
      <w:r w:rsidR="00DD3A66">
        <w:t>, a to</w:t>
      </w:r>
      <w:r w:rsidR="00D408FA">
        <w:t>:</w:t>
      </w:r>
    </w:p>
    <w:p w14:paraId="26344522" w14:textId="6390FB39" w:rsidR="00DD3A66" w:rsidRDefault="00D408FA" w:rsidP="003044FE">
      <w:pPr>
        <w:ind w:left="708"/>
        <w:rPr>
          <w:rFonts w:ascii="Calibri" w:hAnsi="Calibri"/>
          <w:b/>
          <w:sz w:val="24"/>
        </w:rPr>
      </w:pPr>
      <w:r w:rsidRPr="00EB237E">
        <w:rPr>
          <w:b/>
        </w:rPr>
        <w:t>-</w:t>
      </w:r>
      <w:r w:rsidR="00CA0AD2" w:rsidRPr="00EB237E">
        <w:rPr>
          <w:b/>
        </w:rPr>
        <w:t xml:space="preserve"> </w:t>
      </w:r>
      <w:r w:rsidR="00054492">
        <w:rPr>
          <w:color w:val="000000"/>
        </w:rPr>
        <w:t>nov</w:t>
      </w:r>
      <w:r w:rsidR="005E7CE6">
        <w:rPr>
          <w:color w:val="000000"/>
        </w:rPr>
        <w:t>á</w:t>
      </w:r>
      <w:r w:rsidR="00054492">
        <w:rPr>
          <w:color w:val="000000"/>
        </w:rPr>
        <w:t xml:space="preserve"> </w:t>
      </w:r>
      <w:r w:rsidR="002365E5">
        <w:rPr>
          <w:color w:val="000000"/>
        </w:rPr>
        <w:t>„</w:t>
      </w:r>
      <w:r w:rsidR="00FC5674">
        <w:rPr>
          <w:rFonts w:eastAsia="Arial Unicode MS" w:cs="Mangal"/>
          <w:b/>
          <w:kern w:val="2"/>
          <w:lang w:eastAsia="hi-IN" w:bidi="hi-IN"/>
        </w:rPr>
        <w:t xml:space="preserve">Infuzní technika na oddělení ARO = 12 kusů injekčních dávkovačů a 6 kusů </w:t>
      </w:r>
      <w:proofErr w:type="spellStart"/>
      <w:r w:rsidR="00FC5674">
        <w:rPr>
          <w:rFonts w:eastAsia="Arial Unicode MS" w:cs="Mangal"/>
          <w:b/>
          <w:kern w:val="2"/>
          <w:lang w:eastAsia="hi-IN" w:bidi="hi-IN"/>
        </w:rPr>
        <w:t>dokovacích</w:t>
      </w:r>
      <w:proofErr w:type="spellEnd"/>
      <w:r w:rsidR="00FC5674">
        <w:rPr>
          <w:rFonts w:eastAsia="Arial Unicode MS" w:cs="Mangal"/>
          <w:b/>
          <w:kern w:val="2"/>
          <w:lang w:eastAsia="hi-IN" w:bidi="hi-IN"/>
        </w:rPr>
        <w:t xml:space="preserve"> stanic</w:t>
      </w:r>
      <w:r w:rsidR="00DB1DEC">
        <w:rPr>
          <w:color w:val="000000"/>
        </w:rPr>
        <w:t>“</w:t>
      </w:r>
      <w:r w:rsidR="00582616">
        <w:rPr>
          <w:color w:val="000000"/>
        </w:rPr>
        <w:t xml:space="preserve"> (dále též  jen „</w:t>
      </w:r>
      <w:r w:rsidR="00582616" w:rsidRPr="00582616">
        <w:rPr>
          <w:b/>
          <w:color w:val="000000"/>
        </w:rPr>
        <w:t>infuzní technika</w:t>
      </w:r>
      <w:r w:rsidR="00582616">
        <w:rPr>
          <w:color w:val="000000"/>
        </w:rPr>
        <w:t>“)</w:t>
      </w:r>
      <w:r w:rsidR="00613BD8">
        <w:rPr>
          <w:color w:val="000000"/>
        </w:rPr>
        <w:t>,</w:t>
      </w:r>
      <w:r w:rsidR="00D95BFF">
        <w:rPr>
          <w:rFonts w:ascii="Calibri" w:hAnsi="Calibri"/>
          <w:b/>
          <w:sz w:val="24"/>
        </w:rPr>
        <w:t xml:space="preserve"> </w:t>
      </w:r>
    </w:p>
    <w:p w14:paraId="7F788BC4" w14:textId="4AA8C661" w:rsidR="00DD3A66" w:rsidRPr="008821A9" w:rsidRDefault="00DD3A66" w:rsidP="003044FE">
      <w:pPr>
        <w:ind w:left="708"/>
      </w:pPr>
      <w:r w:rsidRPr="008821A9">
        <w:t>výrobce:</w:t>
      </w:r>
    </w:p>
    <w:p w14:paraId="261EBE32" w14:textId="4E637541" w:rsidR="00DD3A66" w:rsidRDefault="00D2511A" w:rsidP="00D2511A">
      <w:pPr>
        <w:ind w:left="708"/>
      </w:pPr>
      <w:r>
        <w:t>konkrétní</w:t>
      </w:r>
      <w:r w:rsidR="00CB460F">
        <w:t xml:space="preserve"> typ</w:t>
      </w:r>
      <w:r>
        <w:t xml:space="preserve"> a </w:t>
      </w:r>
      <w:r w:rsidR="00CA0AD2">
        <w:t>parametry</w:t>
      </w:r>
      <w:r w:rsidR="00582616">
        <w:t xml:space="preserve"> shora specifikované infuzní techniky</w:t>
      </w:r>
      <w:r w:rsidR="00DD3A66">
        <w:t>:</w:t>
      </w:r>
      <w:r w:rsidR="009049B0">
        <w:t xml:space="preserve"> viz příloha č.</w:t>
      </w:r>
      <w:r w:rsidR="00246716">
        <w:t xml:space="preserve"> </w:t>
      </w:r>
      <w:r w:rsidR="009049B0">
        <w:t xml:space="preserve">1 </w:t>
      </w:r>
      <w:r w:rsidR="001B6F55">
        <w:t xml:space="preserve"> této smlouvy </w:t>
      </w:r>
      <w:r w:rsidR="009049B0">
        <w:t>– technická specifikace</w:t>
      </w:r>
      <w:r>
        <w:t xml:space="preserve">, která je nedílnou součástí této smlouvy </w:t>
      </w:r>
    </w:p>
    <w:p w14:paraId="2911CF31" w14:textId="63DCBCE4" w:rsidR="00DD3A66" w:rsidRDefault="00FC5674" w:rsidP="008821A9">
      <w:pPr>
        <w:ind w:firstLine="708"/>
      </w:pPr>
      <w:r>
        <w:t xml:space="preserve"> </w:t>
      </w:r>
      <w:r w:rsidR="00DD3A66">
        <w:t xml:space="preserve">(dále jen </w:t>
      </w:r>
      <w:r w:rsidR="00305FA4">
        <w:t xml:space="preserve">souhrnně </w:t>
      </w:r>
      <w:r w:rsidR="00DD3A66">
        <w:t>„</w:t>
      </w:r>
      <w:r w:rsidR="00DD3A66" w:rsidRPr="008821A9">
        <w:rPr>
          <w:b/>
        </w:rPr>
        <w:t>věc</w:t>
      </w:r>
      <w:r w:rsidR="00DD3A66">
        <w:t>“</w:t>
      </w:r>
      <w:r w:rsidR="00437F95">
        <w:t xml:space="preserve">, </w:t>
      </w:r>
      <w:r w:rsidR="00DD3A66">
        <w:t>„</w:t>
      </w:r>
      <w:r>
        <w:rPr>
          <w:b/>
        </w:rPr>
        <w:t>Infuzní technika</w:t>
      </w:r>
      <w:r w:rsidR="00DD3A66">
        <w:t>“</w:t>
      </w:r>
      <w:r w:rsidR="00437F95">
        <w:t xml:space="preserve"> či „</w:t>
      </w:r>
      <w:r w:rsidR="00437F95" w:rsidRPr="00437F95">
        <w:rPr>
          <w:b/>
        </w:rPr>
        <w:t>předmět koupě</w:t>
      </w:r>
      <w:r w:rsidR="00437F95">
        <w:t>“</w:t>
      </w:r>
      <w:r w:rsidR="008821A9">
        <w:t>).</w:t>
      </w:r>
    </w:p>
    <w:p w14:paraId="58A330D3" w14:textId="77777777" w:rsidR="00437F95" w:rsidRDefault="00437F95" w:rsidP="008821A9">
      <w:pPr>
        <w:tabs>
          <w:tab w:val="left" w:pos="567"/>
          <w:tab w:val="left" w:pos="851"/>
          <w:tab w:val="left" w:pos="1701"/>
          <w:tab w:val="left" w:pos="3686"/>
          <w:tab w:val="left" w:pos="5103"/>
          <w:tab w:val="left" w:pos="7371"/>
        </w:tabs>
        <w:ind w:left="708"/>
      </w:pPr>
    </w:p>
    <w:p w14:paraId="3AD9F130" w14:textId="77777777" w:rsidR="004D5691" w:rsidRDefault="00DD3A66" w:rsidP="008821A9">
      <w:pPr>
        <w:tabs>
          <w:tab w:val="left" w:pos="567"/>
          <w:tab w:val="left" w:pos="851"/>
          <w:tab w:val="left" w:pos="1701"/>
          <w:tab w:val="left" w:pos="3686"/>
          <w:tab w:val="left" w:pos="5103"/>
          <w:tab w:val="left" w:pos="7371"/>
        </w:tabs>
        <w:ind w:left="708"/>
      </w:pPr>
      <w:r w:rsidRPr="00833F58">
        <w:t>Bližší specifikace</w:t>
      </w:r>
      <w:r w:rsidR="00437F95" w:rsidRPr="00833F58">
        <w:t xml:space="preserve"> předmětu koupě</w:t>
      </w:r>
      <w:r w:rsidR="00CA0AD2" w:rsidRPr="00833F58">
        <w:t xml:space="preserve"> </w:t>
      </w:r>
      <w:r w:rsidR="00437F95" w:rsidRPr="00833F58">
        <w:t xml:space="preserve">je </w:t>
      </w:r>
      <w:r w:rsidR="00CA0AD2" w:rsidRPr="00833F58">
        <w:t>uveden</w:t>
      </w:r>
      <w:r w:rsidR="00437F95" w:rsidRPr="00833F58">
        <w:t>a</w:t>
      </w:r>
      <w:r w:rsidR="00CA0AD2" w:rsidRPr="00833F58">
        <w:t xml:space="preserve"> v nabídce prodávajícího </w:t>
      </w:r>
      <w:r w:rsidR="008821A9" w:rsidRPr="00833F58">
        <w:t xml:space="preserve">podané elektronicky na profil kupujícího jako zadavatele veřejné zakázky: </w:t>
      </w:r>
    </w:p>
    <w:p w14:paraId="55D58AD7" w14:textId="5606991A" w:rsidR="008821A9" w:rsidRPr="004D5691" w:rsidRDefault="00AB6293" w:rsidP="008821A9">
      <w:pPr>
        <w:tabs>
          <w:tab w:val="left" w:pos="567"/>
          <w:tab w:val="left" w:pos="851"/>
          <w:tab w:val="left" w:pos="1701"/>
          <w:tab w:val="left" w:pos="3686"/>
          <w:tab w:val="left" w:pos="5103"/>
          <w:tab w:val="left" w:pos="7371"/>
        </w:tabs>
        <w:ind w:left="708"/>
      </w:pPr>
      <w:hyperlink r:id="rId9" w:history="1">
        <w:r w:rsidR="008821A9" w:rsidRPr="00833F58">
          <w:rPr>
            <w:rStyle w:val="Hypertextovodkaz"/>
          </w:rPr>
          <w:t>https://ezak.kr-vysocina.cz/profile_display_194.html</w:t>
        </w:r>
      </w:hyperlink>
      <w:r w:rsidR="00437F95">
        <w:rPr>
          <w:rStyle w:val="Hypertextovodkaz"/>
          <w:sz w:val="24"/>
          <w:szCs w:val="24"/>
        </w:rPr>
        <w:t xml:space="preserve"> </w:t>
      </w:r>
      <w:r w:rsidR="00437F95" w:rsidRPr="004D5691">
        <w:t>a smluvní strany na ni shodně odkazují</w:t>
      </w:r>
      <w:r w:rsidR="008821A9" w:rsidRPr="004D5691">
        <w:t>.</w:t>
      </w:r>
    </w:p>
    <w:p w14:paraId="05303F90" w14:textId="0A48B83B" w:rsidR="00832ECA" w:rsidRDefault="00CA0AD2" w:rsidP="008821A9">
      <w:pPr>
        <w:ind w:firstLine="708"/>
      </w:pPr>
      <w:r>
        <w:t xml:space="preserve"> </w:t>
      </w:r>
    </w:p>
    <w:p w14:paraId="27033654" w14:textId="2C266140" w:rsidR="009E2557" w:rsidRDefault="008F44C3" w:rsidP="009E2557">
      <w:pPr>
        <w:pStyle w:val="Odstavecseseznamem"/>
      </w:pPr>
      <w:r>
        <w:t xml:space="preserve">Součástí dodávky je rovněž doprava </w:t>
      </w:r>
      <w:r w:rsidR="00833F58">
        <w:t xml:space="preserve">předmětu koupě </w:t>
      </w:r>
      <w:r>
        <w:t xml:space="preserve">na místo určení, instalace, </w:t>
      </w:r>
      <w:r w:rsidR="00F62BCF">
        <w:t xml:space="preserve">montáž, </w:t>
      </w:r>
      <w:r w:rsidR="008E6DEA">
        <w:t xml:space="preserve">bude-li potřebná, </w:t>
      </w:r>
      <w:r>
        <w:t xml:space="preserve">zaškolení obsluhy a uvedení předmětu </w:t>
      </w:r>
      <w:r w:rsidR="00437F95">
        <w:t xml:space="preserve">koupě </w:t>
      </w:r>
      <w:r>
        <w:t xml:space="preserve">do provozu. </w:t>
      </w:r>
    </w:p>
    <w:p w14:paraId="41480524" w14:textId="6FBFB66A" w:rsidR="005B5F0C" w:rsidRDefault="009E2557" w:rsidP="005B5F0C">
      <w:pPr>
        <w:pStyle w:val="Odstavecseseznamem"/>
        <w:numPr>
          <w:ilvl w:val="0"/>
          <w:numId w:val="6"/>
        </w:numPr>
      </w:pPr>
      <w:r>
        <w:lastRenderedPageBreak/>
        <w:t>Kupující se tímto zavazuje poskytnout prodávajícímu potřebnou součinnost při dodávce předmětu koupě</w:t>
      </w:r>
      <w:r w:rsidR="003653BA">
        <w:t xml:space="preserve">, převzít </w:t>
      </w:r>
      <w:r w:rsidR="00CE4192">
        <w:t xml:space="preserve">předmět koupě </w:t>
      </w:r>
      <w:r w:rsidR="003653BA">
        <w:t>do svého vlastnictví</w:t>
      </w:r>
      <w:r>
        <w:t xml:space="preserve"> a </w:t>
      </w:r>
      <w:r w:rsidR="00437F95">
        <w:t xml:space="preserve">zaplatit </w:t>
      </w:r>
      <w:r>
        <w:t xml:space="preserve">kupujícímu sjednanou kupní cenu. </w:t>
      </w:r>
      <w:r w:rsidR="00E56DF1">
        <w:t xml:space="preserve"> </w:t>
      </w:r>
    </w:p>
    <w:p w14:paraId="02F9FAA4" w14:textId="77777777" w:rsidR="00E56DF1" w:rsidRDefault="00E56DF1" w:rsidP="00E56DF1">
      <w:pPr>
        <w:pStyle w:val="Odstavecseseznamem"/>
      </w:pPr>
    </w:p>
    <w:p w14:paraId="4B1120C5" w14:textId="77777777" w:rsidR="00E56DF1" w:rsidRPr="005B5F0C" w:rsidRDefault="009E2557" w:rsidP="005B5F0C">
      <w:pPr>
        <w:pStyle w:val="Odstavecseseznamem"/>
        <w:numPr>
          <w:ilvl w:val="0"/>
          <w:numId w:val="1"/>
        </w:numPr>
        <w:rPr>
          <w:b/>
        </w:rPr>
      </w:pPr>
      <w:r>
        <w:rPr>
          <w:b/>
        </w:rPr>
        <w:t>Technické parametry předmětu koupě</w:t>
      </w:r>
    </w:p>
    <w:p w14:paraId="6B231270" w14:textId="77777777" w:rsidR="00E56DF1" w:rsidRPr="009E2557" w:rsidRDefault="00E56DF1" w:rsidP="00E56DF1"/>
    <w:p w14:paraId="3B87409C" w14:textId="77777777" w:rsidR="005B5F0C" w:rsidRPr="009E2557" w:rsidRDefault="005B5F0C" w:rsidP="005B5F0C">
      <w:pPr>
        <w:pStyle w:val="Odstavecseseznamem"/>
        <w:numPr>
          <w:ilvl w:val="0"/>
          <w:numId w:val="3"/>
        </w:numPr>
      </w:pPr>
      <w:r w:rsidRPr="009E2557">
        <w:t xml:space="preserve">Rozsah </w:t>
      </w:r>
      <w:r w:rsidR="007901CE">
        <w:t>předmětu koupě</w:t>
      </w:r>
      <w:r w:rsidR="00A212DC">
        <w:t>, jeho příslušenství a</w:t>
      </w:r>
      <w:r w:rsidRPr="009E2557">
        <w:t xml:space="preserve"> parametry jsou podrobně</w:t>
      </w:r>
      <w:r w:rsidR="006828AE" w:rsidRPr="009E2557">
        <w:t>ji</w:t>
      </w:r>
      <w:r w:rsidRPr="009E2557">
        <w:t xml:space="preserve"> určeny: </w:t>
      </w:r>
    </w:p>
    <w:p w14:paraId="4EC66621" w14:textId="7C5504C8" w:rsidR="005B5F0C" w:rsidRDefault="005B5F0C" w:rsidP="005B5F0C">
      <w:pPr>
        <w:pStyle w:val="Odstavecseseznamem"/>
        <w:numPr>
          <w:ilvl w:val="0"/>
          <w:numId w:val="4"/>
        </w:numPr>
      </w:pPr>
      <w:r>
        <w:t>touto smlouvou</w:t>
      </w:r>
      <w:r w:rsidR="0012675A">
        <w:t xml:space="preserve"> a její přílohou</w:t>
      </w:r>
      <w:r>
        <w:t xml:space="preserve">, </w:t>
      </w:r>
    </w:p>
    <w:p w14:paraId="2C48E871" w14:textId="5FB6DC19" w:rsidR="00040723" w:rsidRDefault="00040723" w:rsidP="005B5F0C">
      <w:pPr>
        <w:pStyle w:val="Odstavecseseznamem"/>
        <w:numPr>
          <w:ilvl w:val="0"/>
          <w:numId w:val="4"/>
        </w:numPr>
      </w:pPr>
      <w:r>
        <w:t>zadávací dokumentac</w:t>
      </w:r>
      <w:r w:rsidR="0022099D">
        <w:t>í</w:t>
      </w:r>
      <w:r w:rsidR="00633827">
        <w:t xml:space="preserve"> </w:t>
      </w:r>
      <w:r>
        <w:t>veřejné zakáz</w:t>
      </w:r>
      <w:r w:rsidR="00633827">
        <w:t>ky</w:t>
      </w:r>
      <w:r>
        <w:t xml:space="preserve">, </w:t>
      </w:r>
    </w:p>
    <w:p w14:paraId="373C5464" w14:textId="4B4D71C2" w:rsidR="00510866" w:rsidRDefault="005B5F0C" w:rsidP="00510866">
      <w:pPr>
        <w:pStyle w:val="Odstavecseseznamem"/>
        <w:numPr>
          <w:ilvl w:val="0"/>
          <w:numId w:val="4"/>
        </w:numPr>
      </w:pPr>
      <w:r>
        <w:t>nabídkou</w:t>
      </w:r>
      <w:r w:rsidR="00A212DC">
        <w:t xml:space="preserve"> prodávajícího</w:t>
      </w:r>
      <w:r>
        <w:t xml:space="preserve"> podanou v rámci </w:t>
      </w:r>
      <w:r w:rsidR="003152DE">
        <w:t>veřejné zakázky.</w:t>
      </w:r>
      <w:r>
        <w:t xml:space="preserve"> </w:t>
      </w:r>
    </w:p>
    <w:p w14:paraId="0D4E1EBF" w14:textId="77777777" w:rsidR="004036F6" w:rsidRDefault="004036F6" w:rsidP="005B5F0C"/>
    <w:p w14:paraId="351DAD54" w14:textId="77777777" w:rsidR="005B5F0C" w:rsidRDefault="005B5F0C" w:rsidP="005B5F0C">
      <w:pPr>
        <w:pStyle w:val="Odstavecseseznamem"/>
        <w:numPr>
          <w:ilvl w:val="0"/>
          <w:numId w:val="1"/>
        </w:numPr>
        <w:rPr>
          <w:b/>
        </w:rPr>
      </w:pPr>
      <w:r w:rsidRPr="003D579B">
        <w:rPr>
          <w:b/>
        </w:rPr>
        <w:t>Místo plnění</w:t>
      </w:r>
    </w:p>
    <w:p w14:paraId="7045F68D" w14:textId="77777777" w:rsidR="00833F58" w:rsidRDefault="00833F58" w:rsidP="00833F58">
      <w:pPr>
        <w:pStyle w:val="Odstavecseseznamem"/>
        <w:ind w:left="1080"/>
        <w:rPr>
          <w:b/>
        </w:rPr>
      </w:pPr>
    </w:p>
    <w:p w14:paraId="27CA90FA" w14:textId="37A2ED9B" w:rsidR="008E6DEA" w:rsidRPr="00E44933" w:rsidRDefault="008E6DEA" w:rsidP="008E6DEA">
      <w:pPr>
        <w:pStyle w:val="Odstavecseseznamem"/>
        <w:numPr>
          <w:ilvl w:val="0"/>
          <w:numId w:val="40"/>
        </w:numPr>
        <w:rPr>
          <w:b/>
        </w:rPr>
      </w:pPr>
      <w:r>
        <w:t xml:space="preserve">Místem plnění dle této smlouvy pro dodávku (odevzdání) věci je sídlo kupujícího, </w:t>
      </w:r>
      <w:r w:rsidR="00AB6293">
        <w:t>anesteziologicko-</w:t>
      </w:r>
      <w:bookmarkStart w:id="0" w:name="_GoBack"/>
      <w:bookmarkEnd w:id="0"/>
      <w:r w:rsidR="00AB6293">
        <w:t xml:space="preserve">resuscitační </w:t>
      </w:r>
      <w:r>
        <w:t xml:space="preserve">oddělení </w:t>
      </w:r>
      <w:r w:rsidR="00AB6293">
        <w:t xml:space="preserve"> (ARO) </w:t>
      </w:r>
      <w:r>
        <w:t>zadavatele.</w:t>
      </w:r>
    </w:p>
    <w:p w14:paraId="1345DBC9" w14:textId="77777777" w:rsidR="008E6DEA" w:rsidRPr="003D579B" w:rsidRDefault="008E6DEA" w:rsidP="00E44933">
      <w:pPr>
        <w:pStyle w:val="Odstavecseseznamem"/>
        <w:rPr>
          <w:b/>
        </w:rPr>
      </w:pPr>
    </w:p>
    <w:p w14:paraId="32DCA51F" w14:textId="58960DA9" w:rsidR="003D579B" w:rsidRPr="003D579B" w:rsidRDefault="003D579B" w:rsidP="003D579B">
      <w:pPr>
        <w:pStyle w:val="Odstavecseseznamem"/>
        <w:numPr>
          <w:ilvl w:val="0"/>
          <w:numId w:val="1"/>
        </w:numPr>
        <w:rPr>
          <w:b/>
        </w:rPr>
      </w:pPr>
      <w:r w:rsidRPr="003D579B">
        <w:rPr>
          <w:b/>
        </w:rPr>
        <w:t>Doba plnění</w:t>
      </w:r>
    </w:p>
    <w:p w14:paraId="55B77785" w14:textId="77777777" w:rsidR="006E3B55" w:rsidRDefault="006E3B55" w:rsidP="006E3B55">
      <w:pPr>
        <w:pStyle w:val="Odstavecseseznamem"/>
      </w:pPr>
    </w:p>
    <w:p w14:paraId="7A70FA50" w14:textId="065CA2B0" w:rsidR="003D579B" w:rsidRDefault="00BB0391" w:rsidP="00B17E55">
      <w:pPr>
        <w:pStyle w:val="Odstavecseseznamem"/>
        <w:numPr>
          <w:ilvl w:val="0"/>
          <w:numId w:val="8"/>
        </w:numPr>
      </w:pPr>
      <w:r>
        <w:t xml:space="preserve">Dodání předmětu koupě se sjednává ve lhůtě </w:t>
      </w:r>
      <w:r w:rsidR="00123E64">
        <w:t xml:space="preserve">do </w:t>
      </w:r>
      <w:r w:rsidR="009E1BCD">
        <w:t>6</w:t>
      </w:r>
      <w:r w:rsidR="00BA4B98">
        <w:t xml:space="preserve">0 </w:t>
      </w:r>
      <w:r>
        <w:t xml:space="preserve">dnů od </w:t>
      </w:r>
      <w:r w:rsidR="007439DE">
        <w:t>účinnosti smlouvy</w:t>
      </w:r>
      <w:r w:rsidR="00BA4B98">
        <w:t>.</w:t>
      </w:r>
    </w:p>
    <w:p w14:paraId="3647C02F" w14:textId="77777777" w:rsidR="003D579B" w:rsidRDefault="003D579B" w:rsidP="003D579B"/>
    <w:p w14:paraId="79A49374" w14:textId="77777777" w:rsidR="003D579B" w:rsidRPr="003D579B" w:rsidRDefault="00A212DC" w:rsidP="003D579B">
      <w:pPr>
        <w:pStyle w:val="Odstavecseseznamem"/>
        <w:numPr>
          <w:ilvl w:val="0"/>
          <w:numId w:val="1"/>
        </w:numPr>
        <w:rPr>
          <w:b/>
        </w:rPr>
      </w:pPr>
      <w:r>
        <w:rPr>
          <w:b/>
        </w:rPr>
        <w:t xml:space="preserve">Kupní cena </w:t>
      </w:r>
      <w:r w:rsidR="003D579B">
        <w:rPr>
          <w:b/>
        </w:rPr>
        <w:t xml:space="preserve">a platební podmínky </w:t>
      </w:r>
    </w:p>
    <w:p w14:paraId="39B9B4D0" w14:textId="77777777" w:rsidR="006E3B55" w:rsidRDefault="006E3B55" w:rsidP="006E3B55">
      <w:pPr>
        <w:pStyle w:val="Odstavecseseznamem"/>
      </w:pPr>
    </w:p>
    <w:p w14:paraId="245A6A27" w14:textId="2A8BB1AD" w:rsidR="003D579B" w:rsidRDefault="003D579B" w:rsidP="003D579B">
      <w:pPr>
        <w:pStyle w:val="Odstavecseseznamem"/>
        <w:numPr>
          <w:ilvl w:val="0"/>
          <w:numId w:val="10"/>
        </w:numPr>
      </w:pPr>
      <w:r>
        <w:t>Smluvní strany se dohodly na</w:t>
      </w:r>
      <w:r w:rsidR="00A212DC">
        <w:t xml:space="preserve"> </w:t>
      </w:r>
      <w:r w:rsidR="00C509B1">
        <w:t xml:space="preserve">celkové </w:t>
      </w:r>
      <w:r w:rsidR="00A212DC">
        <w:t>kupní ceně ve výši ……</w:t>
      </w:r>
      <w:r>
        <w:t xml:space="preserve">…………………………………………. Kč </w:t>
      </w:r>
      <w:r w:rsidR="00D246D3">
        <w:t>bez DPH</w:t>
      </w:r>
    </w:p>
    <w:p w14:paraId="3BA724CC" w14:textId="77777777" w:rsidR="00A212DC" w:rsidRDefault="003D579B" w:rsidP="003D579B">
      <w:pPr>
        <w:pStyle w:val="Odstavecseseznamem"/>
      </w:pPr>
      <w:r>
        <w:t xml:space="preserve">(slovy: </w:t>
      </w:r>
      <w:r w:rsidRPr="00040723">
        <w:t>……………………………………………………</w:t>
      </w:r>
      <w:r w:rsidR="00A212DC">
        <w:t xml:space="preserve">…………………………………………………………………………….). </w:t>
      </w:r>
    </w:p>
    <w:p w14:paraId="163B7CA8" w14:textId="573D5D63" w:rsidR="003D579B" w:rsidRDefault="00A212DC" w:rsidP="003D579B">
      <w:pPr>
        <w:pStyle w:val="Odstavecseseznamem"/>
      </w:pPr>
      <w:r>
        <w:t xml:space="preserve">Kupující </w:t>
      </w:r>
      <w:r w:rsidR="003D579B" w:rsidRPr="00040723">
        <w:t>je dále povinen uhradit daň z přidané hodnoty v zákonné výši</w:t>
      </w:r>
      <w:r w:rsidR="004B544D">
        <w:t xml:space="preserve"> (dále </w:t>
      </w:r>
      <w:r w:rsidR="0012675A">
        <w:t xml:space="preserve">též </w:t>
      </w:r>
      <w:r w:rsidR="004B544D">
        <w:t>jen „</w:t>
      </w:r>
      <w:r w:rsidR="004B544D" w:rsidRPr="004B544D">
        <w:rPr>
          <w:b/>
        </w:rPr>
        <w:t>DPH</w:t>
      </w:r>
      <w:r w:rsidR="004B544D">
        <w:t>“)</w:t>
      </w:r>
      <w:r w:rsidR="003D579B" w:rsidRPr="00040723">
        <w:t xml:space="preserve">. </w:t>
      </w:r>
    </w:p>
    <w:p w14:paraId="26343F88" w14:textId="77777777" w:rsidR="008E6DEA" w:rsidRDefault="008E6DEA" w:rsidP="003D579B">
      <w:pPr>
        <w:pStyle w:val="Odstavecseseznamem"/>
      </w:pPr>
    </w:p>
    <w:p w14:paraId="3D760E83" w14:textId="5CA09ED3" w:rsidR="008E6DEA" w:rsidRPr="008E6DEA" w:rsidRDefault="008E6DEA" w:rsidP="008E6DEA">
      <w:pPr>
        <w:pStyle w:val="Odstavecseseznamem"/>
      </w:pPr>
      <w:r>
        <w:t>C</w:t>
      </w:r>
      <w:r w:rsidRPr="008E6DEA">
        <w:t>elková kupní cena se skládá ze součtu kupní ceny 12 kusů</w:t>
      </w:r>
      <w:r w:rsidRPr="008E6DEA">
        <w:rPr>
          <w:rFonts w:eastAsia="Arial Unicode MS" w:cs="Mangal"/>
          <w:kern w:val="2"/>
          <w:lang w:eastAsia="hi-IN" w:bidi="hi-IN"/>
        </w:rPr>
        <w:t xml:space="preserve"> injekčních dávkovačů, přičemž cena 1 kusu injekčního dávkovače bez DPH činí ………………………… Kč, a 6 kusů </w:t>
      </w:r>
      <w:proofErr w:type="spellStart"/>
      <w:r w:rsidRPr="008E6DEA">
        <w:rPr>
          <w:rFonts w:eastAsia="Arial Unicode MS" w:cs="Mangal"/>
          <w:kern w:val="2"/>
          <w:lang w:eastAsia="hi-IN" w:bidi="hi-IN"/>
        </w:rPr>
        <w:t>dokovacích</w:t>
      </w:r>
      <w:proofErr w:type="spellEnd"/>
      <w:r w:rsidRPr="008E6DEA">
        <w:rPr>
          <w:rFonts w:eastAsia="Arial Unicode MS" w:cs="Mangal"/>
          <w:kern w:val="2"/>
          <w:lang w:eastAsia="hi-IN" w:bidi="hi-IN"/>
        </w:rPr>
        <w:t xml:space="preserve"> stanic, přičemž cena 1 kusu </w:t>
      </w:r>
      <w:proofErr w:type="spellStart"/>
      <w:r w:rsidRPr="008E6DEA">
        <w:rPr>
          <w:rFonts w:eastAsia="Arial Unicode MS" w:cs="Mangal"/>
          <w:kern w:val="2"/>
          <w:lang w:eastAsia="hi-IN" w:bidi="hi-IN"/>
        </w:rPr>
        <w:t>dokovací</w:t>
      </w:r>
      <w:proofErr w:type="spellEnd"/>
      <w:r w:rsidRPr="008E6DEA">
        <w:rPr>
          <w:rFonts w:eastAsia="Arial Unicode MS" w:cs="Mangal"/>
          <w:kern w:val="2"/>
          <w:lang w:eastAsia="hi-IN" w:bidi="hi-IN"/>
        </w:rPr>
        <w:t xml:space="preserve"> stanice bez DPH činí ………………………… Kč.</w:t>
      </w:r>
    </w:p>
    <w:p w14:paraId="0329E4A5" w14:textId="77777777" w:rsidR="003D579B" w:rsidRPr="00040723" w:rsidRDefault="003D579B" w:rsidP="003D579B">
      <w:pPr>
        <w:pStyle w:val="Odstavecseseznamem"/>
      </w:pPr>
    </w:p>
    <w:p w14:paraId="79353679" w14:textId="1F018A07" w:rsidR="003653BA" w:rsidRDefault="00A212DC" w:rsidP="00123E64">
      <w:pPr>
        <w:pStyle w:val="Odstavecseseznamem"/>
        <w:numPr>
          <w:ilvl w:val="0"/>
          <w:numId w:val="10"/>
        </w:numPr>
      </w:pPr>
      <w:r>
        <w:t xml:space="preserve">Kupní cena </w:t>
      </w:r>
      <w:r w:rsidR="003D579B" w:rsidRPr="00040723">
        <w:t xml:space="preserve">dle odst. 1 </w:t>
      </w:r>
      <w:r w:rsidR="00135809">
        <w:t xml:space="preserve">tohoto článku </w:t>
      </w:r>
      <w:r w:rsidR="00123E64">
        <w:t xml:space="preserve">smlouvy </w:t>
      </w:r>
      <w:r w:rsidR="003D579B" w:rsidRPr="00040723">
        <w:t xml:space="preserve">se sjednává jako úplná a konečná. </w:t>
      </w:r>
      <w:r w:rsidR="00633827" w:rsidRPr="00DA7B37">
        <w:t xml:space="preserve">Cenu předmětu veřejné zakázky je možné změnit pouze v případě, že dojde v průběhu </w:t>
      </w:r>
      <w:r w:rsidR="00123E64">
        <w:t>trvání této</w:t>
      </w:r>
      <w:r w:rsidR="00633827" w:rsidRPr="00DA7B37">
        <w:t xml:space="preserve"> veřejné zakázky ke změnám daňov</w:t>
      </w:r>
      <w:r w:rsidR="00C964E2">
        <w:t>é</w:t>
      </w:r>
      <w:r w:rsidR="00633827" w:rsidRPr="00DA7B37">
        <w:t>h</w:t>
      </w:r>
      <w:r w:rsidR="00C964E2">
        <w:t>o</w:t>
      </w:r>
      <w:r w:rsidR="00633827" w:rsidRPr="00DA7B37">
        <w:t xml:space="preserve"> předpis</w:t>
      </w:r>
      <w:r w:rsidR="00C964E2">
        <w:t>u</w:t>
      </w:r>
      <w:r w:rsidR="00633827" w:rsidRPr="00DA7B37">
        <w:t xml:space="preserve"> upravujícíh</w:t>
      </w:r>
      <w:r w:rsidR="00C964E2">
        <w:t>o</w:t>
      </w:r>
      <w:r w:rsidR="00633827" w:rsidRPr="00DA7B37">
        <w:t xml:space="preserve"> výši sazby DPH; v případě změny zákonných sazeb DPH nebudou smluvní strany </w:t>
      </w:r>
      <w:r w:rsidR="00123E64">
        <w:t>tuto změnu promítat do dodatku ke smlouvě</w:t>
      </w:r>
      <w:r w:rsidR="00633827" w:rsidRPr="00DA7B37">
        <w:t xml:space="preserve"> a DPH bude </w:t>
      </w:r>
      <w:r w:rsidR="00135809" w:rsidRPr="00DA7B37">
        <w:t xml:space="preserve">účtována </w:t>
      </w:r>
      <w:r w:rsidR="00135809">
        <w:t>podle</w:t>
      </w:r>
      <w:r w:rsidR="00633827" w:rsidRPr="00DA7B37">
        <w:t xml:space="preserve"> předpisů platných v době uskutečnění zdanitelného plnění.</w:t>
      </w:r>
      <w:r w:rsidR="00633827">
        <w:t xml:space="preserve"> </w:t>
      </w:r>
      <w:r w:rsidR="003D579B" w:rsidRPr="00040723">
        <w:t xml:space="preserve">Smluvní strany výslovně prohlašují, že uvedená částka zahrnuje </w:t>
      </w:r>
      <w:r w:rsidR="00651FC4">
        <w:t xml:space="preserve">cenu za </w:t>
      </w:r>
      <w:r w:rsidR="003653BA">
        <w:t xml:space="preserve">kompletní </w:t>
      </w:r>
      <w:r w:rsidR="00C509B1">
        <w:t>předmět dodávky</w:t>
      </w:r>
      <w:r w:rsidR="00F436FC">
        <w:t xml:space="preserve"> včetně příslušenství</w:t>
      </w:r>
      <w:r w:rsidR="003D579B" w:rsidRPr="00040723">
        <w:t xml:space="preserve">, jak je </w:t>
      </w:r>
      <w:r w:rsidR="00CA0AD2">
        <w:t xml:space="preserve">vymezeno touto smlouvou, zadávací dokumentací k veřejné zakázce, nabídkou prodávajícího </w:t>
      </w:r>
      <w:r w:rsidR="00651FC4">
        <w:t xml:space="preserve">učiněnou </w:t>
      </w:r>
      <w:r w:rsidR="00CA0AD2">
        <w:t xml:space="preserve">v rámci </w:t>
      </w:r>
      <w:r w:rsidR="00833F58">
        <w:t>veřejné</w:t>
      </w:r>
      <w:r w:rsidR="00651FC4">
        <w:t xml:space="preserve"> zakázky</w:t>
      </w:r>
      <w:r w:rsidR="00CA0AD2">
        <w:t xml:space="preserve"> a souvisejícími normami a předpisy. </w:t>
      </w:r>
      <w:r w:rsidR="00651FC4">
        <w:t>Kupní cena z</w:t>
      </w:r>
      <w:r w:rsidR="00CA0AD2">
        <w:t>ahrnuje</w:t>
      </w:r>
      <w:r w:rsidR="00651FC4">
        <w:t xml:space="preserve"> </w:t>
      </w:r>
      <w:r w:rsidR="00135809">
        <w:t>tedy i náklady</w:t>
      </w:r>
      <w:r w:rsidR="00CA0AD2">
        <w:t xml:space="preserve"> na skladování a přepravu</w:t>
      </w:r>
      <w:r w:rsidR="00651FC4">
        <w:t xml:space="preserve"> věci</w:t>
      </w:r>
      <w:r w:rsidR="00CA0AD2">
        <w:t xml:space="preserve">, cestovní náklady, </w:t>
      </w:r>
      <w:r w:rsidR="00651FC4">
        <w:t xml:space="preserve">náklady za </w:t>
      </w:r>
      <w:r w:rsidR="00CA0AD2">
        <w:t>pojištění, instalaci</w:t>
      </w:r>
      <w:r w:rsidR="000F67CA">
        <w:t xml:space="preserve"> </w:t>
      </w:r>
      <w:r w:rsidR="00651FC4">
        <w:t xml:space="preserve">věci a její zprovoznění </w:t>
      </w:r>
      <w:r w:rsidR="000F67CA">
        <w:t>a proškolení personálu</w:t>
      </w:r>
      <w:r w:rsidR="00CA0AD2">
        <w:t>, záruční servis a činnosti dle čl. VII odst. 2</w:t>
      </w:r>
      <w:r w:rsidR="00833F58">
        <w:t xml:space="preserve"> </w:t>
      </w:r>
      <w:r w:rsidR="00CA0AD2" w:rsidRPr="003D3B1F">
        <w:t>-</w:t>
      </w:r>
      <w:r w:rsidR="00833F58">
        <w:t xml:space="preserve"> </w:t>
      </w:r>
      <w:r w:rsidR="00CA0AD2" w:rsidRPr="003D3B1F">
        <w:t>4</w:t>
      </w:r>
      <w:r w:rsidR="00651FC4">
        <w:t xml:space="preserve"> smlouvy</w:t>
      </w:r>
      <w:r w:rsidR="00CA0AD2">
        <w:t>, jakož i veškeré další náklady, které prodávajícímu</w:t>
      </w:r>
      <w:r w:rsidR="00651FC4">
        <w:t xml:space="preserve"> v souvislosti</w:t>
      </w:r>
      <w:r w:rsidR="00CA0AD2">
        <w:t xml:space="preserve"> s dodávkou předmětu koupě </w:t>
      </w:r>
      <w:r w:rsidR="00651FC4">
        <w:t xml:space="preserve">a </w:t>
      </w:r>
      <w:r w:rsidR="00833F58">
        <w:t xml:space="preserve">plněním </w:t>
      </w:r>
      <w:r w:rsidR="00651FC4">
        <w:t>další</w:t>
      </w:r>
      <w:r w:rsidR="00833F58">
        <w:t>ch</w:t>
      </w:r>
      <w:r w:rsidR="00651FC4">
        <w:t xml:space="preserve"> povinnost</w:t>
      </w:r>
      <w:r w:rsidR="00833F58">
        <w:t>í</w:t>
      </w:r>
      <w:r w:rsidR="00651FC4">
        <w:t xml:space="preserve"> dle této smlo</w:t>
      </w:r>
      <w:r w:rsidR="00833F58">
        <w:t>u</w:t>
      </w:r>
      <w:r w:rsidR="00651FC4">
        <w:t xml:space="preserve">vy </w:t>
      </w:r>
      <w:r w:rsidR="00CA0AD2">
        <w:t>vzniknou.</w:t>
      </w:r>
      <w:r w:rsidR="006E3B55">
        <w:t xml:space="preserve"> </w:t>
      </w:r>
    </w:p>
    <w:p w14:paraId="0977CA6E" w14:textId="77777777" w:rsidR="00CE4192" w:rsidRDefault="00CE4192" w:rsidP="00CE4192">
      <w:pPr>
        <w:pStyle w:val="Odstavecseseznamem"/>
      </w:pPr>
    </w:p>
    <w:p w14:paraId="531BE3C8" w14:textId="5DBD5700" w:rsidR="004E5044" w:rsidRPr="004E5044" w:rsidRDefault="00040723" w:rsidP="004E5044">
      <w:pPr>
        <w:pStyle w:val="Odstavecseseznamem"/>
        <w:numPr>
          <w:ilvl w:val="0"/>
          <w:numId w:val="10"/>
        </w:numPr>
      </w:pPr>
      <w:r w:rsidRPr="00040723">
        <w:t xml:space="preserve">Smluvní strany se dohodly, že </w:t>
      </w:r>
      <w:r w:rsidR="00F436FC">
        <w:t xml:space="preserve">kupující </w:t>
      </w:r>
      <w:r w:rsidRPr="00040723">
        <w:t xml:space="preserve">uhradí cenu </w:t>
      </w:r>
      <w:r w:rsidR="003653BA">
        <w:t>předmětu koupě</w:t>
      </w:r>
      <w:r w:rsidRPr="00040723">
        <w:t xml:space="preserve"> </w:t>
      </w:r>
      <w:r w:rsidR="00F436FC">
        <w:t>bezhotovostním převodem na účet prodávajícího, a to do 30 dnů od</w:t>
      </w:r>
      <w:r w:rsidR="003653BA">
        <w:t>e dne</w:t>
      </w:r>
      <w:r w:rsidR="00651FC4" w:rsidRPr="004E5044">
        <w:rPr>
          <w:rFonts w:ascii="Calibri" w:hAnsi="Calibri"/>
        </w:rPr>
        <w:t xml:space="preserve"> doručení faktury </w:t>
      </w:r>
      <w:r w:rsidR="004B544D">
        <w:rPr>
          <w:rFonts w:ascii="Calibri" w:hAnsi="Calibri"/>
        </w:rPr>
        <w:t>kupujícímu</w:t>
      </w:r>
      <w:r w:rsidR="00F436FC">
        <w:t xml:space="preserve">. </w:t>
      </w:r>
      <w:r w:rsidR="004E5044" w:rsidRPr="004E5044">
        <w:t xml:space="preserve">Úhrada za plnění z této smlouvy bude realizována bezhotovostním převodem na účet prodávajícího, který je správcem daně (finančním úřadem) zveřejněn způsobem umožňujícím dálkový přístup ve smyslu ustanovení § 98 zákona </w:t>
      </w:r>
      <w:r w:rsidR="00C533E7" w:rsidRPr="00113BAE">
        <w:rPr>
          <w:rFonts w:ascii="Calibri" w:hAnsi="Calibri"/>
        </w:rPr>
        <w:t>č. 235/2004 Sb., o dani z přidané hodnoty, ve znění pozdějších předpisů (dále jen „</w:t>
      </w:r>
      <w:r w:rsidR="00C533E7" w:rsidRPr="00113BAE">
        <w:rPr>
          <w:rFonts w:ascii="Calibri" w:hAnsi="Calibri"/>
          <w:b/>
        </w:rPr>
        <w:t>zákon o DPH</w:t>
      </w:r>
      <w:r w:rsidR="00C533E7" w:rsidRPr="00113BAE">
        <w:rPr>
          <w:rFonts w:ascii="Calibri" w:hAnsi="Calibri"/>
        </w:rPr>
        <w:t>“)</w:t>
      </w:r>
      <w:r w:rsidR="004E5044" w:rsidRPr="004E5044">
        <w:t xml:space="preserve">. </w:t>
      </w:r>
    </w:p>
    <w:p w14:paraId="6073B541" w14:textId="77777777" w:rsidR="00ED7098" w:rsidRDefault="00ED7098" w:rsidP="0081168A"/>
    <w:p w14:paraId="51FD5681" w14:textId="27533B58" w:rsidR="00ED7098" w:rsidRDefault="00ED7098" w:rsidP="00ED7098">
      <w:pPr>
        <w:pStyle w:val="Odstavecseseznamem"/>
        <w:numPr>
          <w:ilvl w:val="0"/>
          <w:numId w:val="10"/>
        </w:numPr>
      </w:pPr>
      <w:r>
        <w:t>Úhrada proběhne</w:t>
      </w:r>
      <w:r w:rsidRPr="00ED7098">
        <w:t xml:space="preserve"> </w:t>
      </w:r>
      <w:r>
        <w:t>na základě řádné faktury vystavené prodávajícím</w:t>
      </w:r>
      <w:r w:rsidR="002659AA">
        <w:t>,</w:t>
      </w:r>
      <w:r w:rsidR="00651FC4">
        <w:t xml:space="preserve"> splňující zákonné náležitosti</w:t>
      </w:r>
      <w:r>
        <w:t>. Prodávající bude k</w:t>
      </w:r>
      <w:r w:rsidR="00651FC4">
        <w:t>e smluvní kupní ceně</w:t>
      </w:r>
      <w:r>
        <w:t xml:space="preserve"> účtovat příslušnou sazbu DPH. </w:t>
      </w:r>
    </w:p>
    <w:p w14:paraId="7EEC6F2C" w14:textId="77777777" w:rsidR="00040723" w:rsidRDefault="00040723" w:rsidP="00040723"/>
    <w:p w14:paraId="4F71E2CB" w14:textId="44FABD9C" w:rsidR="00040723" w:rsidRDefault="00040723" w:rsidP="00040723">
      <w:pPr>
        <w:pStyle w:val="Odstavecseseznamem"/>
        <w:numPr>
          <w:ilvl w:val="0"/>
          <w:numId w:val="10"/>
        </w:numPr>
      </w:pPr>
      <w:r>
        <w:t>Pokud faktura nebude obsahovat náležitosti daňového dokladu</w:t>
      </w:r>
      <w:r w:rsidR="00651FC4">
        <w:t xml:space="preserve"> či bude vystavena chybně</w:t>
      </w:r>
      <w:r>
        <w:t xml:space="preserve">, je </w:t>
      </w:r>
      <w:r w:rsidR="003248B4">
        <w:t>kupující</w:t>
      </w:r>
      <w:r>
        <w:t xml:space="preserve"> oprávněn ji </w:t>
      </w:r>
      <w:r w:rsidR="003248B4">
        <w:t xml:space="preserve">prodávajícímu </w:t>
      </w:r>
      <w:r>
        <w:t xml:space="preserve">bez zbytečného odkladu vrátit s uvedením zjištěných nedostatků. V takovém případě se přeruší lhůta splatnosti a nová lhůta splatnosti </w:t>
      </w:r>
      <w:r w:rsidR="00773262">
        <w:t>za</w:t>
      </w:r>
      <w:r>
        <w:t xml:space="preserve">čne běžet doručením opravené faktury </w:t>
      </w:r>
      <w:r w:rsidR="00ED7098">
        <w:t>kupujícímu</w:t>
      </w:r>
      <w:r>
        <w:t xml:space="preserve">. </w:t>
      </w:r>
    </w:p>
    <w:p w14:paraId="525FA300" w14:textId="77777777" w:rsidR="00C964E2" w:rsidRDefault="00C964E2" w:rsidP="00C964E2">
      <w:pPr>
        <w:pStyle w:val="Odstavecseseznamem"/>
      </w:pPr>
    </w:p>
    <w:p w14:paraId="4E2F95E6" w14:textId="77777777" w:rsidR="00C964E2" w:rsidRDefault="00C964E2" w:rsidP="00C964E2">
      <w:pPr>
        <w:numPr>
          <w:ilvl w:val="0"/>
          <w:numId w:val="10"/>
        </w:numPr>
        <w:suppressAutoHyphens/>
        <w:rPr>
          <w:rFonts w:ascii="Calibri" w:hAnsi="Calibri"/>
        </w:rPr>
      </w:pPr>
      <w:r>
        <w:rPr>
          <w:rFonts w:ascii="Calibri" w:hAnsi="Calibri"/>
        </w:rPr>
        <w:t>Smluvní strany sjednaly, že veškeré ujednání o DPH platí v této smlouvě pouze pro případ, že je prodávající plátcem DPH.</w:t>
      </w:r>
    </w:p>
    <w:p w14:paraId="4A74599A" w14:textId="77777777" w:rsidR="002659AA" w:rsidRDefault="002659AA" w:rsidP="002659AA">
      <w:pPr>
        <w:suppressAutoHyphens/>
        <w:rPr>
          <w:rFonts w:ascii="Calibri" w:hAnsi="Calibri"/>
        </w:rPr>
      </w:pPr>
    </w:p>
    <w:p w14:paraId="18553EE4" w14:textId="1D0F70F9" w:rsidR="002659AA" w:rsidRPr="00113BAE" w:rsidRDefault="002659AA" w:rsidP="002659AA">
      <w:pPr>
        <w:pStyle w:val="Odstavecseseznamem"/>
        <w:numPr>
          <w:ilvl w:val="0"/>
          <w:numId w:val="10"/>
        </w:numPr>
        <w:rPr>
          <w:rFonts w:ascii="Calibri" w:hAnsi="Calibri"/>
        </w:rPr>
      </w:pPr>
      <w:r w:rsidRPr="00113BAE">
        <w:rPr>
          <w:rFonts w:ascii="Calibri" w:hAnsi="Calibri"/>
        </w:rPr>
        <w:t xml:space="preserve">Prodávající čestně prohlašuje, že u něj nenastal ani jeden z případů uvedených v </w:t>
      </w:r>
      <w:proofErr w:type="spellStart"/>
      <w:r w:rsidRPr="00113BAE">
        <w:rPr>
          <w:rFonts w:ascii="Calibri" w:hAnsi="Calibri"/>
        </w:rPr>
        <w:t>ust</w:t>
      </w:r>
      <w:proofErr w:type="spellEnd"/>
      <w:r w:rsidRPr="00113BAE">
        <w:rPr>
          <w:rFonts w:ascii="Calibri" w:hAnsi="Calibri"/>
        </w:rPr>
        <w:t xml:space="preserve">. § 109 zákona </w:t>
      </w:r>
      <w:r w:rsidR="00C533E7">
        <w:rPr>
          <w:rFonts w:ascii="Calibri" w:hAnsi="Calibri"/>
        </w:rPr>
        <w:t>o DPH</w:t>
      </w:r>
      <w:r w:rsidRPr="00113BAE">
        <w:rPr>
          <w:rFonts w:ascii="Calibri" w:hAnsi="Calibri"/>
        </w:rPr>
        <w:t>, že není nespolehlivým plátce</w:t>
      </w:r>
      <w:r>
        <w:rPr>
          <w:rFonts w:ascii="Calibri" w:hAnsi="Calibri"/>
        </w:rPr>
        <w:t>m</w:t>
      </w:r>
      <w:r w:rsidRPr="00113BAE">
        <w:rPr>
          <w:rFonts w:ascii="Calibri" w:hAnsi="Calibri"/>
        </w:rPr>
        <w:t xml:space="preserve"> DPH a minimálně po dobu účinnosti této smlouvy se zavazuje </w:t>
      </w:r>
    </w:p>
    <w:p w14:paraId="195A772F" w14:textId="683471D5" w:rsidR="002659AA" w:rsidRPr="00113BAE" w:rsidRDefault="002659AA" w:rsidP="002659AA">
      <w:pPr>
        <w:numPr>
          <w:ilvl w:val="0"/>
          <w:numId w:val="37"/>
        </w:numPr>
        <w:suppressAutoHyphens/>
        <w:jc w:val="both"/>
        <w:rPr>
          <w:rFonts w:ascii="Calibri" w:hAnsi="Calibri"/>
        </w:rPr>
      </w:pPr>
      <w:r w:rsidRPr="00113BAE">
        <w:rPr>
          <w:rFonts w:ascii="Calibri" w:hAnsi="Calibri"/>
        </w:rPr>
        <w:t>nejednat tak, že daň z přidané hodnoty uvedenou na daňov</w:t>
      </w:r>
      <w:r>
        <w:rPr>
          <w:rFonts w:ascii="Calibri" w:hAnsi="Calibri"/>
        </w:rPr>
        <w:t>ém</w:t>
      </w:r>
      <w:r w:rsidRPr="00113BAE">
        <w:rPr>
          <w:rFonts w:ascii="Calibri" w:hAnsi="Calibri"/>
        </w:rPr>
        <w:t xml:space="preserve"> doklad</w:t>
      </w:r>
      <w:r>
        <w:rPr>
          <w:rFonts w:ascii="Calibri" w:hAnsi="Calibri"/>
        </w:rPr>
        <w:t>u</w:t>
      </w:r>
      <w:r w:rsidRPr="00113BAE">
        <w:rPr>
          <w:rFonts w:ascii="Calibri" w:hAnsi="Calibri"/>
        </w:rPr>
        <w:t>, kter</w:t>
      </w:r>
      <w:r>
        <w:rPr>
          <w:rFonts w:ascii="Calibri" w:hAnsi="Calibri"/>
        </w:rPr>
        <w:t>ý</w:t>
      </w:r>
      <w:r w:rsidRPr="00113BAE">
        <w:rPr>
          <w:rFonts w:ascii="Calibri" w:hAnsi="Calibri"/>
        </w:rPr>
        <w:t xml:space="preserve"> vystav</w:t>
      </w:r>
      <w:r>
        <w:rPr>
          <w:rFonts w:ascii="Calibri" w:hAnsi="Calibri"/>
        </w:rPr>
        <w:t>í</w:t>
      </w:r>
      <w:r w:rsidRPr="00113BAE">
        <w:rPr>
          <w:rFonts w:ascii="Calibri" w:hAnsi="Calibri"/>
        </w:rPr>
        <w:t xml:space="preserve"> v souvislosti s touto smlouvou a na jejím základě (dále </w:t>
      </w:r>
      <w:r w:rsidR="0012675A">
        <w:rPr>
          <w:rFonts w:ascii="Calibri" w:hAnsi="Calibri"/>
        </w:rPr>
        <w:t xml:space="preserve">též </w:t>
      </w:r>
      <w:r w:rsidRPr="00113BAE">
        <w:rPr>
          <w:rFonts w:ascii="Calibri" w:hAnsi="Calibri"/>
        </w:rPr>
        <w:t>jen „</w:t>
      </w:r>
      <w:r w:rsidRPr="00113BAE">
        <w:rPr>
          <w:rFonts w:ascii="Calibri" w:hAnsi="Calibri"/>
          <w:b/>
        </w:rPr>
        <w:t>daň</w:t>
      </w:r>
      <w:r w:rsidRPr="00113BAE">
        <w:rPr>
          <w:rFonts w:ascii="Calibri" w:hAnsi="Calibri"/>
        </w:rPr>
        <w:t>“), úmyslně nezaplatí,</w:t>
      </w:r>
    </w:p>
    <w:p w14:paraId="3E9B076E" w14:textId="77777777" w:rsidR="002659AA" w:rsidRPr="00113BAE" w:rsidRDefault="002659AA" w:rsidP="002659AA">
      <w:pPr>
        <w:numPr>
          <w:ilvl w:val="0"/>
          <w:numId w:val="37"/>
        </w:numPr>
        <w:suppressAutoHyphens/>
        <w:jc w:val="both"/>
        <w:rPr>
          <w:rFonts w:ascii="Calibri" w:hAnsi="Calibri"/>
        </w:rPr>
      </w:pPr>
      <w:r w:rsidRPr="00113BAE">
        <w:rPr>
          <w:rFonts w:ascii="Calibri" w:hAnsi="Calibri"/>
        </w:rPr>
        <w:t xml:space="preserve">nedostat se kdykoliv v budoucnu úmyslně do postavení, kdy by nemohl daň zaplatit, </w:t>
      </w:r>
    </w:p>
    <w:p w14:paraId="5C78E7EF" w14:textId="77777777" w:rsidR="002659AA" w:rsidRPr="00113BAE" w:rsidRDefault="002659AA" w:rsidP="002659AA">
      <w:pPr>
        <w:numPr>
          <w:ilvl w:val="0"/>
          <w:numId w:val="37"/>
        </w:numPr>
        <w:suppressAutoHyphens/>
        <w:jc w:val="both"/>
        <w:rPr>
          <w:rFonts w:ascii="Calibri" w:hAnsi="Calibri"/>
        </w:rPr>
      </w:pPr>
      <w:r w:rsidRPr="00113BAE">
        <w:rPr>
          <w:rFonts w:ascii="Calibri" w:hAnsi="Calibri"/>
        </w:rPr>
        <w:t>nevyvinout takové jednání, jímž by došlo ke zkrácení daně nebo vylákání daňové výhody.</w:t>
      </w:r>
    </w:p>
    <w:p w14:paraId="2566B5CF" w14:textId="77777777" w:rsidR="002659AA" w:rsidRDefault="002659AA" w:rsidP="004E5044">
      <w:pPr>
        <w:ind w:left="708"/>
        <w:jc w:val="both"/>
        <w:rPr>
          <w:rFonts w:ascii="Calibri" w:hAnsi="Calibri"/>
        </w:rPr>
      </w:pPr>
      <w:r w:rsidRPr="00113BAE">
        <w:rPr>
          <w:rFonts w:ascii="Calibri" w:hAnsi="Calibri"/>
        </w:rPr>
        <w:t>Prodávající prohlašuje, že úplata za zdanitelné plnění není bez ekonomického opodstatnění zcela zjevně odchylná od obvyklé ceny ve smyslu zákona č. 151/1997 Sb., o oceňování majetku a o změně některých zákonů (zákon o oceňování majetku), ve znění zákona č. 121/2000 Sb., vše ve znění pozdějších předpisů.</w:t>
      </w:r>
    </w:p>
    <w:p w14:paraId="3AE224CE" w14:textId="77777777" w:rsidR="00226A6B" w:rsidRPr="00E776EB" w:rsidRDefault="00226A6B" w:rsidP="004E5044">
      <w:pPr>
        <w:ind w:left="708"/>
        <w:jc w:val="both"/>
        <w:rPr>
          <w:rFonts w:ascii="Calibri" w:hAnsi="Calibri"/>
        </w:rPr>
      </w:pPr>
    </w:p>
    <w:p w14:paraId="705994F2" w14:textId="77777777" w:rsidR="002659AA" w:rsidRDefault="002659AA" w:rsidP="002659AA">
      <w:pPr>
        <w:pStyle w:val="Odstavecseseznamem"/>
        <w:numPr>
          <w:ilvl w:val="0"/>
          <w:numId w:val="10"/>
        </w:numPr>
        <w:rPr>
          <w:rFonts w:ascii="Calibri" w:hAnsi="Calibri"/>
        </w:rPr>
      </w:pPr>
      <w:r w:rsidRPr="00113BAE">
        <w:rPr>
          <w:rFonts w:ascii="Calibri" w:hAnsi="Calibri"/>
        </w:rPr>
        <w:t xml:space="preserve">Prodávající se dále zavazuje, že pokud by u něj přesto některá z výše uvedených situací nastala, oznámí tuto skutečnost neprodleně kupujícímu. Prodávající je plně srozuměn a souhlasí s tím, že bude povinen kupujícímu nahradit částku vynaloženou kupujícím jako ručitelem ve smyslu ustanovení § 109 odst. 1 zákona o DPH za prodávajícího v důsledku aplikace institutu ručení ze strany správce daně. Tato povinnost prodávajícího platí i pro případ, kdy by se v budoucnu ukázalo, že úplata za zdanitelné plnění byla bez ekonomického opodstatnění zcela zjevně odchylná od obvyklé ceny a za předpokladu, že kupující správci daně doměřené DPH z takového plnění uhradil.  </w:t>
      </w:r>
    </w:p>
    <w:p w14:paraId="65734660" w14:textId="77777777" w:rsidR="00226A6B" w:rsidRPr="00113BAE" w:rsidRDefault="00226A6B" w:rsidP="00226A6B">
      <w:pPr>
        <w:pStyle w:val="Odstavecseseznamem"/>
        <w:rPr>
          <w:rFonts w:ascii="Calibri" w:hAnsi="Calibri"/>
        </w:rPr>
      </w:pPr>
    </w:p>
    <w:p w14:paraId="2E796657" w14:textId="77777777" w:rsidR="00226A6B" w:rsidRDefault="002659AA" w:rsidP="002659AA">
      <w:pPr>
        <w:pStyle w:val="Odstavecseseznamem"/>
        <w:numPr>
          <w:ilvl w:val="0"/>
          <w:numId w:val="10"/>
        </w:numPr>
        <w:rPr>
          <w:rFonts w:ascii="Calibri" w:hAnsi="Calibri"/>
        </w:rPr>
      </w:pPr>
      <w:r w:rsidRPr="00C448AC">
        <w:rPr>
          <w:rFonts w:ascii="Calibri" w:hAnsi="Calibri"/>
        </w:rPr>
        <w:t xml:space="preserve">Pokud se po dobu účinnosti této smlouvy </w:t>
      </w:r>
      <w:r>
        <w:rPr>
          <w:rFonts w:ascii="Calibri" w:hAnsi="Calibri"/>
        </w:rPr>
        <w:t>prodávající</w:t>
      </w:r>
      <w:r w:rsidRPr="00C448AC">
        <w:rPr>
          <w:rFonts w:ascii="Calibri" w:hAnsi="Calibri"/>
        </w:rPr>
        <w:t xml:space="preserve"> stane nespolehlivým plátcem ve smyslu ustanovení § 106a  zákona o DPH, smluvní strany se dohodly, že </w:t>
      </w:r>
      <w:r>
        <w:rPr>
          <w:rFonts w:ascii="Calibri" w:hAnsi="Calibri"/>
        </w:rPr>
        <w:t>kupující</w:t>
      </w:r>
      <w:r w:rsidRPr="00C448AC">
        <w:rPr>
          <w:rFonts w:ascii="Calibri" w:hAnsi="Calibri"/>
        </w:rPr>
        <w:t xml:space="preserve"> uhradí DPH za zdanitelné plnění přímo příslušnému správci daně. </w:t>
      </w:r>
      <w:r>
        <w:rPr>
          <w:rFonts w:ascii="Calibri" w:hAnsi="Calibri"/>
        </w:rPr>
        <w:t>Kupujícím</w:t>
      </w:r>
      <w:r w:rsidRPr="00C448AC">
        <w:rPr>
          <w:rFonts w:ascii="Calibri" w:hAnsi="Calibri"/>
        </w:rPr>
        <w:t xml:space="preserve"> takto provedená úhrada je považována za uhrazení příslušné části smluvní ceny rovnající se výši DPH fakturované </w:t>
      </w:r>
      <w:r w:rsidR="00C533E7">
        <w:rPr>
          <w:rFonts w:ascii="Calibri" w:hAnsi="Calibri"/>
        </w:rPr>
        <w:t>prodávajícím</w:t>
      </w:r>
      <w:r w:rsidRPr="00C448AC">
        <w:rPr>
          <w:rFonts w:ascii="Calibri" w:hAnsi="Calibri"/>
        </w:rPr>
        <w:t>.</w:t>
      </w:r>
    </w:p>
    <w:p w14:paraId="101B5EE9" w14:textId="3F18560B" w:rsidR="002659AA" w:rsidRPr="00E776EB" w:rsidRDefault="002659AA" w:rsidP="00226A6B">
      <w:pPr>
        <w:pStyle w:val="Odstavecseseznamem"/>
        <w:rPr>
          <w:rFonts w:ascii="Calibri" w:hAnsi="Calibri"/>
        </w:rPr>
      </w:pPr>
    </w:p>
    <w:p w14:paraId="0A277A41" w14:textId="63B27A70" w:rsidR="002659AA" w:rsidRPr="00C448AC" w:rsidRDefault="002659AA" w:rsidP="002659AA">
      <w:pPr>
        <w:pStyle w:val="Odstavecseseznamem"/>
        <w:numPr>
          <w:ilvl w:val="0"/>
          <w:numId w:val="10"/>
        </w:numPr>
        <w:rPr>
          <w:rFonts w:ascii="Calibri" w:hAnsi="Calibri"/>
        </w:rPr>
      </w:pPr>
      <w:r w:rsidRPr="00C448AC">
        <w:rPr>
          <w:rFonts w:ascii="Calibri" w:eastAsia="MS Mincho" w:hAnsi="Calibri"/>
        </w:rPr>
        <w:t xml:space="preserve">Celkovou a pro účely fakturace rozhodnou cenou se rozumí </w:t>
      </w:r>
      <w:r w:rsidR="00305FA4">
        <w:rPr>
          <w:rFonts w:ascii="Calibri" w:eastAsia="MS Mincho" w:hAnsi="Calibri"/>
        </w:rPr>
        <w:t xml:space="preserve">celková </w:t>
      </w:r>
      <w:r w:rsidRPr="00C448AC">
        <w:rPr>
          <w:rFonts w:ascii="Calibri" w:eastAsia="MS Mincho" w:hAnsi="Calibri"/>
        </w:rPr>
        <w:t>cena včetně DPH.</w:t>
      </w:r>
    </w:p>
    <w:p w14:paraId="27C33346" w14:textId="77777777" w:rsidR="002659AA" w:rsidRPr="00C448AC" w:rsidRDefault="002659AA" w:rsidP="002659AA">
      <w:pPr>
        <w:tabs>
          <w:tab w:val="left" w:pos="426"/>
        </w:tabs>
        <w:ind w:left="360"/>
        <w:rPr>
          <w:rFonts w:ascii="Calibri" w:hAnsi="Calibri"/>
        </w:rPr>
      </w:pPr>
    </w:p>
    <w:p w14:paraId="5F1670AB" w14:textId="77777777" w:rsidR="00832ECA" w:rsidRDefault="00832ECA" w:rsidP="00226A6B"/>
    <w:p w14:paraId="7710623B" w14:textId="77777777" w:rsidR="006E3B55" w:rsidRDefault="006E3B55" w:rsidP="006E3B55">
      <w:pPr>
        <w:pStyle w:val="Odstavecseseznamem"/>
        <w:numPr>
          <w:ilvl w:val="0"/>
          <w:numId w:val="1"/>
        </w:numPr>
        <w:rPr>
          <w:b/>
        </w:rPr>
      </w:pPr>
      <w:r w:rsidRPr="006E3B55">
        <w:rPr>
          <w:b/>
        </w:rPr>
        <w:t xml:space="preserve">Předání </w:t>
      </w:r>
      <w:r w:rsidR="00ED7098">
        <w:rPr>
          <w:b/>
        </w:rPr>
        <w:t>předmětu koupě</w:t>
      </w:r>
    </w:p>
    <w:p w14:paraId="4A957B60" w14:textId="77777777" w:rsidR="006E3B55" w:rsidRDefault="006E3B55" w:rsidP="006E3B55">
      <w:pPr>
        <w:pStyle w:val="Odstavecseseznamem"/>
      </w:pPr>
    </w:p>
    <w:p w14:paraId="63AAFB26" w14:textId="1AC6D592" w:rsidR="006E3B55" w:rsidRDefault="00ED7098" w:rsidP="00ED7098">
      <w:pPr>
        <w:pStyle w:val="Odstavecseseznamem"/>
        <w:numPr>
          <w:ilvl w:val="0"/>
          <w:numId w:val="13"/>
        </w:numPr>
      </w:pPr>
      <w:r>
        <w:t xml:space="preserve">Kupující se zavazuje poskytnout prodávajícímu nezbytnou součinnost při </w:t>
      </w:r>
      <w:r w:rsidR="00773262">
        <w:t>předání</w:t>
      </w:r>
      <w:r>
        <w:t xml:space="preserve"> předmětu koupě. </w:t>
      </w:r>
      <w:r w:rsidR="00814D2A">
        <w:t>O p</w:t>
      </w:r>
      <w:r>
        <w:t xml:space="preserve">řevzetí předmětu koupě </w:t>
      </w:r>
      <w:r w:rsidR="00814D2A">
        <w:t xml:space="preserve">bude sepsán písemný protokol. </w:t>
      </w:r>
      <w:r>
        <w:t xml:space="preserve"> </w:t>
      </w:r>
    </w:p>
    <w:p w14:paraId="3171C283" w14:textId="77777777" w:rsidR="006E3B55" w:rsidRDefault="006E3B55" w:rsidP="006E3B55">
      <w:pPr>
        <w:pStyle w:val="Odstavecseseznamem"/>
      </w:pPr>
    </w:p>
    <w:p w14:paraId="743FF008" w14:textId="317C4E06" w:rsidR="00AE5B18" w:rsidRDefault="006E3B55" w:rsidP="00AE5B18">
      <w:pPr>
        <w:pStyle w:val="Odstavecseseznamem"/>
        <w:numPr>
          <w:ilvl w:val="0"/>
          <w:numId w:val="13"/>
        </w:numPr>
      </w:pPr>
      <w:r>
        <w:t xml:space="preserve">Při předání </w:t>
      </w:r>
      <w:r w:rsidR="00ED7098">
        <w:t>předmětu koupě prodávající</w:t>
      </w:r>
      <w:r w:rsidR="00773262">
        <w:t xml:space="preserve"> předá kupujícímu</w:t>
      </w:r>
      <w:r w:rsidR="00ED7098">
        <w:t xml:space="preserve"> </w:t>
      </w:r>
      <w:r>
        <w:t>veškeré podklady a kompletní dokumentaci vz</w:t>
      </w:r>
      <w:r w:rsidR="00824CA2">
        <w:t xml:space="preserve">tahující se k předmětu </w:t>
      </w:r>
      <w:r w:rsidR="00B45212">
        <w:t>koupě</w:t>
      </w:r>
      <w:r w:rsidR="00824CA2">
        <w:t xml:space="preserve"> s ohledem na požadavky a doporučení výrobce a platné předpisy (tj. </w:t>
      </w:r>
      <w:r w:rsidR="00ED7098">
        <w:t>záruční list</w:t>
      </w:r>
      <w:r w:rsidR="00112B25">
        <w:t>y</w:t>
      </w:r>
      <w:r w:rsidR="00ED7098">
        <w:t>, dodací list</w:t>
      </w:r>
      <w:r w:rsidR="00112B25">
        <w:t>y</w:t>
      </w:r>
      <w:r w:rsidR="00ED7098">
        <w:t>, návod</w:t>
      </w:r>
      <w:r w:rsidR="00112B25">
        <w:t>y</w:t>
      </w:r>
      <w:r w:rsidR="00824CA2">
        <w:t xml:space="preserve"> k obsluze v českém jazyce pro </w:t>
      </w:r>
      <w:r w:rsidR="00112B25">
        <w:t xml:space="preserve">zdravotnické prostředky </w:t>
      </w:r>
      <w:r w:rsidR="00824CA2">
        <w:t xml:space="preserve">a veškeré příslušenství, prohlášení o shodě (CE), technické podmínky provozování </w:t>
      </w:r>
      <w:r w:rsidR="00112B25">
        <w:t xml:space="preserve">zdravotnických prostředků </w:t>
      </w:r>
      <w:r w:rsidR="00824CA2">
        <w:t xml:space="preserve">atd.). </w:t>
      </w:r>
    </w:p>
    <w:p w14:paraId="53E857F2" w14:textId="77777777" w:rsidR="00AE5B18" w:rsidRDefault="00AE5B18" w:rsidP="00AE5B18">
      <w:pPr>
        <w:pStyle w:val="Odstavecseseznamem"/>
      </w:pPr>
    </w:p>
    <w:p w14:paraId="1382AE44" w14:textId="41BD9E35" w:rsidR="00824CA2" w:rsidRDefault="00824CA2" w:rsidP="00AE5B18">
      <w:pPr>
        <w:pStyle w:val="Odstavecseseznamem"/>
        <w:numPr>
          <w:ilvl w:val="0"/>
          <w:numId w:val="13"/>
        </w:numPr>
      </w:pPr>
      <w:r>
        <w:t xml:space="preserve">Vlastnické právo k předmětu </w:t>
      </w:r>
      <w:r w:rsidR="00ED7098">
        <w:t xml:space="preserve">koupě </w:t>
      </w:r>
      <w:r>
        <w:t xml:space="preserve">přechází na </w:t>
      </w:r>
      <w:r w:rsidR="00ED7098">
        <w:t xml:space="preserve">kupujícího </w:t>
      </w:r>
      <w:r>
        <w:t>dnem předání</w:t>
      </w:r>
      <w:r w:rsidR="00ED7098">
        <w:t xml:space="preserve"> </w:t>
      </w:r>
      <w:r w:rsidR="00E36979">
        <w:t xml:space="preserve">a převzetí </w:t>
      </w:r>
      <w:r w:rsidR="00ED7098">
        <w:t>dle odst</w:t>
      </w:r>
      <w:r w:rsidR="00E36979">
        <w:t>avce</w:t>
      </w:r>
      <w:r w:rsidR="00ED7098">
        <w:t xml:space="preserve"> 1</w:t>
      </w:r>
      <w:r w:rsidR="002659AA">
        <w:t xml:space="preserve"> </w:t>
      </w:r>
      <w:r w:rsidR="0081168A">
        <w:t xml:space="preserve">tohoto článku </w:t>
      </w:r>
      <w:r w:rsidR="002659AA">
        <w:t>smlouvy</w:t>
      </w:r>
      <w:r>
        <w:t xml:space="preserve">. </w:t>
      </w:r>
    </w:p>
    <w:p w14:paraId="785B30B7" w14:textId="77777777" w:rsidR="00AE5B18" w:rsidRDefault="00AE5B18" w:rsidP="00AE5B18"/>
    <w:p w14:paraId="5D68C2FB" w14:textId="426E4F7B" w:rsidR="00AE5B18" w:rsidRPr="00AE5B18" w:rsidRDefault="00AE5B18" w:rsidP="00AE5B18">
      <w:pPr>
        <w:pStyle w:val="Odstavecseseznamem"/>
        <w:numPr>
          <w:ilvl w:val="0"/>
          <w:numId w:val="1"/>
        </w:numPr>
        <w:rPr>
          <w:b/>
        </w:rPr>
      </w:pPr>
      <w:r w:rsidRPr="00AE5B18">
        <w:rPr>
          <w:b/>
        </w:rPr>
        <w:t>Odpovědnost za vady</w:t>
      </w:r>
      <w:r w:rsidR="000F67CA">
        <w:rPr>
          <w:b/>
        </w:rPr>
        <w:t xml:space="preserve">, </w:t>
      </w:r>
      <w:r w:rsidR="004E5044">
        <w:rPr>
          <w:b/>
        </w:rPr>
        <w:t xml:space="preserve">záruka za jakost, </w:t>
      </w:r>
      <w:r w:rsidR="000F67CA">
        <w:rPr>
          <w:b/>
        </w:rPr>
        <w:t>záruční servis</w:t>
      </w:r>
    </w:p>
    <w:p w14:paraId="170D039C" w14:textId="77777777" w:rsidR="00AE5B18" w:rsidRDefault="00AE5B18" w:rsidP="00AE5B18"/>
    <w:p w14:paraId="5E485BFD" w14:textId="2EABD3B3" w:rsidR="00876E6E" w:rsidRDefault="00876E6E" w:rsidP="00876E6E">
      <w:pPr>
        <w:pStyle w:val="Odstavecseseznamem"/>
        <w:numPr>
          <w:ilvl w:val="0"/>
          <w:numId w:val="14"/>
        </w:numPr>
      </w:pPr>
      <w:r>
        <w:t>Prodávající prohlašuje, že jde o nov</w:t>
      </w:r>
      <w:r w:rsidR="00D2511A">
        <w:t xml:space="preserve">ou </w:t>
      </w:r>
      <w:r w:rsidR="00305FA4">
        <w:t>I</w:t>
      </w:r>
      <w:r w:rsidR="00821090">
        <w:t>nfuzní techniku</w:t>
      </w:r>
      <w:r>
        <w:t>, kter</w:t>
      </w:r>
      <w:r w:rsidR="00D2511A">
        <w:t xml:space="preserve">á ve všech svých komponentech, součástech a </w:t>
      </w:r>
      <w:r w:rsidR="00305FA4">
        <w:t xml:space="preserve">svém veškerém </w:t>
      </w:r>
      <w:r w:rsidR="004F43A1">
        <w:t>příslušenství</w:t>
      </w:r>
      <w:r w:rsidR="00D2511A">
        <w:t xml:space="preserve">, </w:t>
      </w:r>
      <w:r>
        <w:t xml:space="preserve"> svou konstrukcí, kvalitou materiálů a provedením naplní účel, pro který j</w:t>
      </w:r>
      <w:r w:rsidR="00305FA4">
        <w:t>i</w:t>
      </w:r>
      <w:r>
        <w:t xml:space="preserve"> kupující kupuje.</w:t>
      </w:r>
    </w:p>
    <w:p w14:paraId="5FFA79D9" w14:textId="77777777" w:rsidR="00876E6E" w:rsidRDefault="00876E6E" w:rsidP="00876E6E">
      <w:pPr>
        <w:pStyle w:val="Odstavecseseznamem"/>
      </w:pPr>
    </w:p>
    <w:p w14:paraId="695024C7" w14:textId="7C54F18E" w:rsidR="00AE5B18" w:rsidRDefault="00ED7098" w:rsidP="00876E6E">
      <w:pPr>
        <w:pStyle w:val="Odstavecseseznamem"/>
        <w:numPr>
          <w:ilvl w:val="0"/>
          <w:numId w:val="14"/>
        </w:numPr>
      </w:pPr>
      <w:r>
        <w:t xml:space="preserve">Prodávající </w:t>
      </w:r>
      <w:r w:rsidR="00AE5B18">
        <w:t>odpovídá za bezv</w:t>
      </w:r>
      <w:r>
        <w:t>adný stav předmětu koupě</w:t>
      </w:r>
      <w:r w:rsidR="004E5044">
        <w:t xml:space="preserve"> zejména</w:t>
      </w:r>
      <w:r w:rsidR="00C82933">
        <w:t xml:space="preserve"> v souladu s</w:t>
      </w:r>
      <w:r w:rsidR="00C20DD7">
        <w:t xml:space="preserve">e smlouvou a všemi jejími </w:t>
      </w:r>
      <w:r w:rsidR="004E5044">
        <w:t>přílohami, nabídkou a příslušnými právními předpisy, zejména občanským zákoníkem</w:t>
      </w:r>
      <w:r w:rsidR="00AE5B18">
        <w:t>.</w:t>
      </w:r>
      <w:r w:rsidR="00876E6E">
        <w:t xml:space="preserve"> Prodávající deklaruje, že věc n</w:t>
      </w:r>
      <w:r w:rsidR="00876E6E" w:rsidRPr="00876E6E">
        <w:t>evykazuje žádné zjevné ani skryté vady.</w:t>
      </w:r>
      <w:r w:rsidR="00AE5B18">
        <w:t xml:space="preserve"> Odpovědnost za vady se řídí ustanoveními </w:t>
      </w:r>
      <w:r w:rsidR="00E36979">
        <w:t>občanského zákoníku</w:t>
      </w:r>
      <w:r w:rsidR="00AE5B18">
        <w:t xml:space="preserve"> o </w:t>
      </w:r>
      <w:r>
        <w:t>kupní smlouvě,</w:t>
      </w:r>
      <w:r w:rsidR="00AE5B18">
        <w:t xml:space="preserve"> pokud tato smlouva výslovně nestanoví jinak. </w:t>
      </w:r>
    </w:p>
    <w:p w14:paraId="429FCD78" w14:textId="77777777" w:rsidR="00AE5B18" w:rsidRDefault="00AE5B18" w:rsidP="00AE5B18">
      <w:pPr>
        <w:pStyle w:val="Odstavecseseznamem"/>
      </w:pPr>
    </w:p>
    <w:p w14:paraId="4BF7ABCA" w14:textId="2E40349F" w:rsidR="00876E6E" w:rsidRDefault="00861616" w:rsidP="00876E6E">
      <w:pPr>
        <w:pStyle w:val="Odstavecseseznamem"/>
        <w:numPr>
          <w:ilvl w:val="0"/>
          <w:numId w:val="14"/>
        </w:numPr>
      </w:pPr>
      <w:r w:rsidRPr="00701385">
        <w:t xml:space="preserve">Prodávající </w:t>
      </w:r>
      <w:r w:rsidR="00AE5B18" w:rsidRPr="00701385">
        <w:t>poskytuje záruku</w:t>
      </w:r>
      <w:r w:rsidR="004E5044">
        <w:t xml:space="preserve"> za jakost</w:t>
      </w:r>
      <w:r w:rsidR="00AE5B18" w:rsidRPr="00701385">
        <w:t xml:space="preserve"> na </w:t>
      </w:r>
      <w:r w:rsidR="008526F7">
        <w:t xml:space="preserve">předmět </w:t>
      </w:r>
      <w:r w:rsidR="00B45212">
        <w:t>koupě</w:t>
      </w:r>
      <w:r w:rsidR="004E5044">
        <w:t xml:space="preserve"> a jeho příslušenství</w:t>
      </w:r>
      <w:r w:rsidR="001B1D0E" w:rsidRPr="00E82D2D">
        <w:t xml:space="preserve"> </w:t>
      </w:r>
      <w:r w:rsidR="00BB0391">
        <w:t xml:space="preserve">v trvání </w:t>
      </w:r>
      <w:r w:rsidR="00CA0AD2" w:rsidRPr="003D3B1F">
        <w:rPr>
          <w:b/>
        </w:rPr>
        <w:t>24 měsíců</w:t>
      </w:r>
      <w:r w:rsidR="001B1D0E" w:rsidRPr="00E82D2D">
        <w:t xml:space="preserve"> </w:t>
      </w:r>
      <w:r w:rsidR="00876E6E">
        <w:t xml:space="preserve">plynoucí </w:t>
      </w:r>
      <w:r w:rsidR="001B1D0E" w:rsidRPr="00E82D2D">
        <w:t>ode dne</w:t>
      </w:r>
      <w:r w:rsidR="004E5044">
        <w:t xml:space="preserve"> jeho</w:t>
      </w:r>
      <w:r w:rsidR="001B1D0E" w:rsidRPr="00E82D2D">
        <w:t xml:space="preserve"> řádného předání.</w:t>
      </w:r>
      <w:r w:rsidR="00092202" w:rsidRPr="00E82D2D">
        <w:t xml:space="preserve"> </w:t>
      </w:r>
      <w:r w:rsidR="00EB4BE5" w:rsidRPr="00BF2BDF">
        <w:rPr>
          <w:rFonts w:cs="Times New Roman"/>
        </w:rPr>
        <w:t xml:space="preserve">Po tuto dobu </w:t>
      </w:r>
      <w:r w:rsidR="00EB4BE5">
        <w:rPr>
          <w:rFonts w:cs="Times New Roman"/>
        </w:rPr>
        <w:t>prodávající</w:t>
      </w:r>
      <w:r w:rsidR="00EB4BE5" w:rsidRPr="00BF2BDF">
        <w:rPr>
          <w:rFonts w:cs="Times New Roman"/>
        </w:rPr>
        <w:t xml:space="preserve"> garantuje</w:t>
      </w:r>
      <w:r w:rsidR="00EB4BE5">
        <w:rPr>
          <w:rFonts w:cs="Times New Roman"/>
        </w:rPr>
        <w:t>, že dodaná</w:t>
      </w:r>
      <w:r w:rsidR="00EB4BE5" w:rsidRPr="00BF2BDF">
        <w:rPr>
          <w:rFonts w:cs="Times New Roman"/>
        </w:rPr>
        <w:t xml:space="preserve"> </w:t>
      </w:r>
      <w:r w:rsidR="00EB4BE5">
        <w:rPr>
          <w:rFonts w:cs="Times New Roman"/>
        </w:rPr>
        <w:t>v</w:t>
      </w:r>
      <w:r w:rsidR="00EB4BE5" w:rsidRPr="00DD5345">
        <w:rPr>
          <w:rFonts w:cs="Times New Roman"/>
        </w:rPr>
        <w:t>ěc bude způsobilá k použití pro obvyklý účel nebo že si zachová obvyklé vlastnosti</w:t>
      </w:r>
      <w:r w:rsidR="00EB4BE5" w:rsidRPr="00BF2BDF">
        <w:rPr>
          <w:rFonts w:cs="Times New Roman"/>
        </w:rPr>
        <w:t xml:space="preserve"> při dodržení veškerých směrnic, norem a obecně závazných právních předpisů, kvalit</w:t>
      </w:r>
      <w:r w:rsidR="00EB4BE5">
        <w:rPr>
          <w:rFonts w:cs="Times New Roman"/>
        </w:rPr>
        <w:t>y</w:t>
      </w:r>
      <w:r w:rsidR="00EB4BE5" w:rsidRPr="00BF2BDF">
        <w:rPr>
          <w:rFonts w:cs="Times New Roman"/>
        </w:rPr>
        <w:t xml:space="preserve"> dodaných materiálů a </w:t>
      </w:r>
      <w:r w:rsidR="00EB4BE5">
        <w:rPr>
          <w:rFonts w:cs="Times New Roman"/>
        </w:rPr>
        <w:t>konstrukcí (materiálová záruka)</w:t>
      </w:r>
      <w:r w:rsidR="00EB4BE5" w:rsidRPr="00BF2BDF">
        <w:rPr>
          <w:rFonts w:cs="Times New Roman"/>
        </w:rPr>
        <w:t>.</w:t>
      </w:r>
    </w:p>
    <w:p w14:paraId="77863D9C" w14:textId="77777777" w:rsidR="00876E6E" w:rsidRDefault="00876E6E" w:rsidP="00876E6E">
      <w:pPr>
        <w:pStyle w:val="Odstavecseseznamem"/>
        <w:ind w:left="709"/>
        <w:jc w:val="both"/>
      </w:pPr>
    </w:p>
    <w:p w14:paraId="079A5302" w14:textId="1EE49A3B" w:rsidR="00AE5B18" w:rsidRDefault="00092202" w:rsidP="00914507">
      <w:pPr>
        <w:pStyle w:val="Odstavecseseznamem"/>
        <w:numPr>
          <w:ilvl w:val="0"/>
          <w:numId w:val="14"/>
        </w:numPr>
      </w:pPr>
      <w:r w:rsidRPr="00E82D2D">
        <w:t xml:space="preserve"> </w:t>
      </w:r>
      <w:r w:rsidR="00876E6E">
        <w:t xml:space="preserve">Prodávající poskytne </w:t>
      </w:r>
      <w:r w:rsidR="0019215E">
        <w:t xml:space="preserve">po dobu záruční doby </w:t>
      </w:r>
      <w:r w:rsidR="00876E6E">
        <w:t>dále i   bezplatný</w:t>
      </w:r>
      <w:r w:rsidR="000F67CA">
        <w:t xml:space="preserve"> servis</w:t>
      </w:r>
      <w:r w:rsidR="00876E6E">
        <w:t xml:space="preserve"> </w:t>
      </w:r>
      <w:r w:rsidR="00D2511A">
        <w:t xml:space="preserve">pro předmět </w:t>
      </w:r>
      <w:r w:rsidR="0012675A">
        <w:t>koupě a bezplatné</w:t>
      </w:r>
      <w:r w:rsidR="00876E6E">
        <w:t xml:space="preserve"> </w:t>
      </w:r>
      <w:r w:rsidR="000F67CA" w:rsidRPr="00E82D2D">
        <w:rPr>
          <w:color w:val="000000"/>
        </w:rPr>
        <w:t>bezpečnostně-technické kontroly</w:t>
      </w:r>
      <w:r w:rsidR="00D2511A">
        <w:rPr>
          <w:color w:val="000000"/>
        </w:rPr>
        <w:t>.</w:t>
      </w:r>
      <w:r w:rsidR="000F67CA">
        <w:rPr>
          <w:color w:val="000000"/>
        </w:rPr>
        <w:t xml:space="preserve"> </w:t>
      </w:r>
    </w:p>
    <w:p w14:paraId="466F221B" w14:textId="77777777" w:rsidR="00AE5B18" w:rsidRDefault="00AE5B18" w:rsidP="00AE5B18">
      <w:pPr>
        <w:pStyle w:val="Odstavecseseznamem"/>
      </w:pPr>
    </w:p>
    <w:p w14:paraId="3BACB270" w14:textId="19A61437" w:rsidR="002F74E1" w:rsidRPr="004528ED" w:rsidRDefault="002F74E1" w:rsidP="002F74E1">
      <w:pPr>
        <w:pStyle w:val="Odstavecseseznamem"/>
        <w:numPr>
          <w:ilvl w:val="0"/>
          <w:numId w:val="14"/>
        </w:numPr>
        <w:rPr>
          <w:color w:val="000000"/>
          <w:sz w:val="24"/>
          <w:szCs w:val="24"/>
        </w:rPr>
      </w:pPr>
      <w:r>
        <w:t>Má-li dodaná věc vadu, má kupující právo volby nároku z toho vyplývajícího, a to jednoho z následujících nároků nebo jejich přiměřené a vhodné kombinace: (i) dodání náhradní věci, (</w:t>
      </w:r>
      <w:proofErr w:type="spellStart"/>
      <w:r>
        <w:t>ii</w:t>
      </w:r>
      <w:proofErr w:type="spellEnd"/>
      <w:r>
        <w:t>) dodání chybějící části věci, (</w:t>
      </w:r>
      <w:proofErr w:type="spellStart"/>
      <w:r>
        <w:t>iii</w:t>
      </w:r>
      <w:proofErr w:type="spellEnd"/>
      <w:r>
        <w:t>) odstranění právních vad věci, (</w:t>
      </w:r>
      <w:proofErr w:type="spellStart"/>
      <w:r>
        <w:t>iv</w:t>
      </w:r>
      <w:proofErr w:type="spellEnd"/>
      <w:r>
        <w:t>) oprava věci, jestliže je vada opravitelná, (v) přiměřená sleva z ceny věci, (</w:t>
      </w:r>
      <w:proofErr w:type="spellStart"/>
      <w:r>
        <w:t>vi</w:t>
      </w:r>
      <w:proofErr w:type="spellEnd"/>
      <w:r>
        <w:t xml:space="preserve">) odstoupení </w:t>
      </w:r>
      <w:r w:rsidR="00B05601">
        <w:t xml:space="preserve">od </w:t>
      </w:r>
      <w:r>
        <w:t xml:space="preserve">smlouvy. Smluvní strany přednostně sjednávají právo kupujícího požadovat a povinnost prodávající poskytovat bezplatné odstranění vady, a to bez zbytečného odkladu, nejpozději ve lhůtě </w:t>
      </w:r>
      <w:r w:rsidRPr="00416872">
        <w:rPr>
          <w:b/>
        </w:rPr>
        <w:t>do 48 hodin</w:t>
      </w:r>
      <w:r>
        <w:t xml:space="preserve"> ode dne uplatnění reklamace vady </w:t>
      </w:r>
      <w:r w:rsidR="00821090">
        <w:t>infuzní techniky</w:t>
      </w:r>
      <w:r w:rsidR="00D2511A">
        <w:t xml:space="preserve"> či některého jejího prvku, z něhož sestává</w:t>
      </w:r>
      <w:r>
        <w:t xml:space="preserve">. </w:t>
      </w:r>
      <w:r w:rsidRPr="00E82D2D">
        <w:t xml:space="preserve">Pokud nedojde v této lhůtě k odstranění vady, </w:t>
      </w:r>
      <w:r>
        <w:t>je prodávající povinen</w:t>
      </w:r>
      <w:r w:rsidRPr="00E82D2D">
        <w:t xml:space="preserve"> </w:t>
      </w:r>
      <w:r w:rsidRPr="00E82D2D">
        <w:rPr>
          <w:color w:val="000000"/>
        </w:rPr>
        <w:t>zdarma zapůjč</w:t>
      </w:r>
      <w:r>
        <w:rPr>
          <w:color w:val="000000"/>
        </w:rPr>
        <w:t>it</w:t>
      </w:r>
      <w:r w:rsidRPr="00E82D2D">
        <w:rPr>
          <w:color w:val="000000"/>
        </w:rPr>
        <w:t xml:space="preserve"> odpovídající</w:t>
      </w:r>
      <w:r>
        <w:rPr>
          <w:color w:val="000000"/>
        </w:rPr>
        <w:t xml:space="preserve"> náhradní</w:t>
      </w:r>
      <w:r w:rsidR="003E4AC4">
        <w:rPr>
          <w:color w:val="000000"/>
        </w:rPr>
        <w:t xml:space="preserve"> </w:t>
      </w:r>
      <w:r w:rsidR="00E475F9">
        <w:rPr>
          <w:color w:val="000000"/>
        </w:rPr>
        <w:t>infuzní techniku</w:t>
      </w:r>
      <w:r w:rsidR="00D2511A">
        <w:t xml:space="preserve"> či náhradní</w:t>
      </w:r>
      <w:r w:rsidR="00D2511A">
        <w:rPr>
          <w:color w:val="000000"/>
        </w:rPr>
        <w:t xml:space="preserve"> komponentu</w:t>
      </w:r>
      <w:r>
        <w:rPr>
          <w:color w:val="000000"/>
        </w:rPr>
        <w:t xml:space="preserve"> do doby odstranění reklamované vady</w:t>
      </w:r>
      <w:r w:rsidRPr="00E82D2D">
        <w:rPr>
          <w:color w:val="000000"/>
        </w:rPr>
        <w:t>.</w:t>
      </w:r>
      <w:r w:rsidRPr="007F75D1">
        <w:rPr>
          <w:color w:val="000000"/>
          <w:sz w:val="24"/>
          <w:szCs w:val="24"/>
        </w:rPr>
        <w:t xml:space="preserve"> </w:t>
      </w:r>
    </w:p>
    <w:p w14:paraId="7B4FACFB" w14:textId="7B29AEDA" w:rsidR="002F74E1" w:rsidRDefault="002F74E1" w:rsidP="00416872">
      <w:pPr>
        <w:pStyle w:val="Odstavecseseznamem"/>
      </w:pPr>
    </w:p>
    <w:p w14:paraId="3AAC06BB" w14:textId="1362512F" w:rsidR="002F74E1" w:rsidRDefault="002F74E1" w:rsidP="002F74E1">
      <w:pPr>
        <w:pStyle w:val="Odstavecseseznamem"/>
        <w:numPr>
          <w:ilvl w:val="0"/>
          <w:numId w:val="14"/>
        </w:numPr>
      </w:pPr>
      <w:r>
        <w:t xml:space="preserve">Záruka platí ve stejném rozsahu i na části </w:t>
      </w:r>
      <w:r w:rsidR="004B40CA">
        <w:t>věci</w:t>
      </w:r>
      <w:r>
        <w:t>, které byly v rámci záruční doby a reklamací na věc</w:t>
      </w:r>
      <w:r w:rsidR="004B40CA">
        <w:t>i</w:t>
      </w:r>
      <w:r>
        <w:t xml:space="preserve"> vyměněny. Záruční doba v délce 24 měsíců však v tomto případě běží ode dne předání a převzetí opravené </w:t>
      </w:r>
      <w:r w:rsidR="00B05601">
        <w:t xml:space="preserve">(vyměněné) </w:t>
      </w:r>
      <w:r>
        <w:t>části věci.</w:t>
      </w:r>
    </w:p>
    <w:p w14:paraId="3CACF241" w14:textId="77777777" w:rsidR="0019215E" w:rsidRDefault="0019215E" w:rsidP="0019215E"/>
    <w:p w14:paraId="748AFCD6" w14:textId="77777777" w:rsidR="002F74E1" w:rsidRDefault="002F74E1" w:rsidP="002F74E1">
      <w:pPr>
        <w:pStyle w:val="Odstavecseseznamem"/>
        <w:numPr>
          <w:ilvl w:val="0"/>
          <w:numId w:val="14"/>
        </w:numPr>
      </w:pPr>
      <w:r>
        <w:t xml:space="preserve">Pokud by prodávající neodstraňoval závady, tak jak je ujednáno v tomto článku smlouvy, nebo by věc po odstranění vad vykazovala opakovaně (tj. po třetí) vady, má kupující právo od této smlouvy odstoupit. </w:t>
      </w:r>
    </w:p>
    <w:p w14:paraId="53BF0404" w14:textId="77777777" w:rsidR="00416872" w:rsidRDefault="00416872" w:rsidP="00416872">
      <w:pPr>
        <w:pStyle w:val="Odstavecseseznamem"/>
      </w:pPr>
    </w:p>
    <w:p w14:paraId="4ABE100B" w14:textId="6FF764FD" w:rsidR="002F74E1" w:rsidRDefault="002F74E1" w:rsidP="002F74E1">
      <w:pPr>
        <w:pStyle w:val="Odstavecseseznamem"/>
        <w:numPr>
          <w:ilvl w:val="0"/>
          <w:numId w:val="14"/>
        </w:numPr>
      </w:pPr>
      <w:r>
        <w:t>Kupující je povinen vady oznámit (dále jako "</w:t>
      </w:r>
      <w:r w:rsidRPr="002F74E1">
        <w:rPr>
          <w:b/>
        </w:rPr>
        <w:t>reklamace</w:t>
      </w:r>
      <w:r>
        <w:t xml:space="preserve">") u prodávajícího bez zbytečného odkladu po jejich zjištění, a to elektronicky na mailovou adresu, na které se strany domluví při předání a převzetí předmětu koupě. V reklamaci musí být vady popsány a uvedeno, jak se projevují. </w:t>
      </w:r>
    </w:p>
    <w:p w14:paraId="77A0070E" w14:textId="2D0A659E" w:rsidR="00CA1FF2" w:rsidRDefault="00CA1FF2" w:rsidP="0081168A"/>
    <w:p w14:paraId="513BAA95" w14:textId="23A0CC86" w:rsidR="00CA1FF2" w:rsidRDefault="002C796E" w:rsidP="00AE5B18">
      <w:pPr>
        <w:pStyle w:val="Odstavecseseznamem"/>
        <w:numPr>
          <w:ilvl w:val="0"/>
          <w:numId w:val="14"/>
        </w:numPr>
      </w:pPr>
      <w:r>
        <w:t xml:space="preserve">Prodávající </w:t>
      </w:r>
      <w:r w:rsidR="00CA1FF2">
        <w:t xml:space="preserve">má právo rozhodnout, zda provede opravu nebo výměnu části </w:t>
      </w:r>
      <w:r w:rsidR="004F43A1">
        <w:t>předmětu koupě</w:t>
      </w:r>
      <w:r w:rsidR="00CA1FF2">
        <w:t xml:space="preserve">, kde se vyskytla závada. </w:t>
      </w:r>
      <w:r w:rsidR="006C7129">
        <w:t xml:space="preserve">Vlastnické právo k vyměněným součástem </w:t>
      </w:r>
      <w:r w:rsidR="004F43A1">
        <w:t>či částem předmětu koupě</w:t>
      </w:r>
      <w:r w:rsidR="006C7129">
        <w:t xml:space="preserve"> přechází na </w:t>
      </w:r>
      <w:r>
        <w:t>prodávajícího</w:t>
      </w:r>
      <w:r w:rsidR="006C7129">
        <w:t xml:space="preserve"> okamžikem výměny. </w:t>
      </w:r>
    </w:p>
    <w:p w14:paraId="790BF1C3" w14:textId="77777777" w:rsidR="00832ECA" w:rsidRDefault="00832ECA" w:rsidP="003D3B1F">
      <w:pPr>
        <w:pStyle w:val="Odstavecseseznamem"/>
      </w:pPr>
    </w:p>
    <w:p w14:paraId="5A46CBA9" w14:textId="10E538AC" w:rsidR="000F67CA" w:rsidRPr="003D3B1F" w:rsidRDefault="00CA0AD2" w:rsidP="000F67CA">
      <w:pPr>
        <w:pStyle w:val="Odstavecseseznamem"/>
        <w:numPr>
          <w:ilvl w:val="0"/>
          <w:numId w:val="14"/>
        </w:numPr>
      </w:pPr>
      <w:r w:rsidRPr="003D3B1F">
        <w:t xml:space="preserve">Prodávající prohlašuje, že pro předmět koupě je v ČR dostupný pozáruční servis.  Poskytování servisních služeb po uplynutí záruky se bude řídit samostatnou </w:t>
      </w:r>
      <w:r w:rsidR="00B05601">
        <w:t>smlouvou</w:t>
      </w:r>
      <w:r w:rsidR="00B05601" w:rsidRPr="003D3B1F">
        <w:t xml:space="preserve"> </w:t>
      </w:r>
      <w:r w:rsidRPr="003D3B1F">
        <w:t xml:space="preserve">mezi kupujícím a poskytovatelem servisních služeb. </w:t>
      </w:r>
    </w:p>
    <w:p w14:paraId="774104CD" w14:textId="77777777" w:rsidR="006C7129" w:rsidRDefault="006C7129" w:rsidP="00AE5B18">
      <w:pPr>
        <w:pStyle w:val="Odstavecseseznamem"/>
        <w:ind w:left="1080"/>
      </w:pPr>
    </w:p>
    <w:p w14:paraId="146223C3" w14:textId="77777777" w:rsidR="00AE5B18" w:rsidRPr="006C7129" w:rsidRDefault="006C7129" w:rsidP="00AE5B18">
      <w:pPr>
        <w:pStyle w:val="Odstavecseseznamem"/>
        <w:numPr>
          <w:ilvl w:val="0"/>
          <w:numId w:val="1"/>
        </w:numPr>
        <w:rPr>
          <w:b/>
        </w:rPr>
      </w:pPr>
      <w:r w:rsidRPr="006C7129">
        <w:rPr>
          <w:b/>
        </w:rPr>
        <w:t>Smluvní pokuty a náhrada škody</w:t>
      </w:r>
    </w:p>
    <w:p w14:paraId="1402A9EA" w14:textId="77777777" w:rsidR="006C7129" w:rsidRDefault="006C7129" w:rsidP="006C7129">
      <w:pPr>
        <w:ind w:left="360"/>
      </w:pPr>
    </w:p>
    <w:p w14:paraId="453D20B8" w14:textId="44BBCC44" w:rsidR="006C7129" w:rsidRDefault="00C20DD7" w:rsidP="006C7129">
      <w:pPr>
        <w:pStyle w:val="Odstavecseseznamem"/>
        <w:numPr>
          <w:ilvl w:val="0"/>
          <w:numId w:val="15"/>
        </w:numPr>
      </w:pPr>
      <w:r>
        <w:t>Při nedodržení smluvené</w:t>
      </w:r>
      <w:r w:rsidR="00517FD2">
        <w:t xml:space="preserve"> doby</w:t>
      </w:r>
      <w:r w:rsidR="0003213F">
        <w:t xml:space="preserve"> </w:t>
      </w:r>
      <w:r w:rsidR="002C796E">
        <w:t>dodání předmětu koupě</w:t>
      </w:r>
      <w:r w:rsidR="0003213F">
        <w:t xml:space="preserve"> podle </w:t>
      </w:r>
      <w:r w:rsidR="00083A80">
        <w:t xml:space="preserve">čl. </w:t>
      </w:r>
      <w:r w:rsidR="001F0831">
        <w:t>IV.</w:t>
      </w:r>
      <w:r w:rsidR="00083A80">
        <w:t xml:space="preserve"> odst. </w:t>
      </w:r>
      <w:r w:rsidR="001F0831">
        <w:t xml:space="preserve">1. smlouvy </w:t>
      </w:r>
      <w:r w:rsidR="0003213F">
        <w:t xml:space="preserve">je </w:t>
      </w:r>
      <w:r w:rsidR="002C796E">
        <w:t xml:space="preserve">kupující </w:t>
      </w:r>
      <w:r w:rsidR="0003213F">
        <w:t xml:space="preserve">oprávněn požadovat po </w:t>
      </w:r>
      <w:r w:rsidR="002C796E">
        <w:t xml:space="preserve">prodávajícím </w:t>
      </w:r>
      <w:r w:rsidR="0003213F">
        <w:t>smluvní pokutu ve výši 0,05 % z</w:t>
      </w:r>
      <w:r w:rsidR="00247D99">
        <w:t xml:space="preserve"> celkové </w:t>
      </w:r>
      <w:r w:rsidR="007901CE">
        <w:t xml:space="preserve">kupní </w:t>
      </w:r>
      <w:r w:rsidR="0003213F">
        <w:t>ceny za každý den prodlení</w:t>
      </w:r>
      <w:r w:rsidR="00416872">
        <w:t xml:space="preserve"> se splněním povinnosti odevzdat věc v místě plnění ve sjednané době</w:t>
      </w:r>
      <w:r w:rsidR="0003213F">
        <w:t xml:space="preserve">. </w:t>
      </w:r>
    </w:p>
    <w:p w14:paraId="551CFAD9" w14:textId="77777777" w:rsidR="0003213F" w:rsidRDefault="0003213F" w:rsidP="0003213F">
      <w:pPr>
        <w:pStyle w:val="Odstavecseseznamem"/>
      </w:pPr>
    </w:p>
    <w:p w14:paraId="53D04606" w14:textId="0482879D" w:rsidR="0003213F" w:rsidRDefault="0003213F" w:rsidP="006C7129">
      <w:pPr>
        <w:pStyle w:val="Odstavecseseznamem"/>
        <w:numPr>
          <w:ilvl w:val="0"/>
          <w:numId w:val="15"/>
        </w:numPr>
      </w:pPr>
      <w:r>
        <w:t xml:space="preserve">Při prodlení se zaplacením </w:t>
      </w:r>
      <w:r w:rsidR="007901CE">
        <w:t>kupní ceny</w:t>
      </w:r>
      <w:r>
        <w:t xml:space="preserve"> je</w:t>
      </w:r>
      <w:r w:rsidR="002C796E">
        <w:t xml:space="preserve"> prodávající</w:t>
      </w:r>
      <w:r>
        <w:t xml:space="preserve"> oprávněn požadovat po </w:t>
      </w:r>
      <w:r w:rsidR="002C796E">
        <w:t xml:space="preserve">kupujícím </w:t>
      </w:r>
      <w:r w:rsidR="00416872">
        <w:t>úrok z prodlení</w:t>
      </w:r>
      <w:r>
        <w:t xml:space="preserve"> ve výši 0,05 % z celkové dlužné částky za každý den prodlení. </w:t>
      </w:r>
    </w:p>
    <w:p w14:paraId="781B434C" w14:textId="77777777" w:rsidR="0003213F" w:rsidRDefault="0003213F" w:rsidP="0003213F">
      <w:pPr>
        <w:pStyle w:val="Odstavecseseznamem"/>
      </w:pPr>
    </w:p>
    <w:p w14:paraId="48F1A2C2" w14:textId="1E994B82" w:rsidR="0003213F" w:rsidRPr="002C796E" w:rsidRDefault="0003213F" w:rsidP="006C7129">
      <w:pPr>
        <w:pStyle w:val="Odstavecseseznamem"/>
        <w:numPr>
          <w:ilvl w:val="0"/>
          <w:numId w:val="15"/>
        </w:numPr>
      </w:pPr>
      <w:r w:rsidRPr="002C796E">
        <w:t xml:space="preserve">Při prodlení s odstraněním vady, </w:t>
      </w:r>
      <w:r w:rsidR="002C796E" w:rsidRPr="002C796E">
        <w:t xml:space="preserve">tj. při </w:t>
      </w:r>
      <w:r w:rsidR="00DC3C56" w:rsidRPr="002C796E">
        <w:t xml:space="preserve">nedodržení </w:t>
      </w:r>
      <w:r w:rsidR="00DC3C56">
        <w:t>termínu</w:t>
      </w:r>
      <w:r w:rsidR="00E36979">
        <w:t xml:space="preserve"> </w:t>
      </w:r>
      <w:r w:rsidRPr="002C796E">
        <w:t>st</w:t>
      </w:r>
      <w:r w:rsidR="002C796E" w:rsidRPr="002C796E">
        <w:t>anoveného</w:t>
      </w:r>
      <w:r w:rsidRPr="002C796E">
        <w:t xml:space="preserve"> v čl. VII odst. </w:t>
      </w:r>
      <w:r w:rsidR="00416872">
        <w:t>5</w:t>
      </w:r>
      <w:r w:rsidRPr="002C796E">
        <w:t xml:space="preserve"> je </w:t>
      </w:r>
      <w:r w:rsidR="002C796E" w:rsidRPr="002C796E">
        <w:t xml:space="preserve">kupující </w:t>
      </w:r>
      <w:r w:rsidRPr="002C796E">
        <w:t xml:space="preserve">oprávněn požadovat po </w:t>
      </w:r>
      <w:r w:rsidR="002C796E" w:rsidRPr="002C796E">
        <w:t xml:space="preserve">prodávajícím </w:t>
      </w:r>
      <w:r w:rsidRPr="002C796E">
        <w:t xml:space="preserve">smluvní pokutu ve výši </w:t>
      </w:r>
      <w:r w:rsidR="002C796E" w:rsidRPr="002C796E">
        <w:t>2</w:t>
      </w:r>
      <w:r w:rsidRPr="002C796E">
        <w:t xml:space="preserve"> 000,- Kč za každý byť i jen započatý den, kdy je </w:t>
      </w:r>
      <w:r w:rsidR="002C796E" w:rsidRPr="002C796E">
        <w:t xml:space="preserve">prodávající </w:t>
      </w:r>
      <w:r w:rsidRPr="002C796E">
        <w:t xml:space="preserve">v prodlení s odstraněním vady. </w:t>
      </w:r>
    </w:p>
    <w:p w14:paraId="78FDD8E5" w14:textId="77777777" w:rsidR="0003213F" w:rsidRDefault="0003213F" w:rsidP="0003213F">
      <w:pPr>
        <w:pStyle w:val="Odstavecseseznamem"/>
      </w:pPr>
    </w:p>
    <w:p w14:paraId="3D76C306" w14:textId="663BEEFB" w:rsidR="0003213F" w:rsidRDefault="0003213F" w:rsidP="006C7129">
      <w:pPr>
        <w:pStyle w:val="Odstavecseseznamem"/>
        <w:numPr>
          <w:ilvl w:val="0"/>
          <w:numId w:val="15"/>
        </w:numPr>
      </w:pPr>
      <w:r>
        <w:t>Ujednáním o smluvní pokutě není dotčeno právo uplatňovat náhradu škody vznikl</w:t>
      </w:r>
      <w:r w:rsidR="00486AEE">
        <w:t>ou</w:t>
      </w:r>
      <w:r>
        <w:t xml:space="preserve"> nedodržením smluvních povinností</w:t>
      </w:r>
      <w:r w:rsidR="00486AEE">
        <w:t>, a to i nad výši sjednané smluvní pokuty</w:t>
      </w:r>
      <w:r>
        <w:t xml:space="preserve">. </w:t>
      </w:r>
    </w:p>
    <w:p w14:paraId="1024A482" w14:textId="234EAD8D" w:rsidR="00CA0AD2" w:rsidRDefault="00CA0AD2" w:rsidP="003D3B1F">
      <w:pPr>
        <w:ind w:left="720"/>
        <w:rPr>
          <w:b/>
        </w:rPr>
      </w:pPr>
    </w:p>
    <w:p w14:paraId="1C64B8F1" w14:textId="77777777" w:rsidR="00DE48EA" w:rsidRPr="003D3B1F" w:rsidRDefault="00DE48EA" w:rsidP="003D3B1F">
      <w:pPr>
        <w:ind w:left="720"/>
        <w:rPr>
          <w:b/>
        </w:rPr>
      </w:pPr>
    </w:p>
    <w:p w14:paraId="554B451E" w14:textId="29D46FD3" w:rsidR="00CA0AD2" w:rsidRPr="003D3B1F" w:rsidRDefault="00CA0AD2" w:rsidP="003D3B1F">
      <w:pPr>
        <w:pStyle w:val="Odstavecseseznamem"/>
        <w:numPr>
          <w:ilvl w:val="0"/>
          <w:numId w:val="1"/>
        </w:numPr>
        <w:rPr>
          <w:b/>
        </w:rPr>
      </w:pPr>
      <w:r w:rsidRPr="003D3B1F">
        <w:rPr>
          <w:b/>
        </w:rPr>
        <w:t>Povinnosti prodávajícího</w:t>
      </w:r>
      <w:r w:rsidR="00876E6E">
        <w:rPr>
          <w:b/>
        </w:rPr>
        <w:t xml:space="preserve"> a ostatní ujednání</w:t>
      </w:r>
    </w:p>
    <w:p w14:paraId="43A77B32" w14:textId="77777777" w:rsidR="00CA0AD2" w:rsidRDefault="00CA0AD2" w:rsidP="003D3B1F">
      <w:pPr>
        <w:pStyle w:val="Odstavecseseznamem"/>
      </w:pPr>
    </w:p>
    <w:p w14:paraId="0B2E0B34" w14:textId="2E9C5CBB" w:rsidR="00CA0AD2" w:rsidRDefault="005B3AA1" w:rsidP="00416872">
      <w:pPr>
        <w:pStyle w:val="Odstavecseseznamem"/>
        <w:numPr>
          <w:ilvl w:val="0"/>
          <w:numId w:val="30"/>
        </w:numPr>
        <w:ind w:left="709" w:hanging="283"/>
        <w:jc w:val="both"/>
      </w:pPr>
      <w:r>
        <w:t xml:space="preserve">Prodávající je povinen předcházet škodám, zejména na technologických zařízeních a dalším majetku kupujícího. Pokud prodávající poškodí technologické zařízení nebo jiný majetek </w:t>
      </w:r>
      <w:r w:rsidR="00DE48EA">
        <w:t>kupujícího</w:t>
      </w:r>
      <w:r>
        <w:t xml:space="preserve">, je povinen na vlastní náklad provést jejich opravu nebo uhradit vzniklou škodu. </w:t>
      </w:r>
    </w:p>
    <w:p w14:paraId="00707BCC" w14:textId="77777777" w:rsidR="00CA0AD2" w:rsidRDefault="00CA0AD2" w:rsidP="003D3B1F">
      <w:pPr>
        <w:pStyle w:val="Odstavecseseznamem"/>
        <w:ind w:left="709"/>
        <w:jc w:val="both"/>
      </w:pPr>
    </w:p>
    <w:p w14:paraId="7649F388" w14:textId="0D63785C" w:rsidR="00CA0AD2" w:rsidRDefault="00814D2A" w:rsidP="00C82A2E">
      <w:pPr>
        <w:pStyle w:val="Odstavecseseznamem"/>
        <w:numPr>
          <w:ilvl w:val="0"/>
          <w:numId w:val="30"/>
        </w:numPr>
        <w:ind w:left="709" w:hanging="283"/>
        <w:jc w:val="both"/>
      </w:pPr>
      <w:r>
        <w:t xml:space="preserve">V rámci plnění předmětu veřejné zakázky musí prodávající plnit veškeré povinnosti vyplývající </w:t>
      </w:r>
      <w:r w:rsidR="00416872">
        <w:t xml:space="preserve">v příslušných právních předpisech, zejm. </w:t>
      </w:r>
      <w:r>
        <w:t>ze zákona</w:t>
      </w:r>
      <w:r w:rsidR="00416872">
        <w:t xml:space="preserve"> č. 17/1992 Sb. </w:t>
      </w:r>
      <w:r>
        <w:t>o životním prostředí</w:t>
      </w:r>
      <w:r w:rsidR="00416872">
        <w:t>, ve znění pozdějších předpisů</w:t>
      </w:r>
      <w:r w:rsidR="00944E6E">
        <w:t>,</w:t>
      </w:r>
      <w:r>
        <w:t xml:space="preserve"> a </w:t>
      </w:r>
      <w:r w:rsidR="00416872">
        <w:t>ze zákona č. 185/2001 Sb. o odpadech a o změně některých dalších zákonů, ve znění pozdějších předpisů</w:t>
      </w:r>
      <w:r>
        <w:t xml:space="preserve">. Při realizaci předmětu veřejné zakázky je prodávající současně povinen dodržovat předpisy o ochraně životního prostředí, </w:t>
      </w:r>
      <w:r w:rsidR="00416872">
        <w:t xml:space="preserve">ovzduší, </w:t>
      </w:r>
      <w:r>
        <w:t xml:space="preserve">odpadovém a vodním hospodářství </w:t>
      </w:r>
      <w:r w:rsidR="00416872">
        <w:t xml:space="preserve">a </w:t>
      </w:r>
      <w:r w:rsidR="00C82A2E">
        <w:t>u</w:t>
      </w:r>
      <w:r w:rsidR="00416872">
        <w:t xml:space="preserve">pravující </w:t>
      </w:r>
      <w:r w:rsidR="00C82A2E">
        <w:t>fungování</w:t>
      </w:r>
      <w:r w:rsidR="00416872">
        <w:t xml:space="preserve"> zdravotnických přístroj</w:t>
      </w:r>
      <w:r w:rsidR="00F034FC">
        <w:t>ů</w:t>
      </w:r>
      <w:r w:rsidR="00C82A2E">
        <w:t>, tj. zejména zákon č. 268/2014 Sb. o zdravotnických prostředcích a o změně zákona č. 634/2004 Sb., o správních poplatcích, ve znění pozdějších předpisů, ve znění pozdějších předpisů</w:t>
      </w:r>
      <w:r w:rsidR="00416872">
        <w:t xml:space="preserve">. </w:t>
      </w:r>
      <w:r w:rsidR="00944E6E">
        <w:t xml:space="preserve">Náklady z toho plynoucí </w:t>
      </w:r>
      <w:r w:rsidR="00DE48EA">
        <w:t>jsou již zahrnuty v</w:t>
      </w:r>
      <w:r w:rsidR="00247D99">
        <w:t xml:space="preserve"> celkové</w:t>
      </w:r>
      <w:r w:rsidR="00DE48EA">
        <w:t> </w:t>
      </w:r>
      <w:r>
        <w:t>kupní ceně.</w:t>
      </w:r>
    </w:p>
    <w:p w14:paraId="0E10B1FB" w14:textId="77777777" w:rsidR="00CA0AD2" w:rsidRDefault="00CA0AD2" w:rsidP="003D3B1F">
      <w:pPr>
        <w:pStyle w:val="Odstavecseseznamem"/>
        <w:jc w:val="both"/>
      </w:pPr>
    </w:p>
    <w:p w14:paraId="318895B8" w14:textId="2CED307A" w:rsidR="00CA0AD2" w:rsidRDefault="00814D2A" w:rsidP="003D3B1F">
      <w:pPr>
        <w:pStyle w:val="Odstavecseseznamem"/>
        <w:numPr>
          <w:ilvl w:val="0"/>
          <w:numId w:val="30"/>
        </w:numPr>
        <w:ind w:left="709" w:hanging="283"/>
        <w:jc w:val="both"/>
      </w:pPr>
      <w:r>
        <w:t>Prodávající je dále povinen dodržovat</w:t>
      </w:r>
      <w:r w:rsidRPr="00814D2A">
        <w:t xml:space="preserve"> </w:t>
      </w:r>
      <w:r>
        <w:t>veškeré právní předpisy týkající se bezpečnosti práce, požární ochrany, hygie</w:t>
      </w:r>
      <w:r w:rsidR="000F67CA">
        <w:t xml:space="preserve">ny a ochrany životního prostředí. </w:t>
      </w:r>
    </w:p>
    <w:p w14:paraId="44CBBB14" w14:textId="77777777" w:rsidR="00BD06C9" w:rsidRDefault="00BD06C9" w:rsidP="001F0831"/>
    <w:p w14:paraId="6E8E7FDE" w14:textId="5C259755" w:rsidR="005A7741" w:rsidRDefault="001F0831" w:rsidP="0081168A">
      <w:pPr>
        <w:pStyle w:val="Odstavecseseznamem"/>
        <w:numPr>
          <w:ilvl w:val="0"/>
          <w:numId w:val="30"/>
        </w:numPr>
        <w:ind w:left="709" w:hanging="283"/>
        <w:jc w:val="both"/>
      </w:pPr>
      <w:r>
        <w:t>V</w:t>
      </w:r>
      <w:r w:rsidR="00BD06C9" w:rsidRPr="00BD06C9">
        <w:t xml:space="preserve"> případě, že se v dokladech nebo v </w:t>
      </w:r>
      <w:r w:rsidR="00C82A2E">
        <w:t>jiných podkladech, budou-li,</w:t>
      </w:r>
      <w:r w:rsidR="00BD06C9" w:rsidRPr="00BD06C9">
        <w:t xml:space="preserve"> předan</w:t>
      </w:r>
      <w:r w:rsidR="00C82A2E">
        <w:t>ých</w:t>
      </w:r>
      <w:r w:rsidR="00BD06C9" w:rsidRPr="00BD06C9">
        <w:t xml:space="preserve"> </w:t>
      </w:r>
      <w:r w:rsidR="00DE48EA">
        <w:t>kupujícím</w:t>
      </w:r>
      <w:r w:rsidR="00BD06C9" w:rsidRPr="00BD06C9">
        <w:t xml:space="preserve"> v průběhu plnění ze smlouvy </w:t>
      </w:r>
      <w:r w:rsidR="00DE48EA">
        <w:t>prodávajícímu</w:t>
      </w:r>
      <w:r w:rsidR="00BD06C9" w:rsidRPr="00BD06C9">
        <w:t xml:space="preserve"> vyskytnou vady, musí </w:t>
      </w:r>
      <w:r w:rsidR="00DE48EA">
        <w:t>prodávající</w:t>
      </w:r>
      <w:r w:rsidR="00BD06C9" w:rsidRPr="00BD06C9">
        <w:t xml:space="preserve"> na tuto skutečnost písemně upozornit </w:t>
      </w:r>
      <w:r w:rsidR="00DE48EA">
        <w:t>kupujícího</w:t>
      </w:r>
      <w:r w:rsidR="00BD06C9" w:rsidRPr="00BD06C9">
        <w:t xml:space="preserve">. </w:t>
      </w:r>
    </w:p>
    <w:p w14:paraId="5B6D4327" w14:textId="77777777" w:rsidR="0003213F" w:rsidRDefault="0003213F" w:rsidP="0003213F"/>
    <w:p w14:paraId="09B62269" w14:textId="77777777" w:rsidR="0003213F" w:rsidRDefault="0003213F" w:rsidP="00814D2A">
      <w:pPr>
        <w:pStyle w:val="Odstavecseseznamem"/>
        <w:numPr>
          <w:ilvl w:val="0"/>
          <w:numId w:val="1"/>
        </w:numPr>
        <w:rPr>
          <w:b/>
        </w:rPr>
      </w:pPr>
      <w:r w:rsidRPr="00DD1BA9">
        <w:rPr>
          <w:b/>
        </w:rPr>
        <w:t>Odstoupení od smlouvy</w:t>
      </w:r>
      <w:r w:rsidR="002C743B">
        <w:rPr>
          <w:b/>
        </w:rPr>
        <w:t xml:space="preserve"> </w:t>
      </w:r>
    </w:p>
    <w:p w14:paraId="2B52D78F" w14:textId="77777777" w:rsidR="00DD1BA9" w:rsidRDefault="00DD1BA9" w:rsidP="00DD1BA9">
      <w:pPr>
        <w:pStyle w:val="Odstavecseseznamem"/>
      </w:pPr>
    </w:p>
    <w:p w14:paraId="24245262" w14:textId="442B6C6E" w:rsidR="00DD1BA9" w:rsidRDefault="003248B4" w:rsidP="00DD1BA9">
      <w:pPr>
        <w:pStyle w:val="Odstavecseseznamem"/>
        <w:numPr>
          <w:ilvl w:val="0"/>
          <w:numId w:val="17"/>
        </w:numPr>
      </w:pPr>
      <w:r>
        <w:t xml:space="preserve">Kupující </w:t>
      </w:r>
      <w:r w:rsidR="00DD1BA9">
        <w:t xml:space="preserve">je oprávněn odstoupit od smlouvy </w:t>
      </w:r>
      <w:r w:rsidR="0081168A">
        <w:t>zejména</w:t>
      </w:r>
      <w:r w:rsidR="00B45212">
        <w:t xml:space="preserve"> </w:t>
      </w:r>
      <w:r w:rsidR="00DD1BA9">
        <w:t xml:space="preserve">v následujících případech: </w:t>
      </w:r>
    </w:p>
    <w:p w14:paraId="20792D61" w14:textId="40829CC5" w:rsidR="00DD1BA9" w:rsidRDefault="003248B4" w:rsidP="00DD1BA9">
      <w:pPr>
        <w:pStyle w:val="Odstavecseseznamem"/>
        <w:numPr>
          <w:ilvl w:val="0"/>
          <w:numId w:val="18"/>
        </w:numPr>
      </w:pPr>
      <w:r>
        <w:t xml:space="preserve">Prodávající </w:t>
      </w:r>
      <w:r w:rsidR="00DD1BA9">
        <w:t>je v prodlení s</w:t>
      </w:r>
      <w:r w:rsidR="002C796E">
        <w:t> dodáním</w:t>
      </w:r>
      <w:r w:rsidR="00B45212">
        <w:t xml:space="preserve"> </w:t>
      </w:r>
      <w:r w:rsidR="002C796E">
        <w:t>předmětu koupě</w:t>
      </w:r>
      <w:r w:rsidR="00DD1BA9">
        <w:t xml:space="preserve"> </w:t>
      </w:r>
      <w:r w:rsidR="00B45212">
        <w:t xml:space="preserve">nebo jeho části </w:t>
      </w:r>
      <w:r w:rsidR="00DD1BA9">
        <w:t>po dobu delší než 30 kalendářních dnů.</w:t>
      </w:r>
    </w:p>
    <w:p w14:paraId="63CEA96B" w14:textId="186FCC5D" w:rsidR="002C743B" w:rsidRDefault="002C796E" w:rsidP="002C743B">
      <w:pPr>
        <w:pStyle w:val="Odstavecseseznamem"/>
        <w:numPr>
          <w:ilvl w:val="0"/>
          <w:numId w:val="18"/>
        </w:numPr>
      </w:pPr>
      <w:r>
        <w:t xml:space="preserve">Předmět koupě </w:t>
      </w:r>
      <w:r w:rsidR="00B45212">
        <w:t xml:space="preserve">nebo jeho část </w:t>
      </w:r>
      <w:r w:rsidR="00DD1BA9">
        <w:t>vykazuje vadu, pro n</w:t>
      </w:r>
      <w:r w:rsidR="004E2EC4">
        <w:t>i</w:t>
      </w:r>
      <w:r w:rsidR="00DD1BA9">
        <w:t xml:space="preserve">ž </w:t>
      </w:r>
      <w:r w:rsidR="00F96F48">
        <w:t xml:space="preserve">ho </w:t>
      </w:r>
      <w:r w:rsidR="00DD1BA9">
        <w:t xml:space="preserve">nelze </w:t>
      </w:r>
      <w:r>
        <w:t xml:space="preserve">řádně </w:t>
      </w:r>
      <w:r w:rsidR="00DD1BA9">
        <w:t>užívat</w:t>
      </w:r>
      <w:r w:rsidR="003248B4">
        <w:t>,</w:t>
      </w:r>
      <w:r w:rsidR="00DD1BA9">
        <w:t xml:space="preserve"> a prodávající</w:t>
      </w:r>
      <w:r>
        <w:t xml:space="preserve"> takovou vadu neodstranil do </w:t>
      </w:r>
      <w:r w:rsidR="003248B4">
        <w:t>20 d</w:t>
      </w:r>
      <w:r w:rsidR="00DD1BA9">
        <w:t xml:space="preserve">nů ode dne písemného uplatnění. </w:t>
      </w:r>
    </w:p>
    <w:p w14:paraId="0A465D25" w14:textId="382E5CB4" w:rsidR="003248B4" w:rsidRDefault="00F96F48" w:rsidP="002C743B">
      <w:pPr>
        <w:pStyle w:val="Odstavecseseznamem"/>
        <w:numPr>
          <w:ilvl w:val="0"/>
          <w:numId w:val="18"/>
        </w:numPr>
      </w:pPr>
      <w:r>
        <w:t>P</w:t>
      </w:r>
      <w:r w:rsidR="00B45212">
        <w:t xml:space="preserve">ředmět </w:t>
      </w:r>
      <w:r w:rsidR="003248B4">
        <w:t xml:space="preserve">koupě vykazuje opakovaně (tj. nejméně třikrát během záruční doby) vadu, pro </w:t>
      </w:r>
      <w:proofErr w:type="gramStart"/>
      <w:r w:rsidR="003248B4">
        <w:t>n</w:t>
      </w:r>
      <w:r w:rsidR="0012675A">
        <w:t>í</w:t>
      </w:r>
      <w:r w:rsidR="003248B4">
        <w:t>ž</w:t>
      </w:r>
      <w:proofErr w:type="gramEnd"/>
      <w:r w:rsidR="003248B4">
        <w:t xml:space="preserve"> </w:t>
      </w:r>
      <w:r w:rsidR="004F43A1">
        <w:t xml:space="preserve">ho </w:t>
      </w:r>
      <w:r w:rsidR="003248B4">
        <w:t xml:space="preserve">nelze řádně užívat. </w:t>
      </w:r>
    </w:p>
    <w:p w14:paraId="486FFDCD" w14:textId="74B42561" w:rsidR="00CA0AD2" w:rsidRDefault="005B3AA1" w:rsidP="00C82A2E">
      <w:pPr>
        <w:ind w:left="708"/>
      </w:pPr>
      <w:r>
        <w:t xml:space="preserve">Tím není dotčeno právo odstoupit od smlouvy </w:t>
      </w:r>
      <w:r w:rsidR="00C82A2E">
        <w:t xml:space="preserve">obdobně jako </w:t>
      </w:r>
      <w:r>
        <w:t xml:space="preserve">dle </w:t>
      </w:r>
      <w:r w:rsidR="00F161A1" w:rsidRPr="00B80548">
        <w:t>§</w:t>
      </w:r>
      <w:r w:rsidR="00F161A1">
        <w:t xml:space="preserve"> </w:t>
      </w:r>
      <w:r w:rsidR="00A31F1F">
        <w:t>223 zák</w:t>
      </w:r>
      <w:r w:rsidR="00C82A2E">
        <w:t>ona</w:t>
      </w:r>
      <w:r w:rsidR="00A31F1F">
        <w:t xml:space="preserve"> č. 134/2016 Sb</w:t>
      </w:r>
      <w:r w:rsidR="00C82A2E">
        <w:t>.</w:t>
      </w:r>
      <w:r w:rsidR="003E4AC4">
        <w:t>,</w:t>
      </w:r>
      <w:r w:rsidR="00C82A2E">
        <w:t xml:space="preserve"> o </w:t>
      </w:r>
      <w:r w:rsidR="00C82A2E" w:rsidRPr="00C82A2E">
        <w:t>zadávání veřejných zakázek</w:t>
      </w:r>
      <w:r w:rsidR="00C82A2E">
        <w:t xml:space="preserve">, ve znění pozdějších předpisů. Kupující výslovně deklaruje, že pro tento závazek platí </w:t>
      </w:r>
      <w:proofErr w:type="spellStart"/>
      <w:r w:rsidR="00C82A2E">
        <w:t>ust</w:t>
      </w:r>
      <w:proofErr w:type="spellEnd"/>
      <w:r w:rsidR="00C82A2E">
        <w:t xml:space="preserve">. § 31 uvedeného zákona a </w:t>
      </w:r>
      <w:r w:rsidR="003E4AC4">
        <w:t xml:space="preserve">s </w:t>
      </w:r>
      <w:r w:rsidR="00C82A2E">
        <w:t xml:space="preserve">odkazem na </w:t>
      </w:r>
      <w:proofErr w:type="spellStart"/>
      <w:r w:rsidR="00F96F48">
        <w:t>ust</w:t>
      </w:r>
      <w:proofErr w:type="spellEnd"/>
      <w:r w:rsidR="00F96F48">
        <w:t xml:space="preserve">. § 223 </w:t>
      </w:r>
      <w:r w:rsidR="00C82A2E">
        <w:t>se strany tomuto zákonu nepodřizují.</w:t>
      </w:r>
    </w:p>
    <w:p w14:paraId="0B688581" w14:textId="77777777" w:rsidR="00DD1BA9" w:rsidRDefault="00DD1BA9" w:rsidP="00DD1BA9">
      <w:pPr>
        <w:pStyle w:val="Odstavecseseznamem"/>
      </w:pPr>
    </w:p>
    <w:p w14:paraId="43D66C25" w14:textId="77777777" w:rsidR="002C743B" w:rsidRDefault="00DD1BA9" w:rsidP="00DD1BA9">
      <w:pPr>
        <w:pStyle w:val="Odstavecseseznamem"/>
        <w:numPr>
          <w:ilvl w:val="0"/>
          <w:numId w:val="17"/>
        </w:numPr>
      </w:pPr>
      <w:r>
        <w:t xml:space="preserve">O </w:t>
      </w:r>
      <w:r w:rsidR="003248B4">
        <w:t>odstoupení od s</w:t>
      </w:r>
      <w:r>
        <w:t xml:space="preserve">mlouvy uvědomí </w:t>
      </w:r>
      <w:r w:rsidR="003248B4">
        <w:t xml:space="preserve">prodávající kupujícího </w:t>
      </w:r>
      <w:r>
        <w:t xml:space="preserve">písemně, přičemž uvede důvod odstoupení. Odstoupení je účinné dnem doručení. </w:t>
      </w:r>
    </w:p>
    <w:p w14:paraId="5308BFBD" w14:textId="77777777" w:rsidR="009E7361" w:rsidRDefault="009E7361" w:rsidP="002C743B"/>
    <w:p w14:paraId="60E4DD95" w14:textId="77777777" w:rsidR="0012675A" w:rsidRPr="00DD1BA9" w:rsidRDefault="0012675A" w:rsidP="002C743B"/>
    <w:p w14:paraId="11B09532" w14:textId="77777777" w:rsidR="00DD1BA9" w:rsidRDefault="002C743B" w:rsidP="00814D2A">
      <w:pPr>
        <w:pStyle w:val="Odstavecseseznamem"/>
        <w:numPr>
          <w:ilvl w:val="0"/>
          <w:numId w:val="1"/>
        </w:numPr>
        <w:rPr>
          <w:b/>
        </w:rPr>
      </w:pPr>
      <w:r>
        <w:rPr>
          <w:b/>
        </w:rPr>
        <w:t>Závěrečná ujednání</w:t>
      </w:r>
    </w:p>
    <w:p w14:paraId="3E586958" w14:textId="77777777" w:rsidR="00CE4192" w:rsidRDefault="00CE4192" w:rsidP="00CE4192"/>
    <w:p w14:paraId="4C7F34C6" w14:textId="0F36DFF0" w:rsidR="00752E7D" w:rsidRPr="004F43A1" w:rsidRDefault="00752E7D" w:rsidP="00752E7D">
      <w:pPr>
        <w:numPr>
          <w:ilvl w:val="0"/>
          <w:numId w:val="29"/>
        </w:numPr>
        <w:suppressAutoHyphens/>
        <w:spacing w:before="120"/>
        <w:jc w:val="both"/>
        <w:rPr>
          <w:rFonts w:cs="Arial"/>
        </w:rPr>
      </w:pPr>
      <w:r w:rsidRPr="004F43A1">
        <w:rPr>
          <w:rFonts w:cs="Arial"/>
        </w:rPr>
        <w:t xml:space="preserve">Tato smlouva nabývá </w:t>
      </w:r>
      <w:r w:rsidR="00C26DBE">
        <w:rPr>
          <w:rFonts w:cs="Arial"/>
        </w:rPr>
        <w:t xml:space="preserve">platnosti a </w:t>
      </w:r>
      <w:r w:rsidRPr="004F43A1">
        <w:rPr>
          <w:rFonts w:cs="Arial"/>
        </w:rPr>
        <w:t>účinnosti dnem jejího vzniku a musí být zveřejněn</w:t>
      </w:r>
      <w:r w:rsidR="0081168A">
        <w:rPr>
          <w:rFonts w:cs="Arial"/>
        </w:rPr>
        <w:t>a</w:t>
      </w:r>
      <w:r w:rsidRPr="004F43A1">
        <w:rPr>
          <w:rFonts w:cs="Arial"/>
        </w:rPr>
        <w:t xml:space="preserve"> v registru smluv (veřejně přístupný informační systém) dle zákona č. 340/2015 Sb. o zvláštních podmínkách účinnosti některých smluv, uveřejňování těchto smluv a o registru smluv (zákon o registru smluv), ve znění pozdějších předpisů, dále jen „</w:t>
      </w:r>
      <w:r w:rsidRPr="004F43A1">
        <w:rPr>
          <w:rFonts w:cs="Arial"/>
          <w:b/>
        </w:rPr>
        <w:t>zákon o registru smluv</w:t>
      </w:r>
      <w:r w:rsidRPr="004F43A1">
        <w:rPr>
          <w:rFonts w:cs="Arial"/>
        </w:rPr>
        <w:t>“. Prodávající bere na vědomí a souhlasí s tím, že celý text smlouvy včetně ujednání o ceně, pří</w:t>
      </w:r>
      <w:r w:rsidR="00586409">
        <w:rPr>
          <w:rFonts w:cs="Arial"/>
        </w:rPr>
        <w:t>loh a podpisů bude zveřejněn v r</w:t>
      </w:r>
      <w:r w:rsidRPr="004F43A1">
        <w:rPr>
          <w:rFonts w:cs="Arial"/>
        </w:rPr>
        <w:t xml:space="preserve">egistru smluv. Povinnost zveřejnit smlouvu dle </w:t>
      </w:r>
      <w:proofErr w:type="spellStart"/>
      <w:r w:rsidRPr="004F43A1">
        <w:rPr>
          <w:rFonts w:cs="Arial"/>
        </w:rPr>
        <w:t>ust</w:t>
      </w:r>
      <w:proofErr w:type="spellEnd"/>
      <w:r w:rsidRPr="004F43A1">
        <w:rPr>
          <w:rFonts w:cs="Arial"/>
        </w:rPr>
        <w:t>. § 5 odst. 2 zákona o registru smluv splní kupující a k výzvě prodávajícího splnění této povinnosti doloží. Současně prodávající bere na vědomí, že v případě nesplnění této zákonné povinnosti je smlouva do tří měsíců od jejího uzavření bez dalšího zrušena od samého počátku. Totéž platí o všech dalších případných právních jednáních učiněných na základě této smlouvy.</w:t>
      </w:r>
    </w:p>
    <w:p w14:paraId="41B353BB" w14:textId="77777777" w:rsidR="000867C8" w:rsidRDefault="000867C8" w:rsidP="00CE4192">
      <w:pPr>
        <w:pStyle w:val="Odstavecseseznamem"/>
      </w:pPr>
    </w:p>
    <w:p w14:paraId="42F5E63E" w14:textId="0494D2CA" w:rsidR="002C743B" w:rsidRDefault="003248B4" w:rsidP="00E82D2D">
      <w:pPr>
        <w:pStyle w:val="Odstavecseseznamem"/>
        <w:numPr>
          <w:ilvl w:val="0"/>
          <w:numId w:val="29"/>
        </w:numPr>
      </w:pPr>
      <w:r>
        <w:t xml:space="preserve">Prodávající </w:t>
      </w:r>
      <w:r w:rsidR="002C743B">
        <w:t xml:space="preserve">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t xml:space="preserve">kupující </w:t>
      </w:r>
      <w:r w:rsidR="002C743B">
        <w:t xml:space="preserve">uzavřel smlouvu, a že se zejména ve vztahu k ostatním </w:t>
      </w:r>
      <w:r w:rsidR="00DE48EA">
        <w:t>dodavatelům</w:t>
      </w:r>
      <w:r w:rsidR="002C743B">
        <w:t xml:space="preserve"> nedopustil žádného jednání narušujícího hospodářskou soutěž. </w:t>
      </w:r>
    </w:p>
    <w:p w14:paraId="6E8EAB64" w14:textId="77777777" w:rsidR="002C743B" w:rsidRDefault="002C743B" w:rsidP="002C743B">
      <w:pPr>
        <w:pStyle w:val="Odstavecseseznamem"/>
      </w:pPr>
    </w:p>
    <w:p w14:paraId="26401C82" w14:textId="77777777" w:rsidR="002C743B" w:rsidRDefault="002C743B" w:rsidP="00E82D2D">
      <w:pPr>
        <w:pStyle w:val="Odstavecseseznamem"/>
        <w:numPr>
          <w:ilvl w:val="0"/>
          <w:numId w:val="29"/>
        </w:numPr>
      </w:pPr>
      <w:r>
        <w:t xml:space="preserve">Obsah této smlouvy je možno měnit pouze písemnými, vzestupně číslovanými dodatky, podepsanými oběma smluvními stranami. </w:t>
      </w:r>
    </w:p>
    <w:p w14:paraId="04926413" w14:textId="77777777" w:rsidR="00277833" w:rsidRDefault="00277833" w:rsidP="00277833">
      <w:pPr>
        <w:pStyle w:val="Odstavecseseznamem"/>
      </w:pPr>
    </w:p>
    <w:p w14:paraId="7F15CCE5" w14:textId="27DE9A38" w:rsidR="002C743B" w:rsidRDefault="002C743B" w:rsidP="00E82D2D">
      <w:pPr>
        <w:pStyle w:val="Odstavecseseznamem"/>
        <w:numPr>
          <w:ilvl w:val="0"/>
          <w:numId w:val="29"/>
        </w:numPr>
      </w:pPr>
      <w:r>
        <w:t xml:space="preserve">Práva a povinnosti touto smlouvou neupravené se řídí ustanoveními platných a účinných právních předpisů České republiky, zejména </w:t>
      </w:r>
      <w:r w:rsidR="00B64F91">
        <w:t xml:space="preserve">občanským </w:t>
      </w:r>
      <w:r>
        <w:t>zákoník</w:t>
      </w:r>
      <w:r w:rsidR="00B64F91">
        <w:t>em</w:t>
      </w:r>
      <w:r>
        <w:t xml:space="preserve">. </w:t>
      </w:r>
    </w:p>
    <w:p w14:paraId="02625C8A" w14:textId="77777777" w:rsidR="00B80548" w:rsidRDefault="00B80548" w:rsidP="00B80548"/>
    <w:p w14:paraId="3512F3A5" w14:textId="27A412F9" w:rsidR="002F74E1" w:rsidRPr="002F74E1" w:rsidRDefault="002F74E1" w:rsidP="002F74E1">
      <w:pPr>
        <w:pStyle w:val="Odstavecseseznamem1"/>
        <w:numPr>
          <w:ilvl w:val="0"/>
          <w:numId w:val="29"/>
        </w:numPr>
        <w:rPr>
          <w:rFonts w:ascii="Calibri" w:hAnsi="Calibri"/>
          <w:sz w:val="22"/>
          <w:szCs w:val="22"/>
        </w:rPr>
      </w:pPr>
      <w:r w:rsidRPr="002F74E1">
        <w:rPr>
          <w:rFonts w:ascii="Calibri" w:hAnsi="Calibri"/>
          <w:sz w:val="22"/>
          <w:szCs w:val="22"/>
          <w:lang w:eastAsia="cs-CZ"/>
        </w:rPr>
        <w:t>Smluvní strany zrovnoprávňují formu písemné a elektronické komunikace s výjimkou právních jednání</w:t>
      </w:r>
      <w:r w:rsidR="0081168A">
        <w:rPr>
          <w:rFonts w:ascii="Calibri" w:hAnsi="Calibri"/>
          <w:sz w:val="22"/>
          <w:szCs w:val="22"/>
          <w:lang w:eastAsia="cs-CZ"/>
        </w:rPr>
        <w:t>, pokud není výslovně v této smlouvě ujednáno jinak (např. ohledně reklamac</w:t>
      </w:r>
      <w:r w:rsidR="00886F62">
        <w:rPr>
          <w:rFonts w:ascii="Calibri" w:hAnsi="Calibri"/>
          <w:sz w:val="22"/>
          <w:szCs w:val="22"/>
          <w:lang w:eastAsia="cs-CZ"/>
        </w:rPr>
        <w:t>e</w:t>
      </w:r>
      <w:r w:rsidR="0081168A">
        <w:rPr>
          <w:rFonts w:ascii="Calibri" w:hAnsi="Calibri"/>
          <w:sz w:val="22"/>
          <w:szCs w:val="22"/>
          <w:lang w:eastAsia="cs-CZ"/>
        </w:rPr>
        <w:t xml:space="preserve"> vad)</w:t>
      </w:r>
      <w:r w:rsidRPr="002F74E1">
        <w:rPr>
          <w:rFonts w:ascii="Calibri" w:hAnsi="Calibri"/>
          <w:sz w:val="22"/>
          <w:szCs w:val="22"/>
          <w:lang w:eastAsia="cs-CZ"/>
        </w:rPr>
        <w:t xml:space="preserve">. Smluvní strany sjednaly, že elektronické zprávy nemusí být opatřeny uznávaným elektronickým podpisem ani zasílané elektronické dokumenty nemusí být autorizovanou konverzi listinných dokumentů. Smluvní strany si budou neprodleně potvrzovat přijetí elektronické komunikace. </w:t>
      </w:r>
    </w:p>
    <w:p w14:paraId="0B5DB086" w14:textId="197A1FB5" w:rsidR="00AC0E7C" w:rsidRDefault="00AC0E7C" w:rsidP="00AC0E7C">
      <w:pPr>
        <w:ind w:left="360"/>
      </w:pPr>
    </w:p>
    <w:p w14:paraId="54E5767A" w14:textId="78C1CD28" w:rsidR="00206736" w:rsidRDefault="003E4AC4" w:rsidP="00206736">
      <w:pPr>
        <w:pStyle w:val="Odstavecseseznamem"/>
        <w:numPr>
          <w:ilvl w:val="0"/>
          <w:numId w:val="29"/>
        </w:numPr>
      </w:pPr>
      <w:r>
        <w:t>Prodávající rovněž souhlasí</w:t>
      </w:r>
      <w:r w:rsidR="00B45212">
        <w:t xml:space="preserve">, že úplné znění této kupní smlouvy včetně celkové ceny i položkových </w:t>
      </w:r>
      <w:r w:rsidR="00486AEE">
        <w:t>cen, příloh, případně</w:t>
      </w:r>
      <w:r w:rsidR="00DB1DEC">
        <w:t xml:space="preserve"> podpisů</w:t>
      </w:r>
      <w:r w:rsidR="00B45212">
        <w:t xml:space="preserve"> bude </w:t>
      </w:r>
      <w:r w:rsidR="00512239">
        <w:t>u</w:t>
      </w:r>
      <w:r w:rsidR="00B45212">
        <w:t xml:space="preserve">veřejněno </w:t>
      </w:r>
      <w:r w:rsidR="005B3AA1">
        <w:t xml:space="preserve">na profilu zadavatele dle </w:t>
      </w:r>
      <w:r w:rsidR="002659AA">
        <w:t>příslušných právních předpisů</w:t>
      </w:r>
      <w:r w:rsidR="00B45212">
        <w:t xml:space="preserve">. </w:t>
      </w:r>
      <w:r w:rsidR="00F25131">
        <w:t xml:space="preserve">Smlouvu </w:t>
      </w:r>
      <w:r w:rsidR="00A910C7">
        <w:t>u</w:t>
      </w:r>
      <w:r w:rsidR="00F25131">
        <w:t xml:space="preserve">veřejní kupující, a to do patnácti dnů </w:t>
      </w:r>
      <w:r w:rsidR="00CA0AD2" w:rsidRPr="003D3B1F">
        <w:t>od jejího uzavření</w:t>
      </w:r>
      <w:r w:rsidR="00584DEA">
        <w:t>, to platí i pro uveřejnění v registru smluv</w:t>
      </w:r>
      <w:r w:rsidR="009D4ABF">
        <w:t>.</w:t>
      </w:r>
    </w:p>
    <w:p w14:paraId="10219C30" w14:textId="0DCFFC0E" w:rsidR="00FC243E" w:rsidRDefault="00206736" w:rsidP="009C2DA7">
      <w:pPr>
        <w:ind w:left="360"/>
      </w:pPr>
      <w:r>
        <w:t xml:space="preserve"> </w:t>
      </w:r>
    </w:p>
    <w:p w14:paraId="4333C639" w14:textId="3DE86E5E" w:rsidR="002C743B" w:rsidRPr="002C743B" w:rsidRDefault="002C743B" w:rsidP="00E82D2D">
      <w:pPr>
        <w:pStyle w:val="Odstavecseseznamem"/>
        <w:numPr>
          <w:ilvl w:val="0"/>
          <w:numId w:val="29"/>
        </w:numPr>
      </w:pPr>
      <w:r>
        <w:t xml:space="preserve">Tato smlouva byla sepsána ve </w:t>
      </w:r>
      <w:r w:rsidR="004D5691">
        <w:t xml:space="preserve">dvou </w:t>
      </w:r>
      <w:r>
        <w:t xml:space="preserve">vyhotoveních, z nichž každá smluvní strana obdrží po </w:t>
      </w:r>
      <w:r w:rsidR="003E4AC4">
        <w:t>jednom stejnopisu</w:t>
      </w:r>
      <w:r>
        <w:t xml:space="preserve">. </w:t>
      </w:r>
    </w:p>
    <w:p w14:paraId="145DB35D" w14:textId="77777777" w:rsidR="00F80148" w:rsidRDefault="00F80148" w:rsidP="00277833"/>
    <w:p w14:paraId="747191F6" w14:textId="77777777" w:rsidR="00FC243E" w:rsidRDefault="00FC243E" w:rsidP="00277833"/>
    <w:p w14:paraId="1F9847E2" w14:textId="77777777" w:rsidR="00277833" w:rsidRDefault="00277833" w:rsidP="00277833">
      <w:r>
        <w:t>V Havlíčkově B</w:t>
      </w:r>
      <w:r w:rsidR="00FB3387">
        <w:t>rodě dne:</w:t>
      </w:r>
      <w:r w:rsidR="00FB3387">
        <w:tab/>
      </w:r>
      <w:r w:rsidR="00FB3387">
        <w:tab/>
      </w:r>
      <w:r w:rsidR="00FB3387">
        <w:tab/>
      </w:r>
      <w:r w:rsidR="00FB3387">
        <w:tab/>
        <w:t>V ……………………………………</w:t>
      </w:r>
      <w:r>
        <w:t>dne:</w:t>
      </w:r>
    </w:p>
    <w:p w14:paraId="512C25C1" w14:textId="6C2E38E8" w:rsidR="002659AA" w:rsidRDefault="002659AA" w:rsidP="002659AA">
      <w:r>
        <w:t xml:space="preserve">Za Nemocnici Havlíčkův Brod, </w:t>
      </w:r>
    </w:p>
    <w:p w14:paraId="43F970DF" w14:textId="5CE48550" w:rsidR="00FC243E" w:rsidRDefault="002659AA" w:rsidP="002659AA">
      <w:r>
        <w:t>příspěvkovou organizaci</w:t>
      </w:r>
    </w:p>
    <w:p w14:paraId="536BE112" w14:textId="77777777" w:rsidR="00FC243E" w:rsidRDefault="00FC243E" w:rsidP="00277833"/>
    <w:p w14:paraId="6CA64302" w14:textId="77777777" w:rsidR="00FC243E" w:rsidRDefault="00FC243E" w:rsidP="00277833"/>
    <w:p w14:paraId="72A5D93C" w14:textId="77777777" w:rsidR="00277833" w:rsidRDefault="00277833" w:rsidP="00277833">
      <w:r>
        <w:t>___________________________________</w:t>
      </w:r>
      <w:r>
        <w:tab/>
      </w:r>
      <w:r>
        <w:tab/>
        <w:t>____________________________________</w:t>
      </w:r>
    </w:p>
    <w:p w14:paraId="1013D0CE" w14:textId="12A4D885" w:rsidR="000F67CA" w:rsidRDefault="00277833" w:rsidP="00DD1BA9">
      <w:r>
        <w:t xml:space="preserve">Mgr. David </w:t>
      </w:r>
      <w:r w:rsidR="00D66823">
        <w:t xml:space="preserve"> </w:t>
      </w:r>
      <w:proofErr w:type="spellStart"/>
      <w:r>
        <w:t>Rezničenko</w:t>
      </w:r>
      <w:proofErr w:type="spellEnd"/>
      <w:r w:rsidR="00AD2E39">
        <w:t>, MHA</w:t>
      </w:r>
      <w:r w:rsidR="00AD2E39">
        <w:tab/>
      </w:r>
      <w:r w:rsidR="00AD2E39">
        <w:tab/>
      </w:r>
      <w:r w:rsidR="00AD2E39">
        <w:tab/>
      </w:r>
      <w:r w:rsidR="00AD2E39">
        <w:tab/>
      </w:r>
    </w:p>
    <w:p w14:paraId="62947EC6" w14:textId="467207C5" w:rsidR="00C96C49" w:rsidRDefault="00277833" w:rsidP="002659AA">
      <w:r>
        <w:t>ředitel</w:t>
      </w:r>
      <w:r>
        <w:tab/>
      </w:r>
      <w:r>
        <w:tab/>
      </w:r>
    </w:p>
    <w:p w14:paraId="571686C6" w14:textId="090AC6A8" w:rsidR="00EF11DD" w:rsidRDefault="00277833" w:rsidP="00DD1BA9">
      <w:r>
        <w:t>(</w:t>
      </w:r>
      <w:r w:rsidR="003248B4">
        <w:t>kupující)</w:t>
      </w:r>
      <w:r w:rsidR="003248B4">
        <w:tab/>
      </w:r>
      <w:r w:rsidR="003248B4">
        <w:tab/>
      </w:r>
      <w:r w:rsidR="003248B4">
        <w:tab/>
      </w:r>
      <w:r w:rsidR="003248B4">
        <w:tab/>
      </w:r>
      <w:r w:rsidR="003248B4">
        <w:tab/>
      </w:r>
      <w:r w:rsidR="003248B4">
        <w:tab/>
        <w:t>(prodávající</w:t>
      </w:r>
      <w:r>
        <w:t>)</w:t>
      </w:r>
    </w:p>
    <w:p w14:paraId="69B6A251" w14:textId="77777777" w:rsidR="00F80148" w:rsidRDefault="00F80148" w:rsidP="00DD1BA9"/>
    <w:p w14:paraId="22183AFA" w14:textId="79EEB93A" w:rsidR="00F67952" w:rsidRDefault="002659AA" w:rsidP="00DD1BA9">
      <w:r>
        <w:t>P</w:t>
      </w:r>
      <w:r w:rsidR="00F67952">
        <w:t>říloha č.</w:t>
      </w:r>
      <w:r w:rsidR="0069439D">
        <w:t xml:space="preserve"> </w:t>
      </w:r>
      <w:r w:rsidR="00F67952">
        <w:t xml:space="preserve">1 </w:t>
      </w:r>
      <w:r>
        <w:t xml:space="preserve"> smlouvy </w:t>
      </w:r>
      <w:r w:rsidR="00F67952">
        <w:t xml:space="preserve">-  technická specifikace </w:t>
      </w:r>
    </w:p>
    <w:p w14:paraId="435F699C" w14:textId="77777777" w:rsidR="00342893" w:rsidRDefault="00342893" w:rsidP="00DD1BA9"/>
    <w:sectPr w:rsidR="00342893" w:rsidSect="00246F3C">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EF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22E9" w14:textId="77777777" w:rsidR="006B7613" w:rsidRDefault="006B7613" w:rsidP="002F74E1">
      <w:r>
        <w:separator/>
      </w:r>
    </w:p>
  </w:endnote>
  <w:endnote w:type="continuationSeparator" w:id="0">
    <w:p w14:paraId="3D7F204E" w14:textId="77777777" w:rsidR="006B7613" w:rsidRDefault="006B7613" w:rsidP="002F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9122"/>
      <w:docPartObj>
        <w:docPartGallery w:val="Page Numbers (Bottom of Page)"/>
        <w:docPartUnique/>
      </w:docPartObj>
    </w:sdtPr>
    <w:sdtEndPr/>
    <w:sdtContent>
      <w:p w14:paraId="3D071E1D" w14:textId="00233002" w:rsidR="002F74E1" w:rsidRDefault="002F74E1">
        <w:pPr>
          <w:pStyle w:val="Zpat"/>
          <w:jc w:val="center"/>
        </w:pPr>
        <w:r>
          <w:fldChar w:fldCharType="begin"/>
        </w:r>
        <w:r>
          <w:instrText>PAGE   \* MERGEFORMAT</w:instrText>
        </w:r>
        <w:r>
          <w:fldChar w:fldCharType="separate"/>
        </w:r>
        <w:r w:rsidR="00AB6293">
          <w:rPr>
            <w:noProof/>
          </w:rPr>
          <w:t>2</w:t>
        </w:r>
        <w:r>
          <w:fldChar w:fldCharType="end"/>
        </w:r>
      </w:p>
    </w:sdtContent>
  </w:sdt>
  <w:p w14:paraId="77A6B266" w14:textId="77777777" w:rsidR="002F74E1" w:rsidRDefault="002F74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A1BA" w14:textId="77777777" w:rsidR="006B7613" w:rsidRDefault="006B7613" w:rsidP="002F74E1">
      <w:r>
        <w:separator/>
      </w:r>
    </w:p>
  </w:footnote>
  <w:footnote w:type="continuationSeparator" w:id="0">
    <w:p w14:paraId="27FCF3B9" w14:textId="77777777" w:rsidR="006B7613" w:rsidRDefault="006B7613" w:rsidP="002F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BEC19B6"/>
    <w:name w:val="WW8Num2"/>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
    <w:nsid w:val="00000005"/>
    <w:multiLevelType w:val="singleLevel"/>
    <w:tmpl w:val="00000005"/>
    <w:lvl w:ilvl="0">
      <w:start w:val="1"/>
      <w:numFmt w:val="decimal"/>
      <w:lvlText w:val="%1."/>
      <w:lvlJc w:val="left"/>
      <w:pPr>
        <w:tabs>
          <w:tab w:val="num" w:pos="720"/>
        </w:tabs>
        <w:ind w:left="720" w:hanging="360"/>
      </w:pPr>
      <w:rPr>
        <w:rFonts w:cs="Times New Roman" w:hint="default"/>
        <w:lang w:val="x-none"/>
      </w:rPr>
    </w:lvl>
  </w:abstractNum>
  <w:abstractNum w:abstractNumId="2">
    <w:nsid w:val="00000006"/>
    <w:multiLevelType w:val="singleLevel"/>
    <w:tmpl w:val="38A8D852"/>
    <w:name w:val="WW8Num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
    <w:nsid w:val="01903061"/>
    <w:multiLevelType w:val="hybridMultilevel"/>
    <w:tmpl w:val="AAECA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F007E0"/>
    <w:multiLevelType w:val="hybridMultilevel"/>
    <w:tmpl w:val="AB3CB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880193"/>
    <w:multiLevelType w:val="hybridMultilevel"/>
    <w:tmpl w:val="F13AB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3D0A03"/>
    <w:multiLevelType w:val="hybridMultilevel"/>
    <w:tmpl w:val="6FDCD3F4"/>
    <w:lvl w:ilvl="0" w:tplc="A22E5BA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A45740"/>
    <w:multiLevelType w:val="hybridMultilevel"/>
    <w:tmpl w:val="81CE6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D9478E"/>
    <w:multiLevelType w:val="hybridMultilevel"/>
    <w:tmpl w:val="B5121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950C34"/>
    <w:multiLevelType w:val="hybridMultilevel"/>
    <w:tmpl w:val="DDCA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D40E84"/>
    <w:multiLevelType w:val="hybridMultilevel"/>
    <w:tmpl w:val="645A4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0B15B8"/>
    <w:multiLevelType w:val="hybridMultilevel"/>
    <w:tmpl w:val="40DA53BE"/>
    <w:lvl w:ilvl="0" w:tplc="4A30AC7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82367B"/>
    <w:multiLevelType w:val="hybridMultilevel"/>
    <w:tmpl w:val="0B0E80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68091F"/>
    <w:multiLevelType w:val="hybridMultilevel"/>
    <w:tmpl w:val="4C167102"/>
    <w:lvl w:ilvl="0" w:tplc="C762A1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735C77"/>
    <w:multiLevelType w:val="hybridMultilevel"/>
    <w:tmpl w:val="61EAE10A"/>
    <w:lvl w:ilvl="0" w:tplc="C8DADE72">
      <w:numFmt w:val="bullet"/>
      <w:lvlText w:val="-"/>
      <w:lvlJc w:val="left"/>
      <w:pPr>
        <w:ind w:left="1770" w:hanging="360"/>
      </w:pPr>
      <w:rPr>
        <w:rFonts w:ascii="Tahoma" w:eastAsiaTheme="minorHAnsi" w:hAnsi="Tahoma" w:cs="Tahoma"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5">
    <w:nsid w:val="2278026B"/>
    <w:multiLevelType w:val="hybridMultilevel"/>
    <w:tmpl w:val="066CD02A"/>
    <w:lvl w:ilvl="0" w:tplc="2B04C0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C86D1C"/>
    <w:multiLevelType w:val="hybridMultilevel"/>
    <w:tmpl w:val="7BA03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065721"/>
    <w:multiLevelType w:val="hybridMultilevel"/>
    <w:tmpl w:val="AB80B990"/>
    <w:lvl w:ilvl="0" w:tplc="0405000D">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nsid w:val="37904322"/>
    <w:multiLevelType w:val="hybridMultilevel"/>
    <w:tmpl w:val="74B4BD02"/>
    <w:lvl w:ilvl="0" w:tplc="F32466E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394D0085"/>
    <w:multiLevelType w:val="hybridMultilevel"/>
    <w:tmpl w:val="530C87FC"/>
    <w:lvl w:ilvl="0" w:tplc="D4C89B2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CEB4D9C"/>
    <w:multiLevelType w:val="hybridMultilevel"/>
    <w:tmpl w:val="067C3D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4F22FC"/>
    <w:multiLevelType w:val="hybridMultilevel"/>
    <w:tmpl w:val="7AB26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DB19EB"/>
    <w:multiLevelType w:val="hybridMultilevel"/>
    <w:tmpl w:val="4C56D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554C81"/>
    <w:multiLevelType w:val="hybridMultilevel"/>
    <w:tmpl w:val="242AB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83281F"/>
    <w:multiLevelType w:val="hybridMultilevel"/>
    <w:tmpl w:val="EEB09780"/>
    <w:lvl w:ilvl="0" w:tplc="D4C89B2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2353EE4"/>
    <w:multiLevelType w:val="hybridMultilevel"/>
    <w:tmpl w:val="D6287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7A50F8"/>
    <w:multiLevelType w:val="hybridMultilevel"/>
    <w:tmpl w:val="C0787164"/>
    <w:lvl w:ilvl="0" w:tplc="908236A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4B2F1F93"/>
    <w:multiLevelType w:val="hybridMultilevel"/>
    <w:tmpl w:val="AAECA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611345"/>
    <w:multiLevelType w:val="hybridMultilevel"/>
    <w:tmpl w:val="BD482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215561"/>
    <w:multiLevelType w:val="hybridMultilevel"/>
    <w:tmpl w:val="C9E4B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5756B9"/>
    <w:multiLevelType w:val="hybridMultilevel"/>
    <w:tmpl w:val="DD9A14B2"/>
    <w:lvl w:ilvl="0" w:tplc="D4C89B2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6DD775A"/>
    <w:multiLevelType w:val="hybridMultilevel"/>
    <w:tmpl w:val="F33CCBCA"/>
    <w:lvl w:ilvl="0" w:tplc="D4C89B2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03C0906"/>
    <w:multiLevelType w:val="hybridMultilevel"/>
    <w:tmpl w:val="DB6409A0"/>
    <w:lvl w:ilvl="0" w:tplc="7F9C14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1B32722"/>
    <w:multiLevelType w:val="hybridMultilevel"/>
    <w:tmpl w:val="FBDCC8F0"/>
    <w:lvl w:ilvl="0" w:tplc="8DD25A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757E3E9E"/>
    <w:multiLevelType w:val="hybridMultilevel"/>
    <w:tmpl w:val="2180837E"/>
    <w:lvl w:ilvl="0" w:tplc="5B8A161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628360C"/>
    <w:multiLevelType w:val="hybridMultilevel"/>
    <w:tmpl w:val="7E0E6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AA24CA"/>
    <w:multiLevelType w:val="hybridMultilevel"/>
    <w:tmpl w:val="BA086D62"/>
    <w:lvl w:ilvl="0" w:tplc="ED569B5C">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75046F"/>
    <w:multiLevelType w:val="hybridMultilevel"/>
    <w:tmpl w:val="8682A798"/>
    <w:lvl w:ilvl="0" w:tplc="9D2AF1D2">
      <w:numFmt w:val="bullet"/>
      <w:lvlText w:val="-"/>
      <w:lvlJc w:val="left"/>
      <w:pPr>
        <w:ind w:left="1069" w:hanging="360"/>
      </w:pPr>
      <w:rPr>
        <w:rFonts w:ascii="Calibri" w:eastAsiaTheme="minorHAnsi" w:hAnsi="Calibri"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3"/>
  </w:num>
  <w:num w:numId="2">
    <w:abstractNumId w:val="9"/>
  </w:num>
  <w:num w:numId="3">
    <w:abstractNumId w:val="3"/>
  </w:num>
  <w:num w:numId="4">
    <w:abstractNumId w:val="30"/>
  </w:num>
  <w:num w:numId="5">
    <w:abstractNumId w:val="15"/>
  </w:num>
  <w:num w:numId="6">
    <w:abstractNumId w:val="8"/>
  </w:num>
  <w:num w:numId="7">
    <w:abstractNumId w:val="35"/>
  </w:num>
  <w:num w:numId="8">
    <w:abstractNumId w:val="23"/>
  </w:num>
  <w:num w:numId="9">
    <w:abstractNumId w:val="32"/>
  </w:num>
  <w:num w:numId="10">
    <w:abstractNumId w:val="4"/>
  </w:num>
  <w:num w:numId="11">
    <w:abstractNumId w:val="21"/>
  </w:num>
  <w:num w:numId="12">
    <w:abstractNumId w:val="26"/>
  </w:num>
  <w:num w:numId="13">
    <w:abstractNumId w:val="7"/>
  </w:num>
  <w:num w:numId="14">
    <w:abstractNumId w:val="12"/>
  </w:num>
  <w:num w:numId="15">
    <w:abstractNumId w:val="5"/>
  </w:num>
  <w:num w:numId="16">
    <w:abstractNumId w:val="10"/>
  </w:num>
  <w:num w:numId="17">
    <w:abstractNumId w:val="16"/>
  </w:num>
  <w:num w:numId="18">
    <w:abstractNumId w:val="33"/>
  </w:num>
  <w:num w:numId="19">
    <w:abstractNumId w:val="28"/>
  </w:num>
  <w:num w:numId="20">
    <w:abstractNumId w:val="29"/>
  </w:num>
  <w:num w:numId="21">
    <w:abstractNumId w:val="11"/>
  </w:num>
  <w:num w:numId="22">
    <w:abstractNumId w:val="34"/>
  </w:num>
  <w:num w:numId="23">
    <w:abstractNumId w:val="6"/>
  </w:num>
  <w:num w:numId="24">
    <w:abstractNumId w:val="19"/>
  </w:num>
  <w:num w:numId="25">
    <w:abstractNumId w:val="20"/>
  </w:num>
  <w:num w:numId="26">
    <w:abstractNumId w:val="22"/>
  </w:num>
  <w:num w:numId="27">
    <w:abstractNumId w:val="24"/>
  </w:num>
  <w:num w:numId="28">
    <w:abstractNumId w:val="31"/>
  </w:num>
  <w:num w:numId="29">
    <w:abstractNumId w:val="36"/>
  </w:num>
  <w:num w:numId="30">
    <w:abstractNumId w:val="18"/>
  </w:num>
  <w:num w:numId="31">
    <w:abstractNumId w:val="14"/>
  </w:num>
  <w:num w:numId="32">
    <w:abstractNumId w:val="17"/>
  </w:num>
  <w:num w:numId="33">
    <w:abstractNumId w:val="30"/>
  </w:num>
  <w:num w:numId="34">
    <w:abstractNumId w:val="3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num>
  <w:num w:numId="38">
    <w:abstractNumId w:val="2"/>
    <w:lvlOverride w:ilvl="0">
      <w:startOverride w:val="1"/>
    </w:lvlOverride>
  </w:num>
  <w:num w:numId="39">
    <w:abstractNumId w:val="1"/>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vomová Martina Mgr.">
    <w15:presenceInfo w15:providerId="AD" w15:userId="S-1-5-21-2911291989-1281936650-3888358911-3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90"/>
    <w:rsid w:val="00014158"/>
    <w:rsid w:val="00015D7B"/>
    <w:rsid w:val="0003213F"/>
    <w:rsid w:val="00040723"/>
    <w:rsid w:val="00054492"/>
    <w:rsid w:val="000551DB"/>
    <w:rsid w:val="0006797B"/>
    <w:rsid w:val="0007071F"/>
    <w:rsid w:val="00083A80"/>
    <w:rsid w:val="000867C8"/>
    <w:rsid w:val="00092202"/>
    <w:rsid w:val="000B5CB9"/>
    <w:rsid w:val="000F67CA"/>
    <w:rsid w:val="00100896"/>
    <w:rsid w:val="00103ABD"/>
    <w:rsid w:val="00107BE4"/>
    <w:rsid w:val="00112B25"/>
    <w:rsid w:val="00123E64"/>
    <w:rsid w:val="0012675A"/>
    <w:rsid w:val="00133F57"/>
    <w:rsid w:val="00135403"/>
    <w:rsid w:val="00135809"/>
    <w:rsid w:val="00145181"/>
    <w:rsid w:val="00153239"/>
    <w:rsid w:val="00180D33"/>
    <w:rsid w:val="0019215E"/>
    <w:rsid w:val="001954D0"/>
    <w:rsid w:val="001B013A"/>
    <w:rsid w:val="001B1D0E"/>
    <w:rsid w:val="001B5B04"/>
    <w:rsid w:val="001B6F55"/>
    <w:rsid w:val="001F054E"/>
    <w:rsid w:val="001F0831"/>
    <w:rsid w:val="001F195B"/>
    <w:rsid w:val="00206736"/>
    <w:rsid w:val="0022099D"/>
    <w:rsid w:val="00223CBE"/>
    <w:rsid w:val="00226A6B"/>
    <w:rsid w:val="00230951"/>
    <w:rsid w:val="002365E5"/>
    <w:rsid w:val="00246716"/>
    <w:rsid w:val="00246F3C"/>
    <w:rsid w:val="00247D99"/>
    <w:rsid w:val="002659AA"/>
    <w:rsid w:val="0026788C"/>
    <w:rsid w:val="00277833"/>
    <w:rsid w:val="00283E5B"/>
    <w:rsid w:val="00291855"/>
    <w:rsid w:val="002954FD"/>
    <w:rsid w:val="002A1C45"/>
    <w:rsid w:val="002C53EC"/>
    <w:rsid w:val="002C72F3"/>
    <w:rsid w:val="002C743B"/>
    <w:rsid w:val="002C796E"/>
    <w:rsid w:val="002D2A68"/>
    <w:rsid w:val="002F74E1"/>
    <w:rsid w:val="003044FE"/>
    <w:rsid w:val="00305FA4"/>
    <w:rsid w:val="003152DE"/>
    <w:rsid w:val="003248B4"/>
    <w:rsid w:val="00333371"/>
    <w:rsid w:val="003350E7"/>
    <w:rsid w:val="00342893"/>
    <w:rsid w:val="00347CE7"/>
    <w:rsid w:val="003504FA"/>
    <w:rsid w:val="0035147E"/>
    <w:rsid w:val="003653BA"/>
    <w:rsid w:val="00367502"/>
    <w:rsid w:val="003751F6"/>
    <w:rsid w:val="003B6F92"/>
    <w:rsid w:val="003D266D"/>
    <w:rsid w:val="003D3B1F"/>
    <w:rsid w:val="003D579B"/>
    <w:rsid w:val="003E1FC8"/>
    <w:rsid w:val="003E2EC3"/>
    <w:rsid w:val="003E4AC4"/>
    <w:rsid w:val="003E7FC3"/>
    <w:rsid w:val="003F1D92"/>
    <w:rsid w:val="004036F6"/>
    <w:rsid w:val="00404FCA"/>
    <w:rsid w:val="004059EE"/>
    <w:rsid w:val="00416872"/>
    <w:rsid w:val="004173B9"/>
    <w:rsid w:val="00431A79"/>
    <w:rsid w:val="00437F95"/>
    <w:rsid w:val="00444884"/>
    <w:rsid w:val="004528ED"/>
    <w:rsid w:val="00460316"/>
    <w:rsid w:val="00477DB2"/>
    <w:rsid w:val="00486AEE"/>
    <w:rsid w:val="004A0D64"/>
    <w:rsid w:val="004B40CA"/>
    <w:rsid w:val="004B544D"/>
    <w:rsid w:val="004D05EB"/>
    <w:rsid w:val="004D4C79"/>
    <w:rsid w:val="004D5691"/>
    <w:rsid w:val="004E2EC4"/>
    <w:rsid w:val="004E5044"/>
    <w:rsid w:val="004F43A1"/>
    <w:rsid w:val="00510866"/>
    <w:rsid w:val="00512239"/>
    <w:rsid w:val="0051576A"/>
    <w:rsid w:val="00517FD2"/>
    <w:rsid w:val="00530B4E"/>
    <w:rsid w:val="00544243"/>
    <w:rsid w:val="00560DC8"/>
    <w:rsid w:val="00576BF8"/>
    <w:rsid w:val="00582616"/>
    <w:rsid w:val="00584DEA"/>
    <w:rsid w:val="00586388"/>
    <w:rsid w:val="00586409"/>
    <w:rsid w:val="005A7741"/>
    <w:rsid w:val="005B3AA1"/>
    <w:rsid w:val="005B5F0C"/>
    <w:rsid w:val="005C3F3A"/>
    <w:rsid w:val="005D3B08"/>
    <w:rsid w:val="005E7CE6"/>
    <w:rsid w:val="005E7DD3"/>
    <w:rsid w:val="006015E6"/>
    <w:rsid w:val="00604B85"/>
    <w:rsid w:val="00606B01"/>
    <w:rsid w:val="00613BD8"/>
    <w:rsid w:val="0062603C"/>
    <w:rsid w:val="00633698"/>
    <w:rsid w:val="00633827"/>
    <w:rsid w:val="0064603F"/>
    <w:rsid w:val="00651FC4"/>
    <w:rsid w:val="006815CE"/>
    <w:rsid w:val="006828AE"/>
    <w:rsid w:val="006855DD"/>
    <w:rsid w:val="006917CD"/>
    <w:rsid w:val="00693868"/>
    <w:rsid w:val="0069439D"/>
    <w:rsid w:val="006977D5"/>
    <w:rsid w:val="00697E66"/>
    <w:rsid w:val="00697FDC"/>
    <w:rsid w:val="006B7613"/>
    <w:rsid w:val="006C0F76"/>
    <w:rsid w:val="006C349C"/>
    <w:rsid w:val="006C423C"/>
    <w:rsid w:val="006C7129"/>
    <w:rsid w:val="006D2FCA"/>
    <w:rsid w:val="006E3B55"/>
    <w:rsid w:val="006E64C9"/>
    <w:rsid w:val="006F3D08"/>
    <w:rsid w:val="006F46AE"/>
    <w:rsid w:val="00701385"/>
    <w:rsid w:val="00731E0E"/>
    <w:rsid w:val="007439DE"/>
    <w:rsid w:val="00744BE0"/>
    <w:rsid w:val="00747668"/>
    <w:rsid w:val="00751D13"/>
    <w:rsid w:val="00752E7D"/>
    <w:rsid w:val="00756DC2"/>
    <w:rsid w:val="00773262"/>
    <w:rsid w:val="00774631"/>
    <w:rsid w:val="00786D4A"/>
    <w:rsid w:val="00786FB0"/>
    <w:rsid w:val="007901CE"/>
    <w:rsid w:val="007C3E35"/>
    <w:rsid w:val="007E23E6"/>
    <w:rsid w:val="0081168A"/>
    <w:rsid w:val="00814D2A"/>
    <w:rsid w:val="00815346"/>
    <w:rsid w:val="0081629E"/>
    <w:rsid w:val="00821090"/>
    <w:rsid w:val="00824CA2"/>
    <w:rsid w:val="00830F72"/>
    <w:rsid w:val="00832121"/>
    <w:rsid w:val="00832ECA"/>
    <w:rsid w:val="00833F58"/>
    <w:rsid w:val="00837ED5"/>
    <w:rsid w:val="008526F7"/>
    <w:rsid w:val="00861616"/>
    <w:rsid w:val="008728D4"/>
    <w:rsid w:val="00876E6E"/>
    <w:rsid w:val="008821A9"/>
    <w:rsid w:val="0088655F"/>
    <w:rsid w:val="00886F62"/>
    <w:rsid w:val="00892390"/>
    <w:rsid w:val="008A09EE"/>
    <w:rsid w:val="008A0E94"/>
    <w:rsid w:val="008E4D0D"/>
    <w:rsid w:val="008E6DEA"/>
    <w:rsid w:val="008F44C3"/>
    <w:rsid w:val="009049B0"/>
    <w:rsid w:val="00914507"/>
    <w:rsid w:val="00922724"/>
    <w:rsid w:val="00944E6E"/>
    <w:rsid w:val="00966E02"/>
    <w:rsid w:val="00981FA1"/>
    <w:rsid w:val="00990A04"/>
    <w:rsid w:val="0099194C"/>
    <w:rsid w:val="0099769B"/>
    <w:rsid w:val="009C2DA7"/>
    <w:rsid w:val="009D055C"/>
    <w:rsid w:val="009D4ABF"/>
    <w:rsid w:val="009D58AF"/>
    <w:rsid w:val="009E1BCD"/>
    <w:rsid w:val="009E2557"/>
    <w:rsid w:val="009E7361"/>
    <w:rsid w:val="009F57D9"/>
    <w:rsid w:val="00A11C91"/>
    <w:rsid w:val="00A212DC"/>
    <w:rsid w:val="00A24AC5"/>
    <w:rsid w:val="00A27990"/>
    <w:rsid w:val="00A31F1F"/>
    <w:rsid w:val="00A537EF"/>
    <w:rsid w:val="00A626E3"/>
    <w:rsid w:val="00A7439E"/>
    <w:rsid w:val="00A75F95"/>
    <w:rsid w:val="00A8161F"/>
    <w:rsid w:val="00A910C7"/>
    <w:rsid w:val="00A965D1"/>
    <w:rsid w:val="00AA1BB1"/>
    <w:rsid w:val="00AB2F8B"/>
    <w:rsid w:val="00AB6293"/>
    <w:rsid w:val="00AB7837"/>
    <w:rsid w:val="00AC0E7C"/>
    <w:rsid w:val="00AC6120"/>
    <w:rsid w:val="00AD1AAF"/>
    <w:rsid w:val="00AD2E39"/>
    <w:rsid w:val="00AD73CA"/>
    <w:rsid w:val="00AE00A9"/>
    <w:rsid w:val="00AE5B18"/>
    <w:rsid w:val="00AF4769"/>
    <w:rsid w:val="00B05601"/>
    <w:rsid w:val="00B152A6"/>
    <w:rsid w:val="00B17E55"/>
    <w:rsid w:val="00B24B36"/>
    <w:rsid w:val="00B45212"/>
    <w:rsid w:val="00B511C0"/>
    <w:rsid w:val="00B64F91"/>
    <w:rsid w:val="00B80548"/>
    <w:rsid w:val="00B81C1E"/>
    <w:rsid w:val="00B91894"/>
    <w:rsid w:val="00BA1CB8"/>
    <w:rsid w:val="00BA4B98"/>
    <w:rsid w:val="00BA4C52"/>
    <w:rsid w:val="00BB0391"/>
    <w:rsid w:val="00BB5A3A"/>
    <w:rsid w:val="00BC5CCC"/>
    <w:rsid w:val="00BD06C9"/>
    <w:rsid w:val="00BE3B78"/>
    <w:rsid w:val="00BF0D3C"/>
    <w:rsid w:val="00C20DD7"/>
    <w:rsid w:val="00C26DBE"/>
    <w:rsid w:val="00C44343"/>
    <w:rsid w:val="00C509B1"/>
    <w:rsid w:val="00C533E7"/>
    <w:rsid w:val="00C55DE3"/>
    <w:rsid w:val="00C64182"/>
    <w:rsid w:val="00C727EA"/>
    <w:rsid w:val="00C82933"/>
    <w:rsid w:val="00C82A2E"/>
    <w:rsid w:val="00C964E2"/>
    <w:rsid w:val="00C9684B"/>
    <w:rsid w:val="00C9689E"/>
    <w:rsid w:val="00C96C49"/>
    <w:rsid w:val="00CA0AD2"/>
    <w:rsid w:val="00CA1FF2"/>
    <w:rsid w:val="00CB460F"/>
    <w:rsid w:val="00CD7B1C"/>
    <w:rsid w:val="00CE4192"/>
    <w:rsid w:val="00D2041E"/>
    <w:rsid w:val="00D246D3"/>
    <w:rsid w:val="00D2511A"/>
    <w:rsid w:val="00D2553F"/>
    <w:rsid w:val="00D27385"/>
    <w:rsid w:val="00D408FA"/>
    <w:rsid w:val="00D523A1"/>
    <w:rsid w:val="00D66823"/>
    <w:rsid w:val="00D66C19"/>
    <w:rsid w:val="00D83397"/>
    <w:rsid w:val="00D94E87"/>
    <w:rsid w:val="00D95BFF"/>
    <w:rsid w:val="00DB1DEC"/>
    <w:rsid w:val="00DC3C56"/>
    <w:rsid w:val="00DD1BA9"/>
    <w:rsid w:val="00DD370B"/>
    <w:rsid w:val="00DD3A66"/>
    <w:rsid w:val="00DE48EA"/>
    <w:rsid w:val="00E03694"/>
    <w:rsid w:val="00E041C7"/>
    <w:rsid w:val="00E04304"/>
    <w:rsid w:val="00E05695"/>
    <w:rsid w:val="00E247F4"/>
    <w:rsid w:val="00E30D3F"/>
    <w:rsid w:val="00E36979"/>
    <w:rsid w:val="00E44933"/>
    <w:rsid w:val="00E475F9"/>
    <w:rsid w:val="00E545B3"/>
    <w:rsid w:val="00E54D27"/>
    <w:rsid w:val="00E56DF1"/>
    <w:rsid w:val="00E618C1"/>
    <w:rsid w:val="00E711C1"/>
    <w:rsid w:val="00E82D2D"/>
    <w:rsid w:val="00E86535"/>
    <w:rsid w:val="00E90538"/>
    <w:rsid w:val="00EB237E"/>
    <w:rsid w:val="00EB4BE5"/>
    <w:rsid w:val="00EB7CC2"/>
    <w:rsid w:val="00ED36DE"/>
    <w:rsid w:val="00ED7098"/>
    <w:rsid w:val="00EE0438"/>
    <w:rsid w:val="00EE0DC6"/>
    <w:rsid w:val="00EE26D8"/>
    <w:rsid w:val="00EF11DD"/>
    <w:rsid w:val="00F034FC"/>
    <w:rsid w:val="00F161A1"/>
    <w:rsid w:val="00F25131"/>
    <w:rsid w:val="00F36511"/>
    <w:rsid w:val="00F36C40"/>
    <w:rsid w:val="00F436FC"/>
    <w:rsid w:val="00F62BCF"/>
    <w:rsid w:val="00F67952"/>
    <w:rsid w:val="00F70FDB"/>
    <w:rsid w:val="00F80148"/>
    <w:rsid w:val="00F84538"/>
    <w:rsid w:val="00F935C8"/>
    <w:rsid w:val="00F96F48"/>
    <w:rsid w:val="00FB3387"/>
    <w:rsid w:val="00FB6E0C"/>
    <w:rsid w:val="00FC243E"/>
    <w:rsid w:val="00FC5674"/>
    <w:rsid w:val="00FE4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390"/>
    <w:pPr>
      <w:ind w:left="720"/>
      <w:contextualSpacing/>
    </w:pPr>
  </w:style>
  <w:style w:type="character" w:styleId="Odkaznakoment">
    <w:name w:val="annotation reference"/>
    <w:basedOn w:val="Standardnpsmoodstavce"/>
    <w:unhideWhenUsed/>
    <w:rsid w:val="003D579B"/>
    <w:rPr>
      <w:sz w:val="16"/>
      <w:szCs w:val="16"/>
    </w:rPr>
  </w:style>
  <w:style w:type="paragraph" w:styleId="Textkomente">
    <w:name w:val="annotation text"/>
    <w:basedOn w:val="Normln"/>
    <w:link w:val="TextkomenteChar"/>
    <w:unhideWhenUsed/>
    <w:rsid w:val="003D579B"/>
    <w:rPr>
      <w:sz w:val="20"/>
      <w:szCs w:val="20"/>
    </w:rPr>
  </w:style>
  <w:style w:type="character" w:customStyle="1" w:styleId="TextkomenteChar">
    <w:name w:val="Text komentáře Char"/>
    <w:basedOn w:val="Standardnpsmoodstavce"/>
    <w:link w:val="Textkomente"/>
    <w:rsid w:val="003D579B"/>
    <w:rPr>
      <w:sz w:val="20"/>
      <w:szCs w:val="20"/>
    </w:rPr>
  </w:style>
  <w:style w:type="paragraph" w:styleId="Pedmtkomente">
    <w:name w:val="annotation subject"/>
    <w:basedOn w:val="Textkomente"/>
    <w:next w:val="Textkomente"/>
    <w:link w:val="PedmtkomenteChar"/>
    <w:uiPriority w:val="99"/>
    <w:semiHidden/>
    <w:unhideWhenUsed/>
    <w:rsid w:val="003D579B"/>
    <w:rPr>
      <w:b/>
      <w:bCs/>
    </w:rPr>
  </w:style>
  <w:style w:type="character" w:customStyle="1" w:styleId="PedmtkomenteChar">
    <w:name w:val="Předmět komentáře Char"/>
    <w:basedOn w:val="TextkomenteChar"/>
    <w:link w:val="Pedmtkomente"/>
    <w:uiPriority w:val="99"/>
    <w:semiHidden/>
    <w:rsid w:val="003D579B"/>
    <w:rPr>
      <w:b/>
      <w:bCs/>
      <w:sz w:val="20"/>
      <w:szCs w:val="20"/>
    </w:rPr>
  </w:style>
  <w:style w:type="paragraph" w:styleId="Textbubliny">
    <w:name w:val="Balloon Text"/>
    <w:basedOn w:val="Normln"/>
    <w:link w:val="TextbublinyChar"/>
    <w:uiPriority w:val="99"/>
    <w:semiHidden/>
    <w:unhideWhenUsed/>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rsid w:val="003D579B"/>
    <w:rPr>
      <w:rFonts w:ascii="Tahoma" w:hAnsi="Tahoma" w:cs="Tahoma"/>
      <w:sz w:val="16"/>
      <w:szCs w:val="16"/>
    </w:rPr>
  </w:style>
  <w:style w:type="character" w:styleId="Siln">
    <w:name w:val="Strong"/>
    <w:basedOn w:val="Standardnpsmoodstavce"/>
    <w:uiPriority w:val="22"/>
    <w:qFormat/>
    <w:rsid w:val="00040723"/>
    <w:rPr>
      <w:b/>
      <w:bCs/>
    </w:rPr>
  </w:style>
  <w:style w:type="paragraph" w:styleId="Bezmezer">
    <w:name w:val="No Spacing"/>
    <w:uiPriority w:val="1"/>
    <w:qFormat/>
    <w:rsid w:val="009E2557"/>
    <w:rPr>
      <w:rFonts w:ascii="Calibri" w:eastAsia="Calibri" w:hAnsi="Calibri" w:cs="Times New Roman"/>
    </w:rPr>
  </w:style>
  <w:style w:type="paragraph" w:styleId="Nzev">
    <w:name w:val="Title"/>
    <w:basedOn w:val="Normln"/>
    <w:next w:val="Podtitul"/>
    <w:link w:val="NzevChar"/>
    <w:qFormat/>
    <w:rsid w:val="00145181"/>
    <w:pPr>
      <w:suppressAutoHyphens/>
      <w:jc w:val="center"/>
    </w:pPr>
    <w:rPr>
      <w:rFonts w:ascii="Times New Roman" w:eastAsia="Times New Roman" w:hAnsi="Times New Roman" w:cs="Times New Roman"/>
      <w:sz w:val="32"/>
      <w:szCs w:val="24"/>
      <w:lang w:eastAsia="ar-SA"/>
    </w:rPr>
  </w:style>
  <w:style w:type="character" w:customStyle="1" w:styleId="NzevChar">
    <w:name w:val="Název Char"/>
    <w:basedOn w:val="Standardnpsmoodstavce"/>
    <w:link w:val="Nzev"/>
    <w:rsid w:val="00145181"/>
    <w:rPr>
      <w:rFonts w:ascii="Times New Roman" w:eastAsia="Times New Roman" w:hAnsi="Times New Roman" w:cs="Times New Roman"/>
      <w:sz w:val="32"/>
      <w:szCs w:val="24"/>
      <w:lang w:eastAsia="ar-SA"/>
    </w:rPr>
  </w:style>
  <w:style w:type="paragraph" w:styleId="Podtitul">
    <w:name w:val="Subtitle"/>
    <w:basedOn w:val="Normln"/>
    <w:next w:val="Normln"/>
    <w:link w:val="PodtitulChar"/>
    <w:uiPriority w:val="11"/>
    <w:qFormat/>
    <w:rsid w:val="00145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45181"/>
    <w:rPr>
      <w:rFonts w:asciiTheme="majorHAnsi" w:eastAsiaTheme="majorEastAsia" w:hAnsiTheme="majorHAnsi" w:cstheme="majorBidi"/>
      <w:i/>
      <w:iCs/>
      <w:color w:val="4F81BD" w:themeColor="accent1"/>
      <w:spacing w:val="15"/>
      <w:sz w:val="24"/>
      <w:szCs w:val="24"/>
    </w:rPr>
  </w:style>
  <w:style w:type="paragraph" w:styleId="Revize">
    <w:name w:val="Revision"/>
    <w:hidden/>
    <w:uiPriority w:val="99"/>
    <w:semiHidden/>
    <w:rsid w:val="00830F72"/>
  </w:style>
  <w:style w:type="character" w:styleId="Hypertextovodkaz">
    <w:name w:val="Hyperlink"/>
    <w:basedOn w:val="Standardnpsmoodstavce"/>
    <w:uiPriority w:val="99"/>
    <w:rsid w:val="008821A9"/>
    <w:rPr>
      <w:color w:val="0000FF"/>
      <w:u w:val="single"/>
    </w:rPr>
  </w:style>
  <w:style w:type="paragraph" w:styleId="Zkladntextodsazen">
    <w:name w:val="Body Text Indent"/>
    <w:basedOn w:val="Normln"/>
    <w:link w:val="ZkladntextodsazenChar"/>
    <w:rsid w:val="002659AA"/>
    <w:pPr>
      <w:suppressAutoHyphens/>
      <w:overflowPunct w:val="0"/>
      <w:autoSpaceDE w:val="0"/>
      <w:spacing w:after="120"/>
      <w:ind w:left="283"/>
    </w:pPr>
    <w:rPr>
      <w:rFonts w:ascii="Times New Roman" w:eastAsia="Times New Roman" w:hAnsi="Times New Roman" w:cs="Times New Roman"/>
      <w:sz w:val="20"/>
      <w:szCs w:val="20"/>
      <w:lang w:eastAsia="ar-SA"/>
    </w:rPr>
  </w:style>
  <w:style w:type="character" w:customStyle="1" w:styleId="ZkladntextodsazenChar">
    <w:name w:val="Základní text odsazený Char"/>
    <w:basedOn w:val="Standardnpsmoodstavce"/>
    <w:link w:val="Zkladntextodsazen"/>
    <w:rsid w:val="002659AA"/>
    <w:rPr>
      <w:rFonts w:ascii="Times New Roman" w:eastAsia="Times New Roman" w:hAnsi="Times New Roman" w:cs="Times New Roman"/>
      <w:sz w:val="20"/>
      <w:szCs w:val="20"/>
      <w:lang w:eastAsia="ar-SA"/>
    </w:rPr>
  </w:style>
  <w:style w:type="paragraph" w:customStyle="1" w:styleId="Odstavecseseznamem1">
    <w:name w:val="Odstavec se seznamem1"/>
    <w:basedOn w:val="Normln"/>
    <w:qFormat/>
    <w:rsid w:val="002F74E1"/>
    <w:pPr>
      <w:ind w:left="724"/>
      <w:contextualSpacing/>
      <w:jc w:val="both"/>
    </w:pPr>
    <w:rPr>
      <w:rFonts w:ascii="Times New Roman" w:eastAsia="Times New Roman" w:hAnsi="Times New Roman" w:cs="Times New Roman"/>
      <w:sz w:val="20"/>
      <w:szCs w:val="20"/>
      <w:lang w:eastAsia="ar-SA"/>
    </w:rPr>
  </w:style>
  <w:style w:type="paragraph" w:styleId="Zhlav">
    <w:name w:val="header"/>
    <w:basedOn w:val="Normln"/>
    <w:link w:val="ZhlavChar"/>
    <w:uiPriority w:val="99"/>
    <w:unhideWhenUsed/>
    <w:rsid w:val="002F74E1"/>
    <w:pPr>
      <w:tabs>
        <w:tab w:val="center" w:pos="4536"/>
        <w:tab w:val="right" w:pos="9072"/>
      </w:tabs>
    </w:pPr>
  </w:style>
  <w:style w:type="character" w:customStyle="1" w:styleId="ZhlavChar">
    <w:name w:val="Záhlaví Char"/>
    <w:basedOn w:val="Standardnpsmoodstavce"/>
    <w:link w:val="Zhlav"/>
    <w:uiPriority w:val="99"/>
    <w:rsid w:val="002F74E1"/>
  </w:style>
  <w:style w:type="paragraph" w:styleId="Zpat">
    <w:name w:val="footer"/>
    <w:basedOn w:val="Normln"/>
    <w:link w:val="ZpatChar"/>
    <w:uiPriority w:val="99"/>
    <w:unhideWhenUsed/>
    <w:rsid w:val="002F74E1"/>
    <w:pPr>
      <w:tabs>
        <w:tab w:val="center" w:pos="4536"/>
        <w:tab w:val="right" w:pos="9072"/>
      </w:tabs>
    </w:pPr>
  </w:style>
  <w:style w:type="character" w:customStyle="1" w:styleId="ZpatChar">
    <w:name w:val="Zápatí Char"/>
    <w:basedOn w:val="Standardnpsmoodstavce"/>
    <w:link w:val="Zpat"/>
    <w:uiPriority w:val="99"/>
    <w:rsid w:val="002F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390"/>
    <w:pPr>
      <w:ind w:left="720"/>
      <w:contextualSpacing/>
    </w:pPr>
  </w:style>
  <w:style w:type="character" w:styleId="Odkaznakoment">
    <w:name w:val="annotation reference"/>
    <w:basedOn w:val="Standardnpsmoodstavce"/>
    <w:unhideWhenUsed/>
    <w:rsid w:val="003D579B"/>
    <w:rPr>
      <w:sz w:val="16"/>
      <w:szCs w:val="16"/>
    </w:rPr>
  </w:style>
  <w:style w:type="paragraph" w:styleId="Textkomente">
    <w:name w:val="annotation text"/>
    <w:basedOn w:val="Normln"/>
    <w:link w:val="TextkomenteChar"/>
    <w:unhideWhenUsed/>
    <w:rsid w:val="003D579B"/>
    <w:rPr>
      <w:sz w:val="20"/>
      <w:szCs w:val="20"/>
    </w:rPr>
  </w:style>
  <w:style w:type="character" w:customStyle="1" w:styleId="TextkomenteChar">
    <w:name w:val="Text komentáře Char"/>
    <w:basedOn w:val="Standardnpsmoodstavce"/>
    <w:link w:val="Textkomente"/>
    <w:rsid w:val="003D579B"/>
    <w:rPr>
      <w:sz w:val="20"/>
      <w:szCs w:val="20"/>
    </w:rPr>
  </w:style>
  <w:style w:type="paragraph" w:styleId="Pedmtkomente">
    <w:name w:val="annotation subject"/>
    <w:basedOn w:val="Textkomente"/>
    <w:next w:val="Textkomente"/>
    <w:link w:val="PedmtkomenteChar"/>
    <w:uiPriority w:val="99"/>
    <w:semiHidden/>
    <w:unhideWhenUsed/>
    <w:rsid w:val="003D579B"/>
    <w:rPr>
      <w:b/>
      <w:bCs/>
    </w:rPr>
  </w:style>
  <w:style w:type="character" w:customStyle="1" w:styleId="PedmtkomenteChar">
    <w:name w:val="Předmět komentáře Char"/>
    <w:basedOn w:val="TextkomenteChar"/>
    <w:link w:val="Pedmtkomente"/>
    <w:uiPriority w:val="99"/>
    <w:semiHidden/>
    <w:rsid w:val="003D579B"/>
    <w:rPr>
      <w:b/>
      <w:bCs/>
      <w:sz w:val="20"/>
      <w:szCs w:val="20"/>
    </w:rPr>
  </w:style>
  <w:style w:type="paragraph" w:styleId="Textbubliny">
    <w:name w:val="Balloon Text"/>
    <w:basedOn w:val="Normln"/>
    <w:link w:val="TextbublinyChar"/>
    <w:uiPriority w:val="99"/>
    <w:semiHidden/>
    <w:unhideWhenUsed/>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rsid w:val="003D579B"/>
    <w:rPr>
      <w:rFonts w:ascii="Tahoma" w:hAnsi="Tahoma" w:cs="Tahoma"/>
      <w:sz w:val="16"/>
      <w:szCs w:val="16"/>
    </w:rPr>
  </w:style>
  <w:style w:type="character" w:styleId="Siln">
    <w:name w:val="Strong"/>
    <w:basedOn w:val="Standardnpsmoodstavce"/>
    <w:uiPriority w:val="22"/>
    <w:qFormat/>
    <w:rsid w:val="00040723"/>
    <w:rPr>
      <w:b/>
      <w:bCs/>
    </w:rPr>
  </w:style>
  <w:style w:type="paragraph" w:styleId="Bezmezer">
    <w:name w:val="No Spacing"/>
    <w:uiPriority w:val="1"/>
    <w:qFormat/>
    <w:rsid w:val="009E2557"/>
    <w:rPr>
      <w:rFonts w:ascii="Calibri" w:eastAsia="Calibri" w:hAnsi="Calibri" w:cs="Times New Roman"/>
    </w:rPr>
  </w:style>
  <w:style w:type="paragraph" w:styleId="Nzev">
    <w:name w:val="Title"/>
    <w:basedOn w:val="Normln"/>
    <w:next w:val="Podtitul"/>
    <w:link w:val="NzevChar"/>
    <w:qFormat/>
    <w:rsid w:val="00145181"/>
    <w:pPr>
      <w:suppressAutoHyphens/>
      <w:jc w:val="center"/>
    </w:pPr>
    <w:rPr>
      <w:rFonts w:ascii="Times New Roman" w:eastAsia="Times New Roman" w:hAnsi="Times New Roman" w:cs="Times New Roman"/>
      <w:sz w:val="32"/>
      <w:szCs w:val="24"/>
      <w:lang w:eastAsia="ar-SA"/>
    </w:rPr>
  </w:style>
  <w:style w:type="character" w:customStyle="1" w:styleId="NzevChar">
    <w:name w:val="Název Char"/>
    <w:basedOn w:val="Standardnpsmoodstavce"/>
    <w:link w:val="Nzev"/>
    <w:rsid w:val="00145181"/>
    <w:rPr>
      <w:rFonts w:ascii="Times New Roman" w:eastAsia="Times New Roman" w:hAnsi="Times New Roman" w:cs="Times New Roman"/>
      <w:sz w:val="32"/>
      <w:szCs w:val="24"/>
      <w:lang w:eastAsia="ar-SA"/>
    </w:rPr>
  </w:style>
  <w:style w:type="paragraph" w:styleId="Podtitul">
    <w:name w:val="Subtitle"/>
    <w:basedOn w:val="Normln"/>
    <w:next w:val="Normln"/>
    <w:link w:val="PodtitulChar"/>
    <w:uiPriority w:val="11"/>
    <w:qFormat/>
    <w:rsid w:val="00145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45181"/>
    <w:rPr>
      <w:rFonts w:asciiTheme="majorHAnsi" w:eastAsiaTheme="majorEastAsia" w:hAnsiTheme="majorHAnsi" w:cstheme="majorBidi"/>
      <w:i/>
      <w:iCs/>
      <w:color w:val="4F81BD" w:themeColor="accent1"/>
      <w:spacing w:val="15"/>
      <w:sz w:val="24"/>
      <w:szCs w:val="24"/>
    </w:rPr>
  </w:style>
  <w:style w:type="paragraph" w:styleId="Revize">
    <w:name w:val="Revision"/>
    <w:hidden/>
    <w:uiPriority w:val="99"/>
    <w:semiHidden/>
    <w:rsid w:val="00830F72"/>
  </w:style>
  <w:style w:type="character" w:styleId="Hypertextovodkaz">
    <w:name w:val="Hyperlink"/>
    <w:basedOn w:val="Standardnpsmoodstavce"/>
    <w:uiPriority w:val="99"/>
    <w:rsid w:val="008821A9"/>
    <w:rPr>
      <w:color w:val="0000FF"/>
      <w:u w:val="single"/>
    </w:rPr>
  </w:style>
  <w:style w:type="paragraph" w:styleId="Zkladntextodsazen">
    <w:name w:val="Body Text Indent"/>
    <w:basedOn w:val="Normln"/>
    <w:link w:val="ZkladntextodsazenChar"/>
    <w:rsid w:val="002659AA"/>
    <w:pPr>
      <w:suppressAutoHyphens/>
      <w:overflowPunct w:val="0"/>
      <w:autoSpaceDE w:val="0"/>
      <w:spacing w:after="120"/>
      <w:ind w:left="283"/>
    </w:pPr>
    <w:rPr>
      <w:rFonts w:ascii="Times New Roman" w:eastAsia="Times New Roman" w:hAnsi="Times New Roman" w:cs="Times New Roman"/>
      <w:sz w:val="20"/>
      <w:szCs w:val="20"/>
      <w:lang w:eastAsia="ar-SA"/>
    </w:rPr>
  </w:style>
  <w:style w:type="character" w:customStyle="1" w:styleId="ZkladntextodsazenChar">
    <w:name w:val="Základní text odsazený Char"/>
    <w:basedOn w:val="Standardnpsmoodstavce"/>
    <w:link w:val="Zkladntextodsazen"/>
    <w:rsid w:val="002659AA"/>
    <w:rPr>
      <w:rFonts w:ascii="Times New Roman" w:eastAsia="Times New Roman" w:hAnsi="Times New Roman" w:cs="Times New Roman"/>
      <w:sz w:val="20"/>
      <w:szCs w:val="20"/>
      <w:lang w:eastAsia="ar-SA"/>
    </w:rPr>
  </w:style>
  <w:style w:type="paragraph" w:customStyle="1" w:styleId="Odstavecseseznamem1">
    <w:name w:val="Odstavec se seznamem1"/>
    <w:basedOn w:val="Normln"/>
    <w:qFormat/>
    <w:rsid w:val="002F74E1"/>
    <w:pPr>
      <w:ind w:left="724"/>
      <w:contextualSpacing/>
      <w:jc w:val="both"/>
    </w:pPr>
    <w:rPr>
      <w:rFonts w:ascii="Times New Roman" w:eastAsia="Times New Roman" w:hAnsi="Times New Roman" w:cs="Times New Roman"/>
      <w:sz w:val="20"/>
      <w:szCs w:val="20"/>
      <w:lang w:eastAsia="ar-SA"/>
    </w:rPr>
  </w:style>
  <w:style w:type="paragraph" w:styleId="Zhlav">
    <w:name w:val="header"/>
    <w:basedOn w:val="Normln"/>
    <w:link w:val="ZhlavChar"/>
    <w:uiPriority w:val="99"/>
    <w:unhideWhenUsed/>
    <w:rsid w:val="002F74E1"/>
    <w:pPr>
      <w:tabs>
        <w:tab w:val="center" w:pos="4536"/>
        <w:tab w:val="right" w:pos="9072"/>
      </w:tabs>
    </w:pPr>
  </w:style>
  <w:style w:type="character" w:customStyle="1" w:styleId="ZhlavChar">
    <w:name w:val="Záhlaví Char"/>
    <w:basedOn w:val="Standardnpsmoodstavce"/>
    <w:link w:val="Zhlav"/>
    <w:uiPriority w:val="99"/>
    <w:rsid w:val="002F74E1"/>
  </w:style>
  <w:style w:type="paragraph" w:styleId="Zpat">
    <w:name w:val="footer"/>
    <w:basedOn w:val="Normln"/>
    <w:link w:val="ZpatChar"/>
    <w:uiPriority w:val="99"/>
    <w:unhideWhenUsed/>
    <w:rsid w:val="002F74E1"/>
    <w:pPr>
      <w:tabs>
        <w:tab w:val="center" w:pos="4536"/>
        <w:tab w:val="right" w:pos="9072"/>
      </w:tabs>
    </w:pPr>
  </w:style>
  <w:style w:type="character" w:customStyle="1" w:styleId="ZpatChar">
    <w:name w:val="Zápatí Char"/>
    <w:basedOn w:val="Standardnpsmoodstavce"/>
    <w:link w:val="Zpat"/>
    <w:uiPriority w:val="99"/>
    <w:rsid w:val="002F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1130">
      <w:bodyDiv w:val="1"/>
      <w:marLeft w:val="0"/>
      <w:marRight w:val="0"/>
      <w:marTop w:val="0"/>
      <w:marBottom w:val="0"/>
      <w:divBdr>
        <w:top w:val="none" w:sz="0" w:space="0" w:color="auto"/>
        <w:left w:val="none" w:sz="0" w:space="0" w:color="auto"/>
        <w:bottom w:val="none" w:sz="0" w:space="0" w:color="auto"/>
        <w:right w:val="none" w:sz="0" w:space="0" w:color="auto"/>
      </w:divBdr>
    </w:div>
    <w:div w:id="993490036">
      <w:bodyDiv w:val="1"/>
      <w:marLeft w:val="0"/>
      <w:marRight w:val="0"/>
      <w:marTop w:val="0"/>
      <w:marBottom w:val="0"/>
      <w:divBdr>
        <w:top w:val="none" w:sz="0" w:space="0" w:color="auto"/>
        <w:left w:val="none" w:sz="0" w:space="0" w:color="auto"/>
        <w:bottom w:val="none" w:sz="0" w:space="0" w:color="auto"/>
        <w:right w:val="none" w:sz="0" w:space="0" w:color="auto"/>
      </w:divBdr>
    </w:div>
    <w:div w:id="1204058700">
      <w:bodyDiv w:val="1"/>
      <w:marLeft w:val="0"/>
      <w:marRight w:val="0"/>
      <w:marTop w:val="0"/>
      <w:marBottom w:val="0"/>
      <w:divBdr>
        <w:top w:val="none" w:sz="0" w:space="0" w:color="auto"/>
        <w:left w:val="none" w:sz="0" w:space="0" w:color="auto"/>
        <w:bottom w:val="none" w:sz="0" w:space="0" w:color="auto"/>
        <w:right w:val="none" w:sz="0" w:space="0" w:color="auto"/>
      </w:divBdr>
    </w:div>
    <w:div w:id="18549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zak.kr-vysocina.cz/profile_display_194.html" TargetMode="Externa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6121-8BF6-4E47-986C-2522A2F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2538</Words>
  <Characters>14978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Koreček</dc:creator>
  <cp:lastModifiedBy>profile</cp:lastModifiedBy>
  <cp:revision>6</cp:revision>
  <cp:lastPrinted>2020-08-21T11:36:00Z</cp:lastPrinted>
  <dcterms:created xsi:type="dcterms:W3CDTF">2020-08-21T11:36:00Z</dcterms:created>
  <dcterms:modified xsi:type="dcterms:W3CDTF">2020-08-25T10:34:00Z</dcterms:modified>
</cp:coreProperties>
</file>