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980108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980108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D64A98" w:rsidRPr="00D64A98">
        <w:rPr>
          <w:rFonts w:ascii="Arial" w:hAnsi="Arial" w:cs="Arial"/>
          <w:b/>
          <w:bCs/>
          <w:sz w:val="22"/>
          <w:szCs w:val="22"/>
        </w:rPr>
        <w:t xml:space="preserve">II/130 Golčův Jeníkov – </w:t>
      </w:r>
      <w:proofErr w:type="gramStart"/>
      <w:r w:rsidR="00D64A98" w:rsidRPr="00D64A98">
        <w:rPr>
          <w:rFonts w:ascii="Arial" w:hAnsi="Arial" w:cs="Arial"/>
          <w:b/>
          <w:bCs/>
          <w:sz w:val="22"/>
          <w:szCs w:val="22"/>
        </w:rPr>
        <w:t>křiž. s D1</w:t>
      </w:r>
      <w:proofErr w:type="gramEnd"/>
      <w:r w:rsidR="00D64A98" w:rsidRPr="00D64A98">
        <w:rPr>
          <w:rFonts w:ascii="Arial" w:hAnsi="Arial" w:cs="Arial"/>
          <w:b/>
          <w:bCs/>
          <w:sz w:val="22"/>
          <w:szCs w:val="22"/>
        </w:rPr>
        <w:t>, úsek č. 1, část III.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181CDD" w:rsidRDefault="00C8511A" w:rsidP="00181CD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 takto:  </w:t>
      </w:r>
    </w:p>
    <w:p w:rsidR="00D64A98" w:rsidRPr="00D64A98" w:rsidRDefault="00D64A98" w:rsidP="00D64A98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2"/>
          <w:szCs w:val="22"/>
        </w:rPr>
        <w:t xml:space="preserve">- </w:t>
      </w:r>
      <w:r w:rsidRPr="00D64A98">
        <w:rPr>
          <w:rFonts w:ascii="Arial" w:hAnsi="Arial" w:cs="Arial"/>
          <w:spacing w:val="-4"/>
          <w:sz w:val="20"/>
          <w:szCs w:val="20"/>
        </w:rPr>
        <w:t xml:space="preserve">nejméně tři </w:t>
      </w:r>
      <w:r w:rsidRPr="00D64A98">
        <w:rPr>
          <w:rFonts w:ascii="Arial" w:hAnsi="Arial" w:cs="Arial"/>
          <w:sz w:val="20"/>
          <w:szCs w:val="20"/>
        </w:rPr>
        <w:t xml:space="preserve">novostavby nebo kompletní rekonstrukce silnice </w:t>
      </w:r>
      <w:r w:rsidRPr="00D64A98">
        <w:rPr>
          <w:rFonts w:ascii="Arial" w:hAnsi="Arial" w:cs="Arial"/>
          <w:spacing w:val="-4"/>
          <w:sz w:val="20"/>
          <w:szCs w:val="20"/>
        </w:rPr>
        <w:t xml:space="preserve">v </w:t>
      </w:r>
      <w:proofErr w:type="spellStart"/>
      <w:r w:rsidRPr="00D64A98">
        <w:rPr>
          <w:rFonts w:ascii="Arial" w:hAnsi="Arial" w:cs="Arial"/>
          <w:spacing w:val="-4"/>
          <w:sz w:val="20"/>
          <w:szCs w:val="20"/>
        </w:rPr>
        <w:t>extravilánu</w:t>
      </w:r>
      <w:proofErr w:type="spellEnd"/>
      <w:r w:rsidRPr="00D64A98">
        <w:rPr>
          <w:rFonts w:ascii="Arial" w:hAnsi="Arial" w:cs="Arial"/>
          <w:sz w:val="20"/>
          <w:szCs w:val="20"/>
        </w:rPr>
        <w:t xml:space="preserve"> </w:t>
      </w:r>
      <w:r w:rsidRPr="00D64A98">
        <w:rPr>
          <w:rFonts w:ascii="Arial" w:hAnsi="Arial" w:cs="Arial"/>
          <w:spacing w:val="2"/>
          <w:sz w:val="20"/>
          <w:szCs w:val="20"/>
        </w:rPr>
        <w:t>s minimální délkou 0,9 km pro každou</w:t>
      </w:r>
      <w:r w:rsidRPr="00D64A98">
        <w:rPr>
          <w:rFonts w:ascii="Arial" w:hAnsi="Arial" w:cs="Arial"/>
          <w:sz w:val="20"/>
          <w:szCs w:val="20"/>
        </w:rPr>
        <w:t xml:space="preserve"> z nich,</w:t>
      </w:r>
    </w:p>
    <w:p w:rsidR="00D64A98" w:rsidRPr="00D64A98" w:rsidRDefault="00D64A98" w:rsidP="00D64A98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D64A98">
        <w:rPr>
          <w:rFonts w:ascii="Arial" w:hAnsi="Arial" w:cs="Arial"/>
          <w:sz w:val="20"/>
          <w:szCs w:val="20"/>
        </w:rPr>
        <w:t xml:space="preserve">- nejméně jedna z předložených staveb bude provedena metodou studené recyklace. </w:t>
      </w:r>
    </w:p>
    <w:p w:rsidR="00D64A98" w:rsidRPr="00D64A98" w:rsidRDefault="00D64A98" w:rsidP="00D64A98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D64A98">
        <w:rPr>
          <w:rFonts w:ascii="Arial" w:hAnsi="Arial" w:cs="Arial"/>
          <w:b/>
          <w:sz w:val="20"/>
          <w:szCs w:val="20"/>
        </w:rPr>
        <w:t>Kompletní rekonstrukcí silnice se rozumí stavba, kde byla nově provedena minimálně konstrukce vozovky – podkladní vrstvy a konstrukčních asfaltových hutněných vrstev.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Osvědčení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80108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3F69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</w:t>
            </w:r>
            <w:proofErr w:type="spellStart"/>
            <w:r w:rsidR="003F69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extravilánu</w:t>
            </w:r>
            <w:proofErr w:type="spellEnd"/>
          </w:p>
          <w:p w:rsidR="003107F9" w:rsidRPr="001120DB" w:rsidRDefault="00446823" w:rsidP="007C4BCF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7C4BC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0,9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BCF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C4BCF" w:rsidRPr="001120DB" w:rsidRDefault="007C4BCF" w:rsidP="007C4BCF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Stavba provedena metodou studené recyklace   ANO/NE</w:t>
            </w:r>
            <w:bookmarkStart w:id="0" w:name="_GoBack"/>
            <w:bookmarkEnd w:id="0"/>
          </w:p>
        </w:tc>
        <w:tc>
          <w:tcPr>
            <w:tcW w:w="6120" w:type="dxa"/>
          </w:tcPr>
          <w:p w:rsidR="007C4BCF" w:rsidRPr="005B7F61" w:rsidRDefault="007C4BC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7C4BCF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64A98"/>
    <w:rsid w:val="00D76FD7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AF823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57</cp:revision>
  <cp:lastPrinted>2018-02-01T13:40:00Z</cp:lastPrinted>
  <dcterms:created xsi:type="dcterms:W3CDTF">2018-01-30T12:48:00Z</dcterms:created>
  <dcterms:modified xsi:type="dcterms:W3CDTF">2020-11-13T08:25:00Z</dcterms:modified>
</cp:coreProperties>
</file>