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0F584F0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5857E2A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BA24DD" w:rsidRPr="00BA24DD">
        <w:rPr>
          <w:rFonts w:ascii="Arial" w:eastAsia="MS Mincho" w:hAnsi="Arial" w:cs="Arial"/>
          <w:b/>
        </w:rPr>
        <w:t xml:space="preserve">„II/130 Golčův Jeníkov – </w:t>
      </w:r>
      <w:proofErr w:type="gramStart"/>
      <w:r w:rsidR="00BA24DD" w:rsidRPr="00BA24DD">
        <w:rPr>
          <w:rFonts w:ascii="Arial" w:eastAsia="MS Mincho" w:hAnsi="Arial" w:cs="Arial"/>
          <w:b/>
        </w:rPr>
        <w:t>křiž. s D1</w:t>
      </w:r>
      <w:proofErr w:type="gramEnd"/>
      <w:r w:rsidR="00BA24DD" w:rsidRPr="00BA24DD">
        <w:rPr>
          <w:rFonts w:ascii="Arial" w:eastAsia="MS Mincho" w:hAnsi="Arial" w:cs="Arial"/>
          <w:b/>
        </w:rPr>
        <w:t>, úsek č. 1, část III.“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3416DE4F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</w:t>
      </w:r>
      <w:r w:rsidR="009D3593">
        <w:rPr>
          <w:rFonts w:ascii="Arial" w:eastAsia="MS Mincho" w:hAnsi="Arial" w:cs="Arial"/>
          <w:sz w:val="22"/>
        </w:rPr>
        <w:t>g</w:t>
      </w:r>
      <w:r w:rsidR="00F77E11" w:rsidRPr="009A50B9">
        <w:rPr>
          <w:rFonts w:ascii="Arial" w:eastAsia="MS Mincho" w:hAnsi="Arial" w:cs="Arial"/>
          <w:sz w:val="22"/>
        </w:rPr>
        <w:t xml:space="preserve">r. </w:t>
      </w:r>
      <w:r w:rsidR="009D3593">
        <w:rPr>
          <w:rFonts w:ascii="Arial" w:eastAsia="MS Mincho" w:hAnsi="Arial" w:cs="Arial"/>
          <w:sz w:val="22"/>
        </w:rPr>
        <w:t xml:space="preserve">Vítězslavem </w:t>
      </w:r>
      <w:proofErr w:type="spellStart"/>
      <w:r w:rsidR="009D3593">
        <w:rPr>
          <w:rFonts w:ascii="Arial" w:eastAsia="MS Mincho" w:hAnsi="Arial" w:cs="Arial"/>
          <w:sz w:val="22"/>
        </w:rPr>
        <w:t>Schrekem</w:t>
      </w:r>
      <w:proofErr w:type="spellEnd"/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BC7F06">
        <w:rPr>
          <w:rFonts w:ascii="Arial" w:eastAsia="MS Mincho" w:hAnsi="Arial" w:cs="Arial"/>
          <w:sz w:val="22"/>
        </w:rPr>
        <w:t xml:space="preserve">MBA, </w:t>
      </w:r>
      <w:r w:rsidR="007748B5">
        <w:rPr>
          <w:rFonts w:ascii="Arial" w:eastAsia="MS Mincho" w:hAnsi="Arial" w:cs="Arial"/>
          <w:sz w:val="22"/>
        </w:rPr>
        <w:t>hejtmanem</w:t>
      </w:r>
    </w:p>
    <w:p w14:paraId="2362AE89" w14:textId="4A0D35BE" w:rsidR="003C4B51" w:rsidRDefault="003C4B51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k podpisu smlouvy pověřen:</w:t>
      </w:r>
      <w:r>
        <w:rPr>
          <w:rFonts w:ascii="Arial" w:eastAsia="MS Mincho" w:hAnsi="Arial" w:cs="Arial"/>
        </w:rPr>
        <w:tab/>
        <w:t>Ing. Miroslav Houška, náměstek hejtmana</w:t>
      </w:r>
    </w:p>
    <w:p w14:paraId="7BA49C17" w14:textId="3807EED8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C67760">
        <w:rPr>
          <w:rFonts w:ascii="Arial" w:eastAsia="MS Mincho" w:hAnsi="Arial" w:cs="Arial"/>
        </w:rPr>
        <w:t>Irena Šedová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5051171" w14:textId="170411A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5E7B1C40" w14:textId="603ADDA9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074486">
        <w:rPr>
          <w:rFonts w:ascii="Arial" w:hAnsi="Arial" w:cs="Arial"/>
          <w:bCs/>
          <w:lang w:eastAsia="cs-CZ"/>
        </w:rPr>
        <w:t>4 200</w:t>
      </w:r>
      <w:r w:rsidR="008A7B4D" w:rsidRPr="00074486">
        <w:rPr>
          <w:rFonts w:ascii="Arial" w:hAnsi="Arial" w:cs="Arial"/>
          <w:bCs/>
          <w:lang w:eastAsia="cs-CZ"/>
        </w:rPr>
        <w:t> 5</w:t>
      </w:r>
      <w:r w:rsidR="00074486" w:rsidRPr="00074486">
        <w:rPr>
          <w:rFonts w:ascii="Arial" w:hAnsi="Arial" w:cs="Arial"/>
          <w:bCs/>
          <w:lang w:eastAsia="cs-CZ"/>
        </w:rPr>
        <w:t>41</w:t>
      </w:r>
      <w:r w:rsidR="008A7B4D" w:rsidRPr="00074486">
        <w:rPr>
          <w:rFonts w:ascii="Arial" w:hAnsi="Arial" w:cs="Arial"/>
          <w:bCs/>
          <w:lang w:eastAsia="cs-CZ"/>
        </w:rPr>
        <w:t xml:space="preserve"> </w:t>
      </w:r>
      <w:r w:rsidR="00074486" w:rsidRPr="00074486">
        <w:rPr>
          <w:rFonts w:ascii="Arial" w:hAnsi="Arial" w:cs="Arial"/>
          <w:bCs/>
          <w:lang w:eastAsia="cs-CZ"/>
        </w:rPr>
        <w:t>520</w:t>
      </w:r>
      <w:r w:rsidR="002467ED" w:rsidRPr="00074486">
        <w:rPr>
          <w:rFonts w:ascii="Arial" w:hAnsi="Arial" w:cs="Arial"/>
          <w:bCs/>
          <w:lang w:eastAsia="cs-CZ"/>
        </w:rPr>
        <w:t xml:space="preserve"> </w:t>
      </w:r>
      <w:r w:rsidR="001D5E92" w:rsidRPr="00074486">
        <w:rPr>
          <w:rFonts w:ascii="Arial" w:hAnsi="Arial" w:cs="Arial"/>
          <w:bCs/>
          <w:lang w:eastAsia="cs-CZ"/>
        </w:rPr>
        <w:t>/</w:t>
      </w:r>
      <w:r w:rsidR="002467ED" w:rsidRPr="00074486">
        <w:rPr>
          <w:rFonts w:ascii="Arial" w:hAnsi="Arial" w:cs="Arial"/>
          <w:bCs/>
          <w:lang w:eastAsia="cs-CZ"/>
        </w:rPr>
        <w:t xml:space="preserve"> </w:t>
      </w:r>
      <w:r w:rsidR="001D5E92" w:rsidRPr="00074486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02B8E01" w14:textId="77777777" w:rsidR="00BA1B46" w:rsidRDefault="00BA1B46" w:rsidP="00BA1B46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7AE56E7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E65F11B" w14:textId="77777777" w:rsidR="00BA24DD" w:rsidRPr="00BA24DD" w:rsidRDefault="00D96E79" w:rsidP="00BA24DD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BA24DD" w:rsidRPr="00CB4AE9">
        <w:rPr>
          <w:rFonts w:ascii="Arial" w:eastAsia="MS Mincho" w:hAnsi="Arial" w:cs="Arial"/>
          <w:sz w:val="22"/>
        </w:rPr>
        <w:t>„</w:t>
      </w:r>
      <w:r w:rsidR="00BA24DD" w:rsidRPr="003449A5">
        <w:rPr>
          <w:rFonts w:ascii="Arial" w:eastAsia="MS Mincho" w:hAnsi="Arial" w:cs="Arial"/>
          <w:sz w:val="22"/>
        </w:rPr>
        <w:t xml:space="preserve">II/130 Golčův Jeníkov – </w:t>
      </w:r>
      <w:proofErr w:type="gramStart"/>
      <w:r w:rsidR="00BA24DD" w:rsidRPr="003449A5">
        <w:rPr>
          <w:rFonts w:ascii="Arial" w:eastAsia="MS Mincho" w:hAnsi="Arial" w:cs="Arial"/>
          <w:sz w:val="22"/>
        </w:rPr>
        <w:t>křiž. s D1</w:t>
      </w:r>
      <w:proofErr w:type="gramEnd"/>
      <w:r w:rsidR="00BA24DD" w:rsidRPr="003449A5">
        <w:rPr>
          <w:rFonts w:ascii="Arial" w:eastAsia="MS Mincho" w:hAnsi="Arial" w:cs="Arial"/>
          <w:sz w:val="22"/>
        </w:rPr>
        <w:t>, úsek č. 1, část III.</w:t>
      </w:r>
      <w:r w:rsidR="00BA24DD" w:rsidRPr="00CB4AE9">
        <w:rPr>
          <w:rFonts w:ascii="Arial" w:eastAsia="MS Mincho" w:hAnsi="Arial" w:cs="Arial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II/</w:t>
      </w:r>
      <w:r w:rsidR="00BA24DD">
        <w:rPr>
          <w:rFonts w:ascii="Arial" w:eastAsia="MS Mincho" w:hAnsi="Arial" w:cs="Arial"/>
          <w:sz w:val="22"/>
        </w:rPr>
        <w:t>130 v délce cca 1,8 km mezi křižovatkami se silnicemi III/1308 – III/34731 a III/13012, III/13013.</w:t>
      </w:r>
      <w:r w:rsidR="008C22AC">
        <w:rPr>
          <w:rFonts w:ascii="Arial" w:eastAsia="MS Mincho" w:hAnsi="Arial" w:cs="Arial"/>
          <w:sz w:val="22"/>
        </w:rPr>
        <w:t xml:space="preserve"> </w:t>
      </w:r>
    </w:p>
    <w:p w14:paraId="7CABC94D" w14:textId="77777777" w:rsidR="00BA24DD" w:rsidRDefault="00BA24DD" w:rsidP="00BA24DD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14:paraId="0DA035AB" w14:textId="77777777" w:rsidR="00BA24DD" w:rsidRDefault="00BA24DD" w:rsidP="00BA24DD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bude realizována dle projektové dokumentace </w:t>
      </w:r>
      <w:r w:rsidRPr="00ED73A5">
        <w:rPr>
          <w:rFonts w:ascii="Arial" w:eastAsia="Times New Roman" w:hAnsi="Arial" w:cs="Arial"/>
        </w:rPr>
        <w:t xml:space="preserve">„II/130 Golčův Jeníkov – </w:t>
      </w:r>
      <w:proofErr w:type="gramStart"/>
      <w:r w:rsidRPr="00ED73A5">
        <w:rPr>
          <w:rFonts w:ascii="Arial" w:eastAsia="Times New Roman" w:hAnsi="Arial" w:cs="Arial"/>
        </w:rPr>
        <w:t>křiž. s D1</w:t>
      </w:r>
      <w:proofErr w:type="gramEnd"/>
      <w:r w:rsidRPr="00ED73A5">
        <w:rPr>
          <w:rFonts w:ascii="Arial" w:eastAsia="Times New Roman" w:hAnsi="Arial" w:cs="Arial"/>
        </w:rPr>
        <w:t>, úsek č. 1, část III.“</w:t>
      </w:r>
      <w:r w:rsidRPr="001E2C29">
        <w:rPr>
          <w:rFonts w:ascii="Arial" w:hAnsi="Arial" w:cs="Arial"/>
        </w:rPr>
        <w:t xml:space="preserve"> vypracované ve stupni PDPS společností </w:t>
      </w:r>
      <w:r w:rsidRPr="00ED73A5">
        <w:rPr>
          <w:rFonts w:ascii="Arial" w:hAnsi="Arial" w:cs="Arial"/>
        </w:rPr>
        <w:t>Atelier M.A.A.T., s.</w:t>
      </w:r>
      <w:r>
        <w:rPr>
          <w:rFonts w:ascii="Arial" w:hAnsi="Arial" w:cs="Arial"/>
        </w:rPr>
        <w:t xml:space="preserve"> </w:t>
      </w:r>
      <w:r w:rsidRPr="00ED73A5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Pr="00ED73A5">
        <w:rPr>
          <w:rFonts w:ascii="Arial" w:hAnsi="Arial" w:cs="Arial"/>
        </w:rPr>
        <w:t>o.</w:t>
      </w:r>
      <w:r w:rsidRPr="001E2C29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 xml:space="preserve"> roce </w:t>
      </w:r>
      <w:r w:rsidRPr="001E2C29">
        <w:rPr>
          <w:rFonts w:ascii="Arial" w:hAnsi="Arial" w:cs="Arial"/>
        </w:rPr>
        <w:t>2018</w:t>
      </w:r>
      <w:r>
        <w:rPr>
          <w:rFonts w:ascii="Arial" w:hAnsi="Arial" w:cs="Arial"/>
        </w:rPr>
        <w:t>, aktualizované v roce 2020.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70569A13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BA24DD">
        <w:rPr>
          <w:rFonts w:ascii="Arial" w:hAnsi="Arial" w:cs="Arial"/>
          <w:spacing w:val="-2"/>
          <w:sz w:val="22"/>
        </w:rPr>
        <w:t>30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672C5F9D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D8573A">
        <w:rPr>
          <w:rFonts w:ascii="Arial" w:hAnsi="Arial" w:cs="Arial"/>
        </w:rPr>
        <w:t>Pokládka obrusné vrstvy bude provedena vcelku bez středové spáry</w:t>
      </w:r>
      <w:r w:rsidR="00785582">
        <w:rPr>
          <w:rFonts w:ascii="Arial" w:hAnsi="Arial" w:cs="Arial"/>
        </w:rPr>
        <w:t xml:space="preserve"> (kromě spáry v km 8,257 20)</w:t>
      </w:r>
      <w:r w:rsidRPr="00D8573A">
        <w:rPr>
          <w:rFonts w:ascii="Arial" w:hAnsi="Arial" w:cs="Arial"/>
        </w:rPr>
        <w:t>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5F24019" w14:textId="77777777" w:rsidR="00142357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00</w:t>
      </w:r>
      <w:r>
        <w:rPr>
          <w:rFonts w:ascii="Arial" w:hAnsi="Arial"/>
        </w:rPr>
        <w:t>1</w:t>
      </w:r>
      <w:r w:rsidRPr="00A06F7F">
        <w:rPr>
          <w:rFonts w:ascii="Arial" w:hAnsi="Arial"/>
        </w:rPr>
        <w:t xml:space="preserve"> – V</w:t>
      </w:r>
      <w:r>
        <w:rPr>
          <w:rFonts w:ascii="Arial" w:hAnsi="Arial"/>
        </w:rPr>
        <w:t>šeobecné</w:t>
      </w:r>
      <w:r w:rsidRPr="00A06F7F">
        <w:rPr>
          <w:rFonts w:ascii="Arial" w:hAnsi="Arial"/>
        </w:rPr>
        <w:t xml:space="preserve"> a ostatní náklady</w:t>
      </w:r>
    </w:p>
    <w:p w14:paraId="0991B808" w14:textId="77777777" w:rsidR="00142357" w:rsidRPr="00A06F7F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 – Stavební úpravy silnice</w:t>
      </w:r>
    </w:p>
    <w:p w14:paraId="364DC02E" w14:textId="77777777" w:rsidR="00142357" w:rsidRPr="00A06F7F" w:rsidRDefault="00142357" w:rsidP="00142357">
      <w:pPr>
        <w:ind w:firstLine="709"/>
        <w:jc w:val="both"/>
        <w:rPr>
          <w:rFonts w:ascii="Arial" w:hAnsi="Arial"/>
        </w:rPr>
      </w:pPr>
      <w:r w:rsidRPr="00A06F7F">
        <w:rPr>
          <w:rFonts w:ascii="Arial" w:hAnsi="Arial"/>
        </w:rPr>
        <w:t>SO 101.1 – S</w:t>
      </w:r>
      <w:r>
        <w:rPr>
          <w:rFonts w:ascii="Arial" w:hAnsi="Arial"/>
        </w:rPr>
        <w:t>tavební úpravy silnice II/130, 1. etapa (ZÚ – km 8,257 20)</w:t>
      </w:r>
    </w:p>
    <w:p w14:paraId="5FD2842B" w14:textId="77777777" w:rsidR="00142357" w:rsidRDefault="00142357" w:rsidP="00142357">
      <w:pPr>
        <w:ind w:firstLine="709"/>
        <w:jc w:val="both"/>
        <w:rPr>
          <w:rFonts w:ascii="Arial" w:hAnsi="Arial"/>
        </w:rPr>
      </w:pPr>
      <w:r w:rsidRPr="00A06F7F">
        <w:rPr>
          <w:rFonts w:ascii="Arial" w:hAnsi="Arial"/>
        </w:rPr>
        <w:t>SO 101.2 – S</w:t>
      </w:r>
      <w:r>
        <w:rPr>
          <w:rFonts w:ascii="Arial" w:hAnsi="Arial"/>
        </w:rPr>
        <w:t>tavební úpravy silnice II/130, 2. etapa (km 8,257 20 - KÚ)</w:t>
      </w:r>
    </w:p>
    <w:p w14:paraId="2A254F32" w14:textId="77777777" w:rsidR="00142357" w:rsidRPr="00A06F7F" w:rsidRDefault="00142357" w:rsidP="008E78A2">
      <w:pPr>
        <w:ind w:left="708" w:firstLine="1"/>
        <w:jc w:val="both"/>
        <w:rPr>
          <w:rFonts w:ascii="Arial" w:hAnsi="Arial"/>
        </w:rPr>
      </w:pPr>
      <w:r w:rsidRPr="00A06F7F">
        <w:rPr>
          <w:rFonts w:ascii="Arial" w:hAnsi="Arial"/>
        </w:rPr>
        <w:t>SO 101.</w:t>
      </w:r>
      <w:r>
        <w:rPr>
          <w:rFonts w:ascii="Arial" w:hAnsi="Arial"/>
        </w:rPr>
        <w:t>3</w:t>
      </w:r>
      <w:r w:rsidRPr="00A06F7F">
        <w:rPr>
          <w:rFonts w:ascii="Arial" w:hAnsi="Arial"/>
        </w:rPr>
        <w:t xml:space="preserve"> – S</w:t>
      </w:r>
      <w:r>
        <w:rPr>
          <w:rFonts w:ascii="Arial" w:hAnsi="Arial"/>
        </w:rPr>
        <w:t>tavební úpravy silnice III/34731 (Od hranice křižovatky II/130 – III/34731 po konec úpravy)</w:t>
      </w:r>
    </w:p>
    <w:p w14:paraId="745C0861" w14:textId="77777777" w:rsidR="00142357" w:rsidRPr="00A06F7F" w:rsidRDefault="00142357" w:rsidP="008E78A2">
      <w:pPr>
        <w:spacing w:before="120"/>
        <w:ind w:left="708"/>
        <w:jc w:val="both"/>
        <w:rPr>
          <w:rFonts w:ascii="Arial" w:hAnsi="Arial"/>
        </w:rPr>
      </w:pPr>
      <w:r w:rsidRPr="00A06F7F">
        <w:rPr>
          <w:rFonts w:ascii="Arial" w:hAnsi="Arial"/>
        </w:rPr>
        <w:t>SO 101.</w:t>
      </w:r>
      <w:r>
        <w:rPr>
          <w:rFonts w:ascii="Arial" w:hAnsi="Arial"/>
        </w:rPr>
        <w:t>4</w:t>
      </w:r>
      <w:r w:rsidRPr="00A06F7F">
        <w:rPr>
          <w:rFonts w:ascii="Arial" w:hAnsi="Arial"/>
        </w:rPr>
        <w:t xml:space="preserve"> – S</w:t>
      </w:r>
      <w:r>
        <w:rPr>
          <w:rFonts w:ascii="Arial" w:hAnsi="Arial"/>
        </w:rPr>
        <w:t>tavební úpravy silnice III/13012 (Od hranice křižovatky II/130 – III/13012 po konec úpravy)</w:t>
      </w:r>
    </w:p>
    <w:p w14:paraId="09BA5B91" w14:textId="77777777" w:rsidR="00142357" w:rsidRPr="00A06F7F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2 – Stavební úpravy polní cesty na p. č. 596</w:t>
      </w:r>
    </w:p>
    <w:p w14:paraId="4D57738F" w14:textId="77777777" w:rsidR="00142357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3 – Stavební úpravy polní cesty na p. č. 593</w:t>
      </w:r>
    </w:p>
    <w:p w14:paraId="2EF92365" w14:textId="77777777" w:rsidR="00142357" w:rsidRPr="00A06F7F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4 – Stavební úpravy sjezdů</w:t>
      </w:r>
    </w:p>
    <w:p w14:paraId="26CFA97E" w14:textId="77777777" w:rsidR="00142357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5 – Stavební úpravy propustků</w:t>
      </w:r>
    </w:p>
    <w:p w14:paraId="07A60B69" w14:textId="77777777" w:rsidR="00142357" w:rsidRPr="00A06F7F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</w:t>
      </w:r>
      <w:r w:rsidRPr="00A06F7F">
        <w:rPr>
          <w:rFonts w:ascii="Arial" w:hAnsi="Arial"/>
        </w:rPr>
        <w:t>10</w:t>
      </w:r>
      <w:r>
        <w:rPr>
          <w:rFonts w:ascii="Arial" w:hAnsi="Arial"/>
        </w:rPr>
        <w:t>6 – Novostavba propustku</w:t>
      </w:r>
    </w:p>
    <w:p w14:paraId="08107D4F" w14:textId="77777777" w:rsidR="00142357" w:rsidRPr="00A06F7F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</w:t>
      </w:r>
      <w:r w:rsidRPr="00A06F7F">
        <w:rPr>
          <w:rFonts w:ascii="Arial" w:hAnsi="Arial"/>
        </w:rPr>
        <w:t>10</w:t>
      </w:r>
      <w:r>
        <w:rPr>
          <w:rFonts w:ascii="Arial" w:hAnsi="Arial"/>
        </w:rPr>
        <w:t>7 – Zastávkový záliv</w:t>
      </w:r>
    </w:p>
    <w:p w14:paraId="7BA40215" w14:textId="77777777" w:rsidR="00142357" w:rsidRDefault="00142357" w:rsidP="00142357">
      <w:pP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</w:t>
      </w:r>
      <w:r w:rsidRPr="00A06F7F">
        <w:rPr>
          <w:rFonts w:ascii="Arial" w:hAnsi="Arial"/>
        </w:rPr>
        <w:t>10</w:t>
      </w:r>
      <w:r>
        <w:rPr>
          <w:rFonts w:ascii="Arial" w:hAnsi="Arial"/>
        </w:rPr>
        <w:t>8 A – Nástupiště</w:t>
      </w:r>
    </w:p>
    <w:p w14:paraId="5DF0DD48" w14:textId="77777777" w:rsidR="00142357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</w:t>
      </w:r>
      <w:r w:rsidRPr="00A06F7F">
        <w:rPr>
          <w:rFonts w:ascii="Arial" w:hAnsi="Arial"/>
        </w:rPr>
        <w:t>10</w:t>
      </w:r>
      <w:r>
        <w:rPr>
          <w:rFonts w:ascii="Arial" w:hAnsi="Arial"/>
        </w:rPr>
        <w:t>9 – Nové sjezdy</w:t>
      </w:r>
    </w:p>
    <w:p w14:paraId="7C660485" w14:textId="77777777" w:rsidR="00142357" w:rsidRDefault="00142357" w:rsidP="0014235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 – Kácení a nová výsadba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1957B65A" w:rsidR="00316D86" w:rsidRPr="00D8573A" w:rsidRDefault="00F73D91" w:rsidP="00F822FB">
      <w:pPr>
        <w:pStyle w:val="Bntext2"/>
        <w:spacing w:before="60"/>
        <w:ind w:left="284" w:hanging="142"/>
        <w:rPr>
          <w:rFonts w:cs="Arial"/>
          <w:b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  <w:r w:rsidR="00D8573A">
        <w:rPr>
          <w:rFonts w:cs="Arial"/>
          <w:szCs w:val="22"/>
        </w:rPr>
        <w:t xml:space="preserve"> </w:t>
      </w:r>
      <w:r w:rsidR="00D8573A" w:rsidRPr="00D8573A">
        <w:rPr>
          <w:rFonts w:cs="Arial"/>
          <w:b/>
          <w:szCs w:val="22"/>
        </w:rPr>
        <w:t>zhotovitel zajistí po dohodě s uživateli zemědělských pozemků vytýčení dočasného</w:t>
      </w:r>
      <w:r w:rsidR="00D8573A">
        <w:rPr>
          <w:rFonts w:cs="Arial"/>
          <w:b/>
          <w:szCs w:val="22"/>
        </w:rPr>
        <w:t xml:space="preserve"> </w:t>
      </w:r>
      <w:r w:rsidR="00D8573A" w:rsidRPr="00D8573A">
        <w:rPr>
          <w:rFonts w:cs="Arial"/>
          <w:b/>
          <w:szCs w:val="22"/>
        </w:rPr>
        <w:t>i trvalého záboru před zahájením jarních osevů pro rok 2021 a to do 15. 3. 2021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 xml:space="preserve">Na žádost </w:t>
      </w:r>
      <w:r w:rsidR="00F0078C" w:rsidRPr="003F2708">
        <w:rPr>
          <w:spacing w:val="-4"/>
        </w:rPr>
        <w:lastRenderedPageBreak/>
        <w:t>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2DCBBC21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lastRenderedPageBreak/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6BE8D518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7077DF7D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 xml:space="preserve">ích měsících (listopad-březen). </w:t>
      </w:r>
    </w:p>
    <w:p w14:paraId="32143108" w14:textId="0A11D146" w:rsidR="0072690D" w:rsidRDefault="0072690D" w:rsidP="0072690D">
      <w:pPr>
        <w:pStyle w:val="Nzev"/>
        <w:ind w:left="142"/>
        <w:jc w:val="both"/>
        <w:rPr>
          <w:rFonts w:ascii="Arial" w:hAnsi="Arial"/>
          <w:bCs w:val="0"/>
          <w:sz w:val="22"/>
          <w:lang w:val="cs-CZ" w:eastAsia="cs-CZ"/>
        </w:rPr>
      </w:pPr>
      <w:r w:rsidRPr="0072690D">
        <w:rPr>
          <w:rFonts w:ascii="Arial" w:hAnsi="Arial"/>
          <w:b w:val="0"/>
          <w:bCs w:val="0"/>
          <w:sz w:val="22"/>
          <w:lang w:val="cs-CZ" w:eastAsia="cs-CZ"/>
        </w:rPr>
        <w:t xml:space="preserve">- </w:t>
      </w:r>
      <w:r w:rsidRPr="0072690D">
        <w:rPr>
          <w:rFonts w:ascii="Arial" w:hAnsi="Arial"/>
          <w:bCs w:val="0"/>
          <w:sz w:val="22"/>
          <w:lang w:val="cs-CZ" w:eastAsia="cs-CZ"/>
        </w:rPr>
        <w:t>kácení stromů bude provedeno v době vegetačního klidu do 31. 3. 2021.</w:t>
      </w:r>
    </w:p>
    <w:p w14:paraId="68961CDB" w14:textId="0AEE9F2C" w:rsidR="0072690D" w:rsidRDefault="0072690D" w:rsidP="0072690D">
      <w:pPr>
        <w:pStyle w:val="Nzev"/>
        <w:ind w:left="284" w:hanging="142"/>
        <w:jc w:val="both"/>
        <w:rPr>
          <w:rFonts w:ascii="Arial" w:hAnsi="Arial"/>
          <w:bCs w:val="0"/>
          <w:sz w:val="22"/>
          <w:lang w:val="cs-CZ" w:eastAsia="cs-CZ"/>
        </w:rPr>
      </w:pPr>
      <w:r>
        <w:rPr>
          <w:rFonts w:ascii="Arial" w:hAnsi="Arial"/>
          <w:bCs w:val="0"/>
          <w:sz w:val="22"/>
          <w:lang w:val="cs-CZ" w:eastAsia="cs-CZ"/>
        </w:rPr>
        <w:t>- zajištění částečné průjezdnosti křižovatky u zastávky Číhošť rozcestí, pracovní spára bude v km 8,257 20</w:t>
      </w:r>
    </w:p>
    <w:p w14:paraId="7F5D16DA" w14:textId="59221D65" w:rsidR="00A10074" w:rsidRPr="0072690D" w:rsidRDefault="00A10074" w:rsidP="0072690D">
      <w:pPr>
        <w:pStyle w:val="Nzev"/>
        <w:ind w:left="284" w:hanging="142"/>
        <w:jc w:val="both"/>
        <w:rPr>
          <w:rFonts w:ascii="Arial" w:hAnsi="Arial"/>
          <w:bCs w:val="0"/>
          <w:sz w:val="22"/>
          <w:lang w:val="cs-CZ" w:eastAsia="cs-CZ"/>
        </w:rPr>
      </w:pPr>
      <w:r>
        <w:rPr>
          <w:rFonts w:ascii="Arial" w:hAnsi="Arial"/>
          <w:bCs w:val="0"/>
          <w:sz w:val="22"/>
          <w:lang w:val="cs-CZ" w:eastAsia="cs-CZ"/>
        </w:rPr>
        <w:t xml:space="preserve">- zajištění průjezdnosti křižovatky na </w:t>
      </w:r>
      <w:proofErr w:type="spellStart"/>
      <w:r>
        <w:rPr>
          <w:rFonts w:ascii="Arial" w:hAnsi="Arial"/>
          <w:bCs w:val="0"/>
          <w:sz w:val="22"/>
          <w:lang w:val="cs-CZ" w:eastAsia="cs-CZ"/>
        </w:rPr>
        <w:t>Nezdín</w:t>
      </w:r>
      <w:proofErr w:type="spellEnd"/>
      <w:r>
        <w:rPr>
          <w:rFonts w:ascii="Arial" w:hAnsi="Arial"/>
          <w:bCs w:val="0"/>
          <w:sz w:val="22"/>
          <w:lang w:val="cs-CZ" w:eastAsia="cs-CZ"/>
        </w:rPr>
        <w:t>, provizorní komunikace</w:t>
      </w:r>
    </w:p>
    <w:p w14:paraId="2B33B205" w14:textId="131FFDB4" w:rsidR="0072690D" w:rsidRDefault="0072690D" w:rsidP="00F822FB">
      <w:pPr>
        <w:pStyle w:val="Bntext2"/>
        <w:tabs>
          <w:tab w:val="num" w:pos="1134"/>
        </w:tabs>
        <w:spacing w:before="60"/>
        <w:ind w:left="284" w:hanging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09406CEC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079F4353" w14:textId="7172823B" w:rsidR="007543C8" w:rsidRDefault="007543C8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0FB01D3" w14:textId="45C4184D" w:rsidR="007543C8" w:rsidRDefault="007543C8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0EE510A7" w14:textId="77777777" w:rsidR="007543C8" w:rsidRDefault="007543C8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4D80E849" w14:textId="607CF47E" w:rsidR="009266AB" w:rsidRPr="003B64A8" w:rsidRDefault="009266AB" w:rsidP="009266AB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7543C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DA5E0E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655C1534" w14:textId="77777777" w:rsidR="009266AB" w:rsidRPr="003B64A8" w:rsidRDefault="009266AB" w:rsidP="009266AB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eastAsia="x-none"/>
        </w:rPr>
        <w:t>Zprovoznění stavby</w:t>
      </w:r>
      <w:r>
        <w:rPr>
          <w:rFonts w:ascii="Arial" w:hAnsi="Arial" w:cs="Arial"/>
          <w:lang w:eastAsia="x-none"/>
        </w:rPr>
        <w:t>, předčasné užívání stavby</w:t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  <w:t xml:space="preserve">do </w:t>
      </w:r>
      <w:r>
        <w:rPr>
          <w:rFonts w:ascii="Arial" w:hAnsi="Arial" w:cs="Arial"/>
          <w:lang w:eastAsia="x-none"/>
        </w:rPr>
        <w:t>31. 10</w:t>
      </w:r>
      <w:r w:rsidRPr="003B64A8">
        <w:rPr>
          <w:rFonts w:ascii="Arial" w:hAnsi="Arial" w:cs="Arial"/>
          <w:lang w:eastAsia="x-none"/>
        </w:rPr>
        <w:t>. 20</w:t>
      </w:r>
      <w:r>
        <w:rPr>
          <w:rFonts w:ascii="Arial" w:hAnsi="Arial" w:cs="Arial"/>
          <w:lang w:eastAsia="x-none"/>
        </w:rPr>
        <w:t>21</w:t>
      </w:r>
      <w:r w:rsidRPr="003B64A8">
        <w:rPr>
          <w:rFonts w:ascii="Arial" w:hAnsi="Arial" w:cs="Arial"/>
          <w:color w:val="FF0000"/>
          <w:vertAlign w:val="superscript"/>
          <w:lang w:eastAsia="x-none"/>
        </w:rPr>
        <w:t xml:space="preserve"> </w:t>
      </w:r>
    </w:p>
    <w:p w14:paraId="18A6602F" w14:textId="77777777" w:rsidR="009266AB" w:rsidRPr="009C7A79" w:rsidRDefault="009266AB" w:rsidP="009266AB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 w:rsidRPr="003B64A8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>30. 6. 2022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B4171D" w:rsidRDefault="00F22302" w:rsidP="00367984">
      <w:pPr>
        <w:jc w:val="both"/>
        <w:rPr>
          <w:rFonts w:ascii="Arial" w:hAnsi="Arial" w:cs="Arial"/>
          <w:sz w:val="32"/>
          <w:szCs w:val="32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04B61F6D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9E04BB3" w14:textId="1E6F0E40" w:rsidR="007543C8" w:rsidRDefault="007543C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5826D9E" w14:textId="77777777" w:rsidR="00B4171D" w:rsidRDefault="00B4171D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040CA0AA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C67760" w:rsidRPr="00CB4AE9">
        <w:rPr>
          <w:rFonts w:ascii="Arial" w:eastAsia="MS Mincho" w:hAnsi="Arial" w:cs="Arial"/>
          <w:sz w:val="22"/>
        </w:rPr>
        <w:t>„</w:t>
      </w:r>
      <w:r w:rsidR="00C67760" w:rsidRPr="003449A5">
        <w:rPr>
          <w:rFonts w:ascii="Arial" w:eastAsia="MS Mincho" w:hAnsi="Arial" w:cs="Arial"/>
          <w:sz w:val="22"/>
        </w:rPr>
        <w:t xml:space="preserve">II/130 Golčův Jeníkov – </w:t>
      </w:r>
      <w:proofErr w:type="gramStart"/>
      <w:r w:rsidR="00C67760" w:rsidRPr="003449A5">
        <w:rPr>
          <w:rFonts w:ascii="Arial" w:eastAsia="MS Mincho" w:hAnsi="Arial" w:cs="Arial"/>
          <w:sz w:val="22"/>
        </w:rPr>
        <w:t>křiž. s D1</w:t>
      </w:r>
      <w:proofErr w:type="gramEnd"/>
      <w:r w:rsidR="00C67760" w:rsidRPr="003449A5">
        <w:rPr>
          <w:rFonts w:ascii="Arial" w:eastAsia="MS Mincho" w:hAnsi="Arial" w:cs="Arial"/>
          <w:sz w:val="22"/>
        </w:rPr>
        <w:t>, úsek č. 1, část III.</w:t>
      </w:r>
      <w:r w:rsidR="00C67760" w:rsidRPr="00CB4AE9">
        <w:rPr>
          <w:rFonts w:ascii="Arial" w:eastAsia="MS Mincho" w:hAnsi="Arial" w:cs="Arial"/>
          <w:sz w:val="22"/>
        </w:rPr>
        <w:t>“</w:t>
      </w:r>
      <w:r w:rsidRPr="00DC129E">
        <w:rPr>
          <w:rFonts w:ascii="Arial" w:hAnsi="Arial" w:cs="Arial"/>
          <w:b/>
          <w:bCs/>
          <w:sz w:val="22"/>
        </w:rPr>
        <w:t xml:space="preserve">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AA3C05" w:rsidRPr="00871A92">
        <w:rPr>
          <w:rStyle w:val="datalabel"/>
          <w:rFonts w:ascii="Arial" w:hAnsi="Arial" w:cs="Arial"/>
          <w:sz w:val="22"/>
        </w:rPr>
        <w:t>CZ.06.1.42/0.0/0.0/17_082/</w:t>
      </w:r>
      <w:r w:rsidR="00871A92" w:rsidRPr="00871A92">
        <w:rPr>
          <w:rStyle w:val="datalabel"/>
          <w:rFonts w:ascii="Arial" w:hAnsi="Arial" w:cs="Arial"/>
          <w:sz w:val="22"/>
        </w:rPr>
        <w:t>001</w:t>
      </w:r>
      <w:r w:rsidR="00AA3C05" w:rsidRPr="00871A92">
        <w:rPr>
          <w:rStyle w:val="datalabel"/>
          <w:rFonts w:ascii="Arial" w:hAnsi="Arial" w:cs="Arial"/>
          <w:sz w:val="22"/>
        </w:rPr>
        <w:t>04</w:t>
      </w:r>
      <w:r w:rsidR="00871A92">
        <w:rPr>
          <w:rStyle w:val="datalabel"/>
          <w:rFonts w:ascii="Arial" w:hAnsi="Arial" w:cs="Arial"/>
          <w:sz w:val="22"/>
        </w:rPr>
        <w:t>40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lastRenderedPageBreak/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 xml:space="preserve">odpadu ke každé relevantní fakturaci (čestné prohlášení není relevantní). </w:t>
      </w:r>
      <w:r w:rsidRPr="009266AB">
        <w:rPr>
          <w:rFonts w:ascii="Arial" w:hAnsi="Arial" w:cs="Arial"/>
          <w:b/>
          <w:bCs/>
          <w:spacing w:val="-4"/>
          <w:sz w:val="22"/>
        </w:rPr>
        <w:t>Zhotovitel zajistí, aby na dokladu</w:t>
      </w:r>
      <w:r w:rsidRPr="009266AB">
        <w:rPr>
          <w:rFonts w:ascii="Arial" w:hAnsi="Arial" w:cs="Arial"/>
          <w:b/>
          <w:bCs/>
          <w:sz w:val="22"/>
        </w:rPr>
        <w:t xml:space="preserve"> o uložení odpadu byla uvedena měrná jednotka v souladu se soupisem prací.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lastRenderedPageBreak/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</w:t>
      </w:r>
      <w:r w:rsidRPr="009A50B9">
        <w:rPr>
          <w:rFonts w:ascii="Arial" w:hAnsi="Arial" w:cs="Arial"/>
          <w:sz w:val="22"/>
        </w:rPr>
        <w:lastRenderedPageBreak/>
        <w:t xml:space="preserve">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2A2643EB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3DABD920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5E28BD5" w14:textId="048A7E7F" w:rsidR="00B101F2" w:rsidRDefault="00F77E11" w:rsidP="002C6FD9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2C6FD9" w:rsidRPr="00ED73A5">
        <w:rPr>
          <w:rFonts w:ascii="Arial" w:hAnsi="Arial" w:cs="Arial"/>
          <w:bCs/>
          <w:sz w:val="22"/>
        </w:rPr>
        <w:t xml:space="preserve">Atelier </w:t>
      </w:r>
      <w:proofErr w:type="gramStart"/>
      <w:r w:rsidR="002C6FD9" w:rsidRPr="00ED73A5">
        <w:rPr>
          <w:rFonts w:ascii="Arial" w:hAnsi="Arial" w:cs="Arial"/>
          <w:bCs/>
          <w:sz w:val="22"/>
        </w:rPr>
        <w:t>M.A.</w:t>
      </w:r>
      <w:proofErr w:type="gramEnd"/>
      <w:r w:rsidR="002C6FD9" w:rsidRPr="00ED73A5">
        <w:rPr>
          <w:rFonts w:ascii="Arial" w:hAnsi="Arial" w:cs="Arial"/>
          <w:bCs/>
          <w:sz w:val="22"/>
        </w:rPr>
        <w:t xml:space="preserve">A.T., s. r. o., </w:t>
      </w:r>
      <w:proofErr w:type="spellStart"/>
      <w:r w:rsidR="002C6FD9" w:rsidRPr="00ED73A5">
        <w:rPr>
          <w:rFonts w:ascii="Arial" w:hAnsi="Arial" w:cs="Arial"/>
          <w:bCs/>
          <w:sz w:val="22"/>
        </w:rPr>
        <w:t>Převrátilská</w:t>
      </w:r>
      <w:proofErr w:type="spellEnd"/>
      <w:r w:rsidR="002C6FD9" w:rsidRPr="00ED73A5">
        <w:rPr>
          <w:rFonts w:ascii="Arial" w:hAnsi="Arial" w:cs="Arial"/>
          <w:bCs/>
          <w:sz w:val="22"/>
        </w:rPr>
        <w:t xml:space="preserve"> 330,</w:t>
      </w:r>
      <w:r w:rsidR="002C6FD9">
        <w:rPr>
          <w:rFonts w:ascii="Arial" w:hAnsi="Arial" w:cs="Arial"/>
          <w:bCs/>
          <w:sz w:val="22"/>
        </w:rPr>
        <w:t xml:space="preserve"> </w:t>
      </w:r>
      <w:r w:rsidR="002C6FD9" w:rsidRPr="00ED73A5">
        <w:rPr>
          <w:rFonts w:ascii="Arial" w:hAnsi="Arial" w:cs="Arial"/>
          <w:bCs/>
          <w:sz w:val="22"/>
        </w:rPr>
        <w:t>390 01 Tábor, IČO 28145968</w:t>
      </w:r>
    </w:p>
    <w:p w14:paraId="18835260" w14:textId="77777777" w:rsidR="002C6FD9" w:rsidRDefault="002C6FD9" w:rsidP="00EE08B4">
      <w:pPr>
        <w:pStyle w:val="Zkladntextodsazen21"/>
        <w:tabs>
          <w:tab w:val="left" w:pos="2835"/>
        </w:tabs>
        <w:rPr>
          <w:rFonts w:ascii="Arial" w:hAnsi="Arial" w:cs="Arial"/>
          <w:sz w:val="22"/>
        </w:rPr>
      </w:pPr>
    </w:p>
    <w:p w14:paraId="5F1B232C" w14:textId="3FEA3F18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lastRenderedPageBreak/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28575FC4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</w:t>
      </w:r>
      <w:r w:rsidR="002C6FD9">
        <w:rPr>
          <w:rFonts w:ascii="Arial" w:hAnsi="Arial" w:cs="Arial"/>
          <w:color w:val="000000"/>
          <w:sz w:val="22"/>
        </w:rPr>
        <w:t xml:space="preserve">příp. </w:t>
      </w:r>
      <w:r w:rsidRPr="001A24DB">
        <w:rPr>
          <w:rFonts w:ascii="Arial" w:hAnsi="Arial" w:cs="Arial"/>
          <w:color w:val="000000"/>
          <w:sz w:val="22"/>
        </w:rPr>
        <w:t>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26C5ACF" w14:textId="77777777" w:rsidR="007543C8" w:rsidRDefault="007543C8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0598CFE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lastRenderedPageBreak/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</w:t>
      </w:r>
      <w:r w:rsidRPr="009A50B9">
        <w:rPr>
          <w:rFonts w:ascii="Arial" w:hAnsi="Arial" w:cs="Arial"/>
          <w:sz w:val="22"/>
        </w:rPr>
        <w:lastRenderedPageBreak/>
        <w:t>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3C05273B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6E8D588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</w:t>
      </w:r>
      <w:r w:rsidRPr="009A50B9">
        <w:rPr>
          <w:rFonts w:ascii="Arial" w:hAnsi="Arial" w:cs="Arial"/>
          <w:sz w:val="22"/>
        </w:rPr>
        <w:lastRenderedPageBreak/>
        <w:t xml:space="preserve">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4EA78030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543C8">
        <w:rPr>
          <w:rFonts w:ascii="Arial" w:hAnsi="Arial" w:cs="Arial"/>
        </w:rPr>
        <w:t>5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63246195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 xml:space="preserve"> zhotovitel objednateli v originále listiny </w:t>
      </w:r>
      <w:r w:rsidR="004F66AE" w:rsidRPr="008C3099">
        <w:rPr>
          <w:rFonts w:ascii="Arial" w:hAnsi="Arial" w:cs="Arial"/>
          <w:spacing w:val="2"/>
        </w:rPr>
        <w:t>nejpozději</w:t>
      </w:r>
      <w:r w:rsidR="004F66AE" w:rsidRPr="00FE4566">
        <w:rPr>
          <w:rFonts w:ascii="Arial" w:hAnsi="Arial" w:cs="Arial"/>
        </w:rPr>
        <w:t xml:space="preserve"> do 14 dnů od podpisu této smlouvy</w:t>
      </w:r>
      <w:r w:rsidR="003D25D2">
        <w:rPr>
          <w:rFonts w:ascii="Arial" w:hAnsi="Arial" w:cs="Arial"/>
        </w:rPr>
        <w:t>.</w:t>
      </w:r>
      <w:r w:rsidRPr="00FE4566">
        <w:rPr>
          <w:rFonts w:ascii="Arial" w:hAnsi="Arial" w:cs="Arial"/>
        </w:rPr>
        <w:t>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6DE10975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7543C8">
        <w:rPr>
          <w:rFonts w:ascii="Arial" w:hAnsi="Arial" w:cs="Arial"/>
        </w:rPr>
        <w:t>25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2E8236FF" w14:textId="64DF6674" w:rsidR="00665E93" w:rsidRPr="007543C8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  <w:sz w:val="32"/>
          <w:szCs w:val="32"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1EC89FD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A8BCAC" w14:textId="28CBBE0A" w:rsidR="007543C8" w:rsidRDefault="007543C8">
      <w:pPr>
        <w:pStyle w:val="Zkladntextodsazen"/>
        <w:jc w:val="both"/>
        <w:rPr>
          <w:rFonts w:ascii="Arial" w:hAnsi="Arial" w:cs="Arial"/>
          <w:sz w:val="22"/>
        </w:rPr>
      </w:pPr>
    </w:p>
    <w:p w14:paraId="2B464925" w14:textId="08164CBB" w:rsidR="007543C8" w:rsidRDefault="007543C8">
      <w:pPr>
        <w:pStyle w:val="Zkladntextodsazen"/>
        <w:jc w:val="both"/>
        <w:rPr>
          <w:rFonts w:ascii="Arial" w:hAnsi="Arial" w:cs="Arial"/>
          <w:sz w:val="22"/>
        </w:rPr>
      </w:pPr>
    </w:p>
    <w:p w14:paraId="5A8A4779" w14:textId="3A392B21" w:rsidR="007543C8" w:rsidRDefault="007543C8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14209C6" w14:textId="77777777" w:rsidR="003C4B51" w:rsidRDefault="003C4B51" w:rsidP="003C4B51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29CAB9AE" w:rsidR="004A207C" w:rsidRPr="00DC166F" w:rsidRDefault="003C4B51" w:rsidP="003C4B51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bookmarkStart w:id="1" w:name="_GoBack"/>
      <w:bookmarkEnd w:id="1"/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48BD7" w14:textId="77777777" w:rsidR="00074486" w:rsidRDefault="00074486">
      <w:r>
        <w:separator/>
      </w:r>
    </w:p>
  </w:endnote>
  <w:endnote w:type="continuationSeparator" w:id="0">
    <w:p w14:paraId="7472828D" w14:textId="77777777" w:rsidR="00074486" w:rsidRDefault="0007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074486" w:rsidRDefault="0007448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074486" w:rsidRDefault="000744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1D95B9C2" w:rsidR="00074486" w:rsidRDefault="0007448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C4B5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C4B5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47FC6693" w:rsidR="00074486" w:rsidRDefault="0007448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C4B5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C4B5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B53E3" w14:textId="77777777" w:rsidR="00074486" w:rsidRDefault="00074486">
      <w:r>
        <w:separator/>
      </w:r>
    </w:p>
  </w:footnote>
  <w:footnote w:type="continuationSeparator" w:id="0">
    <w:p w14:paraId="5BE4FAF4" w14:textId="77777777" w:rsidR="00074486" w:rsidRDefault="00074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074486" w:rsidRPr="00BB2481" w:rsidRDefault="00074486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074486" w:rsidRPr="00BB2481" w:rsidRDefault="00074486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074486" w:rsidRDefault="00074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4486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1A6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235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6FD9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4B51"/>
    <w:rsid w:val="003C6DDA"/>
    <w:rsid w:val="003C795A"/>
    <w:rsid w:val="003D0151"/>
    <w:rsid w:val="003D0AE2"/>
    <w:rsid w:val="003D25D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40A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66A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0ADC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2690D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3C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5582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3B78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1A92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8A2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66AB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3593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0074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171D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1B46"/>
    <w:rsid w:val="00BA24DD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7F06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760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C78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7CC4"/>
    <w:rsid w:val="00D311E4"/>
    <w:rsid w:val="00D32605"/>
    <w:rsid w:val="00D3377A"/>
    <w:rsid w:val="00D35CD1"/>
    <w:rsid w:val="00D36332"/>
    <w:rsid w:val="00D41E5F"/>
    <w:rsid w:val="00D42317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573A"/>
    <w:rsid w:val="00D86B58"/>
    <w:rsid w:val="00D938B0"/>
    <w:rsid w:val="00D968B1"/>
    <w:rsid w:val="00D96E79"/>
    <w:rsid w:val="00D97012"/>
    <w:rsid w:val="00D97634"/>
    <w:rsid w:val="00DA5E0E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1CB"/>
    <w:rsid w:val="00E604F6"/>
    <w:rsid w:val="00E60C6C"/>
    <w:rsid w:val="00E63013"/>
    <w:rsid w:val="00E643D7"/>
    <w:rsid w:val="00E65A0E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3695F-9F46-4198-AFA4-B07B8DC5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20</Pages>
  <Words>9337</Words>
  <Characters>55094</Characters>
  <Application>Microsoft Office Word</Application>
  <DocSecurity>0</DocSecurity>
  <Lines>459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18</cp:revision>
  <cp:lastPrinted>2018-03-09T12:37:00Z</cp:lastPrinted>
  <dcterms:created xsi:type="dcterms:W3CDTF">2020-09-22T06:36:00Z</dcterms:created>
  <dcterms:modified xsi:type="dcterms:W3CDTF">2020-11-27T10:49:00Z</dcterms:modified>
</cp:coreProperties>
</file>