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237A61" w14:textId="6BFD4CB2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381ABE25" w14:textId="77777777" w:rsidR="00F77E11" w:rsidRPr="009A50B9" w:rsidRDefault="00F77E11">
      <w:pPr>
        <w:rPr>
          <w:rFonts w:ascii="Arial" w:hAnsi="Arial" w:cs="Arial"/>
        </w:rPr>
      </w:pPr>
    </w:p>
    <w:p w14:paraId="74FD6249" w14:textId="77777777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37B08A59" w14:textId="77777777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27D8E" w:rsidRPr="009A50B9">
        <w:rPr>
          <w:rFonts w:ascii="Arial" w:hAnsi="Arial" w:cs="Arial"/>
          <w:b/>
        </w:rPr>
        <w:t>„</w:t>
      </w:r>
      <w:r w:rsidR="00C258F4">
        <w:rPr>
          <w:rFonts w:ascii="Arial" w:hAnsi="Arial" w:cs="Arial"/>
          <w:b/>
        </w:rPr>
        <w:t>III/3928 Velká Bíteš – rekonstrukce násypu</w:t>
      </w:r>
      <w:r w:rsidR="00827D8E" w:rsidRPr="009A50B9">
        <w:rPr>
          <w:rFonts w:ascii="Arial" w:hAnsi="Arial" w:cs="Arial"/>
          <w:b/>
        </w:rPr>
        <w:t>“</w:t>
      </w:r>
    </w:p>
    <w:p w14:paraId="0AB84DAE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5B88BB6A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278ABBFC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105A6A4C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7AC9E7A" w14:textId="70890444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>57, 58</w:t>
      </w:r>
      <w:r w:rsidR="00AE2EAC">
        <w:rPr>
          <w:rFonts w:ascii="Arial" w:eastAsia="MS Mincho" w:hAnsi="Arial" w:cs="Arial"/>
          <w:sz w:val="22"/>
        </w:rPr>
        <w:t>6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AE2EAC">
        <w:rPr>
          <w:rFonts w:ascii="Arial" w:eastAsia="MS Mincho" w:hAnsi="Arial" w:cs="Arial"/>
          <w:sz w:val="22"/>
        </w:rPr>
        <w:t>01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14:paraId="3448A95B" w14:textId="7F9E4324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417EAF">
        <w:rPr>
          <w:rFonts w:ascii="Arial" w:eastAsia="MS Mincho" w:hAnsi="Arial" w:cs="Arial"/>
          <w:sz w:val="22"/>
        </w:rPr>
        <w:t>Mgr. Vítězslavem Schrekem, MBA</w:t>
      </w:r>
      <w:r w:rsidR="00906436" w:rsidRPr="00906436">
        <w:rPr>
          <w:rFonts w:ascii="Arial" w:eastAsia="MS Mincho" w:hAnsi="Arial" w:cs="Arial"/>
          <w:sz w:val="22"/>
        </w:rPr>
        <w:t xml:space="preserve">, </w:t>
      </w:r>
      <w:r w:rsidR="007748B5">
        <w:rPr>
          <w:rFonts w:ascii="Arial" w:eastAsia="MS Mincho" w:hAnsi="Arial" w:cs="Arial"/>
          <w:sz w:val="22"/>
        </w:rPr>
        <w:t>hejtmanem</w:t>
      </w:r>
    </w:p>
    <w:p w14:paraId="6295C56C" w14:textId="126F53C3" w:rsidR="00F77E11" w:rsidRPr="009A50B9" w:rsidRDefault="0090643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06436">
        <w:rPr>
          <w:rFonts w:ascii="Arial" w:eastAsia="MS Mincho" w:hAnsi="Arial" w:cs="Arial"/>
          <w:sz w:val="22"/>
        </w:rPr>
        <w:t>k podpisu smlouvy pověřen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417EAF">
        <w:rPr>
          <w:rFonts w:ascii="Arial" w:eastAsia="MS Mincho" w:hAnsi="Arial" w:cs="Arial"/>
          <w:sz w:val="22"/>
        </w:rPr>
        <w:t>Ing. Miroslav Houška, náměstek hejtmana</w:t>
      </w:r>
    </w:p>
    <w:p w14:paraId="26C3B75F" w14:textId="07E60CEE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03537F">
        <w:rPr>
          <w:rFonts w:ascii="Arial" w:eastAsia="MS Mincho" w:hAnsi="Arial" w:cs="Arial"/>
        </w:rPr>
        <w:t>Jiří Lojda, Ing. Daniel Blaha</w:t>
      </w:r>
    </w:p>
    <w:p w14:paraId="3D5E8A02" w14:textId="77777777"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r w:rsidR="00CB075A" w:rsidRPr="009A50B9">
        <w:rPr>
          <w:rFonts w:ascii="Arial" w:hAnsi="Arial" w:cs="Arial"/>
        </w:rPr>
        <w:t>Sber</w:t>
      </w:r>
      <w:r w:rsidR="00F77E11" w:rsidRPr="009A50B9">
        <w:rPr>
          <w:rFonts w:ascii="Arial" w:hAnsi="Arial" w:cs="Arial"/>
        </w:rPr>
        <w:t>b</w:t>
      </w:r>
      <w:r w:rsidR="00A4398A" w:rsidRPr="009A50B9">
        <w:rPr>
          <w:rFonts w:ascii="Arial" w:hAnsi="Arial" w:cs="Arial"/>
        </w:rPr>
        <w:t>ank CZ, a.s., pobočka Jihlava</w:t>
      </w:r>
    </w:p>
    <w:p w14:paraId="6EE1480A" w14:textId="77777777"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C258F4">
        <w:rPr>
          <w:rFonts w:ascii="Arial" w:hAnsi="Arial" w:cs="Arial"/>
          <w:bCs/>
          <w:lang w:eastAsia="cs-CZ"/>
        </w:rPr>
        <w:t>405</w:t>
      </w:r>
      <w:r w:rsidR="001D5E92" w:rsidRPr="008A7B4D">
        <w:rPr>
          <w:rFonts w:ascii="Arial" w:hAnsi="Arial" w:cs="Arial"/>
          <w:bCs/>
          <w:lang w:eastAsia="cs-CZ"/>
        </w:rPr>
        <w:t>0</w:t>
      </w:r>
      <w:r w:rsidR="00C258F4">
        <w:rPr>
          <w:rFonts w:ascii="Arial" w:hAnsi="Arial" w:cs="Arial"/>
          <w:bCs/>
          <w:lang w:eastAsia="cs-CZ"/>
        </w:rPr>
        <w:t>005000</w:t>
      </w:r>
      <w:r w:rsidR="002467ED" w:rsidRPr="008A7B4D">
        <w:rPr>
          <w:rFonts w:ascii="Arial" w:hAnsi="Arial" w:cs="Arial"/>
          <w:bCs/>
          <w:lang w:eastAsia="cs-CZ"/>
        </w:rPr>
        <w:t xml:space="preserve"> </w:t>
      </w:r>
      <w:r w:rsidR="001D5E92" w:rsidRPr="008A7B4D">
        <w:rPr>
          <w:rFonts w:ascii="Arial" w:hAnsi="Arial" w:cs="Arial"/>
          <w:bCs/>
          <w:lang w:eastAsia="cs-CZ"/>
        </w:rPr>
        <w:t>/</w:t>
      </w:r>
      <w:r w:rsidR="002467ED" w:rsidRPr="008A7B4D">
        <w:rPr>
          <w:rFonts w:ascii="Arial" w:hAnsi="Arial" w:cs="Arial"/>
          <w:bCs/>
          <w:lang w:eastAsia="cs-CZ"/>
        </w:rPr>
        <w:t xml:space="preserve"> </w:t>
      </w:r>
      <w:r w:rsidR="001D5E92" w:rsidRPr="008A7B4D">
        <w:rPr>
          <w:rFonts w:ascii="Arial" w:hAnsi="Arial" w:cs="Arial"/>
          <w:bCs/>
          <w:lang w:eastAsia="cs-CZ"/>
        </w:rPr>
        <w:t>6800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14:paraId="53959541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2C8BAE90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05B49CE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CF36A62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21451B1A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732D84B1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44868BF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E73756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942B0D0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4E85FBD8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51B76F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9AFD85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A0B700D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3D67285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4F44351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19C73C97" w14:textId="77777777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1.1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0B6C2F3F" w14:textId="77777777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505D34D0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2C000DB" w14:textId="77777777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3AED9D9D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8C45186" w14:textId="77777777" w:rsidR="00750AD8" w:rsidRPr="00A3358C" w:rsidRDefault="00D96E79" w:rsidP="008C22AC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117371">
        <w:rPr>
          <w:rFonts w:ascii="Arial" w:hAnsi="Arial" w:cs="Arial"/>
          <w:spacing w:val="4"/>
          <w:sz w:val="22"/>
        </w:rPr>
        <w:t>Předmětem</w:t>
      </w:r>
      <w:r w:rsidR="00AF208A" w:rsidRPr="00117371">
        <w:rPr>
          <w:rFonts w:ascii="Arial" w:hAnsi="Arial" w:cs="Arial"/>
          <w:spacing w:val="4"/>
          <w:sz w:val="22"/>
        </w:rPr>
        <w:t xml:space="preserve"> smlouvy</w:t>
      </w:r>
      <w:r w:rsidRPr="00117371">
        <w:rPr>
          <w:rFonts w:ascii="Arial" w:hAnsi="Arial" w:cs="Arial"/>
          <w:spacing w:val="4"/>
          <w:sz w:val="22"/>
        </w:rPr>
        <w:t xml:space="preserve"> </w:t>
      </w:r>
      <w:r w:rsidR="001D1E0E" w:rsidRPr="00117371">
        <w:rPr>
          <w:rFonts w:ascii="Arial" w:hAnsi="Arial" w:cs="Arial"/>
          <w:spacing w:val="4"/>
          <w:sz w:val="22"/>
        </w:rPr>
        <w:t>je kompletní zhotovení stavby „</w:t>
      </w:r>
      <w:r w:rsidR="00FB1F91" w:rsidRPr="00117371">
        <w:rPr>
          <w:rFonts w:ascii="Arial" w:hAnsi="Arial" w:cs="Arial"/>
          <w:b/>
          <w:sz w:val="22"/>
        </w:rPr>
        <w:t>III/3928 Velká Bíteš – rekonstrukce násypu</w:t>
      </w:r>
      <w:r w:rsidR="00CC4FFF" w:rsidRPr="00117371">
        <w:rPr>
          <w:rFonts w:ascii="Arial" w:hAnsi="Arial" w:cs="Arial"/>
          <w:spacing w:val="4"/>
          <w:sz w:val="22"/>
        </w:rPr>
        <w:t>“</w:t>
      </w:r>
      <w:r w:rsidR="00BC385E" w:rsidRPr="00117371">
        <w:rPr>
          <w:rFonts w:ascii="Arial" w:hAnsi="Arial" w:cs="Arial"/>
          <w:spacing w:val="4"/>
          <w:sz w:val="22"/>
        </w:rPr>
        <w:t xml:space="preserve"> </w:t>
      </w:r>
      <w:r w:rsidR="00A05F13" w:rsidRPr="00117371">
        <w:rPr>
          <w:rFonts w:ascii="Arial" w:hAnsi="Arial" w:cs="Arial"/>
          <w:spacing w:val="4"/>
          <w:sz w:val="22"/>
        </w:rPr>
        <w:t>(dále též „dílo“</w:t>
      </w:r>
      <w:r w:rsidR="003F08CC" w:rsidRPr="00117371">
        <w:rPr>
          <w:rFonts w:ascii="Arial" w:hAnsi="Arial" w:cs="Arial"/>
          <w:spacing w:val="4"/>
          <w:sz w:val="22"/>
        </w:rPr>
        <w:t xml:space="preserve"> nebo „stavba“</w:t>
      </w:r>
      <w:r w:rsidR="00A05F13" w:rsidRPr="00117371">
        <w:rPr>
          <w:rFonts w:ascii="Arial" w:hAnsi="Arial" w:cs="Arial"/>
          <w:spacing w:val="4"/>
          <w:sz w:val="22"/>
        </w:rPr>
        <w:t xml:space="preserve">) </w:t>
      </w:r>
      <w:r w:rsidR="00BC385E" w:rsidRPr="00117371">
        <w:rPr>
          <w:rFonts w:ascii="Arial" w:hAnsi="Arial" w:cs="Arial"/>
          <w:spacing w:val="4"/>
          <w:sz w:val="22"/>
        </w:rPr>
        <w:t>zhotovitelem</w:t>
      </w:r>
      <w:r w:rsidR="00CC4FFF" w:rsidRPr="00117371">
        <w:rPr>
          <w:rFonts w:ascii="Arial" w:hAnsi="Arial" w:cs="Arial"/>
          <w:spacing w:val="4"/>
          <w:sz w:val="22"/>
        </w:rPr>
        <w:t>.</w:t>
      </w:r>
      <w:r w:rsidR="001D1E0E" w:rsidRPr="00117371">
        <w:rPr>
          <w:rFonts w:ascii="Arial" w:hAnsi="Arial" w:cs="Arial"/>
          <w:spacing w:val="4"/>
          <w:sz w:val="22"/>
        </w:rPr>
        <w:t xml:space="preserve"> </w:t>
      </w:r>
      <w:r w:rsidR="00E9119C" w:rsidRPr="00A3358C">
        <w:rPr>
          <w:rFonts w:ascii="Arial" w:hAnsi="Arial" w:cs="Arial"/>
          <w:spacing w:val="4"/>
          <w:sz w:val="22"/>
        </w:rPr>
        <w:t>Jedná se</w:t>
      </w:r>
      <w:r w:rsidR="00E9119C" w:rsidRPr="00A3358C">
        <w:rPr>
          <w:rFonts w:ascii="Arial" w:hAnsi="Arial" w:cs="Arial"/>
          <w:spacing w:val="-4"/>
          <w:sz w:val="22"/>
        </w:rPr>
        <w:t xml:space="preserve"> o </w:t>
      </w:r>
      <w:r w:rsidR="008C22AC" w:rsidRPr="00A3358C">
        <w:rPr>
          <w:rFonts w:ascii="Arial" w:eastAsia="MS Mincho" w:hAnsi="Arial" w:cs="Arial"/>
          <w:sz w:val="22"/>
        </w:rPr>
        <w:t>celkovou rekonstrukci komunikace II</w:t>
      </w:r>
      <w:r w:rsidR="00D0549A" w:rsidRPr="00A3358C">
        <w:rPr>
          <w:rFonts w:ascii="Arial" w:eastAsia="MS Mincho" w:hAnsi="Arial" w:cs="Arial"/>
          <w:sz w:val="22"/>
        </w:rPr>
        <w:t>I/3928 v intravilánu města Velká Bíteš v délce cca 5</w:t>
      </w:r>
      <w:r w:rsidR="007479D6" w:rsidRPr="00A3358C">
        <w:rPr>
          <w:rFonts w:ascii="Arial" w:eastAsia="MS Mincho" w:hAnsi="Arial" w:cs="Arial"/>
          <w:sz w:val="22"/>
        </w:rPr>
        <w:t>4</w:t>
      </w:r>
      <w:r w:rsidR="00D0549A" w:rsidRPr="00A3358C">
        <w:rPr>
          <w:rFonts w:ascii="Arial" w:eastAsia="MS Mincho" w:hAnsi="Arial" w:cs="Arial"/>
          <w:sz w:val="22"/>
        </w:rPr>
        <w:t>0 m</w:t>
      </w:r>
      <w:r w:rsidR="00C460AB" w:rsidRPr="00A3358C">
        <w:rPr>
          <w:rFonts w:ascii="Arial" w:eastAsia="MS Mincho" w:hAnsi="Arial" w:cs="Arial"/>
          <w:sz w:val="22"/>
        </w:rPr>
        <w:t xml:space="preserve"> (rekon</w:t>
      </w:r>
      <w:r w:rsidR="007479D6" w:rsidRPr="00A3358C">
        <w:rPr>
          <w:rFonts w:ascii="Arial" w:eastAsia="MS Mincho" w:hAnsi="Arial" w:cs="Arial"/>
          <w:sz w:val="22"/>
        </w:rPr>
        <w:t>s</w:t>
      </w:r>
      <w:r w:rsidR="00C460AB" w:rsidRPr="00A3358C">
        <w:rPr>
          <w:rFonts w:ascii="Arial" w:eastAsia="MS Mincho" w:hAnsi="Arial" w:cs="Arial"/>
          <w:sz w:val="22"/>
        </w:rPr>
        <w:t>trukce násypu 419 m + prodloužení ulice Rajhradsk</w:t>
      </w:r>
      <w:r w:rsidR="00D512BD" w:rsidRPr="00A3358C">
        <w:rPr>
          <w:rFonts w:ascii="Arial" w:eastAsia="MS Mincho" w:hAnsi="Arial" w:cs="Arial"/>
          <w:sz w:val="22"/>
        </w:rPr>
        <w:t>á</w:t>
      </w:r>
      <w:r w:rsidR="00C460AB" w:rsidRPr="00A3358C">
        <w:rPr>
          <w:rFonts w:ascii="Arial" w:eastAsia="MS Mincho" w:hAnsi="Arial" w:cs="Arial"/>
          <w:sz w:val="22"/>
        </w:rPr>
        <w:t xml:space="preserve"> 120 m)</w:t>
      </w:r>
      <w:r w:rsidR="005B5505" w:rsidRPr="00A3358C">
        <w:rPr>
          <w:rFonts w:ascii="Arial" w:eastAsia="MS Mincho" w:hAnsi="Arial" w:cs="Arial"/>
          <w:sz w:val="22"/>
        </w:rPr>
        <w:t>. Dále bude provedena rekonstrukce komunikace II/602.</w:t>
      </w:r>
    </w:p>
    <w:p w14:paraId="2E785214" w14:textId="77777777" w:rsidR="00ED6034" w:rsidRDefault="00ED6034" w:rsidP="00ED6034">
      <w:pPr>
        <w:pStyle w:val="Zkladntextodsazen21"/>
        <w:rPr>
          <w:rFonts w:ascii="Arial" w:eastAsia="MS Mincho" w:hAnsi="Arial" w:cs="Arial"/>
          <w:sz w:val="22"/>
        </w:rPr>
      </w:pPr>
    </w:p>
    <w:p w14:paraId="58F19F48" w14:textId="77777777" w:rsidR="00ED6034" w:rsidRDefault="00ED6034" w:rsidP="00ED6034">
      <w:pPr>
        <w:pStyle w:val="Zkladntextodsazen21"/>
        <w:rPr>
          <w:rFonts w:ascii="Arial" w:eastAsia="MS Mincho" w:hAnsi="Arial" w:cs="Arial"/>
          <w:sz w:val="22"/>
        </w:rPr>
      </w:pPr>
      <w:r w:rsidRPr="00983090">
        <w:rPr>
          <w:rFonts w:ascii="Arial" w:hAnsi="Arial" w:cs="Arial"/>
          <w:sz w:val="22"/>
        </w:rPr>
        <w:t>Stavba bude realizována</w:t>
      </w:r>
      <w:r>
        <w:rPr>
          <w:rFonts w:ascii="Arial" w:hAnsi="Arial" w:cs="Arial"/>
          <w:sz w:val="22"/>
        </w:rPr>
        <w:t xml:space="preserve"> dle projektové dokumentace:</w:t>
      </w:r>
    </w:p>
    <w:p w14:paraId="48787B13" w14:textId="4BD48B63" w:rsidR="00ED6034" w:rsidRPr="00D512BD" w:rsidRDefault="00ED6034" w:rsidP="00ED6034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  <w:sz w:val="22"/>
        </w:rPr>
      </w:pPr>
      <w:r w:rsidRPr="00D512BD">
        <w:rPr>
          <w:rFonts w:ascii="Arial" w:hAnsi="Arial" w:cs="Arial"/>
          <w:bCs/>
          <w:sz w:val="22"/>
          <w:lang w:eastAsia="cs-CZ"/>
        </w:rPr>
        <w:t xml:space="preserve">- ve stupni PDPS </w:t>
      </w:r>
      <w:r w:rsidRPr="00D512BD">
        <w:rPr>
          <w:rFonts w:ascii="Arial" w:hAnsi="Arial" w:cs="Arial"/>
          <w:sz w:val="22"/>
        </w:rPr>
        <w:t>„</w:t>
      </w:r>
      <w:r w:rsidRPr="00D512BD">
        <w:rPr>
          <w:rFonts w:ascii="Arial" w:hAnsi="Arial" w:cs="Arial"/>
          <w:b/>
          <w:sz w:val="22"/>
        </w:rPr>
        <w:t>III/3928 Velká Bíteš – rekonstrukce násypu</w:t>
      </w:r>
      <w:r w:rsidR="00AE6F17">
        <w:rPr>
          <w:rFonts w:ascii="Arial" w:hAnsi="Arial" w:cs="Arial"/>
          <w:b/>
          <w:sz w:val="22"/>
        </w:rPr>
        <w:t>, aktualizace 2020</w:t>
      </w:r>
      <w:r w:rsidRPr="00D512BD">
        <w:rPr>
          <w:rFonts w:ascii="Arial" w:hAnsi="Arial" w:cs="Arial"/>
          <w:bCs/>
          <w:sz w:val="22"/>
          <w:lang w:eastAsia="cs-CZ"/>
        </w:rPr>
        <w:t>“, vypracované projekční kanceláří OPTIMA spol. s r.o., Žižkova 738, 566 01 Vysoké Mýto, IČO 15030709</w:t>
      </w:r>
      <w:r w:rsidRPr="00D512BD">
        <w:rPr>
          <w:rFonts w:ascii="Arial" w:hAnsi="Arial" w:cs="Arial"/>
          <w:sz w:val="22"/>
        </w:rPr>
        <w:t xml:space="preserve"> </w:t>
      </w:r>
    </w:p>
    <w:p w14:paraId="511673A6" w14:textId="77777777" w:rsidR="00ED6034" w:rsidRPr="00D512BD" w:rsidRDefault="00ED6034" w:rsidP="00ED6034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  <w:bCs/>
          <w:sz w:val="22"/>
          <w:lang w:eastAsia="cs-CZ"/>
        </w:rPr>
      </w:pPr>
      <w:r w:rsidRPr="00D512BD">
        <w:rPr>
          <w:rFonts w:ascii="Arial" w:hAnsi="Arial" w:cs="Arial"/>
          <w:bCs/>
          <w:sz w:val="22"/>
          <w:lang w:eastAsia="cs-CZ"/>
        </w:rPr>
        <w:t>- ve stupni DSP „</w:t>
      </w:r>
      <w:r w:rsidRPr="00D512BD">
        <w:rPr>
          <w:rFonts w:ascii="Arial" w:hAnsi="Arial" w:cs="Arial"/>
          <w:b/>
          <w:bCs/>
          <w:sz w:val="22"/>
          <w:lang w:eastAsia="cs-CZ"/>
        </w:rPr>
        <w:t>Prodloužení ulice Rajhradsk</w:t>
      </w:r>
      <w:r w:rsidR="00D512BD">
        <w:rPr>
          <w:rFonts w:ascii="Arial" w:hAnsi="Arial" w:cs="Arial"/>
          <w:b/>
          <w:bCs/>
          <w:sz w:val="22"/>
          <w:lang w:eastAsia="cs-CZ"/>
        </w:rPr>
        <w:t>á</w:t>
      </w:r>
      <w:r w:rsidRPr="00D512BD">
        <w:rPr>
          <w:rFonts w:ascii="Arial" w:hAnsi="Arial" w:cs="Arial"/>
          <w:b/>
          <w:bCs/>
          <w:sz w:val="22"/>
          <w:lang w:eastAsia="cs-CZ"/>
        </w:rPr>
        <w:t xml:space="preserve"> ve Velké Bíteši (sinice III/3928 směr Jestřabí) – 1. etapa</w:t>
      </w:r>
      <w:r w:rsidRPr="00D512BD">
        <w:rPr>
          <w:rFonts w:ascii="Arial" w:hAnsi="Arial" w:cs="Arial"/>
          <w:bCs/>
          <w:sz w:val="22"/>
          <w:lang w:eastAsia="cs-CZ"/>
        </w:rPr>
        <w:t xml:space="preserve">“, vypracované projekční kanceláří OPTIMA spol. s r.o., Žižkova 738, 566 01 Vysoké Mýto, IČO 15030709 </w:t>
      </w:r>
    </w:p>
    <w:p w14:paraId="655F88C9" w14:textId="77777777" w:rsidR="00432F74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lastRenderedPageBreak/>
        <w:t>Součástí stavby jsou i dopravně inženýrská opatření</w:t>
      </w:r>
      <w:r>
        <w:rPr>
          <w:rFonts w:ascii="Arial" w:hAnsi="Arial" w:cs="Arial"/>
          <w:spacing w:val="-2"/>
          <w:sz w:val="22"/>
        </w:rPr>
        <w:t>, zajištění povolení uzavírky</w:t>
      </w:r>
      <w:r w:rsidRPr="00535C19">
        <w:rPr>
          <w:rFonts w:ascii="Arial" w:hAnsi="Arial" w:cs="Arial"/>
          <w:spacing w:val="-2"/>
          <w:sz w:val="22"/>
        </w:rPr>
        <w:t xml:space="preserve"> a definitivní dopravní značení nov</w:t>
      </w:r>
      <w:r>
        <w:rPr>
          <w:rFonts w:ascii="Arial" w:hAnsi="Arial" w:cs="Arial"/>
          <w:spacing w:val="-2"/>
          <w:sz w:val="22"/>
        </w:rPr>
        <w:t>é</w:t>
      </w:r>
      <w:r w:rsidRPr="00535C19">
        <w:rPr>
          <w:rFonts w:ascii="Arial" w:hAnsi="Arial" w:cs="Arial"/>
          <w:spacing w:val="-2"/>
          <w:sz w:val="22"/>
        </w:rPr>
        <w:t xml:space="preserve"> komunikac</w:t>
      </w:r>
      <w:r>
        <w:rPr>
          <w:rFonts w:ascii="Arial" w:hAnsi="Arial" w:cs="Arial"/>
          <w:spacing w:val="-2"/>
          <w:sz w:val="22"/>
        </w:rPr>
        <w:t>e</w:t>
      </w:r>
      <w:r w:rsidRPr="00535C19">
        <w:rPr>
          <w:rFonts w:ascii="Arial" w:hAnsi="Arial" w:cs="Arial"/>
          <w:spacing w:val="-2"/>
          <w:sz w:val="22"/>
        </w:rPr>
        <w:t>.</w:t>
      </w:r>
    </w:p>
    <w:p w14:paraId="1D0F6CED" w14:textId="77777777" w:rsidR="00F22302" w:rsidRDefault="00F22302" w:rsidP="00432F74">
      <w:pPr>
        <w:spacing w:line="264" w:lineRule="auto"/>
        <w:jc w:val="both"/>
        <w:rPr>
          <w:rFonts w:ascii="Arial" w:hAnsi="Arial" w:cs="Arial"/>
        </w:rPr>
      </w:pPr>
    </w:p>
    <w:p w14:paraId="73D274C5" w14:textId="77777777" w:rsidR="00432F74" w:rsidRPr="00E0783F" w:rsidRDefault="001C5C21" w:rsidP="003918A7">
      <w:pPr>
        <w:pStyle w:val="2"/>
        <w:numPr>
          <w:ilvl w:val="0"/>
          <w:numId w:val="0"/>
        </w:numPr>
        <w:jc w:val="both"/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6BD69E01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237870B2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844453">
        <w:rPr>
          <w:rFonts w:ascii="Arial" w:hAnsi="Arial" w:cs="Arial"/>
        </w:rPr>
        <w:t>Pokládka obrusné vrstvy bude provedena vcelku bez středové spáry.</w:t>
      </w:r>
    </w:p>
    <w:p w14:paraId="5E881888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2621F844" w14:textId="77777777" w:rsidR="002467ED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70081E" w:rsidRPr="008652C9">
        <w:rPr>
          <w:rFonts w:ascii="Arial" w:hAnsi="Arial" w:cs="Arial"/>
          <w:sz w:val="22"/>
          <w:szCs w:val="22"/>
        </w:rPr>
        <w:t xml:space="preserve"> (dle soupisu prací)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003E20E6" w14:textId="4873A0EE" w:rsidR="00844453" w:rsidRPr="003918A7" w:rsidRDefault="00844453" w:rsidP="00844453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  <w:sz w:val="22"/>
        </w:rPr>
      </w:pPr>
      <w:r w:rsidRPr="003918A7">
        <w:rPr>
          <w:rFonts w:ascii="Arial" w:hAnsi="Arial" w:cs="Arial"/>
          <w:bCs/>
          <w:sz w:val="22"/>
          <w:lang w:eastAsia="cs-CZ"/>
        </w:rPr>
        <w:t xml:space="preserve">- projektová dokumentace </w:t>
      </w:r>
      <w:r w:rsidRPr="003918A7">
        <w:rPr>
          <w:rFonts w:ascii="Arial" w:hAnsi="Arial" w:cs="Arial"/>
          <w:sz w:val="22"/>
        </w:rPr>
        <w:t>„</w:t>
      </w:r>
      <w:r w:rsidRPr="003918A7">
        <w:rPr>
          <w:rFonts w:ascii="Arial" w:hAnsi="Arial" w:cs="Arial"/>
          <w:b/>
          <w:sz w:val="22"/>
        </w:rPr>
        <w:t>III/3928 Velká Bíteš – rekonstrukce násypu</w:t>
      </w:r>
      <w:r w:rsidR="009E1B6E">
        <w:rPr>
          <w:rFonts w:ascii="Arial" w:hAnsi="Arial" w:cs="Arial"/>
          <w:b/>
          <w:sz w:val="22"/>
        </w:rPr>
        <w:t>, aktualizace 2020</w:t>
      </w:r>
      <w:r w:rsidRPr="003918A7">
        <w:rPr>
          <w:rFonts w:ascii="Arial" w:hAnsi="Arial" w:cs="Arial"/>
          <w:bCs/>
          <w:sz w:val="22"/>
          <w:lang w:eastAsia="cs-CZ"/>
        </w:rPr>
        <w:t>“, vypracované projekční kanceláří OPTIMA spol. s r.o., Žižkova 738, 566 01 Vysoké Mýto, IČO 15030709</w:t>
      </w:r>
      <w:r w:rsidRPr="003918A7">
        <w:rPr>
          <w:rFonts w:ascii="Arial" w:hAnsi="Arial" w:cs="Arial"/>
          <w:sz w:val="22"/>
        </w:rPr>
        <w:t xml:space="preserve"> </w:t>
      </w:r>
    </w:p>
    <w:p w14:paraId="6A80C303" w14:textId="77777777" w:rsidR="003918A7" w:rsidRDefault="003918A7" w:rsidP="00844453">
      <w:pPr>
        <w:suppressAutoHyphens/>
        <w:spacing w:line="264" w:lineRule="auto"/>
        <w:jc w:val="both"/>
        <w:rPr>
          <w:rFonts w:ascii="Arial" w:hAnsi="Arial" w:cs="Arial"/>
          <w:b/>
          <w:szCs w:val="20"/>
          <w:lang w:eastAsia="ar-SA"/>
        </w:rPr>
      </w:pPr>
    </w:p>
    <w:p w14:paraId="68C6316A" w14:textId="77777777" w:rsidR="00844453" w:rsidRPr="001A4AA9" w:rsidRDefault="00844453" w:rsidP="00844453">
      <w:pPr>
        <w:suppressAutoHyphens/>
        <w:spacing w:line="264" w:lineRule="auto"/>
        <w:jc w:val="both"/>
        <w:rPr>
          <w:rFonts w:ascii="Arial" w:hAnsi="Arial" w:cs="Arial"/>
          <w:b/>
          <w:szCs w:val="20"/>
          <w:lang w:eastAsia="ar-SA"/>
        </w:rPr>
      </w:pPr>
      <w:r w:rsidRPr="001A4AA9">
        <w:rPr>
          <w:rFonts w:ascii="Arial" w:hAnsi="Arial" w:cs="Arial"/>
          <w:b/>
          <w:szCs w:val="20"/>
          <w:lang w:eastAsia="ar-SA"/>
        </w:rPr>
        <w:t xml:space="preserve">Členění na stavební objekty </w:t>
      </w:r>
      <w:r w:rsidRPr="001A4AA9">
        <w:rPr>
          <w:rFonts w:ascii="Arial" w:eastAsia="MS Mincho" w:hAnsi="Arial" w:cs="Arial"/>
          <w:b/>
        </w:rPr>
        <w:t>stavby:</w:t>
      </w:r>
    </w:p>
    <w:p w14:paraId="1662AA3E" w14:textId="77777777" w:rsidR="00844453" w:rsidRPr="001A4AA9" w:rsidRDefault="00844453" w:rsidP="00844453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1A4AA9">
        <w:rPr>
          <w:rFonts w:ascii="Arial" w:hAnsi="Arial"/>
        </w:rPr>
        <w:t>SO 001 – Všeobecné konstrukce a práce</w:t>
      </w:r>
    </w:p>
    <w:p w14:paraId="6229D43A" w14:textId="1C4EF990" w:rsidR="00844453" w:rsidRDefault="00844453" w:rsidP="00844453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1A4AA9">
        <w:rPr>
          <w:rFonts w:ascii="Arial" w:hAnsi="Arial"/>
        </w:rPr>
        <w:t>SO 101</w:t>
      </w:r>
      <w:r w:rsidR="009E1B6E">
        <w:rPr>
          <w:rFonts w:ascii="Arial" w:hAnsi="Arial"/>
        </w:rPr>
        <w:t>.1</w:t>
      </w:r>
      <w:r w:rsidRPr="001A4AA9">
        <w:rPr>
          <w:rFonts w:ascii="Arial" w:hAnsi="Arial"/>
        </w:rPr>
        <w:t xml:space="preserve"> – Silnice III/3928</w:t>
      </w:r>
    </w:p>
    <w:p w14:paraId="79BFAEC0" w14:textId="53759C83" w:rsidR="00844453" w:rsidRPr="001A4AA9" w:rsidRDefault="009E1B6E" w:rsidP="00844453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1A4AA9">
        <w:rPr>
          <w:rFonts w:ascii="Arial" w:hAnsi="Arial"/>
        </w:rPr>
        <w:t>SO 101</w:t>
      </w:r>
      <w:r>
        <w:rPr>
          <w:rFonts w:ascii="Arial" w:hAnsi="Arial"/>
        </w:rPr>
        <w:t>.2 – DIO</w:t>
      </w:r>
      <w:r w:rsidR="00844453" w:rsidRPr="001A4AA9">
        <w:rPr>
          <w:rFonts w:ascii="Arial" w:hAnsi="Arial"/>
        </w:rPr>
        <w:t>SO 102 – Silnice II/602</w:t>
      </w:r>
    </w:p>
    <w:p w14:paraId="499FFB5A" w14:textId="77777777" w:rsidR="00844453" w:rsidRPr="001A4AA9" w:rsidRDefault="00844453" w:rsidP="00844453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</w:rPr>
      </w:pPr>
    </w:p>
    <w:p w14:paraId="197A926D" w14:textId="77777777" w:rsidR="00844453" w:rsidRPr="003918A7" w:rsidRDefault="00844453" w:rsidP="00844453">
      <w:pPr>
        <w:pStyle w:val="Zkladntextodsazen31"/>
        <w:tabs>
          <w:tab w:val="left" w:pos="993"/>
        </w:tabs>
        <w:spacing w:after="120"/>
        <w:ind w:left="142" w:hanging="142"/>
        <w:rPr>
          <w:rFonts w:ascii="Arial" w:hAnsi="Arial" w:cs="Arial"/>
          <w:bCs/>
          <w:sz w:val="22"/>
          <w:lang w:eastAsia="cs-CZ"/>
        </w:rPr>
      </w:pPr>
      <w:r w:rsidRPr="003918A7">
        <w:rPr>
          <w:rFonts w:ascii="Arial" w:hAnsi="Arial" w:cs="Arial"/>
          <w:bCs/>
          <w:sz w:val="22"/>
          <w:lang w:eastAsia="cs-CZ"/>
        </w:rPr>
        <w:t>- projektová dokumentace „</w:t>
      </w:r>
      <w:r w:rsidRPr="003918A7">
        <w:rPr>
          <w:rFonts w:ascii="Arial" w:hAnsi="Arial" w:cs="Arial"/>
          <w:b/>
          <w:bCs/>
          <w:sz w:val="22"/>
          <w:lang w:eastAsia="cs-CZ"/>
        </w:rPr>
        <w:t>Prodloužení ulice Rajhradsk</w:t>
      </w:r>
      <w:r w:rsidR="00D512BD" w:rsidRPr="003918A7">
        <w:rPr>
          <w:rFonts w:ascii="Arial" w:hAnsi="Arial" w:cs="Arial"/>
          <w:b/>
          <w:bCs/>
          <w:sz w:val="22"/>
          <w:lang w:eastAsia="cs-CZ"/>
        </w:rPr>
        <w:t>á</w:t>
      </w:r>
      <w:r w:rsidRPr="003918A7">
        <w:rPr>
          <w:rFonts w:ascii="Arial" w:hAnsi="Arial" w:cs="Arial"/>
          <w:b/>
          <w:bCs/>
          <w:sz w:val="22"/>
          <w:lang w:eastAsia="cs-CZ"/>
        </w:rPr>
        <w:t xml:space="preserve"> ve Velké Bíteši (sinice III/3928 směr Jestřabí) – 1. etapa</w:t>
      </w:r>
      <w:r w:rsidRPr="003918A7">
        <w:rPr>
          <w:rFonts w:ascii="Arial" w:hAnsi="Arial" w:cs="Arial"/>
          <w:bCs/>
          <w:sz w:val="22"/>
          <w:lang w:eastAsia="cs-CZ"/>
        </w:rPr>
        <w:t xml:space="preserve">“, vypracované projekční kanceláří OPTIMA spol. s r.o., Žižkova 738, 566 01 Vysoké Mýto, IČO 15030709 </w:t>
      </w:r>
    </w:p>
    <w:p w14:paraId="0E501433" w14:textId="77777777" w:rsidR="003918A7" w:rsidRDefault="003918A7" w:rsidP="00844453">
      <w:pPr>
        <w:suppressAutoHyphens/>
        <w:spacing w:line="264" w:lineRule="auto"/>
        <w:jc w:val="both"/>
        <w:rPr>
          <w:rFonts w:ascii="Arial" w:hAnsi="Arial" w:cs="Arial"/>
          <w:b/>
          <w:szCs w:val="20"/>
          <w:lang w:eastAsia="ar-SA"/>
        </w:rPr>
      </w:pPr>
    </w:p>
    <w:p w14:paraId="3123AFA3" w14:textId="77777777" w:rsidR="00844453" w:rsidRPr="001A4AA9" w:rsidRDefault="00844453" w:rsidP="00844453">
      <w:pPr>
        <w:suppressAutoHyphens/>
        <w:spacing w:line="264" w:lineRule="auto"/>
        <w:jc w:val="both"/>
        <w:rPr>
          <w:rFonts w:ascii="Arial" w:hAnsi="Arial" w:cs="Arial"/>
          <w:b/>
          <w:szCs w:val="20"/>
          <w:lang w:eastAsia="ar-SA"/>
        </w:rPr>
      </w:pPr>
      <w:r w:rsidRPr="001A4AA9">
        <w:rPr>
          <w:rFonts w:ascii="Arial" w:hAnsi="Arial" w:cs="Arial"/>
          <w:b/>
          <w:szCs w:val="20"/>
          <w:lang w:eastAsia="ar-SA"/>
        </w:rPr>
        <w:t xml:space="preserve">Členění na stavební objekty </w:t>
      </w:r>
      <w:r w:rsidRPr="001A4AA9">
        <w:rPr>
          <w:rFonts w:ascii="Arial" w:eastAsia="MS Mincho" w:hAnsi="Arial" w:cs="Arial"/>
          <w:b/>
        </w:rPr>
        <w:t>stavby:</w:t>
      </w:r>
    </w:p>
    <w:p w14:paraId="7AC62602" w14:textId="77777777" w:rsidR="00844453" w:rsidRPr="001A4AA9" w:rsidRDefault="00844453" w:rsidP="00844453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1A4AA9">
        <w:rPr>
          <w:rFonts w:ascii="Arial" w:hAnsi="Arial"/>
        </w:rPr>
        <w:t>SO 101 – Silnice III/3928</w:t>
      </w:r>
    </w:p>
    <w:p w14:paraId="1EAD24BF" w14:textId="77777777" w:rsidR="00844453" w:rsidRPr="00CC4FFF" w:rsidRDefault="00844453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</w:p>
    <w:p w14:paraId="73677D57" w14:textId="66AC5741" w:rsidR="00D0549A" w:rsidRPr="00947406" w:rsidRDefault="00EB4F32" w:rsidP="003918A7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947406">
        <w:rPr>
          <w:rFonts w:ascii="Arial" w:hAnsi="Arial"/>
        </w:rPr>
        <w:t xml:space="preserve">Součástí předmětu díla je </w:t>
      </w:r>
      <w:r w:rsidR="00947406" w:rsidRPr="00947406">
        <w:rPr>
          <w:rFonts w:ascii="Arial" w:hAnsi="Arial"/>
        </w:rPr>
        <w:t>koordinace s </w:t>
      </w:r>
      <w:r w:rsidR="00F31DAC">
        <w:rPr>
          <w:rFonts w:ascii="Arial" w:hAnsi="Arial"/>
        </w:rPr>
        <w:t xml:space="preserve"> realizací částí stavby</w:t>
      </w:r>
      <w:r w:rsidR="00947406">
        <w:rPr>
          <w:rFonts w:ascii="Arial" w:hAnsi="Arial"/>
        </w:rPr>
        <w:t xml:space="preserve"> pro </w:t>
      </w:r>
      <w:r w:rsidR="00947406" w:rsidRPr="00947406">
        <w:rPr>
          <w:rFonts w:ascii="Arial" w:hAnsi="Arial"/>
        </w:rPr>
        <w:t xml:space="preserve"> Město Velkou Bíteš a Svaz vodovodů a kanalizací Žďársko.</w:t>
      </w:r>
    </w:p>
    <w:p w14:paraId="64405728" w14:textId="77777777"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135C90BF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6129A27C" w14:textId="77777777" w:rsidR="00F73D91" w:rsidRPr="00B1096B" w:rsidRDefault="00F73D91" w:rsidP="00F73D91">
      <w:pPr>
        <w:pStyle w:val="Bntext2"/>
      </w:pPr>
    </w:p>
    <w:p w14:paraId="154B6A9B" w14:textId="77777777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094583F2" w14:textId="77777777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4AE380E7" w14:textId="77777777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14D4FB48" w14:textId="77777777" w:rsidR="00F73D91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49B8B912" w14:textId="77777777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4EA0BF0E" w14:textId="77777777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07CE5BEC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12A92C6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7F1A1435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26862174" w14:textId="77777777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 xml:space="preserve">10 </w:t>
      </w:r>
      <w:r w:rsidR="00FA570A" w:rsidRPr="0049529B">
        <w:rPr>
          <w:rFonts w:cs="Arial"/>
          <w:bCs/>
          <w:spacing w:val="-6"/>
          <w:szCs w:val="22"/>
        </w:rPr>
        <w:lastRenderedPageBreak/>
        <w:t>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02BE1DB6" w14:textId="77777777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B13A50">
        <w:tab/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528675EE" w14:textId="77777777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0B6708C1" w14:textId="77777777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0AC77DB4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222E0E9A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5BF2E3DD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101C7ECA" w14:textId="77777777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paré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3038B54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0A8EE027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2639E19B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590BBF2" w14:textId="77777777" w:rsidR="001A65FB" w:rsidRPr="00BC2FCE" w:rsidRDefault="001A65FB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předložení dokladu o zajištění požadovaných asfaltových směsí pro stavbu dle </w:t>
      </w:r>
      <w:r w:rsidR="0081444B" w:rsidRPr="009A50B9">
        <w:rPr>
          <w:rFonts w:cs="Arial"/>
        </w:rPr>
        <w:t>technický</w:t>
      </w:r>
      <w:r w:rsidR="0081444B">
        <w:rPr>
          <w:rFonts w:cs="Arial"/>
        </w:rPr>
        <w:t>ch</w:t>
      </w:r>
      <w:r w:rsidR="0081444B" w:rsidRPr="009A50B9">
        <w:rPr>
          <w:rFonts w:cs="Arial"/>
        </w:rPr>
        <w:t xml:space="preserve"> kvalitativní</w:t>
      </w:r>
      <w:r w:rsidR="0081444B">
        <w:rPr>
          <w:rFonts w:cs="Arial"/>
        </w:rPr>
        <w:t>ch</w:t>
      </w:r>
      <w:r w:rsidR="0081444B" w:rsidRPr="009A50B9">
        <w:rPr>
          <w:rFonts w:cs="Arial"/>
        </w:rPr>
        <w:t xml:space="preserve"> podmín</w:t>
      </w:r>
      <w:r w:rsidR="0081444B">
        <w:rPr>
          <w:rFonts w:cs="Arial"/>
        </w:rPr>
        <w:t>e</w:t>
      </w:r>
      <w:r w:rsidR="0081444B" w:rsidRPr="009A50B9">
        <w:rPr>
          <w:rFonts w:cs="Arial"/>
        </w:rPr>
        <w:t>k</w:t>
      </w:r>
      <w:r w:rsidR="0081444B" w:rsidRPr="00BC2FCE">
        <w:rPr>
          <w:rFonts w:cs="Arial"/>
          <w:szCs w:val="22"/>
        </w:rPr>
        <w:t xml:space="preserve"> </w:t>
      </w:r>
      <w:r w:rsidR="0081444B">
        <w:rPr>
          <w:rFonts w:cs="Arial"/>
          <w:szCs w:val="22"/>
        </w:rPr>
        <w:t>(dále též „</w:t>
      </w:r>
      <w:r w:rsidR="0081444B" w:rsidRPr="00BC2FCE">
        <w:rPr>
          <w:rFonts w:cs="Arial"/>
          <w:szCs w:val="22"/>
        </w:rPr>
        <w:t>TKP</w:t>
      </w:r>
      <w:r w:rsidR="0081444B">
        <w:rPr>
          <w:rFonts w:cs="Arial"/>
          <w:szCs w:val="22"/>
        </w:rPr>
        <w:t>“)</w:t>
      </w:r>
      <w:r>
        <w:rPr>
          <w:rFonts w:cs="Arial"/>
          <w:szCs w:val="22"/>
        </w:rPr>
        <w:t xml:space="preserve"> před zahájením pokládky asfaltových vrstev</w:t>
      </w:r>
    </w:p>
    <w:p w14:paraId="6C86F513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1074C2A8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6A5C581B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73AD0309" w14:textId="77777777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4F5A5A71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584C89B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0B4C74E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0F2D443E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569FCA33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B1CF1E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3078E98F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lastRenderedPageBreak/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29A4E718" w14:textId="77777777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36425CE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36142E">
        <w:rPr>
          <w:rFonts w:cs="Arial"/>
          <w:szCs w:val="22"/>
        </w:rPr>
        <w:t xml:space="preserve"> </w:t>
      </w:r>
      <w:r w:rsidR="00735E5E">
        <w:rPr>
          <w:rFonts w:cs="Arial"/>
          <w:szCs w:val="22"/>
        </w:rPr>
        <w:t>(v souladu s V</w:t>
      </w:r>
      <w:r w:rsidR="0036142E" w:rsidRPr="0036142E">
        <w:rPr>
          <w:rFonts w:cs="Arial"/>
          <w:szCs w:val="22"/>
        </w:rPr>
        <w:t xml:space="preserve">yhláškou č. 130/2019 </w:t>
      </w:r>
      <w:r w:rsidR="00735E5E">
        <w:rPr>
          <w:rFonts w:cs="Arial"/>
          <w:szCs w:val="22"/>
        </w:rPr>
        <w:t xml:space="preserve">Sb. </w:t>
      </w:r>
      <w:r w:rsidR="0036142E" w:rsidRPr="0036142E">
        <w:rPr>
          <w:rFonts w:cs="Arial"/>
          <w:szCs w:val="22"/>
        </w:rPr>
        <w:t>o kritériích, při jejichž splnění je asfaltová směs vedlejším produktem nebo přestává být odpadem</w:t>
      </w:r>
      <w:r w:rsidR="00735E5E">
        <w:rPr>
          <w:rFonts w:cs="Arial"/>
          <w:szCs w:val="22"/>
        </w:rPr>
        <w:t>, ve znění pozdějších předpisů</w:t>
      </w:r>
      <w:r w:rsidR="0036142E" w:rsidRPr="0036142E">
        <w:rPr>
          <w:rFonts w:cs="Arial"/>
          <w:szCs w:val="22"/>
        </w:rPr>
        <w:t>)</w:t>
      </w:r>
      <w:r w:rsidR="00481E1B">
        <w:rPr>
          <w:rFonts w:cs="Arial"/>
          <w:szCs w:val="22"/>
        </w:rPr>
        <w:t>;</w:t>
      </w:r>
    </w:p>
    <w:p w14:paraId="2AF229C9" w14:textId="77777777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2739DC23" w14:textId="77777777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1BEF59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45DFA71F" w14:textId="77777777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301B3C6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1FE85990" w14:textId="77777777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2FC0BA9C" w14:textId="77777777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0FC3CF96" w14:textId="77777777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14:paraId="65FF69F5" w14:textId="77777777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1290CC40" w14:textId="77777777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>objednateli minimálně 14 dní před odevzdáním k</w:t>
      </w:r>
      <w:r w:rsidR="00F90164">
        <w:rPr>
          <w:bCs/>
          <w:spacing w:val="-6"/>
        </w:rPr>
        <w:t> </w:t>
      </w:r>
      <w:r>
        <w:rPr>
          <w:bCs/>
          <w:spacing w:val="-6"/>
        </w:rPr>
        <w:t>odsouhlasení</w:t>
      </w:r>
      <w:r w:rsidR="00F90164">
        <w:rPr>
          <w:bCs/>
          <w:spacing w:val="-6"/>
        </w:rPr>
        <w:t>,</w:t>
      </w:r>
    </w:p>
    <w:p w14:paraId="57F86A79" w14:textId="77777777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>, p.o.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701978C6" w14:textId="77777777"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1C3B3573" w14:textId="77777777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14:paraId="267E3773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5321F2DE" w14:textId="77777777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méněpráce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>a zástupcem objednatele. V případě, že z těchto změn bude vyplývat zvýšení ceny díla, musí být před jejich fakturací, po dosažení cenové shody, uzavřen dodatek k této smlouvě v souladu s odstavcem 4.8</w:t>
      </w:r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A47B0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86F2269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3A880856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0FB49E31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1F257433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7AE79D6B" w14:textId="77777777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228F0A5C" w14:textId="77777777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648D21E5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55A2A0E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3F0C2916" w14:textId="77777777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6F744C76" w14:textId="77777777" w:rsidR="00AE2EAC" w:rsidRPr="00AE2EAC" w:rsidRDefault="00AE2EA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67DAB93B" w14:textId="77777777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4D00EC31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771F2E3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297FB533" w14:textId="77777777" w:rsidR="00F77E11" w:rsidRDefault="00F77E11">
      <w:pPr>
        <w:jc w:val="both"/>
        <w:rPr>
          <w:rFonts w:ascii="Arial" w:hAnsi="Arial" w:cs="Arial"/>
        </w:rPr>
      </w:pPr>
    </w:p>
    <w:p w14:paraId="73B3B6EF" w14:textId="04C472B8" w:rsidR="009E1B6E" w:rsidRDefault="009E1B6E">
      <w:pPr>
        <w:jc w:val="both"/>
        <w:rPr>
          <w:rFonts w:ascii="Arial" w:hAnsi="Arial" w:cs="Arial"/>
        </w:rPr>
      </w:pPr>
    </w:p>
    <w:p w14:paraId="4048DF6A" w14:textId="77777777" w:rsidR="009E1B6E" w:rsidRPr="00A6091B" w:rsidRDefault="009E1B6E" w:rsidP="009E1B6E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6091B">
        <w:rPr>
          <w:rFonts w:ascii="Arial" w:hAnsi="Arial" w:cs="Arial"/>
          <w:b w:val="0"/>
          <w:bCs w:val="0"/>
          <w:sz w:val="22"/>
          <w:szCs w:val="22"/>
        </w:rPr>
        <w:t>Zahájení realizac</w:t>
      </w:r>
      <w:r>
        <w:rPr>
          <w:rFonts w:ascii="Arial" w:hAnsi="Arial" w:cs="Arial"/>
          <w:b w:val="0"/>
          <w:bCs w:val="0"/>
          <w:sz w:val="22"/>
          <w:szCs w:val="22"/>
        </w:rPr>
        <w:t>e stavby – předání staveniště – 1. etapa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 w:rsidRPr="00A6091B">
        <w:rPr>
          <w:rFonts w:ascii="Arial" w:hAnsi="Arial" w:cs="Arial"/>
          <w:b w:val="0"/>
          <w:bCs w:val="0"/>
          <w:sz w:val="22"/>
          <w:szCs w:val="22"/>
        </w:rPr>
        <w:t>předpoklad 0</w:t>
      </w:r>
      <w:r>
        <w:rPr>
          <w:rFonts w:ascii="Arial" w:hAnsi="Arial" w:cs="Arial"/>
          <w:b w:val="0"/>
          <w:bCs w:val="0"/>
          <w:sz w:val="22"/>
          <w:szCs w:val="22"/>
        </w:rPr>
        <w:t>7</w:t>
      </w:r>
      <w:r w:rsidRPr="00A6091B">
        <w:rPr>
          <w:rFonts w:ascii="Arial" w:hAnsi="Arial" w:cs="Arial"/>
          <w:b w:val="0"/>
          <w:bCs w:val="0"/>
          <w:sz w:val="22"/>
          <w:szCs w:val="22"/>
        </w:rPr>
        <w:t>/20</w:t>
      </w:r>
      <w:r>
        <w:rPr>
          <w:rFonts w:ascii="Arial" w:hAnsi="Arial" w:cs="Arial"/>
          <w:b w:val="0"/>
          <w:bCs w:val="0"/>
          <w:sz w:val="22"/>
          <w:szCs w:val="22"/>
        </w:rPr>
        <w:t>21</w:t>
      </w:r>
    </w:p>
    <w:p w14:paraId="46AFB994" w14:textId="77777777" w:rsidR="009E1B6E" w:rsidRDefault="009E1B6E" w:rsidP="009E1B6E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sz w:val="22"/>
          <w:szCs w:val="22"/>
        </w:rPr>
      </w:pPr>
    </w:p>
    <w:p w14:paraId="5E6F34F6" w14:textId="1CBC8376" w:rsidR="009E1B6E" w:rsidRDefault="009E1B6E" w:rsidP="009E1B6E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C20355">
        <w:rPr>
          <w:rFonts w:ascii="Arial" w:hAnsi="Arial" w:cs="Arial"/>
          <w:b w:val="0"/>
          <w:sz w:val="22"/>
          <w:szCs w:val="22"/>
        </w:rPr>
        <w:t>Předčasné užívání</w:t>
      </w:r>
      <w:r>
        <w:rPr>
          <w:rFonts w:ascii="Arial" w:hAnsi="Arial" w:cs="Arial"/>
          <w:b w:val="0"/>
          <w:sz w:val="22"/>
          <w:szCs w:val="22"/>
        </w:rPr>
        <w:t xml:space="preserve"> – 1. etapa  </w:t>
      </w:r>
      <w:r>
        <w:rPr>
          <w:rFonts w:ascii="Arial" w:hAnsi="Arial" w:cs="Arial"/>
          <w:b w:val="0"/>
          <w:sz w:val="22"/>
          <w:szCs w:val="22"/>
        </w:rPr>
        <w:tab/>
      </w:r>
      <w:r w:rsidR="00AE6F17">
        <w:rPr>
          <w:rFonts w:ascii="Arial" w:hAnsi="Arial" w:cs="Arial"/>
          <w:b w:val="0"/>
          <w:bCs w:val="0"/>
          <w:sz w:val="22"/>
          <w:szCs w:val="22"/>
        </w:rPr>
        <w:t>do 27</w:t>
      </w:r>
      <w:r w:rsidRPr="00A6091B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>
        <w:rPr>
          <w:rFonts w:ascii="Arial" w:hAnsi="Arial" w:cs="Arial"/>
          <w:b w:val="0"/>
          <w:bCs w:val="0"/>
          <w:sz w:val="22"/>
          <w:szCs w:val="22"/>
        </w:rPr>
        <w:t>10</w:t>
      </w:r>
      <w:r w:rsidRPr="00A6091B">
        <w:rPr>
          <w:rFonts w:ascii="Arial" w:hAnsi="Arial" w:cs="Arial"/>
          <w:b w:val="0"/>
          <w:bCs w:val="0"/>
          <w:sz w:val="22"/>
          <w:szCs w:val="22"/>
        </w:rPr>
        <w:t>. 20</w:t>
      </w:r>
      <w:r>
        <w:rPr>
          <w:rFonts w:ascii="Arial" w:hAnsi="Arial" w:cs="Arial"/>
          <w:b w:val="0"/>
          <w:bCs w:val="0"/>
          <w:sz w:val="22"/>
          <w:szCs w:val="22"/>
        </w:rPr>
        <w:t>21</w:t>
      </w:r>
    </w:p>
    <w:p w14:paraId="6B4FA52B" w14:textId="7E14AB66" w:rsidR="009E1B6E" w:rsidRPr="0003537F" w:rsidRDefault="009E1B6E" w:rsidP="00AE2EAC">
      <w:pPr>
        <w:pStyle w:val="Nzev"/>
        <w:numPr>
          <w:ilvl w:val="0"/>
          <w:numId w:val="24"/>
        </w:numPr>
        <w:spacing w:line="288" w:lineRule="auto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03537F">
        <w:rPr>
          <w:rFonts w:ascii="Arial" w:hAnsi="Arial" w:cs="Arial"/>
          <w:b w:val="0"/>
          <w:bCs w:val="0"/>
          <w:sz w:val="22"/>
          <w:szCs w:val="22"/>
        </w:rPr>
        <w:t>předčasné užívání silnice III/3928 ZÚ 0,40800 km, KÚ 0,51000 km + provizorní napojení dl. 10 m</w:t>
      </w:r>
      <w:r w:rsidRPr="0003537F">
        <w:rPr>
          <w:rFonts w:ascii="Arial" w:hAnsi="Arial" w:cs="Arial"/>
          <w:b w:val="0"/>
          <w:bCs w:val="0"/>
          <w:sz w:val="22"/>
          <w:szCs w:val="22"/>
          <w:lang w:val="cs-CZ"/>
        </w:rPr>
        <w:t>, SO 101</w:t>
      </w:r>
      <w:r w:rsidRPr="0003537F">
        <w:rPr>
          <w:rFonts w:ascii="Arial" w:hAnsi="Arial" w:cs="Arial"/>
          <w:b w:val="0"/>
          <w:bCs w:val="0"/>
          <w:sz w:val="22"/>
          <w:szCs w:val="22"/>
        </w:rPr>
        <w:t xml:space="preserve"> dle PD:</w:t>
      </w:r>
    </w:p>
    <w:p w14:paraId="698060B9" w14:textId="77777777" w:rsidR="009E1B6E" w:rsidRPr="00E00A62" w:rsidRDefault="009E1B6E" w:rsidP="009E1B6E">
      <w:pPr>
        <w:spacing w:before="120"/>
        <w:jc w:val="both"/>
        <w:rPr>
          <w:rFonts w:ascii="Arial" w:hAnsi="Arial" w:cs="Arial"/>
          <w:bCs/>
        </w:rPr>
      </w:pPr>
      <w:r w:rsidRPr="0003537F">
        <w:rPr>
          <w:rFonts w:ascii="Arial" w:hAnsi="Arial" w:cs="Arial"/>
          <w:bCs/>
        </w:rPr>
        <w:t>„Prodloužení ulice Rajhradská ve Velké Bíteši (silnice III/3928 směr Jestřabí) – 1. etapa</w:t>
      </w:r>
      <w:r w:rsidRPr="00E00A62">
        <w:rPr>
          <w:rFonts w:ascii="Arial" w:hAnsi="Arial" w:cs="Arial"/>
          <w:bCs/>
        </w:rPr>
        <w:t>“</w:t>
      </w:r>
    </w:p>
    <w:p w14:paraId="7D0B8E04" w14:textId="77777777" w:rsidR="009E1B6E" w:rsidRPr="0003537F" w:rsidRDefault="009E1B6E" w:rsidP="009E1B6E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3F543679" w14:textId="77777777" w:rsidR="009E1B6E" w:rsidRPr="0003537F" w:rsidRDefault="009E1B6E" w:rsidP="009E1B6E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4F62A5C1" w14:textId="4EB72305" w:rsidR="009E1B6E" w:rsidRPr="0003537F" w:rsidRDefault="009E1B6E" w:rsidP="009E1B6E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03537F">
        <w:rPr>
          <w:rFonts w:ascii="Arial" w:hAnsi="Arial" w:cs="Arial"/>
          <w:b w:val="0"/>
          <w:bCs w:val="0"/>
          <w:sz w:val="22"/>
          <w:szCs w:val="22"/>
        </w:rPr>
        <w:t>Předání staveniště – 2. etapa</w:t>
      </w:r>
      <w:r w:rsidRPr="0003537F">
        <w:rPr>
          <w:rFonts w:ascii="Arial" w:hAnsi="Arial" w:cs="Arial"/>
          <w:b w:val="0"/>
          <w:bCs w:val="0"/>
          <w:sz w:val="22"/>
          <w:szCs w:val="22"/>
        </w:rPr>
        <w:tab/>
        <w:t>předpoklad 04/2022</w:t>
      </w:r>
    </w:p>
    <w:p w14:paraId="62C7578C" w14:textId="77777777" w:rsidR="00AE6F17" w:rsidRPr="0003537F" w:rsidRDefault="00AE6F17" w:rsidP="009E1B6E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3F826392" w14:textId="24223547" w:rsidR="009E1B6E" w:rsidRPr="0003537F" w:rsidRDefault="009E1B6E" w:rsidP="009E1B6E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03537F">
        <w:rPr>
          <w:rFonts w:ascii="Arial" w:hAnsi="Arial" w:cs="Arial"/>
          <w:b w:val="0"/>
          <w:sz w:val="22"/>
          <w:szCs w:val="22"/>
        </w:rPr>
        <w:t xml:space="preserve">Předčasné užívání – 2. etapa  </w:t>
      </w:r>
      <w:r w:rsidRPr="0003537F">
        <w:rPr>
          <w:rFonts w:ascii="Arial" w:hAnsi="Arial" w:cs="Arial"/>
          <w:b w:val="0"/>
          <w:sz w:val="22"/>
          <w:szCs w:val="22"/>
        </w:rPr>
        <w:tab/>
      </w:r>
      <w:r w:rsidRPr="0003537F">
        <w:rPr>
          <w:rFonts w:ascii="Arial" w:hAnsi="Arial" w:cs="Arial"/>
          <w:b w:val="0"/>
          <w:bCs w:val="0"/>
          <w:sz w:val="22"/>
          <w:szCs w:val="22"/>
        </w:rPr>
        <w:t>do 27. 10. 2022</w:t>
      </w:r>
    </w:p>
    <w:p w14:paraId="0832C01E" w14:textId="7527DDB8" w:rsidR="009E1B6E" w:rsidRPr="0003537F" w:rsidRDefault="009E1B6E" w:rsidP="00AE2EAC">
      <w:pPr>
        <w:pStyle w:val="Nzev"/>
        <w:numPr>
          <w:ilvl w:val="0"/>
          <w:numId w:val="24"/>
        </w:numPr>
        <w:spacing w:line="288" w:lineRule="auto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03537F">
        <w:rPr>
          <w:rFonts w:ascii="Arial" w:hAnsi="Arial" w:cs="Arial"/>
          <w:b w:val="0"/>
          <w:bCs w:val="0"/>
          <w:sz w:val="22"/>
          <w:szCs w:val="22"/>
        </w:rPr>
        <w:t>předčasné užívání silnice III/3928 ZÚ 0,00000 km, KÚ 0,51000 km – SO 101.1 a SO 102 dle PD</w:t>
      </w:r>
      <w:r w:rsidRPr="0003537F">
        <w:rPr>
          <w:rFonts w:ascii="Arial" w:hAnsi="Arial" w:cs="Arial"/>
          <w:b w:val="0"/>
          <w:bCs w:val="0"/>
          <w:sz w:val="22"/>
          <w:szCs w:val="22"/>
          <w:lang w:val="cs-CZ"/>
        </w:rPr>
        <w:t>:</w:t>
      </w:r>
    </w:p>
    <w:p w14:paraId="1E00FDD7" w14:textId="77777777" w:rsidR="009E1B6E" w:rsidRPr="00BA6A9D" w:rsidRDefault="009E1B6E" w:rsidP="009E1B6E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03537F">
        <w:rPr>
          <w:rFonts w:ascii="Arial" w:hAnsi="Arial" w:cs="Arial"/>
          <w:b w:val="0"/>
          <w:sz w:val="22"/>
          <w:szCs w:val="22"/>
        </w:rPr>
        <w:t>„III/3928 Velká Bíteš – rekonstrukce násypu, aktualizace 2020</w:t>
      </w:r>
      <w:r w:rsidRPr="00E00A62">
        <w:rPr>
          <w:rFonts w:ascii="Arial" w:hAnsi="Arial" w:cs="Arial"/>
          <w:b w:val="0"/>
          <w:sz w:val="22"/>
          <w:szCs w:val="22"/>
        </w:rPr>
        <w:t>“</w:t>
      </w:r>
      <w:bookmarkStart w:id="1" w:name="_GoBack"/>
      <w:bookmarkEnd w:id="1"/>
    </w:p>
    <w:p w14:paraId="2716EAC3" w14:textId="77777777" w:rsidR="009E1B6E" w:rsidRDefault="009E1B6E" w:rsidP="009E1B6E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35390385" w14:textId="7D288B76" w:rsidR="009E1B6E" w:rsidRDefault="009E1B6E" w:rsidP="009E1B6E">
      <w:pPr>
        <w:spacing w:line="288" w:lineRule="auto"/>
        <w:ind w:left="6946" w:hanging="6940"/>
        <w:jc w:val="both"/>
        <w:rPr>
          <w:rFonts w:ascii="Arial" w:hAnsi="Arial" w:cs="Arial"/>
          <w:lang w:eastAsia="x-none"/>
        </w:rPr>
      </w:pPr>
      <w:r w:rsidRPr="00A6091B">
        <w:rPr>
          <w:rFonts w:ascii="Arial" w:hAnsi="Arial" w:cs="Arial"/>
          <w:lang w:val="x-none" w:eastAsia="x-none"/>
        </w:rPr>
        <w:t>Dokončení díla vč. př</w:t>
      </w:r>
      <w:r>
        <w:rPr>
          <w:rFonts w:ascii="Arial" w:hAnsi="Arial" w:cs="Arial"/>
          <w:lang w:val="x-none" w:eastAsia="x-none"/>
        </w:rPr>
        <w:t>edání kompletní dokladové části</w:t>
      </w:r>
      <w:r>
        <w:rPr>
          <w:rFonts w:ascii="Arial" w:hAnsi="Arial" w:cs="Arial"/>
          <w:lang w:eastAsia="x-none"/>
        </w:rPr>
        <w:tab/>
      </w:r>
      <w:r w:rsidRPr="00A6091B">
        <w:rPr>
          <w:rFonts w:ascii="Arial" w:hAnsi="Arial" w:cs="Arial"/>
          <w:lang w:val="x-none" w:eastAsia="x-none"/>
        </w:rPr>
        <w:t xml:space="preserve">do </w:t>
      </w:r>
      <w:r w:rsidR="00D1751A">
        <w:rPr>
          <w:rFonts w:ascii="Arial" w:hAnsi="Arial" w:cs="Arial"/>
          <w:lang w:eastAsia="x-none"/>
        </w:rPr>
        <w:t>20. 02. 202</w:t>
      </w:r>
      <w:r w:rsidR="00D1751A" w:rsidRPr="00B276D9">
        <w:rPr>
          <w:rFonts w:ascii="Arial" w:hAnsi="Arial" w:cs="Arial"/>
          <w:lang w:eastAsia="x-none"/>
        </w:rPr>
        <w:t>3</w:t>
      </w:r>
    </w:p>
    <w:p w14:paraId="7F71AA66" w14:textId="77777777" w:rsidR="009E1B6E" w:rsidRDefault="009E1B6E">
      <w:pPr>
        <w:jc w:val="both"/>
        <w:rPr>
          <w:rFonts w:ascii="Arial" w:hAnsi="Arial" w:cs="Arial"/>
        </w:rPr>
      </w:pPr>
    </w:p>
    <w:p w14:paraId="6080AFB5" w14:textId="09A2D001" w:rsidR="009E1B6E" w:rsidRDefault="009E1B6E">
      <w:pPr>
        <w:jc w:val="both"/>
        <w:rPr>
          <w:rFonts w:ascii="Arial" w:hAnsi="Arial" w:cs="Arial"/>
        </w:rPr>
      </w:pPr>
    </w:p>
    <w:p w14:paraId="7BE72164" w14:textId="77777777"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E34B0">
        <w:rPr>
          <w:rFonts w:ascii="Arial" w:hAnsi="Arial" w:cs="Arial"/>
          <w:spacing w:val="-6"/>
        </w:rPr>
        <w:t xml:space="preserve">V zimním období </w:t>
      </w:r>
      <w:r w:rsidRPr="00B57C09">
        <w:rPr>
          <w:rFonts w:ascii="Arial" w:hAnsi="Arial" w:cs="Arial"/>
          <w:spacing w:val="-6"/>
        </w:rPr>
        <w:t>(tj. od 1. listopadu do 31. března)</w:t>
      </w:r>
      <w:r w:rsidRPr="00B57C09">
        <w:rPr>
          <w:rFonts w:ascii="Arial" w:hAnsi="Arial" w:cs="Arial"/>
        </w:rPr>
        <w:t xml:space="preserve"> </w:t>
      </w:r>
      <w:r w:rsidR="008B3210" w:rsidRPr="008B3210">
        <w:rPr>
          <w:rFonts w:ascii="Arial" w:hAnsi="Arial" w:cs="Arial"/>
        </w:rPr>
        <w:t>nebudou na komunikaci prováděny žádné práce, které by bránily provozu a zimní údržbě.</w:t>
      </w:r>
      <w:r w:rsidR="00E53A96" w:rsidRPr="00B57C09">
        <w:rPr>
          <w:rFonts w:ascii="Arial" w:hAnsi="Arial" w:cs="Arial"/>
        </w:rPr>
        <w:t xml:space="preserve"> </w:t>
      </w:r>
    </w:p>
    <w:p w14:paraId="6CF8F063" w14:textId="77777777"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14:paraId="252AF7EF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7C7649F0" w14:textId="77777777" w:rsidR="00F77E11" w:rsidRDefault="00F77E11" w:rsidP="00367984">
      <w:pPr>
        <w:jc w:val="both"/>
        <w:rPr>
          <w:rFonts w:ascii="Arial" w:hAnsi="Arial" w:cs="Arial"/>
        </w:rPr>
      </w:pPr>
    </w:p>
    <w:p w14:paraId="60FF6C47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41E9D5CE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42BC1CE6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45AD6DF5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29603802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6B515CB2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2B5E0CCE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521E034A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647120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lastRenderedPageBreak/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62F98B12" w14:textId="77777777" w:rsidR="00F77E11" w:rsidRPr="009A50B9" w:rsidRDefault="00F77E11" w:rsidP="00367984">
      <w:pPr>
        <w:pStyle w:val="bntext"/>
      </w:pPr>
    </w:p>
    <w:p w14:paraId="1A591BF1" w14:textId="77777777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7919D54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4D82DF" w14:textId="77777777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30A2794F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64148C6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035C7C22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0E12D6DB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ust. § 1765 občanského zákoníku.</w:t>
      </w:r>
    </w:p>
    <w:p w14:paraId="5D9025BF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05001A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20E1DEFB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14340EA4" w14:textId="6720737D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dílo:   </w:t>
      </w:r>
    </w:p>
    <w:p w14:paraId="2C2259AF" w14:textId="77777777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="00304767" w:rsidRPr="00562C71">
        <w:rPr>
          <w:b/>
          <w:highlight w:val="lightGray"/>
        </w:rPr>
        <w:fldChar w:fldCharType="begin"/>
      </w:r>
      <w:r w:rsidR="00304767" w:rsidRPr="00562C71">
        <w:rPr>
          <w:b/>
          <w:highlight w:val="lightGray"/>
        </w:rPr>
        <w:instrText xml:space="preserve"> MACROBUTTON  AcceptConflict [doplní účastník] </w:instrText>
      </w:r>
      <w:r w:rsidR="00304767" w:rsidRPr="00562C71">
        <w:rPr>
          <w:b/>
          <w:highlight w:val="lightGray"/>
        </w:rPr>
        <w:fldChar w:fldCharType="end"/>
      </w:r>
      <w:r w:rsidRPr="00811E37">
        <w:rPr>
          <w:b/>
          <w:bCs/>
        </w:rPr>
        <w:t xml:space="preserve"> Kč</w:t>
      </w:r>
    </w:p>
    <w:p w14:paraId="3CD75994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="00304767" w:rsidRPr="00562C71">
        <w:rPr>
          <w:b/>
          <w:highlight w:val="lightGray"/>
        </w:rPr>
        <w:fldChar w:fldCharType="begin"/>
      </w:r>
      <w:r w:rsidR="00304767" w:rsidRPr="00562C71">
        <w:rPr>
          <w:b/>
          <w:highlight w:val="lightGray"/>
        </w:rPr>
        <w:instrText xml:space="preserve"> MACROBUTTON  AcceptConflict [doplní účastník] </w:instrText>
      </w:r>
      <w:r w:rsidR="00304767" w:rsidRPr="00562C71">
        <w:rPr>
          <w:b/>
          <w:highlight w:val="lightGray"/>
        </w:rPr>
        <w:fldChar w:fldCharType="end"/>
      </w:r>
      <w:r w:rsidRPr="00811E37">
        <w:rPr>
          <w:b/>
          <w:bCs/>
        </w:rPr>
        <w:t xml:space="preserve"> Kč</w:t>
      </w:r>
    </w:p>
    <w:p w14:paraId="2C9455CA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="00304767" w:rsidRPr="00562C71">
        <w:rPr>
          <w:b/>
          <w:highlight w:val="lightGray"/>
        </w:rPr>
        <w:fldChar w:fldCharType="begin"/>
      </w:r>
      <w:r w:rsidR="00304767" w:rsidRPr="00562C71">
        <w:rPr>
          <w:b/>
          <w:highlight w:val="lightGray"/>
        </w:rPr>
        <w:instrText xml:space="preserve"> MACROBUTTON  AcceptConflict [doplní účastník] </w:instrText>
      </w:r>
      <w:r w:rsidR="00304767" w:rsidRPr="00562C71">
        <w:rPr>
          <w:b/>
          <w:highlight w:val="lightGray"/>
        </w:rPr>
        <w:fldChar w:fldCharType="end"/>
      </w:r>
      <w:r w:rsidRPr="00811E37">
        <w:rPr>
          <w:b/>
        </w:rPr>
        <w:t xml:space="preserve"> Kč</w:t>
      </w:r>
    </w:p>
    <w:p w14:paraId="51ABE3C0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4A4D0D86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090CA02E" w14:textId="4DB55B85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4469B7AA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26B7BC04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71B4B553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C9D231E" w14:textId="7201CAF3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3591A60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3C55C4F8" w14:textId="77777777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(3)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41722DB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451AF15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5CB6A965" w14:textId="37519DF7" w:rsidR="00392AC5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55BDA778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lastRenderedPageBreak/>
        <w:t>Cena za dílo může být upravena (zvýšena či snížena) dodatky k této smlouvě za těchto podmínek:</w:t>
      </w:r>
    </w:p>
    <w:p w14:paraId="67CE853A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78D9EBB7" w14:textId="77777777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5B34D007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141D82D3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4B3089CE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202383AC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(méněpráce).</w:t>
      </w:r>
    </w:p>
    <w:p w14:paraId="0D7F1D2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8F09F5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>Smluvní strany si dohodly následující postup pro ocenění případných víceprací, méněprací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6A7DE833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7B41D174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270D42AF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42C3EAA6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10DA92F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342069D5" w14:textId="77777777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5A88F0A9" w14:textId="77777777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52856CE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63AF5D7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59A08021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7D606826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768864CD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698FF4FF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52B6C37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8756420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5A8F0CC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3CEABA89" w14:textId="3DB2E46C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1402FE1A" w14:textId="3C3CF780" w:rsidR="00EB4CAA" w:rsidRPr="001148CF" w:rsidRDefault="00E82DEF" w:rsidP="001148CF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DC129E">
        <w:rPr>
          <w:rFonts w:ascii="Arial" w:hAnsi="Arial" w:cs="Arial"/>
          <w:bCs/>
          <w:sz w:val="22"/>
        </w:rPr>
        <w:lastRenderedPageBreak/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daňového dokladu se použije označení objednatele dle </w:t>
      </w:r>
      <w:r w:rsidR="00E92D6F">
        <w:rPr>
          <w:rFonts w:ascii="Arial" w:hAnsi="Arial" w:cs="Arial"/>
          <w:bCs/>
          <w:sz w:val="22"/>
        </w:rPr>
        <w:t xml:space="preserve">  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>. 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 smlouvy.  </w:t>
      </w:r>
      <w:r w:rsidR="00AA3C05">
        <w:rPr>
          <w:rFonts w:ascii="Arial" w:hAnsi="Arial" w:cs="Arial"/>
          <w:bCs/>
          <w:sz w:val="22"/>
        </w:rPr>
        <w:br/>
      </w:r>
      <w:r w:rsidRPr="00DC129E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E246C8">
        <w:rPr>
          <w:rFonts w:ascii="Arial" w:hAnsi="Arial" w:cs="Arial"/>
          <w:bCs/>
          <w:sz w:val="22"/>
        </w:rPr>
        <w:t xml:space="preserve"> „</w:t>
      </w:r>
      <w:r w:rsidR="00792406" w:rsidRPr="00E246C8">
        <w:rPr>
          <w:rFonts w:ascii="Arial" w:hAnsi="Arial" w:cs="Arial"/>
          <w:bCs/>
          <w:sz w:val="22"/>
        </w:rPr>
        <w:t>III/3928 Velká Bíteš – rekonstrukce násypu</w:t>
      </w:r>
      <w:r w:rsidRPr="00E246C8">
        <w:rPr>
          <w:rFonts w:ascii="Arial" w:hAnsi="Arial" w:cs="Arial"/>
          <w:bCs/>
          <w:sz w:val="22"/>
        </w:rPr>
        <w:t>“</w:t>
      </w:r>
      <w:r w:rsidR="00792406" w:rsidRPr="00E246C8">
        <w:rPr>
          <w:rFonts w:ascii="Arial" w:hAnsi="Arial" w:cs="Arial"/>
          <w:bCs/>
          <w:sz w:val="22"/>
        </w:rPr>
        <w:t>.</w:t>
      </w:r>
      <w:r w:rsidR="00405BED" w:rsidRPr="00E246C8">
        <w:rPr>
          <w:rFonts w:ascii="Arial" w:hAnsi="Arial" w:cs="Arial"/>
          <w:bCs/>
          <w:sz w:val="22"/>
        </w:rPr>
        <w:t xml:space="preserve"> </w:t>
      </w:r>
      <w:r w:rsidR="00405BED" w:rsidRPr="001148CF">
        <w:rPr>
          <w:rFonts w:ascii="Arial" w:hAnsi="Arial" w:cs="Arial"/>
          <w:bCs/>
          <w:sz w:val="22"/>
        </w:rPr>
        <w:t>SO 102 – Silnice II/602</w:t>
      </w:r>
      <w:r w:rsidR="00405BED" w:rsidRPr="00E246C8">
        <w:rPr>
          <w:rFonts w:ascii="Arial" w:hAnsi="Arial" w:cs="Arial"/>
          <w:bCs/>
          <w:sz w:val="22"/>
        </w:rPr>
        <w:t xml:space="preserve"> bude fakturován oddělen</w:t>
      </w:r>
      <w:r w:rsidR="00E246C8">
        <w:rPr>
          <w:rFonts w:ascii="Arial" w:hAnsi="Arial" w:cs="Arial"/>
          <w:bCs/>
          <w:sz w:val="22"/>
        </w:rPr>
        <w:t>ě</w:t>
      </w:r>
      <w:r w:rsidR="00405BED" w:rsidRPr="00E246C8">
        <w:rPr>
          <w:rFonts w:ascii="Arial" w:hAnsi="Arial" w:cs="Arial"/>
          <w:bCs/>
          <w:sz w:val="22"/>
        </w:rPr>
        <w:t>.</w:t>
      </w:r>
    </w:p>
    <w:p w14:paraId="51DAE73D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5E5E70D" w14:textId="77777777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 – daňový doklad,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6FDDBA08" w14:textId="7777777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2836BCB8" w14:textId="77777777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56F2A367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57387FA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zároveň s fakturou předloží soupis provedených prací v elektronické formě ve formátu *.xls, (resp. *.xlsx)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14:paraId="2C344854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6CC7956E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3FBC91C6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403139AA" w14:textId="77777777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3B7DF557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6A39E87D" w14:textId="281EF48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1F4CF6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4A98F41A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68D96A7A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77D6ACC6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01AF1BB3" w14:textId="77777777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>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35C64791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12B45F98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CC4138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792CE1B3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49DB85D0" w14:textId="77777777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05A96B16" w14:textId="77777777" w:rsidR="003918A7" w:rsidRDefault="003918A7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F7DDB65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2A5698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727DB93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2F1F7BA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65D6B889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797252EE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1E47BA2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2567C367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18C0202F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D9F75C8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097630CF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163B1CB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74C85B35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45600733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10010E9D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139A63C5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4F24207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7CDBC8A0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16ACAA46" w14:textId="77777777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lastRenderedPageBreak/>
        <w:t>Článek 6 – Staveniště</w:t>
      </w:r>
    </w:p>
    <w:p w14:paraId="790CF48D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010EBD1D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2D79A6A0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2EFA1E98" w14:textId="77777777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4C7483B9" w14:textId="77777777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2CEE31E1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48FC427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08F35F0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6114F614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7C313873" w14:textId="77777777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074F9628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340321C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20CF0AC8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1DD4D6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61EE8151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15E3DCAA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61953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33685CC4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45BBA56B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4AC5C805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09752F7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68569DD4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5DF1AE86" w14:textId="77777777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1BC122B9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5B5DD717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3A117CE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BF2555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>dle ust.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 xml:space="preserve">stavební deník trvale přístupný zástupcům objednatele na pracovišti zhotovitele (tj. na místě </w:t>
      </w:r>
      <w:r w:rsidRPr="00035C9A">
        <w:rPr>
          <w:rFonts w:ascii="Arial" w:hAnsi="Arial" w:cs="Arial"/>
          <w:spacing w:val="-4"/>
          <w:sz w:val="22"/>
        </w:rPr>
        <w:lastRenderedPageBreak/>
        <w:t>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pověřené.</w:t>
      </w:r>
    </w:p>
    <w:p w14:paraId="2AC0716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3CC2A61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3A82A587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41150129" w14:textId="77777777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</w:p>
    <w:p w14:paraId="5DDA68EB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1EF7F636" w14:textId="77777777" w:rsidR="00B101F2" w:rsidRDefault="00F77E11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045822" w:rsidRPr="001A4AA9">
        <w:rPr>
          <w:rFonts w:ascii="Arial" w:hAnsi="Arial" w:cs="Arial"/>
          <w:bCs/>
          <w:lang w:eastAsia="cs-CZ"/>
        </w:rPr>
        <w:t>OPTIMA spol. s r.o., Žižkova 738, 566 01 Vysoké Mýto, IČO 15030709</w:t>
      </w:r>
    </w:p>
    <w:p w14:paraId="29AD2C3E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738709F5" w14:textId="77777777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</w:p>
    <w:p w14:paraId="1E95E821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77F6F1A8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57A1B8A9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72360455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1D512206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4C92FE72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3E383315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0D0C740A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31CC5B15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07CEF7F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2A0C8A11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1969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7000471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B503F8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1C66123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2D6A380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F4B2A3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19F22C0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2104DE05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2C6171E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1471C7AC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05C8E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</w:t>
      </w:r>
      <w:r w:rsidRPr="009A50B9">
        <w:rPr>
          <w:rFonts w:ascii="Arial" w:hAnsi="Arial" w:cs="Arial"/>
          <w:sz w:val="22"/>
        </w:rPr>
        <w:lastRenderedPageBreak/>
        <w:t xml:space="preserve">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34FA3C30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EE3BC4C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1BBBF07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A9C1622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109DEBB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B2AE9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3BE1681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16431BF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0BD546F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1010AF74" w14:textId="77777777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6B27A551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6AFE0CC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2F3C63E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D0ED95" w14:textId="77777777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7C37391A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D96A1B0" w14:textId="77777777" w:rsidR="005C5BE0" w:rsidRPr="004E154C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 – OPK, č. j. 158/2017-120-TN/1 ze dne 9. srpna 2017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>s účinností od 14. srpna 2017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v souladu se zákonem o odpadech.</w:t>
      </w:r>
    </w:p>
    <w:p w14:paraId="46C5D7E5" w14:textId="77777777" w:rsidR="00EB4CAA" w:rsidRDefault="00EB4CAA" w:rsidP="00EB4CAA">
      <w:pPr>
        <w:pStyle w:val="Odstavecseseznamem"/>
        <w:rPr>
          <w:rFonts w:ascii="Arial" w:hAnsi="Arial" w:cs="Arial"/>
        </w:rPr>
      </w:pPr>
    </w:p>
    <w:p w14:paraId="2EF848E1" w14:textId="77777777" w:rsidR="003918A7" w:rsidRPr="009A50B9" w:rsidRDefault="003918A7" w:rsidP="00EB4CAA">
      <w:pPr>
        <w:pStyle w:val="Odstavecseseznamem"/>
        <w:rPr>
          <w:rFonts w:ascii="Arial" w:hAnsi="Arial" w:cs="Arial"/>
        </w:rPr>
      </w:pPr>
    </w:p>
    <w:p w14:paraId="0610ADAB" w14:textId="03C8C739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lastRenderedPageBreak/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</w:t>
      </w:r>
      <w:r w:rsidR="005040C0">
        <w:rPr>
          <w:rFonts w:ascii="Arial" w:hAnsi="Arial" w:cs="Arial"/>
          <w:color w:val="000000"/>
          <w:sz w:val="22"/>
        </w:rPr>
        <w:t>O</w:t>
      </w:r>
      <w:r w:rsidRPr="0074020D">
        <w:rPr>
          <w:rFonts w:ascii="Arial" w:hAnsi="Arial" w:cs="Arial"/>
          <w:color w:val="000000"/>
          <w:sz w:val="22"/>
        </w:rPr>
        <w:t xml:space="preserve">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="005040C0">
        <w:rPr>
          <w:rFonts w:ascii="Arial" w:hAnsi="Arial" w:cs="Arial"/>
          <w:color w:val="000000"/>
          <w:sz w:val="22"/>
        </w:rPr>
        <w:t>O</w:t>
      </w:r>
      <w:r w:rsidRPr="0074020D">
        <w:rPr>
          <w:rFonts w:ascii="Arial" w:hAnsi="Arial" w:cs="Arial"/>
          <w:color w:val="000000"/>
          <w:sz w:val="22"/>
        </w:rPr>
        <w:t xml:space="preserve">ddělením dopravní obslužnosti Krajského úřadu Kraje Vysočina, je zhotovitel povinen s </w:t>
      </w:r>
      <w:r w:rsidR="005040C0">
        <w:rPr>
          <w:rFonts w:ascii="Arial" w:hAnsi="Arial" w:cs="Arial"/>
          <w:color w:val="000000"/>
          <w:sz w:val="22"/>
        </w:rPr>
        <w:t>O</w:t>
      </w:r>
      <w:r w:rsidRPr="0074020D">
        <w:rPr>
          <w:rFonts w:ascii="Arial" w:hAnsi="Arial" w:cs="Arial"/>
          <w:color w:val="000000"/>
          <w:sz w:val="22"/>
        </w:rPr>
        <w:t>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48E32900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4DA8C176" w14:textId="77777777"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>eprací ve smyslu odst. 4.8.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5E12AB40" w14:textId="77777777" w:rsidR="003918A7" w:rsidRDefault="003918A7">
      <w:pPr>
        <w:spacing w:before="120" w:after="120"/>
        <w:jc w:val="center"/>
        <w:rPr>
          <w:rFonts w:ascii="Arial" w:hAnsi="Arial" w:cs="Arial"/>
          <w:b/>
        </w:rPr>
      </w:pPr>
    </w:p>
    <w:p w14:paraId="0D4098DC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0234E4E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23E0F24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61D7ABC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9E5B7A7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6CC34AA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139900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59E14E9E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3391F763" w14:textId="77777777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01CC71B4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1B32A69D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14:paraId="012E8C90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71D32B47" w14:textId="77777777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4D30411F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4F3F3114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464ABEE8" w14:textId="77777777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>č. 185/2001 Sb.,</w:t>
      </w:r>
      <w:r w:rsidR="006D3EC1">
        <w:rPr>
          <w:rFonts w:ascii="Arial" w:hAnsi="Arial"/>
          <w:lang w:eastAsia="cs-CZ"/>
        </w:rPr>
        <w:t xml:space="preserve">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 xml:space="preserve"> </w:t>
      </w:r>
      <w:r w:rsidR="004216D5" w:rsidRPr="004216D5">
        <w:rPr>
          <w:rFonts w:ascii="Arial" w:hAnsi="Arial"/>
          <w:lang w:eastAsia="cs-CZ"/>
        </w:rPr>
        <w:t>a o změně některých dalších zákonů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3C8AA0AD" w14:textId="77777777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2D42D0E2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7754453D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76F13EE0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2006122F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23F463D3" w14:textId="77777777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71A66BD1" w14:textId="77777777" w:rsidR="00AC3462" w:rsidRPr="0024569C" w:rsidRDefault="00AC3462" w:rsidP="00EB4F32">
      <w:pPr>
        <w:pStyle w:val="Bntext2"/>
        <w:tabs>
          <w:tab w:val="clear" w:pos="-1560"/>
        </w:tabs>
        <w:ind w:left="709"/>
        <w:rPr>
          <w:szCs w:val="22"/>
        </w:rPr>
      </w:pPr>
    </w:p>
    <w:p w14:paraId="18832CC9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lastRenderedPageBreak/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14:paraId="7B59D83C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40C95EFF" w14:textId="77777777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084E3761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3BAF3671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4BC85B5A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655E6A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2BE3F6BB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37D1ED3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2147C03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E6667D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14:paraId="7FF6BCB9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7B2F407" w14:textId="77777777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67487CE5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62EC3A8D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1B8F1981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BD21B04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2663484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9D8FE92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Dílo bude předáváno v souladu s  termíny ukončení dle odst. 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24AB1004" w14:textId="77777777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1922F49" w14:textId="77777777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02CE872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5DE50F5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3CD47E1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F58C26" w14:textId="3FA331EB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EB4F32">
        <w:rPr>
          <w:rFonts w:ascii="Arial" w:hAnsi="Arial" w:cs="Arial"/>
          <w:sz w:val="22"/>
        </w:rPr>
        <w:t xml:space="preserve">.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5BB3C1BC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1A1C2BD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5CA3863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79E1F5AB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9A9ACD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0231AA1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65681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7FB7D87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F7B840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1C644E7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F23BFB7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297EB31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CA82FA5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5B38CE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D4554A3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57CCC67B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5E751A5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7634158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72B0681" w14:textId="77777777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>. 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14:paraId="58A565B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5C3B278B" w14:textId="77777777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6468DD14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25F64373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73865DED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4CE546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7A896881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47B22B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02EE7D4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249B1C4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303567E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BE0B0AA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45E61AC3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279D7CBD" w14:textId="77777777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lastRenderedPageBreak/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5FC72697" w14:textId="77777777" w:rsidR="002D3E74" w:rsidRDefault="002D3E74" w:rsidP="002D3E74">
      <w:pPr>
        <w:pStyle w:val="Odstavecseseznamem"/>
        <w:rPr>
          <w:rFonts w:ascii="Arial" w:hAnsi="Arial" w:cs="Arial"/>
        </w:rPr>
      </w:pPr>
    </w:p>
    <w:p w14:paraId="76205714" w14:textId="77777777"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14:paraId="51B98D81" w14:textId="77777777" w:rsidR="00F53AC1" w:rsidRDefault="00F53AC1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567675CA" w14:textId="77777777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19919DC0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025DA0A7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CE8C83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9568E06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3893600F" w14:textId="77777777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>Při  prodlení zhotovitele s předáním řádně dokončeného díla či plněním dílčích termínů dle odst. 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08D8FE2A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079B3527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6852CCDE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4B8A473A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2DB491A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0190136F" w14:textId="77777777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0F464A84" w14:textId="77777777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16A55E7B" w14:textId="77777777" w:rsidR="00711D08" w:rsidRPr="009A50B9" w:rsidRDefault="00711D0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lastRenderedPageBreak/>
        <w:t xml:space="preserve">Při prodlení zhotovitele s předáním </w:t>
      </w:r>
      <w:r w:rsidRPr="009A50B9">
        <w:rPr>
          <w:rFonts w:ascii="Arial" w:hAnsi="Arial" w:cs="Arial"/>
          <w:sz w:val="22"/>
        </w:rPr>
        <w:t>bankovní záruky za řádné provedení díla dle odst. 12.1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, resp. bankovní záruky za řádné zajištění závazků zhotovitele plynoucích z odpovědnosti za vady díla dle odst. 12.3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9A50B9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61266052" w14:textId="77777777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184A24DD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F74DFD7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71BC25BA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A003CB1" w14:textId="77777777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14:paraId="56253056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6BBC2B81" w14:textId="77777777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2CDDF305" w14:textId="77777777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59C0C3BB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5321D09F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4D4EFC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57DBF09D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2BAA936C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12C663E1" w14:textId="77777777" w:rsidR="00AE2EAC" w:rsidRDefault="00AE2EAC" w:rsidP="00AE2EAC">
      <w:pPr>
        <w:pStyle w:val="Odstavecseseznamem"/>
        <w:rPr>
          <w:rFonts w:ascii="Arial" w:hAnsi="Arial" w:cs="Arial"/>
        </w:rPr>
      </w:pPr>
    </w:p>
    <w:p w14:paraId="5BA63830" w14:textId="77777777" w:rsidR="00AE2EAC" w:rsidRPr="00AE2EAC" w:rsidRDefault="00AE2EAC" w:rsidP="00AE2EAC">
      <w:pPr>
        <w:pStyle w:val="Zkladntextodsazen"/>
        <w:jc w:val="both"/>
        <w:rPr>
          <w:rFonts w:ascii="Arial" w:hAnsi="Arial" w:cs="Arial"/>
          <w:sz w:val="4"/>
          <w:szCs w:val="4"/>
        </w:rPr>
      </w:pPr>
    </w:p>
    <w:p w14:paraId="49E66EA6" w14:textId="16232EFA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282FBD08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4A73B6DE" w14:textId="77777777" w:rsidR="00832A94" w:rsidRPr="006D09BB" w:rsidRDefault="00832A94" w:rsidP="00832A94">
      <w:pPr>
        <w:tabs>
          <w:tab w:val="num" w:pos="1776"/>
        </w:tabs>
        <w:jc w:val="both"/>
        <w:rPr>
          <w:rFonts w:ascii="Arial" w:hAnsi="Arial" w:cs="Arial"/>
          <w:highlight w:val="red"/>
        </w:rPr>
      </w:pPr>
      <w:r w:rsidRPr="005F31DE">
        <w:rPr>
          <w:rFonts w:ascii="Arial" w:hAnsi="Arial" w:cs="Arial"/>
          <w:spacing w:val="-4"/>
        </w:rPr>
        <w:t>Zajištění závazku nebude požadováno.</w:t>
      </w:r>
    </w:p>
    <w:p w14:paraId="543B501E" w14:textId="77777777" w:rsidR="00665E93" w:rsidRPr="00AA240C" w:rsidRDefault="00665E93" w:rsidP="009D21C7">
      <w:pPr>
        <w:tabs>
          <w:tab w:val="num" w:pos="1776"/>
        </w:tabs>
        <w:spacing w:before="120" w:after="120"/>
        <w:jc w:val="both"/>
        <w:rPr>
          <w:rFonts w:ascii="Arial" w:hAnsi="Arial" w:cs="Arial"/>
          <w:sz w:val="8"/>
          <w:szCs w:val="8"/>
        </w:rPr>
      </w:pPr>
    </w:p>
    <w:p w14:paraId="027D7734" w14:textId="77777777" w:rsidR="00F53AC1" w:rsidRDefault="00F53AC1">
      <w:pPr>
        <w:spacing w:before="120" w:after="120"/>
        <w:jc w:val="center"/>
        <w:rPr>
          <w:rFonts w:ascii="Arial" w:hAnsi="Arial" w:cs="Arial"/>
          <w:b/>
        </w:rPr>
      </w:pPr>
    </w:p>
    <w:p w14:paraId="2252B360" w14:textId="77777777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59B8272B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08C37D6F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4EAFB283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1485DEC4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Každá ze smluvních stran je oprávněna písemně odstoupit od smlouvy, pokud:</w:t>
      </w:r>
    </w:p>
    <w:p w14:paraId="6EBFBC59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4CA9968C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21014836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493C00CE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1DF7B9BA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439CD4B6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>nastane vyšší moc uvedená v odst. 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7299102C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0E61D1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43CB7641" w14:textId="77777777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F8461AB" w14:textId="77777777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44A3D6F4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5C7A35F7" w14:textId="77777777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13.2.,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57753113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45E898C4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07398281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44504689" w14:textId="77777777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6AECE09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0B230810" w14:textId="77777777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14:paraId="59F90AA7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421A9564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se vypořádají vzájemným zápočtem, přičemž tento zápočet provede objednatel.</w:t>
      </w:r>
    </w:p>
    <w:p w14:paraId="10E1E650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454D3B64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3EEC4B3D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A0F29D2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21039BE" w14:textId="77777777" w:rsidR="00AE2EAC" w:rsidRDefault="00AE2EAC" w:rsidP="00AE2EAC">
      <w:pPr>
        <w:pStyle w:val="Odstavecseseznamem"/>
        <w:rPr>
          <w:rFonts w:ascii="Arial" w:hAnsi="Arial" w:cs="Arial"/>
        </w:rPr>
      </w:pPr>
    </w:p>
    <w:p w14:paraId="386A8DDD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6AD138B1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7778D43C" w14:textId="77777777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7172FE66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639691F4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226A2412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5CF685A1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78714914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2D0D6B12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76D14D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687EE28" w14:textId="77777777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37C85D5B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1CB24A52" w14:textId="336AC6B8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101EFA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7ED9F298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0A3CA403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536CC5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ED08C3F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71A0FE69" w14:textId="77777777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484D04D2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4DBEBDBC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2981C025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71B52607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D80CB8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610D1D4F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F2A580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2680202C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5EF5BA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0205ADD3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2EEA358B" w14:textId="77777777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2028.</w:t>
      </w:r>
    </w:p>
    <w:p w14:paraId="6A14F0AF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0625C97" w14:textId="77777777"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2028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1886DFBB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0941B85E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394AA0CD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7F07AA37" w14:textId="77777777"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pěti stejnopisech, z nichž tři výtisky obdrží objednatel a dva zhotovitel.</w:t>
      </w:r>
    </w:p>
    <w:p w14:paraId="641A06B3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557FF1A5" w14:textId="77777777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28662102" w14:textId="77777777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710D09F0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1C432F9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885101D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C8101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2D1DF6E2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7194FC3D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14:paraId="7B9D9C94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688CD3AC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DA15BB3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3247E9A6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0BDB5675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906F1D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803969B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CB5A7E1" w14:textId="2F9425BC" w:rsidR="006D1F74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 xml:space="preserve">Ing. </w:t>
      </w:r>
      <w:r w:rsidR="004F75BE">
        <w:rPr>
          <w:rFonts w:ascii="Arial" w:eastAsia="MS Mincho" w:hAnsi="Arial" w:cs="Arial"/>
        </w:rPr>
        <w:t>Miroslav Houška</w:t>
      </w:r>
      <w:r w:rsidRPr="00DC166F">
        <w:rPr>
          <w:rFonts w:ascii="Arial" w:eastAsia="MS Mincho" w:hAnsi="Arial" w:cs="Arial"/>
        </w:rPr>
        <w:t xml:space="preserve"> </w:t>
      </w:r>
    </w:p>
    <w:p w14:paraId="7FF627F8" w14:textId="61785B7C" w:rsidR="004A207C" w:rsidRPr="00DC166F" w:rsidRDefault="004F75B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náměstek hejtmana</w:t>
      </w:r>
      <w:r w:rsidR="004A207C" w:rsidRPr="00DC166F">
        <w:rPr>
          <w:rFonts w:ascii="Arial" w:eastAsia="MS Mincho" w:hAnsi="Arial" w:cs="Arial"/>
        </w:rPr>
        <w:tab/>
        <w:t xml:space="preserve">                                             </w:t>
      </w:r>
    </w:p>
    <w:p w14:paraId="21684F01" w14:textId="615A9B1B" w:rsidR="00F77E11" w:rsidRPr="009A50B9" w:rsidRDefault="00F77E11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sectPr w:rsidR="00F77E11" w:rsidRPr="009A50B9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0BDA6" w14:textId="77777777" w:rsidR="00C47E5B" w:rsidRDefault="00C47E5B">
      <w:r>
        <w:separator/>
      </w:r>
    </w:p>
  </w:endnote>
  <w:endnote w:type="continuationSeparator" w:id="0">
    <w:p w14:paraId="71FA244B" w14:textId="77777777" w:rsidR="00C47E5B" w:rsidRDefault="00C4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79475" w14:textId="77777777" w:rsidR="005040C0" w:rsidRDefault="005040C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16E70D65" w14:textId="77777777" w:rsidR="005040C0" w:rsidRDefault="005040C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0E260" w14:textId="21435311" w:rsidR="005040C0" w:rsidRDefault="005040C0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0B6035">
      <w:rPr>
        <w:rFonts w:ascii="Arial" w:hAnsi="Arial" w:cs="Arial"/>
        <w:noProof/>
      </w:rPr>
      <w:t>6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0B6035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BA0FC" w14:textId="08FF4DC8" w:rsidR="005040C0" w:rsidRDefault="005040C0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0B6035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0B6035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8CE08" w14:textId="77777777" w:rsidR="00C47E5B" w:rsidRDefault="00C47E5B">
      <w:r>
        <w:separator/>
      </w:r>
    </w:p>
  </w:footnote>
  <w:footnote w:type="continuationSeparator" w:id="0">
    <w:p w14:paraId="1A91A1D3" w14:textId="77777777" w:rsidR="00C47E5B" w:rsidRDefault="00C47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FDEAA" w14:textId="77777777" w:rsidR="005040C0" w:rsidRPr="00BB2481" w:rsidRDefault="005040C0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0C4E0CA2" w14:textId="77777777" w:rsidR="005040C0" w:rsidRPr="00BB2481" w:rsidRDefault="005040C0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2947537B" w14:textId="77777777" w:rsidR="005040C0" w:rsidRDefault="005040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31713FF"/>
    <w:multiLevelType w:val="hybridMultilevel"/>
    <w:tmpl w:val="A20C2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1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2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5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3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3"/>
  </w:num>
  <w:num w:numId="6">
    <w:abstractNumId w:val="27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5"/>
  </w:num>
  <w:num w:numId="8">
    <w:abstractNumId w:val="34"/>
  </w:num>
  <w:num w:numId="9">
    <w:abstractNumId w:val="37"/>
  </w:num>
  <w:num w:numId="10">
    <w:abstractNumId w:val="48"/>
  </w:num>
  <w:num w:numId="11">
    <w:abstractNumId w:val="42"/>
  </w:num>
  <w:num w:numId="12">
    <w:abstractNumId w:val="14"/>
  </w:num>
  <w:num w:numId="13">
    <w:abstractNumId w:val="29"/>
  </w:num>
  <w:num w:numId="14">
    <w:abstractNumId w:val="49"/>
  </w:num>
  <w:num w:numId="15">
    <w:abstractNumId w:val="20"/>
  </w:num>
  <w:num w:numId="16">
    <w:abstractNumId w:val="31"/>
  </w:num>
  <w:num w:numId="17">
    <w:abstractNumId w:val="25"/>
  </w:num>
  <w:num w:numId="18">
    <w:abstractNumId w:val="40"/>
  </w:num>
  <w:num w:numId="19">
    <w:abstractNumId w:val="44"/>
  </w:num>
  <w:num w:numId="20">
    <w:abstractNumId w:val="31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1"/>
  </w:num>
  <w:num w:numId="22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9"/>
  </w:num>
  <w:num w:numId="25">
    <w:abstractNumId w:val="51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47"/>
  </w:num>
  <w:num w:numId="29">
    <w:abstractNumId w:val="28"/>
  </w:num>
  <w:num w:numId="30">
    <w:abstractNumId w:val="23"/>
  </w:num>
  <w:num w:numId="31">
    <w:abstractNumId w:val="33"/>
  </w:num>
  <w:num w:numId="32">
    <w:abstractNumId w:val="38"/>
  </w:num>
  <w:num w:numId="33">
    <w:abstractNumId w:val="53"/>
  </w:num>
  <w:num w:numId="34">
    <w:abstractNumId w:val="26"/>
  </w:num>
  <w:num w:numId="35">
    <w:abstractNumId w:val="35"/>
  </w:num>
  <w:num w:numId="36">
    <w:abstractNumId w:val="52"/>
  </w:num>
  <w:num w:numId="37">
    <w:abstractNumId w:val="18"/>
  </w:num>
  <w:num w:numId="38">
    <w:abstractNumId w:val="50"/>
  </w:num>
  <w:num w:numId="39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37F"/>
    <w:rsid w:val="000357F2"/>
    <w:rsid w:val="00035C9A"/>
    <w:rsid w:val="00036DAB"/>
    <w:rsid w:val="000405DB"/>
    <w:rsid w:val="00043398"/>
    <w:rsid w:val="000450D0"/>
    <w:rsid w:val="000453F3"/>
    <w:rsid w:val="00045822"/>
    <w:rsid w:val="00046D00"/>
    <w:rsid w:val="00047522"/>
    <w:rsid w:val="00050A06"/>
    <w:rsid w:val="000511D3"/>
    <w:rsid w:val="00052356"/>
    <w:rsid w:val="000523BB"/>
    <w:rsid w:val="000525CF"/>
    <w:rsid w:val="000540BB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A314D"/>
    <w:rsid w:val="000A5D82"/>
    <w:rsid w:val="000A6460"/>
    <w:rsid w:val="000A7F63"/>
    <w:rsid w:val="000B1B1F"/>
    <w:rsid w:val="000B43F0"/>
    <w:rsid w:val="000B5652"/>
    <w:rsid w:val="000B6035"/>
    <w:rsid w:val="000B67A4"/>
    <w:rsid w:val="000C116A"/>
    <w:rsid w:val="000C2C11"/>
    <w:rsid w:val="000C67B6"/>
    <w:rsid w:val="000D45BC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1EFA"/>
    <w:rsid w:val="00104194"/>
    <w:rsid w:val="00104A33"/>
    <w:rsid w:val="00105124"/>
    <w:rsid w:val="0010751F"/>
    <w:rsid w:val="001106F6"/>
    <w:rsid w:val="00110B27"/>
    <w:rsid w:val="0011174B"/>
    <w:rsid w:val="00111B00"/>
    <w:rsid w:val="001148CF"/>
    <w:rsid w:val="0011598A"/>
    <w:rsid w:val="00116A4E"/>
    <w:rsid w:val="00117371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57724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0375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4CF6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6545"/>
    <w:rsid w:val="00226AC9"/>
    <w:rsid w:val="00231C7D"/>
    <w:rsid w:val="0023308B"/>
    <w:rsid w:val="00233980"/>
    <w:rsid w:val="002353AD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1F3C"/>
    <w:rsid w:val="002F2076"/>
    <w:rsid w:val="002F2E3E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40150"/>
    <w:rsid w:val="00340FCB"/>
    <w:rsid w:val="0034420A"/>
    <w:rsid w:val="003442ED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7339"/>
    <w:rsid w:val="0038380A"/>
    <w:rsid w:val="0038442D"/>
    <w:rsid w:val="00386B2A"/>
    <w:rsid w:val="00386E02"/>
    <w:rsid w:val="003918A7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F08CC"/>
    <w:rsid w:val="003F0C4E"/>
    <w:rsid w:val="003F1225"/>
    <w:rsid w:val="003F1CCD"/>
    <w:rsid w:val="003F1DA3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BED"/>
    <w:rsid w:val="00405FC4"/>
    <w:rsid w:val="004063A2"/>
    <w:rsid w:val="00406DB1"/>
    <w:rsid w:val="00410227"/>
    <w:rsid w:val="00411ACA"/>
    <w:rsid w:val="00412502"/>
    <w:rsid w:val="00412601"/>
    <w:rsid w:val="00412D3D"/>
    <w:rsid w:val="00413889"/>
    <w:rsid w:val="00417EAF"/>
    <w:rsid w:val="004216D5"/>
    <w:rsid w:val="00422914"/>
    <w:rsid w:val="00424B48"/>
    <w:rsid w:val="00425696"/>
    <w:rsid w:val="00426E0F"/>
    <w:rsid w:val="00427BF8"/>
    <w:rsid w:val="00430A55"/>
    <w:rsid w:val="004314A7"/>
    <w:rsid w:val="00432F74"/>
    <w:rsid w:val="0043302B"/>
    <w:rsid w:val="00436F91"/>
    <w:rsid w:val="004376FE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5BE"/>
    <w:rsid w:val="004F799B"/>
    <w:rsid w:val="00501351"/>
    <w:rsid w:val="00503D0A"/>
    <w:rsid w:val="005040C0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505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5604"/>
    <w:rsid w:val="00606D3D"/>
    <w:rsid w:val="00616FDD"/>
    <w:rsid w:val="006200CA"/>
    <w:rsid w:val="00620E04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56519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77B35"/>
    <w:rsid w:val="0068099B"/>
    <w:rsid w:val="00680C61"/>
    <w:rsid w:val="00683615"/>
    <w:rsid w:val="00687BBC"/>
    <w:rsid w:val="00694D93"/>
    <w:rsid w:val="00696DEA"/>
    <w:rsid w:val="00697A48"/>
    <w:rsid w:val="006A1DE4"/>
    <w:rsid w:val="006A3FFF"/>
    <w:rsid w:val="006A4658"/>
    <w:rsid w:val="006B3E53"/>
    <w:rsid w:val="006B46AF"/>
    <w:rsid w:val="006B6017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3067"/>
    <w:rsid w:val="007034B9"/>
    <w:rsid w:val="00704A85"/>
    <w:rsid w:val="0070666E"/>
    <w:rsid w:val="00706BD0"/>
    <w:rsid w:val="0070724F"/>
    <w:rsid w:val="00711D08"/>
    <w:rsid w:val="00712ADA"/>
    <w:rsid w:val="00712B1B"/>
    <w:rsid w:val="00714170"/>
    <w:rsid w:val="00715477"/>
    <w:rsid w:val="007168CD"/>
    <w:rsid w:val="007176A9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D6"/>
    <w:rsid w:val="007479EF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8B5"/>
    <w:rsid w:val="00781200"/>
    <w:rsid w:val="007819BE"/>
    <w:rsid w:val="00782321"/>
    <w:rsid w:val="00782E1A"/>
    <w:rsid w:val="00786903"/>
    <w:rsid w:val="00790B62"/>
    <w:rsid w:val="00790FCF"/>
    <w:rsid w:val="00791E17"/>
    <w:rsid w:val="00792406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190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7438"/>
    <w:rsid w:val="008218D0"/>
    <w:rsid w:val="00821E60"/>
    <w:rsid w:val="00822C8C"/>
    <w:rsid w:val="00823716"/>
    <w:rsid w:val="008264C6"/>
    <w:rsid w:val="00827072"/>
    <w:rsid w:val="00827D8E"/>
    <w:rsid w:val="0083055B"/>
    <w:rsid w:val="00832020"/>
    <w:rsid w:val="00832A94"/>
    <w:rsid w:val="00834195"/>
    <w:rsid w:val="00836A53"/>
    <w:rsid w:val="00837446"/>
    <w:rsid w:val="008404C7"/>
    <w:rsid w:val="00840D3D"/>
    <w:rsid w:val="00844453"/>
    <w:rsid w:val="00845C25"/>
    <w:rsid w:val="008479D8"/>
    <w:rsid w:val="008502D7"/>
    <w:rsid w:val="008526EE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2F39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5D1"/>
    <w:rsid w:val="008E27A7"/>
    <w:rsid w:val="008E4561"/>
    <w:rsid w:val="008E46E2"/>
    <w:rsid w:val="008E7754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4103E"/>
    <w:rsid w:val="00942425"/>
    <w:rsid w:val="009448AE"/>
    <w:rsid w:val="00947406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50B9"/>
    <w:rsid w:val="009A50FF"/>
    <w:rsid w:val="009A77C2"/>
    <w:rsid w:val="009A77CB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1B6E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06C56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58C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CB9"/>
    <w:rsid w:val="00A60D34"/>
    <w:rsid w:val="00A612C7"/>
    <w:rsid w:val="00A6232C"/>
    <w:rsid w:val="00A63C63"/>
    <w:rsid w:val="00A66CB4"/>
    <w:rsid w:val="00A679D8"/>
    <w:rsid w:val="00A72693"/>
    <w:rsid w:val="00A7594F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240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6D8"/>
    <w:rsid w:val="00AD3316"/>
    <w:rsid w:val="00AD63E0"/>
    <w:rsid w:val="00AE21FB"/>
    <w:rsid w:val="00AE2EAC"/>
    <w:rsid w:val="00AE6F17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6D9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29D7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2DF0"/>
    <w:rsid w:val="00C14808"/>
    <w:rsid w:val="00C149BA"/>
    <w:rsid w:val="00C1592D"/>
    <w:rsid w:val="00C160F3"/>
    <w:rsid w:val="00C1635D"/>
    <w:rsid w:val="00C1667C"/>
    <w:rsid w:val="00C16683"/>
    <w:rsid w:val="00C172D5"/>
    <w:rsid w:val="00C235F8"/>
    <w:rsid w:val="00C255C1"/>
    <w:rsid w:val="00C258F4"/>
    <w:rsid w:val="00C33316"/>
    <w:rsid w:val="00C34101"/>
    <w:rsid w:val="00C360F0"/>
    <w:rsid w:val="00C43157"/>
    <w:rsid w:val="00C44471"/>
    <w:rsid w:val="00C460AB"/>
    <w:rsid w:val="00C46D09"/>
    <w:rsid w:val="00C47E5B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549A"/>
    <w:rsid w:val="00D06C15"/>
    <w:rsid w:val="00D14BD1"/>
    <w:rsid w:val="00D15799"/>
    <w:rsid w:val="00D1691E"/>
    <w:rsid w:val="00D170F3"/>
    <w:rsid w:val="00D174C7"/>
    <w:rsid w:val="00D1751A"/>
    <w:rsid w:val="00D22C61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68D"/>
    <w:rsid w:val="00D512BD"/>
    <w:rsid w:val="00D55963"/>
    <w:rsid w:val="00D6060C"/>
    <w:rsid w:val="00D60B3B"/>
    <w:rsid w:val="00D62382"/>
    <w:rsid w:val="00D63034"/>
    <w:rsid w:val="00D63771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37F"/>
    <w:rsid w:val="00DC1403"/>
    <w:rsid w:val="00DC3B50"/>
    <w:rsid w:val="00DC4556"/>
    <w:rsid w:val="00DC4742"/>
    <w:rsid w:val="00DC4C5A"/>
    <w:rsid w:val="00DC58F9"/>
    <w:rsid w:val="00DC65F6"/>
    <w:rsid w:val="00DC742F"/>
    <w:rsid w:val="00DC7556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6C1"/>
    <w:rsid w:val="00E00A62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1091"/>
    <w:rsid w:val="00E23205"/>
    <w:rsid w:val="00E23FB6"/>
    <w:rsid w:val="00E246C8"/>
    <w:rsid w:val="00E2534D"/>
    <w:rsid w:val="00E25457"/>
    <w:rsid w:val="00E25BBE"/>
    <w:rsid w:val="00E26837"/>
    <w:rsid w:val="00E27A2D"/>
    <w:rsid w:val="00E30647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56AB"/>
    <w:rsid w:val="00E569B9"/>
    <w:rsid w:val="00E604F6"/>
    <w:rsid w:val="00E60C6C"/>
    <w:rsid w:val="00E63013"/>
    <w:rsid w:val="00E643D7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5E52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4F32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D6034"/>
    <w:rsid w:val="00ED73BA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1DAC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1E7F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1F91"/>
    <w:rsid w:val="00FB20B9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  <w:rsid w:val="00FF7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1D900"/>
  <w15:docId w15:val="{8D0DDFF9-E695-48EC-BA90-BC8BF7D83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97D27-28AF-4898-86FE-56CEBF525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9247</Words>
  <Characters>54560</Characters>
  <Application>Microsoft Office Word</Application>
  <DocSecurity>0</DocSecurity>
  <Lines>454</Lines>
  <Paragraphs>127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6</cp:revision>
  <cp:lastPrinted>2018-03-09T12:37:00Z</cp:lastPrinted>
  <dcterms:created xsi:type="dcterms:W3CDTF">2021-04-12T12:24:00Z</dcterms:created>
  <dcterms:modified xsi:type="dcterms:W3CDTF">2021-04-14T08:05:00Z</dcterms:modified>
</cp:coreProperties>
</file>