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21D0A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621D0A">
        <w:rPr>
          <w:rFonts w:ascii="Arial" w:hAnsi="Arial" w:cs="Arial"/>
          <w:b/>
          <w:sz w:val="24"/>
          <w:szCs w:val="24"/>
        </w:rPr>
        <w:t>II/152 Hrotovice – Dukovany, 2. stavba, okružní křižovatka,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148CB"/>
    <w:rsid w:val="0052654C"/>
    <w:rsid w:val="00540A3D"/>
    <w:rsid w:val="00571956"/>
    <w:rsid w:val="00576B69"/>
    <w:rsid w:val="005801CE"/>
    <w:rsid w:val="005A4590"/>
    <w:rsid w:val="005C5C31"/>
    <w:rsid w:val="005C764E"/>
    <w:rsid w:val="00621D0A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265E"/>
    <w:rsid w:val="00817B88"/>
    <w:rsid w:val="0082042E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2021-05-10T09:33:00Z</dcterms:modified>
</cp:coreProperties>
</file>