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0326F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0326F">
        <w:rPr>
          <w:rFonts w:ascii="Arial" w:hAnsi="Arial" w:cs="Arial"/>
          <w:b/>
          <w:szCs w:val="22"/>
        </w:rPr>
        <w:t xml:space="preserve">III/01832, II/150 </w:t>
      </w:r>
      <w:proofErr w:type="gramStart"/>
      <w:r w:rsidRPr="0030326F">
        <w:rPr>
          <w:rFonts w:ascii="Arial" w:hAnsi="Arial" w:cs="Arial"/>
          <w:b/>
          <w:szCs w:val="22"/>
        </w:rPr>
        <w:t>křiž. s II/150</w:t>
      </w:r>
      <w:proofErr w:type="gramEnd"/>
      <w:r w:rsidRPr="0030326F">
        <w:rPr>
          <w:rFonts w:ascii="Arial" w:hAnsi="Arial" w:cs="Arial"/>
          <w:b/>
          <w:szCs w:val="22"/>
        </w:rPr>
        <w:t xml:space="preserve"> – Ostrov,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0326F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CA969F07-192C-4563-ACFA-17E9C8BB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2010-05-24T13:35:00Z</cp:lastPrinted>
  <dcterms:created xsi:type="dcterms:W3CDTF">2018-01-18T14:08:00Z</dcterms:created>
  <dcterms:modified xsi:type="dcterms:W3CDTF">2021-06-24T05:57:00Z</dcterms:modified>
</cp:coreProperties>
</file>