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14E1E56A" w14:textId="77777777" w:rsidR="00A35367" w:rsidRDefault="00A35367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61C31AA4" w:rsidR="002B2B97" w:rsidRDefault="00A35367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>Část 9 – Automatický bakteriologický analyzátor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274A107D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35367">
        <w:rPr>
          <w:b/>
          <w:bCs/>
        </w:rPr>
        <w:t>1 650 000</w:t>
      </w:r>
      <w:r w:rsidR="00985E3C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A35367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4047B84B" w:rsidR="00985E3C" w:rsidRPr="00FC6F0E" w:rsidRDefault="00A35367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5367">
              <w:rPr>
                <w:rFonts w:cs="Calibri"/>
                <w:b/>
                <w:sz w:val="20"/>
                <w:szCs w:val="20"/>
              </w:rPr>
              <w:t>Automatický bakteriologický analyzátor</w:t>
            </w:r>
          </w:p>
        </w:tc>
        <w:tc>
          <w:tcPr>
            <w:tcW w:w="1134" w:type="dxa"/>
            <w:vAlign w:val="center"/>
          </w:tcPr>
          <w:p w14:paraId="389A9771" w14:textId="1A75FBAD" w:rsidR="00985E3C" w:rsidRPr="00FC6F0E" w:rsidRDefault="00A35367" w:rsidP="00A353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89E32C6" w14:textId="77777777" w:rsidR="00494AAB" w:rsidRDefault="00494AAB" w:rsidP="009A5D9F">
      <w:pPr>
        <w:jc w:val="both"/>
        <w:rPr>
          <w:b/>
          <w:szCs w:val="32"/>
        </w:rPr>
      </w:pPr>
    </w:p>
    <w:p w14:paraId="38C03C3B" w14:textId="6D3DBCDD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2B2B97" w:rsidRPr="00FC6F0E" w14:paraId="25842A42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2171BFAE" w:rsidR="002B2B97" w:rsidRPr="00FC6F0E" w:rsidRDefault="00842E25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0918F415" w:rsidR="002B2B97" w:rsidRPr="00FC6F0E" w:rsidRDefault="00437CBB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Nový, nerepasovaný a</w:t>
            </w:r>
            <w:r w:rsidR="000939CA">
              <w:rPr>
                <w:rFonts w:cs="Calibri"/>
              </w:rPr>
              <w:t>utomatický kultivační systém</w:t>
            </w:r>
            <w:r w:rsidR="00453DE4">
              <w:rPr>
                <w:rFonts w:cs="Calibri"/>
              </w:rPr>
              <w:t xml:space="preserve"> určený pro rychlou detekci a testování citlivosti mykobakterií z klinických vzorků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6" w14:textId="77777777" w:rsidTr="00842E25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3" w14:textId="533CA825" w:rsidR="002B2B97" w:rsidRPr="00FC6F0E" w:rsidRDefault="00842E25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44" w14:textId="43C3A2FC" w:rsidR="002B2B97" w:rsidRPr="00FC6F0E" w:rsidRDefault="00A23906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Klinické použití – diagnostický zdravotnický prostředek In-Vitro (CE-IVD)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45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54" w14:textId="77777777" w:rsidTr="00842E25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1" w14:textId="590B7A2B" w:rsidR="002B2B97" w:rsidRPr="00FC6F0E" w:rsidRDefault="00842E25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2" w14:textId="43BB45CF" w:rsidR="002B2B97" w:rsidRPr="00FC6F0E" w:rsidRDefault="00CA26C5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Monitor</w:t>
            </w:r>
            <w:r w:rsidR="00756B6E">
              <w:rPr>
                <w:rFonts w:cs="Calibri"/>
              </w:rPr>
              <w:t xml:space="preserve">ování až 900 vzorků </w:t>
            </w:r>
            <w:r w:rsidR="00B061C8">
              <w:rPr>
                <w:rFonts w:cs="Calibri"/>
              </w:rPr>
              <w:t>na přítomnost mykobakterií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3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DC6811" w:rsidRPr="00FC6F0E" w14:paraId="3EBA2EDD" w14:textId="77777777" w:rsidTr="00DC6811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7B655F93" w14:textId="285A9E96" w:rsidR="00DC6811" w:rsidRPr="00FC6F0E" w:rsidRDefault="00842E25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7B107925" w14:textId="6EC98FDB" w:rsidR="00DC6811" w:rsidRDefault="00DC6811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Inkubování vzorků při teplotě 37</w:t>
            </w:r>
            <w:r w:rsidR="00B03505">
              <w:rPr>
                <w:rFonts w:cs="Calibri"/>
              </w:rPr>
              <w:t xml:space="preserve"> </w:t>
            </w:r>
            <w:r w:rsidR="00B03505">
              <w:rPr>
                <w:rFonts w:cs="Calibri"/>
              </w:rPr>
              <w:t>°C</w:t>
            </w:r>
            <w:r w:rsidR="00B03505">
              <w:rPr>
                <w:rFonts w:cs="Calibri"/>
              </w:rPr>
              <w:t xml:space="preserve"> </w:t>
            </w:r>
            <w:r w:rsidR="00E84B7A">
              <w:rPr>
                <w:rFonts w:cs="Calibri"/>
              </w:rPr>
              <w:t>(</w:t>
            </w:r>
            <w:r w:rsidR="00A314BE">
              <w:rPr>
                <w:rFonts w:cs="Calibri"/>
              </w:rPr>
              <w:t>±</w:t>
            </w:r>
            <w:r w:rsidR="00B03505">
              <w:rPr>
                <w:rFonts w:cs="Calibri"/>
              </w:rPr>
              <w:t xml:space="preserve"> 1 °C</w:t>
            </w:r>
            <w:r w:rsidR="00E84B7A">
              <w:rPr>
                <w:rFonts w:cs="Calibri"/>
              </w:rPr>
              <w:t>)</w:t>
            </w:r>
            <w:r w:rsidR="00A314BE">
              <w:rPr>
                <w:rFonts w:cs="Calibri"/>
              </w:rPr>
              <w:t xml:space="preserve"> s elektronickou kontrolou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42046C43" w14:textId="77777777" w:rsidR="00DC6811" w:rsidRPr="00FC6F0E" w:rsidRDefault="00DC6811" w:rsidP="00FC6F0E">
            <w:pPr>
              <w:spacing w:after="0" w:line="240" w:lineRule="auto"/>
              <w:contextualSpacing/>
            </w:pPr>
          </w:p>
        </w:tc>
      </w:tr>
      <w:tr w:rsidR="00CF7284" w:rsidRPr="00FC6F0E" w14:paraId="25842A5C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55" w14:textId="3782A79A" w:rsidR="00CF7284" w:rsidRPr="00FC6F0E" w:rsidRDefault="00842E25" w:rsidP="00CF7284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14:paraId="25842A5A" w14:textId="4D298929" w:rsidR="00CF7284" w:rsidRPr="00494AAB" w:rsidRDefault="00CF7284" w:rsidP="00CF7284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>
              <w:rPr>
                <w:rFonts w:asciiTheme="minorHAnsi" w:eastAsia="TimesNewRoman" w:hAnsiTheme="minorHAnsi" w:cstheme="minorHAnsi"/>
                <w:lang w:eastAsia="cs-CZ"/>
              </w:rPr>
              <w:t>A</w:t>
            </w:r>
            <w:r w:rsidRPr="00780470">
              <w:rPr>
                <w:rFonts w:asciiTheme="minorHAnsi" w:eastAsia="TimesNewRoman" w:hAnsiTheme="minorHAnsi" w:cstheme="minorHAnsi"/>
                <w:lang w:eastAsia="cs-CZ"/>
              </w:rPr>
              <w:t>utomatizované, kontinuální, samočinné testování kultur</w:t>
            </w:r>
            <w:r>
              <w:rPr>
                <w:rFonts w:asciiTheme="minorHAnsi" w:eastAsia="TimesNewRoman" w:hAnsiTheme="minorHAnsi" w:cstheme="minorHAnsi"/>
                <w:lang w:eastAsia="cs-CZ"/>
              </w:rPr>
              <w:t xml:space="preserve"> </w:t>
            </w:r>
            <w:r w:rsidRPr="00780470">
              <w:rPr>
                <w:rFonts w:asciiTheme="minorHAnsi" w:eastAsia="TimesNewRoman" w:hAnsiTheme="minorHAnsi" w:cstheme="minorHAnsi"/>
                <w:lang w:eastAsia="cs-CZ"/>
              </w:rPr>
              <w:t>prostřednictvím</w:t>
            </w:r>
            <w:r>
              <w:rPr>
                <w:rFonts w:asciiTheme="minorHAnsi" w:eastAsia="TimesNewRoman" w:hAnsiTheme="minorHAnsi" w:cstheme="minorHAnsi"/>
                <w:lang w:eastAsia="cs-CZ"/>
              </w:rPr>
              <w:t xml:space="preserve"> </w:t>
            </w:r>
            <w:r w:rsidRPr="00780470">
              <w:rPr>
                <w:rFonts w:asciiTheme="minorHAnsi" w:eastAsia="TimesNewRoman" w:hAnsiTheme="minorHAnsi" w:cstheme="minorHAnsi"/>
                <w:lang w:eastAsia="cs-CZ"/>
              </w:rPr>
              <w:t>metabolické,</w:t>
            </w:r>
            <w:r>
              <w:rPr>
                <w:rFonts w:asciiTheme="minorHAnsi" w:eastAsia="TimesNewRoman" w:hAnsiTheme="minorHAnsi" w:cstheme="minorHAnsi"/>
                <w:lang w:eastAsia="cs-CZ"/>
              </w:rPr>
              <w:t xml:space="preserve"> </w:t>
            </w:r>
            <w:r w:rsidRPr="00780470">
              <w:rPr>
                <w:rFonts w:asciiTheme="minorHAnsi" w:eastAsia="TimesNewRoman" w:hAnsiTheme="minorHAnsi" w:cstheme="minorHAnsi"/>
                <w:lang w:eastAsia="cs-CZ"/>
              </w:rPr>
              <w:t xml:space="preserve">neinvazivní, </w:t>
            </w:r>
            <w:proofErr w:type="spellStart"/>
            <w:r w:rsidRPr="00780470">
              <w:rPr>
                <w:rFonts w:asciiTheme="minorHAnsi" w:eastAsia="TimesNewRoman" w:hAnsiTheme="minorHAnsi" w:cstheme="minorHAnsi"/>
                <w:lang w:eastAsia="cs-CZ"/>
              </w:rPr>
              <w:t>neradiometrické</w:t>
            </w:r>
            <w:proofErr w:type="spellEnd"/>
            <w:r w:rsidRPr="00780470">
              <w:rPr>
                <w:rFonts w:asciiTheme="minorHAnsi" w:eastAsia="TimesNewRoman" w:hAnsiTheme="minorHAnsi" w:cstheme="minorHAnsi"/>
                <w:lang w:eastAsia="cs-CZ"/>
              </w:rPr>
              <w:t>,</w:t>
            </w:r>
            <w:r>
              <w:rPr>
                <w:rFonts w:asciiTheme="minorHAnsi" w:eastAsia="TimesNewRoman" w:hAnsiTheme="minorHAnsi" w:cstheme="minorHAnsi"/>
                <w:lang w:eastAsia="cs-CZ"/>
              </w:rPr>
              <w:t xml:space="preserve"> </w:t>
            </w:r>
            <w:r w:rsidRPr="00780470">
              <w:rPr>
                <w:rFonts w:asciiTheme="minorHAnsi" w:eastAsia="TimesNewRoman" w:hAnsiTheme="minorHAnsi" w:cstheme="minorHAnsi"/>
                <w:lang w:eastAsia="cs-CZ"/>
              </w:rPr>
              <w:t>fluorescenční technologie založené na spotřebě kyslíku</w:t>
            </w:r>
          </w:p>
        </w:tc>
        <w:tc>
          <w:tcPr>
            <w:tcW w:w="2147" w:type="dxa"/>
            <w:vAlign w:val="center"/>
          </w:tcPr>
          <w:p w14:paraId="25842A5B" w14:textId="77777777" w:rsidR="00CF7284" w:rsidRPr="00FC6F0E" w:rsidRDefault="00CF7284" w:rsidP="00CF7284">
            <w:pPr>
              <w:spacing w:after="0" w:line="240" w:lineRule="auto"/>
              <w:contextualSpacing/>
            </w:pPr>
          </w:p>
        </w:tc>
      </w:tr>
      <w:tr w:rsidR="00CF7284" w:rsidRPr="00FC6F0E" w14:paraId="25842A62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5D" w14:textId="2A6480E2" w:rsidR="00CF7284" w:rsidRPr="00FC6F0E" w:rsidRDefault="00842E25" w:rsidP="00CF7284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vAlign w:val="center"/>
          </w:tcPr>
          <w:p w14:paraId="25842A60" w14:textId="45A0C86F" w:rsidR="00CF7284" w:rsidRPr="00732D35" w:rsidRDefault="00940994" w:rsidP="009B78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TimesNewRoman" w:hAnsiTheme="minorHAnsi" w:cstheme="minorHAnsi"/>
                <w:sz w:val="21"/>
                <w:szCs w:val="21"/>
                <w:lang w:eastAsia="cs-CZ"/>
              </w:rPr>
              <w:t>Vizuální a akustické</w:t>
            </w:r>
            <w:r w:rsidR="009B787E">
              <w:rPr>
                <w:rFonts w:asciiTheme="minorHAnsi" w:eastAsia="TimesNew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732D35" w:rsidRPr="00732D35">
              <w:rPr>
                <w:rFonts w:asciiTheme="minorHAnsi" w:eastAsia="TimesNewRoman" w:hAnsiTheme="minorHAnsi" w:cstheme="minorHAnsi"/>
                <w:sz w:val="21"/>
                <w:szCs w:val="21"/>
                <w:lang w:eastAsia="cs-CZ"/>
              </w:rPr>
              <w:t>hlášení pozitivních kultivací (vzorků)</w:t>
            </w:r>
          </w:p>
        </w:tc>
        <w:tc>
          <w:tcPr>
            <w:tcW w:w="2147" w:type="dxa"/>
            <w:vAlign w:val="center"/>
          </w:tcPr>
          <w:p w14:paraId="25842A61" w14:textId="77777777" w:rsidR="00CF7284" w:rsidRPr="00FC6F0E" w:rsidRDefault="00CF7284" w:rsidP="00CF7284">
            <w:pPr>
              <w:spacing w:after="0" w:line="240" w:lineRule="auto"/>
              <w:contextualSpacing/>
            </w:pPr>
          </w:p>
        </w:tc>
      </w:tr>
      <w:tr w:rsidR="00EE79A9" w:rsidRPr="00FC6F0E" w14:paraId="3973F59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AE25B55" w14:textId="6CB131F2" w:rsidR="00EE79A9" w:rsidRPr="00FC6F0E" w:rsidRDefault="00842E25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vAlign w:val="center"/>
          </w:tcPr>
          <w:p w14:paraId="48D69469" w14:textId="7E1848AE" w:rsidR="00EE79A9" w:rsidRDefault="00EE79A9" w:rsidP="00EE7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NewRoman" w:hAnsiTheme="minorHAnsi" w:cstheme="minorHAnsi"/>
                <w:lang w:eastAsia="cs-CZ"/>
              </w:rPr>
              <w:t>Možnost navrácení zkumavky se vzorkem, která byla identifikována jako pozitivní, zpět do přístroje a to do min. 5 hodin od jejího vyjmutí</w:t>
            </w:r>
          </w:p>
        </w:tc>
        <w:tc>
          <w:tcPr>
            <w:tcW w:w="2147" w:type="dxa"/>
            <w:vAlign w:val="center"/>
          </w:tcPr>
          <w:p w14:paraId="6B085363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  <w:tr w:rsidR="00EE79A9" w:rsidRPr="00FC6F0E" w14:paraId="25842A73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0" w14:textId="64D5F491" w:rsidR="00EE79A9" w:rsidRPr="00FC6F0E" w:rsidRDefault="00842E25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vAlign w:val="center"/>
          </w:tcPr>
          <w:p w14:paraId="25842A71" w14:textId="3E48C155" w:rsidR="00EE79A9" w:rsidRPr="00FC6F0E" w:rsidRDefault="00EE79A9" w:rsidP="00EE79A9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Přehledné grafické uživatelské rozhraní k ovládání a nastavení přístroje</w:t>
            </w:r>
          </w:p>
        </w:tc>
        <w:tc>
          <w:tcPr>
            <w:tcW w:w="2147" w:type="dxa"/>
            <w:vAlign w:val="center"/>
          </w:tcPr>
          <w:p w14:paraId="25842A72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  <w:tr w:rsidR="00EE79A9" w:rsidRPr="00FC6F0E" w14:paraId="25842A7B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8" w14:textId="7F144EFD" w:rsidR="00EE79A9" w:rsidRPr="00FC6F0E" w:rsidRDefault="00842E25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vAlign w:val="center"/>
          </w:tcPr>
          <w:p w14:paraId="25842A79" w14:textId="3950F758" w:rsidR="00EE79A9" w:rsidRPr="00FC6F0E" w:rsidRDefault="00EE79A9" w:rsidP="00EE79A9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 xml:space="preserve">Automatická </w:t>
            </w:r>
            <w:proofErr w:type="spellStart"/>
            <w:r>
              <w:rPr>
                <w:rFonts w:eastAsia="SimSun" w:cs="TimesNewRoman"/>
                <w:lang w:eastAsia="zh-CN"/>
              </w:rPr>
              <w:t>rekalibrace</w:t>
            </w:r>
            <w:proofErr w:type="spellEnd"/>
            <w:r>
              <w:rPr>
                <w:rFonts w:eastAsia="SimSun" w:cs="TimesNewRoman"/>
                <w:lang w:eastAsia="zh-CN"/>
              </w:rPr>
              <w:t xml:space="preserve"> </w:t>
            </w:r>
            <w:proofErr w:type="spellStart"/>
            <w:r>
              <w:rPr>
                <w:rFonts w:eastAsia="SimSun" w:cs="TimesNewRoman"/>
                <w:lang w:eastAsia="zh-CN"/>
              </w:rPr>
              <w:t>fotooptického</w:t>
            </w:r>
            <w:proofErr w:type="spellEnd"/>
            <w:r>
              <w:rPr>
                <w:rFonts w:eastAsia="SimSun" w:cs="TimesNewRoman"/>
                <w:lang w:eastAsia="zh-CN"/>
              </w:rPr>
              <w:t xml:space="preserve"> systému po dobu životnosti přístroje</w:t>
            </w:r>
          </w:p>
        </w:tc>
        <w:tc>
          <w:tcPr>
            <w:tcW w:w="2147" w:type="dxa"/>
            <w:vAlign w:val="center"/>
          </w:tcPr>
          <w:p w14:paraId="25842A7A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  <w:tr w:rsidR="00EE79A9" w:rsidRPr="00FC6F0E" w14:paraId="7F75EBD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AAF0FF8" w14:textId="036E77DE" w:rsidR="00EE79A9" w:rsidRPr="00FC6F0E" w:rsidRDefault="00842E25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vAlign w:val="center"/>
          </w:tcPr>
          <w:p w14:paraId="29049D13" w14:textId="181EFBD1" w:rsidR="00EE79A9" w:rsidRPr="00FC6F0E" w:rsidRDefault="00EE79A9" w:rsidP="00EE79A9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Čtečka čárových kódů</w:t>
            </w:r>
          </w:p>
        </w:tc>
        <w:tc>
          <w:tcPr>
            <w:tcW w:w="2147" w:type="dxa"/>
            <w:vAlign w:val="center"/>
          </w:tcPr>
          <w:p w14:paraId="310A9EAC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  <w:tr w:rsidR="00EE79A9" w:rsidRPr="00FC6F0E" w14:paraId="34EEC9D3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08039D1" w14:textId="561CC4F1" w:rsidR="00EE79A9" w:rsidRPr="00FC6F0E" w:rsidRDefault="00842E25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521" w:type="dxa"/>
            <w:vAlign w:val="center"/>
          </w:tcPr>
          <w:p w14:paraId="3236F5F8" w14:textId="137D26A3" w:rsidR="00EE79A9" w:rsidRPr="00FC6F0E" w:rsidRDefault="00EE79A9" w:rsidP="00EE79A9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B529F5">
              <w:t>Připojení do laboratorního informačního systému (LIS) zadavatele pro ukládání a správu klinických dat</w:t>
            </w:r>
          </w:p>
        </w:tc>
        <w:tc>
          <w:tcPr>
            <w:tcW w:w="2147" w:type="dxa"/>
            <w:vAlign w:val="center"/>
          </w:tcPr>
          <w:p w14:paraId="01870C48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  <w:tr w:rsidR="00EE79A9" w:rsidRPr="00FC6F0E" w14:paraId="25842A7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C" w14:textId="58DEAA36" w:rsidR="00EE79A9" w:rsidRPr="00FC6F0E" w:rsidRDefault="00842E25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vAlign w:val="center"/>
          </w:tcPr>
          <w:p w14:paraId="25842A7D" w14:textId="681386F4" w:rsidR="00EE79A9" w:rsidRPr="00FC6F0E" w:rsidRDefault="00EE79A9" w:rsidP="00EE79A9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Napájení: 230 V, 50 Hz</w:t>
            </w:r>
          </w:p>
        </w:tc>
        <w:tc>
          <w:tcPr>
            <w:tcW w:w="2147" w:type="dxa"/>
            <w:vAlign w:val="center"/>
          </w:tcPr>
          <w:p w14:paraId="25842A7E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  <w:tr w:rsidR="00A564F1" w:rsidRPr="00FC6F0E" w14:paraId="4B40F870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C306575" w14:textId="329BCE1B" w:rsidR="00A564F1" w:rsidRPr="00FC6F0E" w:rsidRDefault="00597678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vAlign w:val="center"/>
          </w:tcPr>
          <w:p w14:paraId="6364BF17" w14:textId="2E5D3B4E" w:rsidR="00EB6C9B" w:rsidRDefault="00E95203" w:rsidP="00EE79A9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 xml:space="preserve">Kompatibilní </w:t>
            </w:r>
            <w:r w:rsidR="00FB5880">
              <w:rPr>
                <w:rFonts w:eastAsia="SimSun" w:cs="TimesNewRoman"/>
                <w:lang w:eastAsia="zh-CN"/>
              </w:rPr>
              <w:t xml:space="preserve">testovací </w:t>
            </w:r>
            <w:r>
              <w:rPr>
                <w:rFonts w:eastAsia="SimSun" w:cs="TimesNewRoman"/>
                <w:lang w:eastAsia="zh-CN"/>
              </w:rPr>
              <w:t>s</w:t>
            </w:r>
            <w:r w:rsidR="004D041B" w:rsidRPr="004D041B">
              <w:rPr>
                <w:rFonts w:eastAsia="SimSun" w:cs="TimesNewRoman"/>
                <w:lang w:eastAsia="zh-CN"/>
              </w:rPr>
              <w:t>oupravy umožňující</w:t>
            </w:r>
            <w:r w:rsidR="00EB6C9B">
              <w:rPr>
                <w:rFonts w:eastAsia="SimSun" w:cs="TimesNewRoman"/>
                <w:lang w:eastAsia="zh-CN"/>
              </w:rPr>
              <w:t>:</w:t>
            </w:r>
          </w:p>
          <w:p w14:paraId="2E5F203C" w14:textId="33EF72A5" w:rsidR="00FB5880" w:rsidRDefault="004D041B" w:rsidP="00FB5880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EB6C9B">
              <w:rPr>
                <w:rFonts w:eastAsia="SimSun" w:cs="TimesNewRoman"/>
                <w:lang w:eastAsia="zh-CN"/>
              </w:rPr>
              <w:t>kultivaci mykobakterií z klinického vzorku a testování jejich citlivosti k</w:t>
            </w:r>
            <w:r w:rsidR="00FB5880">
              <w:rPr>
                <w:rFonts w:eastAsia="SimSun" w:cs="TimesNewRoman"/>
                <w:lang w:eastAsia="zh-CN"/>
              </w:rPr>
              <w:t> </w:t>
            </w:r>
            <w:proofErr w:type="spellStart"/>
            <w:r w:rsidRPr="00EB6C9B">
              <w:rPr>
                <w:rFonts w:eastAsia="SimSun" w:cs="TimesNewRoman"/>
                <w:lang w:eastAsia="zh-CN"/>
              </w:rPr>
              <w:t>antituberkulotikům</w:t>
            </w:r>
            <w:proofErr w:type="spellEnd"/>
          </w:p>
          <w:p w14:paraId="27A57524" w14:textId="77777777" w:rsidR="00FB5880" w:rsidRDefault="00FB5880" w:rsidP="00FB5880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FB5880">
              <w:rPr>
                <w:rFonts w:eastAsia="SimSun" w:cs="TimesNewRoman"/>
                <w:lang w:eastAsia="zh-CN"/>
              </w:rPr>
              <w:t>jednoduchou a bezpečnou inokulaci</w:t>
            </w:r>
          </w:p>
          <w:p w14:paraId="77B1192F" w14:textId="7F1840A3" w:rsidR="00FB5880" w:rsidRPr="00FB5880" w:rsidRDefault="00FB5880" w:rsidP="00FB5880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7E358A">
              <w:rPr>
                <w:rFonts w:eastAsia="SimSun" w:cs="TimesNewRoman"/>
                <w:lang w:eastAsia="zh-CN"/>
              </w:rPr>
              <w:t xml:space="preserve">kompaktní, samostatnou, </w:t>
            </w:r>
            <w:proofErr w:type="spellStart"/>
            <w:r w:rsidRPr="007E358A">
              <w:rPr>
                <w:rFonts w:eastAsia="SimSun" w:cs="TimesNewRoman"/>
                <w:lang w:eastAsia="zh-CN"/>
              </w:rPr>
              <w:t>neradiometrickou</w:t>
            </w:r>
            <w:proofErr w:type="spellEnd"/>
            <w:r w:rsidRPr="007E358A">
              <w:rPr>
                <w:rFonts w:eastAsia="SimSun" w:cs="TimesNewRoman"/>
                <w:lang w:eastAsia="zh-CN"/>
              </w:rPr>
              <w:t xml:space="preserve"> a neinvazivní diagnostiku TBC</w:t>
            </w:r>
          </w:p>
        </w:tc>
        <w:tc>
          <w:tcPr>
            <w:tcW w:w="2147" w:type="dxa"/>
            <w:vAlign w:val="center"/>
          </w:tcPr>
          <w:p w14:paraId="60201E8D" w14:textId="49C89EC6" w:rsidR="00B36B5A" w:rsidRPr="00FC6F0E" w:rsidRDefault="00B36B5A" w:rsidP="00EE79A9">
            <w:pPr>
              <w:spacing w:after="0" w:line="240" w:lineRule="auto"/>
              <w:contextualSpacing/>
            </w:pPr>
          </w:p>
        </w:tc>
      </w:tr>
      <w:tr w:rsidR="00EE79A9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1B3F4640" w:rsidR="00EE79A9" w:rsidRPr="00FC6F0E" w:rsidRDefault="00EE79A9" w:rsidP="00EE79A9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Příslušenství</w:t>
            </w:r>
          </w:p>
        </w:tc>
      </w:tr>
      <w:tr w:rsidR="00EE79A9" w:rsidRPr="00FC6F0E" w14:paraId="25842A88" w14:textId="77777777" w:rsidTr="00FB5880">
        <w:trPr>
          <w:cantSplit/>
          <w:trHeight w:val="429"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82" w14:textId="6605543E" w:rsidR="00EE79A9" w:rsidRPr="00FC6F0E" w:rsidRDefault="00597678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86" w14:textId="5FE4C3D8" w:rsidR="00EE79A9" w:rsidRPr="00FC6F0E" w:rsidRDefault="00EE79A9" w:rsidP="00EE79A9">
            <w:pPr>
              <w:spacing w:after="0" w:line="240" w:lineRule="auto"/>
            </w:pPr>
            <w:r>
              <w:t>Kompatibilní laserová tiskárna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87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  <w:tr w:rsidR="00EE79A9" w:rsidRPr="00FC6F0E" w14:paraId="7FEE3F4F" w14:textId="77777777" w:rsidTr="00FB5880">
        <w:trPr>
          <w:cantSplit/>
          <w:trHeight w:val="511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49E5C126" w14:textId="7667E7A1" w:rsidR="00EE79A9" w:rsidRPr="00FC6F0E" w:rsidRDefault="00597678" w:rsidP="00EE79A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E2F9F22" w14:textId="4390725D" w:rsidR="00EE79A9" w:rsidRDefault="00EE79A9" w:rsidP="00EE79A9">
            <w:pPr>
              <w:spacing w:after="0" w:line="240" w:lineRule="auto"/>
            </w:pPr>
            <w:r>
              <w:t>UPS záložní zdroj napájení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53F88409" w14:textId="77777777" w:rsidR="00EE79A9" w:rsidRPr="00FC6F0E" w:rsidRDefault="00EE79A9" w:rsidP="00EE79A9">
            <w:pPr>
              <w:spacing w:after="0" w:line="240" w:lineRule="auto"/>
              <w:contextualSpacing/>
            </w:pPr>
          </w:p>
        </w:tc>
      </w:tr>
    </w:tbl>
    <w:p w14:paraId="25842B4F" w14:textId="77777777" w:rsidR="002B2B97" w:rsidRDefault="002B2B97" w:rsidP="00C2091A">
      <w:pPr>
        <w:rPr>
          <w:b/>
        </w:rPr>
      </w:pPr>
    </w:p>
    <w:sectPr w:rsidR="002B2B97" w:rsidSect="007150A5">
      <w:headerReference w:type="default" r:id="rId10"/>
      <w:footerReference w:type="default" r:id="rId11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B080" w14:textId="77777777" w:rsidR="00694171" w:rsidRDefault="00694171" w:rsidP="008A015B">
      <w:pPr>
        <w:spacing w:after="0" w:line="240" w:lineRule="auto"/>
      </w:pPr>
      <w:r>
        <w:separator/>
      </w:r>
    </w:p>
  </w:endnote>
  <w:endnote w:type="continuationSeparator" w:id="0">
    <w:p w14:paraId="25B0FA77" w14:textId="77777777" w:rsidR="00694171" w:rsidRDefault="00694171" w:rsidP="008A015B">
      <w:pPr>
        <w:spacing w:after="0" w:line="240" w:lineRule="auto"/>
      </w:pPr>
      <w:r>
        <w:continuationSeparator/>
      </w:r>
    </w:p>
  </w:endnote>
  <w:endnote w:type="continuationNotice" w:id="1">
    <w:p w14:paraId="470C1FDC" w14:textId="77777777" w:rsidR="00694171" w:rsidRDefault="00694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A979" w14:textId="77777777" w:rsidR="00694171" w:rsidRDefault="00694171" w:rsidP="008A015B">
      <w:pPr>
        <w:spacing w:after="0" w:line="240" w:lineRule="auto"/>
      </w:pPr>
      <w:r>
        <w:separator/>
      </w:r>
    </w:p>
  </w:footnote>
  <w:footnote w:type="continuationSeparator" w:id="0">
    <w:p w14:paraId="2B86B0A4" w14:textId="77777777" w:rsidR="00694171" w:rsidRDefault="00694171" w:rsidP="008A015B">
      <w:pPr>
        <w:spacing w:after="0" w:line="240" w:lineRule="auto"/>
      </w:pPr>
      <w:r>
        <w:continuationSeparator/>
      </w:r>
    </w:p>
  </w:footnote>
  <w:footnote w:type="continuationNotice" w:id="1">
    <w:p w14:paraId="731D9D55" w14:textId="77777777" w:rsidR="00694171" w:rsidRDefault="00694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A3708"/>
    <w:multiLevelType w:val="hybridMultilevel"/>
    <w:tmpl w:val="4D2E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3"/>
  </w:num>
  <w:num w:numId="4">
    <w:abstractNumId w:val="22"/>
  </w:num>
  <w:num w:numId="5">
    <w:abstractNumId w:val="12"/>
  </w:num>
  <w:num w:numId="6">
    <w:abstractNumId w:val="8"/>
  </w:num>
  <w:num w:numId="7">
    <w:abstractNumId w:val="1"/>
  </w:num>
  <w:num w:numId="8">
    <w:abstractNumId w:val="33"/>
  </w:num>
  <w:num w:numId="9">
    <w:abstractNumId w:val="16"/>
  </w:num>
  <w:num w:numId="10">
    <w:abstractNumId w:val="42"/>
  </w:num>
  <w:num w:numId="11">
    <w:abstractNumId w:val="15"/>
  </w:num>
  <w:num w:numId="12">
    <w:abstractNumId w:val="2"/>
  </w:num>
  <w:num w:numId="13">
    <w:abstractNumId w:val="44"/>
  </w:num>
  <w:num w:numId="14">
    <w:abstractNumId w:val="10"/>
  </w:num>
  <w:num w:numId="15">
    <w:abstractNumId w:val="28"/>
  </w:num>
  <w:num w:numId="16">
    <w:abstractNumId w:val="5"/>
  </w:num>
  <w:num w:numId="17">
    <w:abstractNumId w:val="30"/>
  </w:num>
  <w:num w:numId="18">
    <w:abstractNumId w:val="23"/>
  </w:num>
  <w:num w:numId="19">
    <w:abstractNumId w:val="17"/>
  </w:num>
  <w:num w:numId="20">
    <w:abstractNumId w:val="37"/>
  </w:num>
  <w:num w:numId="21">
    <w:abstractNumId w:val="25"/>
  </w:num>
  <w:num w:numId="22">
    <w:abstractNumId w:val="29"/>
  </w:num>
  <w:num w:numId="23">
    <w:abstractNumId w:val="40"/>
  </w:num>
  <w:num w:numId="24">
    <w:abstractNumId w:val="35"/>
  </w:num>
  <w:num w:numId="25">
    <w:abstractNumId w:val="39"/>
  </w:num>
  <w:num w:numId="26">
    <w:abstractNumId w:val="34"/>
  </w:num>
  <w:num w:numId="27">
    <w:abstractNumId w:val="9"/>
  </w:num>
  <w:num w:numId="28">
    <w:abstractNumId w:val="14"/>
  </w:num>
  <w:num w:numId="29">
    <w:abstractNumId w:val="27"/>
  </w:num>
  <w:num w:numId="30">
    <w:abstractNumId w:val="21"/>
  </w:num>
  <w:num w:numId="31">
    <w:abstractNumId w:val="3"/>
  </w:num>
  <w:num w:numId="32">
    <w:abstractNumId w:val="4"/>
  </w:num>
  <w:num w:numId="33">
    <w:abstractNumId w:val="31"/>
  </w:num>
  <w:num w:numId="34">
    <w:abstractNumId w:val="38"/>
  </w:num>
  <w:num w:numId="35">
    <w:abstractNumId w:val="18"/>
  </w:num>
  <w:num w:numId="36">
    <w:abstractNumId w:val="20"/>
  </w:num>
  <w:num w:numId="37">
    <w:abstractNumId w:val="32"/>
  </w:num>
  <w:num w:numId="38">
    <w:abstractNumId w:val="43"/>
  </w:num>
  <w:num w:numId="39">
    <w:abstractNumId w:val="0"/>
  </w:num>
  <w:num w:numId="40">
    <w:abstractNumId w:val="6"/>
  </w:num>
  <w:num w:numId="41">
    <w:abstractNumId w:val="26"/>
  </w:num>
  <w:num w:numId="42">
    <w:abstractNumId w:val="41"/>
  </w:num>
  <w:num w:numId="43">
    <w:abstractNumId w:val="19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2803"/>
    <w:rsid w:val="0000635D"/>
    <w:rsid w:val="000071F9"/>
    <w:rsid w:val="0000781D"/>
    <w:rsid w:val="00015432"/>
    <w:rsid w:val="00022DFF"/>
    <w:rsid w:val="0002305E"/>
    <w:rsid w:val="000359BE"/>
    <w:rsid w:val="00036975"/>
    <w:rsid w:val="00036BEC"/>
    <w:rsid w:val="0003745C"/>
    <w:rsid w:val="00041C5B"/>
    <w:rsid w:val="00044066"/>
    <w:rsid w:val="00045CF8"/>
    <w:rsid w:val="0004722F"/>
    <w:rsid w:val="00051CB0"/>
    <w:rsid w:val="0005453D"/>
    <w:rsid w:val="00055A19"/>
    <w:rsid w:val="00060B90"/>
    <w:rsid w:val="00061549"/>
    <w:rsid w:val="00061D4F"/>
    <w:rsid w:val="0006303A"/>
    <w:rsid w:val="0006394A"/>
    <w:rsid w:val="00064297"/>
    <w:rsid w:val="00065195"/>
    <w:rsid w:val="00073667"/>
    <w:rsid w:val="00074A9A"/>
    <w:rsid w:val="00076A79"/>
    <w:rsid w:val="00077566"/>
    <w:rsid w:val="00077956"/>
    <w:rsid w:val="000820C1"/>
    <w:rsid w:val="00085C06"/>
    <w:rsid w:val="000867F9"/>
    <w:rsid w:val="000926D1"/>
    <w:rsid w:val="00092CDD"/>
    <w:rsid w:val="0009360A"/>
    <w:rsid w:val="000939CA"/>
    <w:rsid w:val="00096916"/>
    <w:rsid w:val="00096C96"/>
    <w:rsid w:val="00097DFC"/>
    <w:rsid w:val="000A3CC5"/>
    <w:rsid w:val="000A437C"/>
    <w:rsid w:val="000A4D2C"/>
    <w:rsid w:val="000B1EB9"/>
    <w:rsid w:val="000B4CA7"/>
    <w:rsid w:val="000B5A97"/>
    <w:rsid w:val="000B6A35"/>
    <w:rsid w:val="000C0CBF"/>
    <w:rsid w:val="000C3607"/>
    <w:rsid w:val="000C5AF1"/>
    <w:rsid w:val="000C694C"/>
    <w:rsid w:val="000C7169"/>
    <w:rsid w:val="000D175C"/>
    <w:rsid w:val="000D1F0A"/>
    <w:rsid w:val="000D2C6F"/>
    <w:rsid w:val="000E0E07"/>
    <w:rsid w:val="000F2B61"/>
    <w:rsid w:val="000F6B28"/>
    <w:rsid w:val="001007BA"/>
    <w:rsid w:val="00100B81"/>
    <w:rsid w:val="00104314"/>
    <w:rsid w:val="001045C5"/>
    <w:rsid w:val="0010552D"/>
    <w:rsid w:val="001055CD"/>
    <w:rsid w:val="00105FF0"/>
    <w:rsid w:val="00106CAC"/>
    <w:rsid w:val="00110833"/>
    <w:rsid w:val="00112EA4"/>
    <w:rsid w:val="00112FA1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40B1"/>
    <w:rsid w:val="00134EF8"/>
    <w:rsid w:val="00135E28"/>
    <w:rsid w:val="0013689A"/>
    <w:rsid w:val="0014030B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2B71"/>
    <w:rsid w:val="00164E4D"/>
    <w:rsid w:val="00166BB2"/>
    <w:rsid w:val="001700C4"/>
    <w:rsid w:val="00170D6E"/>
    <w:rsid w:val="00170F9B"/>
    <w:rsid w:val="00175790"/>
    <w:rsid w:val="00175E43"/>
    <w:rsid w:val="00176B92"/>
    <w:rsid w:val="00190186"/>
    <w:rsid w:val="00191207"/>
    <w:rsid w:val="001A170C"/>
    <w:rsid w:val="001A389C"/>
    <w:rsid w:val="001A3B46"/>
    <w:rsid w:val="001A3F60"/>
    <w:rsid w:val="001A46E6"/>
    <w:rsid w:val="001A6C7D"/>
    <w:rsid w:val="001A7865"/>
    <w:rsid w:val="001A7F30"/>
    <w:rsid w:val="001B0880"/>
    <w:rsid w:val="001B1B72"/>
    <w:rsid w:val="001B2346"/>
    <w:rsid w:val="001B37BF"/>
    <w:rsid w:val="001B5550"/>
    <w:rsid w:val="001C17E8"/>
    <w:rsid w:val="001C1921"/>
    <w:rsid w:val="001C2018"/>
    <w:rsid w:val="001C22AD"/>
    <w:rsid w:val="001C5168"/>
    <w:rsid w:val="001C693D"/>
    <w:rsid w:val="001D14C7"/>
    <w:rsid w:val="001D385A"/>
    <w:rsid w:val="001D414C"/>
    <w:rsid w:val="001D555C"/>
    <w:rsid w:val="001D6A6E"/>
    <w:rsid w:val="001D6CDE"/>
    <w:rsid w:val="001F2BF0"/>
    <w:rsid w:val="001F3E69"/>
    <w:rsid w:val="001F4570"/>
    <w:rsid w:val="001F4C4E"/>
    <w:rsid w:val="001F5CB3"/>
    <w:rsid w:val="001F7B8B"/>
    <w:rsid w:val="00200377"/>
    <w:rsid w:val="00201879"/>
    <w:rsid w:val="002034CA"/>
    <w:rsid w:val="0020707F"/>
    <w:rsid w:val="002107CD"/>
    <w:rsid w:val="00214950"/>
    <w:rsid w:val="002155BF"/>
    <w:rsid w:val="00215956"/>
    <w:rsid w:val="00221A1C"/>
    <w:rsid w:val="00223C5C"/>
    <w:rsid w:val="00224085"/>
    <w:rsid w:val="00231015"/>
    <w:rsid w:val="0023284C"/>
    <w:rsid w:val="00232EB0"/>
    <w:rsid w:val="0023517F"/>
    <w:rsid w:val="00236649"/>
    <w:rsid w:val="00242F89"/>
    <w:rsid w:val="00243060"/>
    <w:rsid w:val="002458DB"/>
    <w:rsid w:val="00251007"/>
    <w:rsid w:val="002524B4"/>
    <w:rsid w:val="00253FBE"/>
    <w:rsid w:val="00254B22"/>
    <w:rsid w:val="00257156"/>
    <w:rsid w:val="002601E4"/>
    <w:rsid w:val="00261C01"/>
    <w:rsid w:val="0026370E"/>
    <w:rsid w:val="00266510"/>
    <w:rsid w:val="002666F4"/>
    <w:rsid w:val="00272920"/>
    <w:rsid w:val="00274359"/>
    <w:rsid w:val="002744EC"/>
    <w:rsid w:val="0027523C"/>
    <w:rsid w:val="002875D1"/>
    <w:rsid w:val="0028795A"/>
    <w:rsid w:val="0029064C"/>
    <w:rsid w:val="00290A57"/>
    <w:rsid w:val="00290EDD"/>
    <w:rsid w:val="00293D6B"/>
    <w:rsid w:val="00294D36"/>
    <w:rsid w:val="00296BFE"/>
    <w:rsid w:val="002973F1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14F0"/>
    <w:rsid w:val="002C2664"/>
    <w:rsid w:val="002C32BA"/>
    <w:rsid w:val="002C519A"/>
    <w:rsid w:val="002C63E6"/>
    <w:rsid w:val="002D0A54"/>
    <w:rsid w:val="002D157D"/>
    <w:rsid w:val="002E3056"/>
    <w:rsid w:val="002E3653"/>
    <w:rsid w:val="002E6B75"/>
    <w:rsid w:val="002F01C7"/>
    <w:rsid w:val="002F230E"/>
    <w:rsid w:val="002F2329"/>
    <w:rsid w:val="002F2A3E"/>
    <w:rsid w:val="002F44A5"/>
    <w:rsid w:val="002F6C68"/>
    <w:rsid w:val="00301D76"/>
    <w:rsid w:val="003056B4"/>
    <w:rsid w:val="003059D2"/>
    <w:rsid w:val="00306BD5"/>
    <w:rsid w:val="00307F62"/>
    <w:rsid w:val="00310AA1"/>
    <w:rsid w:val="00312183"/>
    <w:rsid w:val="003130F5"/>
    <w:rsid w:val="00313843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5961"/>
    <w:rsid w:val="003264AE"/>
    <w:rsid w:val="003310C0"/>
    <w:rsid w:val="00334456"/>
    <w:rsid w:val="003351B7"/>
    <w:rsid w:val="00340A75"/>
    <w:rsid w:val="00346198"/>
    <w:rsid w:val="0035207C"/>
    <w:rsid w:val="00352988"/>
    <w:rsid w:val="00353170"/>
    <w:rsid w:val="00353654"/>
    <w:rsid w:val="00353887"/>
    <w:rsid w:val="00356A5C"/>
    <w:rsid w:val="00357F19"/>
    <w:rsid w:val="003629A1"/>
    <w:rsid w:val="00363E28"/>
    <w:rsid w:val="00365C64"/>
    <w:rsid w:val="003679DD"/>
    <w:rsid w:val="00374302"/>
    <w:rsid w:val="00374A37"/>
    <w:rsid w:val="00375D4A"/>
    <w:rsid w:val="003854E9"/>
    <w:rsid w:val="00386DDC"/>
    <w:rsid w:val="003909FF"/>
    <w:rsid w:val="00395DF1"/>
    <w:rsid w:val="003A1069"/>
    <w:rsid w:val="003A1B8B"/>
    <w:rsid w:val="003A3A30"/>
    <w:rsid w:val="003B182E"/>
    <w:rsid w:val="003B3487"/>
    <w:rsid w:val="003B508E"/>
    <w:rsid w:val="003B72ED"/>
    <w:rsid w:val="003C02B8"/>
    <w:rsid w:val="003C2DFD"/>
    <w:rsid w:val="003C61F8"/>
    <w:rsid w:val="003C627C"/>
    <w:rsid w:val="003C639D"/>
    <w:rsid w:val="003D07EE"/>
    <w:rsid w:val="003D4C81"/>
    <w:rsid w:val="003D528E"/>
    <w:rsid w:val="003D69A0"/>
    <w:rsid w:val="003D6B88"/>
    <w:rsid w:val="003E195F"/>
    <w:rsid w:val="003E4537"/>
    <w:rsid w:val="003E728E"/>
    <w:rsid w:val="003F1E55"/>
    <w:rsid w:val="003F25F1"/>
    <w:rsid w:val="003F46F0"/>
    <w:rsid w:val="003F5AA2"/>
    <w:rsid w:val="003F773D"/>
    <w:rsid w:val="00403571"/>
    <w:rsid w:val="0040399F"/>
    <w:rsid w:val="00407141"/>
    <w:rsid w:val="004115C9"/>
    <w:rsid w:val="0041382C"/>
    <w:rsid w:val="004172EF"/>
    <w:rsid w:val="00420444"/>
    <w:rsid w:val="00423810"/>
    <w:rsid w:val="004338A0"/>
    <w:rsid w:val="00433BF2"/>
    <w:rsid w:val="00437CBB"/>
    <w:rsid w:val="004459BD"/>
    <w:rsid w:val="004514CA"/>
    <w:rsid w:val="00453DE4"/>
    <w:rsid w:val="00455FBD"/>
    <w:rsid w:val="00456491"/>
    <w:rsid w:val="004575C3"/>
    <w:rsid w:val="00460024"/>
    <w:rsid w:val="004633EA"/>
    <w:rsid w:val="0046373E"/>
    <w:rsid w:val="00465FF1"/>
    <w:rsid w:val="00473235"/>
    <w:rsid w:val="004741C7"/>
    <w:rsid w:val="00474ADC"/>
    <w:rsid w:val="00476521"/>
    <w:rsid w:val="004774A0"/>
    <w:rsid w:val="00484850"/>
    <w:rsid w:val="004876FD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A4764"/>
    <w:rsid w:val="004B0A17"/>
    <w:rsid w:val="004B0A22"/>
    <w:rsid w:val="004B6695"/>
    <w:rsid w:val="004C296C"/>
    <w:rsid w:val="004C5BD8"/>
    <w:rsid w:val="004C6C65"/>
    <w:rsid w:val="004C793C"/>
    <w:rsid w:val="004D041B"/>
    <w:rsid w:val="004D4FC3"/>
    <w:rsid w:val="004D58FD"/>
    <w:rsid w:val="004E03C9"/>
    <w:rsid w:val="004E072D"/>
    <w:rsid w:val="004E4A8A"/>
    <w:rsid w:val="004E4ADE"/>
    <w:rsid w:val="004E5CEC"/>
    <w:rsid w:val="004F15A1"/>
    <w:rsid w:val="004F3241"/>
    <w:rsid w:val="004F60E3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3804"/>
    <w:rsid w:val="00525743"/>
    <w:rsid w:val="00526154"/>
    <w:rsid w:val="00531B95"/>
    <w:rsid w:val="0053275F"/>
    <w:rsid w:val="005335F0"/>
    <w:rsid w:val="005343D2"/>
    <w:rsid w:val="00535712"/>
    <w:rsid w:val="00536A8F"/>
    <w:rsid w:val="00537D65"/>
    <w:rsid w:val="00537DC9"/>
    <w:rsid w:val="00543B98"/>
    <w:rsid w:val="00551432"/>
    <w:rsid w:val="00551B3D"/>
    <w:rsid w:val="0055472B"/>
    <w:rsid w:val="00560FE0"/>
    <w:rsid w:val="00563F56"/>
    <w:rsid w:val="00564141"/>
    <w:rsid w:val="00566A3D"/>
    <w:rsid w:val="0056711D"/>
    <w:rsid w:val="00567DEF"/>
    <w:rsid w:val="00571C66"/>
    <w:rsid w:val="00572769"/>
    <w:rsid w:val="00574BAB"/>
    <w:rsid w:val="0057651C"/>
    <w:rsid w:val="0057739E"/>
    <w:rsid w:val="0058073C"/>
    <w:rsid w:val="00581050"/>
    <w:rsid w:val="00581F9D"/>
    <w:rsid w:val="00583DF8"/>
    <w:rsid w:val="0058520D"/>
    <w:rsid w:val="005870F9"/>
    <w:rsid w:val="00587185"/>
    <w:rsid w:val="005872BD"/>
    <w:rsid w:val="00593168"/>
    <w:rsid w:val="00597678"/>
    <w:rsid w:val="005A6828"/>
    <w:rsid w:val="005B193C"/>
    <w:rsid w:val="005B22CE"/>
    <w:rsid w:val="005B7587"/>
    <w:rsid w:val="005B7934"/>
    <w:rsid w:val="005B7B6B"/>
    <w:rsid w:val="005B7EE4"/>
    <w:rsid w:val="005C3D85"/>
    <w:rsid w:val="005D1E6F"/>
    <w:rsid w:val="005E0755"/>
    <w:rsid w:val="005E4190"/>
    <w:rsid w:val="005F597A"/>
    <w:rsid w:val="005F62F6"/>
    <w:rsid w:val="00604385"/>
    <w:rsid w:val="00604E10"/>
    <w:rsid w:val="00605E55"/>
    <w:rsid w:val="00616DD7"/>
    <w:rsid w:val="006212FE"/>
    <w:rsid w:val="0062364F"/>
    <w:rsid w:val="00640159"/>
    <w:rsid w:val="006417DF"/>
    <w:rsid w:val="0064460D"/>
    <w:rsid w:val="00656040"/>
    <w:rsid w:val="006561F9"/>
    <w:rsid w:val="00656D3C"/>
    <w:rsid w:val="00660844"/>
    <w:rsid w:val="006636B1"/>
    <w:rsid w:val="0066498F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35F7"/>
    <w:rsid w:val="00694171"/>
    <w:rsid w:val="00697B7A"/>
    <w:rsid w:val="006A080B"/>
    <w:rsid w:val="006A1AF1"/>
    <w:rsid w:val="006A260A"/>
    <w:rsid w:val="006A51BD"/>
    <w:rsid w:val="006B028B"/>
    <w:rsid w:val="006B4138"/>
    <w:rsid w:val="006B4C02"/>
    <w:rsid w:val="006B7292"/>
    <w:rsid w:val="006B77FC"/>
    <w:rsid w:val="006B7F0C"/>
    <w:rsid w:val="006C1674"/>
    <w:rsid w:val="006C2766"/>
    <w:rsid w:val="006C5DC8"/>
    <w:rsid w:val="006D2118"/>
    <w:rsid w:val="006D519D"/>
    <w:rsid w:val="006D54CA"/>
    <w:rsid w:val="006D5FBB"/>
    <w:rsid w:val="006D6B60"/>
    <w:rsid w:val="006D6FA5"/>
    <w:rsid w:val="006E2F1A"/>
    <w:rsid w:val="006E5975"/>
    <w:rsid w:val="006E5E0D"/>
    <w:rsid w:val="006E5EFD"/>
    <w:rsid w:val="006F1551"/>
    <w:rsid w:val="006F16C6"/>
    <w:rsid w:val="006F171F"/>
    <w:rsid w:val="006F42A2"/>
    <w:rsid w:val="006F4558"/>
    <w:rsid w:val="006F657E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2108D"/>
    <w:rsid w:val="00721242"/>
    <w:rsid w:val="00732D35"/>
    <w:rsid w:val="00733AEE"/>
    <w:rsid w:val="0073739E"/>
    <w:rsid w:val="00745964"/>
    <w:rsid w:val="00745E12"/>
    <w:rsid w:val="00746926"/>
    <w:rsid w:val="00751787"/>
    <w:rsid w:val="00754AA8"/>
    <w:rsid w:val="00754B1E"/>
    <w:rsid w:val="00754C09"/>
    <w:rsid w:val="007568CE"/>
    <w:rsid w:val="00756B6E"/>
    <w:rsid w:val="00756BEC"/>
    <w:rsid w:val="0075713A"/>
    <w:rsid w:val="0075762E"/>
    <w:rsid w:val="007637D7"/>
    <w:rsid w:val="007645CF"/>
    <w:rsid w:val="00767AA1"/>
    <w:rsid w:val="00776075"/>
    <w:rsid w:val="00777271"/>
    <w:rsid w:val="00780470"/>
    <w:rsid w:val="0078213F"/>
    <w:rsid w:val="00782937"/>
    <w:rsid w:val="007843BD"/>
    <w:rsid w:val="0078465B"/>
    <w:rsid w:val="00784C36"/>
    <w:rsid w:val="00791D01"/>
    <w:rsid w:val="0079236D"/>
    <w:rsid w:val="00795621"/>
    <w:rsid w:val="007974E0"/>
    <w:rsid w:val="00797CFD"/>
    <w:rsid w:val="007A02A5"/>
    <w:rsid w:val="007A0D18"/>
    <w:rsid w:val="007A5116"/>
    <w:rsid w:val="007B0819"/>
    <w:rsid w:val="007B08A7"/>
    <w:rsid w:val="007B1C92"/>
    <w:rsid w:val="007B498A"/>
    <w:rsid w:val="007B5055"/>
    <w:rsid w:val="007C0F5E"/>
    <w:rsid w:val="007C1A7E"/>
    <w:rsid w:val="007C2CB8"/>
    <w:rsid w:val="007C3A5D"/>
    <w:rsid w:val="007C3B5B"/>
    <w:rsid w:val="007D1825"/>
    <w:rsid w:val="007D1EAB"/>
    <w:rsid w:val="007D46E4"/>
    <w:rsid w:val="007E0F10"/>
    <w:rsid w:val="007E2C8C"/>
    <w:rsid w:val="007E358A"/>
    <w:rsid w:val="007E60E8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13C63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2E25"/>
    <w:rsid w:val="008438FA"/>
    <w:rsid w:val="00844BA4"/>
    <w:rsid w:val="00845477"/>
    <w:rsid w:val="00850F45"/>
    <w:rsid w:val="00852A5E"/>
    <w:rsid w:val="0085401F"/>
    <w:rsid w:val="0085493D"/>
    <w:rsid w:val="00857055"/>
    <w:rsid w:val="00861779"/>
    <w:rsid w:val="00866012"/>
    <w:rsid w:val="008749A0"/>
    <w:rsid w:val="00876845"/>
    <w:rsid w:val="00876888"/>
    <w:rsid w:val="00876AF2"/>
    <w:rsid w:val="008836BD"/>
    <w:rsid w:val="00895D03"/>
    <w:rsid w:val="008A015B"/>
    <w:rsid w:val="008A66B7"/>
    <w:rsid w:val="008A7536"/>
    <w:rsid w:val="008B16D6"/>
    <w:rsid w:val="008B1C12"/>
    <w:rsid w:val="008B3036"/>
    <w:rsid w:val="008B3AA9"/>
    <w:rsid w:val="008C0840"/>
    <w:rsid w:val="008C1FD6"/>
    <w:rsid w:val="008C69BC"/>
    <w:rsid w:val="008D484C"/>
    <w:rsid w:val="008D491B"/>
    <w:rsid w:val="008D4927"/>
    <w:rsid w:val="008D5A05"/>
    <w:rsid w:val="008E2802"/>
    <w:rsid w:val="008E530D"/>
    <w:rsid w:val="008E63EA"/>
    <w:rsid w:val="008E6651"/>
    <w:rsid w:val="008E6F3F"/>
    <w:rsid w:val="008E7FCC"/>
    <w:rsid w:val="008F12D1"/>
    <w:rsid w:val="0090420D"/>
    <w:rsid w:val="00904829"/>
    <w:rsid w:val="009063C0"/>
    <w:rsid w:val="009068ED"/>
    <w:rsid w:val="00917BA1"/>
    <w:rsid w:val="00921774"/>
    <w:rsid w:val="00922BA5"/>
    <w:rsid w:val="00926868"/>
    <w:rsid w:val="009319A2"/>
    <w:rsid w:val="00932FAF"/>
    <w:rsid w:val="00934024"/>
    <w:rsid w:val="00935AE0"/>
    <w:rsid w:val="00940994"/>
    <w:rsid w:val="0094482F"/>
    <w:rsid w:val="00944D87"/>
    <w:rsid w:val="009456B0"/>
    <w:rsid w:val="0095038F"/>
    <w:rsid w:val="00952EA5"/>
    <w:rsid w:val="009536BA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70FF"/>
    <w:rsid w:val="0098184F"/>
    <w:rsid w:val="009825D1"/>
    <w:rsid w:val="009826DB"/>
    <w:rsid w:val="00982707"/>
    <w:rsid w:val="00982AC2"/>
    <w:rsid w:val="00982B51"/>
    <w:rsid w:val="009833B9"/>
    <w:rsid w:val="009835CB"/>
    <w:rsid w:val="00983853"/>
    <w:rsid w:val="00985E3C"/>
    <w:rsid w:val="00991E3D"/>
    <w:rsid w:val="00996D1E"/>
    <w:rsid w:val="00997443"/>
    <w:rsid w:val="009A14F5"/>
    <w:rsid w:val="009A31E0"/>
    <w:rsid w:val="009A4DF5"/>
    <w:rsid w:val="009A5D9F"/>
    <w:rsid w:val="009A6219"/>
    <w:rsid w:val="009A7499"/>
    <w:rsid w:val="009B264A"/>
    <w:rsid w:val="009B313F"/>
    <w:rsid w:val="009B3722"/>
    <w:rsid w:val="009B4356"/>
    <w:rsid w:val="009B5F4C"/>
    <w:rsid w:val="009B787E"/>
    <w:rsid w:val="009C5BE8"/>
    <w:rsid w:val="009C5FFE"/>
    <w:rsid w:val="009C64C5"/>
    <w:rsid w:val="009D39D6"/>
    <w:rsid w:val="009D6C7E"/>
    <w:rsid w:val="009D6EBA"/>
    <w:rsid w:val="009F0011"/>
    <w:rsid w:val="009F2C0A"/>
    <w:rsid w:val="009F7357"/>
    <w:rsid w:val="00A03D01"/>
    <w:rsid w:val="00A04272"/>
    <w:rsid w:val="00A0472B"/>
    <w:rsid w:val="00A04778"/>
    <w:rsid w:val="00A07DBE"/>
    <w:rsid w:val="00A1018D"/>
    <w:rsid w:val="00A11FE6"/>
    <w:rsid w:val="00A125F7"/>
    <w:rsid w:val="00A23906"/>
    <w:rsid w:val="00A30137"/>
    <w:rsid w:val="00A30758"/>
    <w:rsid w:val="00A314BE"/>
    <w:rsid w:val="00A3315D"/>
    <w:rsid w:val="00A350A6"/>
    <w:rsid w:val="00A35367"/>
    <w:rsid w:val="00A41128"/>
    <w:rsid w:val="00A45576"/>
    <w:rsid w:val="00A470A1"/>
    <w:rsid w:val="00A50A12"/>
    <w:rsid w:val="00A51259"/>
    <w:rsid w:val="00A5177F"/>
    <w:rsid w:val="00A52525"/>
    <w:rsid w:val="00A52AD3"/>
    <w:rsid w:val="00A52DAA"/>
    <w:rsid w:val="00A55F95"/>
    <w:rsid w:val="00A564F1"/>
    <w:rsid w:val="00A612FD"/>
    <w:rsid w:val="00A620ED"/>
    <w:rsid w:val="00A62F68"/>
    <w:rsid w:val="00A66B6B"/>
    <w:rsid w:val="00A70308"/>
    <w:rsid w:val="00A7327D"/>
    <w:rsid w:val="00A734F8"/>
    <w:rsid w:val="00A81135"/>
    <w:rsid w:val="00A81ABE"/>
    <w:rsid w:val="00A82D92"/>
    <w:rsid w:val="00A855C1"/>
    <w:rsid w:val="00A85B3C"/>
    <w:rsid w:val="00A87FAB"/>
    <w:rsid w:val="00A96399"/>
    <w:rsid w:val="00A973B6"/>
    <w:rsid w:val="00AA3558"/>
    <w:rsid w:val="00AA390E"/>
    <w:rsid w:val="00AA5ED6"/>
    <w:rsid w:val="00AB024C"/>
    <w:rsid w:val="00AB2982"/>
    <w:rsid w:val="00AB6C3D"/>
    <w:rsid w:val="00AB7664"/>
    <w:rsid w:val="00AC05E9"/>
    <w:rsid w:val="00AC1282"/>
    <w:rsid w:val="00AC4B78"/>
    <w:rsid w:val="00AC73F2"/>
    <w:rsid w:val="00AD1C4F"/>
    <w:rsid w:val="00AE2AD9"/>
    <w:rsid w:val="00AE71B9"/>
    <w:rsid w:val="00AE7564"/>
    <w:rsid w:val="00AE7DE9"/>
    <w:rsid w:val="00AF09F1"/>
    <w:rsid w:val="00AF1099"/>
    <w:rsid w:val="00AF3C25"/>
    <w:rsid w:val="00AF4EDB"/>
    <w:rsid w:val="00AF5F99"/>
    <w:rsid w:val="00AF6B70"/>
    <w:rsid w:val="00B00628"/>
    <w:rsid w:val="00B00E7E"/>
    <w:rsid w:val="00B03505"/>
    <w:rsid w:val="00B04CC1"/>
    <w:rsid w:val="00B061C8"/>
    <w:rsid w:val="00B13E5C"/>
    <w:rsid w:val="00B14D31"/>
    <w:rsid w:val="00B16297"/>
    <w:rsid w:val="00B17E10"/>
    <w:rsid w:val="00B22244"/>
    <w:rsid w:val="00B24544"/>
    <w:rsid w:val="00B30843"/>
    <w:rsid w:val="00B315D9"/>
    <w:rsid w:val="00B31B9A"/>
    <w:rsid w:val="00B337B0"/>
    <w:rsid w:val="00B36B5A"/>
    <w:rsid w:val="00B37C03"/>
    <w:rsid w:val="00B41B3E"/>
    <w:rsid w:val="00B428A3"/>
    <w:rsid w:val="00B515EF"/>
    <w:rsid w:val="00B51F80"/>
    <w:rsid w:val="00B52199"/>
    <w:rsid w:val="00B5234D"/>
    <w:rsid w:val="00B529F5"/>
    <w:rsid w:val="00B53BD0"/>
    <w:rsid w:val="00B556DF"/>
    <w:rsid w:val="00B62E98"/>
    <w:rsid w:val="00B65971"/>
    <w:rsid w:val="00B70894"/>
    <w:rsid w:val="00B70D90"/>
    <w:rsid w:val="00B72D89"/>
    <w:rsid w:val="00B74E00"/>
    <w:rsid w:val="00B77E4F"/>
    <w:rsid w:val="00B820F3"/>
    <w:rsid w:val="00B837BB"/>
    <w:rsid w:val="00B83D2A"/>
    <w:rsid w:val="00B85CED"/>
    <w:rsid w:val="00B91F1F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EE7"/>
    <w:rsid w:val="00BC551D"/>
    <w:rsid w:val="00BC7B9B"/>
    <w:rsid w:val="00BD4555"/>
    <w:rsid w:val="00BD6093"/>
    <w:rsid w:val="00BE0B10"/>
    <w:rsid w:val="00BE3155"/>
    <w:rsid w:val="00BE4201"/>
    <w:rsid w:val="00BF2562"/>
    <w:rsid w:val="00BF4BAF"/>
    <w:rsid w:val="00BF69F4"/>
    <w:rsid w:val="00BF7DC3"/>
    <w:rsid w:val="00C0221F"/>
    <w:rsid w:val="00C0408A"/>
    <w:rsid w:val="00C054B4"/>
    <w:rsid w:val="00C06A3E"/>
    <w:rsid w:val="00C11578"/>
    <w:rsid w:val="00C12D47"/>
    <w:rsid w:val="00C12DAD"/>
    <w:rsid w:val="00C15806"/>
    <w:rsid w:val="00C206C0"/>
    <w:rsid w:val="00C2091A"/>
    <w:rsid w:val="00C2108B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5018E"/>
    <w:rsid w:val="00C50F01"/>
    <w:rsid w:val="00C5165C"/>
    <w:rsid w:val="00C53117"/>
    <w:rsid w:val="00C53374"/>
    <w:rsid w:val="00C5350C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33C8"/>
    <w:rsid w:val="00C9204B"/>
    <w:rsid w:val="00C92E73"/>
    <w:rsid w:val="00C93EBD"/>
    <w:rsid w:val="00C9532E"/>
    <w:rsid w:val="00C977E3"/>
    <w:rsid w:val="00C97EBF"/>
    <w:rsid w:val="00CA0CC1"/>
    <w:rsid w:val="00CA1347"/>
    <w:rsid w:val="00CA26C5"/>
    <w:rsid w:val="00CA611C"/>
    <w:rsid w:val="00CB1CA5"/>
    <w:rsid w:val="00CB3D2E"/>
    <w:rsid w:val="00CB452A"/>
    <w:rsid w:val="00CB5F0E"/>
    <w:rsid w:val="00CB6D73"/>
    <w:rsid w:val="00CC02FE"/>
    <w:rsid w:val="00CC33E6"/>
    <w:rsid w:val="00CC5248"/>
    <w:rsid w:val="00CD0CAE"/>
    <w:rsid w:val="00CD2A26"/>
    <w:rsid w:val="00CD30C3"/>
    <w:rsid w:val="00CD3881"/>
    <w:rsid w:val="00CD4E44"/>
    <w:rsid w:val="00CD68BA"/>
    <w:rsid w:val="00CE66B1"/>
    <w:rsid w:val="00CF07D6"/>
    <w:rsid w:val="00CF083F"/>
    <w:rsid w:val="00CF2BFC"/>
    <w:rsid w:val="00CF34B5"/>
    <w:rsid w:val="00CF5F12"/>
    <w:rsid w:val="00CF7284"/>
    <w:rsid w:val="00D00158"/>
    <w:rsid w:val="00D005EF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DC4"/>
    <w:rsid w:val="00D16EAA"/>
    <w:rsid w:val="00D17287"/>
    <w:rsid w:val="00D2131A"/>
    <w:rsid w:val="00D22E64"/>
    <w:rsid w:val="00D23F66"/>
    <w:rsid w:val="00D25D3D"/>
    <w:rsid w:val="00D26D82"/>
    <w:rsid w:val="00D31A1B"/>
    <w:rsid w:val="00D3207E"/>
    <w:rsid w:val="00D3357D"/>
    <w:rsid w:val="00D348CF"/>
    <w:rsid w:val="00D41304"/>
    <w:rsid w:val="00D41731"/>
    <w:rsid w:val="00D47B9B"/>
    <w:rsid w:val="00D50D63"/>
    <w:rsid w:val="00D5115A"/>
    <w:rsid w:val="00D54A39"/>
    <w:rsid w:val="00D55815"/>
    <w:rsid w:val="00D7097B"/>
    <w:rsid w:val="00D71934"/>
    <w:rsid w:val="00D71D9C"/>
    <w:rsid w:val="00D72A26"/>
    <w:rsid w:val="00D72F30"/>
    <w:rsid w:val="00D756B7"/>
    <w:rsid w:val="00D7679A"/>
    <w:rsid w:val="00D82FA0"/>
    <w:rsid w:val="00D8361F"/>
    <w:rsid w:val="00D83F63"/>
    <w:rsid w:val="00D850B0"/>
    <w:rsid w:val="00D85F1D"/>
    <w:rsid w:val="00D8691D"/>
    <w:rsid w:val="00D86F5C"/>
    <w:rsid w:val="00D875AD"/>
    <w:rsid w:val="00D91695"/>
    <w:rsid w:val="00D93874"/>
    <w:rsid w:val="00D94668"/>
    <w:rsid w:val="00D955A9"/>
    <w:rsid w:val="00DA307E"/>
    <w:rsid w:val="00DB018A"/>
    <w:rsid w:val="00DB4353"/>
    <w:rsid w:val="00DB4B68"/>
    <w:rsid w:val="00DB6C02"/>
    <w:rsid w:val="00DB6CF0"/>
    <w:rsid w:val="00DC0977"/>
    <w:rsid w:val="00DC0AE8"/>
    <w:rsid w:val="00DC30CC"/>
    <w:rsid w:val="00DC6811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79B9"/>
    <w:rsid w:val="00DF11DB"/>
    <w:rsid w:val="00DF27D1"/>
    <w:rsid w:val="00DF3158"/>
    <w:rsid w:val="00DF55D9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11B5"/>
    <w:rsid w:val="00E316DC"/>
    <w:rsid w:val="00E354B7"/>
    <w:rsid w:val="00E42DA5"/>
    <w:rsid w:val="00E43F9A"/>
    <w:rsid w:val="00E442C0"/>
    <w:rsid w:val="00E51AEA"/>
    <w:rsid w:val="00E527F6"/>
    <w:rsid w:val="00E6153F"/>
    <w:rsid w:val="00E6310A"/>
    <w:rsid w:val="00E6633B"/>
    <w:rsid w:val="00E66C01"/>
    <w:rsid w:val="00E71DD3"/>
    <w:rsid w:val="00E71F23"/>
    <w:rsid w:val="00E748CD"/>
    <w:rsid w:val="00E74C86"/>
    <w:rsid w:val="00E777F4"/>
    <w:rsid w:val="00E8367C"/>
    <w:rsid w:val="00E84B7A"/>
    <w:rsid w:val="00E9148B"/>
    <w:rsid w:val="00E93713"/>
    <w:rsid w:val="00E945F4"/>
    <w:rsid w:val="00E95203"/>
    <w:rsid w:val="00E961E1"/>
    <w:rsid w:val="00E96452"/>
    <w:rsid w:val="00EA18A0"/>
    <w:rsid w:val="00EA46F6"/>
    <w:rsid w:val="00EA5AD4"/>
    <w:rsid w:val="00EA6907"/>
    <w:rsid w:val="00EB02C0"/>
    <w:rsid w:val="00EB0F28"/>
    <w:rsid w:val="00EB28E2"/>
    <w:rsid w:val="00EB2B37"/>
    <w:rsid w:val="00EB6C9B"/>
    <w:rsid w:val="00EC0F4E"/>
    <w:rsid w:val="00EC16F5"/>
    <w:rsid w:val="00EC35CA"/>
    <w:rsid w:val="00EC4839"/>
    <w:rsid w:val="00EC6D97"/>
    <w:rsid w:val="00EC7882"/>
    <w:rsid w:val="00ED3DFF"/>
    <w:rsid w:val="00ED3E12"/>
    <w:rsid w:val="00ED4E1F"/>
    <w:rsid w:val="00ED7F26"/>
    <w:rsid w:val="00EE2028"/>
    <w:rsid w:val="00EE2573"/>
    <w:rsid w:val="00EE79A9"/>
    <w:rsid w:val="00EF0801"/>
    <w:rsid w:val="00EF1E80"/>
    <w:rsid w:val="00EF292B"/>
    <w:rsid w:val="00EF3BE2"/>
    <w:rsid w:val="00EF496A"/>
    <w:rsid w:val="00F00501"/>
    <w:rsid w:val="00F02B94"/>
    <w:rsid w:val="00F03117"/>
    <w:rsid w:val="00F038A7"/>
    <w:rsid w:val="00F06068"/>
    <w:rsid w:val="00F065D4"/>
    <w:rsid w:val="00F13ACB"/>
    <w:rsid w:val="00F165C4"/>
    <w:rsid w:val="00F24052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65C2"/>
    <w:rsid w:val="00F62D8B"/>
    <w:rsid w:val="00F70DC8"/>
    <w:rsid w:val="00F710B0"/>
    <w:rsid w:val="00F75B37"/>
    <w:rsid w:val="00F8321E"/>
    <w:rsid w:val="00F8402C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B27C5"/>
    <w:rsid w:val="00FB30F6"/>
    <w:rsid w:val="00FB4767"/>
    <w:rsid w:val="00FB5880"/>
    <w:rsid w:val="00FB6942"/>
    <w:rsid w:val="00FB6F6E"/>
    <w:rsid w:val="00FC2B2A"/>
    <w:rsid w:val="00FC3E0F"/>
    <w:rsid w:val="00FC5F8F"/>
    <w:rsid w:val="00FC6E9E"/>
    <w:rsid w:val="00FC6F0E"/>
    <w:rsid w:val="00FD1522"/>
    <w:rsid w:val="00FD2737"/>
    <w:rsid w:val="00FD3848"/>
    <w:rsid w:val="00FD49EB"/>
    <w:rsid w:val="00FD6D10"/>
    <w:rsid w:val="00FD6DED"/>
    <w:rsid w:val="00FE1770"/>
    <w:rsid w:val="00FE1EEF"/>
    <w:rsid w:val="00FE2B79"/>
    <w:rsid w:val="00FE2E49"/>
    <w:rsid w:val="00FE4378"/>
    <w:rsid w:val="00FE629E"/>
    <w:rsid w:val="00FF1713"/>
    <w:rsid w:val="00FF1A93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82AAC-A0C3-45B6-9884-86734E5C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72</cp:revision>
  <cp:lastPrinted>2018-09-14T18:14:00Z</cp:lastPrinted>
  <dcterms:created xsi:type="dcterms:W3CDTF">2021-10-14T08:35:00Z</dcterms:created>
  <dcterms:modified xsi:type="dcterms:W3CDTF">2022-01-21T11:44:00Z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