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9CFAF" w14:textId="6E7856F4" w:rsidR="00443568" w:rsidRDefault="00875F17">
      <w:pPr>
        <w:pStyle w:val="Obsah1"/>
        <w:rPr>
          <w:rFonts w:asciiTheme="minorHAnsi" w:eastAsiaTheme="minorEastAsia" w:hAnsiTheme="minorHAnsi" w:cstheme="minorBidi"/>
          <w:b w:val="0"/>
          <w:sz w:val="22"/>
          <w:szCs w:val="22"/>
        </w:rPr>
      </w:pPr>
      <w:r>
        <w:fldChar w:fldCharType="begin"/>
      </w:r>
      <w:r>
        <w:instrText xml:space="preserve"> TOC \o "1-4" \h \z </w:instrText>
      </w:r>
      <w:r>
        <w:fldChar w:fldCharType="separate"/>
      </w:r>
      <w:hyperlink w:anchor="_Toc26280927" w:history="1">
        <w:r w:rsidR="00443568" w:rsidRPr="008B5DFA">
          <w:rPr>
            <w:rStyle w:val="Hypertextovodkaz"/>
          </w:rPr>
          <w:t>1</w:t>
        </w:r>
        <w:r w:rsidR="00443568">
          <w:rPr>
            <w:rFonts w:asciiTheme="minorHAnsi" w:eastAsiaTheme="minorEastAsia" w:hAnsiTheme="minorHAnsi" w:cstheme="minorBidi"/>
            <w:b w:val="0"/>
            <w:sz w:val="22"/>
            <w:szCs w:val="22"/>
          </w:rPr>
          <w:tab/>
        </w:r>
        <w:r w:rsidR="00443568" w:rsidRPr="008B5DFA">
          <w:rPr>
            <w:rStyle w:val="Hypertextovodkaz"/>
          </w:rPr>
          <w:t>Identifikační údaje</w:t>
        </w:r>
        <w:r w:rsidR="00443568">
          <w:rPr>
            <w:webHidden/>
          </w:rPr>
          <w:tab/>
        </w:r>
        <w:r w:rsidR="00443568">
          <w:rPr>
            <w:webHidden/>
          </w:rPr>
          <w:fldChar w:fldCharType="begin"/>
        </w:r>
        <w:r w:rsidR="00443568">
          <w:rPr>
            <w:webHidden/>
          </w:rPr>
          <w:instrText xml:space="preserve"> PAGEREF _Toc26280927 \h </w:instrText>
        </w:r>
        <w:r w:rsidR="00443568">
          <w:rPr>
            <w:webHidden/>
          </w:rPr>
        </w:r>
        <w:r w:rsidR="00443568">
          <w:rPr>
            <w:webHidden/>
          </w:rPr>
          <w:fldChar w:fldCharType="separate"/>
        </w:r>
        <w:r w:rsidR="00443568">
          <w:rPr>
            <w:webHidden/>
          </w:rPr>
          <w:t>2</w:t>
        </w:r>
        <w:r w:rsidR="00443568">
          <w:rPr>
            <w:webHidden/>
          </w:rPr>
          <w:fldChar w:fldCharType="end"/>
        </w:r>
      </w:hyperlink>
    </w:p>
    <w:p w14:paraId="60A13FD1" w14:textId="7F5DD837" w:rsidR="00443568" w:rsidRDefault="0016157D">
      <w:pPr>
        <w:pStyle w:val="Obsah2"/>
        <w:tabs>
          <w:tab w:val="left" w:pos="851"/>
          <w:tab w:val="right" w:leader="dot" w:pos="10052"/>
        </w:tabs>
        <w:rPr>
          <w:rFonts w:asciiTheme="minorHAnsi" w:eastAsiaTheme="minorEastAsia" w:hAnsiTheme="minorHAnsi" w:cstheme="minorBidi"/>
          <w:noProof/>
          <w:sz w:val="22"/>
          <w:szCs w:val="22"/>
        </w:rPr>
      </w:pPr>
      <w:hyperlink w:anchor="_Toc26280928" w:history="1">
        <w:r w:rsidR="00443568" w:rsidRPr="008B5DFA">
          <w:rPr>
            <w:rStyle w:val="Hypertextovodkaz"/>
            <w:noProof/>
          </w:rPr>
          <w:t>1.1</w:t>
        </w:r>
        <w:r w:rsidR="00443568">
          <w:rPr>
            <w:rFonts w:asciiTheme="minorHAnsi" w:eastAsiaTheme="minorEastAsia" w:hAnsiTheme="minorHAnsi" w:cstheme="minorBidi"/>
            <w:noProof/>
            <w:sz w:val="22"/>
            <w:szCs w:val="22"/>
          </w:rPr>
          <w:tab/>
        </w:r>
        <w:r w:rsidR="00443568" w:rsidRPr="008B5DFA">
          <w:rPr>
            <w:rStyle w:val="Hypertextovodkaz"/>
            <w:noProof/>
          </w:rPr>
          <w:t>Stavba</w:t>
        </w:r>
        <w:r w:rsidR="00443568">
          <w:rPr>
            <w:noProof/>
            <w:webHidden/>
          </w:rPr>
          <w:tab/>
        </w:r>
        <w:r w:rsidR="00443568">
          <w:rPr>
            <w:noProof/>
            <w:webHidden/>
          </w:rPr>
          <w:fldChar w:fldCharType="begin"/>
        </w:r>
        <w:r w:rsidR="00443568">
          <w:rPr>
            <w:noProof/>
            <w:webHidden/>
          </w:rPr>
          <w:instrText xml:space="preserve"> PAGEREF _Toc26280928 \h </w:instrText>
        </w:r>
        <w:r w:rsidR="00443568">
          <w:rPr>
            <w:noProof/>
            <w:webHidden/>
          </w:rPr>
        </w:r>
        <w:r w:rsidR="00443568">
          <w:rPr>
            <w:noProof/>
            <w:webHidden/>
          </w:rPr>
          <w:fldChar w:fldCharType="separate"/>
        </w:r>
        <w:r w:rsidR="00443568">
          <w:rPr>
            <w:noProof/>
            <w:webHidden/>
          </w:rPr>
          <w:t>2</w:t>
        </w:r>
        <w:r w:rsidR="00443568">
          <w:rPr>
            <w:noProof/>
            <w:webHidden/>
          </w:rPr>
          <w:fldChar w:fldCharType="end"/>
        </w:r>
      </w:hyperlink>
    </w:p>
    <w:p w14:paraId="251A2D90" w14:textId="1239401D" w:rsidR="00443568" w:rsidRDefault="0016157D">
      <w:pPr>
        <w:pStyle w:val="Obsah2"/>
        <w:tabs>
          <w:tab w:val="left" w:pos="851"/>
          <w:tab w:val="right" w:leader="dot" w:pos="10052"/>
        </w:tabs>
        <w:rPr>
          <w:rFonts w:asciiTheme="minorHAnsi" w:eastAsiaTheme="minorEastAsia" w:hAnsiTheme="minorHAnsi" w:cstheme="minorBidi"/>
          <w:noProof/>
          <w:sz w:val="22"/>
          <w:szCs w:val="22"/>
        </w:rPr>
      </w:pPr>
      <w:hyperlink w:anchor="_Toc26280929" w:history="1">
        <w:r w:rsidR="00443568" w:rsidRPr="008B5DFA">
          <w:rPr>
            <w:rStyle w:val="Hypertextovodkaz"/>
            <w:noProof/>
          </w:rPr>
          <w:t>1.2</w:t>
        </w:r>
        <w:r w:rsidR="00443568">
          <w:rPr>
            <w:rFonts w:asciiTheme="minorHAnsi" w:eastAsiaTheme="minorEastAsia" w:hAnsiTheme="minorHAnsi" w:cstheme="minorBidi"/>
            <w:noProof/>
            <w:sz w:val="22"/>
            <w:szCs w:val="22"/>
          </w:rPr>
          <w:tab/>
        </w:r>
        <w:r w:rsidR="00443568" w:rsidRPr="008B5DFA">
          <w:rPr>
            <w:rStyle w:val="Hypertextovodkaz"/>
            <w:noProof/>
          </w:rPr>
          <w:t>Stavebník</w:t>
        </w:r>
        <w:r w:rsidR="00443568">
          <w:rPr>
            <w:noProof/>
            <w:webHidden/>
          </w:rPr>
          <w:tab/>
        </w:r>
        <w:r w:rsidR="00443568">
          <w:rPr>
            <w:noProof/>
            <w:webHidden/>
          </w:rPr>
          <w:fldChar w:fldCharType="begin"/>
        </w:r>
        <w:r w:rsidR="00443568">
          <w:rPr>
            <w:noProof/>
            <w:webHidden/>
          </w:rPr>
          <w:instrText xml:space="preserve"> PAGEREF _Toc26280929 \h </w:instrText>
        </w:r>
        <w:r w:rsidR="00443568">
          <w:rPr>
            <w:noProof/>
            <w:webHidden/>
          </w:rPr>
        </w:r>
        <w:r w:rsidR="00443568">
          <w:rPr>
            <w:noProof/>
            <w:webHidden/>
          </w:rPr>
          <w:fldChar w:fldCharType="separate"/>
        </w:r>
        <w:r w:rsidR="00443568">
          <w:rPr>
            <w:noProof/>
            <w:webHidden/>
          </w:rPr>
          <w:t>2</w:t>
        </w:r>
        <w:r w:rsidR="00443568">
          <w:rPr>
            <w:noProof/>
            <w:webHidden/>
          </w:rPr>
          <w:fldChar w:fldCharType="end"/>
        </w:r>
      </w:hyperlink>
    </w:p>
    <w:p w14:paraId="7852B1B8" w14:textId="1330356A" w:rsidR="00443568" w:rsidRDefault="0016157D">
      <w:pPr>
        <w:pStyle w:val="Obsah2"/>
        <w:tabs>
          <w:tab w:val="left" w:pos="851"/>
          <w:tab w:val="right" w:leader="dot" w:pos="10052"/>
        </w:tabs>
        <w:rPr>
          <w:rFonts w:asciiTheme="minorHAnsi" w:eastAsiaTheme="minorEastAsia" w:hAnsiTheme="minorHAnsi" w:cstheme="minorBidi"/>
          <w:noProof/>
          <w:sz w:val="22"/>
          <w:szCs w:val="22"/>
        </w:rPr>
      </w:pPr>
      <w:hyperlink w:anchor="_Toc26280930" w:history="1">
        <w:r w:rsidR="00443568" w:rsidRPr="008B5DFA">
          <w:rPr>
            <w:rStyle w:val="Hypertextovodkaz"/>
            <w:noProof/>
          </w:rPr>
          <w:t>1.3</w:t>
        </w:r>
        <w:r w:rsidR="00443568">
          <w:rPr>
            <w:rFonts w:asciiTheme="minorHAnsi" w:eastAsiaTheme="minorEastAsia" w:hAnsiTheme="minorHAnsi" w:cstheme="minorBidi"/>
            <w:noProof/>
            <w:sz w:val="22"/>
            <w:szCs w:val="22"/>
          </w:rPr>
          <w:tab/>
        </w:r>
        <w:r w:rsidR="00443568" w:rsidRPr="008B5DFA">
          <w:rPr>
            <w:rStyle w:val="Hypertextovodkaz"/>
            <w:noProof/>
          </w:rPr>
          <w:t>Zhotovitel dokumentace</w:t>
        </w:r>
        <w:r w:rsidR="00443568">
          <w:rPr>
            <w:noProof/>
            <w:webHidden/>
          </w:rPr>
          <w:tab/>
        </w:r>
        <w:r w:rsidR="00443568">
          <w:rPr>
            <w:noProof/>
            <w:webHidden/>
          </w:rPr>
          <w:fldChar w:fldCharType="begin"/>
        </w:r>
        <w:r w:rsidR="00443568">
          <w:rPr>
            <w:noProof/>
            <w:webHidden/>
          </w:rPr>
          <w:instrText xml:space="preserve"> PAGEREF _Toc26280930 \h </w:instrText>
        </w:r>
        <w:r w:rsidR="00443568">
          <w:rPr>
            <w:noProof/>
            <w:webHidden/>
          </w:rPr>
        </w:r>
        <w:r w:rsidR="00443568">
          <w:rPr>
            <w:noProof/>
            <w:webHidden/>
          </w:rPr>
          <w:fldChar w:fldCharType="separate"/>
        </w:r>
        <w:r w:rsidR="00443568">
          <w:rPr>
            <w:noProof/>
            <w:webHidden/>
          </w:rPr>
          <w:t>2</w:t>
        </w:r>
        <w:r w:rsidR="00443568">
          <w:rPr>
            <w:noProof/>
            <w:webHidden/>
          </w:rPr>
          <w:fldChar w:fldCharType="end"/>
        </w:r>
      </w:hyperlink>
    </w:p>
    <w:p w14:paraId="1778D9D4" w14:textId="7105FE17" w:rsidR="00443568" w:rsidRDefault="0016157D">
      <w:pPr>
        <w:pStyle w:val="Obsah1"/>
        <w:rPr>
          <w:rFonts w:asciiTheme="minorHAnsi" w:eastAsiaTheme="minorEastAsia" w:hAnsiTheme="minorHAnsi" w:cstheme="minorBidi"/>
          <w:b w:val="0"/>
          <w:sz w:val="22"/>
          <w:szCs w:val="22"/>
        </w:rPr>
      </w:pPr>
      <w:hyperlink w:anchor="_Toc26280931" w:history="1">
        <w:r w:rsidR="00443568" w:rsidRPr="008B5DFA">
          <w:rPr>
            <w:rStyle w:val="Hypertextovodkaz"/>
          </w:rPr>
          <w:t>2</w:t>
        </w:r>
        <w:r w:rsidR="00443568">
          <w:rPr>
            <w:rFonts w:asciiTheme="minorHAnsi" w:eastAsiaTheme="minorEastAsia" w:hAnsiTheme="minorHAnsi" w:cstheme="minorBidi"/>
            <w:b w:val="0"/>
            <w:sz w:val="22"/>
            <w:szCs w:val="22"/>
          </w:rPr>
          <w:tab/>
        </w:r>
        <w:r w:rsidR="00443568" w:rsidRPr="008B5DFA">
          <w:rPr>
            <w:rStyle w:val="Hypertextovodkaz"/>
          </w:rPr>
          <w:t>Základní údaje o stavbě</w:t>
        </w:r>
        <w:r w:rsidR="00443568">
          <w:rPr>
            <w:webHidden/>
          </w:rPr>
          <w:tab/>
        </w:r>
        <w:r w:rsidR="00443568">
          <w:rPr>
            <w:webHidden/>
          </w:rPr>
          <w:fldChar w:fldCharType="begin"/>
        </w:r>
        <w:r w:rsidR="00443568">
          <w:rPr>
            <w:webHidden/>
          </w:rPr>
          <w:instrText xml:space="preserve"> PAGEREF _Toc26280931 \h </w:instrText>
        </w:r>
        <w:r w:rsidR="00443568">
          <w:rPr>
            <w:webHidden/>
          </w:rPr>
        </w:r>
        <w:r w:rsidR="00443568">
          <w:rPr>
            <w:webHidden/>
          </w:rPr>
          <w:fldChar w:fldCharType="separate"/>
        </w:r>
        <w:r w:rsidR="00443568">
          <w:rPr>
            <w:webHidden/>
          </w:rPr>
          <w:t>3</w:t>
        </w:r>
        <w:r w:rsidR="00443568">
          <w:rPr>
            <w:webHidden/>
          </w:rPr>
          <w:fldChar w:fldCharType="end"/>
        </w:r>
      </w:hyperlink>
    </w:p>
    <w:p w14:paraId="124968C5" w14:textId="2AD660C3" w:rsidR="00443568" w:rsidRDefault="0016157D">
      <w:pPr>
        <w:pStyle w:val="Obsah1"/>
        <w:rPr>
          <w:rFonts w:asciiTheme="minorHAnsi" w:eastAsiaTheme="minorEastAsia" w:hAnsiTheme="minorHAnsi" w:cstheme="minorBidi"/>
          <w:b w:val="0"/>
          <w:sz w:val="22"/>
          <w:szCs w:val="22"/>
        </w:rPr>
      </w:pPr>
      <w:hyperlink w:anchor="_Toc26280932" w:history="1">
        <w:r w:rsidR="00443568" w:rsidRPr="008B5DFA">
          <w:rPr>
            <w:rStyle w:val="Hypertextovodkaz"/>
          </w:rPr>
          <w:t>3</w:t>
        </w:r>
        <w:r w:rsidR="00443568">
          <w:rPr>
            <w:rFonts w:asciiTheme="minorHAnsi" w:eastAsiaTheme="minorEastAsia" w:hAnsiTheme="minorHAnsi" w:cstheme="minorBidi"/>
            <w:b w:val="0"/>
            <w:sz w:val="22"/>
            <w:szCs w:val="22"/>
          </w:rPr>
          <w:tab/>
        </w:r>
        <w:r w:rsidR="00443568" w:rsidRPr="008B5DFA">
          <w:rPr>
            <w:rStyle w:val="Hypertextovodkaz"/>
          </w:rPr>
          <w:t>Právní úprava</w:t>
        </w:r>
        <w:r w:rsidR="00443568">
          <w:rPr>
            <w:webHidden/>
          </w:rPr>
          <w:tab/>
        </w:r>
        <w:r w:rsidR="00443568">
          <w:rPr>
            <w:webHidden/>
          </w:rPr>
          <w:fldChar w:fldCharType="begin"/>
        </w:r>
        <w:r w:rsidR="00443568">
          <w:rPr>
            <w:webHidden/>
          </w:rPr>
          <w:instrText xml:space="preserve"> PAGEREF _Toc26280932 \h </w:instrText>
        </w:r>
        <w:r w:rsidR="00443568">
          <w:rPr>
            <w:webHidden/>
          </w:rPr>
        </w:r>
        <w:r w:rsidR="00443568">
          <w:rPr>
            <w:webHidden/>
          </w:rPr>
          <w:fldChar w:fldCharType="separate"/>
        </w:r>
        <w:r w:rsidR="00443568">
          <w:rPr>
            <w:webHidden/>
          </w:rPr>
          <w:t>3</w:t>
        </w:r>
        <w:r w:rsidR="00443568">
          <w:rPr>
            <w:webHidden/>
          </w:rPr>
          <w:fldChar w:fldCharType="end"/>
        </w:r>
      </w:hyperlink>
    </w:p>
    <w:p w14:paraId="2544FD5F" w14:textId="472D9CE1" w:rsidR="00443568" w:rsidRDefault="0016157D">
      <w:pPr>
        <w:pStyle w:val="Obsah1"/>
        <w:rPr>
          <w:rFonts w:asciiTheme="minorHAnsi" w:eastAsiaTheme="minorEastAsia" w:hAnsiTheme="minorHAnsi" w:cstheme="minorBidi"/>
          <w:b w:val="0"/>
          <w:sz w:val="22"/>
          <w:szCs w:val="22"/>
        </w:rPr>
      </w:pPr>
      <w:hyperlink w:anchor="_Toc26280933" w:history="1">
        <w:r w:rsidR="00443568" w:rsidRPr="008B5DFA">
          <w:rPr>
            <w:rStyle w:val="Hypertextovodkaz"/>
          </w:rPr>
          <w:t>4</w:t>
        </w:r>
        <w:r w:rsidR="00443568">
          <w:rPr>
            <w:rFonts w:asciiTheme="minorHAnsi" w:eastAsiaTheme="minorEastAsia" w:hAnsiTheme="minorHAnsi" w:cstheme="minorBidi"/>
            <w:b w:val="0"/>
            <w:sz w:val="22"/>
            <w:szCs w:val="22"/>
          </w:rPr>
          <w:tab/>
        </w:r>
        <w:r w:rsidR="00443568" w:rsidRPr="008B5DFA">
          <w:rPr>
            <w:rStyle w:val="Hypertextovodkaz"/>
          </w:rPr>
          <w:t>Specifikace a likvidace odpadů</w:t>
        </w:r>
        <w:r w:rsidR="00443568">
          <w:rPr>
            <w:webHidden/>
          </w:rPr>
          <w:tab/>
        </w:r>
        <w:r w:rsidR="00443568">
          <w:rPr>
            <w:webHidden/>
          </w:rPr>
          <w:fldChar w:fldCharType="begin"/>
        </w:r>
        <w:r w:rsidR="00443568">
          <w:rPr>
            <w:webHidden/>
          </w:rPr>
          <w:instrText xml:space="preserve"> PAGEREF _Toc26280933 \h </w:instrText>
        </w:r>
        <w:r w:rsidR="00443568">
          <w:rPr>
            <w:webHidden/>
          </w:rPr>
        </w:r>
        <w:r w:rsidR="00443568">
          <w:rPr>
            <w:webHidden/>
          </w:rPr>
          <w:fldChar w:fldCharType="separate"/>
        </w:r>
        <w:r w:rsidR="00443568">
          <w:rPr>
            <w:webHidden/>
          </w:rPr>
          <w:t>3</w:t>
        </w:r>
        <w:r w:rsidR="00443568">
          <w:rPr>
            <w:webHidden/>
          </w:rPr>
          <w:fldChar w:fldCharType="end"/>
        </w:r>
      </w:hyperlink>
    </w:p>
    <w:p w14:paraId="62B8FB01" w14:textId="166D863B" w:rsidR="00443568" w:rsidRDefault="0016157D">
      <w:pPr>
        <w:pStyle w:val="Obsah1"/>
        <w:rPr>
          <w:rFonts w:asciiTheme="minorHAnsi" w:eastAsiaTheme="minorEastAsia" w:hAnsiTheme="minorHAnsi" w:cstheme="minorBidi"/>
          <w:b w:val="0"/>
          <w:sz w:val="22"/>
          <w:szCs w:val="22"/>
        </w:rPr>
      </w:pPr>
      <w:hyperlink w:anchor="_Toc26280934" w:history="1">
        <w:r w:rsidR="00443568" w:rsidRPr="008B5DFA">
          <w:rPr>
            <w:rStyle w:val="Hypertextovodkaz"/>
          </w:rPr>
          <w:t>5</w:t>
        </w:r>
        <w:r w:rsidR="00443568">
          <w:rPr>
            <w:rFonts w:asciiTheme="minorHAnsi" w:eastAsiaTheme="minorEastAsia" w:hAnsiTheme="minorHAnsi" w:cstheme="minorBidi"/>
            <w:b w:val="0"/>
            <w:sz w:val="22"/>
            <w:szCs w:val="22"/>
          </w:rPr>
          <w:tab/>
        </w:r>
        <w:r w:rsidR="00443568" w:rsidRPr="008B5DFA">
          <w:rPr>
            <w:rStyle w:val="Hypertextovodkaz"/>
          </w:rPr>
          <w:t>Evidence odpadů</w:t>
        </w:r>
        <w:r w:rsidR="00443568">
          <w:rPr>
            <w:webHidden/>
          </w:rPr>
          <w:tab/>
        </w:r>
        <w:r w:rsidR="00443568">
          <w:rPr>
            <w:webHidden/>
          </w:rPr>
          <w:fldChar w:fldCharType="begin"/>
        </w:r>
        <w:r w:rsidR="00443568">
          <w:rPr>
            <w:webHidden/>
          </w:rPr>
          <w:instrText xml:space="preserve"> PAGEREF _Toc26280934 \h </w:instrText>
        </w:r>
        <w:r w:rsidR="00443568">
          <w:rPr>
            <w:webHidden/>
          </w:rPr>
        </w:r>
        <w:r w:rsidR="00443568">
          <w:rPr>
            <w:webHidden/>
          </w:rPr>
          <w:fldChar w:fldCharType="separate"/>
        </w:r>
        <w:r w:rsidR="00443568">
          <w:rPr>
            <w:webHidden/>
          </w:rPr>
          <w:t>4</w:t>
        </w:r>
        <w:r w:rsidR="00443568">
          <w:rPr>
            <w:webHidden/>
          </w:rPr>
          <w:fldChar w:fldCharType="end"/>
        </w:r>
      </w:hyperlink>
    </w:p>
    <w:p w14:paraId="6D8238DE" w14:textId="234D166D" w:rsidR="00443568" w:rsidRDefault="0016157D">
      <w:pPr>
        <w:pStyle w:val="Obsah1"/>
        <w:rPr>
          <w:rFonts w:asciiTheme="minorHAnsi" w:eastAsiaTheme="minorEastAsia" w:hAnsiTheme="minorHAnsi" w:cstheme="minorBidi"/>
          <w:b w:val="0"/>
          <w:sz w:val="22"/>
          <w:szCs w:val="22"/>
        </w:rPr>
      </w:pPr>
      <w:hyperlink w:anchor="_Toc26280935" w:history="1">
        <w:r w:rsidR="00443568" w:rsidRPr="008B5DFA">
          <w:rPr>
            <w:rStyle w:val="Hypertextovodkaz"/>
          </w:rPr>
          <w:t>6</w:t>
        </w:r>
        <w:r w:rsidR="00443568">
          <w:rPr>
            <w:rFonts w:asciiTheme="minorHAnsi" w:eastAsiaTheme="minorEastAsia" w:hAnsiTheme="minorHAnsi" w:cstheme="minorBidi"/>
            <w:b w:val="0"/>
            <w:sz w:val="22"/>
            <w:szCs w:val="22"/>
          </w:rPr>
          <w:tab/>
        </w:r>
        <w:r w:rsidR="00443568" w:rsidRPr="008B5DFA">
          <w:rPr>
            <w:rStyle w:val="Hypertextovodkaz"/>
          </w:rPr>
          <w:t>Odpady z výstavby</w:t>
        </w:r>
        <w:r w:rsidR="00443568">
          <w:rPr>
            <w:webHidden/>
          </w:rPr>
          <w:tab/>
        </w:r>
        <w:r w:rsidR="00443568">
          <w:rPr>
            <w:webHidden/>
          </w:rPr>
          <w:fldChar w:fldCharType="begin"/>
        </w:r>
        <w:r w:rsidR="00443568">
          <w:rPr>
            <w:webHidden/>
          </w:rPr>
          <w:instrText xml:space="preserve"> PAGEREF _Toc26280935 \h </w:instrText>
        </w:r>
        <w:r w:rsidR="00443568">
          <w:rPr>
            <w:webHidden/>
          </w:rPr>
        </w:r>
        <w:r w:rsidR="00443568">
          <w:rPr>
            <w:webHidden/>
          </w:rPr>
          <w:fldChar w:fldCharType="separate"/>
        </w:r>
        <w:r w:rsidR="00443568">
          <w:rPr>
            <w:webHidden/>
          </w:rPr>
          <w:t>4</w:t>
        </w:r>
        <w:r w:rsidR="00443568">
          <w:rPr>
            <w:webHidden/>
          </w:rPr>
          <w:fldChar w:fldCharType="end"/>
        </w:r>
      </w:hyperlink>
    </w:p>
    <w:p w14:paraId="37CC7EE1" w14:textId="508E8ED3" w:rsidR="00443568" w:rsidRDefault="0016157D">
      <w:pPr>
        <w:pStyle w:val="Obsah2"/>
        <w:tabs>
          <w:tab w:val="left" w:pos="851"/>
          <w:tab w:val="right" w:leader="dot" w:pos="10052"/>
        </w:tabs>
        <w:rPr>
          <w:rFonts w:asciiTheme="minorHAnsi" w:eastAsiaTheme="minorEastAsia" w:hAnsiTheme="minorHAnsi" w:cstheme="minorBidi"/>
          <w:noProof/>
          <w:sz w:val="22"/>
          <w:szCs w:val="22"/>
        </w:rPr>
      </w:pPr>
      <w:hyperlink w:anchor="_Toc26280936" w:history="1">
        <w:r w:rsidR="00443568" w:rsidRPr="008B5DFA">
          <w:rPr>
            <w:rStyle w:val="Hypertextovodkaz"/>
            <w:noProof/>
          </w:rPr>
          <w:t>6.1</w:t>
        </w:r>
        <w:r w:rsidR="00443568">
          <w:rPr>
            <w:rFonts w:asciiTheme="minorHAnsi" w:eastAsiaTheme="minorEastAsia" w:hAnsiTheme="minorHAnsi" w:cstheme="minorBidi"/>
            <w:noProof/>
            <w:sz w:val="22"/>
            <w:szCs w:val="22"/>
          </w:rPr>
          <w:tab/>
        </w:r>
        <w:r w:rsidR="00443568" w:rsidRPr="008B5DFA">
          <w:rPr>
            <w:rStyle w:val="Hypertextovodkaz"/>
            <w:noProof/>
          </w:rPr>
          <w:t>Kategorie „Ostatní odpady“</w:t>
        </w:r>
        <w:r w:rsidR="00443568">
          <w:rPr>
            <w:noProof/>
            <w:webHidden/>
          </w:rPr>
          <w:tab/>
        </w:r>
        <w:r w:rsidR="00443568">
          <w:rPr>
            <w:noProof/>
            <w:webHidden/>
          </w:rPr>
          <w:fldChar w:fldCharType="begin"/>
        </w:r>
        <w:r w:rsidR="00443568">
          <w:rPr>
            <w:noProof/>
            <w:webHidden/>
          </w:rPr>
          <w:instrText xml:space="preserve"> PAGEREF _Toc26280936 \h </w:instrText>
        </w:r>
        <w:r w:rsidR="00443568">
          <w:rPr>
            <w:noProof/>
            <w:webHidden/>
          </w:rPr>
        </w:r>
        <w:r w:rsidR="00443568">
          <w:rPr>
            <w:noProof/>
            <w:webHidden/>
          </w:rPr>
          <w:fldChar w:fldCharType="separate"/>
        </w:r>
        <w:r w:rsidR="00443568">
          <w:rPr>
            <w:noProof/>
            <w:webHidden/>
          </w:rPr>
          <w:t>5</w:t>
        </w:r>
        <w:r w:rsidR="00443568">
          <w:rPr>
            <w:noProof/>
            <w:webHidden/>
          </w:rPr>
          <w:fldChar w:fldCharType="end"/>
        </w:r>
      </w:hyperlink>
    </w:p>
    <w:p w14:paraId="3B2C5CAC" w14:textId="38E0BB38" w:rsidR="00443568" w:rsidRDefault="0016157D">
      <w:pPr>
        <w:pStyle w:val="Obsah2"/>
        <w:tabs>
          <w:tab w:val="left" w:pos="851"/>
          <w:tab w:val="right" w:leader="dot" w:pos="10052"/>
        </w:tabs>
        <w:rPr>
          <w:rFonts w:asciiTheme="minorHAnsi" w:eastAsiaTheme="minorEastAsia" w:hAnsiTheme="minorHAnsi" w:cstheme="minorBidi"/>
          <w:noProof/>
          <w:sz w:val="22"/>
          <w:szCs w:val="22"/>
        </w:rPr>
      </w:pPr>
      <w:hyperlink w:anchor="_Toc26280937" w:history="1">
        <w:r w:rsidR="00443568" w:rsidRPr="008B5DFA">
          <w:rPr>
            <w:rStyle w:val="Hypertextovodkaz"/>
            <w:noProof/>
          </w:rPr>
          <w:t>6.2</w:t>
        </w:r>
        <w:r w:rsidR="00443568">
          <w:rPr>
            <w:rFonts w:asciiTheme="minorHAnsi" w:eastAsiaTheme="minorEastAsia" w:hAnsiTheme="minorHAnsi" w:cstheme="minorBidi"/>
            <w:noProof/>
            <w:sz w:val="22"/>
            <w:szCs w:val="22"/>
          </w:rPr>
          <w:tab/>
        </w:r>
        <w:r w:rsidR="00443568" w:rsidRPr="008B5DFA">
          <w:rPr>
            <w:rStyle w:val="Hypertextovodkaz"/>
            <w:noProof/>
          </w:rPr>
          <w:t>Kategorie „Nebezpečné odpady“</w:t>
        </w:r>
        <w:r w:rsidR="00443568">
          <w:rPr>
            <w:noProof/>
            <w:webHidden/>
          </w:rPr>
          <w:tab/>
        </w:r>
        <w:r w:rsidR="00443568">
          <w:rPr>
            <w:noProof/>
            <w:webHidden/>
          </w:rPr>
          <w:fldChar w:fldCharType="begin"/>
        </w:r>
        <w:r w:rsidR="00443568">
          <w:rPr>
            <w:noProof/>
            <w:webHidden/>
          </w:rPr>
          <w:instrText xml:space="preserve"> PAGEREF _Toc26280937 \h </w:instrText>
        </w:r>
        <w:r w:rsidR="00443568">
          <w:rPr>
            <w:noProof/>
            <w:webHidden/>
          </w:rPr>
        </w:r>
        <w:r w:rsidR="00443568">
          <w:rPr>
            <w:noProof/>
            <w:webHidden/>
          </w:rPr>
          <w:fldChar w:fldCharType="separate"/>
        </w:r>
        <w:r w:rsidR="00443568">
          <w:rPr>
            <w:noProof/>
            <w:webHidden/>
          </w:rPr>
          <w:t>6</w:t>
        </w:r>
        <w:r w:rsidR="00443568">
          <w:rPr>
            <w:noProof/>
            <w:webHidden/>
          </w:rPr>
          <w:fldChar w:fldCharType="end"/>
        </w:r>
      </w:hyperlink>
    </w:p>
    <w:p w14:paraId="2FEC11A5" w14:textId="6F64A52A" w:rsidR="00443568" w:rsidRDefault="0016157D">
      <w:pPr>
        <w:pStyle w:val="Obsah2"/>
        <w:tabs>
          <w:tab w:val="left" w:pos="851"/>
          <w:tab w:val="right" w:leader="dot" w:pos="10052"/>
        </w:tabs>
        <w:rPr>
          <w:rFonts w:asciiTheme="minorHAnsi" w:eastAsiaTheme="minorEastAsia" w:hAnsiTheme="minorHAnsi" w:cstheme="minorBidi"/>
          <w:noProof/>
          <w:sz w:val="22"/>
          <w:szCs w:val="22"/>
        </w:rPr>
      </w:pPr>
      <w:hyperlink w:anchor="_Toc26280938" w:history="1">
        <w:r w:rsidR="00443568" w:rsidRPr="008B5DFA">
          <w:rPr>
            <w:rStyle w:val="Hypertextovodkaz"/>
            <w:noProof/>
          </w:rPr>
          <w:t>6.3</w:t>
        </w:r>
        <w:r w:rsidR="00443568">
          <w:rPr>
            <w:rFonts w:asciiTheme="minorHAnsi" w:eastAsiaTheme="minorEastAsia" w:hAnsiTheme="minorHAnsi" w:cstheme="minorBidi"/>
            <w:noProof/>
            <w:sz w:val="22"/>
            <w:szCs w:val="22"/>
          </w:rPr>
          <w:tab/>
        </w:r>
        <w:r w:rsidR="00443568" w:rsidRPr="008B5DFA">
          <w:rPr>
            <w:rStyle w:val="Hypertextovodkaz"/>
            <w:noProof/>
          </w:rPr>
          <w:t>Odhadované množství materiálu odpadů</w:t>
        </w:r>
        <w:r w:rsidR="00443568">
          <w:rPr>
            <w:noProof/>
            <w:webHidden/>
          </w:rPr>
          <w:tab/>
        </w:r>
        <w:r w:rsidR="00443568">
          <w:rPr>
            <w:noProof/>
            <w:webHidden/>
          </w:rPr>
          <w:fldChar w:fldCharType="begin"/>
        </w:r>
        <w:r w:rsidR="00443568">
          <w:rPr>
            <w:noProof/>
            <w:webHidden/>
          </w:rPr>
          <w:instrText xml:space="preserve"> PAGEREF _Toc26280938 \h </w:instrText>
        </w:r>
        <w:r w:rsidR="00443568">
          <w:rPr>
            <w:noProof/>
            <w:webHidden/>
          </w:rPr>
        </w:r>
        <w:r w:rsidR="00443568">
          <w:rPr>
            <w:noProof/>
            <w:webHidden/>
          </w:rPr>
          <w:fldChar w:fldCharType="separate"/>
        </w:r>
        <w:r w:rsidR="00443568">
          <w:rPr>
            <w:noProof/>
            <w:webHidden/>
          </w:rPr>
          <w:t>7</w:t>
        </w:r>
        <w:r w:rsidR="00443568">
          <w:rPr>
            <w:noProof/>
            <w:webHidden/>
          </w:rPr>
          <w:fldChar w:fldCharType="end"/>
        </w:r>
      </w:hyperlink>
    </w:p>
    <w:p w14:paraId="0E6DB4A5" w14:textId="47FF24E3" w:rsidR="00443568" w:rsidRDefault="0016157D">
      <w:pPr>
        <w:pStyle w:val="Obsah1"/>
        <w:rPr>
          <w:rFonts w:asciiTheme="minorHAnsi" w:eastAsiaTheme="minorEastAsia" w:hAnsiTheme="minorHAnsi" w:cstheme="minorBidi"/>
          <w:b w:val="0"/>
          <w:sz w:val="22"/>
          <w:szCs w:val="22"/>
        </w:rPr>
      </w:pPr>
      <w:hyperlink w:anchor="_Toc26280939" w:history="1">
        <w:r w:rsidR="00443568" w:rsidRPr="008B5DFA">
          <w:rPr>
            <w:rStyle w:val="Hypertextovodkaz"/>
          </w:rPr>
          <w:t>7</w:t>
        </w:r>
        <w:r w:rsidR="00443568">
          <w:rPr>
            <w:rFonts w:asciiTheme="minorHAnsi" w:eastAsiaTheme="minorEastAsia" w:hAnsiTheme="minorHAnsi" w:cstheme="minorBidi"/>
            <w:b w:val="0"/>
            <w:sz w:val="22"/>
            <w:szCs w:val="22"/>
          </w:rPr>
          <w:tab/>
        </w:r>
        <w:r w:rsidR="00443568" w:rsidRPr="008B5DFA">
          <w:rPr>
            <w:rStyle w:val="Hypertextovodkaz"/>
          </w:rPr>
          <w:t>Nakládání s odpady</w:t>
        </w:r>
        <w:r w:rsidR="00443568">
          <w:rPr>
            <w:webHidden/>
          </w:rPr>
          <w:tab/>
        </w:r>
        <w:r w:rsidR="00443568">
          <w:rPr>
            <w:webHidden/>
          </w:rPr>
          <w:fldChar w:fldCharType="begin"/>
        </w:r>
        <w:r w:rsidR="00443568">
          <w:rPr>
            <w:webHidden/>
          </w:rPr>
          <w:instrText xml:space="preserve"> PAGEREF _Toc26280939 \h </w:instrText>
        </w:r>
        <w:r w:rsidR="00443568">
          <w:rPr>
            <w:webHidden/>
          </w:rPr>
        </w:r>
        <w:r w:rsidR="00443568">
          <w:rPr>
            <w:webHidden/>
          </w:rPr>
          <w:fldChar w:fldCharType="separate"/>
        </w:r>
        <w:r w:rsidR="00443568">
          <w:rPr>
            <w:webHidden/>
          </w:rPr>
          <w:t>7</w:t>
        </w:r>
        <w:r w:rsidR="00443568">
          <w:rPr>
            <w:webHidden/>
          </w:rPr>
          <w:fldChar w:fldCharType="end"/>
        </w:r>
      </w:hyperlink>
    </w:p>
    <w:p w14:paraId="21B7DF48" w14:textId="727F2538" w:rsidR="00443568" w:rsidRDefault="0016157D">
      <w:pPr>
        <w:pStyle w:val="Obsah1"/>
        <w:rPr>
          <w:rFonts w:asciiTheme="minorHAnsi" w:eastAsiaTheme="minorEastAsia" w:hAnsiTheme="minorHAnsi" w:cstheme="minorBidi"/>
          <w:b w:val="0"/>
          <w:sz w:val="22"/>
          <w:szCs w:val="22"/>
        </w:rPr>
      </w:pPr>
      <w:hyperlink w:anchor="_Toc26280940" w:history="1">
        <w:r w:rsidR="00443568" w:rsidRPr="008B5DFA">
          <w:rPr>
            <w:rStyle w:val="Hypertextovodkaz"/>
          </w:rPr>
          <w:t>8</w:t>
        </w:r>
        <w:r w:rsidR="00443568">
          <w:rPr>
            <w:rFonts w:asciiTheme="minorHAnsi" w:eastAsiaTheme="minorEastAsia" w:hAnsiTheme="minorHAnsi" w:cstheme="minorBidi"/>
            <w:b w:val="0"/>
            <w:sz w:val="22"/>
            <w:szCs w:val="22"/>
          </w:rPr>
          <w:tab/>
        </w:r>
        <w:r w:rsidR="00443568" w:rsidRPr="008B5DFA">
          <w:rPr>
            <w:rStyle w:val="Hypertextovodkaz"/>
          </w:rPr>
          <w:t>Skládky a recyklační střediska</w:t>
        </w:r>
        <w:r w:rsidR="00443568">
          <w:rPr>
            <w:webHidden/>
          </w:rPr>
          <w:tab/>
        </w:r>
        <w:r w:rsidR="00443568">
          <w:rPr>
            <w:webHidden/>
          </w:rPr>
          <w:fldChar w:fldCharType="begin"/>
        </w:r>
        <w:r w:rsidR="00443568">
          <w:rPr>
            <w:webHidden/>
          </w:rPr>
          <w:instrText xml:space="preserve"> PAGEREF _Toc26280940 \h </w:instrText>
        </w:r>
        <w:r w:rsidR="00443568">
          <w:rPr>
            <w:webHidden/>
          </w:rPr>
        </w:r>
        <w:r w:rsidR="00443568">
          <w:rPr>
            <w:webHidden/>
          </w:rPr>
          <w:fldChar w:fldCharType="separate"/>
        </w:r>
        <w:r w:rsidR="00443568">
          <w:rPr>
            <w:webHidden/>
          </w:rPr>
          <w:t>7</w:t>
        </w:r>
        <w:r w:rsidR="00443568">
          <w:rPr>
            <w:webHidden/>
          </w:rPr>
          <w:fldChar w:fldCharType="end"/>
        </w:r>
      </w:hyperlink>
    </w:p>
    <w:p w14:paraId="25FD8F9F" w14:textId="1757B7DE" w:rsidR="00443568" w:rsidRDefault="0016157D">
      <w:pPr>
        <w:pStyle w:val="Obsah1"/>
        <w:rPr>
          <w:rFonts w:asciiTheme="minorHAnsi" w:eastAsiaTheme="minorEastAsia" w:hAnsiTheme="minorHAnsi" w:cstheme="minorBidi"/>
          <w:b w:val="0"/>
          <w:sz w:val="22"/>
          <w:szCs w:val="22"/>
        </w:rPr>
      </w:pPr>
      <w:hyperlink w:anchor="_Toc26280941" w:history="1">
        <w:r w:rsidR="00443568" w:rsidRPr="008B5DFA">
          <w:rPr>
            <w:rStyle w:val="Hypertextovodkaz"/>
          </w:rPr>
          <w:t>9</w:t>
        </w:r>
        <w:r w:rsidR="00443568">
          <w:rPr>
            <w:rFonts w:asciiTheme="minorHAnsi" w:eastAsiaTheme="minorEastAsia" w:hAnsiTheme="minorHAnsi" w:cstheme="minorBidi"/>
            <w:b w:val="0"/>
            <w:sz w:val="22"/>
            <w:szCs w:val="22"/>
          </w:rPr>
          <w:tab/>
        </w:r>
        <w:r w:rsidR="00443568" w:rsidRPr="008B5DFA">
          <w:rPr>
            <w:rStyle w:val="Hypertextovodkaz"/>
          </w:rPr>
          <w:t>Závěr</w:t>
        </w:r>
        <w:r w:rsidR="00443568">
          <w:rPr>
            <w:webHidden/>
          </w:rPr>
          <w:tab/>
        </w:r>
        <w:r w:rsidR="00443568">
          <w:rPr>
            <w:webHidden/>
          </w:rPr>
          <w:fldChar w:fldCharType="begin"/>
        </w:r>
        <w:r w:rsidR="00443568">
          <w:rPr>
            <w:webHidden/>
          </w:rPr>
          <w:instrText xml:space="preserve"> PAGEREF _Toc26280941 \h </w:instrText>
        </w:r>
        <w:r w:rsidR="00443568">
          <w:rPr>
            <w:webHidden/>
          </w:rPr>
        </w:r>
        <w:r w:rsidR="00443568">
          <w:rPr>
            <w:webHidden/>
          </w:rPr>
          <w:fldChar w:fldCharType="separate"/>
        </w:r>
        <w:r w:rsidR="00443568">
          <w:rPr>
            <w:webHidden/>
          </w:rPr>
          <w:t>8</w:t>
        </w:r>
        <w:r w:rsidR="00443568">
          <w:rPr>
            <w:webHidden/>
          </w:rPr>
          <w:fldChar w:fldCharType="end"/>
        </w:r>
      </w:hyperlink>
    </w:p>
    <w:p w14:paraId="2D9F9313" w14:textId="0B7B7EA9" w:rsidR="00875F17" w:rsidRPr="00EA604E" w:rsidRDefault="00875F17" w:rsidP="00875F17">
      <w:pPr>
        <w:pStyle w:val="Zkladntext"/>
      </w:pPr>
      <w:r>
        <w:rPr>
          <w:rFonts w:ascii="Arial" w:hAnsi="Arial"/>
          <w:b/>
          <w:noProof/>
        </w:rPr>
        <w:fldChar w:fldCharType="end"/>
      </w:r>
    </w:p>
    <w:p w14:paraId="2D9F9314" w14:textId="77777777" w:rsidR="00875F17" w:rsidRDefault="00875F17" w:rsidP="00875F17">
      <w:pPr>
        <w:pStyle w:val="Nadpis1"/>
        <w:keepLines/>
        <w:tabs>
          <w:tab w:val="clear" w:pos="432"/>
        </w:tabs>
        <w:suppressAutoHyphens w:val="0"/>
        <w:spacing w:before="240" w:line="264" w:lineRule="auto"/>
        <w:ind w:left="431" w:hanging="431"/>
      </w:pPr>
      <w:r>
        <w:br w:type="page"/>
      </w:r>
      <w:bookmarkStart w:id="0" w:name="_Toc458694646"/>
      <w:bookmarkStart w:id="1" w:name="_Toc470188275"/>
      <w:bookmarkStart w:id="2" w:name="_Toc26280927"/>
      <w:bookmarkStart w:id="3" w:name="_Toc452552076"/>
      <w:r>
        <w:lastRenderedPageBreak/>
        <w:t>Identifikační údaje</w:t>
      </w:r>
      <w:bookmarkEnd w:id="0"/>
      <w:bookmarkEnd w:id="1"/>
      <w:bookmarkEnd w:id="2"/>
    </w:p>
    <w:p w14:paraId="2D9F9315" w14:textId="77777777" w:rsidR="00875F17" w:rsidRDefault="00875F17" w:rsidP="00875F17">
      <w:pPr>
        <w:pStyle w:val="Nadpis2"/>
        <w:keepLines/>
        <w:tabs>
          <w:tab w:val="clear" w:pos="576"/>
        </w:tabs>
        <w:suppressAutoHyphens w:val="0"/>
        <w:spacing w:after="0" w:line="264" w:lineRule="auto"/>
        <w:ind w:left="578" w:hanging="578"/>
      </w:pPr>
      <w:bookmarkStart w:id="4" w:name="_Toc458694647"/>
      <w:bookmarkStart w:id="5" w:name="_Toc470188276"/>
      <w:bookmarkStart w:id="6" w:name="_Toc26280928"/>
      <w:r>
        <w:t>Stavba</w:t>
      </w:r>
      <w:bookmarkEnd w:id="3"/>
      <w:bookmarkEnd w:id="4"/>
      <w:bookmarkEnd w:id="5"/>
      <w:bookmarkEnd w:id="6"/>
    </w:p>
    <w:p w14:paraId="2D9F9316" w14:textId="1E8E1ED5" w:rsidR="00875F17" w:rsidRPr="007A3036" w:rsidRDefault="00875F17" w:rsidP="00875F17">
      <w:pPr>
        <w:ind w:left="3544" w:hanging="3544"/>
        <w:rPr>
          <w:b/>
        </w:rPr>
      </w:pPr>
      <w:r w:rsidRPr="007A3036">
        <w:rPr>
          <w:b/>
          <w:i/>
        </w:rPr>
        <w:t>Stavba</w:t>
      </w:r>
      <w:r>
        <w:rPr>
          <w:i/>
        </w:rPr>
        <w:tab/>
      </w:r>
      <w:r w:rsidR="00DB7AEB">
        <w:rPr>
          <w:b/>
        </w:rPr>
        <w:t xml:space="preserve">II/112 Křelovice – propustek </w:t>
      </w:r>
      <w:proofErr w:type="spellStart"/>
      <w:r w:rsidR="00DB7AEB">
        <w:rPr>
          <w:b/>
        </w:rPr>
        <w:t>ev.č</w:t>
      </w:r>
      <w:proofErr w:type="spellEnd"/>
      <w:r w:rsidR="00DB7AEB">
        <w:rPr>
          <w:b/>
        </w:rPr>
        <w:t xml:space="preserve">. </w:t>
      </w:r>
      <w:proofErr w:type="gramStart"/>
      <w:r w:rsidR="00DB7AEB">
        <w:rPr>
          <w:b/>
        </w:rPr>
        <w:t>112-219P</w:t>
      </w:r>
      <w:proofErr w:type="gramEnd"/>
    </w:p>
    <w:p w14:paraId="2D9F9317" w14:textId="1C3FADA2" w:rsidR="00875F17" w:rsidRDefault="00875F17" w:rsidP="00DB7AEB">
      <w:pPr>
        <w:pStyle w:val="Tabulka"/>
      </w:pPr>
      <w:r>
        <w:rPr>
          <w:i/>
        </w:rPr>
        <w:t>Katastrální území</w:t>
      </w:r>
      <w:r>
        <w:rPr>
          <w:i/>
        </w:rPr>
        <w:tab/>
      </w:r>
      <w:r>
        <w:rPr>
          <w:i/>
        </w:rPr>
        <w:tab/>
      </w:r>
      <w:r>
        <w:rPr>
          <w:i/>
        </w:rPr>
        <w:tab/>
      </w:r>
      <w:r w:rsidR="00DB7AEB">
        <w:t>Křelovice u Pelhřimova; 675652</w:t>
      </w:r>
    </w:p>
    <w:p w14:paraId="2D9F9318" w14:textId="2D8A4B3E" w:rsidR="00875F17" w:rsidRPr="00DB7AEB" w:rsidRDefault="00875F17" w:rsidP="00DB7AEB">
      <w:pPr>
        <w:pStyle w:val="Tabulka"/>
        <w:rPr>
          <w:rStyle w:val="Siln"/>
          <w:b w:val="0"/>
          <w:bCs w:val="0"/>
        </w:rPr>
      </w:pPr>
      <w:r>
        <w:rPr>
          <w:i/>
        </w:rPr>
        <w:t>Obec</w:t>
      </w:r>
      <w:r>
        <w:rPr>
          <w:i/>
        </w:rPr>
        <w:tab/>
      </w:r>
      <w:r>
        <w:rPr>
          <w:i/>
        </w:rPr>
        <w:tab/>
      </w:r>
      <w:r>
        <w:rPr>
          <w:i/>
        </w:rPr>
        <w:tab/>
      </w:r>
      <w:r>
        <w:rPr>
          <w:i/>
        </w:rPr>
        <w:tab/>
      </w:r>
      <w:r>
        <w:rPr>
          <w:i/>
        </w:rPr>
        <w:tab/>
      </w:r>
      <w:r w:rsidR="00DB7AEB">
        <w:t>Křelovice; 548219</w:t>
      </w:r>
    </w:p>
    <w:p w14:paraId="2D9F9319" w14:textId="0E09852F" w:rsidR="00875F17" w:rsidRDefault="00875F17" w:rsidP="00875F17">
      <w:r>
        <w:rPr>
          <w:i/>
        </w:rPr>
        <w:t>Kraj</w:t>
      </w:r>
      <w:r>
        <w:rPr>
          <w:i/>
        </w:rPr>
        <w:tab/>
      </w:r>
      <w:r>
        <w:rPr>
          <w:i/>
        </w:rPr>
        <w:tab/>
      </w:r>
      <w:r>
        <w:rPr>
          <w:i/>
        </w:rPr>
        <w:tab/>
      </w:r>
      <w:r>
        <w:rPr>
          <w:i/>
        </w:rPr>
        <w:tab/>
      </w:r>
      <w:r>
        <w:rPr>
          <w:i/>
        </w:rPr>
        <w:tab/>
      </w:r>
      <w:r w:rsidR="00DB7AEB">
        <w:t>Vysočina</w:t>
      </w:r>
    </w:p>
    <w:p w14:paraId="2D9F931A" w14:textId="77777777" w:rsidR="00875F17" w:rsidRDefault="00875F17" w:rsidP="00875F17">
      <w:r w:rsidRPr="00001D03">
        <w:rPr>
          <w:i/>
        </w:rPr>
        <w:t>Druh stavby</w:t>
      </w:r>
      <w:r>
        <w:tab/>
      </w:r>
      <w:r>
        <w:tab/>
      </w:r>
      <w:r>
        <w:tab/>
      </w:r>
      <w:r>
        <w:tab/>
        <w:t>Liniová stavba</w:t>
      </w:r>
    </w:p>
    <w:p w14:paraId="2D9F931B" w14:textId="77777777" w:rsidR="00875F17" w:rsidRDefault="00875F17" w:rsidP="00875F17">
      <w:pPr>
        <w:pStyle w:val="Nadpis2"/>
        <w:keepLines/>
        <w:tabs>
          <w:tab w:val="clear" w:pos="576"/>
        </w:tabs>
        <w:suppressAutoHyphens w:val="0"/>
        <w:spacing w:after="0" w:line="264" w:lineRule="auto"/>
        <w:ind w:left="578" w:hanging="578"/>
      </w:pPr>
      <w:bookmarkStart w:id="7" w:name="_Toc452552077"/>
      <w:bookmarkStart w:id="8" w:name="_Toc458694648"/>
      <w:bookmarkStart w:id="9" w:name="_Toc470188277"/>
      <w:bookmarkStart w:id="10" w:name="_Toc26280929"/>
      <w:r>
        <w:t>Stavebník</w:t>
      </w:r>
      <w:bookmarkEnd w:id="7"/>
      <w:bookmarkEnd w:id="8"/>
      <w:bookmarkEnd w:id="9"/>
      <w:bookmarkEnd w:id="10"/>
    </w:p>
    <w:tbl>
      <w:tblPr>
        <w:tblW w:w="8788" w:type="dxa"/>
        <w:tblInd w:w="30" w:type="dxa"/>
        <w:tblLayout w:type="fixed"/>
        <w:tblCellMar>
          <w:left w:w="30" w:type="dxa"/>
          <w:right w:w="30" w:type="dxa"/>
        </w:tblCellMar>
        <w:tblLook w:val="0000" w:firstRow="0" w:lastRow="0" w:firstColumn="0" w:lastColumn="0" w:noHBand="0" w:noVBand="0"/>
      </w:tblPr>
      <w:tblGrid>
        <w:gridCol w:w="3544"/>
        <w:gridCol w:w="5244"/>
      </w:tblGrid>
      <w:tr w:rsidR="00DB7AEB" w14:paraId="0D278804" w14:textId="77777777" w:rsidTr="00DB7AEB">
        <w:trPr>
          <w:trHeight w:val="247"/>
        </w:trPr>
        <w:tc>
          <w:tcPr>
            <w:tcW w:w="3544" w:type="dxa"/>
          </w:tcPr>
          <w:p w14:paraId="792F5683" w14:textId="77777777" w:rsidR="00DB7AEB" w:rsidRDefault="00DB7AEB" w:rsidP="009875EA">
            <w:pPr>
              <w:pStyle w:val="Tabulka"/>
              <w:rPr>
                <w:i/>
              </w:rPr>
            </w:pPr>
            <w:bookmarkStart w:id="11" w:name="_Toc452552078"/>
            <w:bookmarkStart w:id="12" w:name="_Toc458694649"/>
            <w:bookmarkStart w:id="13" w:name="_Toc470188278"/>
            <w:r>
              <w:rPr>
                <w:i/>
              </w:rPr>
              <w:t>Název</w:t>
            </w:r>
          </w:p>
        </w:tc>
        <w:tc>
          <w:tcPr>
            <w:tcW w:w="5244" w:type="dxa"/>
          </w:tcPr>
          <w:p w14:paraId="2816C8F1" w14:textId="77777777" w:rsidR="00DB7AEB" w:rsidRDefault="00DB7AEB" w:rsidP="009875EA">
            <w:pPr>
              <w:pStyle w:val="Tabulka"/>
              <w:rPr>
                <w:b/>
              </w:rPr>
            </w:pPr>
            <w:r>
              <w:rPr>
                <w:b/>
              </w:rPr>
              <w:t>Kraj vysočina v zastoupení Krajská správa a údržba silnic Vysočiny, p. o.</w:t>
            </w:r>
          </w:p>
        </w:tc>
      </w:tr>
      <w:tr w:rsidR="00DB7AEB" w14:paraId="16E3B94B" w14:textId="77777777" w:rsidTr="00DB7AEB">
        <w:trPr>
          <w:trHeight w:val="247"/>
        </w:trPr>
        <w:tc>
          <w:tcPr>
            <w:tcW w:w="3544" w:type="dxa"/>
          </w:tcPr>
          <w:p w14:paraId="4099B95A" w14:textId="77777777" w:rsidR="00DB7AEB" w:rsidRDefault="00DB7AEB" w:rsidP="009875EA">
            <w:pPr>
              <w:pStyle w:val="Tabulka"/>
              <w:rPr>
                <w:i/>
              </w:rPr>
            </w:pPr>
            <w:r>
              <w:rPr>
                <w:i/>
              </w:rPr>
              <w:t>IČ</w:t>
            </w:r>
          </w:p>
        </w:tc>
        <w:tc>
          <w:tcPr>
            <w:tcW w:w="5244" w:type="dxa"/>
          </w:tcPr>
          <w:p w14:paraId="64687880" w14:textId="77777777" w:rsidR="00DB7AEB" w:rsidRDefault="00DB7AEB" w:rsidP="009875EA">
            <w:pPr>
              <w:pStyle w:val="Tabulka"/>
            </w:pPr>
            <w:r>
              <w:t>00090450</w:t>
            </w:r>
          </w:p>
        </w:tc>
      </w:tr>
      <w:tr w:rsidR="00DB7AEB" w14:paraId="23DCA8D3" w14:textId="77777777" w:rsidTr="00DB7AEB">
        <w:trPr>
          <w:trHeight w:val="247"/>
        </w:trPr>
        <w:tc>
          <w:tcPr>
            <w:tcW w:w="3544" w:type="dxa"/>
          </w:tcPr>
          <w:p w14:paraId="39483036" w14:textId="77777777" w:rsidR="00DB7AEB" w:rsidRDefault="00DB7AEB" w:rsidP="009875EA">
            <w:pPr>
              <w:pStyle w:val="Tabulka"/>
              <w:rPr>
                <w:i/>
              </w:rPr>
            </w:pPr>
            <w:r>
              <w:rPr>
                <w:i/>
              </w:rPr>
              <w:t>Adresa</w:t>
            </w:r>
          </w:p>
        </w:tc>
        <w:tc>
          <w:tcPr>
            <w:tcW w:w="5244" w:type="dxa"/>
          </w:tcPr>
          <w:p w14:paraId="216E69C7" w14:textId="77777777" w:rsidR="00DB7AEB" w:rsidRDefault="00DB7AEB" w:rsidP="009875EA">
            <w:pPr>
              <w:pStyle w:val="Tabulka"/>
            </w:pPr>
            <w:r>
              <w:t>Kosovská 1122/16, 586 01 Jihlava</w:t>
            </w:r>
          </w:p>
        </w:tc>
      </w:tr>
      <w:tr w:rsidR="00DB7AEB" w14:paraId="1585542E" w14:textId="77777777" w:rsidTr="00DB7AEB">
        <w:trPr>
          <w:trHeight w:val="247"/>
        </w:trPr>
        <w:tc>
          <w:tcPr>
            <w:tcW w:w="3544" w:type="dxa"/>
          </w:tcPr>
          <w:p w14:paraId="63455C99" w14:textId="77777777" w:rsidR="00DB7AEB" w:rsidRDefault="00DB7AEB" w:rsidP="009875EA">
            <w:pPr>
              <w:pStyle w:val="Tabulka"/>
              <w:rPr>
                <w:i/>
              </w:rPr>
            </w:pPr>
            <w:r>
              <w:rPr>
                <w:i/>
              </w:rPr>
              <w:t>Zastoupená</w:t>
            </w:r>
          </w:p>
        </w:tc>
        <w:tc>
          <w:tcPr>
            <w:tcW w:w="5244" w:type="dxa"/>
          </w:tcPr>
          <w:p w14:paraId="76FE5164" w14:textId="77777777" w:rsidR="00DB7AEB" w:rsidRDefault="00DB7AEB" w:rsidP="009875EA">
            <w:pPr>
              <w:pStyle w:val="Tabulka"/>
            </w:pPr>
            <w:r>
              <w:t>Ing. Janem Míkou, MBA, ředitelem organizace</w:t>
            </w:r>
          </w:p>
        </w:tc>
      </w:tr>
    </w:tbl>
    <w:p w14:paraId="2D9F931F" w14:textId="77777777" w:rsidR="00875F17" w:rsidRDefault="00875F17" w:rsidP="00DB7AEB">
      <w:pPr>
        <w:pStyle w:val="Nadpis2"/>
        <w:keepLines/>
        <w:tabs>
          <w:tab w:val="clear" w:pos="576"/>
        </w:tabs>
        <w:suppressAutoHyphens w:val="0"/>
        <w:spacing w:after="0" w:line="264" w:lineRule="auto"/>
        <w:ind w:left="0" w:firstLine="0"/>
      </w:pPr>
      <w:bookmarkStart w:id="14" w:name="_Toc26280930"/>
      <w:r>
        <w:t>Zhotovitel dokumentace</w:t>
      </w:r>
      <w:bookmarkEnd w:id="11"/>
      <w:bookmarkEnd w:id="12"/>
      <w:bookmarkEnd w:id="13"/>
      <w:bookmarkEnd w:id="14"/>
    </w:p>
    <w:tbl>
      <w:tblPr>
        <w:tblW w:w="8931" w:type="dxa"/>
        <w:tblInd w:w="30" w:type="dxa"/>
        <w:tblLayout w:type="fixed"/>
        <w:tblCellMar>
          <w:left w:w="30" w:type="dxa"/>
          <w:right w:w="30" w:type="dxa"/>
        </w:tblCellMar>
        <w:tblLook w:val="0000" w:firstRow="0" w:lastRow="0" w:firstColumn="0" w:lastColumn="0" w:noHBand="0" w:noVBand="0"/>
      </w:tblPr>
      <w:tblGrid>
        <w:gridCol w:w="3544"/>
        <w:gridCol w:w="5387"/>
      </w:tblGrid>
      <w:tr w:rsidR="00DB7AEB" w:rsidRPr="008F7AAA" w14:paraId="2E28B396" w14:textId="77777777" w:rsidTr="00DB7AEB">
        <w:trPr>
          <w:trHeight w:val="247"/>
        </w:trPr>
        <w:tc>
          <w:tcPr>
            <w:tcW w:w="3544" w:type="dxa"/>
          </w:tcPr>
          <w:p w14:paraId="58E46DE2" w14:textId="77777777" w:rsidR="00DB7AEB" w:rsidRDefault="00DB7AEB" w:rsidP="009875EA">
            <w:pPr>
              <w:pStyle w:val="Tabulka"/>
              <w:rPr>
                <w:i/>
              </w:rPr>
            </w:pPr>
            <w:r>
              <w:rPr>
                <w:i/>
              </w:rPr>
              <w:t>Název</w:t>
            </w:r>
          </w:p>
        </w:tc>
        <w:tc>
          <w:tcPr>
            <w:tcW w:w="5387" w:type="dxa"/>
          </w:tcPr>
          <w:p w14:paraId="4E5857AF" w14:textId="77777777" w:rsidR="00DB7AEB" w:rsidRPr="008F7AAA" w:rsidRDefault="00DB7AEB" w:rsidP="009875EA">
            <w:pPr>
              <w:pStyle w:val="Tabulka"/>
              <w:rPr>
                <w:b/>
              </w:rPr>
            </w:pPr>
            <w:r w:rsidRPr="008F7AAA">
              <w:rPr>
                <w:b/>
              </w:rPr>
              <w:t>D</w:t>
            </w:r>
            <w:r>
              <w:rPr>
                <w:b/>
              </w:rPr>
              <w:t>IPONT</w:t>
            </w:r>
            <w:r w:rsidRPr="008F7AAA">
              <w:rPr>
                <w:b/>
              </w:rPr>
              <w:t xml:space="preserve"> s.r.o.</w:t>
            </w:r>
          </w:p>
        </w:tc>
      </w:tr>
      <w:tr w:rsidR="00DB7AEB" w14:paraId="222B11AA" w14:textId="77777777" w:rsidTr="00DB7AEB">
        <w:trPr>
          <w:trHeight w:val="247"/>
        </w:trPr>
        <w:tc>
          <w:tcPr>
            <w:tcW w:w="3544" w:type="dxa"/>
          </w:tcPr>
          <w:p w14:paraId="6A7E4141" w14:textId="77777777" w:rsidR="00DB7AEB" w:rsidRDefault="00DB7AEB" w:rsidP="009875EA">
            <w:pPr>
              <w:pStyle w:val="Tabulka"/>
              <w:rPr>
                <w:i/>
              </w:rPr>
            </w:pPr>
            <w:r>
              <w:rPr>
                <w:i/>
              </w:rPr>
              <w:t>IČ</w:t>
            </w:r>
          </w:p>
        </w:tc>
        <w:tc>
          <w:tcPr>
            <w:tcW w:w="5387" w:type="dxa"/>
          </w:tcPr>
          <w:p w14:paraId="089A4A8F" w14:textId="77777777" w:rsidR="00DB7AEB" w:rsidRDefault="00DB7AEB" w:rsidP="009875EA">
            <w:pPr>
              <w:pStyle w:val="Tabulka"/>
            </w:pPr>
            <w:r>
              <w:t>28693094</w:t>
            </w:r>
          </w:p>
        </w:tc>
      </w:tr>
      <w:tr w:rsidR="00DB7AEB" w:rsidRPr="00B36273" w14:paraId="1B52CDF3" w14:textId="77777777" w:rsidTr="00DB7AEB">
        <w:trPr>
          <w:trHeight w:val="247"/>
        </w:trPr>
        <w:tc>
          <w:tcPr>
            <w:tcW w:w="3544" w:type="dxa"/>
          </w:tcPr>
          <w:p w14:paraId="695165B2" w14:textId="77777777" w:rsidR="00DB7AEB" w:rsidRDefault="00DB7AEB" w:rsidP="009875EA">
            <w:pPr>
              <w:pStyle w:val="Tabulka"/>
              <w:rPr>
                <w:i/>
              </w:rPr>
            </w:pPr>
            <w:r>
              <w:rPr>
                <w:i/>
              </w:rPr>
              <w:t>Adresa</w:t>
            </w:r>
          </w:p>
        </w:tc>
        <w:tc>
          <w:tcPr>
            <w:tcW w:w="5387" w:type="dxa"/>
          </w:tcPr>
          <w:p w14:paraId="72B74DAE" w14:textId="77777777" w:rsidR="00DB7AEB" w:rsidRDefault="00DB7AEB" w:rsidP="009875EA">
            <w:pPr>
              <w:pStyle w:val="Tabulka"/>
            </w:pPr>
            <w:r>
              <w:t>Libouchec č. p. 505, 403 35 Libouchec</w:t>
            </w:r>
          </w:p>
          <w:p w14:paraId="7D2BFB40" w14:textId="77777777" w:rsidR="00DB7AEB" w:rsidRPr="00B36273" w:rsidRDefault="00DB7AEB" w:rsidP="009875EA">
            <w:pPr>
              <w:pStyle w:val="Tabulka"/>
            </w:pPr>
            <w:r>
              <w:t>doručovací: Klíšská 1432/18, 400 01 Ústí nad Labem</w:t>
            </w:r>
          </w:p>
        </w:tc>
      </w:tr>
      <w:tr w:rsidR="00DB7AEB" w14:paraId="1825D869" w14:textId="77777777" w:rsidTr="00DB7AEB">
        <w:trPr>
          <w:trHeight w:val="247"/>
        </w:trPr>
        <w:tc>
          <w:tcPr>
            <w:tcW w:w="3544" w:type="dxa"/>
          </w:tcPr>
          <w:p w14:paraId="52B394F4" w14:textId="77777777" w:rsidR="00DB7AEB" w:rsidRDefault="00DB7AEB" w:rsidP="009875EA">
            <w:pPr>
              <w:pStyle w:val="Tabulka"/>
              <w:rPr>
                <w:i/>
              </w:rPr>
            </w:pPr>
            <w:r>
              <w:rPr>
                <w:i/>
              </w:rPr>
              <w:t>Jednatelka společnosti</w:t>
            </w:r>
          </w:p>
          <w:p w14:paraId="4E663EE3" w14:textId="77777777" w:rsidR="00DB7AEB" w:rsidRDefault="00DB7AEB" w:rsidP="009875EA">
            <w:pPr>
              <w:pStyle w:val="Tabulka"/>
              <w:rPr>
                <w:i/>
              </w:rPr>
            </w:pPr>
            <w:r>
              <w:rPr>
                <w:i/>
              </w:rPr>
              <w:t>Technická kontrola</w:t>
            </w:r>
          </w:p>
        </w:tc>
        <w:tc>
          <w:tcPr>
            <w:tcW w:w="5387" w:type="dxa"/>
          </w:tcPr>
          <w:p w14:paraId="43877A08" w14:textId="77777777" w:rsidR="00DB7AEB" w:rsidRDefault="00DB7AEB" w:rsidP="009875EA">
            <w:pPr>
              <w:pStyle w:val="Tabulka"/>
            </w:pPr>
            <w:r>
              <w:t>Ing. Marta Nováková</w:t>
            </w:r>
          </w:p>
          <w:p w14:paraId="3F617081" w14:textId="77777777" w:rsidR="00DB7AEB" w:rsidRDefault="00DB7AEB" w:rsidP="009875EA">
            <w:pPr>
              <w:pStyle w:val="Tabulka"/>
            </w:pPr>
            <w:r>
              <w:t>Ing. Petr Novák</w:t>
            </w:r>
          </w:p>
        </w:tc>
      </w:tr>
      <w:tr w:rsidR="00DB7AEB" w14:paraId="10794B21" w14:textId="77777777" w:rsidTr="00DB7AEB">
        <w:trPr>
          <w:trHeight w:val="247"/>
        </w:trPr>
        <w:tc>
          <w:tcPr>
            <w:tcW w:w="3544" w:type="dxa"/>
          </w:tcPr>
          <w:p w14:paraId="7EEBFBEC" w14:textId="77777777" w:rsidR="00DB7AEB" w:rsidRDefault="00DB7AEB" w:rsidP="009875EA">
            <w:pPr>
              <w:pStyle w:val="Tabulka"/>
              <w:rPr>
                <w:i/>
              </w:rPr>
            </w:pPr>
            <w:r>
              <w:rPr>
                <w:i/>
              </w:rPr>
              <w:t xml:space="preserve">Odpovědný projektant </w:t>
            </w:r>
          </w:p>
        </w:tc>
        <w:tc>
          <w:tcPr>
            <w:tcW w:w="5387" w:type="dxa"/>
          </w:tcPr>
          <w:p w14:paraId="3E2C8D63" w14:textId="77777777" w:rsidR="00DB7AEB" w:rsidRDefault="00DB7AEB" w:rsidP="009875EA">
            <w:pPr>
              <w:pStyle w:val="Tabulka"/>
            </w:pPr>
            <w:r>
              <w:t>Ing. Jan Rosík</w:t>
            </w:r>
          </w:p>
          <w:p w14:paraId="4E38E428" w14:textId="77777777" w:rsidR="00DB7AEB" w:rsidRDefault="00DB7AEB" w:rsidP="009875EA">
            <w:pPr>
              <w:pStyle w:val="Tabulka"/>
            </w:pPr>
            <w:r>
              <w:t>autorizovaný inženýr pro dopravní stavby</w:t>
            </w:r>
          </w:p>
          <w:p w14:paraId="7795C086" w14:textId="77777777" w:rsidR="00DB7AEB" w:rsidRDefault="00DB7AEB" w:rsidP="009875EA">
            <w:pPr>
              <w:pStyle w:val="Tabulka"/>
            </w:pPr>
            <w:r>
              <w:t>č. autorizace: 1302425</w:t>
            </w:r>
          </w:p>
          <w:p w14:paraId="4707C765" w14:textId="77777777" w:rsidR="00DB7AEB" w:rsidRDefault="00DB7AEB" w:rsidP="009875EA">
            <w:pPr>
              <w:pStyle w:val="Tabulka"/>
            </w:pPr>
            <w:r>
              <w:t>T: 774 785 937, E: rosik@dipont.cz</w:t>
            </w:r>
          </w:p>
        </w:tc>
      </w:tr>
    </w:tbl>
    <w:p w14:paraId="2D9F932E" w14:textId="77777777" w:rsidR="00875F17" w:rsidRPr="00C87DED" w:rsidRDefault="00875F17" w:rsidP="00875F17">
      <w:pPr>
        <w:pStyle w:val="Nadpis1"/>
        <w:spacing w:before="0"/>
        <w:ind w:left="431" w:hanging="431"/>
      </w:pPr>
      <w:r w:rsidRPr="00C87DED">
        <w:br w:type="page"/>
      </w:r>
      <w:r w:rsidRPr="00C87DED">
        <w:lastRenderedPageBreak/>
        <w:t xml:space="preserve"> </w:t>
      </w:r>
      <w:bookmarkStart w:id="15" w:name="_Toc26280931"/>
      <w:r w:rsidR="00287ED6" w:rsidRPr="00C87DED">
        <w:t>Základní údaje o stavbě</w:t>
      </w:r>
      <w:bookmarkEnd w:id="15"/>
    </w:p>
    <w:p w14:paraId="144DAA17" w14:textId="77777777" w:rsidR="00DB7AEB" w:rsidRDefault="00DB7AEB" w:rsidP="00F15A63">
      <w:pPr>
        <w:ind w:firstLine="709"/>
        <w:jc w:val="both"/>
        <w:rPr>
          <w:sz w:val="22"/>
        </w:rPr>
      </w:pPr>
      <w:r>
        <w:t xml:space="preserve">Stavba se nachází v intravilánu na komunikaci II. třídy č. 112 v obci Křelovice. Stávající propustek je v nevyhovujícím stavu a je nutná jeho rekonstrukce. V souvislosti s rekonstrukcí propustku bylo rozhodnuto i o provedení rekonstrukce vozovky, která ve stávajícím stavu vykazuje ztrátu únosnosti skladby vozovky. </w:t>
      </w:r>
    </w:p>
    <w:p w14:paraId="36D25479" w14:textId="77777777" w:rsidR="00DB7AEB" w:rsidRDefault="00DB7AEB" w:rsidP="00F15A63">
      <w:pPr>
        <w:ind w:firstLine="709"/>
        <w:jc w:val="both"/>
        <w:rPr>
          <w:sz w:val="22"/>
        </w:rPr>
      </w:pPr>
      <w:r>
        <w:t>Pozemní komunikace bude na celém úseku rekonstruována, ve stávajícím stavu má nedostatečnou únosnost, což způsobuje povrchové poškození vozovky. Doplněna je úprava zastávkových zálivů, zpřehlednění přechodu pro chodce a křižovatky II/112 s II/129 úpravou s doplněním obrub a doplněním vodorovného dopravního značení. Oprava vozovky bude provedena ve stávající šířce mezi obrubami/ obrubami a krajnicí/ krajnicemi. V úseku od km 49,640 po 49,840 bude na úkor velké šířky stávajících jízdních pruhů a velké šířky krajnic doplněn parkovací pruh na levé straně komunikace.</w:t>
      </w:r>
    </w:p>
    <w:p w14:paraId="73AB608C" w14:textId="738DD695" w:rsidR="00DB7AEB" w:rsidRDefault="00DB7AEB" w:rsidP="00F15A63">
      <w:pPr>
        <w:ind w:firstLine="709"/>
        <w:jc w:val="both"/>
      </w:pPr>
      <w:r>
        <w:t>Terén dané lokality je na úseku silnice II/112 svažitý – od počátku úseku ke konci v klesajícím sklonu v průměru cca 7</w:t>
      </w:r>
      <w:r w:rsidR="00F15A63">
        <w:t xml:space="preserve"> </w:t>
      </w:r>
      <w:r>
        <w:t xml:space="preserve">%. V místě propustku je okolní terén značně členitý a svažitý v celkovém sklonu směrem k vodnímu toku. </w:t>
      </w:r>
    </w:p>
    <w:p w14:paraId="34BF0BAF" w14:textId="2DC3DB1C" w:rsidR="00DB7AEB" w:rsidRDefault="00F15A63" w:rsidP="00F15A63">
      <w:pPr>
        <w:ind w:firstLine="709"/>
        <w:jc w:val="both"/>
        <w:rPr>
          <w:lang w:eastAsia="x-none"/>
        </w:rPr>
      </w:pPr>
      <w:r>
        <w:rPr>
          <w:lang w:eastAsia="x-none"/>
        </w:rPr>
        <w:t xml:space="preserve">V rámci opravy propustku bude do stávajícího mostního otvoru zasunuta nová nosná konstrukce tvořena flexibilní ocelovou troubou z vlnitého ocelového plechu. Ocelová nosná konstrukce bude mít světlou šířku 1,29 m a výšku 2,29 m. Nová nosná konstrukce bude půdorysně zatočena dle tvaru koryta vodoteče. Prostor mezi novou a stávající konstrukcí bude po definitivním usazení ocelové konstrukce vyplněn </w:t>
      </w:r>
      <w:proofErr w:type="spellStart"/>
      <w:r>
        <w:rPr>
          <w:lang w:eastAsia="x-none"/>
        </w:rPr>
        <w:t>cemento</w:t>
      </w:r>
      <w:proofErr w:type="spellEnd"/>
      <w:r>
        <w:rPr>
          <w:lang w:eastAsia="x-none"/>
        </w:rPr>
        <w:t>-popílkovou suspenzí.</w:t>
      </w:r>
    </w:p>
    <w:p w14:paraId="2D9F9332" w14:textId="77777777" w:rsidR="00875F17" w:rsidRPr="0011041E" w:rsidRDefault="00875F17" w:rsidP="00875F17">
      <w:pPr>
        <w:pStyle w:val="Nadpis1"/>
      </w:pPr>
      <w:bookmarkStart w:id="16" w:name="_Toc26280932"/>
      <w:r>
        <w:t>Právní úprava</w:t>
      </w:r>
      <w:bookmarkEnd w:id="16"/>
    </w:p>
    <w:p w14:paraId="2D9F9333" w14:textId="77777777" w:rsidR="00875F17" w:rsidRDefault="00875F17" w:rsidP="00875F17">
      <w:pPr>
        <w:pStyle w:val="Zkladntext"/>
      </w:pPr>
      <w:r>
        <w:t>Základními předpisy pro vznik, evidenci a nakládání se stavebními odpady jsou následující předpisy:</w:t>
      </w:r>
    </w:p>
    <w:p w14:paraId="2D9F9334" w14:textId="77777777" w:rsidR="00875F17" w:rsidRPr="00C30C92" w:rsidRDefault="00875F17" w:rsidP="00875F17">
      <w:pPr>
        <w:pStyle w:val="Zkladntext"/>
        <w:numPr>
          <w:ilvl w:val="0"/>
          <w:numId w:val="35"/>
        </w:numPr>
      </w:pPr>
      <w:r>
        <w:t xml:space="preserve">Zákon </w:t>
      </w:r>
      <w:r w:rsidRPr="00C30C92">
        <w:t>č. 185/2001 Sb.</w:t>
      </w:r>
      <w:r>
        <w:rPr>
          <w:i/>
        </w:rPr>
        <w:t xml:space="preserve">, o odpadech </w:t>
      </w:r>
      <w:r w:rsidRPr="00C30C92">
        <w:t>a o změně některých dalších zákonů, jak vyplývá z pozdějších změn.</w:t>
      </w:r>
    </w:p>
    <w:p w14:paraId="2D9F9335" w14:textId="77777777" w:rsidR="00875F17" w:rsidRPr="00EC6E6B" w:rsidRDefault="00875F17" w:rsidP="00875F17">
      <w:pPr>
        <w:pStyle w:val="Zkladntext"/>
        <w:numPr>
          <w:ilvl w:val="0"/>
          <w:numId w:val="35"/>
        </w:numPr>
      </w:pPr>
      <w:r>
        <w:t xml:space="preserve">Vyhláška MŽP a MZD č. </w:t>
      </w:r>
      <w:r w:rsidR="00EF1B07">
        <w:t>94/2016</w:t>
      </w:r>
      <w:r>
        <w:t xml:space="preserve"> Sb., </w:t>
      </w:r>
      <w:r>
        <w:rPr>
          <w:i/>
        </w:rPr>
        <w:t>o hodnocení nebezpečných vlastností odpadů</w:t>
      </w:r>
    </w:p>
    <w:p w14:paraId="2D9F9336" w14:textId="77777777" w:rsidR="00875F17" w:rsidRPr="00EC6E6B" w:rsidRDefault="00875F17" w:rsidP="00875F17">
      <w:pPr>
        <w:pStyle w:val="Zkladntext"/>
        <w:numPr>
          <w:ilvl w:val="0"/>
          <w:numId w:val="35"/>
        </w:numPr>
      </w:pPr>
      <w:r>
        <w:t xml:space="preserve">Vyhláška MŽP č. </w:t>
      </w:r>
      <w:r w:rsidR="00EF1B07">
        <w:t>93/2016</w:t>
      </w:r>
      <w:r>
        <w:t xml:space="preserve"> Sb., </w:t>
      </w:r>
      <w:r w:rsidR="00EF1B07">
        <w:rPr>
          <w:i/>
        </w:rPr>
        <w:t xml:space="preserve">o katalogu odpadů </w:t>
      </w:r>
      <w:r w:rsidR="00EF1B07" w:rsidRPr="00EF1B07">
        <w:t>a její příloha</w:t>
      </w:r>
    </w:p>
    <w:p w14:paraId="2D9F9337" w14:textId="77777777" w:rsidR="00287ED6" w:rsidRDefault="00875F17" w:rsidP="00287ED6">
      <w:pPr>
        <w:pStyle w:val="Zkladntext"/>
        <w:numPr>
          <w:ilvl w:val="0"/>
          <w:numId w:val="35"/>
        </w:numPr>
      </w:pPr>
      <w:r>
        <w:t xml:space="preserve">Vyhláška MŽP č. 383/2001 Sb., </w:t>
      </w:r>
      <w:r>
        <w:rPr>
          <w:i/>
        </w:rPr>
        <w:t xml:space="preserve">o podrobnostech nakládání s odpady, </w:t>
      </w:r>
      <w:r w:rsidR="00EF1B07">
        <w:t>ve znění pozdějších předpisů.</w:t>
      </w:r>
    </w:p>
    <w:p w14:paraId="2D9F9338" w14:textId="77777777" w:rsidR="00875F17" w:rsidRDefault="00875F17" w:rsidP="00875F17">
      <w:pPr>
        <w:pStyle w:val="Nadpis1"/>
      </w:pPr>
      <w:bookmarkStart w:id="17" w:name="_Toc26280933"/>
      <w:r>
        <w:t>Specifikace a likvidace odpadů</w:t>
      </w:r>
      <w:bookmarkEnd w:id="17"/>
    </w:p>
    <w:p w14:paraId="2D9F9339" w14:textId="77777777" w:rsidR="00875F17" w:rsidRPr="00753B68" w:rsidRDefault="00875F17" w:rsidP="00875F17">
      <w:pPr>
        <w:pStyle w:val="Zkladntext"/>
      </w:pPr>
      <w:r w:rsidRPr="00753B68">
        <w:t>Dle zákona č.</w:t>
      </w:r>
      <w:r w:rsidR="00EF1B07">
        <w:t>183/2006</w:t>
      </w:r>
      <w:r w:rsidRPr="00753B68">
        <w:t xml:space="preserve"> Sb., stavební řád, v souladu se zákonem č.185/2001, o odpadech, jsou v této zprávě uvedeny nároky na likvidaci odpadů. </w:t>
      </w:r>
    </w:p>
    <w:p w14:paraId="2D9F933A" w14:textId="77777777" w:rsidR="00875F17" w:rsidRPr="00753B68" w:rsidRDefault="00875F17" w:rsidP="00875F17">
      <w:pPr>
        <w:pStyle w:val="Zkladntext"/>
      </w:pPr>
      <w:r w:rsidRPr="00753B68">
        <w:t>Dle zákona č. 185/2001Sb., o odpadech a o změně některých dalších zákonů, jak vyplývá z pozdějších změn, a prováděcích vyhlášek Ministerstva životního prostředí č. </w:t>
      </w:r>
      <w:r w:rsidR="00EF1B07">
        <w:t>93/2016 Sb., katalog odpadů</w:t>
      </w:r>
      <w:r w:rsidRPr="00753B68">
        <w:t>; č. 383/2001Sb., o p</w:t>
      </w:r>
      <w:r w:rsidR="00EF1B07">
        <w:t>odrobnostech nakládání s odpady</w:t>
      </w:r>
      <w:r w:rsidRPr="00753B68">
        <w:t xml:space="preserve"> a vyhlášky č. 294/2005Sb., a ostatních prováděcích předpisů je nutné provádět zatřídění odpadů, které vzniknou při realizaci stavby a určit, jak budou takto vzniklé odpady likvidovány.</w:t>
      </w:r>
    </w:p>
    <w:p w14:paraId="2D9F933B" w14:textId="77777777" w:rsidR="00875F17" w:rsidRPr="00753B68" w:rsidRDefault="00875F17" w:rsidP="00875F17">
      <w:pPr>
        <w:pStyle w:val="Zkladntext"/>
      </w:pPr>
      <w:r w:rsidRPr="00753B68">
        <w:lastRenderedPageBreak/>
        <w:t xml:space="preserve">Původcem odpadu ve smyslu zákona je po dobu rekonstrukce </w:t>
      </w:r>
      <w:r w:rsidR="00EF1B07">
        <w:t>zhotovit</w:t>
      </w:r>
      <w:r w:rsidRPr="00753B68">
        <w:t xml:space="preserve">el stavby. Dle </w:t>
      </w:r>
      <w:r w:rsidRPr="00753B68">
        <w:sym w:font="Times New Roman" w:char="00A7"/>
      </w:r>
      <w:r w:rsidR="00EF1B07">
        <w:t>9a</w:t>
      </w:r>
      <w:r w:rsidRPr="00753B68">
        <w:t xml:space="preserve"> výše uvedeného zákona je základní povinností každého stavebníka (původce vzniku odpadu) v průběhu své činnosti předcházet vzniku odpadu a vlastní vznik odpadu co nejvíce omezovat. Společně s omezováním vlastního vzniku, je nutné vytvářet předpoklady pro jeho opětovné využití, omezovat nebezpečné vlastnosti, popř. zajistit odpovídající zneškodnění.</w:t>
      </w:r>
    </w:p>
    <w:p w14:paraId="2D9F933C" w14:textId="77777777" w:rsidR="00875F17" w:rsidRPr="00753B68" w:rsidRDefault="00875F17" w:rsidP="00875F17">
      <w:pPr>
        <w:pStyle w:val="Zkladntext"/>
      </w:pPr>
      <w:r w:rsidRPr="00753B68">
        <w:t>Původce odpadu (§</w:t>
      </w:r>
      <w:r w:rsidR="00EF1B07">
        <w:t>5</w:t>
      </w:r>
      <w:r w:rsidRPr="00753B68">
        <w:t xml:space="preserve"> zákona) je povinen odpady zařazovat dle „</w:t>
      </w:r>
      <w:proofErr w:type="gramStart"/>
      <w:r w:rsidRPr="00753B68">
        <w:t>Katalogu  odpadů</w:t>
      </w:r>
      <w:proofErr w:type="gramEnd"/>
      <w:r w:rsidRPr="00753B68">
        <w:t>“ (vyhláška č. </w:t>
      </w:r>
      <w:r w:rsidR="00EF1B07">
        <w:t>93/2016 Sb</w:t>
      </w:r>
      <w:r w:rsidRPr="00753B68">
        <w:t>.) a odpady, které nemůže sám využít, trvale nabízet k využití jiné právnické nebo fyzické osobě</w:t>
      </w:r>
      <w:r w:rsidR="00EF1B07">
        <w:t xml:space="preserve"> oprávněné k podnikání</w:t>
      </w:r>
      <w:r w:rsidRPr="00753B68">
        <w:t xml:space="preserve">. Nelze-li odpady využít, potom zajistit zneškodnění odpadů. Zákon přitom zdůrazňuje povinnost zajistit přednostně využití odpadů (recyklace, kompostování apod.) před jejich odstraněním (uložení na skládku, spálení). Dále je původce odpadu povinen odpad třídit a kontrolovat, zda odpad nemá některou z nebezpečných vlastností. Během výstavby i po uvedení do provozu je povinen vést evidenci o množství odpadu a způsobu nakládání s ním.  </w:t>
      </w:r>
    </w:p>
    <w:p w14:paraId="2D9F933D" w14:textId="77777777" w:rsidR="00875F17" w:rsidRPr="00753B68" w:rsidRDefault="00875F17" w:rsidP="00875F17">
      <w:pPr>
        <w:pStyle w:val="Zkladntext"/>
      </w:pPr>
      <w:r w:rsidRPr="00753B68">
        <w:t xml:space="preserve">Způsob vedení evidence je stanoven vyhláškou MŽP č. 383/2001Sb., o podrobnostech nakládání s odpady, ve znění </w:t>
      </w:r>
      <w:r w:rsidR="00EF1B07">
        <w:t>pozdějších předpisů</w:t>
      </w:r>
      <w:r w:rsidRPr="00753B68">
        <w:t xml:space="preserve">. Pro nakládání s nebezpečnými odpady </w:t>
      </w:r>
      <w:r w:rsidR="00EF1B07">
        <w:t xml:space="preserve">není nutný souhlas dle </w:t>
      </w:r>
      <w:r w:rsidR="00EF1B07" w:rsidRPr="00753B68">
        <w:t>§</w:t>
      </w:r>
      <w:r w:rsidR="00EF1B07">
        <w:t>16 odst. 3 zákona č. 185/2001 Sb., pokud bude docházet pouze k jeho shromažďování v rámci stavby.</w:t>
      </w:r>
      <w:r w:rsidR="00EF1B07" w:rsidRPr="00753B68">
        <w:t xml:space="preserve"> </w:t>
      </w:r>
      <w:r w:rsidRPr="00753B68">
        <w:t>Původce odpadu je zodpovědný za nakládání s odpady do doby, než jsou předány oprávněné osobě.</w:t>
      </w:r>
    </w:p>
    <w:p w14:paraId="2D9F933E" w14:textId="6D9A833C" w:rsidR="00875F17" w:rsidRDefault="00875F17" w:rsidP="00875F17">
      <w:pPr>
        <w:pStyle w:val="Zkladntext"/>
      </w:pPr>
      <w:r w:rsidRPr="00753B68">
        <w:t xml:space="preserve">Odpady budou v průběhu stavby přímo nakládány a odváženy. Krátkodobé skladování je dovoleno výhradně v prostoru záboru staveniště. Přepravní prostředky při přepravě stavebního odpadu musí být zcela uzavřeny nebo musí mít ložnou plochu zakrytou plachtou, bránící úniku tohoto odpadu. Pokud dojde v průběhu přepravy k úniku stavebního odpadu, je přepravce povinen neprodleně znečištění </w:t>
      </w:r>
      <w:r w:rsidRPr="00287ED6">
        <w:t>odstranit.</w:t>
      </w:r>
    </w:p>
    <w:p w14:paraId="5BA989E9" w14:textId="53280453" w:rsidR="00543F44" w:rsidRPr="00287ED6" w:rsidRDefault="00543F44" w:rsidP="00875F17">
      <w:pPr>
        <w:pStyle w:val="Zkladntext"/>
      </w:pPr>
      <w:r>
        <w:t>Vybouraný asfaltový materiál bude klasifikován dle vyhlášky č. 130/2019 Sb. a následně tak bude s materiálem dle možností pro danou klasifikaci naloženo.</w:t>
      </w:r>
    </w:p>
    <w:p w14:paraId="2D9F933F" w14:textId="77777777" w:rsidR="00875F17" w:rsidRPr="00287ED6" w:rsidRDefault="00875F17" w:rsidP="00875F17">
      <w:pPr>
        <w:pStyle w:val="Zkladntext"/>
      </w:pPr>
      <w:r w:rsidRPr="00287ED6">
        <w:t>Zhotovitel díla bude povinen během stavebních prací zajistit kontrolu práce a údržby stavebních mechanizmů, aby bylo zabráněno úniku ropných produktů do okolí. Pokud dojde k úniku ropných látek do zeminy, je nutné kontaminovanou zeminu ihned vytěžit a uložit do nepropustné nádoby příp. kontejneru, vyvést na příslušnou skládku nebezpečného odpadu nebo do spalovny. V případě úniku ropných látek je zhotovitel povinen neprodleně informovat dotčené orgány stání správy.</w:t>
      </w:r>
    </w:p>
    <w:p w14:paraId="2D9F9340" w14:textId="77777777" w:rsidR="00287ED6" w:rsidRPr="00287ED6" w:rsidRDefault="00287ED6" w:rsidP="00875F17">
      <w:pPr>
        <w:pStyle w:val="Zkladntext"/>
      </w:pPr>
      <w:r w:rsidRPr="00287ED6">
        <w:t xml:space="preserve">V této zprávě </w:t>
      </w:r>
      <w:r w:rsidR="00875F17" w:rsidRPr="00287ED6">
        <w:t xml:space="preserve">dokumentace </w:t>
      </w:r>
      <w:r w:rsidRPr="00287ED6">
        <w:t xml:space="preserve">je </w:t>
      </w:r>
      <w:r w:rsidR="00875F17" w:rsidRPr="00287ED6">
        <w:t xml:space="preserve">provedeno zatřídění odpadů, jejichž vznik bude při realizaci stavby předpokládán, a </w:t>
      </w:r>
      <w:r w:rsidRPr="00287ED6">
        <w:t>je</w:t>
      </w:r>
      <w:r w:rsidR="00875F17" w:rsidRPr="00287ED6">
        <w:t xml:space="preserve"> určeno, jak tyto odpady likvidovat. </w:t>
      </w:r>
    </w:p>
    <w:p w14:paraId="2D9F9341" w14:textId="77777777" w:rsidR="00875F17" w:rsidRDefault="00875F17" w:rsidP="00875F17">
      <w:pPr>
        <w:pStyle w:val="Zkladntext"/>
      </w:pPr>
      <w:r w:rsidRPr="00287ED6">
        <w:t xml:space="preserve">Na stavbě vzniknou odpady vzniklé bouráním a frézováním asfaltových a </w:t>
      </w:r>
      <w:r w:rsidR="0086276D">
        <w:t>štěrkem zpevněných ploch</w:t>
      </w:r>
      <w:r w:rsidRPr="00287ED6">
        <w:t xml:space="preserve">. Tyto materiály budou </w:t>
      </w:r>
      <w:r w:rsidR="00287ED6" w:rsidRPr="00287ED6">
        <w:t xml:space="preserve">odvezeny na skládku případně do recyklačního centra. </w:t>
      </w:r>
      <w:r w:rsidRPr="00287ED6">
        <w:t xml:space="preserve"> Případná vybouraná výztuž bude očištěna od betonu tak, aby byla přijata na skládku jako kov.</w:t>
      </w:r>
    </w:p>
    <w:p w14:paraId="2D9F9342" w14:textId="77777777" w:rsidR="00875F17" w:rsidRDefault="00875F17" w:rsidP="00875F17">
      <w:pPr>
        <w:pStyle w:val="Nadpis1"/>
      </w:pPr>
      <w:bookmarkStart w:id="18" w:name="_Toc26280934"/>
      <w:r>
        <w:t>Evidence odpadů</w:t>
      </w:r>
      <w:bookmarkEnd w:id="18"/>
    </w:p>
    <w:p w14:paraId="2D9F9343" w14:textId="77777777" w:rsidR="00875F17" w:rsidRDefault="00875F17" w:rsidP="00875F17">
      <w:pPr>
        <w:pStyle w:val="Zkladntext"/>
      </w:pPr>
      <w:r>
        <w:t xml:space="preserve">Dodavatel stavby je ze zákona povinen o vzniklých odpadech vést evidenci, aby bylo možné provádět kontroly a v rámci kolaudačního řízení provést vyhodnocení. </w:t>
      </w:r>
    </w:p>
    <w:p w14:paraId="2D9F9344" w14:textId="77777777" w:rsidR="00875F17" w:rsidRDefault="00875F17" w:rsidP="00875F17">
      <w:pPr>
        <w:pStyle w:val="Nadpis1"/>
      </w:pPr>
      <w:bookmarkStart w:id="19" w:name="_Toc26280935"/>
      <w:r>
        <w:t>Odpady z výstavby</w:t>
      </w:r>
      <w:bookmarkEnd w:id="19"/>
    </w:p>
    <w:p w14:paraId="2D9F9345" w14:textId="43C2A8F6" w:rsidR="00875F17" w:rsidRDefault="00875F17" w:rsidP="00875F17">
      <w:pPr>
        <w:pStyle w:val="Zkladntext"/>
      </w:pPr>
      <w:r>
        <w:t>V následně uvedeném přehledu druhů odpadů jsou uvedeny odpady, jejichž vznik je na úrovni dokumentace pro stavební povolení (</w:t>
      </w:r>
      <w:r w:rsidR="00014FDA">
        <w:t>D</w:t>
      </w:r>
      <w:r w:rsidR="00F15A63">
        <w:t>SP</w:t>
      </w:r>
      <w:r>
        <w:t xml:space="preserve">) předpokládán. Druhy odpadů skutečně vzniklé během stavby </w:t>
      </w:r>
      <w:r>
        <w:lastRenderedPageBreak/>
        <w:t>nemusí být obsaženy v následujícím přehledu, a je proto nutné jejich následné zatřídění dle skutečnosti. Zatřídění se provádí dle</w:t>
      </w:r>
      <w:r w:rsidR="00287ED6">
        <w:t xml:space="preserve"> Přílohy</w:t>
      </w:r>
      <w:r>
        <w:t xml:space="preserve"> vyhlášky MŽP </w:t>
      </w:r>
      <w:r w:rsidRPr="007C1DD0">
        <w:t>č. </w:t>
      </w:r>
      <w:r w:rsidR="00287ED6">
        <w:t>93/2016</w:t>
      </w:r>
      <w:r>
        <w:t> </w:t>
      </w:r>
      <w:r w:rsidRPr="007C1DD0">
        <w:t>Sb</w:t>
      </w:r>
      <w:r>
        <w:t>.</w:t>
      </w:r>
      <w:r w:rsidR="00C30C92">
        <w:t xml:space="preserve"> </w:t>
      </w:r>
      <w:r w:rsidR="00C30C92" w:rsidRPr="00C30C92">
        <w:rPr>
          <w:i/>
        </w:rPr>
        <w:t>o katalogu odpadů</w:t>
      </w:r>
      <w:r w:rsidR="00C30C92">
        <w:t>.</w:t>
      </w:r>
    </w:p>
    <w:p w14:paraId="2D9F9346" w14:textId="77777777" w:rsidR="00875F17" w:rsidRPr="003F1FF8" w:rsidRDefault="00875F17" w:rsidP="00875F17">
      <w:pPr>
        <w:pStyle w:val="Nadpis2"/>
      </w:pPr>
      <w:bookmarkStart w:id="20" w:name="_Toc26280936"/>
      <w:r w:rsidRPr="003F1FF8">
        <w:t>Kategorie „Ostatní odpady“</w:t>
      </w:r>
      <w:bookmarkEnd w:id="20"/>
    </w:p>
    <w:tbl>
      <w:tblPr>
        <w:tblW w:w="8602"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2373"/>
        <w:gridCol w:w="1122"/>
        <w:gridCol w:w="2805"/>
        <w:gridCol w:w="1309"/>
      </w:tblGrid>
      <w:tr w:rsidR="000A6E30" w:rsidRPr="003F1FF8" w14:paraId="2D9F934C" w14:textId="77777777" w:rsidTr="000A6E30">
        <w:trPr>
          <w:tblHeader/>
        </w:trPr>
        <w:tc>
          <w:tcPr>
            <w:tcW w:w="993" w:type="dxa"/>
            <w:tcBorders>
              <w:top w:val="double" w:sz="4" w:space="0" w:color="auto"/>
              <w:bottom w:val="double" w:sz="4" w:space="0" w:color="auto"/>
            </w:tcBorders>
            <w:vAlign w:val="center"/>
          </w:tcPr>
          <w:p w14:paraId="2D9F9347" w14:textId="77777777" w:rsidR="000A6E30" w:rsidRPr="003F1FF8" w:rsidRDefault="000A6E30" w:rsidP="006054FD">
            <w:pPr>
              <w:pStyle w:val="StylZkladntext210b"/>
              <w:jc w:val="center"/>
              <w:rPr>
                <w:b/>
              </w:rPr>
            </w:pPr>
            <w:r w:rsidRPr="003F1FF8">
              <w:rPr>
                <w:b/>
              </w:rPr>
              <w:t>Kód druhu odpadu</w:t>
            </w:r>
          </w:p>
        </w:tc>
        <w:tc>
          <w:tcPr>
            <w:tcW w:w="2373" w:type="dxa"/>
            <w:tcBorders>
              <w:top w:val="double" w:sz="4" w:space="0" w:color="auto"/>
              <w:bottom w:val="double" w:sz="4" w:space="0" w:color="auto"/>
            </w:tcBorders>
            <w:vAlign w:val="center"/>
          </w:tcPr>
          <w:p w14:paraId="2D9F9348" w14:textId="77777777" w:rsidR="000A6E30" w:rsidRPr="003F1FF8" w:rsidRDefault="000A6E30" w:rsidP="006054FD">
            <w:pPr>
              <w:pStyle w:val="StylZkladntext210b"/>
              <w:jc w:val="center"/>
              <w:rPr>
                <w:b/>
              </w:rPr>
            </w:pPr>
            <w:r w:rsidRPr="003F1FF8">
              <w:rPr>
                <w:b/>
              </w:rPr>
              <w:t>Název druhu odpadu</w:t>
            </w:r>
          </w:p>
        </w:tc>
        <w:tc>
          <w:tcPr>
            <w:tcW w:w="1122" w:type="dxa"/>
            <w:tcBorders>
              <w:top w:val="double" w:sz="4" w:space="0" w:color="auto"/>
              <w:bottom w:val="double" w:sz="4" w:space="0" w:color="auto"/>
            </w:tcBorders>
            <w:vAlign w:val="center"/>
          </w:tcPr>
          <w:p w14:paraId="2D9F9349" w14:textId="77777777" w:rsidR="000A6E30" w:rsidRPr="003F1FF8" w:rsidRDefault="000A6E30" w:rsidP="006054FD">
            <w:pPr>
              <w:pStyle w:val="StylZkladntext210b"/>
              <w:jc w:val="center"/>
              <w:rPr>
                <w:b/>
              </w:rPr>
            </w:pPr>
            <w:r w:rsidRPr="003F1FF8">
              <w:rPr>
                <w:b/>
              </w:rPr>
              <w:t>Kategorie</w:t>
            </w:r>
          </w:p>
        </w:tc>
        <w:tc>
          <w:tcPr>
            <w:tcW w:w="2805" w:type="dxa"/>
            <w:tcBorders>
              <w:top w:val="double" w:sz="4" w:space="0" w:color="auto"/>
              <w:bottom w:val="double" w:sz="4" w:space="0" w:color="auto"/>
            </w:tcBorders>
            <w:vAlign w:val="center"/>
          </w:tcPr>
          <w:p w14:paraId="2D9F934A" w14:textId="77777777" w:rsidR="000A6E30" w:rsidRPr="003F1FF8" w:rsidRDefault="000A6E30" w:rsidP="006054FD">
            <w:pPr>
              <w:pStyle w:val="StylZkladntext210b"/>
              <w:jc w:val="center"/>
              <w:rPr>
                <w:b/>
              </w:rPr>
            </w:pPr>
            <w:r w:rsidRPr="003F1FF8">
              <w:rPr>
                <w:b/>
              </w:rPr>
              <w:t>Poznámka</w:t>
            </w:r>
          </w:p>
        </w:tc>
        <w:tc>
          <w:tcPr>
            <w:tcW w:w="1309" w:type="dxa"/>
            <w:tcBorders>
              <w:top w:val="double" w:sz="4" w:space="0" w:color="auto"/>
              <w:bottom w:val="double" w:sz="4" w:space="0" w:color="auto"/>
            </w:tcBorders>
            <w:vAlign w:val="center"/>
          </w:tcPr>
          <w:p w14:paraId="2D9F934B" w14:textId="77777777" w:rsidR="000A6E30" w:rsidRPr="003F1FF8" w:rsidRDefault="000A6E30" w:rsidP="006054FD">
            <w:pPr>
              <w:pStyle w:val="StylZkladntext210b"/>
              <w:jc w:val="center"/>
              <w:rPr>
                <w:b/>
              </w:rPr>
            </w:pPr>
            <w:r w:rsidRPr="003F1FF8">
              <w:rPr>
                <w:b/>
              </w:rPr>
              <w:t>Způsob zneškodnění</w:t>
            </w:r>
          </w:p>
        </w:tc>
      </w:tr>
      <w:tr w:rsidR="000E689C" w:rsidRPr="003F1FF8" w14:paraId="2D9F9352" w14:textId="77777777" w:rsidTr="000A6E30">
        <w:trPr>
          <w:cantSplit/>
          <w:trHeight w:val="146"/>
        </w:trPr>
        <w:tc>
          <w:tcPr>
            <w:tcW w:w="993" w:type="dxa"/>
            <w:tcBorders>
              <w:top w:val="single" w:sz="4" w:space="0" w:color="auto"/>
              <w:bottom w:val="single" w:sz="4" w:space="0" w:color="auto"/>
            </w:tcBorders>
          </w:tcPr>
          <w:p w14:paraId="2D9F934D" w14:textId="77777777" w:rsidR="000E689C" w:rsidRPr="003F1FF8" w:rsidRDefault="000E689C" w:rsidP="000E689C">
            <w:pPr>
              <w:pStyle w:val="Zkladntext2"/>
              <w:tabs>
                <w:tab w:val="left" w:pos="-720"/>
                <w:tab w:val="left" w:pos="3119"/>
                <w:tab w:val="left" w:pos="4253"/>
              </w:tabs>
              <w:suppressAutoHyphens/>
              <w:jc w:val="center"/>
              <w:rPr>
                <w:spacing w:val="-2"/>
                <w:sz w:val="20"/>
              </w:rPr>
            </w:pPr>
            <w:r w:rsidRPr="003F1FF8">
              <w:rPr>
                <w:spacing w:val="-2"/>
                <w:sz w:val="20"/>
              </w:rPr>
              <w:t>15 01 01</w:t>
            </w:r>
          </w:p>
        </w:tc>
        <w:tc>
          <w:tcPr>
            <w:tcW w:w="2373" w:type="dxa"/>
            <w:tcBorders>
              <w:top w:val="single" w:sz="4" w:space="0" w:color="auto"/>
              <w:bottom w:val="single" w:sz="4" w:space="0" w:color="auto"/>
            </w:tcBorders>
          </w:tcPr>
          <w:p w14:paraId="2D9F934E" w14:textId="77777777" w:rsidR="000E689C" w:rsidRPr="003F1FF8" w:rsidRDefault="000E689C" w:rsidP="000E689C">
            <w:pPr>
              <w:pStyle w:val="StylZkladntext210b"/>
            </w:pPr>
            <w:r w:rsidRPr="003F1FF8">
              <w:t>papírové a lepenkové obaly</w:t>
            </w:r>
          </w:p>
        </w:tc>
        <w:tc>
          <w:tcPr>
            <w:tcW w:w="1122" w:type="dxa"/>
            <w:tcBorders>
              <w:top w:val="single" w:sz="4" w:space="0" w:color="auto"/>
              <w:bottom w:val="single" w:sz="4" w:space="0" w:color="auto"/>
            </w:tcBorders>
            <w:vAlign w:val="center"/>
          </w:tcPr>
          <w:p w14:paraId="2D9F934F" w14:textId="77777777" w:rsidR="000E689C" w:rsidRPr="003F1FF8" w:rsidRDefault="000E689C" w:rsidP="000E689C">
            <w:pPr>
              <w:pStyle w:val="StylZkladntext210b"/>
              <w:jc w:val="center"/>
            </w:pPr>
            <w:r w:rsidRPr="003F1FF8">
              <w:t>O</w:t>
            </w:r>
          </w:p>
        </w:tc>
        <w:tc>
          <w:tcPr>
            <w:tcW w:w="2805" w:type="dxa"/>
            <w:tcBorders>
              <w:top w:val="single" w:sz="4" w:space="0" w:color="auto"/>
              <w:bottom w:val="single" w:sz="4" w:space="0" w:color="auto"/>
            </w:tcBorders>
            <w:vAlign w:val="center"/>
          </w:tcPr>
          <w:p w14:paraId="2D9F9350" w14:textId="77777777" w:rsidR="000E689C" w:rsidRPr="003F1FF8" w:rsidRDefault="000E689C" w:rsidP="000E689C">
            <w:pPr>
              <w:pStyle w:val="StylZkladntext210b"/>
            </w:pPr>
            <w:r w:rsidRPr="003F1FF8">
              <w:t>obaly jednotlivých součástek</w:t>
            </w:r>
          </w:p>
        </w:tc>
        <w:tc>
          <w:tcPr>
            <w:tcW w:w="1309" w:type="dxa"/>
            <w:tcBorders>
              <w:top w:val="single" w:sz="4" w:space="0" w:color="auto"/>
              <w:bottom w:val="single" w:sz="4" w:space="0" w:color="auto"/>
            </w:tcBorders>
            <w:vAlign w:val="center"/>
          </w:tcPr>
          <w:p w14:paraId="2D9F9351" w14:textId="77777777" w:rsidR="000E689C" w:rsidRPr="003F1FF8" w:rsidRDefault="000E689C" w:rsidP="000E689C">
            <w:pPr>
              <w:pStyle w:val="StylZkladntext210b"/>
              <w:jc w:val="center"/>
            </w:pPr>
            <w:r w:rsidRPr="003F1FF8">
              <w:t>sběrné suroviny</w:t>
            </w:r>
          </w:p>
        </w:tc>
      </w:tr>
      <w:tr w:rsidR="000E689C" w:rsidRPr="003F1FF8" w14:paraId="2D9F9359" w14:textId="77777777" w:rsidTr="000A6E30">
        <w:trPr>
          <w:cantSplit/>
          <w:trHeight w:val="146"/>
        </w:trPr>
        <w:tc>
          <w:tcPr>
            <w:tcW w:w="993" w:type="dxa"/>
            <w:tcBorders>
              <w:top w:val="single" w:sz="4" w:space="0" w:color="auto"/>
              <w:bottom w:val="single" w:sz="4" w:space="0" w:color="auto"/>
            </w:tcBorders>
          </w:tcPr>
          <w:p w14:paraId="2D9F9353" w14:textId="77777777" w:rsidR="000E689C" w:rsidRPr="003F1FF8" w:rsidRDefault="000E689C" w:rsidP="000E689C">
            <w:pPr>
              <w:pStyle w:val="Zkladntext2"/>
              <w:tabs>
                <w:tab w:val="left" w:pos="-720"/>
                <w:tab w:val="left" w:pos="3119"/>
                <w:tab w:val="left" w:pos="4253"/>
              </w:tabs>
              <w:suppressAutoHyphens/>
              <w:jc w:val="center"/>
              <w:rPr>
                <w:spacing w:val="-2"/>
                <w:sz w:val="20"/>
              </w:rPr>
            </w:pPr>
            <w:r w:rsidRPr="003F1FF8">
              <w:rPr>
                <w:spacing w:val="-2"/>
                <w:sz w:val="20"/>
              </w:rPr>
              <w:t>15 01 02</w:t>
            </w:r>
          </w:p>
        </w:tc>
        <w:tc>
          <w:tcPr>
            <w:tcW w:w="2373" w:type="dxa"/>
            <w:tcBorders>
              <w:top w:val="single" w:sz="4" w:space="0" w:color="auto"/>
              <w:bottom w:val="single" w:sz="4" w:space="0" w:color="auto"/>
            </w:tcBorders>
          </w:tcPr>
          <w:p w14:paraId="2D9F9354" w14:textId="77777777" w:rsidR="000E689C" w:rsidRPr="003F1FF8" w:rsidRDefault="000E689C" w:rsidP="000E689C">
            <w:pPr>
              <w:pStyle w:val="StylZkladntext210b"/>
            </w:pPr>
            <w:r w:rsidRPr="003F1FF8">
              <w:t>plastové obaly</w:t>
            </w:r>
          </w:p>
        </w:tc>
        <w:tc>
          <w:tcPr>
            <w:tcW w:w="1122" w:type="dxa"/>
            <w:tcBorders>
              <w:top w:val="single" w:sz="4" w:space="0" w:color="auto"/>
              <w:bottom w:val="single" w:sz="4" w:space="0" w:color="auto"/>
            </w:tcBorders>
            <w:vAlign w:val="center"/>
          </w:tcPr>
          <w:p w14:paraId="2D9F9355" w14:textId="77777777" w:rsidR="000E689C" w:rsidRPr="003F1FF8" w:rsidRDefault="000E689C" w:rsidP="000E689C">
            <w:pPr>
              <w:pStyle w:val="StylZkladntext210b"/>
              <w:jc w:val="center"/>
            </w:pPr>
            <w:r w:rsidRPr="003F1FF8">
              <w:t>O</w:t>
            </w:r>
          </w:p>
        </w:tc>
        <w:tc>
          <w:tcPr>
            <w:tcW w:w="2805" w:type="dxa"/>
            <w:tcBorders>
              <w:top w:val="single" w:sz="4" w:space="0" w:color="auto"/>
              <w:bottom w:val="single" w:sz="4" w:space="0" w:color="auto"/>
            </w:tcBorders>
            <w:vAlign w:val="center"/>
          </w:tcPr>
          <w:p w14:paraId="2D9F9356" w14:textId="77777777" w:rsidR="000E689C" w:rsidRDefault="000E689C" w:rsidP="000E689C">
            <w:pPr>
              <w:pStyle w:val="StylZkladntext210b"/>
            </w:pPr>
            <w:r w:rsidRPr="003F1FF8">
              <w:t>obaly prefabrikovaných výrobků</w:t>
            </w:r>
          </w:p>
          <w:p w14:paraId="2D9F9357" w14:textId="77777777" w:rsidR="009670B2" w:rsidRPr="003F1FF8" w:rsidRDefault="009670B2" w:rsidP="000E689C">
            <w:pPr>
              <w:pStyle w:val="StylZkladntext210b"/>
            </w:pPr>
            <w:r>
              <w:t>PET lahve</w:t>
            </w:r>
          </w:p>
        </w:tc>
        <w:tc>
          <w:tcPr>
            <w:tcW w:w="1309" w:type="dxa"/>
            <w:tcBorders>
              <w:top w:val="single" w:sz="4" w:space="0" w:color="auto"/>
              <w:bottom w:val="single" w:sz="4" w:space="0" w:color="auto"/>
            </w:tcBorders>
            <w:vAlign w:val="center"/>
          </w:tcPr>
          <w:p w14:paraId="2D9F9358" w14:textId="77777777" w:rsidR="000E689C" w:rsidRPr="003F1FF8" w:rsidRDefault="000E689C" w:rsidP="000E689C">
            <w:pPr>
              <w:pStyle w:val="StylZkladntext210b"/>
              <w:jc w:val="center"/>
            </w:pPr>
            <w:r w:rsidRPr="003F1FF8">
              <w:t>recyklace</w:t>
            </w:r>
          </w:p>
        </w:tc>
      </w:tr>
      <w:tr w:rsidR="000E689C" w:rsidRPr="003F1FF8" w14:paraId="2D9F935F" w14:textId="77777777" w:rsidTr="000A6E30">
        <w:trPr>
          <w:cantSplit/>
          <w:trHeight w:val="146"/>
        </w:trPr>
        <w:tc>
          <w:tcPr>
            <w:tcW w:w="993" w:type="dxa"/>
            <w:tcBorders>
              <w:top w:val="single" w:sz="4" w:space="0" w:color="auto"/>
              <w:bottom w:val="single" w:sz="4" w:space="0" w:color="auto"/>
            </w:tcBorders>
          </w:tcPr>
          <w:p w14:paraId="2D9F935A" w14:textId="77777777" w:rsidR="000E689C" w:rsidRPr="003F1FF8" w:rsidRDefault="000E689C" w:rsidP="000E689C">
            <w:pPr>
              <w:pStyle w:val="Zkladntext2"/>
              <w:tabs>
                <w:tab w:val="left" w:pos="-720"/>
                <w:tab w:val="left" w:pos="3119"/>
                <w:tab w:val="left" w:pos="4253"/>
              </w:tabs>
              <w:suppressAutoHyphens/>
              <w:jc w:val="center"/>
              <w:rPr>
                <w:spacing w:val="-2"/>
                <w:sz w:val="20"/>
              </w:rPr>
            </w:pPr>
            <w:r w:rsidRPr="003F1FF8">
              <w:rPr>
                <w:spacing w:val="-2"/>
                <w:sz w:val="20"/>
              </w:rPr>
              <w:t>15 01 03</w:t>
            </w:r>
          </w:p>
        </w:tc>
        <w:tc>
          <w:tcPr>
            <w:tcW w:w="2373" w:type="dxa"/>
            <w:tcBorders>
              <w:top w:val="single" w:sz="4" w:space="0" w:color="auto"/>
              <w:bottom w:val="single" w:sz="4" w:space="0" w:color="auto"/>
            </w:tcBorders>
          </w:tcPr>
          <w:p w14:paraId="2D9F935B" w14:textId="77777777" w:rsidR="000E689C" w:rsidRPr="003F1FF8" w:rsidRDefault="000E689C" w:rsidP="000E689C">
            <w:pPr>
              <w:pStyle w:val="StylZkladntext210b"/>
            </w:pPr>
            <w:r w:rsidRPr="003F1FF8">
              <w:t>dřevěné obaly</w:t>
            </w:r>
          </w:p>
        </w:tc>
        <w:tc>
          <w:tcPr>
            <w:tcW w:w="1122" w:type="dxa"/>
            <w:tcBorders>
              <w:top w:val="single" w:sz="4" w:space="0" w:color="auto"/>
              <w:bottom w:val="single" w:sz="4" w:space="0" w:color="auto"/>
            </w:tcBorders>
            <w:vAlign w:val="center"/>
          </w:tcPr>
          <w:p w14:paraId="2D9F935C" w14:textId="77777777" w:rsidR="000E689C" w:rsidRPr="003F1FF8" w:rsidRDefault="000E689C" w:rsidP="000E689C">
            <w:pPr>
              <w:pStyle w:val="StylZkladntext210b"/>
              <w:jc w:val="center"/>
            </w:pPr>
            <w:r w:rsidRPr="003F1FF8">
              <w:t>O</w:t>
            </w:r>
          </w:p>
        </w:tc>
        <w:tc>
          <w:tcPr>
            <w:tcW w:w="2805" w:type="dxa"/>
            <w:tcBorders>
              <w:top w:val="single" w:sz="4" w:space="0" w:color="auto"/>
              <w:bottom w:val="single" w:sz="4" w:space="0" w:color="auto"/>
            </w:tcBorders>
            <w:vAlign w:val="center"/>
          </w:tcPr>
          <w:p w14:paraId="2D9F935D" w14:textId="77777777" w:rsidR="000E689C" w:rsidRPr="003F1FF8" w:rsidRDefault="00014FDA" w:rsidP="000E689C">
            <w:pPr>
              <w:pStyle w:val="StylZkladntext210b"/>
            </w:pPr>
            <w:r>
              <w:t>o</w:t>
            </w:r>
            <w:r w:rsidR="00EE6D31">
              <w:t>d palety</w:t>
            </w:r>
            <w:r w:rsidR="000E689C" w:rsidRPr="003F1FF8">
              <w:t xml:space="preserve"> prefabrikovaných výrobků</w:t>
            </w:r>
          </w:p>
        </w:tc>
        <w:tc>
          <w:tcPr>
            <w:tcW w:w="1309" w:type="dxa"/>
            <w:tcBorders>
              <w:top w:val="single" w:sz="4" w:space="0" w:color="auto"/>
              <w:bottom w:val="single" w:sz="4" w:space="0" w:color="auto"/>
            </w:tcBorders>
            <w:vAlign w:val="center"/>
          </w:tcPr>
          <w:p w14:paraId="2D9F935E" w14:textId="77777777" w:rsidR="000E689C" w:rsidRPr="003F1FF8" w:rsidRDefault="000E689C" w:rsidP="000E689C">
            <w:pPr>
              <w:pStyle w:val="StylZkladntext210b"/>
              <w:jc w:val="center"/>
            </w:pPr>
            <w:r w:rsidRPr="003F1FF8">
              <w:t>recyklace</w:t>
            </w:r>
          </w:p>
        </w:tc>
      </w:tr>
      <w:tr w:rsidR="000E689C" w:rsidRPr="003F1FF8" w14:paraId="2D9F9366" w14:textId="77777777" w:rsidTr="000A6E30">
        <w:trPr>
          <w:cantSplit/>
          <w:trHeight w:val="146"/>
        </w:trPr>
        <w:tc>
          <w:tcPr>
            <w:tcW w:w="993" w:type="dxa"/>
            <w:tcBorders>
              <w:top w:val="single" w:sz="4" w:space="0" w:color="auto"/>
              <w:bottom w:val="single" w:sz="4" w:space="0" w:color="auto"/>
            </w:tcBorders>
          </w:tcPr>
          <w:p w14:paraId="2D9F9360" w14:textId="77777777" w:rsidR="000E689C" w:rsidRPr="003F1FF8" w:rsidRDefault="000E689C" w:rsidP="000E689C">
            <w:pPr>
              <w:pStyle w:val="Zkladntext2"/>
              <w:tabs>
                <w:tab w:val="left" w:pos="-720"/>
                <w:tab w:val="left" w:pos="3119"/>
                <w:tab w:val="left" w:pos="4253"/>
              </w:tabs>
              <w:suppressAutoHyphens/>
              <w:jc w:val="center"/>
              <w:rPr>
                <w:spacing w:val="-2"/>
                <w:sz w:val="20"/>
              </w:rPr>
            </w:pPr>
            <w:r w:rsidRPr="003F1FF8">
              <w:rPr>
                <w:spacing w:val="-2"/>
                <w:sz w:val="20"/>
              </w:rPr>
              <w:t>17 01 01</w:t>
            </w:r>
          </w:p>
        </w:tc>
        <w:tc>
          <w:tcPr>
            <w:tcW w:w="2373" w:type="dxa"/>
            <w:tcBorders>
              <w:top w:val="single" w:sz="4" w:space="0" w:color="auto"/>
              <w:bottom w:val="single" w:sz="4" w:space="0" w:color="auto"/>
            </w:tcBorders>
          </w:tcPr>
          <w:p w14:paraId="2D9F9361" w14:textId="77777777" w:rsidR="000E689C" w:rsidRPr="003F1FF8" w:rsidRDefault="000E689C" w:rsidP="000E689C">
            <w:pPr>
              <w:pStyle w:val="StylZkladntext210b"/>
            </w:pPr>
            <w:r w:rsidRPr="003F1FF8">
              <w:t>beton</w:t>
            </w:r>
          </w:p>
        </w:tc>
        <w:tc>
          <w:tcPr>
            <w:tcW w:w="1122" w:type="dxa"/>
            <w:tcBorders>
              <w:top w:val="single" w:sz="4" w:space="0" w:color="auto"/>
              <w:bottom w:val="single" w:sz="4" w:space="0" w:color="auto"/>
            </w:tcBorders>
            <w:vAlign w:val="center"/>
          </w:tcPr>
          <w:p w14:paraId="2D9F9362" w14:textId="77777777" w:rsidR="000E689C" w:rsidRPr="003F1FF8" w:rsidRDefault="000E689C" w:rsidP="000E689C">
            <w:pPr>
              <w:pStyle w:val="StylZkladntext210b"/>
              <w:jc w:val="center"/>
            </w:pPr>
            <w:r w:rsidRPr="003F1FF8">
              <w:t>O</w:t>
            </w:r>
          </w:p>
        </w:tc>
        <w:tc>
          <w:tcPr>
            <w:tcW w:w="2805" w:type="dxa"/>
            <w:tcBorders>
              <w:top w:val="single" w:sz="4" w:space="0" w:color="auto"/>
              <w:bottom w:val="single" w:sz="4" w:space="0" w:color="auto"/>
            </w:tcBorders>
            <w:vAlign w:val="center"/>
          </w:tcPr>
          <w:p w14:paraId="2D9F9363" w14:textId="47849276" w:rsidR="000E689C" w:rsidRPr="003F1FF8" w:rsidRDefault="00F15A63" w:rsidP="000E689C">
            <w:pPr>
              <w:pStyle w:val="StylZkladntext210b"/>
            </w:pPr>
            <w:r>
              <w:t>čela propustků, patky zábradlí</w:t>
            </w:r>
          </w:p>
          <w:p w14:paraId="2D9F9364" w14:textId="77777777" w:rsidR="000E689C" w:rsidRPr="003F1FF8" w:rsidRDefault="000E689C" w:rsidP="000E689C">
            <w:pPr>
              <w:pStyle w:val="StylZkladntext210b"/>
            </w:pPr>
          </w:p>
        </w:tc>
        <w:tc>
          <w:tcPr>
            <w:tcW w:w="1309" w:type="dxa"/>
            <w:tcBorders>
              <w:top w:val="single" w:sz="4" w:space="0" w:color="auto"/>
              <w:bottom w:val="single" w:sz="4" w:space="0" w:color="auto"/>
            </w:tcBorders>
            <w:vAlign w:val="center"/>
          </w:tcPr>
          <w:p w14:paraId="2D9F9365" w14:textId="77777777" w:rsidR="000E689C" w:rsidRPr="003F1FF8" w:rsidRDefault="000E689C" w:rsidP="000E689C">
            <w:pPr>
              <w:pStyle w:val="StylZkladntext210b"/>
              <w:jc w:val="center"/>
            </w:pPr>
            <w:r w:rsidRPr="003F1FF8">
              <w:t>recyklace</w:t>
            </w:r>
          </w:p>
        </w:tc>
      </w:tr>
      <w:tr w:rsidR="000E689C" w:rsidRPr="003F1FF8" w14:paraId="2D9F936E" w14:textId="77777777" w:rsidTr="000A6E30">
        <w:trPr>
          <w:cantSplit/>
          <w:trHeight w:val="146"/>
        </w:trPr>
        <w:tc>
          <w:tcPr>
            <w:tcW w:w="993" w:type="dxa"/>
            <w:tcBorders>
              <w:top w:val="single" w:sz="4" w:space="0" w:color="auto"/>
              <w:bottom w:val="single" w:sz="4" w:space="0" w:color="auto"/>
            </w:tcBorders>
          </w:tcPr>
          <w:p w14:paraId="2D9F9367" w14:textId="77777777" w:rsidR="000E689C" w:rsidRPr="006054FD" w:rsidRDefault="000E689C" w:rsidP="000E689C">
            <w:pPr>
              <w:pStyle w:val="Zkladntext2"/>
              <w:tabs>
                <w:tab w:val="left" w:pos="-720"/>
                <w:tab w:val="left" w:pos="3119"/>
                <w:tab w:val="left" w:pos="4253"/>
              </w:tabs>
              <w:suppressAutoHyphens/>
              <w:jc w:val="center"/>
              <w:rPr>
                <w:sz w:val="20"/>
                <w:szCs w:val="24"/>
              </w:rPr>
            </w:pPr>
            <w:r w:rsidRPr="006054FD">
              <w:rPr>
                <w:sz w:val="20"/>
                <w:szCs w:val="24"/>
              </w:rPr>
              <w:t>17 01 07</w:t>
            </w:r>
          </w:p>
        </w:tc>
        <w:tc>
          <w:tcPr>
            <w:tcW w:w="2373" w:type="dxa"/>
            <w:tcBorders>
              <w:top w:val="single" w:sz="4" w:space="0" w:color="auto"/>
              <w:bottom w:val="single" w:sz="4" w:space="0" w:color="auto"/>
            </w:tcBorders>
          </w:tcPr>
          <w:p w14:paraId="2D9F9368" w14:textId="77777777" w:rsidR="000E689C" w:rsidRPr="006054FD" w:rsidRDefault="000E689C" w:rsidP="000E689C">
            <w:pPr>
              <w:pStyle w:val="StylZkladntext210b"/>
            </w:pPr>
            <w:r w:rsidRPr="006054FD">
              <w:t>směsi nebo oddělené frakce betonu, cihel, tašek a keramických výrobků neuvedené pod číslem 170106</w:t>
            </w:r>
          </w:p>
        </w:tc>
        <w:tc>
          <w:tcPr>
            <w:tcW w:w="1122" w:type="dxa"/>
            <w:tcBorders>
              <w:top w:val="single" w:sz="4" w:space="0" w:color="auto"/>
              <w:bottom w:val="single" w:sz="4" w:space="0" w:color="auto"/>
            </w:tcBorders>
            <w:vAlign w:val="center"/>
          </w:tcPr>
          <w:p w14:paraId="2D9F9369" w14:textId="77777777" w:rsidR="000E689C" w:rsidRPr="003F1FF8" w:rsidRDefault="000E689C" w:rsidP="000E689C">
            <w:pPr>
              <w:pStyle w:val="StylZkladntext210b"/>
              <w:jc w:val="center"/>
            </w:pPr>
            <w:r w:rsidRPr="003F1FF8">
              <w:t>O</w:t>
            </w:r>
          </w:p>
        </w:tc>
        <w:tc>
          <w:tcPr>
            <w:tcW w:w="2805" w:type="dxa"/>
            <w:tcBorders>
              <w:top w:val="single" w:sz="4" w:space="0" w:color="auto"/>
              <w:bottom w:val="single" w:sz="4" w:space="0" w:color="auto"/>
            </w:tcBorders>
            <w:vAlign w:val="center"/>
          </w:tcPr>
          <w:p w14:paraId="2D9F936A" w14:textId="77777777" w:rsidR="000E689C" w:rsidRPr="003F1FF8" w:rsidRDefault="006054FD" w:rsidP="000E689C">
            <w:pPr>
              <w:pStyle w:val="StylZkladntext210b"/>
            </w:pPr>
            <w:r>
              <w:t>stavební suť</w:t>
            </w:r>
          </w:p>
          <w:p w14:paraId="2D9F936B" w14:textId="77777777" w:rsidR="000E689C" w:rsidRPr="003F1FF8" w:rsidRDefault="006054FD" w:rsidP="000E689C">
            <w:pPr>
              <w:pStyle w:val="StylZkladntext210b"/>
            </w:pPr>
            <w:r>
              <w:t>zbytky demoličního materiálu</w:t>
            </w:r>
          </w:p>
          <w:p w14:paraId="2D9F936C" w14:textId="77777777" w:rsidR="000E689C" w:rsidRPr="003F1FF8" w:rsidRDefault="000E689C" w:rsidP="000E689C">
            <w:pPr>
              <w:pStyle w:val="StylZkladntext210b"/>
            </w:pPr>
          </w:p>
        </w:tc>
        <w:tc>
          <w:tcPr>
            <w:tcW w:w="1309" w:type="dxa"/>
            <w:tcBorders>
              <w:top w:val="single" w:sz="4" w:space="0" w:color="auto"/>
              <w:bottom w:val="single" w:sz="4" w:space="0" w:color="auto"/>
            </w:tcBorders>
            <w:vAlign w:val="center"/>
          </w:tcPr>
          <w:p w14:paraId="2D9F936D" w14:textId="77777777" w:rsidR="000E689C" w:rsidRPr="003F1FF8" w:rsidRDefault="006054FD" w:rsidP="000E689C">
            <w:pPr>
              <w:pStyle w:val="StylZkladntext210b"/>
              <w:jc w:val="center"/>
            </w:pPr>
            <w:r>
              <w:t>skládka</w:t>
            </w:r>
          </w:p>
        </w:tc>
      </w:tr>
      <w:tr w:rsidR="000E689C" w:rsidRPr="003F1FF8" w14:paraId="2D9F9374" w14:textId="77777777" w:rsidTr="000A6E30">
        <w:trPr>
          <w:cantSplit/>
          <w:trHeight w:val="146"/>
        </w:trPr>
        <w:tc>
          <w:tcPr>
            <w:tcW w:w="993" w:type="dxa"/>
            <w:tcBorders>
              <w:top w:val="single" w:sz="4" w:space="0" w:color="auto"/>
              <w:bottom w:val="single" w:sz="4" w:space="0" w:color="auto"/>
            </w:tcBorders>
          </w:tcPr>
          <w:p w14:paraId="2D9F936F" w14:textId="77777777" w:rsidR="000E689C" w:rsidRPr="003F1FF8" w:rsidRDefault="000E689C" w:rsidP="000E689C">
            <w:pPr>
              <w:pStyle w:val="Zkladntext2"/>
              <w:tabs>
                <w:tab w:val="left" w:pos="-720"/>
                <w:tab w:val="left" w:pos="3119"/>
                <w:tab w:val="left" w:pos="4253"/>
              </w:tabs>
              <w:suppressAutoHyphens/>
              <w:jc w:val="center"/>
              <w:rPr>
                <w:spacing w:val="-2"/>
                <w:sz w:val="20"/>
              </w:rPr>
            </w:pPr>
            <w:r w:rsidRPr="003F1FF8">
              <w:rPr>
                <w:spacing w:val="-2"/>
                <w:sz w:val="20"/>
              </w:rPr>
              <w:t>17 03 02</w:t>
            </w:r>
          </w:p>
        </w:tc>
        <w:tc>
          <w:tcPr>
            <w:tcW w:w="2373" w:type="dxa"/>
            <w:tcBorders>
              <w:top w:val="single" w:sz="4" w:space="0" w:color="auto"/>
              <w:bottom w:val="single" w:sz="4" w:space="0" w:color="auto"/>
            </w:tcBorders>
          </w:tcPr>
          <w:p w14:paraId="2D9F9370" w14:textId="77777777" w:rsidR="000E689C" w:rsidRPr="003F1FF8" w:rsidRDefault="009670B2" w:rsidP="000E689C">
            <w:pPr>
              <w:pStyle w:val="StylZkladntext210b"/>
            </w:pPr>
            <w:r>
              <w:t>asfaltové směsi neuvedené pod číslem 17 03 01</w:t>
            </w:r>
          </w:p>
        </w:tc>
        <w:tc>
          <w:tcPr>
            <w:tcW w:w="1122" w:type="dxa"/>
            <w:tcBorders>
              <w:top w:val="single" w:sz="4" w:space="0" w:color="auto"/>
              <w:bottom w:val="single" w:sz="4" w:space="0" w:color="auto"/>
            </w:tcBorders>
            <w:vAlign w:val="center"/>
          </w:tcPr>
          <w:p w14:paraId="2D9F9371" w14:textId="77777777" w:rsidR="000E689C" w:rsidRPr="003F1FF8" w:rsidRDefault="000E689C" w:rsidP="000E689C">
            <w:pPr>
              <w:pStyle w:val="StylZkladntext210b"/>
              <w:jc w:val="center"/>
            </w:pPr>
            <w:r w:rsidRPr="003F1FF8">
              <w:t>O</w:t>
            </w:r>
          </w:p>
        </w:tc>
        <w:tc>
          <w:tcPr>
            <w:tcW w:w="2805" w:type="dxa"/>
            <w:tcBorders>
              <w:top w:val="single" w:sz="4" w:space="0" w:color="auto"/>
              <w:bottom w:val="single" w:sz="4" w:space="0" w:color="auto"/>
            </w:tcBorders>
            <w:vAlign w:val="center"/>
          </w:tcPr>
          <w:p w14:paraId="2D9F9372" w14:textId="77777777" w:rsidR="000E689C" w:rsidRPr="003F1FF8" w:rsidRDefault="000E689C" w:rsidP="006054FD">
            <w:pPr>
              <w:pStyle w:val="StylZkladntext210b"/>
            </w:pPr>
            <w:r w:rsidRPr="003F1FF8">
              <w:t>živičn</w:t>
            </w:r>
            <w:r w:rsidR="006054FD">
              <w:t>é</w:t>
            </w:r>
            <w:r w:rsidRPr="003F1FF8">
              <w:t xml:space="preserve"> </w:t>
            </w:r>
            <w:r w:rsidR="006054FD">
              <w:t>vrstvy</w:t>
            </w:r>
            <w:r w:rsidRPr="003F1FF8">
              <w:t xml:space="preserve"> vozovky </w:t>
            </w:r>
          </w:p>
        </w:tc>
        <w:tc>
          <w:tcPr>
            <w:tcW w:w="1309" w:type="dxa"/>
            <w:tcBorders>
              <w:top w:val="single" w:sz="4" w:space="0" w:color="auto"/>
              <w:bottom w:val="single" w:sz="4" w:space="0" w:color="auto"/>
            </w:tcBorders>
            <w:vAlign w:val="center"/>
          </w:tcPr>
          <w:p w14:paraId="2D9F9373" w14:textId="77777777" w:rsidR="000E689C" w:rsidRPr="003F1FF8" w:rsidRDefault="000E689C" w:rsidP="000E689C">
            <w:pPr>
              <w:pStyle w:val="StylZkladntext210b"/>
              <w:jc w:val="center"/>
            </w:pPr>
            <w:r w:rsidRPr="003F1FF8">
              <w:t>recyklace</w:t>
            </w:r>
          </w:p>
        </w:tc>
      </w:tr>
      <w:tr w:rsidR="000E689C" w:rsidRPr="003F1FF8" w14:paraId="2D9F937A" w14:textId="77777777" w:rsidTr="000A6E30">
        <w:trPr>
          <w:cantSplit/>
          <w:trHeight w:val="730"/>
        </w:trPr>
        <w:tc>
          <w:tcPr>
            <w:tcW w:w="993" w:type="dxa"/>
            <w:tcBorders>
              <w:top w:val="single" w:sz="4" w:space="0" w:color="auto"/>
            </w:tcBorders>
          </w:tcPr>
          <w:p w14:paraId="2D9F9375" w14:textId="77777777" w:rsidR="000E689C" w:rsidRPr="003F1FF8" w:rsidRDefault="000E689C" w:rsidP="000E689C">
            <w:pPr>
              <w:pStyle w:val="Zkladntext2"/>
              <w:tabs>
                <w:tab w:val="left" w:pos="-720"/>
                <w:tab w:val="left" w:pos="3119"/>
                <w:tab w:val="left" w:pos="4253"/>
              </w:tabs>
              <w:suppressAutoHyphens/>
              <w:jc w:val="center"/>
              <w:rPr>
                <w:spacing w:val="-2"/>
                <w:sz w:val="20"/>
              </w:rPr>
            </w:pPr>
            <w:r w:rsidRPr="003F1FF8">
              <w:rPr>
                <w:spacing w:val="-2"/>
                <w:sz w:val="20"/>
              </w:rPr>
              <w:t>17 04 05</w:t>
            </w:r>
          </w:p>
        </w:tc>
        <w:tc>
          <w:tcPr>
            <w:tcW w:w="2373" w:type="dxa"/>
            <w:tcBorders>
              <w:top w:val="single" w:sz="4" w:space="0" w:color="auto"/>
            </w:tcBorders>
          </w:tcPr>
          <w:p w14:paraId="2D9F9376" w14:textId="77777777" w:rsidR="000E689C" w:rsidRPr="003F1FF8" w:rsidRDefault="000E689C" w:rsidP="000E689C">
            <w:pPr>
              <w:pStyle w:val="StylZkladntext210b"/>
            </w:pPr>
            <w:r w:rsidRPr="003F1FF8">
              <w:t>železo a ocel</w:t>
            </w:r>
          </w:p>
        </w:tc>
        <w:tc>
          <w:tcPr>
            <w:tcW w:w="1122" w:type="dxa"/>
            <w:tcBorders>
              <w:top w:val="single" w:sz="4" w:space="0" w:color="auto"/>
            </w:tcBorders>
            <w:vAlign w:val="center"/>
          </w:tcPr>
          <w:p w14:paraId="2D9F9377" w14:textId="77777777" w:rsidR="000E689C" w:rsidRPr="003F1FF8" w:rsidRDefault="000E689C" w:rsidP="000E689C">
            <w:pPr>
              <w:pStyle w:val="StylZkladntext210b"/>
              <w:jc w:val="center"/>
            </w:pPr>
            <w:r w:rsidRPr="003F1FF8">
              <w:t>O</w:t>
            </w:r>
          </w:p>
        </w:tc>
        <w:tc>
          <w:tcPr>
            <w:tcW w:w="2805" w:type="dxa"/>
            <w:tcBorders>
              <w:top w:val="single" w:sz="4" w:space="0" w:color="auto"/>
            </w:tcBorders>
            <w:vAlign w:val="center"/>
          </w:tcPr>
          <w:p w14:paraId="2D9F9378" w14:textId="494F1902" w:rsidR="006054FD" w:rsidRPr="003F1FF8" w:rsidRDefault="00F823A7" w:rsidP="000E689C">
            <w:pPr>
              <w:pStyle w:val="StylZkladntext210b"/>
            </w:pPr>
            <w:r>
              <w:t>svodidla, zábradlí</w:t>
            </w:r>
          </w:p>
        </w:tc>
        <w:tc>
          <w:tcPr>
            <w:tcW w:w="1309" w:type="dxa"/>
            <w:tcBorders>
              <w:top w:val="single" w:sz="4" w:space="0" w:color="auto"/>
            </w:tcBorders>
            <w:vAlign w:val="center"/>
          </w:tcPr>
          <w:p w14:paraId="2D9F9379" w14:textId="77777777" w:rsidR="000E689C" w:rsidRPr="003F1FF8" w:rsidRDefault="000E689C" w:rsidP="000E689C">
            <w:pPr>
              <w:pStyle w:val="StylZkladntext210b"/>
              <w:jc w:val="center"/>
            </w:pPr>
            <w:r w:rsidRPr="003F1FF8">
              <w:t>sběrné suroviny</w:t>
            </w:r>
          </w:p>
        </w:tc>
      </w:tr>
      <w:tr w:rsidR="000E689C" w:rsidRPr="003F1FF8" w14:paraId="2D9F9380" w14:textId="77777777" w:rsidTr="000A6E30">
        <w:trPr>
          <w:cantSplit/>
        </w:trPr>
        <w:tc>
          <w:tcPr>
            <w:tcW w:w="993" w:type="dxa"/>
          </w:tcPr>
          <w:p w14:paraId="2D9F937B" w14:textId="77777777" w:rsidR="000E689C" w:rsidRPr="003F1FF8" w:rsidRDefault="000E689C" w:rsidP="000E689C">
            <w:pPr>
              <w:pStyle w:val="Zkladntext2"/>
              <w:tabs>
                <w:tab w:val="left" w:pos="-720"/>
                <w:tab w:val="left" w:pos="3119"/>
                <w:tab w:val="left" w:pos="4253"/>
              </w:tabs>
              <w:suppressAutoHyphens/>
              <w:jc w:val="center"/>
              <w:rPr>
                <w:sz w:val="20"/>
              </w:rPr>
            </w:pPr>
            <w:r w:rsidRPr="003F1FF8">
              <w:rPr>
                <w:sz w:val="20"/>
              </w:rPr>
              <w:t>17 05 04</w:t>
            </w:r>
          </w:p>
        </w:tc>
        <w:tc>
          <w:tcPr>
            <w:tcW w:w="2373" w:type="dxa"/>
          </w:tcPr>
          <w:p w14:paraId="2D9F937C" w14:textId="77777777" w:rsidR="000E689C" w:rsidRPr="003F1FF8" w:rsidRDefault="000E689C" w:rsidP="000E689C">
            <w:pPr>
              <w:pStyle w:val="StylZkladntext210b"/>
            </w:pPr>
            <w:r w:rsidRPr="003F1FF8">
              <w:t>zemina a kamení</w:t>
            </w:r>
            <w:r w:rsidR="009670B2">
              <w:t xml:space="preserve"> neuvedené pod </w:t>
            </w:r>
            <w:proofErr w:type="gramStart"/>
            <w:r w:rsidR="009670B2">
              <w:t>číslem  17</w:t>
            </w:r>
            <w:proofErr w:type="gramEnd"/>
            <w:r w:rsidR="009670B2">
              <w:t xml:space="preserve"> 05 03</w:t>
            </w:r>
          </w:p>
        </w:tc>
        <w:tc>
          <w:tcPr>
            <w:tcW w:w="1122" w:type="dxa"/>
            <w:vAlign w:val="center"/>
          </w:tcPr>
          <w:p w14:paraId="2D9F937D" w14:textId="77777777" w:rsidR="000E689C" w:rsidRPr="003F1FF8" w:rsidRDefault="000E689C" w:rsidP="000E689C">
            <w:pPr>
              <w:pStyle w:val="StylZkladntext210b"/>
              <w:jc w:val="center"/>
            </w:pPr>
            <w:r w:rsidRPr="003F1FF8">
              <w:t>O</w:t>
            </w:r>
          </w:p>
        </w:tc>
        <w:tc>
          <w:tcPr>
            <w:tcW w:w="2805" w:type="dxa"/>
            <w:vAlign w:val="center"/>
          </w:tcPr>
          <w:p w14:paraId="2D9F937E" w14:textId="77777777" w:rsidR="000E689C" w:rsidRPr="003F1FF8" w:rsidRDefault="006054FD" w:rsidP="00B265FB">
            <w:pPr>
              <w:pStyle w:val="StylZkladntext210b"/>
            </w:pPr>
            <w:r>
              <w:t>o</w:t>
            </w:r>
            <w:r w:rsidR="000E689C" w:rsidRPr="003F1FF8">
              <w:t xml:space="preserve">dkop pro konstrukci vozovky  </w:t>
            </w:r>
          </w:p>
        </w:tc>
        <w:tc>
          <w:tcPr>
            <w:tcW w:w="1309" w:type="dxa"/>
            <w:vAlign w:val="center"/>
          </w:tcPr>
          <w:p w14:paraId="2D9F937F" w14:textId="77777777" w:rsidR="000E689C" w:rsidRPr="003F1FF8" w:rsidRDefault="000E689C" w:rsidP="000E689C">
            <w:pPr>
              <w:pStyle w:val="StylZkladntext210b"/>
              <w:jc w:val="center"/>
            </w:pPr>
            <w:r w:rsidRPr="003F1FF8">
              <w:t>skládka</w:t>
            </w:r>
          </w:p>
        </w:tc>
      </w:tr>
      <w:tr w:rsidR="006054FD" w:rsidRPr="003F1FF8" w14:paraId="2D9F9389" w14:textId="77777777" w:rsidTr="000A6E30">
        <w:trPr>
          <w:cantSplit/>
        </w:trPr>
        <w:tc>
          <w:tcPr>
            <w:tcW w:w="993" w:type="dxa"/>
          </w:tcPr>
          <w:p w14:paraId="2D9F9381" w14:textId="77777777" w:rsidR="006054FD" w:rsidRPr="003F1FF8" w:rsidRDefault="006054FD" w:rsidP="000E689C">
            <w:pPr>
              <w:pStyle w:val="Zkladntext2"/>
              <w:tabs>
                <w:tab w:val="left" w:pos="-720"/>
                <w:tab w:val="left" w:pos="3119"/>
                <w:tab w:val="left" w:pos="4253"/>
              </w:tabs>
              <w:suppressAutoHyphens/>
              <w:jc w:val="center"/>
              <w:rPr>
                <w:sz w:val="20"/>
              </w:rPr>
            </w:pPr>
            <w:r>
              <w:rPr>
                <w:sz w:val="20"/>
              </w:rPr>
              <w:t>17 09 04</w:t>
            </w:r>
          </w:p>
        </w:tc>
        <w:tc>
          <w:tcPr>
            <w:tcW w:w="2373" w:type="dxa"/>
          </w:tcPr>
          <w:p w14:paraId="2D9F9382" w14:textId="77777777" w:rsidR="006054FD" w:rsidRPr="006054FD" w:rsidRDefault="009670B2" w:rsidP="006054FD">
            <w:pPr>
              <w:pStyle w:val="StylZkladntext210b"/>
            </w:pPr>
            <w:r>
              <w:t>směsné s</w:t>
            </w:r>
            <w:r w:rsidR="006054FD" w:rsidRPr="006054FD">
              <w:t xml:space="preserve">tavební a demoliční odpady včetně        </w:t>
            </w:r>
          </w:p>
          <w:p w14:paraId="2D9F9383" w14:textId="77777777" w:rsidR="006054FD" w:rsidRPr="006054FD" w:rsidRDefault="006054FD" w:rsidP="006054FD">
            <w:pPr>
              <w:pStyle w:val="StylZkladntext210b"/>
            </w:pPr>
            <w:r w:rsidRPr="006054FD">
              <w:t>směsných neuvedené pod čísly</w:t>
            </w:r>
          </w:p>
          <w:p w14:paraId="2D9F9384" w14:textId="77777777" w:rsidR="006054FD" w:rsidRPr="003F1FF8" w:rsidRDefault="006054FD" w:rsidP="006054FD">
            <w:pPr>
              <w:pStyle w:val="StylZkladntext210b"/>
            </w:pPr>
            <w:r w:rsidRPr="006054FD">
              <w:t>17 09 01, 17 09 02 a 17 09 03</w:t>
            </w:r>
          </w:p>
        </w:tc>
        <w:tc>
          <w:tcPr>
            <w:tcW w:w="1122" w:type="dxa"/>
            <w:vAlign w:val="center"/>
          </w:tcPr>
          <w:p w14:paraId="2D9F9385" w14:textId="77777777" w:rsidR="006054FD" w:rsidRPr="003F1FF8" w:rsidRDefault="006054FD" w:rsidP="000E689C">
            <w:pPr>
              <w:pStyle w:val="StylZkladntext210b"/>
              <w:jc w:val="center"/>
            </w:pPr>
            <w:r>
              <w:t>O</w:t>
            </w:r>
          </w:p>
        </w:tc>
        <w:tc>
          <w:tcPr>
            <w:tcW w:w="2805" w:type="dxa"/>
            <w:vAlign w:val="center"/>
          </w:tcPr>
          <w:p w14:paraId="2D9F9386" w14:textId="77777777" w:rsidR="006054FD" w:rsidRPr="006054FD" w:rsidRDefault="006054FD" w:rsidP="006054FD">
            <w:pPr>
              <w:pStyle w:val="StylZkladntext210b"/>
            </w:pPr>
            <w:r w:rsidRPr="006054FD">
              <w:t xml:space="preserve">stávající konstrukce vozovky  </w:t>
            </w:r>
          </w:p>
          <w:p w14:paraId="2D9F9387" w14:textId="528153D5" w:rsidR="006054FD" w:rsidRDefault="006054FD" w:rsidP="006054FD">
            <w:pPr>
              <w:pStyle w:val="StylZkladntext210b"/>
            </w:pPr>
            <w:r w:rsidRPr="006054FD">
              <w:t>stavební suť,</w:t>
            </w:r>
            <w:r w:rsidR="007C589C">
              <w:t xml:space="preserve"> žulové kostky, kamenivo v betonu, lomový kámen</w:t>
            </w:r>
            <w:r w:rsidRPr="006054FD">
              <w:t xml:space="preserve"> apod</w:t>
            </w:r>
          </w:p>
        </w:tc>
        <w:tc>
          <w:tcPr>
            <w:tcW w:w="1309" w:type="dxa"/>
            <w:vAlign w:val="center"/>
          </w:tcPr>
          <w:p w14:paraId="2D9F9388" w14:textId="77777777" w:rsidR="006054FD" w:rsidRPr="003F1FF8" w:rsidRDefault="006054FD" w:rsidP="000E689C">
            <w:pPr>
              <w:pStyle w:val="StylZkladntext210b"/>
              <w:jc w:val="center"/>
            </w:pPr>
            <w:r>
              <w:t>skládka</w:t>
            </w:r>
          </w:p>
        </w:tc>
      </w:tr>
      <w:tr w:rsidR="000E689C" w:rsidRPr="003F1FF8" w14:paraId="2D9F938F" w14:textId="77777777" w:rsidTr="000A6E30">
        <w:trPr>
          <w:cantSplit/>
        </w:trPr>
        <w:tc>
          <w:tcPr>
            <w:tcW w:w="993" w:type="dxa"/>
          </w:tcPr>
          <w:p w14:paraId="2D9F938A" w14:textId="77777777" w:rsidR="000E689C" w:rsidRPr="003F1FF8" w:rsidRDefault="000E689C" w:rsidP="000E689C">
            <w:pPr>
              <w:pStyle w:val="Zkladntext2"/>
              <w:tabs>
                <w:tab w:val="left" w:pos="-720"/>
                <w:tab w:val="left" w:pos="3119"/>
                <w:tab w:val="left" w:pos="4253"/>
              </w:tabs>
              <w:suppressAutoHyphens/>
              <w:jc w:val="center"/>
              <w:rPr>
                <w:sz w:val="20"/>
              </w:rPr>
            </w:pPr>
            <w:r w:rsidRPr="003F1FF8">
              <w:rPr>
                <w:sz w:val="20"/>
              </w:rPr>
              <w:t>20 02 01</w:t>
            </w:r>
          </w:p>
        </w:tc>
        <w:tc>
          <w:tcPr>
            <w:tcW w:w="2373" w:type="dxa"/>
          </w:tcPr>
          <w:p w14:paraId="2D9F938B" w14:textId="77777777" w:rsidR="000E689C" w:rsidRPr="003F1FF8" w:rsidRDefault="000E689C" w:rsidP="000E689C">
            <w:pPr>
              <w:pStyle w:val="StylZkladntext210b"/>
            </w:pPr>
            <w:r w:rsidRPr="003F1FF8">
              <w:t>biologicky rozlož. odpad</w:t>
            </w:r>
          </w:p>
        </w:tc>
        <w:tc>
          <w:tcPr>
            <w:tcW w:w="1122" w:type="dxa"/>
            <w:vAlign w:val="center"/>
          </w:tcPr>
          <w:p w14:paraId="2D9F938C" w14:textId="77777777" w:rsidR="000E689C" w:rsidRPr="003F1FF8" w:rsidRDefault="000E689C" w:rsidP="000E689C">
            <w:pPr>
              <w:pStyle w:val="StylZkladntext210b"/>
              <w:jc w:val="center"/>
            </w:pPr>
            <w:r w:rsidRPr="003F1FF8">
              <w:t>O</w:t>
            </w:r>
          </w:p>
        </w:tc>
        <w:tc>
          <w:tcPr>
            <w:tcW w:w="2805" w:type="dxa"/>
            <w:vAlign w:val="center"/>
          </w:tcPr>
          <w:p w14:paraId="2D9F938D" w14:textId="77777777" w:rsidR="000E689C" w:rsidRPr="003F1FF8" w:rsidRDefault="000E689C" w:rsidP="000E689C">
            <w:pPr>
              <w:pStyle w:val="StylZkladntext210b"/>
            </w:pPr>
            <w:r w:rsidRPr="003F1FF8">
              <w:t>sejmutí travního drnu</w:t>
            </w:r>
          </w:p>
        </w:tc>
        <w:tc>
          <w:tcPr>
            <w:tcW w:w="1309" w:type="dxa"/>
            <w:vAlign w:val="center"/>
          </w:tcPr>
          <w:p w14:paraId="2D9F938E" w14:textId="77777777" w:rsidR="000E689C" w:rsidRPr="003F1FF8" w:rsidRDefault="000E689C" w:rsidP="000E689C">
            <w:pPr>
              <w:pStyle w:val="StylZkladntext210b"/>
              <w:jc w:val="center"/>
            </w:pPr>
            <w:r w:rsidRPr="003F1FF8">
              <w:t>recyklace</w:t>
            </w:r>
          </w:p>
        </w:tc>
      </w:tr>
      <w:tr w:rsidR="000E689C" w:rsidRPr="003F1FF8" w14:paraId="2D9F9395" w14:textId="77777777" w:rsidTr="000A6E30">
        <w:trPr>
          <w:cantSplit/>
        </w:trPr>
        <w:tc>
          <w:tcPr>
            <w:tcW w:w="993" w:type="dxa"/>
          </w:tcPr>
          <w:p w14:paraId="2D9F9390" w14:textId="77777777" w:rsidR="000E689C" w:rsidRPr="003F1FF8" w:rsidRDefault="000E689C" w:rsidP="000E689C">
            <w:pPr>
              <w:pStyle w:val="Zkladntext2"/>
              <w:tabs>
                <w:tab w:val="left" w:pos="-720"/>
                <w:tab w:val="left" w:pos="3119"/>
                <w:tab w:val="left" w:pos="4253"/>
              </w:tabs>
              <w:suppressAutoHyphens/>
              <w:jc w:val="center"/>
              <w:rPr>
                <w:sz w:val="20"/>
              </w:rPr>
            </w:pPr>
            <w:r w:rsidRPr="003F1FF8">
              <w:rPr>
                <w:sz w:val="20"/>
              </w:rPr>
              <w:t>20 03 01</w:t>
            </w:r>
          </w:p>
        </w:tc>
        <w:tc>
          <w:tcPr>
            <w:tcW w:w="2373" w:type="dxa"/>
          </w:tcPr>
          <w:p w14:paraId="2D9F9391" w14:textId="77777777" w:rsidR="000E689C" w:rsidRPr="003F1FF8" w:rsidRDefault="000E689C" w:rsidP="000E689C">
            <w:pPr>
              <w:pStyle w:val="StylZkladntext210b"/>
            </w:pPr>
            <w:r w:rsidRPr="003F1FF8">
              <w:t>Směsný komunální odpad</w:t>
            </w:r>
          </w:p>
        </w:tc>
        <w:tc>
          <w:tcPr>
            <w:tcW w:w="1122" w:type="dxa"/>
            <w:vAlign w:val="center"/>
          </w:tcPr>
          <w:p w14:paraId="2D9F9392" w14:textId="77777777" w:rsidR="000E689C" w:rsidRPr="003F1FF8" w:rsidRDefault="000E689C" w:rsidP="000E689C">
            <w:pPr>
              <w:pStyle w:val="StylZkladntext210b"/>
              <w:jc w:val="center"/>
            </w:pPr>
            <w:r w:rsidRPr="003F1FF8">
              <w:t>O</w:t>
            </w:r>
          </w:p>
        </w:tc>
        <w:tc>
          <w:tcPr>
            <w:tcW w:w="2805" w:type="dxa"/>
            <w:vAlign w:val="center"/>
          </w:tcPr>
          <w:p w14:paraId="2D9F9393" w14:textId="77777777" w:rsidR="000E689C" w:rsidRPr="003F1FF8" w:rsidRDefault="000E689C" w:rsidP="000E689C">
            <w:pPr>
              <w:pStyle w:val="StylZkladntext210b"/>
            </w:pPr>
            <w:r w:rsidRPr="003F1FF8">
              <w:t>Kanceláře a prostory ZS</w:t>
            </w:r>
          </w:p>
        </w:tc>
        <w:tc>
          <w:tcPr>
            <w:tcW w:w="1309" w:type="dxa"/>
            <w:vAlign w:val="center"/>
          </w:tcPr>
          <w:p w14:paraId="2D9F9394" w14:textId="77777777" w:rsidR="000E689C" w:rsidRPr="003F1FF8" w:rsidRDefault="000E689C" w:rsidP="000E689C">
            <w:pPr>
              <w:pStyle w:val="StylZkladntext210b"/>
              <w:jc w:val="center"/>
            </w:pPr>
            <w:r w:rsidRPr="003F1FF8">
              <w:t>skládka</w:t>
            </w:r>
          </w:p>
        </w:tc>
      </w:tr>
      <w:tr w:rsidR="000E689C" w:rsidRPr="003F1FF8" w14:paraId="2D9F939B" w14:textId="77777777" w:rsidTr="000A6E30">
        <w:trPr>
          <w:cantSplit/>
        </w:trPr>
        <w:tc>
          <w:tcPr>
            <w:tcW w:w="993" w:type="dxa"/>
          </w:tcPr>
          <w:p w14:paraId="2D9F9396" w14:textId="77777777" w:rsidR="000E689C" w:rsidRPr="003F1FF8" w:rsidRDefault="000E689C" w:rsidP="000E689C">
            <w:pPr>
              <w:pStyle w:val="Zkladntext2"/>
              <w:tabs>
                <w:tab w:val="left" w:pos="-720"/>
                <w:tab w:val="left" w:pos="3119"/>
                <w:tab w:val="left" w:pos="4253"/>
              </w:tabs>
              <w:suppressAutoHyphens/>
              <w:jc w:val="center"/>
              <w:rPr>
                <w:sz w:val="20"/>
              </w:rPr>
            </w:pPr>
            <w:r w:rsidRPr="003F1FF8">
              <w:rPr>
                <w:sz w:val="20"/>
              </w:rPr>
              <w:t>20 03 03</w:t>
            </w:r>
          </w:p>
        </w:tc>
        <w:tc>
          <w:tcPr>
            <w:tcW w:w="2373" w:type="dxa"/>
          </w:tcPr>
          <w:p w14:paraId="2D9F9397" w14:textId="77777777" w:rsidR="000E689C" w:rsidRPr="003F1FF8" w:rsidRDefault="000E689C" w:rsidP="000E689C">
            <w:pPr>
              <w:pStyle w:val="StylZkladntext210b"/>
            </w:pPr>
            <w:r w:rsidRPr="003F1FF8">
              <w:t>uliční smetky</w:t>
            </w:r>
          </w:p>
        </w:tc>
        <w:tc>
          <w:tcPr>
            <w:tcW w:w="1122" w:type="dxa"/>
            <w:vAlign w:val="center"/>
          </w:tcPr>
          <w:p w14:paraId="2D9F9398" w14:textId="77777777" w:rsidR="000E689C" w:rsidRPr="003F1FF8" w:rsidRDefault="000E689C" w:rsidP="000E689C">
            <w:pPr>
              <w:pStyle w:val="StylZkladntext210b"/>
              <w:jc w:val="center"/>
            </w:pPr>
            <w:r w:rsidRPr="003F1FF8">
              <w:t>O</w:t>
            </w:r>
          </w:p>
        </w:tc>
        <w:tc>
          <w:tcPr>
            <w:tcW w:w="2805" w:type="dxa"/>
            <w:vAlign w:val="center"/>
          </w:tcPr>
          <w:p w14:paraId="2D9F9399" w14:textId="77777777" w:rsidR="000E689C" w:rsidRPr="003F1FF8" w:rsidRDefault="000E689C" w:rsidP="000E689C">
            <w:pPr>
              <w:pStyle w:val="StylZkladntext210b"/>
            </w:pPr>
            <w:r w:rsidRPr="003F1FF8">
              <w:t>údržba komunikací</w:t>
            </w:r>
          </w:p>
        </w:tc>
        <w:tc>
          <w:tcPr>
            <w:tcW w:w="1309" w:type="dxa"/>
            <w:vAlign w:val="center"/>
          </w:tcPr>
          <w:p w14:paraId="2D9F939A" w14:textId="77777777" w:rsidR="000E689C" w:rsidRPr="003F1FF8" w:rsidRDefault="000E689C" w:rsidP="000E689C">
            <w:pPr>
              <w:pStyle w:val="StylZkladntext210b"/>
              <w:jc w:val="center"/>
            </w:pPr>
            <w:r>
              <w:t>skládka</w:t>
            </w:r>
          </w:p>
        </w:tc>
      </w:tr>
      <w:tr w:rsidR="000E689C" w:rsidRPr="003F1FF8" w14:paraId="2D9F93A1" w14:textId="77777777" w:rsidTr="000A6E30">
        <w:trPr>
          <w:cantSplit/>
        </w:trPr>
        <w:tc>
          <w:tcPr>
            <w:tcW w:w="993" w:type="dxa"/>
          </w:tcPr>
          <w:p w14:paraId="2D9F939C" w14:textId="77777777" w:rsidR="000E689C" w:rsidRPr="003F1FF8" w:rsidRDefault="000E689C" w:rsidP="000E689C">
            <w:pPr>
              <w:pStyle w:val="Zkladntext2"/>
              <w:tabs>
                <w:tab w:val="left" w:pos="-720"/>
                <w:tab w:val="left" w:pos="3119"/>
                <w:tab w:val="left" w:pos="4253"/>
              </w:tabs>
              <w:suppressAutoHyphens/>
              <w:jc w:val="center"/>
              <w:rPr>
                <w:sz w:val="20"/>
              </w:rPr>
            </w:pPr>
            <w:r w:rsidRPr="003F1FF8">
              <w:rPr>
                <w:sz w:val="20"/>
              </w:rPr>
              <w:t>20 03 04</w:t>
            </w:r>
          </w:p>
        </w:tc>
        <w:tc>
          <w:tcPr>
            <w:tcW w:w="2373" w:type="dxa"/>
          </w:tcPr>
          <w:p w14:paraId="2D9F939D" w14:textId="77777777" w:rsidR="000E689C" w:rsidRPr="003F1FF8" w:rsidRDefault="000E689C" w:rsidP="000E689C">
            <w:pPr>
              <w:pStyle w:val="StylZkladntext210b"/>
            </w:pPr>
            <w:r w:rsidRPr="003F1FF8">
              <w:t>kal ze septiků a žump</w:t>
            </w:r>
          </w:p>
        </w:tc>
        <w:tc>
          <w:tcPr>
            <w:tcW w:w="1122" w:type="dxa"/>
            <w:vAlign w:val="center"/>
          </w:tcPr>
          <w:p w14:paraId="2D9F939E" w14:textId="77777777" w:rsidR="000E689C" w:rsidRPr="003F1FF8" w:rsidRDefault="000E689C" w:rsidP="000E689C">
            <w:pPr>
              <w:pStyle w:val="StylZkladntext210b"/>
              <w:jc w:val="center"/>
            </w:pPr>
            <w:r w:rsidRPr="003F1FF8">
              <w:t>O</w:t>
            </w:r>
          </w:p>
        </w:tc>
        <w:tc>
          <w:tcPr>
            <w:tcW w:w="2805" w:type="dxa"/>
            <w:vAlign w:val="center"/>
          </w:tcPr>
          <w:p w14:paraId="2D9F939F" w14:textId="77777777" w:rsidR="000E689C" w:rsidRPr="003F1FF8" w:rsidRDefault="000E689C" w:rsidP="000E689C">
            <w:pPr>
              <w:pStyle w:val="StylZkladntext210b"/>
            </w:pPr>
            <w:r w:rsidRPr="003F1FF8">
              <w:t>odpad z chemických WC (součást ZS)</w:t>
            </w:r>
          </w:p>
        </w:tc>
        <w:tc>
          <w:tcPr>
            <w:tcW w:w="1309" w:type="dxa"/>
            <w:vAlign w:val="center"/>
          </w:tcPr>
          <w:p w14:paraId="2D9F93A0" w14:textId="77777777" w:rsidR="000E689C" w:rsidRPr="003F1FF8" w:rsidRDefault="000E689C" w:rsidP="000E689C">
            <w:pPr>
              <w:pStyle w:val="StylZkladntext210b"/>
              <w:jc w:val="center"/>
            </w:pPr>
            <w:r w:rsidRPr="003F1FF8">
              <w:t>oprávněná firma</w:t>
            </w:r>
          </w:p>
        </w:tc>
      </w:tr>
    </w:tbl>
    <w:p w14:paraId="2D9F93A2" w14:textId="77777777" w:rsidR="00875F17" w:rsidRPr="003F1FF8" w:rsidRDefault="00875F17" w:rsidP="00875F17">
      <w:pPr>
        <w:pStyle w:val="Textsodstavci"/>
        <w:ind w:firstLine="0"/>
      </w:pPr>
    </w:p>
    <w:p w14:paraId="2D9F93A3" w14:textId="77777777" w:rsidR="00875F17" w:rsidRPr="003F1FF8" w:rsidRDefault="00875F17" w:rsidP="00875F17">
      <w:pPr>
        <w:pStyle w:val="Zkladntext"/>
      </w:pPr>
      <w:r w:rsidRPr="003F1FF8">
        <w:t xml:space="preserve">Přebytečný živičný materiál bude </w:t>
      </w:r>
      <w:r w:rsidR="00516380" w:rsidRPr="003F1FF8">
        <w:t>odvezen do recyklačního střediska.</w:t>
      </w:r>
      <w:r w:rsidRPr="003F1FF8">
        <w:t xml:space="preserve"> </w:t>
      </w:r>
    </w:p>
    <w:p w14:paraId="2D9F93A4" w14:textId="77777777" w:rsidR="00875F17" w:rsidRPr="003F1FF8" w:rsidRDefault="00875F17" w:rsidP="00875F17">
      <w:pPr>
        <w:pStyle w:val="Zkladntext"/>
      </w:pPr>
      <w:r w:rsidRPr="003F1FF8">
        <w:t>Odpad z chemických WC (vybavení zařízení staveniště) bude kompostován.</w:t>
      </w:r>
    </w:p>
    <w:p w14:paraId="2D9F93A5" w14:textId="77777777" w:rsidR="00A04BDA" w:rsidRDefault="00875F17" w:rsidP="00875F17">
      <w:pPr>
        <w:pStyle w:val="Zkladntext"/>
      </w:pPr>
      <w:r w:rsidRPr="003F1FF8">
        <w:lastRenderedPageBreak/>
        <w:t xml:space="preserve">Mezideponie materiálů charakteru „O“, bude </w:t>
      </w:r>
      <w:r w:rsidR="00516380" w:rsidRPr="003F1FF8">
        <w:t>provedena mimo</w:t>
      </w:r>
      <w:r w:rsidRPr="003F1FF8">
        <w:t xml:space="preserve"> zábor stavby na plochách z</w:t>
      </w:r>
      <w:r w:rsidR="00516380" w:rsidRPr="003F1FF8">
        <w:t>hotovitele stavby.</w:t>
      </w:r>
    </w:p>
    <w:p w14:paraId="2D9F93A6" w14:textId="77777777" w:rsidR="00875F17" w:rsidRDefault="00875F17" w:rsidP="00875F17">
      <w:pPr>
        <w:pStyle w:val="Nadpis2"/>
      </w:pPr>
      <w:bookmarkStart w:id="21" w:name="_Toc26280937"/>
      <w:r w:rsidRPr="00DD4384">
        <w:t>Kategorie „Nebezpečné odpady“</w:t>
      </w:r>
      <w:bookmarkEnd w:id="21"/>
    </w:p>
    <w:p w14:paraId="2D9F93A7" w14:textId="77777777" w:rsidR="00DD4384" w:rsidRDefault="00DD4384" w:rsidP="00DD4384">
      <w:pPr>
        <w:pStyle w:val="Zkladntext"/>
      </w:pPr>
    </w:p>
    <w:tbl>
      <w:tblPr>
        <w:tblW w:w="872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2186"/>
        <w:gridCol w:w="1122"/>
        <w:gridCol w:w="3179"/>
        <w:gridCol w:w="1240"/>
      </w:tblGrid>
      <w:tr w:rsidR="000A6E30" w:rsidRPr="00DD4384" w14:paraId="2D9F93AD" w14:textId="77777777" w:rsidTr="000A6E30">
        <w:trPr>
          <w:tblHeader/>
        </w:trPr>
        <w:tc>
          <w:tcPr>
            <w:tcW w:w="993" w:type="dxa"/>
            <w:tcBorders>
              <w:top w:val="double" w:sz="4" w:space="0" w:color="auto"/>
              <w:bottom w:val="single" w:sz="4" w:space="0" w:color="auto"/>
            </w:tcBorders>
          </w:tcPr>
          <w:p w14:paraId="2D9F93A8" w14:textId="77777777" w:rsidR="000A6E30" w:rsidRPr="000A6E30" w:rsidRDefault="000A6E30" w:rsidP="000A6E30">
            <w:pPr>
              <w:pStyle w:val="Zkladntext2"/>
              <w:keepNext/>
              <w:keepLines/>
              <w:tabs>
                <w:tab w:val="left" w:pos="-720"/>
                <w:tab w:val="left" w:pos="3119"/>
                <w:tab w:val="left" w:pos="4253"/>
              </w:tabs>
              <w:suppressAutoHyphens/>
              <w:spacing w:line="240" w:lineRule="auto"/>
              <w:jc w:val="center"/>
              <w:rPr>
                <w:b/>
                <w:sz w:val="20"/>
              </w:rPr>
            </w:pPr>
            <w:r w:rsidRPr="000A6E30">
              <w:rPr>
                <w:b/>
                <w:sz w:val="20"/>
              </w:rPr>
              <w:t>Kód druhu odpadu</w:t>
            </w:r>
          </w:p>
        </w:tc>
        <w:tc>
          <w:tcPr>
            <w:tcW w:w="2186" w:type="dxa"/>
            <w:tcBorders>
              <w:top w:val="double" w:sz="4" w:space="0" w:color="auto"/>
              <w:bottom w:val="single" w:sz="4" w:space="0" w:color="auto"/>
            </w:tcBorders>
            <w:vAlign w:val="center"/>
          </w:tcPr>
          <w:p w14:paraId="2D9F93A9" w14:textId="77777777" w:rsidR="000A6E30" w:rsidRPr="00DD4384" w:rsidRDefault="000A6E30" w:rsidP="006054FD">
            <w:pPr>
              <w:pStyle w:val="StylZkladntext210b"/>
            </w:pPr>
            <w:r w:rsidRPr="00DD4384">
              <w:rPr>
                <w:b/>
              </w:rPr>
              <w:t>Název druhu odpadu</w:t>
            </w:r>
          </w:p>
        </w:tc>
        <w:tc>
          <w:tcPr>
            <w:tcW w:w="1122" w:type="dxa"/>
            <w:tcBorders>
              <w:top w:val="double" w:sz="4" w:space="0" w:color="auto"/>
              <w:bottom w:val="single" w:sz="4" w:space="0" w:color="auto"/>
            </w:tcBorders>
            <w:vAlign w:val="center"/>
          </w:tcPr>
          <w:p w14:paraId="2D9F93AA" w14:textId="77777777" w:rsidR="000A6E30" w:rsidRPr="000A6E30" w:rsidRDefault="000A6E30" w:rsidP="000A6E30">
            <w:pPr>
              <w:pStyle w:val="Zkladntext"/>
              <w:keepNext/>
              <w:keepLines/>
              <w:ind w:firstLine="0"/>
              <w:jc w:val="center"/>
              <w:rPr>
                <w:b/>
                <w:spacing w:val="-2"/>
                <w:sz w:val="20"/>
              </w:rPr>
            </w:pPr>
            <w:r w:rsidRPr="000A6E30">
              <w:rPr>
                <w:b/>
                <w:spacing w:val="-2"/>
                <w:sz w:val="20"/>
              </w:rPr>
              <w:t>Kategorie</w:t>
            </w:r>
          </w:p>
        </w:tc>
        <w:tc>
          <w:tcPr>
            <w:tcW w:w="3179" w:type="dxa"/>
            <w:tcBorders>
              <w:top w:val="double" w:sz="4" w:space="0" w:color="auto"/>
              <w:bottom w:val="single" w:sz="4" w:space="0" w:color="auto"/>
            </w:tcBorders>
            <w:vAlign w:val="center"/>
          </w:tcPr>
          <w:p w14:paraId="2D9F93AB" w14:textId="77777777" w:rsidR="000A6E30" w:rsidRPr="00DD4384" w:rsidRDefault="000A6E30" w:rsidP="000A6E30">
            <w:pPr>
              <w:pStyle w:val="StylZkladntext210b"/>
              <w:jc w:val="center"/>
              <w:rPr>
                <w:spacing w:val="-2"/>
              </w:rPr>
            </w:pPr>
            <w:r w:rsidRPr="000A6E30">
              <w:rPr>
                <w:b/>
                <w:spacing w:val="-2"/>
                <w:szCs w:val="20"/>
              </w:rPr>
              <w:t>Poznámka</w:t>
            </w:r>
          </w:p>
        </w:tc>
        <w:tc>
          <w:tcPr>
            <w:tcW w:w="1240" w:type="dxa"/>
            <w:tcBorders>
              <w:top w:val="double" w:sz="4" w:space="0" w:color="auto"/>
              <w:bottom w:val="single" w:sz="4" w:space="0" w:color="auto"/>
            </w:tcBorders>
            <w:vAlign w:val="center"/>
          </w:tcPr>
          <w:p w14:paraId="2D9F93AC" w14:textId="77777777" w:rsidR="000A6E30" w:rsidRPr="000A6E30" w:rsidRDefault="000A6E30" w:rsidP="006054FD">
            <w:pPr>
              <w:pStyle w:val="StylZkladntext210b"/>
              <w:jc w:val="center"/>
              <w:rPr>
                <w:b/>
              </w:rPr>
            </w:pPr>
            <w:r w:rsidRPr="000A6E30">
              <w:rPr>
                <w:b/>
              </w:rPr>
              <w:t>Způsob zneškodnění</w:t>
            </w:r>
          </w:p>
        </w:tc>
      </w:tr>
      <w:tr w:rsidR="000A6E30" w:rsidRPr="00DD4384" w14:paraId="2D9F93B3" w14:textId="77777777" w:rsidTr="00B265FB">
        <w:trPr>
          <w:tblHeader/>
        </w:trPr>
        <w:tc>
          <w:tcPr>
            <w:tcW w:w="993" w:type="dxa"/>
            <w:tcBorders>
              <w:top w:val="single" w:sz="4" w:space="0" w:color="auto"/>
              <w:bottom w:val="single" w:sz="4" w:space="0" w:color="auto"/>
            </w:tcBorders>
          </w:tcPr>
          <w:p w14:paraId="2D9F93AE" w14:textId="77777777" w:rsidR="000A6E30" w:rsidRPr="00DD4384" w:rsidRDefault="000A6E30" w:rsidP="006054FD">
            <w:pPr>
              <w:pStyle w:val="Zkladntext2"/>
              <w:keepNext/>
              <w:keepLines/>
              <w:tabs>
                <w:tab w:val="left" w:pos="-720"/>
                <w:tab w:val="left" w:pos="3119"/>
                <w:tab w:val="left" w:pos="4253"/>
              </w:tabs>
              <w:suppressAutoHyphens/>
              <w:jc w:val="center"/>
              <w:rPr>
                <w:sz w:val="20"/>
              </w:rPr>
            </w:pPr>
            <w:r w:rsidRPr="00DD4384">
              <w:rPr>
                <w:sz w:val="20"/>
              </w:rPr>
              <w:t>08 01 11</w:t>
            </w:r>
          </w:p>
        </w:tc>
        <w:tc>
          <w:tcPr>
            <w:tcW w:w="2186" w:type="dxa"/>
            <w:tcBorders>
              <w:top w:val="single" w:sz="4" w:space="0" w:color="auto"/>
              <w:bottom w:val="single" w:sz="4" w:space="0" w:color="auto"/>
            </w:tcBorders>
          </w:tcPr>
          <w:p w14:paraId="2D9F93AF" w14:textId="77777777" w:rsidR="000A6E30" w:rsidRPr="00DD4384" w:rsidRDefault="000A6E30" w:rsidP="006054FD">
            <w:pPr>
              <w:pStyle w:val="StylZkladntext210b"/>
            </w:pPr>
            <w:r w:rsidRPr="00DD4384">
              <w:t>odpadní barvy a laky obsahující organická rozpouštědla nebo jiné nebezpečné látky</w:t>
            </w:r>
          </w:p>
        </w:tc>
        <w:tc>
          <w:tcPr>
            <w:tcW w:w="1122" w:type="dxa"/>
            <w:tcBorders>
              <w:top w:val="single" w:sz="4" w:space="0" w:color="auto"/>
              <w:bottom w:val="single" w:sz="4" w:space="0" w:color="auto"/>
            </w:tcBorders>
            <w:vAlign w:val="center"/>
          </w:tcPr>
          <w:p w14:paraId="2D9F93B0" w14:textId="77777777" w:rsidR="000A6E30" w:rsidRPr="00DD4384" w:rsidRDefault="000A6E30" w:rsidP="006054FD">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B1" w14:textId="77777777" w:rsidR="000A6E30" w:rsidRPr="00DD4384" w:rsidRDefault="000A6E30" w:rsidP="00620CE2">
            <w:pPr>
              <w:pStyle w:val="Zkladntext"/>
              <w:keepNext/>
              <w:keepLines/>
              <w:ind w:firstLine="24"/>
              <w:jc w:val="left"/>
              <w:rPr>
                <w:spacing w:val="-2"/>
                <w:sz w:val="20"/>
              </w:rPr>
            </w:pPr>
            <w:r w:rsidRPr="00DD4384">
              <w:rPr>
                <w:spacing w:val="-2"/>
                <w:sz w:val="20"/>
              </w:rPr>
              <w:t xml:space="preserve">nátěry </w:t>
            </w:r>
            <w:r w:rsidR="00620CE2">
              <w:rPr>
                <w:spacing w:val="-2"/>
                <w:sz w:val="20"/>
              </w:rPr>
              <w:t>zábradlí</w:t>
            </w:r>
          </w:p>
        </w:tc>
        <w:tc>
          <w:tcPr>
            <w:tcW w:w="1240" w:type="dxa"/>
            <w:tcBorders>
              <w:top w:val="single" w:sz="4" w:space="0" w:color="auto"/>
              <w:bottom w:val="single" w:sz="4" w:space="0" w:color="auto"/>
            </w:tcBorders>
            <w:vAlign w:val="center"/>
          </w:tcPr>
          <w:p w14:paraId="2D9F93B2" w14:textId="77777777" w:rsidR="000A6E30" w:rsidRPr="00DD4384" w:rsidRDefault="000A6E30" w:rsidP="006054FD">
            <w:pPr>
              <w:pStyle w:val="StylZkladntext210b"/>
              <w:jc w:val="center"/>
            </w:pPr>
            <w:r w:rsidRPr="00DD4384">
              <w:t>oprávněná firma</w:t>
            </w:r>
          </w:p>
        </w:tc>
      </w:tr>
      <w:tr w:rsidR="000A6E30" w:rsidRPr="00DD4384" w14:paraId="2D9F93B9" w14:textId="77777777" w:rsidTr="00B265FB">
        <w:trPr>
          <w:tblHeader/>
        </w:trPr>
        <w:tc>
          <w:tcPr>
            <w:tcW w:w="993" w:type="dxa"/>
            <w:tcBorders>
              <w:top w:val="single" w:sz="4" w:space="0" w:color="auto"/>
              <w:bottom w:val="single" w:sz="4" w:space="0" w:color="auto"/>
            </w:tcBorders>
          </w:tcPr>
          <w:p w14:paraId="2D9F93B4" w14:textId="77777777" w:rsidR="000A6E30" w:rsidRPr="00DD4384" w:rsidRDefault="000A6E30" w:rsidP="006054FD">
            <w:pPr>
              <w:pStyle w:val="Zkladntext2"/>
              <w:keepNext/>
              <w:keepLines/>
              <w:tabs>
                <w:tab w:val="left" w:pos="-720"/>
                <w:tab w:val="left" w:pos="3119"/>
                <w:tab w:val="left" w:pos="4253"/>
              </w:tabs>
              <w:suppressAutoHyphens/>
              <w:jc w:val="center"/>
              <w:rPr>
                <w:sz w:val="20"/>
              </w:rPr>
            </w:pPr>
            <w:r w:rsidRPr="00DD4384">
              <w:rPr>
                <w:sz w:val="20"/>
              </w:rPr>
              <w:t>08 01 12</w:t>
            </w:r>
          </w:p>
        </w:tc>
        <w:tc>
          <w:tcPr>
            <w:tcW w:w="2186" w:type="dxa"/>
            <w:tcBorders>
              <w:top w:val="single" w:sz="4" w:space="0" w:color="auto"/>
              <w:bottom w:val="single" w:sz="4" w:space="0" w:color="auto"/>
            </w:tcBorders>
          </w:tcPr>
          <w:p w14:paraId="2D9F93B5" w14:textId="77777777" w:rsidR="000A6E30" w:rsidRPr="00DD4384" w:rsidRDefault="000A6E30" w:rsidP="006054FD">
            <w:pPr>
              <w:pStyle w:val="StylZkladntext210b"/>
            </w:pPr>
            <w:r w:rsidRPr="00DD4384">
              <w:t>jiné odpadní barvy a laky neuvedené pod číslem 08 01 11</w:t>
            </w:r>
          </w:p>
        </w:tc>
        <w:tc>
          <w:tcPr>
            <w:tcW w:w="1122" w:type="dxa"/>
            <w:tcBorders>
              <w:top w:val="single" w:sz="4" w:space="0" w:color="auto"/>
              <w:bottom w:val="single" w:sz="4" w:space="0" w:color="auto"/>
            </w:tcBorders>
            <w:vAlign w:val="center"/>
          </w:tcPr>
          <w:p w14:paraId="2D9F93B6" w14:textId="77777777" w:rsidR="000A6E30" w:rsidRPr="00DD4384" w:rsidRDefault="000A6E30" w:rsidP="006054FD">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B7" w14:textId="77777777" w:rsidR="000A6E30" w:rsidRPr="00DD4384" w:rsidRDefault="000A6E30" w:rsidP="00620CE2">
            <w:pPr>
              <w:pStyle w:val="Zkladntext"/>
              <w:keepNext/>
              <w:keepLines/>
              <w:ind w:firstLine="24"/>
              <w:jc w:val="left"/>
              <w:rPr>
                <w:spacing w:val="-2"/>
                <w:sz w:val="20"/>
              </w:rPr>
            </w:pPr>
            <w:r w:rsidRPr="00DD4384">
              <w:rPr>
                <w:spacing w:val="-2"/>
                <w:sz w:val="20"/>
              </w:rPr>
              <w:t xml:space="preserve">nátěry </w:t>
            </w:r>
            <w:r w:rsidR="00620CE2">
              <w:rPr>
                <w:spacing w:val="-2"/>
                <w:sz w:val="20"/>
              </w:rPr>
              <w:t>zábradlí</w:t>
            </w:r>
          </w:p>
        </w:tc>
        <w:tc>
          <w:tcPr>
            <w:tcW w:w="1240" w:type="dxa"/>
            <w:tcBorders>
              <w:top w:val="single" w:sz="4" w:space="0" w:color="auto"/>
              <w:bottom w:val="single" w:sz="4" w:space="0" w:color="auto"/>
            </w:tcBorders>
            <w:vAlign w:val="center"/>
          </w:tcPr>
          <w:p w14:paraId="2D9F93B8" w14:textId="77777777" w:rsidR="000A6E30" w:rsidRPr="00DD4384" w:rsidRDefault="000A6E30" w:rsidP="006054FD">
            <w:pPr>
              <w:pStyle w:val="StylZkladntext210b"/>
              <w:jc w:val="center"/>
            </w:pPr>
            <w:r w:rsidRPr="00DD4384">
              <w:t>oprávněná firma</w:t>
            </w:r>
          </w:p>
        </w:tc>
      </w:tr>
      <w:tr w:rsidR="009670B2" w:rsidRPr="00DD4384" w14:paraId="2D9F93BF" w14:textId="77777777" w:rsidTr="00610854">
        <w:trPr>
          <w:tblHeader/>
        </w:trPr>
        <w:tc>
          <w:tcPr>
            <w:tcW w:w="993" w:type="dxa"/>
            <w:tcBorders>
              <w:top w:val="single" w:sz="4" w:space="0" w:color="auto"/>
              <w:bottom w:val="single" w:sz="4" w:space="0" w:color="auto"/>
            </w:tcBorders>
          </w:tcPr>
          <w:p w14:paraId="2D9F93BA" w14:textId="77777777" w:rsidR="009670B2" w:rsidRPr="00DD4384" w:rsidRDefault="009670B2" w:rsidP="009670B2">
            <w:pPr>
              <w:pStyle w:val="Zkladntext2"/>
              <w:keepNext/>
              <w:keepLines/>
              <w:tabs>
                <w:tab w:val="left" w:pos="-720"/>
                <w:tab w:val="left" w:pos="3119"/>
                <w:tab w:val="left" w:pos="4253"/>
              </w:tabs>
              <w:suppressAutoHyphens/>
              <w:jc w:val="center"/>
              <w:rPr>
                <w:sz w:val="20"/>
              </w:rPr>
            </w:pPr>
            <w:r>
              <w:rPr>
                <w:sz w:val="20"/>
              </w:rPr>
              <w:t>08 01 14</w:t>
            </w:r>
          </w:p>
        </w:tc>
        <w:tc>
          <w:tcPr>
            <w:tcW w:w="2186" w:type="dxa"/>
            <w:tcBorders>
              <w:top w:val="single" w:sz="4" w:space="0" w:color="auto"/>
              <w:bottom w:val="single" w:sz="4" w:space="0" w:color="auto"/>
            </w:tcBorders>
            <w:vAlign w:val="center"/>
          </w:tcPr>
          <w:p w14:paraId="2D9F93BB" w14:textId="77777777" w:rsidR="009670B2" w:rsidRPr="003F1FF8" w:rsidRDefault="009670B2" w:rsidP="009670B2">
            <w:pPr>
              <w:pStyle w:val="StylZkladntext210b"/>
            </w:pPr>
            <w:r>
              <w:t>jiné kaly z barev nebo z laků neuvedené pod číslem 08 01 13</w:t>
            </w:r>
          </w:p>
        </w:tc>
        <w:tc>
          <w:tcPr>
            <w:tcW w:w="1122" w:type="dxa"/>
            <w:tcBorders>
              <w:top w:val="single" w:sz="4" w:space="0" w:color="auto"/>
              <w:bottom w:val="single" w:sz="4" w:space="0" w:color="auto"/>
            </w:tcBorders>
            <w:vAlign w:val="center"/>
          </w:tcPr>
          <w:p w14:paraId="2D9F93BC" w14:textId="77777777" w:rsidR="009670B2" w:rsidRPr="003F1FF8" w:rsidRDefault="00E2695B" w:rsidP="00E2695B">
            <w:pPr>
              <w:pStyle w:val="StylZkladntext210b"/>
              <w:ind w:left="12" w:firstLine="141"/>
              <w:jc w:val="center"/>
            </w:pPr>
            <w:r>
              <w:rPr>
                <w:spacing w:val="-2"/>
              </w:rPr>
              <w:t xml:space="preserve">          </w:t>
            </w:r>
            <w:r w:rsidR="009670B2" w:rsidRPr="00DD4384">
              <w:rPr>
                <w:spacing w:val="-2"/>
              </w:rPr>
              <w:t>N</w:t>
            </w:r>
          </w:p>
        </w:tc>
        <w:tc>
          <w:tcPr>
            <w:tcW w:w="3179" w:type="dxa"/>
            <w:tcBorders>
              <w:top w:val="single" w:sz="4" w:space="0" w:color="auto"/>
              <w:bottom w:val="single" w:sz="4" w:space="0" w:color="auto"/>
            </w:tcBorders>
            <w:vAlign w:val="center"/>
          </w:tcPr>
          <w:p w14:paraId="2D9F93BD" w14:textId="77777777" w:rsidR="009670B2" w:rsidRPr="003F1FF8" w:rsidRDefault="009670B2" w:rsidP="00620CE2">
            <w:pPr>
              <w:pStyle w:val="StylZkladntext210b"/>
            </w:pPr>
            <w:r w:rsidRPr="000E689C">
              <w:t xml:space="preserve">zbytky nátěrových hmot a obalů </w:t>
            </w:r>
          </w:p>
        </w:tc>
        <w:tc>
          <w:tcPr>
            <w:tcW w:w="1240" w:type="dxa"/>
            <w:tcBorders>
              <w:top w:val="single" w:sz="4" w:space="0" w:color="auto"/>
              <w:bottom w:val="single" w:sz="4" w:space="0" w:color="auto"/>
            </w:tcBorders>
            <w:vAlign w:val="center"/>
          </w:tcPr>
          <w:p w14:paraId="2D9F93BE" w14:textId="77777777" w:rsidR="009670B2" w:rsidRPr="003F1FF8" w:rsidRDefault="009670B2" w:rsidP="009670B2">
            <w:pPr>
              <w:pStyle w:val="StylZkladntext210b"/>
              <w:jc w:val="center"/>
            </w:pPr>
            <w:r>
              <w:t>o</w:t>
            </w:r>
            <w:r w:rsidRPr="003F1FF8">
              <w:t>právněná firma</w:t>
            </w:r>
          </w:p>
        </w:tc>
      </w:tr>
      <w:tr w:rsidR="009670B2" w:rsidRPr="00DD4384" w14:paraId="2D9F93C5" w14:textId="77777777" w:rsidTr="00620CE2">
        <w:trPr>
          <w:tblHeader/>
        </w:trPr>
        <w:tc>
          <w:tcPr>
            <w:tcW w:w="993" w:type="dxa"/>
            <w:tcBorders>
              <w:top w:val="single" w:sz="4" w:space="0" w:color="auto"/>
              <w:bottom w:val="single" w:sz="4" w:space="0" w:color="auto"/>
            </w:tcBorders>
          </w:tcPr>
          <w:p w14:paraId="2D9F93C0" w14:textId="77777777" w:rsidR="009670B2" w:rsidRPr="00DD4384" w:rsidRDefault="009670B2" w:rsidP="009670B2">
            <w:pPr>
              <w:pStyle w:val="Zkladntext2"/>
              <w:keepNext/>
              <w:keepLines/>
              <w:tabs>
                <w:tab w:val="left" w:pos="-720"/>
                <w:tab w:val="left" w:pos="3119"/>
                <w:tab w:val="left" w:pos="4253"/>
              </w:tabs>
              <w:suppressAutoHyphens/>
              <w:jc w:val="center"/>
              <w:rPr>
                <w:sz w:val="20"/>
              </w:rPr>
            </w:pPr>
            <w:r w:rsidRPr="00DD4384">
              <w:rPr>
                <w:sz w:val="20"/>
              </w:rPr>
              <w:t>08 04 09</w:t>
            </w:r>
          </w:p>
        </w:tc>
        <w:tc>
          <w:tcPr>
            <w:tcW w:w="2186" w:type="dxa"/>
            <w:tcBorders>
              <w:top w:val="single" w:sz="4" w:space="0" w:color="auto"/>
              <w:bottom w:val="single" w:sz="4" w:space="0" w:color="auto"/>
            </w:tcBorders>
          </w:tcPr>
          <w:p w14:paraId="2D9F93C1" w14:textId="77777777" w:rsidR="009670B2" w:rsidRPr="00DD4384" w:rsidRDefault="009670B2" w:rsidP="009670B2">
            <w:pPr>
              <w:pStyle w:val="StylZkladntext210b"/>
            </w:pPr>
            <w:r w:rsidRPr="00DD4384">
              <w:t>odpadní lepidla a těsnicí materiály obsahující organická rozpouštědla nebo jiné nebezpečné látky</w:t>
            </w:r>
          </w:p>
        </w:tc>
        <w:tc>
          <w:tcPr>
            <w:tcW w:w="1122" w:type="dxa"/>
            <w:tcBorders>
              <w:top w:val="single" w:sz="4" w:space="0" w:color="auto"/>
              <w:bottom w:val="single" w:sz="4" w:space="0" w:color="auto"/>
            </w:tcBorders>
            <w:vAlign w:val="center"/>
          </w:tcPr>
          <w:p w14:paraId="2D9F93C2" w14:textId="77777777" w:rsidR="009670B2" w:rsidRPr="00DD4384" w:rsidRDefault="009670B2" w:rsidP="009670B2">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C3" w14:textId="77777777" w:rsidR="009670B2" w:rsidRPr="00F26FF8" w:rsidRDefault="005F25CA" w:rsidP="005F25CA">
            <w:pPr>
              <w:pStyle w:val="Zkladntext"/>
              <w:keepNext/>
              <w:keepLines/>
              <w:ind w:firstLine="24"/>
              <w:jc w:val="left"/>
              <w:rPr>
                <w:spacing w:val="-2"/>
                <w:sz w:val="20"/>
                <w:highlight w:val="yellow"/>
              </w:rPr>
            </w:pPr>
            <w:proofErr w:type="spellStart"/>
            <w:r w:rsidRPr="005F25CA">
              <w:rPr>
                <w:spacing w:val="-2"/>
                <w:sz w:val="20"/>
              </w:rPr>
              <w:t>chem</w:t>
            </w:r>
            <w:proofErr w:type="spellEnd"/>
            <w:r w:rsidRPr="005F25CA">
              <w:rPr>
                <w:spacing w:val="-2"/>
                <w:sz w:val="20"/>
              </w:rPr>
              <w:t>. kotva a podlepení</w:t>
            </w:r>
            <w:r w:rsidR="00620CE2" w:rsidRPr="005F25CA">
              <w:rPr>
                <w:spacing w:val="-2"/>
                <w:sz w:val="20"/>
              </w:rPr>
              <w:t xml:space="preserve"> zábradlí</w:t>
            </w:r>
          </w:p>
        </w:tc>
        <w:tc>
          <w:tcPr>
            <w:tcW w:w="1240" w:type="dxa"/>
            <w:tcBorders>
              <w:top w:val="single" w:sz="4" w:space="0" w:color="auto"/>
              <w:bottom w:val="single" w:sz="4" w:space="0" w:color="auto"/>
            </w:tcBorders>
            <w:vAlign w:val="center"/>
          </w:tcPr>
          <w:p w14:paraId="2D9F93C4" w14:textId="77777777" w:rsidR="009670B2" w:rsidRPr="00DD4384" w:rsidRDefault="009670B2" w:rsidP="009670B2">
            <w:pPr>
              <w:pStyle w:val="StylZkladntext210b"/>
              <w:jc w:val="center"/>
              <w:rPr>
                <w:spacing w:val="-2"/>
              </w:rPr>
            </w:pPr>
            <w:r w:rsidRPr="00DD4384">
              <w:t>oprávněná firma</w:t>
            </w:r>
          </w:p>
        </w:tc>
      </w:tr>
      <w:tr w:rsidR="009670B2" w:rsidRPr="00DD4384" w14:paraId="2D9F93CB" w14:textId="77777777" w:rsidTr="00620CE2">
        <w:trPr>
          <w:tblHeader/>
        </w:trPr>
        <w:tc>
          <w:tcPr>
            <w:tcW w:w="993" w:type="dxa"/>
            <w:tcBorders>
              <w:top w:val="single" w:sz="4" w:space="0" w:color="auto"/>
              <w:bottom w:val="single" w:sz="4" w:space="0" w:color="auto"/>
            </w:tcBorders>
          </w:tcPr>
          <w:p w14:paraId="2D9F93C6" w14:textId="77777777" w:rsidR="009670B2" w:rsidRPr="00DD4384" w:rsidRDefault="009670B2" w:rsidP="009670B2">
            <w:pPr>
              <w:pStyle w:val="Zkladntext2"/>
              <w:keepNext/>
              <w:keepLines/>
              <w:tabs>
                <w:tab w:val="left" w:pos="-720"/>
                <w:tab w:val="left" w:pos="3119"/>
                <w:tab w:val="left" w:pos="4253"/>
              </w:tabs>
              <w:suppressAutoHyphens/>
              <w:jc w:val="center"/>
              <w:rPr>
                <w:sz w:val="20"/>
              </w:rPr>
            </w:pPr>
            <w:r w:rsidRPr="00DD4384">
              <w:rPr>
                <w:sz w:val="20"/>
              </w:rPr>
              <w:t>08 04 10</w:t>
            </w:r>
          </w:p>
        </w:tc>
        <w:tc>
          <w:tcPr>
            <w:tcW w:w="2186" w:type="dxa"/>
            <w:tcBorders>
              <w:top w:val="single" w:sz="4" w:space="0" w:color="auto"/>
              <w:bottom w:val="single" w:sz="4" w:space="0" w:color="auto"/>
            </w:tcBorders>
          </w:tcPr>
          <w:p w14:paraId="2D9F93C7" w14:textId="77777777" w:rsidR="009670B2" w:rsidRPr="00DD4384" w:rsidRDefault="009670B2" w:rsidP="009670B2">
            <w:pPr>
              <w:pStyle w:val="StylZkladntext210b"/>
            </w:pPr>
            <w:r w:rsidRPr="00DD4384">
              <w:t xml:space="preserve">jiná odpadní lepidla a těsnicí materiály neuvedené pod </w:t>
            </w:r>
            <w:proofErr w:type="gramStart"/>
            <w:r w:rsidRPr="00DD4384">
              <w:t>číslem  08</w:t>
            </w:r>
            <w:proofErr w:type="gramEnd"/>
            <w:r w:rsidRPr="00DD4384">
              <w:t xml:space="preserve"> 04 09</w:t>
            </w:r>
          </w:p>
        </w:tc>
        <w:tc>
          <w:tcPr>
            <w:tcW w:w="1122" w:type="dxa"/>
            <w:tcBorders>
              <w:top w:val="single" w:sz="4" w:space="0" w:color="auto"/>
              <w:bottom w:val="single" w:sz="4" w:space="0" w:color="auto"/>
            </w:tcBorders>
            <w:vAlign w:val="center"/>
          </w:tcPr>
          <w:p w14:paraId="2D9F93C8" w14:textId="77777777" w:rsidR="009670B2" w:rsidRPr="00DD4384" w:rsidRDefault="009670B2" w:rsidP="009670B2">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C9" w14:textId="77777777" w:rsidR="009670B2" w:rsidRPr="00F26FF8" w:rsidRDefault="005F25CA" w:rsidP="00620CE2">
            <w:pPr>
              <w:pStyle w:val="Zkladntext"/>
              <w:keepNext/>
              <w:keepLines/>
              <w:ind w:firstLine="24"/>
              <w:jc w:val="left"/>
              <w:rPr>
                <w:spacing w:val="-2"/>
                <w:sz w:val="20"/>
                <w:highlight w:val="yellow"/>
              </w:rPr>
            </w:pPr>
            <w:proofErr w:type="spellStart"/>
            <w:r w:rsidRPr="005F25CA">
              <w:rPr>
                <w:spacing w:val="-2"/>
                <w:sz w:val="20"/>
              </w:rPr>
              <w:t>chem</w:t>
            </w:r>
            <w:proofErr w:type="spellEnd"/>
            <w:r w:rsidRPr="005F25CA">
              <w:rPr>
                <w:spacing w:val="-2"/>
                <w:sz w:val="20"/>
              </w:rPr>
              <w:t>. kotva a podlepení zábradlí</w:t>
            </w:r>
          </w:p>
        </w:tc>
        <w:tc>
          <w:tcPr>
            <w:tcW w:w="1240" w:type="dxa"/>
            <w:tcBorders>
              <w:top w:val="single" w:sz="4" w:space="0" w:color="auto"/>
              <w:bottom w:val="single" w:sz="4" w:space="0" w:color="auto"/>
            </w:tcBorders>
            <w:vAlign w:val="center"/>
          </w:tcPr>
          <w:p w14:paraId="2D9F93CA" w14:textId="77777777" w:rsidR="009670B2" w:rsidRPr="00DD4384" w:rsidRDefault="009670B2" w:rsidP="009670B2">
            <w:pPr>
              <w:pStyle w:val="StylZkladntext210b"/>
              <w:jc w:val="center"/>
            </w:pPr>
            <w:r w:rsidRPr="00DD4384">
              <w:t>oprávněná firma</w:t>
            </w:r>
          </w:p>
        </w:tc>
      </w:tr>
      <w:tr w:rsidR="009670B2" w:rsidRPr="00DD4384" w14:paraId="2D9F93D1" w14:textId="77777777" w:rsidTr="00620CE2">
        <w:trPr>
          <w:tblHeader/>
        </w:trPr>
        <w:tc>
          <w:tcPr>
            <w:tcW w:w="993" w:type="dxa"/>
            <w:tcBorders>
              <w:top w:val="single" w:sz="4" w:space="0" w:color="auto"/>
              <w:bottom w:val="single" w:sz="4" w:space="0" w:color="auto"/>
            </w:tcBorders>
          </w:tcPr>
          <w:p w14:paraId="2D9F93CC" w14:textId="77777777" w:rsidR="009670B2" w:rsidRPr="00DD4384" w:rsidRDefault="009670B2" w:rsidP="009670B2">
            <w:pPr>
              <w:pStyle w:val="Zkladntext2"/>
              <w:keepNext/>
              <w:keepLines/>
              <w:tabs>
                <w:tab w:val="left" w:pos="-720"/>
                <w:tab w:val="left" w:pos="3119"/>
                <w:tab w:val="left" w:pos="4253"/>
              </w:tabs>
              <w:suppressAutoHyphens/>
              <w:jc w:val="center"/>
              <w:rPr>
                <w:sz w:val="20"/>
              </w:rPr>
            </w:pPr>
            <w:r w:rsidRPr="00DD4384">
              <w:rPr>
                <w:sz w:val="20"/>
              </w:rPr>
              <w:t>13 02 06</w:t>
            </w:r>
          </w:p>
        </w:tc>
        <w:tc>
          <w:tcPr>
            <w:tcW w:w="2186" w:type="dxa"/>
            <w:tcBorders>
              <w:top w:val="single" w:sz="4" w:space="0" w:color="auto"/>
              <w:bottom w:val="single" w:sz="4" w:space="0" w:color="auto"/>
            </w:tcBorders>
          </w:tcPr>
          <w:p w14:paraId="2D9F93CD" w14:textId="77777777" w:rsidR="009670B2" w:rsidRPr="00DD4384" w:rsidRDefault="009670B2" w:rsidP="009670B2">
            <w:pPr>
              <w:pStyle w:val="StylZkladntext210b"/>
            </w:pPr>
            <w:r w:rsidRPr="00DD4384">
              <w:t>syntetické motorové, převodové a mazací oleje</w:t>
            </w:r>
          </w:p>
        </w:tc>
        <w:tc>
          <w:tcPr>
            <w:tcW w:w="1122" w:type="dxa"/>
            <w:tcBorders>
              <w:top w:val="single" w:sz="4" w:space="0" w:color="auto"/>
              <w:bottom w:val="single" w:sz="4" w:space="0" w:color="auto"/>
            </w:tcBorders>
            <w:vAlign w:val="center"/>
          </w:tcPr>
          <w:p w14:paraId="2D9F93CE" w14:textId="77777777" w:rsidR="009670B2" w:rsidRPr="00DD4384" w:rsidRDefault="009670B2" w:rsidP="009670B2">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CF" w14:textId="77777777" w:rsidR="009670B2" w:rsidRPr="00DD4384" w:rsidRDefault="009670B2" w:rsidP="00F26FF8">
            <w:pPr>
              <w:pStyle w:val="Zkladntext"/>
              <w:keepNext/>
              <w:keepLines/>
              <w:ind w:firstLine="24"/>
              <w:jc w:val="left"/>
              <w:rPr>
                <w:spacing w:val="-2"/>
                <w:sz w:val="20"/>
              </w:rPr>
            </w:pPr>
            <w:r w:rsidRPr="00DD4384">
              <w:rPr>
                <w:spacing w:val="-2"/>
                <w:sz w:val="20"/>
              </w:rPr>
              <w:t>úkapy z automobilů, havárie</w:t>
            </w:r>
          </w:p>
        </w:tc>
        <w:tc>
          <w:tcPr>
            <w:tcW w:w="1240" w:type="dxa"/>
            <w:tcBorders>
              <w:top w:val="single" w:sz="4" w:space="0" w:color="auto"/>
              <w:bottom w:val="single" w:sz="4" w:space="0" w:color="auto"/>
            </w:tcBorders>
            <w:vAlign w:val="center"/>
          </w:tcPr>
          <w:p w14:paraId="2D9F93D0" w14:textId="77777777" w:rsidR="009670B2" w:rsidRPr="00DD4384" w:rsidRDefault="009670B2" w:rsidP="009670B2">
            <w:pPr>
              <w:pStyle w:val="StylZkladntext210b"/>
              <w:jc w:val="center"/>
              <w:rPr>
                <w:spacing w:val="-2"/>
              </w:rPr>
            </w:pPr>
            <w:r w:rsidRPr="00DD4384">
              <w:t>oprávněná firma</w:t>
            </w:r>
          </w:p>
        </w:tc>
      </w:tr>
      <w:tr w:rsidR="009670B2" w:rsidRPr="00DD4384" w14:paraId="2D9F93D7" w14:textId="77777777" w:rsidTr="00620CE2">
        <w:trPr>
          <w:tblHeader/>
        </w:trPr>
        <w:tc>
          <w:tcPr>
            <w:tcW w:w="993" w:type="dxa"/>
            <w:tcBorders>
              <w:top w:val="single" w:sz="4" w:space="0" w:color="auto"/>
              <w:bottom w:val="single" w:sz="4" w:space="0" w:color="auto"/>
            </w:tcBorders>
          </w:tcPr>
          <w:p w14:paraId="2D9F93D2" w14:textId="77777777" w:rsidR="009670B2" w:rsidRPr="00DD4384" w:rsidRDefault="009670B2" w:rsidP="009670B2">
            <w:pPr>
              <w:pStyle w:val="Zkladntext2"/>
              <w:keepNext/>
              <w:keepLines/>
              <w:tabs>
                <w:tab w:val="left" w:pos="-720"/>
                <w:tab w:val="left" w:pos="3119"/>
                <w:tab w:val="left" w:pos="4253"/>
              </w:tabs>
              <w:suppressAutoHyphens/>
              <w:jc w:val="center"/>
              <w:rPr>
                <w:sz w:val="20"/>
              </w:rPr>
            </w:pPr>
            <w:r w:rsidRPr="00DD4384">
              <w:rPr>
                <w:sz w:val="20"/>
              </w:rPr>
              <w:t>13 07 01</w:t>
            </w:r>
            <w:r w:rsidR="00F26FF8">
              <w:rPr>
                <w:sz w:val="20"/>
              </w:rPr>
              <w:t>*</w:t>
            </w:r>
          </w:p>
        </w:tc>
        <w:tc>
          <w:tcPr>
            <w:tcW w:w="2186" w:type="dxa"/>
            <w:tcBorders>
              <w:top w:val="single" w:sz="4" w:space="0" w:color="auto"/>
              <w:bottom w:val="single" w:sz="4" w:space="0" w:color="auto"/>
            </w:tcBorders>
          </w:tcPr>
          <w:p w14:paraId="2D9F93D3" w14:textId="77777777" w:rsidR="009670B2" w:rsidRPr="00DD4384" w:rsidRDefault="009670B2" w:rsidP="009670B2">
            <w:pPr>
              <w:pStyle w:val="StylZkladntext210b"/>
            </w:pPr>
            <w:r w:rsidRPr="00DD4384">
              <w:t>topný olej a motor. nafta</w:t>
            </w:r>
          </w:p>
        </w:tc>
        <w:tc>
          <w:tcPr>
            <w:tcW w:w="1122" w:type="dxa"/>
            <w:tcBorders>
              <w:top w:val="single" w:sz="4" w:space="0" w:color="auto"/>
              <w:bottom w:val="single" w:sz="4" w:space="0" w:color="auto"/>
            </w:tcBorders>
            <w:vAlign w:val="center"/>
          </w:tcPr>
          <w:p w14:paraId="2D9F93D4" w14:textId="77777777" w:rsidR="009670B2" w:rsidRPr="00DD4384" w:rsidRDefault="009670B2" w:rsidP="009670B2">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D5" w14:textId="77777777" w:rsidR="009670B2" w:rsidRPr="00DD4384" w:rsidRDefault="009670B2" w:rsidP="00F26FF8">
            <w:pPr>
              <w:pStyle w:val="Zkladntext"/>
              <w:keepNext/>
              <w:keepLines/>
              <w:ind w:firstLine="24"/>
              <w:jc w:val="left"/>
              <w:rPr>
                <w:spacing w:val="-2"/>
                <w:sz w:val="20"/>
              </w:rPr>
            </w:pPr>
            <w:r w:rsidRPr="00DD4384">
              <w:rPr>
                <w:spacing w:val="-2"/>
                <w:sz w:val="20"/>
              </w:rPr>
              <w:t>úkapy z automobilů, havárie</w:t>
            </w:r>
          </w:p>
        </w:tc>
        <w:tc>
          <w:tcPr>
            <w:tcW w:w="1240" w:type="dxa"/>
            <w:tcBorders>
              <w:top w:val="single" w:sz="4" w:space="0" w:color="auto"/>
              <w:bottom w:val="single" w:sz="4" w:space="0" w:color="auto"/>
            </w:tcBorders>
            <w:vAlign w:val="center"/>
          </w:tcPr>
          <w:p w14:paraId="2D9F93D6" w14:textId="77777777" w:rsidR="009670B2" w:rsidRPr="00DD4384" w:rsidRDefault="009670B2" w:rsidP="009670B2">
            <w:pPr>
              <w:pStyle w:val="StylZkladntext210b"/>
              <w:jc w:val="center"/>
            </w:pPr>
            <w:r w:rsidRPr="00DD4384">
              <w:t>oprávněná firma</w:t>
            </w:r>
          </w:p>
        </w:tc>
      </w:tr>
      <w:tr w:rsidR="009670B2" w:rsidRPr="00DD4384" w14:paraId="2D9F93DD" w14:textId="77777777" w:rsidTr="00620CE2">
        <w:trPr>
          <w:tblHeader/>
        </w:trPr>
        <w:tc>
          <w:tcPr>
            <w:tcW w:w="993" w:type="dxa"/>
            <w:tcBorders>
              <w:top w:val="single" w:sz="4" w:space="0" w:color="auto"/>
              <w:bottom w:val="single" w:sz="4" w:space="0" w:color="auto"/>
            </w:tcBorders>
          </w:tcPr>
          <w:p w14:paraId="2D9F93D8" w14:textId="77777777" w:rsidR="009670B2" w:rsidRPr="00DD4384" w:rsidRDefault="009670B2" w:rsidP="009670B2">
            <w:pPr>
              <w:pStyle w:val="Zkladntext2"/>
              <w:keepNext/>
              <w:keepLines/>
              <w:tabs>
                <w:tab w:val="left" w:pos="-720"/>
                <w:tab w:val="left" w:pos="3119"/>
                <w:tab w:val="left" w:pos="4253"/>
              </w:tabs>
              <w:suppressAutoHyphens/>
              <w:jc w:val="center"/>
              <w:rPr>
                <w:sz w:val="20"/>
              </w:rPr>
            </w:pPr>
            <w:r w:rsidRPr="00DD4384">
              <w:rPr>
                <w:sz w:val="20"/>
              </w:rPr>
              <w:t>13 07 02</w:t>
            </w:r>
            <w:r w:rsidR="00F26FF8">
              <w:rPr>
                <w:sz w:val="20"/>
              </w:rPr>
              <w:t>*</w:t>
            </w:r>
          </w:p>
        </w:tc>
        <w:tc>
          <w:tcPr>
            <w:tcW w:w="2186" w:type="dxa"/>
            <w:tcBorders>
              <w:top w:val="single" w:sz="4" w:space="0" w:color="auto"/>
              <w:bottom w:val="single" w:sz="4" w:space="0" w:color="auto"/>
            </w:tcBorders>
          </w:tcPr>
          <w:p w14:paraId="2D9F93D9" w14:textId="77777777" w:rsidR="009670B2" w:rsidRPr="00DD4384" w:rsidRDefault="009670B2" w:rsidP="009670B2">
            <w:pPr>
              <w:pStyle w:val="StylZkladntext210b"/>
            </w:pPr>
            <w:r w:rsidRPr="00DD4384">
              <w:t>motorový benzín</w:t>
            </w:r>
          </w:p>
        </w:tc>
        <w:tc>
          <w:tcPr>
            <w:tcW w:w="1122" w:type="dxa"/>
            <w:tcBorders>
              <w:top w:val="single" w:sz="4" w:space="0" w:color="auto"/>
              <w:bottom w:val="single" w:sz="4" w:space="0" w:color="auto"/>
            </w:tcBorders>
            <w:vAlign w:val="center"/>
          </w:tcPr>
          <w:p w14:paraId="2D9F93DA" w14:textId="77777777" w:rsidR="009670B2" w:rsidRPr="00DD4384" w:rsidRDefault="009670B2" w:rsidP="009670B2">
            <w:pPr>
              <w:pStyle w:val="Zkladntext"/>
              <w:keepNext/>
              <w:keepLines/>
              <w:jc w:val="center"/>
              <w:rPr>
                <w:spacing w:val="-2"/>
                <w:sz w:val="20"/>
              </w:rPr>
            </w:pPr>
            <w:r w:rsidRPr="00DD4384">
              <w:rPr>
                <w:spacing w:val="-2"/>
                <w:sz w:val="20"/>
              </w:rPr>
              <w:t>N</w:t>
            </w:r>
          </w:p>
        </w:tc>
        <w:tc>
          <w:tcPr>
            <w:tcW w:w="3179" w:type="dxa"/>
            <w:tcBorders>
              <w:top w:val="single" w:sz="4" w:space="0" w:color="auto"/>
              <w:bottom w:val="single" w:sz="4" w:space="0" w:color="auto"/>
            </w:tcBorders>
            <w:vAlign w:val="center"/>
          </w:tcPr>
          <w:p w14:paraId="2D9F93DB" w14:textId="77777777" w:rsidR="009670B2" w:rsidRPr="00DD4384" w:rsidRDefault="009670B2" w:rsidP="00F26FF8">
            <w:pPr>
              <w:pStyle w:val="Zkladntext"/>
              <w:keepNext/>
              <w:keepLines/>
              <w:ind w:firstLine="24"/>
              <w:jc w:val="left"/>
              <w:rPr>
                <w:spacing w:val="-2"/>
                <w:sz w:val="20"/>
              </w:rPr>
            </w:pPr>
            <w:r w:rsidRPr="00DD4384">
              <w:rPr>
                <w:spacing w:val="-2"/>
                <w:sz w:val="20"/>
              </w:rPr>
              <w:t>úkapy z automobilů, havárie</w:t>
            </w:r>
          </w:p>
        </w:tc>
        <w:tc>
          <w:tcPr>
            <w:tcW w:w="1240" w:type="dxa"/>
            <w:tcBorders>
              <w:top w:val="single" w:sz="4" w:space="0" w:color="auto"/>
              <w:bottom w:val="single" w:sz="4" w:space="0" w:color="auto"/>
            </w:tcBorders>
            <w:vAlign w:val="center"/>
          </w:tcPr>
          <w:p w14:paraId="2D9F93DC" w14:textId="77777777" w:rsidR="009670B2" w:rsidRPr="00DD4384" w:rsidRDefault="009670B2" w:rsidP="009670B2">
            <w:pPr>
              <w:pStyle w:val="StylZkladntext210b"/>
              <w:jc w:val="center"/>
              <w:rPr>
                <w:spacing w:val="-2"/>
              </w:rPr>
            </w:pPr>
            <w:r w:rsidRPr="00DD4384">
              <w:t>oprávněná firma</w:t>
            </w:r>
          </w:p>
        </w:tc>
      </w:tr>
      <w:tr w:rsidR="00F26FF8" w:rsidRPr="00DD4384" w14:paraId="2D9F93E3" w14:textId="77777777" w:rsidTr="00620CE2">
        <w:trPr>
          <w:tblHeader/>
        </w:trPr>
        <w:tc>
          <w:tcPr>
            <w:tcW w:w="993" w:type="dxa"/>
            <w:tcBorders>
              <w:top w:val="single" w:sz="4" w:space="0" w:color="auto"/>
              <w:bottom w:val="single" w:sz="4" w:space="0" w:color="auto"/>
            </w:tcBorders>
          </w:tcPr>
          <w:p w14:paraId="2D9F93DE" w14:textId="77777777" w:rsidR="00F26FF8" w:rsidRPr="00DD4384" w:rsidRDefault="00F26FF8" w:rsidP="00F26FF8">
            <w:pPr>
              <w:pStyle w:val="Zkladntext2"/>
              <w:keepNext/>
              <w:keepLines/>
              <w:tabs>
                <w:tab w:val="left" w:pos="-720"/>
                <w:tab w:val="left" w:pos="3119"/>
                <w:tab w:val="left" w:pos="4253"/>
              </w:tabs>
              <w:suppressAutoHyphens/>
              <w:jc w:val="center"/>
              <w:rPr>
                <w:sz w:val="20"/>
              </w:rPr>
            </w:pPr>
            <w:r>
              <w:rPr>
                <w:sz w:val="20"/>
              </w:rPr>
              <w:t>13 07 03*</w:t>
            </w:r>
          </w:p>
        </w:tc>
        <w:tc>
          <w:tcPr>
            <w:tcW w:w="2186" w:type="dxa"/>
            <w:tcBorders>
              <w:top w:val="single" w:sz="4" w:space="0" w:color="auto"/>
              <w:bottom w:val="single" w:sz="4" w:space="0" w:color="auto"/>
            </w:tcBorders>
          </w:tcPr>
          <w:p w14:paraId="2D9F93DF" w14:textId="77777777" w:rsidR="00F26FF8" w:rsidRPr="00DD4384" w:rsidRDefault="00F26FF8" w:rsidP="00F26FF8">
            <w:pPr>
              <w:pStyle w:val="StylZkladntext210b"/>
            </w:pPr>
            <w:r>
              <w:t>Jiná paliva (včetně směsí)</w:t>
            </w:r>
          </w:p>
        </w:tc>
        <w:tc>
          <w:tcPr>
            <w:tcW w:w="1122" w:type="dxa"/>
            <w:tcBorders>
              <w:top w:val="single" w:sz="4" w:space="0" w:color="auto"/>
              <w:bottom w:val="single" w:sz="4" w:space="0" w:color="auto"/>
            </w:tcBorders>
            <w:vAlign w:val="center"/>
          </w:tcPr>
          <w:p w14:paraId="2D9F93E0" w14:textId="77777777" w:rsidR="00F26FF8" w:rsidRPr="00DD4384" w:rsidRDefault="00F26FF8" w:rsidP="00F26FF8">
            <w:pPr>
              <w:pStyle w:val="Zkladntext"/>
              <w:keepNext/>
              <w:keepLines/>
              <w:jc w:val="center"/>
              <w:rPr>
                <w:spacing w:val="-2"/>
                <w:sz w:val="20"/>
              </w:rPr>
            </w:pPr>
            <w:r>
              <w:rPr>
                <w:spacing w:val="-2"/>
                <w:sz w:val="20"/>
              </w:rPr>
              <w:t>N</w:t>
            </w:r>
          </w:p>
        </w:tc>
        <w:tc>
          <w:tcPr>
            <w:tcW w:w="3179" w:type="dxa"/>
            <w:tcBorders>
              <w:top w:val="single" w:sz="4" w:space="0" w:color="auto"/>
              <w:bottom w:val="single" w:sz="4" w:space="0" w:color="auto"/>
            </w:tcBorders>
            <w:vAlign w:val="center"/>
          </w:tcPr>
          <w:p w14:paraId="2D9F93E1" w14:textId="77777777" w:rsidR="00F26FF8" w:rsidRPr="00DD4384" w:rsidRDefault="00F26FF8" w:rsidP="00F26FF8">
            <w:pPr>
              <w:pStyle w:val="Zkladntext"/>
              <w:keepNext/>
              <w:keepLines/>
              <w:ind w:firstLine="24"/>
              <w:jc w:val="left"/>
              <w:rPr>
                <w:spacing w:val="-2"/>
                <w:sz w:val="20"/>
              </w:rPr>
            </w:pPr>
            <w:r w:rsidRPr="00DD4384">
              <w:rPr>
                <w:spacing w:val="-2"/>
                <w:sz w:val="20"/>
              </w:rPr>
              <w:t>úkapy z automobilů, havárie</w:t>
            </w:r>
          </w:p>
        </w:tc>
        <w:tc>
          <w:tcPr>
            <w:tcW w:w="1240" w:type="dxa"/>
            <w:tcBorders>
              <w:top w:val="single" w:sz="4" w:space="0" w:color="auto"/>
              <w:bottom w:val="single" w:sz="4" w:space="0" w:color="auto"/>
            </w:tcBorders>
            <w:vAlign w:val="center"/>
          </w:tcPr>
          <w:p w14:paraId="2D9F93E2" w14:textId="77777777" w:rsidR="00F26FF8" w:rsidRPr="00DD4384" w:rsidRDefault="00F26FF8" w:rsidP="00F26FF8">
            <w:pPr>
              <w:pStyle w:val="StylZkladntext210b"/>
              <w:jc w:val="center"/>
              <w:rPr>
                <w:spacing w:val="-2"/>
              </w:rPr>
            </w:pPr>
            <w:r w:rsidRPr="00DD4384">
              <w:t>oprávněná firma</w:t>
            </w:r>
          </w:p>
        </w:tc>
      </w:tr>
      <w:tr w:rsidR="00F26FF8" w:rsidRPr="00DD4384" w14:paraId="2D9F93E9" w14:textId="77777777" w:rsidTr="00620CE2">
        <w:trPr>
          <w:tblHeader/>
        </w:trPr>
        <w:tc>
          <w:tcPr>
            <w:tcW w:w="993" w:type="dxa"/>
            <w:tcBorders>
              <w:top w:val="single" w:sz="4" w:space="0" w:color="auto"/>
              <w:bottom w:val="double" w:sz="4" w:space="0" w:color="auto"/>
            </w:tcBorders>
          </w:tcPr>
          <w:p w14:paraId="2D9F93E4" w14:textId="77777777" w:rsidR="00F26FF8" w:rsidRPr="00DD4384" w:rsidRDefault="00F26FF8" w:rsidP="00F26FF8">
            <w:pPr>
              <w:pStyle w:val="Zkladntext2"/>
              <w:keepNext/>
              <w:keepLines/>
              <w:tabs>
                <w:tab w:val="left" w:pos="-720"/>
                <w:tab w:val="left" w:pos="3119"/>
                <w:tab w:val="left" w:pos="4253"/>
              </w:tabs>
              <w:suppressAutoHyphens/>
              <w:jc w:val="center"/>
              <w:rPr>
                <w:sz w:val="20"/>
              </w:rPr>
            </w:pPr>
            <w:r w:rsidRPr="00DD4384">
              <w:rPr>
                <w:sz w:val="20"/>
              </w:rPr>
              <w:t>15 02 02</w:t>
            </w:r>
          </w:p>
        </w:tc>
        <w:tc>
          <w:tcPr>
            <w:tcW w:w="2186" w:type="dxa"/>
            <w:tcBorders>
              <w:top w:val="single" w:sz="4" w:space="0" w:color="auto"/>
              <w:bottom w:val="double" w:sz="4" w:space="0" w:color="auto"/>
            </w:tcBorders>
            <w:vAlign w:val="center"/>
          </w:tcPr>
          <w:p w14:paraId="2D9F93E5" w14:textId="77777777" w:rsidR="00F26FF8" w:rsidRPr="00DD4384" w:rsidRDefault="00F26FF8" w:rsidP="00F26FF8">
            <w:pPr>
              <w:pStyle w:val="StylZkladntext210b"/>
            </w:pPr>
            <w:r w:rsidRPr="00DD4384">
              <w:t xml:space="preserve">absorpční činidla, filtrační materiály (vč. </w:t>
            </w:r>
            <w:proofErr w:type="gramStart"/>
            <w:r w:rsidRPr="00DD4384">
              <w:t>olejových  filtrů</w:t>
            </w:r>
            <w:proofErr w:type="gramEnd"/>
            <w:r w:rsidRPr="00DD4384">
              <w:t xml:space="preserve"> jinak blíže neurčených), čisticí tkaniny a ochranné oděvy znečištěné nebezpečnými látkami</w:t>
            </w:r>
          </w:p>
        </w:tc>
        <w:tc>
          <w:tcPr>
            <w:tcW w:w="1122" w:type="dxa"/>
            <w:tcBorders>
              <w:top w:val="single" w:sz="4" w:space="0" w:color="auto"/>
              <w:bottom w:val="double" w:sz="4" w:space="0" w:color="auto"/>
            </w:tcBorders>
            <w:vAlign w:val="center"/>
          </w:tcPr>
          <w:p w14:paraId="2D9F93E6" w14:textId="77777777" w:rsidR="00F26FF8" w:rsidRPr="00DD4384" w:rsidRDefault="00F26FF8" w:rsidP="00F26FF8">
            <w:pPr>
              <w:pStyle w:val="Zkladntext"/>
              <w:keepNext/>
              <w:keepLines/>
              <w:jc w:val="center"/>
              <w:rPr>
                <w:spacing w:val="-2"/>
                <w:sz w:val="20"/>
              </w:rPr>
            </w:pPr>
            <w:r w:rsidRPr="00DD4384">
              <w:rPr>
                <w:spacing w:val="-2"/>
                <w:sz w:val="20"/>
              </w:rPr>
              <w:t>N</w:t>
            </w:r>
          </w:p>
        </w:tc>
        <w:tc>
          <w:tcPr>
            <w:tcW w:w="3179" w:type="dxa"/>
            <w:tcBorders>
              <w:top w:val="single" w:sz="4" w:space="0" w:color="auto"/>
              <w:bottom w:val="double" w:sz="4" w:space="0" w:color="auto"/>
            </w:tcBorders>
            <w:vAlign w:val="center"/>
          </w:tcPr>
          <w:p w14:paraId="2D9F93E7" w14:textId="77777777" w:rsidR="00F26FF8" w:rsidRPr="00DD4384" w:rsidRDefault="00F26FF8" w:rsidP="00F26FF8">
            <w:pPr>
              <w:pStyle w:val="StylZkladntext210b"/>
              <w:rPr>
                <w:spacing w:val="-2"/>
              </w:rPr>
            </w:pPr>
            <w:r w:rsidRPr="00DD4384">
              <w:rPr>
                <w:spacing w:val="-2"/>
              </w:rPr>
              <w:t xml:space="preserve">znečištěné dřevní piliny, písek, </w:t>
            </w:r>
            <w:proofErr w:type="spellStart"/>
            <w:r w:rsidRPr="00DD4384">
              <w:rPr>
                <w:spacing w:val="-2"/>
              </w:rPr>
              <w:t>fibroil</w:t>
            </w:r>
            <w:proofErr w:type="spellEnd"/>
            <w:r w:rsidRPr="00DD4384">
              <w:rPr>
                <w:spacing w:val="-2"/>
              </w:rPr>
              <w:t xml:space="preserve">, </w:t>
            </w:r>
            <w:proofErr w:type="spellStart"/>
            <w:r w:rsidRPr="00DD4384">
              <w:rPr>
                <w:spacing w:val="-2"/>
              </w:rPr>
              <w:t>Vapex</w:t>
            </w:r>
            <w:proofErr w:type="spellEnd"/>
            <w:r w:rsidRPr="00DD4384">
              <w:rPr>
                <w:spacing w:val="-2"/>
              </w:rPr>
              <w:t>, hadry – havárie; likvidace asfaltových emulzí při pokládání vozovek</w:t>
            </w:r>
          </w:p>
        </w:tc>
        <w:tc>
          <w:tcPr>
            <w:tcW w:w="1240" w:type="dxa"/>
            <w:tcBorders>
              <w:top w:val="single" w:sz="4" w:space="0" w:color="auto"/>
              <w:bottom w:val="double" w:sz="4" w:space="0" w:color="auto"/>
            </w:tcBorders>
            <w:vAlign w:val="center"/>
          </w:tcPr>
          <w:p w14:paraId="2D9F93E8" w14:textId="77777777" w:rsidR="00F26FF8" w:rsidRPr="00DD4384" w:rsidRDefault="00F26FF8" w:rsidP="00F26FF8">
            <w:pPr>
              <w:pStyle w:val="StylZkladntext210b"/>
              <w:jc w:val="center"/>
            </w:pPr>
            <w:r w:rsidRPr="00DD4384">
              <w:t>oprávněná firma</w:t>
            </w:r>
          </w:p>
        </w:tc>
      </w:tr>
    </w:tbl>
    <w:p w14:paraId="2D9F93EA" w14:textId="77777777" w:rsidR="00875F17" w:rsidRDefault="00875F17" w:rsidP="00875F17">
      <w:pPr>
        <w:rPr>
          <w:sz w:val="20"/>
          <w:highlight w:val="yellow"/>
        </w:rPr>
      </w:pPr>
    </w:p>
    <w:p w14:paraId="2D9F93EB" w14:textId="77777777" w:rsidR="00DD4384" w:rsidRPr="00FD0D0A" w:rsidRDefault="00DD4384" w:rsidP="00875F17">
      <w:pPr>
        <w:rPr>
          <w:sz w:val="20"/>
          <w:highlight w:val="yellow"/>
        </w:rPr>
      </w:pPr>
    </w:p>
    <w:p w14:paraId="2D9F93EC" w14:textId="77777777" w:rsidR="00875F17" w:rsidRPr="001D111A" w:rsidRDefault="00875F17" w:rsidP="00875F17">
      <w:pPr>
        <w:pStyle w:val="Zkladntextodsazen3"/>
        <w:jc w:val="both"/>
        <w:rPr>
          <w:rFonts w:ascii="Arial" w:hAnsi="Arial" w:cs="Arial"/>
        </w:rPr>
      </w:pPr>
      <w:r w:rsidRPr="00516380">
        <w:rPr>
          <w:rFonts w:ascii="Arial" w:hAnsi="Arial" w:cs="Arial"/>
        </w:rPr>
        <w:t>Poznámka: vrstva s dehtovým pojivem se v konstrukci rozebíraných vozovek pravděpodobně nevyskytuje, tuto skutečnost je třeba před zahájením stavby ověřit zkouškou vyluhovatelnosti nebo u správce komunikace (v Databance majetkových správců).</w:t>
      </w:r>
    </w:p>
    <w:p w14:paraId="2D9F93ED" w14:textId="0EDDD05C" w:rsidR="00875F17" w:rsidRDefault="00875F17" w:rsidP="00875F17">
      <w:pPr>
        <w:pStyle w:val="Zkladntext"/>
      </w:pPr>
      <w:r w:rsidRPr="00DD4384">
        <w:t>Všechny nebezpečné odpady je třeba skladovat a likvidovat v souladu s vyhláškou MŽP č. </w:t>
      </w:r>
      <w:r w:rsidR="00DD4384">
        <w:t>93/2016</w:t>
      </w:r>
      <w:r w:rsidRPr="00DD4384">
        <w:t xml:space="preserve"> Sb. Odpad charakteru „N“ bude v průběhu stavby shromažďován odděleně do zvlášť k tomu </w:t>
      </w:r>
      <w:r w:rsidRPr="00DD4384">
        <w:lastRenderedPageBreak/>
        <w:t>určených uzavřených nádob z nepropustných materiálů, které budou chráněny proti odcizení, neodborné manipulaci a úniku nebezpečné látky do okolního prostředí. Nebezpečné odpady budou likvidovány osobami oprávněnými k nakládání s těmito látkami. Ropné látky mohou být likvidovány biodegradací, znečištěné čisticí tkaniny apod. mohou být spáleny.</w:t>
      </w:r>
    </w:p>
    <w:p w14:paraId="6E8F06FA" w14:textId="42A626E2" w:rsidR="00A150B9" w:rsidRDefault="00A150B9" w:rsidP="00A150B9">
      <w:pPr>
        <w:pStyle w:val="Nadpis2"/>
      </w:pPr>
      <w:bookmarkStart w:id="22" w:name="_Toc26280938"/>
      <w:r>
        <w:t>Odhadované množství materiálu odpadů</w:t>
      </w:r>
      <w:bookmarkEnd w:id="22"/>
    </w:p>
    <w:p w14:paraId="2014D267" w14:textId="1B357D04" w:rsidR="00A150B9" w:rsidRPr="00A150B9" w:rsidRDefault="00A150B9" w:rsidP="00A150B9">
      <w:pPr>
        <w:pStyle w:val="Zkladntext"/>
        <w:rPr>
          <w:i/>
          <w:iCs/>
          <w:u w:val="single"/>
        </w:rPr>
      </w:pPr>
      <w:r w:rsidRPr="00A150B9">
        <w:rPr>
          <w:i/>
          <w:iCs/>
          <w:u w:val="single"/>
        </w:rPr>
        <w:t>MATERIÁL</w:t>
      </w:r>
      <w:r w:rsidRPr="00A150B9">
        <w:rPr>
          <w:i/>
          <w:iCs/>
          <w:u w:val="single"/>
        </w:rPr>
        <w:tab/>
      </w:r>
      <w:r w:rsidRPr="00A150B9">
        <w:rPr>
          <w:i/>
          <w:iCs/>
          <w:u w:val="single"/>
        </w:rPr>
        <w:tab/>
      </w:r>
      <w:r w:rsidRPr="00A150B9">
        <w:rPr>
          <w:i/>
          <w:iCs/>
          <w:u w:val="single"/>
        </w:rPr>
        <w:tab/>
      </w:r>
      <w:r w:rsidRPr="00A150B9">
        <w:rPr>
          <w:i/>
          <w:iCs/>
          <w:u w:val="single"/>
        </w:rPr>
        <w:tab/>
      </w:r>
      <w:r w:rsidRPr="00A150B9">
        <w:rPr>
          <w:i/>
          <w:iCs/>
          <w:u w:val="single"/>
        </w:rPr>
        <w:tab/>
      </w:r>
      <w:r w:rsidRPr="00A150B9">
        <w:rPr>
          <w:i/>
          <w:iCs/>
          <w:u w:val="single"/>
        </w:rPr>
        <w:tab/>
      </w:r>
      <w:r w:rsidRPr="00A150B9">
        <w:rPr>
          <w:i/>
          <w:iCs/>
          <w:u w:val="single"/>
        </w:rPr>
        <w:tab/>
      </w:r>
      <w:r w:rsidRPr="00A150B9">
        <w:rPr>
          <w:i/>
          <w:iCs/>
          <w:u w:val="single"/>
        </w:rPr>
        <w:tab/>
      </w:r>
      <w:r w:rsidR="00443568">
        <w:rPr>
          <w:i/>
          <w:iCs/>
          <w:u w:val="single"/>
        </w:rPr>
        <w:tab/>
      </w:r>
      <w:r w:rsidRPr="00A150B9">
        <w:rPr>
          <w:i/>
          <w:iCs/>
          <w:u w:val="single"/>
        </w:rPr>
        <w:t>MNOŽSTVÍ</w:t>
      </w:r>
    </w:p>
    <w:p w14:paraId="0680D75C" w14:textId="77777777" w:rsidR="007C589C" w:rsidRDefault="007C589C" w:rsidP="007C589C">
      <w:pPr>
        <w:pStyle w:val="Zkladntext"/>
      </w:pPr>
      <w:bookmarkStart w:id="23" w:name="_Toc26280939"/>
      <w:r>
        <w:t>Asfaltové směsi</w:t>
      </w:r>
      <w:r>
        <w:tab/>
        <w:t>(stávající vrstvy vozovky)</w:t>
      </w:r>
      <w:r>
        <w:tab/>
      </w:r>
      <w:r>
        <w:tab/>
      </w:r>
      <w:r>
        <w:tab/>
      </w:r>
      <w:r>
        <w:tab/>
        <w:t>560 m3</w:t>
      </w:r>
      <w:r w:rsidRPr="00345764">
        <w:t xml:space="preserve"> </w:t>
      </w:r>
    </w:p>
    <w:p w14:paraId="17D28F35" w14:textId="43EC68D5" w:rsidR="007C589C" w:rsidRPr="007C589C" w:rsidRDefault="007C589C" w:rsidP="007C589C">
      <w:pPr>
        <w:pStyle w:val="Zkladntext"/>
      </w:pPr>
      <w:r w:rsidRPr="007C589C">
        <w:t>Beton</w:t>
      </w:r>
      <w:r w:rsidRPr="007C589C">
        <w:tab/>
      </w:r>
      <w:r w:rsidRPr="007C589C">
        <w:tab/>
      </w:r>
      <w:r w:rsidRPr="007C589C">
        <w:tab/>
        <w:t xml:space="preserve">(čela propustku, římsy, křídla, </w:t>
      </w:r>
      <w:proofErr w:type="spellStart"/>
      <w:r w:rsidRPr="007C589C">
        <w:t>přídlažba</w:t>
      </w:r>
      <w:proofErr w:type="spellEnd"/>
      <w:r w:rsidRPr="007C589C">
        <w:t>)</w:t>
      </w:r>
      <w:r w:rsidRPr="007C589C">
        <w:tab/>
      </w:r>
      <w:r w:rsidRPr="007C589C">
        <w:tab/>
        <w:t>47,57 m3</w:t>
      </w:r>
    </w:p>
    <w:p w14:paraId="03CCB33B" w14:textId="77777777" w:rsidR="007C589C" w:rsidRPr="007C589C" w:rsidRDefault="007C589C" w:rsidP="007C589C">
      <w:pPr>
        <w:pStyle w:val="Zkladntext"/>
      </w:pPr>
      <w:r w:rsidRPr="007C589C">
        <w:t>Žulové kostky</w:t>
      </w:r>
      <w:r w:rsidRPr="007C589C">
        <w:tab/>
      </w:r>
      <w:r w:rsidRPr="007C589C">
        <w:tab/>
        <w:t xml:space="preserve">(stávající podkladní vrstva) </w:t>
      </w:r>
      <w:r w:rsidRPr="007C589C">
        <w:tab/>
      </w:r>
      <w:r w:rsidRPr="007C589C">
        <w:tab/>
      </w:r>
      <w:r w:rsidRPr="007C589C">
        <w:tab/>
      </w:r>
      <w:r w:rsidRPr="007C589C">
        <w:tab/>
        <w:t>100 m3</w:t>
      </w:r>
    </w:p>
    <w:p w14:paraId="5F04A324" w14:textId="29C2287F" w:rsidR="007C589C" w:rsidRPr="007C589C" w:rsidRDefault="007C589C" w:rsidP="007C589C">
      <w:pPr>
        <w:pStyle w:val="Zkladntext"/>
      </w:pPr>
      <w:r w:rsidRPr="007C589C">
        <w:t>Zemina a kamení</w:t>
      </w:r>
      <w:r w:rsidRPr="007C589C">
        <w:tab/>
        <w:t xml:space="preserve">(stávající podkladní vrstvy, krajnice, výkopy) </w:t>
      </w:r>
      <w:r w:rsidRPr="007C589C">
        <w:tab/>
        <w:t>2669 m3</w:t>
      </w:r>
    </w:p>
    <w:p w14:paraId="4D3E44AB" w14:textId="3183D0FC" w:rsidR="007C589C" w:rsidRPr="007C589C" w:rsidRDefault="007C589C" w:rsidP="007C589C">
      <w:pPr>
        <w:pStyle w:val="Zkladntext"/>
      </w:pPr>
      <w:r w:rsidRPr="007C589C">
        <w:t>Železo a ocel</w:t>
      </w:r>
      <w:r w:rsidRPr="007C589C">
        <w:tab/>
      </w:r>
      <w:r w:rsidRPr="007C589C">
        <w:tab/>
        <w:t xml:space="preserve">(demontáž svodidel, zábradlí, výztuž) </w:t>
      </w:r>
      <w:r w:rsidRPr="007C589C">
        <w:tab/>
      </w:r>
      <w:r w:rsidRPr="007C589C">
        <w:tab/>
        <w:t>3,67 t</w:t>
      </w:r>
    </w:p>
    <w:p w14:paraId="68DD2BC9" w14:textId="77777777" w:rsidR="007C589C" w:rsidRDefault="007C589C" w:rsidP="007C589C">
      <w:pPr>
        <w:pStyle w:val="Zkladntext"/>
      </w:pPr>
      <w:r w:rsidRPr="007C589C">
        <w:t>Kámen</w:t>
      </w:r>
      <w:r w:rsidRPr="007C589C">
        <w:tab/>
      </w:r>
      <w:r w:rsidRPr="007C589C">
        <w:tab/>
      </w:r>
      <w:r w:rsidRPr="007C589C">
        <w:tab/>
        <w:t>(</w:t>
      </w:r>
      <w:proofErr w:type="spellStart"/>
      <w:r w:rsidRPr="007C589C">
        <w:t>stáv</w:t>
      </w:r>
      <w:proofErr w:type="spellEnd"/>
      <w:r w:rsidRPr="007C589C">
        <w:t>. čela, křídla)</w:t>
      </w:r>
      <w:r w:rsidRPr="007C589C">
        <w:tab/>
      </w:r>
      <w:r w:rsidRPr="007C589C">
        <w:tab/>
      </w:r>
      <w:r w:rsidRPr="007C589C">
        <w:tab/>
      </w:r>
      <w:r w:rsidRPr="007C589C">
        <w:tab/>
      </w:r>
      <w:r w:rsidRPr="007C589C">
        <w:tab/>
        <w:t>38 m3</w:t>
      </w:r>
    </w:p>
    <w:p w14:paraId="2D9F93EE" w14:textId="77777777" w:rsidR="00875F17" w:rsidRPr="00E11B83" w:rsidRDefault="00875F17" w:rsidP="00875F17">
      <w:pPr>
        <w:pStyle w:val="Nadpis1"/>
      </w:pPr>
      <w:r>
        <w:t>Nakládání s odpady</w:t>
      </w:r>
      <w:bookmarkEnd w:id="23"/>
    </w:p>
    <w:p w14:paraId="2D9F93EF" w14:textId="77777777" w:rsidR="00875F17" w:rsidRDefault="00875F17" w:rsidP="00875F17">
      <w:pPr>
        <w:pStyle w:val="Zkladntext"/>
      </w:pPr>
      <w:r>
        <w:t>Pro odpady zde uvedené se předpokládá, že:</w:t>
      </w:r>
    </w:p>
    <w:p w14:paraId="2D9F93F0" w14:textId="77777777" w:rsidR="00875F17" w:rsidRDefault="00875F17" w:rsidP="00875F17">
      <w:pPr>
        <w:pStyle w:val="Zkladntext"/>
        <w:numPr>
          <w:ilvl w:val="0"/>
          <w:numId w:val="36"/>
        </w:numPr>
      </w:pPr>
      <w:r>
        <w:t>Dřevěný odpad bude spálen</w:t>
      </w:r>
      <w:r w:rsidR="00F26FF8">
        <w:t xml:space="preserve"> (pouze pokud nebude znečištěn nebezpečnými látkami)</w:t>
      </w:r>
      <w:r>
        <w:t>.</w:t>
      </w:r>
    </w:p>
    <w:p w14:paraId="2D9F93F1" w14:textId="501A5501" w:rsidR="00875F17" w:rsidRDefault="00875F17" w:rsidP="00875F17">
      <w:pPr>
        <w:pStyle w:val="Zkladntext"/>
        <w:numPr>
          <w:ilvl w:val="0"/>
          <w:numId w:val="36"/>
        </w:numPr>
      </w:pPr>
      <w:r>
        <w:t>Papírový odpad bude předán do sběren druhotných surovin.</w:t>
      </w:r>
    </w:p>
    <w:p w14:paraId="1D3BD6CA" w14:textId="27EC14CA" w:rsidR="00F823A7" w:rsidRDefault="00F823A7" w:rsidP="00875F17">
      <w:pPr>
        <w:pStyle w:val="Zkladntext"/>
        <w:numPr>
          <w:ilvl w:val="0"/>
          <w:numId w:val="36"/>
        </w:numPr>
      </w:pPr>
      <w:r>
        <w:t>Humózní vrstva bude znovu použita na ohumusování kolem čel propustku.</w:t>
      </w:r>
    </w:p>
    <w:p w14:paraId="2D9F93F2" w14:textId="77777777" w:rsidR="00875F17" w:rsidRDefault="00875F17" w:rsidP="00875F17">
      <w:pPr>
        <w:pStyle w:val="Zkladntext"/>
        <w:numPr>
          <w:ilvl w:val="0"/>
          <w:numId w:val="36"/>
        </w:numPr>
      </w:pPr>
      <w:r>
        <w:t>Odpady charakteru „O“ budou opět využity (bude-li jejich využití vhodné) nebo odvezeny na řízenou skládku.</w:t>
      </w:r>
    </w:p>
    <w:p w14:paraId="2D9F93F3" w14:textId="26573FA5" w:rsidR="00875F17" w:rsidRPr="00DD4384" w:rsidRDefault="00875F17" w:rsidP="00875F17">
      <w:pPr>
        <w:pStyle w:val="Zkladntext"/>
        <w:numPr>
          <w:ilvl w:val="0"/>
          <w:numId w:val="36"/>
        </w:numPr>
      </w:pPr>
      <w:r w:rsidRPr="00DD4384">
        <w:t xml:space="preserve">Přebytečné odpady druhu 17 03 odkoupí zhotovitel stavby k druhotnému využití nebo bude odvezen </w:t>
      </w:r>
      <w:r w:rsidR="00DD4384" w:rsidRPr="00DD4384">
        <w:t>do nejbližšího recyklačního centra</w:t>
      </w:r>
      <w:r w:rsidRPr="00DD4384">
        <w:t>.</w:t>
      </w:r>
      <w:r w:rsidR="00CB12FD">
        <w:t xml:space="preserve"> Zčásti budou na místě podrceny a použity ve frakci 0/22 do krajnice</w:t>
      </w:r>
      <w:r w:rsidR="00443568">
        <w:t xml:space="preserve"> (</w:t>
      </w:r>
      <w:proofErr w:type="gramStart"/>
      <w:r w:rsidR="00443568">
        <w:t>25m3</w:t>
      </w:r>
      <w:proofErr w:type="gramEnd"/>
      <w:r w:rsidR="00443568">
        <w:t>)</w:t>
      </w:r>
      <w:r w:rsidR="00CB12FD">
        <w:t>.</w:t>
      </w:r>
    </w:p>
    <w:p w14:paraId="2D9F93F4" w14:textId="6E09D339" w:rsidR="00875F17" w:rsidRDefault="00875F17" w:rsidP="00875F17">
      <w:pPr>
        <w:pStyle w:val="Zkladntext"/>
        <w:numPr>
          <w:ilvl w:val="0"/>
          <w:numId w:val="36"/>
        </w:numPr>
      </w:pPr>
      <w:r w:rsidRPr="00DD4384">
        <w:t>Odpady charakteru „N“ budou likvidovány specializovanými firmami dle platných předpisů a technologických postupů.</w:t>
      </w:r>
    </w:p>
    <w:p w14:paraId="09F92A92" w14:textId="3974E09B" w:rsidR="00443568" w:rsidRDefault="00443568" w:rsidP="00875F17">
      <w:pPr>
        <w:pStyle w:val="Zkladntext"/>
        <w:numPr>
          <w:ilvl w:val="0"/>
          <w:numId w:val="36"/>
        </w:numPr>
      </w:pPr>
      <w:r>
        <w:t>Žulové kostky 6/6 budou odvezeny na skládku objednatele</w:t>
      </w:r>
      <w:r w:rsidR="00A62D61">
        <w:t xml:space="preserve"> – </w:t>
      </w:r>
      <w:proofErr w:type="spellStart"/>
      <w:r w:rsidR="00A62D61">
        <w:t>cestmistrovství</w:t>
      </w:r>
      <w:proofErr w:type="spellEnd"/>
      <w:r w:rsidR="00A62D61">
        <w:t xml:space="preserve"> Humpolec po předchozí domluvě s investorem</w:t>
      </w:r>
      <w:r>
        <w:t>.</w:t>
      </w:r>
    </w:p>
    <w:p w14:paraId="53D95FEB" w14:textId="6B46B303" w:rsidR="00A62D61" w:rsidRPr="00DD4384" w:rsidRDefault="00A62D61" w:rsidP="00875F17">
      <w:pPr>
        <w:pStyle w:val="Zkladntext"/>
        <w:numPr>
          <w:ilvl w:val="0"/>
          <w:numId w:val="36"/>
        </w:numPr>
      </w:pPr>
      <w:r>
        <w:t xml:space="preserve">Na stavbě budou provedeny zkoušky na obsah </w:t>
      </w:r>
      <w:r w:rsidR="00543F44">
        <w:t>PAU</w:t>
      </w:r>
      <w:r>
        <w:t xml:space="preserve"> ve vrstvách konstrukce vozovky, </w:t>
      </w:r>
      <w:r w:rsidR="00543F44">
        <w:t xml:space="preserve">následně bude provedena klasifikace dle vyhlášky č. 130/2019 Sb. a následně bude s materiálem adekvátně naloženo. </w:t>
      </w:r>
    </w:p>
    <w:p w14:paraId="2D9F93F5" w14:textId="77777777" w:rsidR="00875F17" w:rsidRPr="00DD4384" w:rsidRDefault="00875F17" w:rsidP="00875F17">
      <w:pPr>
        <w:pStyle w:val="Nadpis1"/>
      </w:pPr>
      <w:bookmarkStart w:id="24" w:name="_Toc26280940"/>
      <w:r w:rsidRPr="00DD4384">
        <w:t>Skládky a recyklační střediska</w:t>
      </w:r>
      <w:bookmarkEnd w:id="24"/>
    </w:p>
    <w:p w14:paraId="2D9F93F6" w14:textId="3F335B33" w:rsidR="00875F17" w:rsidRPr="00620CE2" w:rsidRDefault="00875F17" w:rsidP="00875F17">
      <w:pPr>
        <w:pStyle w:val="Zkladntext"/>
      </w:pPr>
      <w:r w:rsidRPr="00620CE2">
        <w:t xml:space="preserve">Při realizaci vybraný dodavatel stavby (určený ve výběrovém řízení) zajistí likvidaci odpadů na řízené skládce s příslušným oprávněním a je povinen doložit jejich evidenci a způsob likvidace. Pro recyklaci odpadů, především asfaltů, </w:t>
      </w:r>
      <w:r w:rsidR="00DD4384" w:rsidRPr="00620CE2">
        <w:t xml:space="preserve">je uvažováno s odvozem do recyklačního centra. </w:t>
      </w:r>
      <w:r w:rsidRPr="00620CE2">
        <w:t>Odpady, které nelze recyklovat či jinak využít, budou uloženy na řízenou skládku dle výběru dodavatele stavby (</w:t>
      </w:r>
      <w:r w:rsidR="00DD4384" w:rsidRPr="00620CE2">
        <w:t xml:space="preserve">PD uvažuje skládku </w:t>
      </w:r>
      <w:r w:rsidR="00CB12FD">
        <w:t>Skládka VHS</w:t>
      </w:r>
      <w:r w:rsidR="00345764">
        <w:t xml:space="preserve"> Jihlava</w:t>
      </w:r>
      <w:r w:rsidRPr="00620CE2">
        <w:t xml:space="preserve">) s odpovídajícím zabezpečením pro daný druh odpadu. </w:t>
      </w:r>
    </w:p>
    <w:p w14:paraId="7EAD1042" w14:textId="64200605" w:rsidR="00443568" w:rsidRDefault="00875F17" w:rsidP="00D66013">
      <w:pPr>
        <w:pStyle w:val="Zkladntext"/>
      </w:pPr>
      <w:r w:rsidRPr="00620CE2">
        <w:lastRenderedPageBreak/>
        <w:t>Pro odpady kódu 20 02 01 je uvažováno s uložením na řízenou skládku (dle výběru dodavatele stavby) a odpady kódu 17 04 05 budou odvezeny do sběrny druhotných surovin (dle výběru dodavatele stavby).</w:t>
      </w:r>
    </w:p>
    <w:p w14:paraId="2D9F93F8" w14:textId="77777777" w:rsidR="00875F17" w:rsidRPr="00F26FF8" w:rsidRDefault="00F26FF8" w:rsidP="00F26FF8">
      <w:pPr>
        <w:pStyle w:val="Nadpis1"/>
      </w:pPr>
      <w:bookmarkStart w:id="25" w:name="_Toc26280941"/>
      <w:r w:rsidRPr="00F26FF8">
        <w:t>Závěr</w:t>
      </w:r>
      <w:bookmarkEnd w:id="25"/>
      <w:r w:rsidRPr="00F26FF8">
        <w:t xml:space="preserve"> </w:t>
      </w:r>
    </w:p>
    <w:p w14:paraId="2D9F93FB" w14:textId="77777777" w:rsidR="00875F17" w:rsidRPr="00F26FF8" w:rsidRDefault="00875F17" w:rsidP="00875F17">
      <w:pPr>
        <w:pStyle w:val="Zkladntext"/>
        <w:numPr>
          <w:ilvl w:val="0"/>
          <w:numId w:val="37"/>
        </w:numPr>
      </w:pPr>
      <w:r w:rsidRPr="00F26FF8">
        <w:t>přesné názvy kódů druhů odpadů jsou uvedeny v katalogu odpadů</w:t>
      </w:r>
    </w:p>
    <w:p w14:paraId="2D9F93FC" w14:textId="77777777" w:rsidR="00875F17" w:rsidRPr="00F26FF8" w:rsidRDefault="00875F17" w:rsidP="00875F17">
      <w:pPr>
        <w:pStyle w:val="Zkladntext"/>
        <w:numPr>
          <w:ilvl w:val="0"/>
          <w:numId w:val="37"/>
        </w:numPr>
      </w:pPr>
      <w:r w:rsidRPr="00F26FF8">
        <w:t>na stavbě se mohou vykytovat i jiné druhy odpadů neuvedené v tabulce (viz čl. 5)</w:t>
      </w:r>
    </w:p>
    <w:p w14:paraId="2D9F93FD" w14:textId="77777777" w:rsidR="00875F17" w:rsidRDefault="00875F17" w:rsidP="00875F17">
      <w:pPr>
        <w:pStyle w:val="Zkladntext"/>
      </w:pPr>
    </w:p>
    <w:p w14:paraId="2D9F93FE" w14:textId="77777777" w:rsidR="00875F17" w:rsidRPr="00432503" w:rsidRDefault="00875F17" w:rsidP="00875F17">
      <w:pPr>
        <w:pStyle w:val="Zkladntext"/>
      </w:pPr>
    </w:p>
    <w:p w14:paraId="2D9F93FF" w14:textId="77777777" w:rsidR="00875F17" w:rsidRDefault="00875F17" w:rsidP="00875F17">
      <w:pPr>
        <w:pStyle w:val="Zkladntext"/>
      </w:pPr>
    </w:p>
    <w:p w14:paraId="2D9F9400" w14:textId="1C069A6D" w:rsidR="00875F17" w:rsidRDefault="00875F17" w:rsidP="00875F17">
      <w:pPr>
        <w:pStyle w:val="Zkladntext"/>
      </w:pPr>
      <w:r>
        <w:t xml:space="preserve">V Ústí nad Labem, </w:t>
      </w:r>
      <w:r w:rsidR="0016157D">
        <w:t xml:space="preserve">únor </w:t>
      </w:r>
      <w:r>
        <w:t>20</w:t>
      </w:r>
      <w:r w:rsidR="00E5673E">
        <w:t>20</w:t>
      </w:r>
      <w:r>
        <w:tab/>
      </w:r>
      <w:r>
        <w:tab/>
      </w:r>
      <w:r>
        <w:tab/>
      </w:r>
      <w:r w:rsidR="00E2695B">
        <w:tab/>
      </w:r>
      <w:r>
        <w:t>Ing. Jan Rosík</w:t>
      </w:r>
    </w:p>
    <w:p w14:paraId="2D9F9401" w14:textId="77777777" w:rsidR="00875F17" w:rsidRDefault="00875F17" w:rsidP="00875F17">
      <w:pPr>
        <w:pStyle w:val="Zkladntext"/>
      </w:pPr>
      <w:r>
        <w:tab/>
      </w:r>
      <w:r>
        <w:tab/>
      </w:r>
      <w:r>
        <w:tab/>
      </w:r>
      <w:r>
        <w:tab/>
      </w:r>
      <w:r>
        <w:tab/>
      </w:r>
      <w:r>
        <w:tab/>
      </w:r>
      <w:r>
        <w:tab/>
      </w:r>
      <w:r>
        <w:tab/>
      </w:r>
      <w:r>
        <w:tab/>
      </w:r>
      <w:proofErr w:type="spellStart"/>
      <w:r>
        <w:t>Dipont</w:t>
      </w:r>
      <w:proofErr w:type="spellEnd"/>
      <w:r>
        <w:t xml:space="preserve"> s.r.o.</w:t>
      </w:r>
    </w:p>
    <w:p w14:paraId="2D9F9402" w14:textId="77777777" w:rsidR="00D73A72" w:rsidRPr="00875F17" w:rsidRDefault="00D73A72" w:rsidP="00875F17">
      <w:bookmarkStart w:id="26" w:name="_GoBack"/>
      <w:bookmarkEnd w:id="26"/>
    </w:p>
    <w:sectPr w:rsidR="00D73A72" w:rsidRPr="00875F17" w:rsidSect="00DE4A52">
      <w:headerReference w:type="default" r:id="rId8"/>
      <w:footerReference w:type="default" r:id="rId9"/>
      <w:type w:val="continuous"/>
      <w:pgSz w:w="11906" w:h="16838"/>
      <w:pgMar w:top="1843" w:right="851" w:bottom="1843" w:left="993"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F9407" w14:textId="77777777" w:rsidR="007E15E8" w:rsidRDefault="007E15E8">
      <w:r>
        <w:separator/>
      </w:r>
    </w:p>
    <w:p w14:paraId="2D9F9408" w14:textId="77777777" w:rsidR="007E15E8" w:rsidRDefault="007E15E8"/>
  </w:endnote>
  <w:endnote w:type="continuationSeparator" w:id="0">
    <w:p w14:paraId="2D9F9409" w14:textId="77777777" w:rsidR="007E15E8" w:rsidRDefault="007E15E8">
      <w:r>
        <w:continuationSeparator/>
      </w:r>
    </w:p>
    <w:p w14:paraId="2D9F940A" w14:textId="77777777" w:rsidR="007E15E8" w:rsidRDefault="007E1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F940E" w14:textId="77777777" w:rsidR="00610854" w:rsidRDefault="00610854" w:rsidP="003E0BD4">
    <w:pPr>
      <w:pStyle w:val="Zpat"/>
      <w:tabs>
        <w:tab w:val="clear" w:pos="9072"/>
        <w:tab w:val="right" w:pos="9900"/>
      </w:tabs>
      <w:spacing w:line="240" w:lineRule="exact"/>
      <w:rPr>
        <w:rFonts w:ascii="Calibri" w:hAnsi="Calibri" w:cs="Arial"/>
        <w:b/>
        <w:bCs/>
        <w:sz w:val="22"/>
        <w:szCs w:val="22"/>
      </w:rPr>
    </w:pPr>
  </w:p>
  <w:p w14:paraId="2D9F940F" w14:textId="77777777" w:rsidR="00610854" w:rsidRPr="002304FC" w:rsidRDefault="00610854" w:rsidP="003E0BD4">
    <w:pPr>
      <w:pStyle w:val="Zpat"/>
      <w:tabs>
        <w:tab w:val="clear" w:pos="9072"/>
        <w:tab w:val="right" w:pos="9900"/>
      </w:tabs>
      <w:spacing w:line="240" w:lineRule="exact"/>
      <w:rPr>
        <w:rFonts w:ascii="Calibri" w:hAnsi="Calibri" w:cs="Arial"/>
        <w:sz w:val="22"/>
        <w:szCs w:val="22"/>
      </w:rPr>
    </w:pPr>
    <w:r>
      <w:rPr>
        <w:rFonts w:ascii="Calibri" w:hAnsi="Calibri" w:cs="Arial"/>
        <w:b/>
        <w:bCs/>
        <w:sz w:val="22"/>
        <w:szCs w:val="22"/>
      </w:rPr>
      <w:t>Projekt nakládání s odpady</w:t>
    </w:r>
    <w:r>
      <w:rPr>
        <w:rFonts w:ascii="Calibri" w:hAnsi="Calibri" w:cs="Arial"/>
        <w:b/>
        <w:bCs/>
        <w:sz w:val="22"/>
        <w:szCs w:val="22"/>
      </w:rPr>
      <w:tab/>
    </w:r>
    <w:r>
      <w:rPr>
        <w:rFonts w:ascii="Calibri" w:hAnsi="Calibri" w:cs="Arial"/>
        <w:b/>
        <w:bCs/>
        <w:sz w:val="22"/>
        <w:szCs w:val="22"/>
      </w:rPr>
      <w:tab/>
    </w:r>
    <w:r w:rsidRPr="00EE6A47">
      <w:rPr>
        <w:rFonts w:ascii="Calibri" w:hAnsi="Calibri" w:cs="Arial"/>
        <w:b/>
        <w:sz w:val="16"/>
        <w:szCs w:val="16"/>
      </w:rPr>
      <w:t>STRANA</w:t>
    </w:r>
    <w:r>
      <w:rPr>
        <w:rFonts w:ascii="Calibri" w:hAnsi="Calibri" w:cs="Arial"/>
        <w:b/>
        <w:sz w:val="16"/>
        <w:szCs w:val="16"/>
      </w:rPr>
      <w:t xml:space="preserve"> </w:t>
    </w:r>
    <w:r w:rsidRPr="00EE6A47">
      <w:rPr>
        <w:rFonts w:ascii="Calibri" w:hAnsi="Calibri" w:cs="Arial"/>
        <w:b/>
        <w:sz w:val="16"/>
        <w:szCs w:val="16"/>
      </w:rPr>
      <w:fldChar w:fldCharType="begin"/>
    </w:r>
    <w:r w:rsidRPr="00EE6A47">
      <w:rPr>
        <w:rFonts w:ascii="Calibri" w:hAnsi="Calibri" w:cs="Arial"/>
        <w:b/>
        <w:sz w:val="16"/>
        <w:szCs w:val="16"/>
      </w:rPr>
      <w:instrText xml:space="preserve"> PAGE </w:instrText>
    </w:r>
    <w:r w:rsidRPr="00EE6A47">
      <w:rPr>
        <w:rFonts w:ascii="Calibri" w:hAnsi="Calibri" w:cs="Arial"/>
        <w:b/>
        <w:sz w:val="16"/>
        <w:szCs w:val="16"/>
      </w:rPr>
      <w:fldChar w:fldCharType="separate"/>
    </w:r>
    <w:r w:rsidR="005F25CA">
      <w:rPr>
        <w:rFonts w:ascii="Calibri" w:hAnsi="Calibri" w:cs="Arial"/>
        <w:b/>
        <w:noProof/>
        <w:sz w:val="16"/>
        <w:szCs w:val="16"/>
      </w:rPr>
      <w:t>7</w:t>
    </w:r>
    <w:r w:rsidRPr="00EE6A47">
      <w:rPr>
        <w:rFonts w:ascii="Calibri" w:hAnsi="Calibri" w:cs="Arial"/>
        <w:b/>
        <w:sz w:val="16"/>
        <w:szCs w:val="16"/>
      </w:rPr>
      <w:fldChar w:fldCharType="end"/>
    </w:r>
    <w:r w:rsidRPr="00EE6A47">
      <w:rPr>
        <w:rFonts w:ascii="Calibri" w:hAnsi="Calibri" w:cs="Arial"/>
        <w:b/>
        <w:sz w:val="16"/>
        <w:szCs w:val="16"/>
      </w:rPr>
      <w:t>/</w:t>
    </w:r>
    <w:r w:rsidRPr="00EE6A47">
      <w:rPr>
        <w:rFonts w:ascii="Calibri" w:hAnsi="Calibri" w:cs="Arial"/>
        <w:b/>
        <w:sz w:val="16"/>
        <w:szCs w:val="16"/>
      </w:rPr>
      <w:fldChar w:fldCharType="begin"/>
    </w:r>
    <w:r w:rsidRPr="00EE6A47">
      <w:rPr>
        <w:rFonts w:ascii="Calibri" w:hAnsi="Calibri" w:cs="Arial"/>
        <w:b/>
        <w:sz w:val="16"/>
        <w:szCs w:val="16"/>
      </w:rPr>
      <w:instrText xml:space="preserve"> NUMPAGES </w:instrText>
    </w:r>
    <w:r w:rsidRPr="00EE6A47">
      <w:rPr>
        <w:rFonts w:ascii="Calibri" w:hAnsi="Calibri" w:cs="Arial"/>
        <w:b/>
        <w:sz w:val="16"/>
        <w:szCs w:val="16"/>
      </w:rPr>
      <w:fldChar w:fldCharType="separate"/>
    </w:r>
    <w:r w:rsidR="005F25CA">
      <w:rPr>
        <w:rFonts w:ascii="Calibri" w:hAnsi="Calibri" w:cs="Arial"/>
        <w:b/>
        <w:noProof/>
        <w:sz w:val="16"/>
        <w:szCs w:val="16"/>
      </w:rPr>
      <w:t>7</w:t>
    </w:r>
    <w:r w:rsidRPr="00EE6A47">
      <w:rPr>
        <w:rFonts w:ascii="Calibri" w:hAnsi="Calibri" w:cs="Arial"/>
        <w:b/>
        <w:sz w:val="16"/>
        <w:szCs w:val="16"/>
      </w:rPr>
      <w:fldChar w:fldCharType="end"/>
    </w:r>
  </w:p>
  <w:p w14:paraId="2D9F9410" w14:textId="4B7E7603" w:rsidR="00610854" w:rsidRPr="002304FC" w:rsidRDefault="00610854" w:rsidP="003E0BD4">
    <w:pPr>
      <w:pStyle w:val="Zpat"/>
      <w:tabs>
        <w:tab w:val="clear" w:pos="9072"/>
        <w:tab w:val="right" w:pos="10080"/>
      </w:tabs>
      <w:spacing w:line="240" w:lineRule="exact"/>
      <w:rPr>
        <w:rFonts w:ascii="Calibri" w:hAnsi="Calibri" w:cs="Arial"/>
        <w:sz w:val="16"/>
        <w:szCs w:val="16"/>
      </w:rPr>
    </w:pPr>
    <w:r w:rsidRPr="002304FC">
      <w:rPr>
        <w:rFonts w:ascii="Calibri" w:hAnsi="Calibri" w:cs="Arial"/>
        <w:sz w:val="16"/>
        <w:szCs w:val="16"/>
      </w:rPr>
      <w:t xml:space="preserve">DIPONT s.r.o. | </w:t>
    </w:r>
    <w:r w:rsidR="00E5673E">
      <w:rPr>
        <w:rFonts w:ascii="Calibri" w:hAnsi="Calibri" w:cs="Arial"/>
        <w:sz w:val="16"/>
        <w:szCs w:val="16"/>
      </w:rPr>
      <w:t>Zlín</w:t>
    </w:r>
    <w:r w:rsidRPr="002304FC">
      <w:rPr>
        <w:rFonts w:ascii="Calibri" w:hAnsi="Calibri" w:cs="Arial"/>
        <w:sz w:val="16"/>
        <w:szCs w:val="16"/>
      </w:rPr>
      <w:t xml:space="preserve"> |</w:t>
    </w:r>
    <w:r>
      <w:rPr>
        <w:rFonts w:ascii="Calibri" w:hAnsi="Calibri" w:cs="Arial"/>
        <w:sz w:val="16"/>
        <w:szCs w:val="16"/>
      </w:rPr>
      <w:t xml:space="preserve"> Datum 0</w:t>
    </w:r>
    <w:r w:rsidR="0016157D">
      <w:rPr>
        <w:rFonts w:ascii="Calibri" w:hAnsi="Calibri" w:cs="Arial"/>
        <w:sz w:val="16"/>
        <w:szCs w:val="16"/>
      </w:rPr>
      <w:t>2</w:t>
    </w:r>
    <w:r>
      <w:rPr>
        <w:rFonts w:ascii="Calibri" w:hAnsi="Calibri" w:cs="Arial"/>
        <w:sz w:val="16"/>
        <w:szCs w:val="16"/>
      </w:rPr>
      <w:t>/20</w:t>
    </w:r>
    <w:r w:rsidR="00E5673E">
      <w:rPr>
        <w:rFonts w:ascii="Calibri" w:hAnsi="Calibri" w:cs="Arial"/>
        <w:sz w:val="16"/>
        <w:szCs w:val="16"/>
      </w:rPr>
      <w:t>20</w:t>
    </w:r>
  </w:p>
  <w:p w14:paraId="2D9F9411" w14:textId="77777777" w:rsidR="00610854" w:rsidRDefault="00610854" w:rsidP="00396D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F9403" w14:textId="77777777" w:rsidR="007E15E8" w:rsidRDefault="007E15E8">
      <w:r>
        <w:separator/>
      </w:r>
    </w:p>
    <w:p w14:paraId="2D9F9404" w14:textId="77777777" w:rsidR="007E15E8" w:rsidRDefault="007E15E8"/>
  </w:footnote>
  <w:footnote w:type="continuationSeparator" w:id="0">
    <w:p w14:paraId="2D9F9405" w14:textId="77777777" w:rsidR="007E15E8" w:rsidRDefault="007E15E8">
      <w:r>
        <w:continuationSeparator/>
      </w:r>
    </w:p>
    <w:p w14:paraId="2D9F9406" w14:textId="77777777" w:rsidR="007E15E8" w:rsidRDefault="007E15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F940B" w14:textId="4743FEF3" w:rsidR="00610854" w:rsidRPr="00A95AAB" w:rsidRDefault="0016157D" w:rsidP="002D5B31">
    <w:pPr>
      <w:pStyle w:val="Zhlav"/>
      <w:tabs>
        <w:tab w:val="left" w:pos="851"/>
      </w:tabs>
      <w:spacing w:after="0"/>
      <w:rPr>
        <w:rFonts w:ascii="Calibri" w:hAnsi="Calibri" w:cs="Calibri"/>
        <w:sz w:val="22"/>
        <w:szCs w:val="22"/>
      </w:rPr>
    </w:pPr>
    <w:r>
      <w:rPr>
        <w:noProof/>
      </w:rPr>
      <w:pict w14:anchorId="2D9F9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1" o:spid="_x0000_s2049" type="#_x0000_t75" alt="DIPONT_TZ" style="position:absolute;margin-left:-1.45pt;margin-top:-46.65pt;width:598.1pt;height:845.9pt;z-index:-251658752;visibility:visible;mso-position-horizontal-relative:page">
          <v:imagedata r:id="rId1" o:title="DIPONT_TZ"/>
          <w10:wrap anchorx="page"/>
        </v:shape>
      </w:pict>
    </w:r>
    <w:r w:rsidR="00610854" w:rsidRPr="00A95AAB">
      <w:rPr>
        <w:rFonts w:ascii="Calibri" w:hAnsi="Calibri" w:cs="Calibri"/>
        <w:noProof/>
        <w:sz w:val="22"/>
        <w:szCs w:val="22"/>
      </w:rPr>
      <w:t>Zakázka:</w:t>
    </w:r>
    <w:r w:rsidR="00610854">
      <w:rPr>
        <w:rFonts w:ascii="Calibri" w:hAnsi="Calibri" w:cs="Calibri"/>
        <w:noProof/>
        <w:sz w:val="22"/>
        <w:szCs w:val="22"/>
      </w:rPr>
      <w:t xml:space="preserve"> D1</w:t>
    </w:r>
    <w:r w:rsidR="00E5673E">
      <w:rPr>
        <w:rFonts w:ascii="Calibri" w:hAnsi="Calibri" w:cs="Calibri"/>
        <w:noProof/>
        <w:sz w:val="22"/>
        <w:szCs w:val="22"/>
      </w:rPr>
      <w:t>9</w:t>
    </w:r>
    <w:r w:rsidR="00610854">
      <w:rPr>
        <w:rFonts w:ascii="Calibri" w:hAnsi="Calibri" w:cs="Calibri"/>
        <w:noProof/>
        <w:sz w:val="22"/>
        <w:szCs w:val="22"/>
      </w:rPr>
      <w:t>1</w:t>
    </w:r>
    <w:r w:rsidR="00E5673E">
      <w:rPr>
        <w:rFonts w:ascii="Calibri" w:hAnsi="Calibri" w:cs="Calibri"/>
        <w:noProof/>
        <w:sz w:val="22"/>
        <w:szCs w:val="22"/>
      </w:rPr>
      <w:t>09</w:t>
    </w:r>
  </w:p>
  <w:p w14:paraId="2D9F940C" w14:textId="06328B58" w:rsidR="00242BD5" w:rsidRDefault="00610854" w:rsidP="009670B2">
    <w:pPr>
      <w:pStyle w:val="Zhlav"/>
      <w:tabs>
        <w:tab w:val="left" w:pos="851"/>
      </w:tabs>
      <w:spacing w:after="0"/>
      <w:rPr>
        <w:rFonts w:ascii="Calibri" w:hAnsi="Calibri" w:cs="Calibri"/>
        <w:sz w:val="22"/>
        <w:szCs w:val="22"/>
      </w:rPr>
    </w:pPr>
    <w:r w:rsidRPr="00A95AAB">
      <w:rPr>
        <w:rFonts w:ascii="Calibri" w:hAnsi="Calibri" w:cs="Calibri"/>
        <w:sz w:val="22"/>
        <w:szCs w:val="22"/>
      </w:rPr>
      <w:t xml:space="preserve">Stavba: </w:t>
    </w:r>
    <w:r>
      <w:rPr>
        <w:rFonts w:ascii="Calibri" w:hAnsi="Calibri" w:cs="Calibri"/>
        <w:sz w:val="22"/>
        <w:szCs w:val="22"/>
      </w:rPr>
      <w:tab/>
    </w:r>
    <w:r w:rsidR="00E5673E">
      <w:rPr>
        <w:rFonts w:ascii="Calibri" w:hAnsi="Calibri" w:cs="Calibri"/>
        <w:noProof/>
        <w:szCs w:val="24"/>
      </w:rPr>
      <w:t>II/112 Křelovice – propustek ev.č. 112-219P</w:t>
    </w:r>
    <w:r>
      <w:rPr>
        <w:rFonts w:ascii="Calibri" w:hAnsi="Calibri" w:cs="Calibri"/>
        <w:sz w:val="22"/>
        <w:szCs w:val="22"/>
      </w:rPr>
      <w:t xml:space="preserve"> </w:t>
    </w:r>
  </w:p>
  <w:p w14:paraId="2D9F940D" w14:textId="77777777" w:rsidR="00610854" w:rsidRPr="00A201FF" w:rsidRDefault="00610854" w:rsidP="009670B2">
    <w:pPr>
      <w:pStyle w:val="Zhlav"/>
      <w:tabs>
        <w:tab w:val="left" w:pos="851"/>
      </w:tabs>
      <w:spacing w:after="0"/>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C98DD5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3B87680"/>
    <w:lvl w:ilvl="0">
      <w:start w:val="1"/>
      <w:numFmt w:val="decimal"/>
      <w:pStyle w:val="slovanseznam"/>
      <w:lvlText w:val="%1."/>
      <w:lvlJc w:val="left"/>
      <w:pPr>
        <w:tabs>
          <w:tab w:val="num" w:pos="360"/>
        </w:tabs>
        <w:ind w:left="360" w:hanging="360"/>
      </w:pPr>
    </w:lvl>
  </w:abstractNum>
  <w:abstractNum w:abstractNumId="2" w15:restartNumberingAfterBreak="0">
    <w:nsid w:val="FFFFFF89"/>
    <w:multiLevelType w:val="singleLevel"/>
    <w:tmpl w:val="DCA8C64A"/>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DAF1E30"/>
    <w:multiLevelType w:val="hybridMultilevel"/>
    <w:tmpl w:val="0FF8EFF8"/>
    <w:lvl w:ilvl="0" w:tplc="4C9694CE">
      <w:start w:val="1"/>
      <w:numFmt w:val="decimal"/>
      <w:lvlText w:val="[%1]"/>
      <w:lvlJc w:val="left"/>
      <w:pPr>
        <w:ind w:left="1134" w:hanging="85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027C74"/>
    <w:multiLevelType w:val="singleLevel"/>
    <w:tmpl w:val="73AE63C6"/>
    <w:lvl w:ilvl="0">
      <w:start w:val="1"/>
      <w:numFmt w:val="lowerLetter"/>
      <w:pStyle w:val="Seznamabecedn"/>
      <w:lvlText w:val="%1)"/>
      <w:lvlJc w:val="left"/>
      <w:pPr>
        <w:tabs>
          <w:tab w:val="num" w:pos="360"/>
        </w:tabs>
        <w:ind w:left="360" w:hanging="360"/>
      </w:pPr>
    </w:lvl>
  </w:abstractNum>
  <w:abstractNum w:abstractNumId="5" w15:restartNumberingAfterBreak="0">
    <w:nsid w:val="198252FA"/>
    <w:multiLevelType w:val="hybridMultilevel"/>
    <w:tmpl w:val="2C5E5782"/>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6" w15:restartNumberingAfterBreak="0">
    <w:nsid w:val="233843B8"/>
    <w:multiLevelType w:val="hybridMultilevel"/>
    <w:tmpl w:val="5BDC73D6"/>
    <w:lvl w:ilvl="0" w:tplc="33582D04">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2023FE"/>
    <w:multiLevelType w:val="singleLevel"/>
    <w:tmpl w:val="9ADC8D6A"/>
    <w:lvl w:ilvl="0">
      <w:start w:val="1"/>
      <w:numFmt w:val="bullet"/>
      <w:pStyle w:val="Seznamodrky"/>
      <w:lvlText w:val=""/>
      <w:lvlJc w:val="left"/>
      <w:pPr>
        <w:tabs>
          <w:tab w:val="num" w:pos="360"/>
        </w:tabs>
        <w:ind w:left="360" w:hanging="360"/>
      </w:pPr>
      <w:rPr>
        <w:rFonts w:ascii="Symbol" w:hAnsi="Symbol" w:hint="default"/>
      </w:rPr>
    </w:lvl>
  </w:abstractNum>
  <w:abstractNum w:abstractNumId="8" w15:restartNumberingAfterBreak="0">
    <w:nsid w:val="286E30E7"/>
    <w:multiLevelType w:val="hybridMultilevel"/>
    <w:tmpl w:val="A282CDD2"/>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9" w15:restartNumberingAfterBreak="0">
    <w:nsid w:val="2BBD3BDA"/>
    <w:multiLevelType w:val="hybridMultilevel"/>
    <w:tmpl w:val="8F763F20"/>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0" w15:restartNumberingAfterBreak="0">
    <w:nsid w:val="2DBD73C3"/>
    <w:multiLevelType w:val="singleLevel"/>
    <w:tmpl w:val="907A25F4"/>
    <w:lvl w:ilvl="0">
      <w:start w:val="1"/>
      <w:numFmt w:val="decimal"/>
      <w:pStyle w:val="Seznamslovan"/>
      <w:lvlText w:val="%1)"/>
      <w:lvlJc w:val="left"/>
      <w:pPr>
        <w:tabs>
          <w:tab w:val="num" w:pos="680"/>
        </w:tabs>
        <w:ind w:left="680" w:hanging="453"/>
      </w:pPr>
    </w:lvl>
  </w:abstractNum>
  <w:abstractNum w:abstractNumId="11" w15:restartNumberingAfterBreak="0">
    <w:nsid w:val="41163DC9"/>
    <w:multiLevelType w:val="hybridMultilevel"/>
    <w:tmpl w:val="27544D8C"/>
    <w:lvl w:ilvl="0" w:tplc="995C037C">
      <w:start w:val="1"/>
      <w:numFmt w:val="decimal"/>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2" w15:restartNumberingAfterBreak="0">
    <w:nsid w:val="417A19B6"/>
    <w:multiLevelType w:val="hybridMultilevel"/>
    <w:tmpl w:val="BC3AA652"/>
    <w:lvl w:ilvl="0" w:tplc="0405000F">
      <w:start w:val="1"/>
      <w:numFmt w:val="decimal"/>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3" w15:restartNumberingAfterBreak="0">
    <w:nsid w:val="48454E6E"/>
    <w:multiLevelType w:val="multilevel"/>
    <w:tmpl w:val="9BC45CE6"/>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720"/>
        </w:tabs>
        <w:ind w:left="680" w:hanging="680"/>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68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56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15:restartNumberingAfterBreak="0">
    <w:nsid w:val="522B07F3"/>
    <w:multiLevelType w:val="hybridMultilevel"/>
    <w:tmpl w:val="60CCEE58"/>
    <w:lvl w:ilvl="0" w:tplc="A5D6793A">
      <w:start w:val="1"/>
      <w:numFmt w:val="bullet"/>
      <w:pStyle w:val="Odrky"/>
      <w:lvlText w:val=""/>
      <w:lvlJc w:val="left"/>
      <w:pPr>
        <w:tabs>
          <w:tab w:val="num" w:pos="720"/>
        </w:tabs>
        <w:ind w:left="720" w:hanging="360"/>
      </w:pPr>
      <w:rPr>
        <w:rFonts w:ascii="Symbol" w:hAnsi="Symbol" w:hint="default"/>
      </w:rPr>
    </w:lvl>
    <w:lvl w:ilvl="1" w:tplc="39F49E52" w:tentative="1">
      <w:start w:val="1"/>
      <w:numFmt w:val="bullet"/>
      <w:lvlText w:val="o"/>
      <w:lvlJc w:val="left"/>
      <w:pPr>
        <w:tabs>
          <w:tab w:val="num" w:pos="1440"/>
        </w:tabs>
        <w:ind w:left="1440" w:hanging="360"/>
      </w:pPr>
      <w:rPr>
        <w:rFonts w:ascii="Courier New" w:hAnsi="Courier New" w:hint="default"/>
      </w:rPr>
    </w:lvl>
    <w:lvl w:ilvl="2" w:tplc="31A012A0" w:tentative="1">
      <w:start w:val="1"/>
      <w:numFmt w:val="bullet"/>
      <w:lvlText w:val=""/>
      <w:lvlJc w:val="left"/>
      <w:pPr>
        <w:tabs>
          <w:tab w:val="num" w:pos="2160"/>
        </w:tabs>
        <w:ind w:left="2160" w:hanging="360"/>
      </w:pPr>
      <w:rPr>
        <w:rFonts w:ascii="Wingdings" w:hAnsi="Wingdings" w:hint="default"/>
      </w:rPr>
    </w:lvl>
    <w:lvl w:ilvl="3" w:tplc="C0948AF4" w:tentative="1">
      <w:start w:val="1"/>
      <w:numFmt w:val="bullet"/>
      <w:lvlText w:val=""/>
      <w:lvlJc w:val="left"/>
      <w:pPr>
        <w:tabs>
          <w:tab w:val="num" w:pos="2880"/>
        </w:tabs>
        <w:ind w:left="2880" w:hanging="360"/>
      </w:pPr>
      <w:rPr>
        <w:rFonts w:ascii="Symbol" w:hAnsi="Symbol" w:hint="default"/>
      </w:rPr>
    </w:lvl>
    <w:lvl w:ilvl="4" w:tplc="13AE448C" w:tentative="1">
      <w:start w:val="1"/>
      <w:numFmt w:val="bullet"/>
      <w:lvlText w:val="o"/>
      <w:lvlJc w:val="left"/>
      <w:pPr>
        <w:tabs>
          <w:tab w:val="num" w:pos="3600"/>
        </w:tabs>
        <w:ind w:left="3600" w:hanging="360"/>
      </w:pPr>
      <w:rPr>
        <w:rFonts w:ascii="Courier New" w:hAnsi="Courier New" w:hint="default"/>
      </w:rPr>
    </w:lvl>
    <w:lvl w:ilvl="5" w:tplc="FED606E4" w:tentative="1">
      <w:start w:val="1"/>
      <w:numFmt w:val="bullet"/>
      <w:lvlText w:val=""/>
      <w:lvlJc w:val="left"/>
      <w:pPr>
        <w:tabs>
          <w:tab w:val="num" w:pos="4320"/>
        </w:tabs>
        <w:ind w:left="4320" w:hanging="360"/>
      </w:pPr>
      <w:rPr>
        <w:rFonts w:ascii="Wingdings" w:hAnsi="Wingdings" w:hint="default"/>
      </w:rPr>
    </w:lvl>
    <w:lvl w:ilvl="6" w:tplc="AD1A405C" w:tentative="1">
      <w:start w:val="1"/>
      <w:numFmt w:val="bullet"/>
      <w:lvlText w:val=""/>
      <w:lvlJc w:val="left"/>
      <w:pPr>
        <w:tabs>
          <w:tab w:val="num" w:pos="5040"/>
        </w:tabs>
        <w:ind w:left="5040" w:hanging="360"/>
      </w:pPr>
      <w:rPr>
        <w:rFonts w:ascii="Symbol" w:hAnsi="Symbol" w:hint="default"/>
      </w:rPr>
    </w:lvl>
    <w:lvl w:ilvl="7" w:tplc="6E96D632" w:tentative="1">
      <w:start w:val="1"/>
      <w:numFmt w:val="bullet"/>
      <w:lvlText w:val="o"/>
      <w:lvlJc w:val="left"/>
      <w:pPr>
        <w:tabs>
          <w:tab w:val="num" w:pos="5760"/>
        </w:tabs>
        <w:ind w:left="5760" w:hanging="360"/>
      </w:pPr>
      <w:rPr>
        <w:rFonts w:ascii="Courier New" w:hAnsi="Courier New" w:hint="default"/>
      </w:rPr>
    </w:lvl>
    <w:lvl w:ilvl="8" w:tplc="DD5E0F2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6087F"/>
    <w:multiLevelType w:val="multilevel"/>
    <w:tmpl w:val="5E10FD1C"/>
    <w:lvl w:ilvl="0">
      <w:start w:val="1"/>
      <w:numFmt w:val="decimal"/>
      <w:pStyle w:val="slovannadpis"/>
      <w:lvlText w:val="%1."/>
      <w:lvlJc w:val="left"/>
      <w:pPr>
        <w:tabs>
          <w:tab w:val="num" w:pos="432"/>
        </w:tabs>
        <w:ind w:left="432" w:hanging="432"/>
      </w:pPr>
      <w:rPr>
        <w:rFonts w:ascii="Times New Roman" w:hAnsi="Times New Roman" w:hint="default"/>
        <w:b/>
        <w:i w:val="0"/>
        <w:sz w:val="32"/>
      </w:rPr>
    </w:lvl>
    <w:lvl w:ilvl="1">
      <w:start w:val="1"/>
      <w:numFmt w:val="decimal"/>
      <w:pStyle w:val="slovanpodnadpis"/>
      <w:lvlText w:val="%1.%2"/>
      <w:lvlJc w:val="left"/>
      <w:pPr>
        <w:tabs>
          <w:tab w:val="num" w:pos="576"/>
        </w:tabs>
        <w:ind w:left="576" w:hanging="576"/>
      </w:pPr>
      <w:rPr>
        <w:rFonts w:ascii="Times New Roman" w:hAnsi="Times New Roman" w:hint="default"/>
        <w:b/>
        <w:i w:val="0"/>
        <w:sz w:val="28"/>
      </w:rPr>
    </w:lvl>
    <w:lvl w:ilvl="2">
      <w:start w:val="1"/>
      <w:numFmt w:val="decimal"/>
      <w:pStyle w:val="slovanpodnadpsek"/>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EA86037"/>
    <w:multiLevelType w:val="multilevel"/>
    <w:tmpl w:val="BDF05A9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7B1701FA"/>
    <w:multiLevelType w:val="hybridMultilevel"/>
    <w:tmpl w:val="525E4914"/>
    <w:lvl w:ilvl="0" w:tplc="0F9E983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0"/>
  </w:num>
  <w:num w:numId="2">
    <w:abstractNumId w:val="1"/>
  </w:num>
  <w:num w:numId="3">
    <w:abstractNumId w:val="4"/>
  </w:num>
  <w:num w:numId="4">
    <w:abstractNumId w:val="7"/>
  </w:num>
  <w:num w:numId="5">
    <w:abstractNumId w:val="16"/>
  </w:num>
  <w:num w:numId="6">
    <w:abstractNumId w:val="0"/>
  </w:num>
  <w:num w:numId="7">
    <w:abstractNumId w:val="2"/>
  </w:num>
  <w:num w:numId="8">
    <w:abstractNumId w:val="14"/>
  </w:num>
  <w:num w:numId="9">
    <w:abstractNumId w:val="15"/>
  </w:num>
  <w:num w:numId="10">
    <w:abstractNumId w:val="6"/>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3"/>
  </w:num>
  <w:num w:numId="28">
    <w:abstractNumId w:val="8"/>
  </w:num>
  <w:num w:numId="29">
    <w:abstractNumId w:val="16"/>
  </w:num>
  <w:num w:numId="30">
    <w:abstractNumId w:val="16"/>
  </w:num>
  <w:num w:numId="31">
    <w:abstractNumId w:val="16"/>
  </w:num>
  <w:num w:numId="32">
    <w:abstractNumId w:val="11"/>
  </w:num>
  <w:num w:numId="33">
    <w:abstractNumId w:val="3"/>
  </w:num>
  <w:num w:numId="34">
    <w:abstractNumId w:val="17"/>
  </w:num>
  <w:num w:numId="35">
    <w:abstractNumId w:val="5"/>
  </w:num>
  <w:num w:numId="36">
    <w:abstractNumId w:val="9"/>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3E06"/>
    <w:rsid w:val="0000012A"/>
    <w:rsid w:val="0000033B"/>
    <w:rsid w:val="00001D03"/>
    <w:rsid w:val="00002A08"/>
    <w:rsid w:val="00003517"/>
    <w:rsid w:val="000039AE"/>
    <w:rsid w:val="00003CFA"/>
    <w:rsid w:val="00004598"/>
    <w:rsid w:val="00006981"/>
    <w:rsid w:val="00006BC4"/>
    <w:rsid w:val="00007027"/>
    <w:rsid w:val="000116FA"/>
    <w:rsid w:val="000133ED"/>
    <w:rsid w:val="00014FDA"/>
    <w:rsid w:val="000152D4"/>
    <w:rsid w:val="00016E1D"/>
    <w:rsid w:val="00017948"/>
    <w:rsid w:val="0002024F"/>
    <w:rsid w:val="000204ED"/>
    <w:rsid w:val="00020867"/>
    <w:rsid w:val="0002097D"/>
    <w:rsid w:val="00020A49"/>
    <w:rsid w:val="0002105C"/>
    <w:rsid w:val="00022896"/>
    <w:rsid w:val="00024107"/>
    <w:rsid w:val="000266C5"/>
    <w:rsid w:val="00027EC8"/>
    <w:rsid w:val="00030052"/>
    <w:rsid w:val="00030190"/>
    <w:rsid w:val="00030657"/>
    <w:rsid w:val="00030AB8"/>
    <w:rsid w:val="000319A7"/>
    <w:rsid w:val="000324DF"/>
    <w:rsid w:val="0003335E"/>
    <w:rsid w:val="00034DBE"/>
    <w:rsid w:val="00034FF1"/>
    <w:rsid w:val="00037FEA"/>
    <w:rsid w:val="00040B96"/>
    <w:rsid w:val="000478F1"/>
    <w:rsid w:val="000479B4"/>
    <w:rsid w:val="0005269A"/>
    <w:rsid w:val="0005397E"/>
    <w:rsid w:val="000557DC"/>
    <w:rsid w:val="000559C7"/>
    <w:rsid w:val="00055D42"/>
    <w:rsid w:val="00057C03"/>
    <w:rsid w:val="000603CE"/>
    <w:rsid w:val="000609F1"/>
    <w:rsid w:val="00060C8C"/>
    <w:rsid w:val="00062307"/>
    <w:rsid w:val="000667EC"/>
    <w:rsid w:val="00070832"/>
    <w:rsid w:val="00072BE3"/>
    <w:rsid w:val="00076C35"/>
    <w:rsid w:val="000770F7"/>
    <w:rsid w:val="000802AA"/>
    <w:rsid w:val="000813ED"/>
    <w:rsid w:val="000815E7"/>
    <w:rsid w:val="00081A5C"/>
    <w:rsid w:val="000839BE"/>
    <w:rsid w:val="00083A3F"/>
    <w:rsid w:val="00083C37"/>
    <w:rsid w:val="00083CD9"/>
    <w:rsid w:val="00085A0E"/>
    <w:rsid w:val="00085E2F"/>
    <w:rsid w:val="000861DD"/>
    <w:rsid w:val="000905EA"/>
    <w:rsid w:val="000929B8"/>
    <w:rsid w:val="00092AF1"/>
    <w:rsid w:val="000939EC"/>
    <w:rsid w:val="00094B53"/>
    <w:rsid w:val="00095F60"/>
    <w:rsid w:val="0009748B"/>
    <w:rsid w:val="000A0E5F"/>
    <w:rsid w:val="000A242B"/>
    <w:rsid w:val="000A2968"/>
    <w:rsid w:val="000A441C"/>
    <w:rsid w:val="000A5972"/>
    <w:rsid w:val="000A59D1"/>
    <w:rsid w:val="000A6AAB"/>
    <w:rsid w:val="000A6E30"/>
    <w:rsid w:val="000A753D"/>
    <w:rsid w:val="000A79ED"/>
    <w:rsid w:val="000B0143"/>
    <w:rsid w:val="000B49AB"/>
    <w:rsid w:val="000B4E21"/>
    <w:rsid w:val="000B5AC3"/>
    <w:rsid w:val="000B5F46"/>
    <w:rsid w:val="000B6704"/>
    <w:rsid w:val="000B779F"/>
    <w:rsid w:val="000C2668"/>
    <w:rsid w:val="000C7502"/>
    <w:rsid w:val="000D1182"/>
    <w:rsid w:val="000D13E5"/>
    <w:rsid w:val="000D168D"/>
    <w:rsid w:val="000D16FD"/>
    <w:rsid w:val="000D2103"/>
    <w:rsid w:val="000D2D90"/>
    <w:rsid w:val="000D3B55"/>
    <w:rsid w:val="000D447C"/>
    <w:rsid w:val="000D47F4"/>
    <w:rsid w:val="000D5BBB"/>
    <w:rsid w:val="000D60E5"/>
    <w:rsid w:val="000D676B"/>
    <w:rsid w:val="000E0AE7"/>
    <w:rsid w:val="000E0DEC"/>
    <w:rsid w:val="000E2606"/>
    <w:rsid w:val="000E30DC"/>
    <w:rsid w:val="000E406D"/>
    <w:rsid w:val="000E670E"/>
    <w:rsid w:val="000E689C"/>
    <w:rsid w:val="000E754E"/>
    <w:rsid w:val="000E7D0B"/>
    <w:rsid w:val="000F0C1A"/>
    <w:rsid w:val="000F1CE3"/>
    <w:rsid w:val="000F1D30"/>
    <w:rsid w:val="000F34B5"/>
    <w:rsid w:val="000F3AEF"/>
    <w:rsid w:val="000F519D"/>
    <w:rsid w:val="000F5FED"/>
    <w:rsid w:val="000F6A5F"/>
    <w:rsid w:val="00100331"/>
    <w:rsid w:val="00100AED"/>
    <w:rsid w:val="00101269"/>
    <w:rsid w:val="00101437"/>
    <w:rsid w:val="00101A8A"/>
    <w:rsid w:val="001028C3"/>
    <w:rsid w:val="00102ECC"/>
    <w:rsid w:val="0010369C"/>
    <w:rsid w:val="00103727"/>
    <w:rsid w:val="00103BD2"/>
    <w:rsid w:val="00104F97"/>
    <w:rsid w:val="001050B4"/>
    <w:rsid w:val="00105779"/>
    <w:rsid w:val="001067AB"/>
    <w:rsid w:val="001069A3"/>
    <w:rsid w:val="001106E5"/>
    <w:rsid w:val="00110D70"/>
    <w:rsid w:val="00112ED0"/>
    <w:rsid w:val="00114F79"/>
    <w:rsid w:val="001159E6"/>
    <w:rsid w:val="001163EA"/>
    <w:rsid w:val="001242C0"/>
    <w:rsid w:val="0012436E"/>
    <w:rsid w:val="00124C95"/>
    <w:rsid w:val="0012799A"/>
    <w:rsid w:val="001314C0"/>
    <w:rsid w:val="001341EC"/>
    <w:rsid w:val="00134314"/>
    <w:rsid w:val="0013487A"/>
    <w:rsid w:val="001353C4"/>
    <w:rsid w:val="00136B42"/>
    <w:rsid w:val="00137518"/>
    <w:rsid w:val="00140580"/>
    <w:rsid w:val="0014512C"/>
    <w:rsid w:val="001471EB"/>
    <w:rsid w:val="0014763A"/>
    <w:rsid w:val="0014777E"/>
    <w:rsid w:val="0014792B"/>
    <w:rsid w:val="00147A8F"/>
    <w:rsid w:val="001516B3"/>
    <w:rsid w:val="00151711"/>
    <w:rsid w:val="001527C9"/>
    <w:rsid w:val="00154286"/>
    <w:rsid w:val="0015501D"/>
    <w:rsid w:val="00156A4D"/>
    <w:rsid w:val="00161337"/>
    <w:rsid w:val="0016157D"/>
    <w:rsid w:val="001631C2"/>
    <w:rsid w:val="00163BFC"/>
    <w:rsid w:val="001645D2"/>
    <w:rsid w:val="00164DE8"/>
    <w:rsid w:val="00165693"/>
    <w:rsid w:val="00167413"/>
    <w:rsid w:val="0017001A"/>
    <w:rsid w:val="00171027"/>
    <w:rsid w:val="0017184D"/>
    <w:rsid w:val="00171E0A"/>
    <w:rsid w:val="001721C4"/>
    <w:rsid w:val="001726BA"/>
    <w:rsid w:val="00173D74"/>
    <w:rsid w:val="00175CC9"/>
    <w:rsid w:val="001760CB"/>
    <w:rsid w:val="00176477"/>
    <w:rsid w:val="001775DB"/>
    <w:rsid w:val="00177999"/>
    <w:rsid w:val="00180BF6"/>
    <w:rsid w:val="00181C92"/>
    <w:rsid w:val="00182A94"/>
    <w:rsid w:val="00184404"/>
    <w:rsid w:val="00184646"/>
    <w:rsid w:val="001847CB"/>
    <w:rsid w:val="00184A0D"/>
    <w:rsid w:val="00184BF7"/>
    <w:rsid w:val="00186D8C"/>
    <w:rsid w:val="00187A75"/>
    <w:rsid w:val="001906D3"/>
    <w:rsid w:val="001930B5"/>
    <w:rsid w:val="001940DF"/>
    <w:rsid w:val="00194677"/>
    <w:rsid w:val="001A1515"/>
    <w:rsid w:val="001A1CCC"/>
    <w:rsid w:val="001A265E"/>
    <w:rsid w:val="001A2EA5"/>
    <w:rsid w:val="001A2EF0"/>
    <w:rsid w:val="001A4573"/>
    <w:rsid w:val="001A4678"/>
    <w:rsid w:val="001A4714"/>
    <w:rsid w:val="001A5BB4"/>
    <w:rsid w:val="001A6540"/>
    <w:rsid w:val="001A7745"/>
    <w:rsid w:val="001B176B"/>
    <w:rsid w:val="001B1C33"/>
    <w:rsid w:val="001B1E62"/>
    <w:rsid w:val="001B4F80"/>
    <w:rsid w:val="001B65AD"/>
    <w:rsid w:val="001B749C"/>
    <w:rsid w:val="001B7656"/>
    <w:rsid w:val="001B7718"/>
    <w:rsid w:val="001B7A52"/>
    <w:rsid w:val="001C2E9D"/>
    <w:rsid w:val="001C5E9E"/>
    <w:rsid w:val="001C5F04"/>
    <w:rsid w:val="001C6313"/>
    <w:rsid w:val="001C6571"/>
    <w:rsid w:val="001C6F49"/>
    <w:rsid w:val="001C7B5C"/>
    <w:rsid w:val="001C7BE3"/>
    <w:rsid w:val="001D04E1"/>
    <w:rsid w:val="001D0CBF"/>
    <w:rsid w:val="001D12A1"/>
    <w:rsid w:val="001D146F"/>
    <w:rsid w:val="001D3ABA"/>
    <w:rsid w:val="001D3F52"/>
    <w:rsid w:val="001D5F73"/>
    <w:rsid w:val="001D6158"/>
    <w:rsid w:val="001D7373"/>
    <w:rsid w:val="001D7B04"/>
    <w:rsid w:val="001E1980"/>
    <w:rsid w:val="001E376D"/>
    <w:rsid w:val="001E3C51"/>
    <w:rsid w:val="001E3D29"/>
    <w:rsid w:val="001E3ED0"/>
    <w:rsid w:val="001E4FF0"/>
    <w:rsid w:val="001E50C4"/>
    <w:rsid w:val="001E5A39"/>
    <w:rsid w:val="001E6323"/>
    <w:rsid w:val="001E65BF"/>
    <w:rsid w:val="001E6C69"/>
    <w:rsid w:val="001E714C"/>
    <w:rsid w:val="001E75E6"/>
    <w:rsid w:val="001F1F70"/>
    <w:rsid w:val="001F2C48"/>
    <w:rsid w:val="001F309D"/>
    <w:rsid w:val="001F4D56"/>
    <w:rsid w:val="001F62DC"/>
    <w:rsid w:val="001F65DB"/>
    <w:rsid w:val="001F7E58"/>
    <w:rsid w:val="001F7E79"/>
    <w:rsid w:val="002009CF"/>
    <w:rsid w:val="002016AE"/>
    <w:rsid w:val="00205F1C"/>
    <w:rsid w:val="0020662F"/>
    <w:rsid w:val="00206A2F"/>
    <w:rsid w:val="00206AF9"/>
    <w:rsid w:val="002078E2"/>
    <w:rsid w:val="002079CC"/>
    <w:rsid w:val="00210A45"/>
    <w:rsid w:val="00213C04"/>
    <w:rsid w:val="00214253"/>
    <w:rsid w:val="002156D8"/>
    <w:rsid w:val="00215791"/>
    <w:rsid w:val="00215F96"/>
    <w:rsid w:val="00217B2E"/>
    <w:rsid w:val="00221010"/>
    <w:rsid w:val="00226ED8"/>
    <w:rsid w:val="00226F78"/>
    <w:rsid w:val="00227A78"/>
    <w:rsid w:val="00230250"/>
    <w:rsid w:val="0023029A"/>
    <w:rsid w:val="0023035E"/>
    <w:rsid w:val="00231BAD"/>
    <w:rsid w:val="002322A6"/>
    <w:rsid w:val="00232712"/>
    <w:rsid w:val="00233637"/>
    <w:rsid w:val="00233B42"/>
    <w:rsid w:val="00234239"/>
    <w:rsid w:val="00235565"/>
    <w:rsid w:val="00236428"/>
    <w:rsid w:val="002369AB"/>
    <w:rsid w:val="002375B6"/>
    <w:rsid w:val="00237FCF"/>
    <w:rsid w:val="00240E11"/>
    <w:rsid w:val="0024105C"/>
    <w:rsid w:val="00242BD5"/>
    <w:rsid w:val="00243207"/>
    <w:rsid w:val="00245B0F"/>
    <w:rsid w:val="0024643A"/>
    <w:rsid w:val="00246A71"/>
    <w:rsid w:val="00251C6B"/>
    <w:rsid w:val="00251F18"/>
    <w:rsid w:val="00252855"/>
    <w:rsid w:val="002535C0"/>
    <w:rsid w:val="002540CF"/>
    <w:rsid w:val="002544BE"/>
    <w:rsid w:val="00254587"/>
    <w:rsid w:val="002576F1"/>
    <w:rsid w:val="0026007C"/>
    <w:rsid w:val="002631D6"/>
    <w:rsid w:val="002640C1"/>
    <w:rsid w:val="00266217"/>
    <w:rsid w:val="00266643"/>
    <w:rsid w:val="00266C27"/>
    <w:rsid w:val="002675AE"/>
    <w:rsid w:val="002708C2"/>
    <w:rsid w:val="002723C7"/>
    <w:rsid w:val="00273B6C"/>
    <w:rsid w:val="0027530F"/>
    <w:rsid w:val="0027602C"/>
    <w:rsid w:val="0027613D"/>
    <w:rsid w:val="002775D8"/>
    <w:rsid w:val="0028028C"/>
    <w:rsid w:val="00280EAA"/>
    <w:rsid w:val="00281548"/>
    <w:rsid w:val="00281EC0"/>
    <w:rsid w:val="00284F7B"/>
    <w:rsid w:val="00285B8B"/>
    <w:rsid w:val="00285CFD"/>
    <w:rsid w:val="00285D5F"/>
    <w:rsid w:val="00287B97"/>
    <w:rsid w:val="00287CDD"/>
    <w:rsid w:val="00287ED6"/>
    <w:rsid w:val="00290C06"/>
    <w:rsid w:val="00291A00"/>
    <w:rsid w:val="00291C93"/>
    <w:rsid w:val="00292559"/>
    <w:rsid w:val="002932FF"/>
    <w:rsid w:val="002957F5"/>
    <w:rsid w:val="0029615A"/>
    <w:rsid w:val="002973E8"/>
    <w:rsid w:val="00297C97"/>
    <w:rsid w:val="002A2523"/>
    <w:rsid w:val="002A27C6"/>
    <w:rsid w:val="002A35DB"/>
    <w:rsid w:val="002A4BAA"/>
    <w:rsid w:val="002A4E5E"/>
    <w:rsid w:val="002A5A09"/>
    <w:rsid w:val="002A7E69"/>
    <w:rsid w:val="002B0A3C"/>
    <w:rsid w:val="002B0BB8"/>
    <w:rsid w:val="002B10BC"/>
    <w:rsid w:val="002B242A"/>
    <w:rsid w:val="002B276F"/>
    <w:rsid w:val="002B2DF0"/>
    <w:rsid w:val="002B376E"/>
    <w:rsid w:val="002B559F"/>
    <w:rsid w:val="002B5FF8"/>
    <w:rsid w:val="002B6C1B"/>
    <w:rsid w:val="002C0177"/>
    <w:rsid w:val="002C0A3F"/>
    <w:rsid w:val="002C15D9"/>
    <w:rsid w:val="002C236E"/>
    <w:rsid w:val="002C5AC2"/>
    <w:rsid w:val="002C6E40"/>
    <w:rsid w:val="002C6F02"/>
    <w:rsid w:val="002C740A"/>
    <w:rsid w:val="002C7EB5"/>
    <w:rsid w:val="002D4DAC"/>
    <w:rsid w:val="002D5B31"/>
    <w:rsid w:val="002E0392"/>
    <w:rsid w:val="002E3DA2"/>
    <w:rsid w:val="002E4C4A"/>
    <w:rsid w:val="002F170E"/>
    <w:rsid w:val="002F357C"/>
    <w:rsid w:val="002F36F0"/>
    <w:rsid w:val="002F46AE"/>
    <w:rsid w:val="002F47F0"/>
    <w:rsid w:val="002F48F1"/>
    <w:rsid w:val="002F4A06"/>
    <w:rsid w:val="002F4C1D"/>
    <w:rsid w:val="002F7287"/>
    <w:rsid w:val="002F7452"/>
    <w:rsid w:val="003006D4"/>
    <w:rsid w:val="0030120F"/>
    <w:rsid w:val="003023B4"/>
    <w:rsid w:val="00302769"/>
    <w:rsid w:val="00303781"/>
    <w:rsid w:val="00303C68"/>
    <w:rsid w:val="00304EED"/>
    <w:rsid w:val="00305DF9"/>
    <w:rsid w:val="003068D3"/>
    <w:rsid w:val="00307738"/>
    <w:rsid w:val="00310060"/>
    <w:rsid w:val="003106E3"/>
    <w:rsid w:val="00310E24"/>
    <w:rsid w:val="00312C9A"/>
    <w:rsid w:val="00312F01"/>
    <w:rsid w:val="00312FAD"/>
    <w:rsid w:val="00313F6E"/>
    <w:rsid w:val="00314904"/>
    <w:rsid w:val="003154F9"/>
    <w:rsid w:val="00315F6E"/>
    <w:rsid w:val="003165E1"/>
    <w:rsid w:val="00316AB3"/>
    <w:rsid w:val="003178F1"/>
    <w:rsid w:val="003213FE"/>
    <w:rsid w:val="00321EC7"/>
    <w:rsid w:val="0032410C"/>
    <w:rsid w:val="00324D1E"/>
    <w:rsid w:val="00324EAD"/>
    <w:rsid w:val="0032566F"/>
    <w:rsid w:val="00326E47"/>
    <w:rsid w:val="00327162"/>
    <w:rsid w:val="003305B4"/>
    <w:rsid w:val="00330655"/>
    <w:rsid w:val="00330974"/>
    <w:rsid w:val="00331CDD"/>
    <w:rsid w:val="00331EE9"/>
    <w:rsid w:val="00333231"/>
    <w:rsid w:val="00334B65"/>
    <w:rsid w:val="00334C44"/>
    <w:rsid w:val="003359FA"/>
    <w:rsid w:val="00337AFE"/>
    <w:rsid w:val="00340914"/>
    <w:rsid w:val="00341B58"/>
    <w:rsid w:val="00341D7B"/>
    <w:rsid w:val="00342289"/>
    <w:rsid w:val="00344F21"/>
    <w:rsid w:val="00345764"/>
    <w:rsid w:val="003457CC"/>
    <w:rsid w:val="00345B55"/>
    <w:rsid w:val="00346861"/>
    <w:rsid w:val="00350263"/>
    <w:rsid w:val="00351585"/>
    <w:rsid w:val="00351E3B"/>
    <w:rsid w:val="00352C8F"/>
    <w:rsid w:val="00353B04"/>
    <w:rsid w:val="0035463D"/>
    <w:rsid w:val="00355504"/>
    <w:rsid w:val="00360529"/>
    <w:rsid w:val="00360B53"/>
    <w:rsid w:val="00362277"/>
    <w:rsid w:val="003629F3"/>
    <w:rsid w:val="00362E95"/>
    <w:rsid w:val="003639E1"/>
    <w:rsid w:val="00364022"/>
    <w:rsid w:val="00364050"/>
    <w:rsid w:val="00365642"/>
    <w:rsid w:val="003656E3"/>
    <w:rsid w:val="003659BF"/>
    <w:rsid w:val="00365C73"/>
    <w:rsid w:val="00367D8C"/>
    <w:rsid w:val="00370837"/>
    <w:rsid w:val="003709D0"/>
    <w:rsid w:val="003711BF"/>
    <w:rsid w:val="00371C5A"/>
    <w:rsid w:val="00371FD3"/>
    <w:rsid w:val="003733F9"/>
    <w:rsid w:val="003739F3"/>
    <w:rsid w:val="00373F1C"/>
    <w:rsid w:val="00374B59"/>
    <w:rsid w:val="00374C4C"/>
    <w:rsid w:val="00375206"/>
    <w:rsid w:val="00375860"/>
    <w:rsid w:val="00375A24"/>
    <w:rsid w:val="00375B0C"/>
    <w:rsid w:val="00380176"/>
    <w:rsid w:val="0038021C"/>
    <w:rsid w:val="00380B9D"/>
    <w:rsid w:val="00381212"/>
    <w:rsid w:val="003835BB"/>
    <w:rsid w:val="003851BB"/>
    <w:rsid w:val="00385A62"/>
    <w:rsid w:val="00386945"/>
    <w:rsid w:val="003920A2"/>
    <w:rsid w:val="00392817"/>
    <w:rsid w:val="00392F4A"/>
    <w:rsid w:val="003938D1"/>
    <w:rsid w:val="00393BE5"/>
    <w:rsid w:val="00393D86"/>
    <w:rsid w:val="003965B9"/>
    <w:rsid w:val="00396D2E"/>
    <w:rsid w:val="003A05A3"/>
    <w:rsid w:val="003A067A"/>
    <w:rsid w:val="003A069C"/>
    <w:rsid w:val="003A0DDF"/>
    <w:rsid w:val="003A11BD"/>
    <w:rsid w:val="003A19CD"/>
    <w:rsid w:val="003A260F"/>
    <w:rsid w:val="003A2ADC"/>
    <w:rsid w:val="003A2B23"/>
    <w:rsid w:val="003A36E5"/>
    <w:rsid w:val="003A40DC"/>
    <w:rsid w:val="003A560B"/>
    <w:rsid w:val="003A595E"/>
    <w:rsid w:val="003A66F8"/>
    <w:rsid w:val="003A6984"/>
    <w:rsid w:val="003A6E9D"/>
    <w:rsid w:val="003A73C2"/>
    <w:rsid w:val="003A7F4B"/>
    <w:rsid w:val="003B22A3"/>
    <w:rsid w:val="003B2AE4"/>
    <w:rsid w:val="003B4559"/>
    <w:rsid w:val="003B499A"/>
    <w:rsid w:val="003B5BAF"/>
    <w:rsid w:val="003B7593"/>
    <w:rsid w:val="003C01FE"/>
    <w:rsid w:val="003C056E"/>
    <w:rsid w:val="003C2016"/>
    <w:rsid w:val="003C2793"/>
    <w:rsid w:val="003C3E06"/>
    <w:rsid w:val="003C70C9"/>
    <w:rsid w:val="003D0131"/>
    <w:rsid w:val="003D1075"/>
    <w:rsid w:val="003D110B"/>
    <w:rsid w:val="003D20BC"/>
    <w:rsid w:val="003D2E97"/>
    <w:rsid w:val="003D391A"/>
    <w:rsid w:val="003D3CD1"/>
    <w:rsid w:val="003D3E41"/>
    <w:rsid w:val="003D4DCA"/>
    <w:rsid w:val="003D5E22"/>
    <w:rsid w:val="003D7F90"/>
    <w:rsid w:val="003E00C7"/>
    <w:rsid w:val="003E0BD4"/>
    <w:rsid w:val="003E1F59"/>
    <w:rsid w:val="003E2EA5"/>
    <w:rsid w:val="003E31ED"/>
    <w:rsid w:val="003E3A80"/>
    <w:rsid w:val="003E3CDB"/>
    <w:rsid w:val="003E4A0C"/>
    <w:rsid w:val="003E4E0E"/>
    <w:rsid w:val="003E6D67"/>
    <w:rsid w:val="003E7662"/>
    <w:rsid w:val="003E7F30"/>
    <w:rsid w:val="003E7F4F"/>
    <w:rsid w:val="003F19BD"/>
    <w:rsid w:val="003F1FF8"/>
    <w:rsid w:val="003F2D9D"/>
    <w:rsid w:val="003F3BA6"/>
    <w:rsid w:val="003F5B72"/>
    <w:rsid w:val="003F626E"/>
    <w:rsid w:val="003F6BA0"/>
    <w:rsid w:val="003F71EE"/>
    <w:rsid w:val="003F7580"/>
    <w:rsid w:val="003F75A1"/>
    <w:rsid w:val="00400659"/>
    <w:rsid w:val="004006AB"/>
    <w:rsid w:val="004016C4"/>
    <w:rsid w:val="00401D7D"/>
    <w:rsid w:val="00405266"/>
    <w:rsid w:val="00407A5F"/>
    <w:rsid w:val="0041089C"/>
    <w:rsid w:val="004108D9"/>
    <w:rsid w:val="0041098C"/>
    <w:rsid w:val="0041238A"/>
    <w:rsid w:val="00415D71"/>
    <w:rsid w:val="00415E11"/>
    <w:rsid w:val="00416824"/>
    <w:rsid w:val="00417848"/>
    <w:rsid w:val="00417A03"/>
    <w:rsid w:val="00420546"/>
    <w:rsid w:val="00420ECF"/>
    <w:rsid w:val="0042122E"/>
    <w:rsid w:val="00421F43"/>
    <w:rsid w:val="004227A8"/>
    <w:rsid w:val="0042441E"/>
    <w:rsid w:val="0042604D"/>
    <w:rsid w:val="004273F6"/>
    <w:rsid w:val="00430B25"/>
    <w:rsid w:val="0043283C"/>
    <w:rsid w:val="004343D1"/>
    <w:rsid w:val="004346B1"/>
    <w:rsid w:val="00436809"/>
    <w:rsid w:val="0044025C"/>
    <w:rsid w:val="00440544"/>
    <w:rsid w:val="00441E44"/>
    <w:rsid w:val="00443552"/>
    <w:rsid w:val="00443568"/>
    <w:rsid w:val="00446507"/>
    <w:rsid w:val="00447467"/>
    <w:rsid w:val="00447967"/>
    <w:rsid w:val="00447AE4"/>
    <w:rsid w:val="00450A01"/>
    <w:rsid w:val="00450A8A"/>
    <w:rsid w:val="0045254F"/>
    <w:rsid w:val="0045265A"/>
    <w:rsid w:val="004535B4"/>
    <w:rsid w:val="00453C9B"/>
    <w:rsid w:val="004540D9"/>
    <w:rsid w:val="00454D3A"/>
    <w:rsid w:val="00455FD7"/>
    <w:rsid w:val="0046163B"/>
    <w:rsid w:val="00462123"/>
    <w:rsid w:val="0046291A"/>
    <w:rsid w:val="004645CD"/>
    <w:rsid w:val="0046496B"/>
    <w:rsid w:val="00464FE2"/>
    <w:rsid w:val="00466254"/>
    <w:rsid w:val="004679F5"/>
    <w:rsid w:val="00467D3F"/>
    <w:rsid w:val="004727ED"/>
    <w:rsid w:val="00472AC2"/>
    <w:rsid w:val="00472BC6"/>
    <w:rsid w:val="00473C5B"/>
    <w:rsid w:val="004747C7"/>
    <w:rsid w:val="00474C33"/>
    <w:rsid w:val="00476B26"/>
    <w:rsid w:val="004770B0"/>
    <w:rsid w:val="004774D4"/>
    <w:rsid w:val="004807FB"/>
    <w:rsid w:val="004815E5"/>
    <w:rsid w:val="00482CB2"/>
    <w:rsid w:val="00483EB4"/>
    <w:rsid w:val="0048441D"/>
    <w:rsid w:val="0048461C"/>
    <w:rsid w:val="00484A34"/>
    <w:rsid w:val="00484BDD"/>
    <w:rsid w:val="0048521A"/>
    <w:rsid w:val="004856DA"/>
    <w:rsid w:val="0049020D"/>
    <w:rsid w:val="00491A3F"/>
    <w:rsid w:val="00492D48"/>
    <w:rsid w:val="004948BE"/>
    <w:rsid w:val="00494D85"/>
    <w:rsid w:val="00495C6E"/>
    <w:rsid w:val="00495E5F"/>
    <w:rsid w:val="00497C80"/>
    <w:rsid w:val="004A1E53"/>
    <w:rsid w:val="004A3E2D"/>
    <w:rsid w:val="004A4582"/>
    <w:rsid w:val="004A491A"/>
    <w:rsid w:val="004A5241"/>
    <w:rsid w:val="004A6096"/>
    <w:rsid w:val="004B2C86"/>
    <w:rsid w:val="004B2DFC"/>
    <w:rsid w:val="004B365F"/>
    <w:rsid w:val="004B3C86"/>
    <w:rsid w:val="004B5780"/>
    <w:rsid w:val="004B6D14"/>
    <w:rsid w:val="004B7C4D"/>
    <w:rsid w:val="004C03ED"/>
    <w:rsid w:val="004C053A"/>
    <w:rsid w:val="004C081F"/>
    <w:rsid w:val="004C0E21"/>
    <w:rsid w:val="004C19FD"/>
    <w:rsid w:val="004C2DE2"/>
    <w:rsid w:val="004C61DD"/>
    <w:rsid w:val="004D0CC0"/>
    <w:rsid w:val="004D18CF"/>
    <w:rsid w:val="004D1941"/>
    <w:rsid w:val="004D1B3F"/>
    <w:rsid w:val="004D3C8B"/>
    <w:rsid w:val="004D45D9"/>
    <w:rsid w:val="004D499B"/>
    <w:rsid w:val="004D5B71"/>
    <w:rsid w:val="004D77B9"/>
    <w:rsid w:val="004E061F"/>
    <w:rsid w:val="004E4714"/>
    <w:rsid w:val="004E5C67"/>
    <w:rsid w:val="004F0200"/>
    <w:rsid w:val="004F0B8A"/>
    <w:rsid w:val="004F13F6"/>
    <w:rsid w:val="004F1C68"/>
    <w:rsid w:val="004F1C6C"/>
    <w:rsid w:val="004F1FB1"/>
    <w:rsid w:val="004F2ED0"/>
    <w:rsid w:val="004F4747"/>
    <w:rsid w:val="004F4ECE"/>
    <w:rsid w:val="004F5834"/>
    <w:rsid w:val="004F5CBC"/>
    <w:rsid w:val="004F697A"/>
    <w:rsid w:val="004F6ACE"/>
    <w:rsid w:val="004F6B96"/>
    <w:rsid w:val="004F71AC"/>
    <w:rsid w:val="005003A2"/>
    <w:rsid w:val="00502E72"/>
    <w:rsid w:val="00502FA9"/>
    <w:rsid w:val="0050408C"/>
    <w:rsid w:val="00504234"/>
    <w:rsid w:val="005067D5"/>
    <w:rsid w:val="00506B3B"/>
    <w:rsid w:val="00507C4F"/>
    <w:rsid w:val="005100C7"/>
    <w:rsid w:val="0051013F"/>
    <w:rsid w:val="0051166B"/>
    <w:rsid w:val="00512956"/>
    <w:rsid w:val="005143F0"/>
    <w:rsid w:val="005154DB"/>
    <w:rsid w:val="0051608E"/>
    <w:rsid w:val="00516380"/>
    <w:rsid w:val="00516729"/>
    <w:rsid w:val="00516E31"/>
    <w:rsid w:val="005200AD"/>
    <w:rsid w:val="0052237C"/>
    <w:rsid w:val="005223D4"/>
    <w:rsid w:val="00522C53"/>
    <w:rsid w:val="00522E10"/>
    <w:rsid w:val="00523767"/>
    <w:rsid w:val="00523EB4"/>
    <w:rsid w:val="00525148"/>
    <w:rsid w:val="00525467"/>
    <w:rsid w:val="00525D70"/>
    <w:rsid w:val="00526ECC"/>
    <w:rsid w:val="005270D9"/>
    <w:rsid w:val="00527102"/>
    <w:rsid w:val="005274F9"/>
    <w:rsid w:val="00531B13"/>
    <w:rsid w:val="00531C2E"/>
    <w:rsid w:val="005361F4"/>
    <w:rsid w:val="00536D46"/>
    <w:rsid w:val="00536F9E"/>
    <w:rsid w:val="00537097"/>
    <w:rsid w:val="00537578"/>
    <w:rsid w:val="00540361"/>
    <w:rsid w:val="00540E88"/>
    <w:rsid w:val="005429F3"/>
    <w:rsid w:val="00542C6A"/>
    <w:rsid w:val="005435BD"/>
    <w:rsid w:val="00543964"/>
    <w:rsid w:val="005439FE"/>
    <w:rsid w:val="00543F44"/>
    <w:rsid w:val="0054433D"/>
    <w:rsid w:val="005443CC"/>
    <w:rsid w:val="00544EE7"/>
    <w:rsid w:val="005457A2"/>
    <w:rsid w:val="0054789C"/>
    <w:rsid w:val="005531F1"/>
    <w:rsid w:val="00553BF2"/>
    <w:rsid w:val="005547ED"/>
    <w:rsid w:val="0055574F"/>
    <w:rsid w:val="00563DDF"/>
    <w:rsid w:val="005642F2"/>
    <w:rsid w:val="00564D0A"/>
    <w:rsid w:val="005652A8"/>
    <w:rsid w:val="005656B8"/>
    <w:rsid w:val="00565A1B"/>
    <w:rsid w:val="00570166"/>
    <w:rsid w:val="00570CC2"/>
    <w:rsid w:val="00571479"/>
    <w:rsid w:val="005720A6"/>
    <w:rsid w:val="005724DD"/>
    <w:rsid w:val="005724FD"/>
    <w:rsid w:val="005729D4"/>
    <w:rsid w:val="00572A83"/>
    <w:rsid w:val="005732C5"/>
    <w:rsid w:val="00574387"/>
    <w:rsid w:val="00574554"/>
    <w:rsid w:val="00575531"/>
    <w:rsid w:val="005764A0"/>
    <w:rsid w:val="00577296"/>
    <w:rsid w:val="0057794B"/>
    <w:rsid w:val="005805DA"/>
    <w:rsid w:val="00580FA7"/>
    <w:rsid w:val="005828BF"/>
    <w:rsid w:val="00582D78"/>
    <w:rsid w:val="0058332A"/>
    <w:rsid w:val="00584177"/>
    <w:rsid w:val="005857CA"/>
    <w:rsid w:val="00586D5C"/>
    <w:rsid w:val="0059181A"/>
    <w:rsid w:val="005928F5"/>
    <w:rsid w:val="00592F02"/>
    <w:rsid w:val="00594880"/>
    <w:rsid w:val="00595B03"/>
    <w:rsid w:val="00596639"/>
    <w:rsid w:val="00596C32"/>
    <w:rsid w:val="00596E71"/>
    <w:rsid w:val="00597365"/>
    <w:rsid w:val="005A0D92"/>
    <w:rsid w:val="005A30C0"/>
    <w:rsid w:val="005A415B"/>
    <w:rsid w:val="005A4D76"/>
    <w:rsid w:val="005A6313"/>
    <w:rsid w:val="005A735B"/>
    <w:rsid w:val="005A73CD"/>
    <w:rsid w:val="005B0361"/>
    <w:rsid w:val="005B086F"/>
    <w:rsid w:val="005B0969"/>
    <w:rsid w:val="005B16CA"/>
    <w:rsid w:val="005B2A19"/>
    <w:rsid w:val="005B397A"/>
    <w:rsid w:val="005B3AB5"/>
    <w:rsid w:val="005B4EB7"/>
    <w:rsid w:val="005B57E6"/>
    <w:rsid w:val="005C2965"/>
    <w:rsid w:val="005C4EAD"/>
    <w:rsid w:val="005C6625"/>
    <w:rsid w:val="005C747E"/>
    <w:rsid w:val="005D0867"/>
    <w:rsid w:val="005D0E99"/>
    <w:rsid w:val="005D11AA"/>
    <w:rsid w:val="005D2893"/>
    <w:rsid w:val="005D2F88"/>
    <w:rsid w:val="005D30C2"/>
    <w:rsid w:val="005D4314"/>
    <w:rsid w:val="005D638E"/>
    <w:rsid w:val="005E29A6"/>
    <w:rsid w:val="005E2D8B"/>
    <w:rsid w:val="005E3244"/>
    <w:rsid w:val="005E379D"/>
    <w:rsid w:val="005E3852"/>
    <w:rsid w:val="005E4697"/>
    <w:rsid w:val="005E4F56"/>
    <w:rsid w:val="005E5160"/>
    <w:rsid w:val="005E581E"/>
    <w:rsid w:val="005F05C3"/>
    <w:rsid w:val="005F0C81"/>
    <w:rsid w:val="005F25CA"/>
    <w:rsid w:val="005F4153"/>
    <w:rsid w:val="005F4540"/>
    <w:rsid w:val="005F4EE8"/>
    <w:rsid w:val="005F68EE"/>
    <w:rsid w:val="005F6A75"/>
    <w:rsid w:val="005F70DC"/>
    <w:rsid w:val="005F75FF"/>
    <w:rsid w:val="005F7AEE"/>
    <w:rsid w:val="00602487"/>
    <w:rsid w:val="0060274B"/>
    <w:rsid w:val="00602B6B"/>
    <w:rsid w:val="006031BB"/>
    <w:rsid w:val="006037C4"/>
    <w:rsid w:val="006043CA"/>
    <w:rsid w:val="0060514C"/>
    <w:rsid w:val="006054FD"/>
    <w:rsid w:val="0060606C"/>
    <w:rsid w:val="006063BF"/>
    <w:rsid w:val="006078B6"/>
    <w:rsid w:val="00610854"/>
    <w:rsid w:val="00612260"/>
    <w:rsid w:val="006124A0"/>
    <w:rsid w:val="006136D0"/>
    <w:rsid w:val="00614E5E"/>
    <w:rsid w:val="00615C3A"/>
    <w:rsid w:val="006160FB"/>
    <w:rsid w:val="00620CE2"/>
    <w:rsid w:val="00620EA1"/>
    <w:rsid w:val="006236F9"/>
    <w:rsid w:val="006247F9"/>
    <w:rsid w:val="00625D63"/>
    <w:rsid w:val="00626E6C"/>
    <w:rsid w:val="00627AB4"/>
    <w:rsid w:val="006300D1"/>
    <w:rsid w:val="0063142A"/>
    <w:rsid w:val="00633439"/>
    <w:rsid w:val="00637388"/>
    <w:rsid w:val="00641DB5"/>
    <w:rsid w:val="00644978"/>
    <w:rsid w:val="0064548F"/>
    <w:rsid w:val="00653B0F"/>
    <w:rsid w:val="006544CA"/>
    <w:rsid w:val="006554A5"/>
    <w:rsid w:val="00655C46"/>
    <w:rsid w:val="006615D7"/>
    <w:rsid w:val="0066195E"/>
    <w:rsid w:val="00661BF7"/>
    <w:rsid w:val="0066258F"/>
    <w:rsid w:val="006633D7"/>
    <w:rsid w:val="006644C6"/>
    <w:rsid w:val="00664532"/>
    <w:rsid w:val="0066563D"/>
    <w:rsid w:val="006657C3"/>
    <w:rsid w:val="00665854"/>
    <w:rsid w:val="00666099"/>
    <w:rsid w:val="006668F6"/>
    <w:rsid w:val="00670C27"/>
    <w:rsid w:val="006729E4"/>
    <w:rsid w:val="00672A7C"/>
    <w:rsid w:val="00672B75"/>
    <w:rsid w:val="00672DE1"/>
    <w:rsid w:val="00676AA8"/>
    <w:rsid w:val="00676B2F"/>
    <w:rsid w:val="00676F36"/>
    <w:rsid w:val="006770B1"/>
    <w:rsid w:val="0067721D"/>
    <w:rsid w:val="00680475"/>
    <w:rsid w:val="00680B74"/>
    <w:rsid w:val="00681370"/>
    <w:rsid w:val="00682818"/>
    <w:rsid w:val="0068350B"/>
    <w:rsid w:val="0068587A"/>
    <w:rsid w:val="00686539"/>
    <w:rsid w:val="0068684B"/>
    <w:rsid w:val="006875B5"/>
    <w:rsid w:val="00687741"/>
    <w:rsid w:val="006877A6"/>
    <w:rsid w:val="00690050"/>
    <w:rsid w:val="006903D8"/>
    <w:rsid w:val="00691C47"/>
    <w:rsid w:val="00691E64"/>
    <w:rsid w:val="0069383A"/>
    <w:rsid w:val="0069474B"/>
    <w:rsid w:val="006956AA"/>
    <w:rsid w:val="00695F25"/>
    <w:rsid w:val="00696039"/>
    <w:rsid w:val="006964CB"/>
    <w:rsid w:val="006A2C0C"/>
    <w:rsid w:val="006A421C"/>
    <w:rsid w:val="006A4685"/>
    <w:rsid w:val="006A54F2"/>
    <w:rsid w:val="006A5A7E"/>
    <w:rsid w:val="006B17F2"/>
    <w:rsid w:val="006B2923"/>
    <w:rsid w:val="006B33DC"/>
    <w:rsid w:val="006B3DE0"/>
    <w:rsid w:val="006B3FF8"/>
    <w:rsid w:val="006B4736"/>
    <w:rsid w:val="006B481F"/>
    <w:rsid w:val="006B6507"/>
    <w:rsid w:val="006B7892"/>
    <w:rsid w:val="006B7AE4"/>
    <w:rsid w:val="006B7C17"/>
    <w:rsid w:val="006C3B28"/>
    <w:rsid w:val="006C4694"/>
    <w:rsid w:val="006C5006"/>
    <w:rsid w:val="006C57EC"/>
    <w:rsid w:val="006D0E16"/>
    <w:rsid w:val="006D23B9"/>
    <w:rsid w:val="006D41D1"/>
    <w:rsid w:val="006D7432"/>
    <w:rsid w:val="006D763D"/>
    <w:rsid w:val="006E050E"/>
    <w:rsid w:val="006E0806"/>
    <w:rsid w:val="006E1485"/>
    <w:rsid w:val="006E15DD"/>
    <w:rsid w:val="006E2038"/>
    <w:rsid w:val="006E27D7"/>
    <w:rsid w:val="006E42A7"/>
    <w:rsid w:val="006E42C7"/>
    <w:rsid w:val="006E43F2"/>
    <w:rsid w:val="006E4426"/>
    <w:rsid w:val="006E5D7F"/>
    <w:rsid w:val="006E627E"/>
    <w:rsid w:val="006E6BC8"/>
    <w:rsid w:val="006E6E6B"/>
    <w:rsid w:val="006E6F14"/>
    <w:rsid w:val="006F11D5"/>
    <w:rsid w:val="006F22DD"/>
    <w:rsid w:val="006F23ED"/>
    <w:rsid w:val="006F3BCC"/>
    <w:rsid w:val="006F3D23"/>
    <w:rsid w:val="006F46BB"/>
    <w:rsid w:val="006F492E"/>
    <w:rsid w:val="006F521F"/>
    <w:rsid w:val="006F5332"/>
    <w:rsid w:val="006F5CD7"/>
    <w:rsid w:val="006F7BBA"/>
    <w:rsid w:val="007002CD"/>
    <w:rsid w:val="0070079C"/>
    <w:rsid w:val="00700C23"/>
    <w:rsid w:val="00700EA7"/>
    <w:rsid w:val="0070133C"/>
    <w:rsid w:val="00703A53"/>
    <w:rsid w:val="007042B4"/>
    <w:rsid w:val="007052E9"/>
    <w:rsid w:val="007073BE"/>
    <w:rsid w:val="00710D90"/>
    <w:rsid w:val="00712915"/>
    <w:rsid w:val="00713240"/>
    <w:rsid w:val="007137AA"/>
    <w:rsid w:val="00713FC5"/>
    <w:rsid w:val="00714A02"/>
    <w:rsid w:val="00715404"/>
    <w:rsid w:val="00715DDD"/>
    <w:rsid w:val="00716F7C"/>
    <w:rsid w:val="0071719F"/>
    <w:rsid w:val="00717A7A"/>
    <w:rsid w:val="00720894"/>
    <w:rsid w:val="007212C2"/>
    <w:rsid w:val="00721E42"/>
    <w:rsid w:val="007221C4"/>
    <w:rsid w:val="00723248"/>
    <w:rsid w:val="00724DE5"/>
    <w:rsid w:val="00726340"/>
    <w:rsid w:val="0073232A"/>
    <w:rsid w:val="007327D3"/>
    <w:rsid w:val="0073505C"/>
    <w:rsid w:val="00735CE5"/>
    <w:rsid w:val="007369C3"/>
    <w:rsid w:val="00737241"/>
    <w:rsid w:val="00737FCC"/>
    <w:rsid w:val="00737FFE"/>
    <w:rsid w:val="00740106"/>
    <w:rsid w:val="007421B9"/>
    <w:rsid w:val="00742B46"/>
    <w:rsid w:val="00743D5F"/>
    <w:rsid w:val="007459C0"/>
    <w:rsid w:val="007500C9"/>
    <w:rsid w:val="00750EB5"/>
    <w:rsid w:val="007519F4"/>
    <w:rsid w:val="007538CF"/>
    <w:rsid w:val="00754508"/>
    <w:rsid w:val="00754E31"/>
    <w:rsid w:val="007569A0"/>
    <w:rsid w:val="007569BB"/>
    <w:rsid w:val="00756F4A"/>
    <w:rsid w:val="0075705C"/>
    <w:rsid w:val="007600BC"/>
    <w:rsid w:val="00760773"/>
    <w:rsid w:val="0076132B"/>
    <w:rsid w:val="007614DE"/>
    <w:rsid w:val="00763054"/>
    <w:rsid w:val="00763224"/>
    <w:rsid w:val="007634D4"/>
    <w:rsid w:val="00763A6F"/>
    <w:rsid w:val="007649BD"/>
    <w:rsid w:val="00765A9D"/>
    <w:rsid w:val="0077005A"/>
    <w:rsid w:val="007718B6"/>
    <w:rsid w:val="00772105"/>
    <w:rsid w:val="00773562"/>
    <w:rsid w:val="007745F6"/>
    <w:rsid w:val="00774E70"/>
    <w:rsid w:val="00776572"/>
    <w:rsid w:val="0077684A"/>
    <w:rsid w:val="00777BC0"/>
    <w:rsid w:val="00781698"/>
    <w:rsid w:val="00784677"/>
    <w:rsid w:val="0078502D"/>
    <w:rsid w:val="00787B34"/>
    <w:rsid w:val="007905E7"/>
    <w:rsid w:val="00791F8C"/>
    <w:rsid w:val="00793481"/>
    <w:rsid w:val="00793B21"/>
    <w:rsid w:val="00793F5E"/>
    <w:rsid w:val="0079483A"/>
    <w:rsid w:val="00794BDF"/>
    <w:rsid w:val="0079526D"/>
    <w:rsid w:val="007A2C85"/>
    <w:rsid w:val="007A3F01"/>
    <w:rsid w:val="007A43BA"/>
    <w:rsid w:val="007A4A86"/>
    <w:rsid w:val="007A4B14"/>
    <w:rsid w:val="007B0275"/>
    <w:rsid w:val="007B0BB7"/>
    <w:rsid w:val="007B2A8F"/>
    <w:rsid w:val="007B4B2C"/>
    <w:rsid w:val="007B4E9E"/>
    <w:rsid w:val="007B71B0"/>
    <w:rsid w:val="007B77CB"/>
    <w:rsid w:val="007B7D4C"/>
    <w:rsid w:val="007C01D7"/>
    <w:rsid w:val="007C0870"/>
    <w:rsid w:val="007C3E03"/>
    <w:rsid w:val="007C3E6C"/>
    <w:rsid w:val="007C589C"/>
    <w:rsid w:val="007C5AE4"/>
    <w:rsid w:val="007C64D8"/>
    <w:rsid w:val="007C651E"/>
    <w:rsid w:val="007C6D04"/>
    <w:rsid w:val="007D10FD"/>
    <w:rsid w:val="007D2BF9"/>
    <w:rsid w:val="007D4BBE"/>
    <w:rsid w:val="007D5542"/>
    <w:rsid w:val="007D5BC3"/>
    <w:rsid w:val="007D6479"/>
    <w:rsid w:val="007E0504"/>
    <w:rsid w:val="007E1456"/>
    <w:rsid w:val="007E1484"/>
    <w:rsid w:val="007E14A6"/>
    <w:rsid w:val="007E15E8"/>
    <w:rsid w:val="007E1A2A"/>
    <w:rsid w:val="007E1BDC"/>
    <w:rsid w:val="007E1EC1"/>
    <w:rsid w:val="007E4463"/>
    <w:rsid w:val="007E49CF"/>
    <w:rsid w:val="007E4B2E"/>
    <w:rsid w:val="007E54E3"/>
    <w:rsid w:val="007E5FE6"/>
    <w:rsid w:val="007F350D"/>
    <w:rsid w:val="007F44E7"/>
    <w:rsid w:val="007F45CE"/>
    <w:rsid w:val="007F5905"/>
    <w:rsid w:val="007F60E8"/>
    <w:rsid w:val="00800DC7"/>
    <w:rsid w:val="008012F2"/>
    <w:rsid w:val="00801318"/>
    <w:rsid w:val="00802811"/>
    <w:rsid w:val="0080493D"/>
    <w:rsid w:val="008052EF"/>
    <w:rsid w:val="00810760"/>
    <w:rsid w:val="0081128E"/>
    <w:rsid w:val="00811CC3"/>
    <w:rsid w:val="00811EC7"/>
    <w:rsid w:val="008131FA"/>
    <w:rsid w:val="00814051"/>
    <w:rsid w:val="008144A9"/>
    <w:rsid w:val="008158BF"/>
    <w:rsid w:val="00815B3D"/>
    <w:rsid w:val="008163D2"/>
    <w:rsid w:val="008170B2"/>
    <w:rsid w:val="00820D6E"/>
    <w:rsid w:val="0082383C"/>
    <w:rsid w:val="00824EF1"/>
    <w:rsid w:val="00825841"/>
    <w:rsid w:val="00825C12"/>
    <w:rsid w:val="00827C64"/>
    <w:rsid w:val="00830912"/>
    <w:rsid w:val="00830CD8"/>
    <w:rsid w:val="00831479"/>
    <w:rsid w:val="0083209B"/>
    <w:rsid w:val="008329A7"/>
    <w:rsid w:val="00832C0B"/>
    <w:rsid w:val="00833350"/>
    <w:rsid w:val="00834346"/>
    <w:rsid w:val="00835A2F"/>
    <w:rsid w:val="0083672B"/>
    <w:rsid w:val="00842223"/>
    <w:rsid w:val="0084227E"/>
    <w:rsid w:val="00842673"/>
    <w:rsid w:val="00844E60"/>
    <w:rsid w:val="00845B9F"/>
    <w:rsid w:val="008461FA"/>
    <w:rsid w:val="00847A8A"/>
    <w:rsid w:val="00847CB7"/>
    <w:rsid w:val="00850754"/>
    <w:rsid w:val="00850D16"/>
    <w:rsid w:val="00852AA0"/>
    <w:rsid w:val="008530DD"/>
    <w:rsid w:val="008542EF"/>
    <w:rsid w:val="00854F93"/>
    <w:rsid w:val="0085603A"/>
    <w:rsid w:val="008563F5"/>
    <w:rsid w:val="00856EFD"/>
    <w:rsid w:val="00857C5A"/>
    <w:rsid w:val="00857F92"/>
    <w:rsid w:val="008600E7"/>
    <w:rsid w:val="00860E0D"/>
    <w:rsid w:val="008616C7"/>
    <w:rsid w:val="00861D64"/>
    <w:rsid w:val="00861F38"/>
    <w:rsid w:val="0086276D"/>
    <w:rsid w:val="00864059"/>
    <w:rsid w:val="00864A6D"/>
    <w:rsid w:val="0086560D"/>
    <w:rsid w:val="008660AC"/>
    <w:rsid w:val="00867438"/>
    <w:rsid w:val="008708F9"/>
    <w:rsid w:val="00873521"/>
    <w:rsid w:val="00874526"/>
    <w:rsid w:val="00875018"/>
    <w:rsid w:val="0087503C"/>
    <w:rsid w:val="00875F17"/>
    <w:rsid w:val="0087750B"/>
    <w:rsid w:val="00881ADA"/>
    <w:rsid w:val="00884368"/>
    <w:rsid w:val="00884555"/>
    <w:rsid w:val="00886602"/>
    <w:rsid w:val="008905C5"/>
    <w:rsid w:val="00891BE2"/>
    <w:rsid w:val="008950E3"/>
    <w:rsid w:val="0089773B"/>
    <w:rsid w:val="008978A1"/>
    <w:rsid w:val="008A1537"/>
    <w:rsid w:val="008A2A2B"/>
    <w:rsid w:val="008A391E"/>
    <w:rsid w:val="008A3D38"/>
    <w:rsid w:val="008A3DCB"/>
    <w:rsid w:val="008A40D2"/>
    <w:rsid w:val="008A46A6"/>
    <w:rsid w:val="008A536A"/>
    <w:rsid w:val="008A608A"/>
    <w:rsid w:val="008A678C"/>
    <w:rsid w:val="008B0B11"/>
    <w:rsid w:val="008B241C"/>
    <w:rsid w:val="008B3651"/>
    <w:rsid w:val="008B3938"/>
    <w:rsid w:val="008B3C9B"/>
    <w:rsid w:val="008B56B8"/>
    <w:rsid w:val="008B599C"/>
    <w:rsid w:val="008B617B"/>
    <w:rsid w:val="008B794F"/>
    <w:rsid w:val="008C1665"/>
    <w:rsid w:val="008C1F04"/>
    <w:rsid w:val="008C1FAC"/>
    <w:rsid w:val="008C276C"/>
    <w:rsid w:val="008C34EC"/>
    <w:rsid w:val="008C3B46"/>
    <w:rsid w:val="008C3E1D"/>
    <w:rsid w:val="008C5545"/>
    <w:rsid w:val="008C597B"/>
    <w:rsid w:val="008C5A6E"/>
    <w:rsid w:val="008C7A9A"/>
    <w:rsid w:val="008D058D"/>
    <w:rsid w:val="008D11CF"/>
    <w:rsid w:val="008D357B"/>
    <w:rsid w:val="008D591D"/>
    <w:rsid w:val="008D5CAC"/>
    <w:rsid w:val="008D5FEB"/>
    <w:rsid w:val="008D6471"/>
    <w:rsid w:val="008D6934"/>
    <w:rsid w:val="008D6D03"/>
    <w:rsid w:val="008D72BE"/>
    <w:rsid w:val="008E14DA"/>
    <w:rsid w:val="008E2084"/>
    <w:rsid w:val="008E2949"/>
    <w:rsid w:val="008E3126"/>
    <w:rsid w:val="008E3C94"/>
    <w:rsid w:val="008E4026"/>
    <w:rsid w:val="008E5521"/>
    <w:rsid w:val="008E6EC7"/>
    <w:rsid w:val="008F09DE"/>
    <w:rsid w:val="008F10DF"/>
    <w:rsid w:val="008F51A4"/>
    <w:rsid w:val="008F604D"/>
    <w:rsid w:val="008F6649"/>
    <w:rsid w:val="0090042A"/>
    <w:rsid w:val="009006F2"/>
    <w:rsid w:val="00901CBD"/>
    <w:rsid w:val="00902875"/>
    <w:rsid w:val="0090295A"/>
    <w:rsid w:val="00902989"/>
    <w:rsid w:val="0090333A"/>
    <w:rsid w:val="00905961"/>
    <w:rsid w:val="00906145"/>
    <w:rsid w:val="0090686A"/>
    <w:rsid w:val="0090698C"/>
    <w:rsid w:val="00906A58"/>
    <w:rsid w:val="00907CEB"/>
    <w:rsid w:val="009105EE"/>
    <w:rsid w:val="009129A7"/>
    <w:rsid w:val="00913091"/>
    <w:rsid w:val="009131EE"/>
    <w:rsid w:val="009135D8"/>
    <w:rsid w:val="0091479B"/>
    <w:rsid w:val="0091659C"/>
    <w:rsid w:val="00916D2B"/>
    <w:rsid w:val="00917567"/>
    <w:rsid w:val="0092000C"/>
    <w:rsid w:val="00920147"/>
    <w:rsid w:val="00920E6F"/>
    <w:rsid w:val="00921B8B"/>
    <w:rsid w:val="00922A10"/>
    <w:rsid w:val="0092407D"/>
    <w:rsid w:val="00925358"/>
    <w:rsid w:val="009253C4"/>
    <w:rsid w:val="00925F7F"/>
    <w:rsid w:val="00926C76"/>
    <w:rsid w:val="00927641"/>
    <w:rsid w:val="00927FDB"/>
    <w:rsid w:val="00930164"/>
    <w:rsid w:val="00930C52"/>
    <w:rsid w:val="009325DA"/>
    <w:rsid w:val="00935CE2"/>
    <w:rsid w:val="0093630F"/>
    <w:rsid w:val="009368F6"/>
    <w:rsid w:val="00937502"/>
    <w:rsid w:val="009378AB"/>
    <w:rsid w:val="00941C36"/>
    <w:rsid w:val="00941E80"/>
    <w:rsid w:val="00942B6A"/>
    <w:rsid w:val="00944169"/>
    <w:rsid w:val="0094490D"/>
    <w:rsid w:val="00945F05"/>
    <w:rsid w:val="009460E4"/>
    <w:rsid w:val="00950D72"/>
    <w:rsid w:val="00951CB8"/>
    <w:rsid w:val="0095284B"/>
    <w:rsid w:val="00954F15"/>
    <w:rsid w:val="0095649A"/>
    <w:rsid w:val="00956B2F"/>
    <w:rsid w:val="00960355"/>
    <w:rsid w:val="0096237C"/>
    <w:rsid w:val="0096376C"/>
    <w:rsid w:val="00963AA9"/>
    <w:rsid w:val="0096529D"/>
    <w:rsid w:val="009670B2"/>
    <w:rsid w:val="00967194"/>
    <w:rsid w:val="00967432"/>
    <w:rsid w:val="0096758B"/>
    <w:rsid w:val="00970031"/>
    <w:rsid w:val="009748A1"/>
    <w:rsid w:val="00974ABB"/>
    <w:rsid w:val="00980942"/>
    <w:rsid w:val="0098131F"/>
    <w:rsid w:val="00982504"/>
    <w:rsid w:val="00990747"/>
    <w:rsid w:val="00990842"/>
    <w:rsid w:val="00990AF9"/>
    <w:rsid w:val="00991265"/>
    <w:rsid w:val="0099299D"/>
    <w:rsid w:val="00993719"/>
    <w:rsid w:val="009938EA"/>
    <w:rsid w:val="0099441B"/>
    <w:rsid w:val="009945BF"/>
    <w:rsid w:val="00995E79"/>
    <w:rsid w:val="009961F1"/>
    <w:rsid w:val="0099744B"/>
    <w:rsid w:val="009A145C"/>
    <w:rsid w:val="009A6542"/>
    <w:rsid w:val="009A6BD3"/>
    <w:rsid w:val="009A77B6"/>
    <w:rsid w:val="009A7B2C"/>
    <w:rsid w:val="009B0753"/>
    <w:rsid w:val="009B0A6A"/>
    <w:rsid w:val="009B25AA"/>
    <w:rsid w:val="009B413E"/>
    <w:rsid w:val="009B4F64"/>
    <w:rsid w:val="009B6749"/>
    <w:rsid w:val="009C13D4"/>
    <w:rsid w:val="009C2155"/>
    <w:rsid w:val="009C21F0"/>
    <w:rsid w:val="009C4BE0"/>
    <w:rsid w:val="009C6586"/>
    <w:rsid w:val="009C6DD3"/>
    <w:rsid w:val="009D15CE"/>
    <w:rsid w:val="009D3F82"/>
    <w:rsid w:val="009D6CD2"/>
    <w:rsid w:val="009E0A6D"/>
    <w:rsid w:val="009E13E5"/>
    <w:rsid w:val="009E184F"/>
    <w:rsid w:val="009E1E75"/>
    <w:rsid w:val="009E243F"/>
    <w:rsid w:val="009E24F8"/>
    <w:rsid w:val="009E251E"/>
    <w:rsid w:val="009E2714"/>
    <w:rsid w:val="009E2B11"/>
    <w:rsid w:val="009E314B"/>
    <w:rsid w:val="009E3FF9"/>
    <w:rsid w:val="009E4648"/>
    <w:rsid w:val="009E4D65"/>
    <w:rsid w:val="009E5ACD"/>
    <w:rsid w:val="009E7019"/>
    <w:rsid w:val="009F145F"/>
    <w:rsid w:val="009F1514"/>
    <w:rsid w:val="009F176C"/>
    <w:rsid w:val="009F1AA3"/>
    <w:rsid w:val="009F28D7"/>
    <w:rsid w:val="009F2B62"/>
    <w:rsid w:val="009F35F0"/>
    <w:rsid w:val="009F40BD"/>
    <w:rsid w:val="009F4EE3"/>
    <w:rsid w:val="009F67CA"/>
    <w:rsid w:val="009F7B7B"/>
    <w:rsid w:val="00A006CA"/>
    <w:rsid w:val="00A01187"/>
    <w:rsid w:val="00A017AF"/>
    <w:rsid w:val="00A037FD"/>
    <w:rsid w:val="00A0498F"/>
    <w:rsid w:val="00A04BDA"/>
    <w:rsid w:val="00A04C8F"/>
    <w:rsid w:val="00A0551F"/>
    <w:rsid w:val="00A05D7E"/>
    <w:rsid w:val="00A05FFD"/>
    <w:rsid w:val="00A070E4"/>
    <w:rsid w:val="00A07D6A"/>
    <w:rsid w:val="00A13C38"/>
    <w:rsid w:val="00A1502E"/>
    <w:rsid w:val="00A150B9"/>
    <w:rsid w:val="00A15FE2"/>
    <w:rsid w:val="00A16B23"/>
    <w:rsid w:val="00A17056"/>
    <w:rsid w:val="00A1717E"/>
    <w:rsid w:val="00A1742D"/>
    <w:rsid w:val="00A17BB3"/>
    <w:rsid w:val="00A201FF"/>
    <w:rsid w:val="00A20E41"/>
    <w:rsid w:val="00A2105A"/>
    <w:rsid w:val="00A215DC"/>
    <w:rsid w:val="00A21C6C"/>
    <w:rsid w:val="00A22D5A"/>
    <w:rsid w:val="00A234DC"/>
    <w:rsid w:val="00A24A85"/>
    <w:rsid w:val="00A24B25"/>
    <w:rsid w:val="00A25F62"/>
    <w:rsid w:val="00A2611A"/>
    <w:rsid w:val="00A26EA4"/>
    <w:rsid w:val="00A27CCD"/>
    <w:rsid w:val="00A3024C"/>
    <w:rsid w:val="00A32147"/>
    <w:rsid w:val="00A35037"/>
    <w:rsid w:val="00A35927"/>
    <w:rsid w:val="00A35D99"/>
    <w:rsid w:val="00A36BA5"/>
    <w:rsid w:val="00A4017C"/>
    <w:rsid w:val="00A42EF1"/>
    <w:rsid w:val="00A42F3B"/>
    <w:rsid w:val="00A43C38"/>
    <w:rsid w:val="00A446A4"/>
    <w:rsid w:val="00A44E96"/>
    <w:rsid w:val="00A452C4"/>
    <w:rsid w:val="00A463DB"/>
    <w:rsid w:val="00A467B8"/>
    <w:rsid w:val="00A46A77"/>
    <w:rsid w:val="00A46EDA"/>
    <w:rsid w:val="00A47E53"/>
    <w:rsid w:val="00A528FA"/>
    <w:rsid w:val="00A548D2"/>
    <w:rsid w:val="00A55E93"/>
    <w:rsid w:val="00A56282"/>
    <w:rsid w:val="00A56B27"/>
    <w:rsid w:val="00A57BAE"/>
    <w:rsid w:val="00A6169D"/>
    <w:rsid w:val="00A62D61"/>
    <w:rsid w:val="00A63657"/>
    <w:rsid w:val="00A638C9"/>
    <w:rsid w:val="00A64A57"/>
    <w:rsid w:val="00A65650"/>
    <w:rsid w:val="00A657F2"/>
    <w:rsid w:val="00A7253B"/>
    <w:rsid w:val="00A72AC7"/>
    <w:rsid w:val="00A74AC3"/>
    <w:rsid w:val="00A8033E"/>
    <w:rsid w:val="00A8181B"/>
    <w:rsid w:val="00A8424B"/>
    <w:rsid w:val="00A84465"/>
    <w:rsid w:val="00A85283"/>
    <w:rsid w:val="00A85855"/>
    <w:rsid w:val="00A879E2"/>
    <w:rsid w:val="00A91BFB"/>
    <w:rsid w:val="00A9463B"/>
    <w:rsid w:val="00A95BBA"/>
    <w:rsid w:val="00A971F5"/>
    <w:rsid w:val="00A977E3"/>
    <w:rsid w:val="00AA06FC"/>
    <w:rsid w:val="00AA08C6"/>
    <w:rsid w:val="00AA3203"/>
    <w:rsid w:val="00AA4042"/>
    <w:rsid w:val="00AA5650"/>
    <w:rsid w:val="00AA5EC3"/>
    <w:rsid w:val="00AA7096"/>
    <w:rsid w:val="00AA72C5"/>
    <w:rsid w:val="00AA7B52"/>
    <w:rsid w:val="00AA7C30"/>
    <w:rsid w:val="00AA7D8F"/>
    <w:rsid w:val="00AB1D58"/>
    <w:rsid w:val="00AB3258"/>
    <w:rsid w:val="00AB339C"/>
    <w:rsid w:val="00AB3CE8"/>
    <w:rsid w:val="00AB4C9F"/>
    <w:rsid w:val="00AB68D3"/>
    <w:rsid w:val="00AB6FAB"/>
    <w:rsid w:val="00AC050C"/>
    <w:rsid w:val="00AC0A73"/>
    <w:rsid w:val="00AC0EFD"/>
    <w:rsid w:val="00AC1495"/>
    <w:rsid w:val="00AC3250"/>
    <w:rsid w:val="00AC3FE5"/>
    <w:rsid w:val="00AC6127"/>
    <w:rsid w:val="00AC630D"/>
    <w:rsid w:val="00AD002F"/>
    <w:rsid w:val="00AD0549"/>
    <w:rsid w:val="00AD0675"/>
    <w:rsid w:val="00AD2032"/>
    <w:rsid w:val="00AD20BB"/>
    <w:rsid w:val="00AD257D"/>
    <w:rsid w:val="00AD3030"/>
    <w:rsid w:val="00AD3329"/>
    <w:rsid w:val="00AD35E1"/>
    <w:rsid w:val="00AD45D7"/>
    <w:rsid w:val="00AD4ADE"/>
    <w:rsid w:val="00AD502F"/>
    <w:rsid w:val="00AD6533"/>
    <w:rsid w:val="00AD720C"/>
    <w:rsid w:val="00AD7A97"/>
    <w:rsid w:val="00AE12AE"/>
    <w:rsid w:val="00AE237E"/>
    <w:rsid w:val="00AE2F49"/>
    <w:rsid w:val="00AE3F58"/>
    <w:rsid w:val="00AE66A3"/>
    <w:rsid w:val="00AE7E83"/>
    <w:rsid w:val="00AF0141"/>
    <w:rsid w:val="00AF2E04"/>
    <w:rsid w:val="00AF2E08"/>
    <w:rsid w:val="00AF6FEB"/>
    <w:rsid w:val="00AF7C2F"/>
    <w:rsid w:val="00B00755"/>
    <w:rsid w:val="00B02713"/>
    <w:rsid w:val="00B030B3"/>
    <w:rsid w:val="00B05236"/>
    <w:rsid w:val="00B0600B"/>
    <w:rsid w:val="00B0643B"/>
    <w:rsid w:val="00B07BD3"/>
    <w:rsid w:val="00B07BE2"/>
    <w:rsid w:val="00B129F8"/>
    <w:rsid w:val="00B130FE"/>
    <w:rsid w:val="00B14B61"/>
    <w:rsid w:val="00B15F67"/>
    <w:rsid w:val="00B15FC7"/>
    <w:rsid w:val="00B20398"/>
    <w:rsid w:val="00B206BC"/>
    <w:rsid w:val="00B20C85"/>
    <w:rsid w:val="00B20F0F"/>
    <w:rsid w:val="00B20FBC"/>
    <w:rsid w:val="00B212CE"/>
    <w:rsid w:val="00B22210"/>
    <w:rsid w:val="00B24036"/>
    <w:rsid w:val="00B265FB"/>
    <w:rsid w:val="00B2666F"/>
    <w:rsid w:val="00B27D0A"/>
    <w:rsid w:val="00B27E50"/>
    <w:rsid w:val="00B31B1D"/>
    <w:rsid w:val="00B3215C"/>
    <w:rsid w:val="00B32B46"/>
    <w:rsid w:val="00B341C4"/>
    <w:rsid w:val="00B34389"/>
    <w:rsid w:val="00B36273"/>
    <w:rsid w:val="00B36AEC"/>
    <w:rsid w:val="00B37D87"/>
    <w:rsid w:val="00B400C5"/>
    <w:rsid w:val="00B40A7A"/>
    <w:rsid w:val="00B4276B"/>
    <w:rsid w:val="00B428C6"/>
    <w:rsid w:val="00B442D9"/>
    <w:rsid w:val="00B44C15"/>
    <w:rsid w:val="00B453DB"/>
    <w:rsid w:val="00B45E15"/>
    <w:rsid w:val="00B46250"/>
    <w:rsid w:val="00B50CBA"/>
    <w:rsid w:val="00B52BBC"/>
    <w:rsid w:val="00B5325C"/>
    <w:rsid w:val="00B53691"/>
    <w:rsid w:val="00B54306"/>
    <w:rsid w:val="00B54D56"/>
    <w:rsid w:val="00B55CDD"/>
    <w:rsid w:val="00B57180"/>
    <w:rsid w:val="00B61E26"/>
    <w:rsid w:val="00B62007"/>
    <w:rsid w:val="00B629B0"/>
    <w:rsid w:val="00B63631"/>
    <w:rsid w:val="00B637EE"/>
    <w:rsid w:val="00B652B8"/>
    <w:rsid w:val="00B6578D"/>
    <w:rsid w:val="00B65B84"/>
    <w:rsid w:val="00B666FC"/>
    <w:rsid w:val="00B6766B"/>
    <w:rsid w:val="00B6791A"/>
    <w:rsid w:val="00B67FBA"/>
    <w:rsid w:val="00B715D5"/>
    <w:rsid w:val="00B72C4B"/>
    <w:rsid w:val="00B73B60"/>
    <w:rsid w:val="00B75105"/>
    <w:rsid w:val="00B7515A"/>
    <w:rsid w:val="00B75AF9"/>
    <w:rsid w:val="00B75C5C"/>
    <w:rsid w:val="00B75E3A"/>
    <w:rsid w:val="00B7666C"/>
    <w:rsid w:val="00B76814"/>
    <w:rsid w:val="00B778E6"/>
    <w:rsid w:val="00B82BA4"/>
    <w:rsid w:val="00B851F9"/>
    <w:rsid w:val="00B85774"/>
    <w:rsid w:val="00B86179"/>
    <w:rsid w:val="00B86A35"/>
    <w:rsid w:val="00B906E5"/>
    <w:rsid w:val="00B90DFC"/>
    <w:rsid w:val="00B91472"/>
    <w:rsid w:val="00B91549"/>
    <w:rsid w:val="00B91C51"/>
    <w:rsid w:val="00B92733"/>
    <w:rsid w:val="00B936EF"/>
    <w:rsid w:val="00B93CEF"/>
    <w:rsid w:val="00B93E3E"/>
    <w:rsid w:val="00B950C0"/>
    <w:rsid w:val="00B95965"/>
    <w:rsid w:val="00B95CB6"/>
    <w:rsid w:val="00B95F8A"/>
    <w:rsid w:val="00B97553"/>
    <w:rsid w:val="00BA0A7C"/>
    <w:rsid w:val="00BA2225"/>
    <w:rsid w:val="00BA2AB9"/>
    <w:rsid w:val="00BA4E62"/>
    <w:rsid w:val="00BA5177"/>
    <w:rsid w:val="00BA6561"/>
    <w:rsid w:val="00BA68B2"/>
    <w:rsid w:val="00BA74A6"/>
    <w:rsid w:val="00BA7616"/>
    <w:rsid w:val="00BA79B3"/>
    <w:rsid w:val="00BA7B59"/>
    <w:rsid w:val="00BA7E23"/>
    <w:rsid w:val="00BA7E6F"/>
    <w:rsid w:val="00BA7F69"/>
    <w:rsid w:val="00BB11B3"/>
    <w:rsid w:val="00BB1865"/>
    <w:rsid w:val="00BB1892"/>
    <w:rsid w:val="00BB1A91"/>
    <w:rsid w:val="00BB31BD"/>
    <w:rsid w:val="00BB46A9"/>
    <w:rsid w:val="00BC027B"/>
    <w:rsid w:val="00BC0D3E"/>
    <w:rsid w:val="00BC20EF"/>
    <w:rsid w:val="00BC31DA"/>
    <w:rsid w:val="00BC34C8"/>
    <w:rsid w:val="00BC39EF"/>
    <w:rsid w:val="00BC4122"/>
    <w:rsid w:val="00BD055B"/>
    <w:rsid w:val="00BD124E"/>
    <w:rsid w:val="00BD1C98"/>
    <w:rsid w:val="00BD22E1"/>
    <w:rsid w:val="00BD2DB1"/>
    <w:rsid w:val="00BD3C86"/>
    <w:rsid w:val="00BD463A"/>
    <w:rsid w:val="00BD49E9"/>
    <w:rsid w:val="00BD5E9F"/>
    <w:rsid w:val="00BD5FE6"/>
    <w:rsid w:val="00BD6FE7"/>
    <w:rsid w:val="00BD7F9C"/>
    <w:rsid w:val="00BE022D"/>
    <w:rsid w:val="00BE1861"/>
    <w:rsid w:val="00BE1950"/>
    <w:rsid w:val="00BE1978"/>
    <w:rsid w:val="00BE2D97"/>
    <w:rsid w:val="00BE370E"/>
    <w:rsid w:val="00BE470A"/>
    <w:rsid w:val="00BE6583"/>
    <w:rsid w:val="00BE65DB"/>
    <w:rsid w:val="00BE765D"/>
    <w:rsid w:val="00BF013D"/>
    <w:rsid w:val="00BF0204"/>
    <w:rsid w:val="00BF05D1"/>
    <w:rsid w:val="00BF0F3D"/>
    <w:rsid w:val="00BF13F4"/>
    <w:rsid w:val="00BF2D28"/>
    <w:rsid w:val="00BF4261"/>
    <w:rsid w:val="00BF4AF4"/>
    <w:rsid w:val="00BF4CEC"/>
    <w:rsid w:val="00BF4E0B"/>
    <w:rsid w:val="00BF5059"/>
    <w:rsid w:val="00BF52C4"/>
    <w:rsid w:val="00BF76CE"/>
    <w:rsid w:val="00C02202"/>
    <w:rsid w:val="00C02CAC"/>
    <w:rsid w:val="00C03637"/>
    <w:rsid w:val="00C0387E"/>
    <w:rsid w:val="00C03AE5"/>
    <w:rsid w:val="00C048A3"/>
    <w:rsid w:val="00C04FEF"/>
    <w:rsid w:val="00C06B7E"/>
    <w:rsid w:val="00C07461"/>
    <w:rsid w:val="00C1026D"/>
    <w:rsid w:val="00C1026E"/>
    <w:rsid w:val="00C114CC"/>
    <w:rsid w:val="00C11AE6"/>
    <w:rsid w:val="00C132F7"/>
    <w:rsid w:val="00C13C2E"/>
    <w:rsid w:val="00C13C35"/>
    <w:rsid w:val="00C142B1"/>
    <w:rsid w:val="00C14828"/>
    <w:rsid w:val="00C15C7E"/>
    <w:rsid w:val="00C20223"/>
    <w:rsid w:val="00C209DF"/>
    <w:rsid w:val="00C20C5E"/>
    <w:rsid w:val="00C20D05"/>
    <w:rsid w:val="00C20E93"/>
    <w:rsid w:val="00C23044"/>
    <w:rsid w:val="00C23665"/>
    <w:rsid w:val="00C24A91"/>
    <w:rsid w:val="00C30044"/>
    <w:rsid w:val="00C301A4"/>
    <w:rsid w:val="00C30C92"/>
    <w:rsid w:val="00C3107E"/>
    <w:rsid w:val="00C3107F"/>
    <w:rsid w:val="00C314CD"/>
    <w:rsid w:val="00C318D7"/>
    <w:rsid w:val="00C320F2"/>
    <w:rsid w:val="00C37894"/>
    <w:rsid w:val="00C4002A"/>
    <w:rsid w:val="00C41826"/>
    <w:rsid w:val="00C428F3"/>
    <w:rsid w:val="00C4412A"/>
    <w:rsid w:val="00C4567E"/>
    <w:rsid w:val="00C46329"/>
    <w:rsid w:val="00C46B46"/>
    <w:rsid w:val="00C46BBB"/>
    <w:rsid w:val="00C47072"/>
    <w:rsid w:val="00C47462"/>
    <w:rsid w:val="00C502DA"/>
    <w:rsid w:val="00C5042F"/>
    <w:rsid w:val="00C5157F"/>
    <w:rsid w:val="00C5510B"/>
    <w:rsid w:val="00C55AF3"/>
    <w:rsid w:val="00C5740D"/>
    <w:rsid w:val="00C61D0E"/>
    <w:rsid w:val="00C639DD"/>
    <w:rsid w:val="00C63D17"/>
    <w:rsid w:val="00C66260"/>
    <w:rsid w:val="00C66792"/>
    <w:rsid w:val="00C66EAB"/>
    <w:rsid w:val="00C7050E"/>
    <w:rsid w:val="00C7085A"/>
    <w:rsid w:val="00C7428E"/>
    <w:rsid w:val="00C75B19"/>
    <w:rsid w:val="00C770A5"/>
    <w:rsid w:val="00C77954"/>
    <w:rsid w:val="00C77E8A"/>
    <w:rsid w:val="00C802F6"/>
    <w:rsid w:val="00C81F38"/>
    <w:rsid w:val="00C82684"/>
    <w:rsid w:val="00C82A37"/>
    <w:rsid w:val="00C86146"/>
    <w:rsid w:val="00C87DED"/>
    <w:rsid w:val="00C87EB9"/>
    <w:rsid w:val="00C90FAE"/>
    <w:rsid w:val="00C93072"/>
    <w:rsid w:val="00C93EA8"/>
    <w:rsid w:val="00C960CB"/>
    <w:rsid w:val="00C97AFB"/>
    <w:rsid w:val="00C97B6C"/>
    <w:rsid w:val="00C97C96"/>
    <w:rsid w:val="00CA15D9"/>
    <w:rsid w:val="00CA17E5"/>
    <w:rsid w:val="00CA2468"/>
    <w:rsid w:val="00CA3F47"/>
    <w:rsid w:val="00CA42D7"/>
    <w:rsid w:val="00CA43DE"/>
    <w:rsid w:val="00CA5D32"/>
    <w:rsid w:val="00CA7800"/>
    <w:rsid w:val="00CA7B10"/>
    <w:rsid w:val="00CB0965"/>
    <w:rsid w:val="00CB104A"/>
    <w:rsid w:val="00CB11EC"/>
    <w:rsid w:val="00CB12FD"/>
    <w:rsid w:val="00CB1B86"/>
    <w:rsid w:val="00CB220B"/>
    <w:rsid w:val="00CB265F"/>
    <w:rsid w:val="00CB395F"/>
    <w:rsid w:val="00CB49A3"/>
    <w:rsid w:val="00CB4BBD"/>
    <w:rsid w:val="00CC1634"/>
    <w:rsid w:val="00CC1FCB"/>
    <w:rsid w:val="00CC2826"/>
    <w:rsid w:val="00CC36E6"/>
    <w:rsid w:val="00CC3BF8"/>
    <w:rsid w:val="00CC40CC"/>
    <w:rsid w:val="00CC535A"/>
    <w:rsid w:val="00CC607A"/>
    <w:rsid w:val="00CC6E4A"/>
    <w:rsid w:val="00CC795E"/>
    <w:rsid w:val="00CC7BA7"/>
    <w:rsid w:val="00CD07BB"/>
    <w:rsid w:val="00CD0F5E"/>
    <w:rsid w:val="00CD421B"/>
    <w:rsid w:val="00CE0ABB"/>
    <w:rsid w:val="00CE0C9E"/>
    <w:rsid w:val="00CE1459"/>
    <w:rsid w:val="00CE2424"/>
    <w:rsid w:val="00CE48F3"/>
    <w:rsid w:val="00CE5A0B"/>
    <w:rsid w:val="00CE5C17"/>
    <w:rsid w:val="00CE6268"/>
    <w:rsid w:val="00CE64EE"/>
    <w:rsid w:val="00CE7069"/>
    <w:rsid w:val="00CE76AB"/>
    <w:rsid w:val="00CF0E5D"/>
    <w:rsid w:val="00CF0EBA"/>
    <w:rsid w:val="00CF3D86"/>
    <w:rsid w:val="00CF43B6"/>
    <w:rsid w:val="00CF5740"/>
    <w:rsid w:val="00CF58D6"/>
    <w:rsid w:val="00CF7D2B"/>
    <w:rsid w:val="00D009B5"/>
    <w:rsid w:val="00D00A59"/>
    <w:rsid w:val="00D0245E"/>
    <w:rsid w:val="00D02BE0"/>
    <w:rsid w:val="00D03A0D"/>
    <w:rsid w:val="00D10459"/>
    <w:rsid w:val="00D12362"/>
    <w:rsid w:val="00D132FC"/>
    <w:rsid w:val="00D1336E"/>
    <w:rsid w:val="00D13A29"/>
    <w:rsid w:val="00D1436E"/>
    <w:rsid w:val="00D14E46"/>
    <w:rsid w:val="00D16112"/>
    <w:rsid w:val="00D162DD"/>
    <w:rsid w:val="00D164BB"/>
    <w:rsid w:val="00D16D9F"/>
    <w:rsid w:val="00D21A0F"/>
    <w:rsid w:val="00D221EE"/>
    <w:rsid w:val="00D22231"/>
    <w:rsid w:val="00D233F2"/>
    <w:rsid w:val="00D237A7"/>
    <w:rsid w:val="00D2430B"/>
    <w:rsid w:val="00D24D86"/>
    <w:rsid w:val="00D24E86"/>
    <w:rsid w:val="00D26261"/>
    <w:rsid w:val="00D266A5"/>
    <w:rsid w:val="00D26DEA"/>
    <w:rsid w:val="00D27498"/>
    <w:rsid w:val="00D30B60"/>
    <w:rsid w:val="00D31585"/>
    <w:rsid w:val="00D322A3"/>
    <w:rsid w:val="00D34694"/>
    <w:rsid w:val="00D34A3F"/>
    <w:rsid w:val="00D3654E"/>
    <w:rsid w:val="00D40C0B"/>
    <w:rsid w:val="00D45598"/>
    <w:rsid w:val="00D45806"/>
    <w:rsid w:val="00D45C54"/>
    <w:rsid w:val="00D46347"/>
    <w:rsid w:val="00D465AC"/>
    <w:rsid w:val="00D46CAE"/>
    <w:rsid w:val="00D470F3"/>
    <w:rsid w:val="00D515D4"/>
    <w:rsid w:val="00D51926"/>
    <w:rsid w:val="00D51FAB"/>
    <w:rsid w:val="00D52B0F"/>
    <w:rsid w:val="00D52F75"/>
    <w:rsid w:val="00D52F82"/>
    <w:rsid w:val="00D53100"/>
    <w:rsid w:val="00D543F1"/>
    <w:rsid w:val="00D54A27"/>
    <w:rsid w:val="00D5588F"/>
    <w:rsid w:val="00D56400"/>
    <w:rsid w:val="00D5671D"/>
    <w:rsid w:val="00D56ADE"/>
    <w:rsid w:val="00D614AD"/>
    <w:rsid w:val="00D617DE"/>
    <w:rsid w:val="00D62DC5"/>
    <w:rsid w:val="00D62E66"/>
    <w:rsid w:val="00D6359C"/>
    <w:rsid w:val="00D63C9C"/>
    <w:rsid w:val="00D64381"/>
    <w:rsid w:val="00D65841"/>
    <w:rsid w:val="00D66013"/>
    <w:rsid w:val="00D6630E"/>
    <w:rsid w:val="00D67327"/>
    <w:rsid w:val="00D67B84"/>
    <w:rsid w:val="00D71A4D"/>
    <w:rsid w:val="00D71B7B"/>
    <w:rsid w:val="00D72D47"/>
    <w:rsid w:val="00D72E85"/>
    <w:rsid w:val="00D737C8"/>
    <w:rsid w:val="00D73A72"/>
    <w:rsid w:val="00D73C3A"/>
    <w:rsid w:val="00D73DCA"/>
    <w:rsid w:val="00D74CD4"/>
    <w:rsid w:val="00D76479"/>
    <w:rsid w:val="00D76746"/>
    <w:rsid w:val="00D76B6F"/>
    <w:rsid w:val="00D773CD"/>
    <w:rsid w:val="00D7776F"/>
    <w:rsid w:val="00D77B4A"/>
    <w:rsid w:val="00D805E1"/>
    <w:rsid w:val="00D81375"/>
    <w:rsid w:val="00D82165"/>
    <w:rsid w:val="00D82B77"/>
    <w:rsid w:val="00D83F40"/>
    <w:rsid w:val="00D8442C"/>
    <w:rsid w:val="00D853B0"/>
    <w:rsid w:val="00D859B0"/>
    <w:rsid w:val="00D85BB8"/>
    <w:rsid w:val="00D9055E"/>
    <w:rsid w:val="00D90FF2"/>
    <w:rsid w:val="00D922A3"/>
    <w:rsid w:val="00D92844"/>
    <w:rsid w:val="00D9478A"/>
    <w:rsid w:val="00D94C23"/>
    <w:rsid w:val="00D953C7"/>
    <w:rsid w:val="00D9542F"/>
    <w:rsid w:val="00D9578E"/>
    <w:rsid w:val="00D958CC"/>
    <w:rsid w:val="00D95CC5"/>
    <w:rsid w:val="00D96179"/>
    <w:rsid w:val="00DA1FD0"/>
    <w:rsid w:val="00DA24E5"/>
    <w:rsid w:val="00DA2916"/>
    <w:rsid w:val="00DA36C0"/>
    <w:rsid w:val="00DA37EE"/>
    <w:rsid w:val="00DA3CD8"/>
    <w:rsid w:val="00DA464A"/>
    <w:rsid w:val="00DA5479"/>
    <w:rsid w:val="00DA5FFF"/>
    <w:rsid w:val="00DA7BAF"/>
    <w:rsid w:val="00DA7ECD"/>
    <w:rsid w:val="00DB0A4A"/>
    <w:rsid w:val="00DB0DBB"/>
    <w:rsid w:val="00DB1287"/>
    <w:rsid w:val="00DB37E0"/>
    <w:rsid w:val="00DB4238"/>
    <w:rsid w:val="00DB5873"/>
    <w:rsid w:val="00DB7487"/>
    <w:rsid w:val="00DB77D4"/>
    <w:rsid w:val="00DB7AEB"/>
    <w:rsid w:val="00DC0058"/>
    <w:rsid w:val="00DC0CA0"/>
    <w:rsid w:val="00DC12ED"/>
    <w:rsid w:val="00DC34D3"/>
    <w:rsid w:val="00DC3620"/>
    <w:rsid w:val="00DC4DC0"/>
    <w:rsid w:val="00DC5521"/>
    <w:rsid w:val="00DC705E"/>
    <w:rsid w:val="00DC779A"/>
    <w:rsid w:val="00DC7A91"/>
    <w:rsid w:val="00DD01C0"/>
    <w:rsid w:val="00DD083F"/>
    <w:rsid w:val="00DD0886"/>
    <w:rsid w:val="00DD12BF"/>
    <w:rsid w:val="00DD1856"/>
    <w:rsid w:val="00DD2BE2"/>
    <w:rsid w:val="00DD36FB"/>
    <w:rsid w:val="00DD4384"/>
    <w:rsid w:val="00DE10B8"/>
    <w:rsid w:val="00DE1FF1"/>
    <w:rsid w:val="00DE2588"/>
    <w:rsid w:val="00DE2830"/>
    <w:rsid w:val="00DE2920"/>
    <w:rsid w:val="00DE2CD0"/>
    <w:rsid w:val="00DE2E22"/>
    <w:rsid w:val="00DE39EF"/>
    <w:rsid w:val="00DE3C84"/>
    <w:rsid w:val="00DE44E9"/>
    <w:rsid w:val="00DE4A52"/>
    <w:rsid w:val="00DE5935"/>
    <w:rsid w:val="00DE5B15"/>
    <w:rsid w:val="00DE604E"/>
    <w:rsid w:val="00DE649D"/>
    <w:rsid w:val="00DE7850"/>
    <w:rsid w:val="00DF2633"/>
    <w:rsid w:val="00DF536F"/>
    <w:rsid w:val="00DF634F"/>
    <w:rsid w:val="00DF6E22"/>
    <w:rsid w:val="00DF73A2"/>
    <w:rsid w:val="00DF75C7"/>
    <w:rsid w:val="00E004C6"/>
    <w:rsid w:val="00E01138"/>
    <w:rsid w:val="00E01D90"/>
    <w:rsid w:val="00E026A1"/>
    <w:rsid w:val="00E032D5"/>
    <w:rsid w:val="00E050DD"/>
    <w:rsid w:val="00E05E01"/>
    <w:rsid w:val="00E0629E"/>
    <w:rsid w:val="00E06E0D"/>
    <w:rsid w:val="00E07878"/>
    <w:rsid w:val="00E07C4F"/>
    <w:rsid w:val="00E10A0B"/>
    <w:rsid w:val="00E11A45"/>
    <w:rsid w:val="00E11BC6"/>
    <w:rsid w:val="00E13AB0"/>
    <w:rsid w:val="00E13BFA"/>
    <w:rsid w:val="00E14FCF"/>
    <w:rsid w:val="00E1667C"/>
    <w:rsid w:val="00E17491"/>
    <w:rsid w:val="00E17CD2"/>
    <w:rsid w:val="00E2093D"/>
    <w:rsid w:val="00E20E6A"/>
    <w:rsid w:val="00E226B1"/>
    <w:rsid w:val="00E240D5"/>
    <w:rsid w:val="00E24945"/>
    <w:rsid w:val="00E25B11"/>
    <w:rsid w:val="00E26805"/>
    <w:rsid w:val="00E2695B"/>
    <w:rsid w:val="00E26A06"/>
    <w:rsid w:val="00E26A83"/>
    <w:rsid w:val="00E26DC2"/>
    <w:rsid w:val="00E27BCB"/>
    <w:rsid w:val="00E27DE8"/>
    <w:rsid w:val="00E3052A"/>
    <w:rsid w:val="00E30F99"/>
    <w:rsid w:val="00E3120C"/>
    <w:rsid w:val="00E32877"/>
    <w:rsid w:val="00E32DCA"/>
    <w:rsid w:val="00E33B36"/>
    <w:rsid w:val="00E34F08"/>
    <w:rsid w:val="00E35C3D"/>
    <w:rsid w:val="00E35C62"/>
    <w:rsid w:val="00E35ED4"/>
    <w:rsid w:val="00E35EF5"/>
    <w:rsid w:val="00E369A2"/>
    <w:rsid w:val="00E3740C"/>
    <w:rsid w:val="00E37601"/>
    <w:rsid w:val="00E414F6"/>
    <w:rsid w:val="00E415CE"/>
    <w:rsid w:val="00E42C20"/>
    <w:rsid w:val="00E44B34"/>
    <w:rsid w:val="00E513AC"/>
    <w:rsid w:val="00E515E1"/>
    <w:rsid w:val="00E529AC"/>
    <w:rsid w:val="00E52EB1"/>
    <w:rsid w:val="00E53C70"/>
    <w:rsid w:val="00E545A1"/>
    <w:rsid w:val="00E54A63"/>
    <w:rsid w:val="00E54B42"/>
    <w:rsid w:val="00E5590D"/>
    <w:rsid w:val="00E5673E"/>
    <w:rsid w:val="00E56ACD"/>
    <w:rsid w:val="00E5715C"/>
    <w:rsid w:val="00E601A5"/>
    <w:rsid w:val="00E605F8"/>
    <w:rsid w:val="00E6080B"/>
    <w:rsid w:val="00E6119D"/>
    <w:rsid w:val="00E628AD"/>
    <w:rsid w:val="00E636C1"/>
    <w:rsid w:val="00E660EA"/>
    <w:rsid w:val="00E66678"/>
    <w:rsid w:val="00E66AF2"/>
    <w:rsid w:val="00E70AA9"/>
    <w:rsid w:val="00E72754"/>
    <w:rsid w:val="00E72B00"/>
    <w:rsid w:val="00E74C58"/>
    <w:rsid w:val="00E74FC4"/>
    <w:rsid w:val="00E75258"/>
    <w:rsid w:val="00E75D12"/>
    <w:rsid w:val="00E760FD"/>
    <w:rsid w:val="00E76ED3"/>
    <w:rsid w:val="00E77581"/>
    <w:rsid w:val="00E77825"/>
    <w:rsid w:val="00E829F4"/>
    <w:rsid w:val="00E8495E"/>
    <w:rsid w:val="00E8610E"/>
    <w:rsid w:val="00E86126"/>
    <w:rsid w:val="00E86665"/>
    <w:rsid w:val="00E87369"/>
    <w:rsid w:val="00E875AB"/>
    <w:rsid w:val="00E907BD"/>
    <w:rsid w:val="00E93117"/>
    <w:rsid w:val="00E93795"/>
    <w:rsid w:val="00E94702"/>
    <w:rsid w:val="00E952DF"/>
    <w:rsid w:val="00E966D7"/>
    <w:rsid w:val="00EA29A8"/>
    <w:rsid w:val="00EA29C4"/>
    <w:rsid w:val="00EA4825"/>
    <w:rsid w:val="00EA4CF4"/>
    <w:rsid w:val="00EA515C"/>
    <w:rsid w:val="00EA5502"/>
    <w:rsid w:val="00EA5A7D"/>
    <w:rsid w:val="00EA604E"/>
    <w:rsid w:val="00EA64B8"/>
    <w:rsid w:val="00EA6A91"/>
    <w:rsid w:val="00EA7A92"/>
    <w:rsid w:val="00EB0606"/>
    <w:rsid w:val="00EB1CDE"/>
    <w:rsid w:val="00EB24CF"/>
    <w:rsid w:val="00EB2F13"/>
    <w:rsid w:val="00EB3152"/>
    <w:rsid w:val="00EB3DA0"/>
    <w:rsid w:val="00EB3E5E"/>
    <w:rsid w:val="00EB525C"/>
    <w:rsid w:val="00EB53EE"/>
    <w:rsid w:val="00EB6275"/>
    <w:rsid w:val="00EB76A9"/>
    <w:rsid w:val="00EC0D68"/>
    <w:rsid w:val="00EC461E"/>
    <w:rsid w:val="00EC7885"/>
    <w:rsid w:val="00ED0AC9"/>
    <w:rsid w:val="00ED45D8"/>
    <w:rsid w:val="00ED6819"/>
    <w:rsid w:val="00ED70DF"/>
    <w:rsid w:val="00ED7718"/>
    <w:rsid w:val="00ED7833"/>
    <w:rsid w:val="00ED7B70"/>
    <w:rsid w:val="00EE049C"/>
    <w:rsid w:val="00EE0D62"/>
    <w:rsid w:val="00EE108C"/>
    <w:rsid w:val="00EE1130"/>
    <w:rsid w:val="00EE13AF"/>
    <w:rsid w:val="00EE1871"/>
    <w:rsid w:val="00EE22C3"/>
    <w:rsid w:val="00EE2706"/>
    <w:rsid w:val="00EE4703"/>
    <w:rsid w:val="00EE4C1A"/>
    <w:rsid w:val="00EE4CCE"/>
    <w:rsid w:val="00EE543B"/>
    <w:rsid w:val="00EE5E73"/>
    <w:rsid w:val="00EE6D31"/>
    <w:rsid w:val="00EE6FE1"/>
    <w:rsid w:val="00EF0388"/>
    <w:rsid w:val="00EF0569"/>
    <w:rsid w:val="00EF14DE"/>
    <w:rsid w:val="00EF1B07"/>
    <w:rsid w:val="00EF26E5"/>
    <w:rsid w:val="00EF3464"/>
    <w:rsid w:val="00EF360F"/>
    <w:rsid w:val="00EF44E6"/>
    <w:rsid w:val="00EF4F63"/>
    <w:rsid w:val="00EF65D0"/>
    <w:rsid w:val="00F008E7"/>
    <w:rsid w:val="00F00B5C"/>
    <w:rsid w:val="00F0127C"/>
    <w:rsid w:val="00F0184D"/>
    <w:rsid w:val="00F02271"/>
    <w:rsid w:val="00F02C12"/>
    <w:rsid w:val="00F0327B"/>
    <w:rsid w:val="00F039DA"/>
    <w:rsid w:val="00F04A13"/>
    <w:rsid w:val="00F05212"/>
    <w:rsid w:val="00F07B98"/>
    <w:rsid w:val="00F107FE"/>
    <w:rsid w:val="00F11760"/>
    <w:rsid w:val="00F11BC0"/>
    <w:rsid w:val="00F13ABA"/>
    <w:rsid w:val="00F13D25"/>
    <w:rsid w:val="00F13E8D"/>
    <w:rsid w:val="00F140CF"/>
    <w:rsid w:val="00F14780"/>
    <w:rsid w:val="00F15032"/>
    <w:rsid w:val="00F15A63"/>
    <w:rsid w:val="00F15C03"/>
    <w:rsid w:val="00F15DA6"/>
    <w:rsid w:val="00F1615C"/>
    <w:rsid w:val="00F16166"/>
    <w:rsid w:val="00F17725"/>
    <w:rsid w:val="00F2106E"/>
    <w:rsid w:val="00F21187"/>
    <w:rsid w:val="00F21BB9"/>
    <w:rsid w:val="00F221E2"/>
    <w:rsid w:val="00F22F33"/>
    <w:rsid w:val="00F24279"/>
    <w:rsid w:val="00F250ED"/>
    <w:rsid w:val="00F25EC7"/>
    <w:rsid w:val="00F2648F"/>
    <w:rsid w:val="00F26FF8"/>
    <w:rsid w:val="00F319B1"/>
    <w:rsid w:val="00F320E8"/>
    <w:rsid w:val="00F355BB"/>
    <w:rsid w:val="00F36A40"/>
    <w:rsid w:val="00F41557"/>
    <w:rsid w:val="00F41CAE"/>
    <w:rsid w:val="00F41E35"/>
    <w:rsid w:val="00F422B8"/>
    <w:rsid w:val="00F42442"/>
    <w:rsid w:val="00F44E22"/>
    <w:rsid w:val="00F453C5"/>
    <w:rsid w:val="00F457DC"/>
    <w:rsid w:val="00F46ECC"/>
    <w:rsid w:val="00F47588"/>
    <w:rsid w:val="00F50F29"/>
    <w:rsid w:val="00F50F99"/>
    <w:rsid w:val="00F51AF8"/>
    <w:rsid w:val="00F52D3E"/>
    <w:rsid w:val="00F53725"/>
    <w:rsid w:val="00F537BE"/>
    <w:rsid w:val="00F54A18"/>
    <w:rsid w:val="00F552FE"/>
    <w:rsid w:val="00F573C7"/>
    <w:rsid w:val="00F618FE"/>
    <w:rsid w:val="00F62E41"/>
    <w:rsid w:val="00F63676"/>
    <w:rsid w:val="00F6467A"/>
    <w:rsid w:val="00F648B5"/>
    <w:rsid w:val="00F65EB2"/>
    <w:rsid w:val="00F6633E"/>
    <w:rsid w:val="00F6668F"/>
    <w:rsid w:val="00F66C85"/>
    <w:rsid w:val="00F7030B"/>
    <w:rsid w:val="00F70ACE"/>
    <w:rsid w:val="00F719E8"/>
    <w:rsid w:val="00F72CB3"/>
    <w:rsid w:val="00F741CA"/>
    <w:rsid w:val="00F7530E"/>
    <w:rsid w:val="00F76146"/>
    <w:rsid w:val="00F76DDE"/>
    <w:rsid w:val="00F77D60"/>
    <w:rsid w:val="00F77E04"/>
    <w:rsid w:val="00F823A7"/>
    <w:rsid w:val="00F82444"/>
    <w:rsid w:val="00F8447E"/>
    <w:rsid w:val="00F871D5"/>
    <w:rsid w:val="00F90517"/>
    <w:rsid w:val="00F9101B"/>
    <w:rsid w:val="00F944D1"/>
    <w:rsid w:val="00F9462B"/>
    <w:rsid w:val="00F949D1"/>
    <w:rsid w:val="00F95DB8"/>
    <w:rsid w:val="00F9669B"/>
    <w:rsid w:val="00FA006E"/>
    <w:rsid w:val="00FA171D"/>
    <w:rsid w:val="00FA33BF"/>
    <w:rsid w:val="00FA4A04"/>
    <w:rsid w:val="00FA5257"/>
    <w:rsid w:val="00FA531D"/>
    <w:rsid w:val="00FA6985"/>
    <w:rsid w:val="00FA7A13"/>
    <w:rsid w:val="00FB0DD6"/>
    <w:rsid w:val="00FB0E64"/>
    <w:rsid w:val="00FB18AD"/>
    <w:rsid w:val="00FB2471"/>
    <w:rsid w:val="00FB2992"/>
    <w:rsid w:val="00FB2A25"/>
    <w:rsid w:val="00FB62AA"/>
    <w:rsid w:val="00FB69C8"/>
    <w:rsid w:val="00FC0399"/>
    <w:rsid w:val="00FC06B3"/>
    <w:rsid w:val="00FC0A63"/>
    <w:rsid w:val="00FC1DE0"/>
    <w:rsid w:val="00FC1E5F"/>
    <w:rsid w:val="00FC311B"/>
    <w:rsid w:val="00FC3D8A"/>
    <w:rsid w:val="00FC4F04"/>
    <w:rsid w:val="00FC685A"/>
    <w:rsid w:val="00FD0689"/>
    <w:rsid w:val="00FD0B2C"/>
    <w:rsid w:val="00FD2D1F"/>
    <w:rsid w:val="00FD45F9"/>
    <w:rsid w:val="00FD46EC"/>
    <w:rsid w:val="00FD577C"/>
    <w:rsid w:val="00FD72BD"/>
    <w:rsid w:val="00FE0544"/>
    <w:rsid w:val="00FE2853"/>
    <w:rsid w:val="00FE2D12"/>
    <w:rsid w:val="00FE2DA5"/>
    <w:rsid w:val="00FE3B68"/>
    <w:rsid w:val="00FE7C6E"/>
    <w:rsid w:val="00FF0237"/>
    <w:rsid w:val="00FF0F0F"/>
    <w:rsid w:val="00FF105C"/>
    <w:rsid w:val="00FF4970"/>
    <w:rsid w:val="00FF54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D9F9305"/>
  <w15:chartTrackingRefBased/>
  <w15:docId w15:val="{BAA4AC7A-A920-4BBC-A717-868560942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F4970"/>
    <w:pPr>
      <w:spacing w:after="120"/>
    </w:pPr>
    <w:rPr>
      <w:sz w:val="24"/>
    </w:rPr>
  </w:style>
  <w:style w:type="paragraph" w:styleId="Nadpis1">
    <w:name w:val="heading 1"/>
    <w:basedOn w:val="Normln"/>
    <w:next w:val="Normln"/>
    <w:link w:val="Nadpis1Char"/>
    <w:qFormat/>
    <w:rsid w:val="00EA604E"/>
    <w:pPr>
      <w:keepNext/>
      <w:numPr>
        <w:numId w:val="5"/>
      </w:numPr>
      <w:suppressAutoHyphens/>
      <w:spacing w:before="480"/>
      <w:outlineLvl w:val="0"/>
    </w:pPr>
    <w:rPr>
      <w:rFonts w:ascii="Arial" w:hAnsi="Arial"/>
      <w:b/>
      <w:sz w:val="32"/>
    </w:rPr>
  </w:style>
  <w:style w:type="paragraph" w:styleId="Nadpis2">
    <w:name w:val="heading 2"/>
    <w:basedOn w:val="Normln"/>
    <w:next w:val="Zkladntext"/>
    <w:qFormat/>
    <w:rsid w:val="00EA604E"/>
    <w:pPr>
      <w:keepNext/>
      <w:numPr>
        <w:ilvl w:val="1"/>
        <w:numId w:val="5"/>
      </w:numPr>
      <w:suppressAutoHyphens/>
      <w:spacing w:before="240"/>
      <w:outlineLvl w:val="1"/>
    </w:pPr>
    <w:rPr>
      <w:rFonts w:ascii="Arial" w:hAnsi="Arial"/>
      <w:b/>
      <w:sz w:val="28"/>
    </w:rPr>
  </w:style>
  <w:style w:type="paragraph" w:styleId="Nadpis3">
    <w:name w:val="heading 3"/>
    <w:basedOn w:val="Normln"/>
    <w:next w:val="Zkladntext"/>
    <w:qFormat/>
    <w:rsid w:val="00EA604E"/>
    <w:pPr>
      <w:keepNext/>
      <w:numPr>
        <w:ilvl w:val="2"/>
        <w:numId w:val="5"/>
      </w:numPr>
      <w:suppressAutoHyphens/>
      <w:spacing w:before="120"/>
      <w:outlineLvl w:val="2"/>
    </w:pPr>
    <w:rPr>
      <w:rFonts w:ascii="Arial" w:hAnsi="Arial"/>
      <w:b/>
    </w:rPr>
  </w:style>
  <w:style w:type="paragraph" w:styleId="Nadpis4">
    <w:name w:val="heading 4"/>
    <w:basedOn w:val="Normln"/>
    <w:next w:val="Zkladntext"/>
    <w:qFormat/>
    <w:rsid w:val="00E415CE"/>
    <w:pPr>
      <w:keepNext/>
      <w:numPr>
        <w:ilvl w:val="3"/>
        <w:numId w:val="5"/>
      </w:numPr>
      <w:spacing w:before="120" w:after="60"/>
      <w:jc w:val="both"/>
      <w:outlineLvl w:val="3"/>
    </w:pPr>
    <w:rPr>
      <w:rFonts w:ascii="Arial" w:hAnsi="Arial"/>
      <w:b/>
    </w:rPr>
  </w:style>
  <w:style w:type="paragraph" w:styleId="Nadpis5">
    <w:name w:val="heading 5"/>
    <w:basedOn w:val="Normln"/>
    <w:next w:val="Normln"/>
    <w:qFormat/>
    <w:rsid w:val="00EA604E"/>
    <w:pPr>
      <w:numPr>
        <w:ilvl w:val="4"/>
        <w:numId w:val="5"/>
      </w:numPr>
      <w:spacing w:before="240" w:after="60"/>
      <w:jc w:val="both"/>
      <w:outlineLvl w:val="4"/>
    </w:pPr>
    <w:rPr>
      <w:sz w:val="22"/>
    </w:rPr>
  </w:style>
  <w:style w:type="paragraph" w:styleId="Nadpis6">
    <w:name w:val="heading 6"/>
    <w:basedOn w:val="Normln"/>
    <w:next w:val="Normln"/>
    <w:qFormat/>
    <w:rsid w:val="00EA604E"/>
    <w:pPr>
      <w:numPr>
        <w:ilvl w:val="5"/>
        <w:numId w:val="5"/>
      </w:numPr>
      <w:spacing w:before="240" w:after="60"/>
      <w:jc w:val="both"/>
      <w:outlineLvl w:val="5"/>
    </w:pPr>
    <w:rPr>
      <w:i/>
      <w:sz w:val="22"/>
    </w:rPr>
  </w:style>
  <w:style w:type="paragraph" w:styleId="Nadpis7">
    <w:name w:val="heading 7"/>
    <w:basedOn w:val="Normln"/>
    <w:next w:val="Normln"/>
    <w:qFormat/>
    <w:rsid w:val="00EA604E"/>
    <w:pPr>
      <w:numPr>
        <w:ilvl w:val="6"/>
        <w:numId w:val="5"/>
      </w:numPr>
      <w:spacing w:before="240" w:after="60"/>
      <w:jc w:val="both"/>
      <w:outlineLvl w:val="6"/>
    </w:pPr>
    <w:rPr>
      <w:rFonts w:ascii="Arial" w:hAnsi="Arial"/>
    </w:rPr>
  </w:style>
  <w:style w:type="paragraph" w:styleId="Nadpis8">
    <w:name w:val="heading 8"/>
    <w:basedOn w:val="Normln"/>
    <w:next w:val="Normln"/>
    <w:qFormat/>
    <w:rsid w:val="00EA604E"/>
    <w:pPr>
      <w:numPr>
        <w:ilvl w:val="7"/>
        <w:numId w:val="5"/>
      </w:numPr>
      <w:spacing w:before="240" w:after="60"/>
      <w:jc w:val="both"/>
      <w:outlineLvl w:val="7"/>
    </w:pPr>
    <w:rPr>
      <w:rFonts w:ascii="Arial" w:hAnsi="Arial"/>
      <w:i/>
    </w:rPr>
  </w:style>
  <w:style w:type="paragraph" w:styleId="Nadpis9">
    <w:name w:val="heading 9"/>
    <w:basedOn w:val="Normln"/>
    <w:next w:val="Normln"/>
    <w:qFormat/>
    <w:rsid w:val="00EA604E"/>
    <w:pPr>
      <w:numPr>
        <w:ilvl w:val="8"/>
        <w:numId w:val="5"/>
      </w:numPr>
      <w:spacing w:before="240" w:after="60"/>
      <w:jc w:val="both"/>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hoz">
    <w:name w:val="_Výchozí"/>
    <w:pPr>
      <w:spacing w:after="60"/>
      <w:jc w:val="both"/>
    </w:pPr>
    <w:rPr>
      <w:sz w:val="24"/>
    </w:rPr>
  </w:style>
  <w:style w:type="paragraph" w:customStyle="1" w:styleId="Odsazentext">
    <w:name w:val="_Odsazený text"/>
    <w:basedOn w:val="Vchoz"/>
    <w:pPr>
      <w:ind w:left="680"/>
    </w:pPr>
  </w:style>
  <w:style w:type="paragraph" w:styleId="Zkladntext">
    <w:name w:val="Body Text"/>
    <w:basedOn w:val="Normln"/>
    <w:link w:val="ZkladntextChar"/>
    <w:rsid w:val="00EA604E"/>
    <w:pPr>
      <w:spacing w:after="60"/>
      <w:ind w:firstLine="680"/>
      <w:jc w:val="both"/>
    </w:pPr>
  </w:style>
  <w:style w:type="character" w:customStyle="1" w:styleId="ZkladntextChar">
    <w:name w:val="Základní text Char"/>
    <w:link w:val="Zkladntext"/>
    <w:rsid w:val="00EA604E"/>
    <w:rPr>
      <w:sz w:val="24"/>
      <w:lang w:val="cs-CZ" w:eastAsia="cs-CZ" w:bidi="ar-SA"/>
    </w:rPr>
  </w:style>
  <w:style w:type="paragraph" w:styleId="Zhlav">
    <w:name w:val="header"/>
    <w:basedOn w:val="Normln"/>
    <w:link w:val="ZhlavChar"/>
    <w:pPr>
      <w:tabs>
        <w:tab w:val="center" w:pos="4536"/>
        <w:tab w:val="right" w:pos="9072"/>
      </w:tabs>
    </w:pPr>
  </w:style>
  <w:style w:type="character" w:customStyle="1" w:styleId="ZhlavChar">
    <w:name w:val="Záhlaví Char"/>
    <w:basedOn w:val="Standardnpsmoodstavce"/>
    <w:link w:val="Zhlav"/>
    <w:rsid w:val="001163EA"/>
  </w:style>
  <w:style w:type="paragraph" w:customStyle="1" w:styleId="Seznamslovan">
    <w:name w:val="_Seznam číslovaný"/>
    <w:basedOn w:val="Vchoz"/>
    <w:pPr>
      <w:keepNext/>
      <w:numPr>
        <w:numId w:val="1"/>
      </w:numPr>
      <w:ind w:left="681" w:hanging="454"/>
      <w:jc w:val="left"/>
    </w:pPr>
  </w:style>
  <w:style w:type="paragraph" w:styleId="slovanseznam">
    <w:name w:val="List Number"/>
    <w:basedOn w:val="Normln"/>
    <w:pPr>
      <w:numPr>
        <w:numId w:val="2"/>
      </w:numPr>
    </w:pPr>
  </w:style>
  <w:style w:type="paragraph" w:customStyle="1" w:styleId="Seznamabecedn">
    <w:name w:val="_Seznam abecední"/>
    <w:basedOn w:val="Vchoz"/>
    <w:pPr>
      <w:numPr>
        <w:numId w:val="3"/>
      </w:numPr>
      <w:tabs>
        <w:tab w:val="clear" w:pos="360"/>
        <w:tab w:val="num" w:pos="680"/>
      </w:tabs>
      <w:ind w:left="681" w:hanging="454"/>
      <w:jc w:val="left"/>
    </w:pPr>
  </w:style>
  <w:style w:type="paragraph" w:customStyle="1" w:styleId="Seznamodrky">
    <w:name w:val="_Seznam odrážky"/>
    <w:basedOn w:val="Vchoz"/>
    <w:pPr>
      <w:numPr>
        <w:numId w:val="4"/>
      </w:numPr>
      <w:tabs>
        <w:tab w:val="clear" w:pos="360"/>
        <w:tab w:val="left" w:pos="680"/>
      </w:tabs>
      <w:ind w:left="681" w:hanging="454"/>
      <w:jc w:val="left"/>
    </w:pPr>
  </w:style>
  <w:style w:type="paragraph" w:customStyle="1" w:styleId="Pedsazentext">
    <w:name w:val="_Předsazený text"/>
    <w:basedOn w:val="Vchoz"/>
    <w:next w:val="Odsazentext"/>
    <w:pPr>
      <w:ind w:left="680" w:hanging="680"/>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Rozvrendokumentu">
    <w:name w:val="Rozvržení dokumentu"/>
    <w:basedOn w:val="Normln"/>
    <w:semiHidden/>
    <w:pPr>
      <w:shd w:val="clear" w:color="auto" w:fill="000080"/>
      <w:jc w:val="both"/>
    </w:pPr>
    <w:rPr>
      <w:rFonts w:ascii="Tahoma" w:hAnsi="Tahoma"/>
    </w:rPr>
  </w:style>
  <w:style w:type="character" w:styleId="Hypertextovodkaz">
    <w:name w:val="Hyperlink"/>
    <w:uiPriority w:val="99"/>
    <w:rPr>
      <w:color w:val="008080"/>
      <w:u w:val="single"/>
    </w:rPr>
  </w:style>
  <w:style w:type="paragraph" w:styleId="Seznamsodrkami2">
    <w:name w:val="List Bullet 2"/>
    <w:basedOn w:val="Normln"/>
    <w:autoRedefine/>
    <w:pPr>
      <w:numPr>
        <w:numId w:val="6"/>
      </w:numPr>
      <w:tabs>
        <w:tab w:val="clear" w:pos="643"/>
        <w:tab w:val="num" w:pos="567"/>
      </w:tabs>
      <w:ind w:left="568" w:hanging="284"/>
      <w:jc w:val="both"/>
    </w:pPr>
  </w:style>
  <w:style w:type="paragraph" w:styleId="Seznam">
    <w:name w:val="List"/>
    <w:basedOn w:val="Normln"/>
    <w:pPr>
      <w:ind w:left="567" w:hanging="567"/>
      <w:jc w:val="both"/>
    </w:pPr>
  </w:style>
  <w:style w:type="paragraph" w:styleId="Pokraovnseznamu">
    <w:name w:val="List Continue"/>
    <w:basedOn w:val="Normln"/>
    <w:pPr>
      <w:spacing w:after="60"/>
      <w:ind w:left="567"/>
      <w:jc w:val="both"/>
    </w:pPr>
  </w:style>
  <w:style w:type="paragraph" w:styleId="Seznam2">
    <w:name w:val="List 2"/>
    <w:basedOn w:val="Normln"/>
    <w:pPr>
      <w:ind w:left="566" w:hanging="283"/>
      <w:jc w:val="both"/>
    </w:pPr>
  </w:style>
  <w:style w:type="paragraph" w:styleId="Podpis">
    <w:name w:val="Signature"/>
    <w:basedOn w:val="Normln"/>
    <w:pPr>
      <w:ind w:left="4253"/>
      <w:jc w:val="both"/>
    </w:pPr>
  </w:style>
  <w:style w:type="paragraph" w:styleId="Pokraovnseznamu2">
    <w:name w:val="List Continue 2"/>
    <w:basedOn w:val="Normln"/>
    <w:pPr>
      <w:spacing w:after="60"/>
      <w:ind w:left="567"/>
      <w:jc w:val="both"/>
    </w:pPr>
  </w:style>
  <w:style w:type="paragraph" w:styleId="Pokraovnseznamu3">
    <w:name w:val="List Continue 3"/>
    <w:basedOn w:val="Normln"/>
    <w:pPr>
      <w:ind w:left="1134"/>
      <w:jc w:val="both"/>
    </w:pPr>
  </w:style>
  <w:style w:type="paragraph" w:styleId="Pokraovnseznamu4">
    <w:name w:val="List Continue 4"/>
    <w:basedOn w:val="Normln"/>
    <w:pPr>
      <w:ind w:left="1418"/>
      <w:jc w:val="both"/>
    </w:pPr>
  </w:style>
  <w:style w:type="paragraph" w:styleId="Pokraovnseznamu5">
    <w:name w:val="List Continue 5"/>
    <w:basedOn w:val="Normln"/>
    <w:pPr>
      <w:ind w:left="1701"/>
      <w:jc w:val="both"/>
    </w:pPr>
  </w:style>
  <w:style w:type="paragraph" w:styleId="slovanseznam2">
    <w:name w:val="List Number 2"/>
    <w:basedOn w:val="Normln"/>
    <w:pPr>
      <w:tabs>
        <w:tab w:val="num" w:pos="567"/>
        <w:tab w:val="num" w:pos="680"/>
      </w:tabs>
      <w:ind w:left="568" w:hanging="284"/>
      <w:jc w:val="both"/>
    </w:pPr>
  </w:style>
  <w:style w:type="paragraph" w:styleId="Obsah4">
    <w:name w:val="toc 4"/>
    <w:basedOn w:val="Normln"/>
    <w:next w:val="Normln"/>
    <w:autoRedefine/>
    <w:uiPriority w:val="39"/>
    <w:rsid w:val="005B2A19"/>
    <w:pPr>
      <w:ind w:left="851"/>
      <w:jc w:val="both"/>
    </w:pPr>
  </w:style>
  <w:style w:type="paragraph" w:customStyle="1" w:styleId="Prvnodsazen">
    <w:name w:val="První odsazený"/>
    <w:basedOn w:val="Normln"/>
    <w:pPr>
      <w:ind w:firstLine="567"/>
      <w:jc w:val="both"/>
    </w:pPr>
  </w:style>
  <w:style w:type="paragraph" w:styleId="Obsah1">
    <w:name w:val="toc 1"/>
    <w:basedOn w:val="Normln"/>
    <w:next w:val="Normln"/>
    <w:autoRedefine/>
    <w:uiPriority w:val="39"/>
    <w:rsid w:val="005B2A19"/>
    <w:pPr>
      <w:tabs>
        <w:tab w:val="left" w:pos="567"/>
        <w:tab w:val="right" w:leader="dot" w:pos="10052"/>
      </w:tabs>
      <w:spacing w:before="120" w:after="60"/>
      <w:jc w:val="both"/>
    </w:pPr>
    <w:rPr>
      <w:rFonts w:ascii="Arial" w:hAnsi="Arial"/>
      <w:b/>
      <w:noProof/>
    </w:rPr>
  </w:style>
  <w:style w:type="paragraph" w:styleId="Obsah2">
    <w:name w:val="toc 2"/>
    <w:basedOn w:val="Normln"/>
    <w:next w:val="Normln"/>
    <w:autoRedefine/>
    <w:uiPriority w:val="39"/>
    <w:pPr>
      <w:spacing w:after="60"/>
      <w:ind w:left="284"/>
      <w:jc w:val="both"/>
    </w:pPr>
  </w:style>
  <w:style w:type="paragraph" w:styleId="Obsah3">
    <w:name w:val="toc 3"/>
    <w:basedOn w:val="Normln"/>
    <w:next w:val="Normln"/>
    <w:autoRedefine/>
    <w:uiPriority w:val="39"/>
    <w:pPr>
      <w:spacing w:after="60"/>
      <w:ind w:left="567"/>
      <w:jc w:val="both"/>
    </w:pPr>
  </w:style>
  <w:style w:type="paragraph" w:styleId="Obsah5">
    <w:name w:val="toc 5"/>
    <w:basedOn w:val="Normln"/>
    <w:next w:val="Normln"/>
    <w:autoRedefine/>
    <w:uiPriority w:val="39"/>
    <w:pPr>
      <w:ind w:left="800"/>
      <w:jc w:val="both"/>
    </w:pPr>
  </w:style>
  <w:style w:type="paragraph" w:styleId="Obsah6">
    <w:name w:val="toc 6"/>
    <w:basedOn w:val="Normln"/>
    <w:next w:val="Normln"/>
    <w:autoRedefine/>
    <w:uiPriority w:val="39"/>
    <w:pPr>
      <w:ind w:left="1000"/>
      <w:jc w:val="both"/>
    </w:pPr>
  </w:style>
  <w:style w:type="paragraph" w:styleId="Obsah7">
    <w:name w:val="toc 7"/>
    <w:basedOn w:val="Normln"/>
    <w:next w:val="Normln"/>
    <w:autoRedefine/>
    <w:uiPriority w:val="39"/>
    <w:pPr>
      <w:ind w:left="1200"/>
      <w:jc w:val="both"/>
    </w:pPr>
  </w:style>
  <w:style w:type="paragraph" w:styleId="Obsah8">
    <w:name w:val="toc 8"/>
    <w:basedOn w:val="Normln"/>
    <w:next w:val="Normln"/>
    <w:autoRedefine/>
    <w:uiPriority w:val="39"/>
    <w:pPr>
      <w:ind w:left="1400"/>
      <w:jc w:val="both"/>
    </w:pPr>
  </w:style>
  <w:style w:type="paragraph" w:styleId="Obsah9">
    <w:name w:val="toc 9"/>
    <w:basedOn w:val="Normln"/>
    <w:next w:val="Normln"/>
    <w:autoRedefine/>
    <w:uiPriority w:val="39"/>
    <w:pPr>
      <w:ind w:left="1600"/>
      <w:jc w:val="both"/>
    </w:pPr>
  </w:style>
  <w:style w:type="paragraph" w:styleId="Hlavikaobsahu">
    <w:name w:val="toa heading"/>
    <w:basedOn w:val="Normln"/>
    <w:next w:val="Normln"/>
    <w:semiHidden/>
    <w:pPr>
      <w:spacing w:before="120"/>
      <w:jc w:val="both"/>
    </w:pPr>
    <w:rPr>
      <w:rFonts w:ascii="Arial" w:hAnsi="Arial"/>
      <w:b/>
    </w:rPr>
  </w:style>
  <w:style w:type="paragraph" w:styleId="Textpoznpodarou">
    <w:name w:val="footnote text"/>
    <w:basedOn w:val="Normln"/>
    <w:semiHidden/>
    <w:pPr>
      <w:jc w:val="both"/>
    </w:pPr>
  </w:style>
  <w:style w:type="character" w:styleId="Znakapoznpodarou">
    <w:name w:val="footnote reference"/>
    <w:semiHidden/>
    <w:rPr>
      <w:vertAlign w:val="superscript"/>
    </w:rPr>
  </w:style>
  <w:style w:type="paragraph" w:customStyle="1" w:styleId="StylH">
    <w:name w:val="StylH"/>
    <w:basedOn w:val="Normln"/>
    <w:pPr>
      <w:tabs>
        <w:tab w:val="left" w:pos="709"/>
        <w:tab w:val="left" w:pos="3969"/>
      </w:tabs>
      <w:spacing w:before="60"/>
      <w:ind w:firstLine="709"/>
      <w:jc w:val="both"/>
    </w:pPr>
  </w:style>
  <w:style w:type="paragraph" w:customStyle="1" w:styleId="odraz">
    <w:name w:val="odraz"/>
    <w:basedOn w:val="Seznamsodrkami"/>
    <w:pPr>
      <w:tabs>
        <w:tab w:val="clear" w:pos="360"/>
        <w:tab w:val="left" w:pos="567"/>
        <w:tab w:val="num" w:pos="1209"/>
        <w:tab w:val="left" w:pos="4536"/>
      </w:tabs>
      <w:ind w:left="1209"/>
      <w:jc w:val="left"/>
    </w:pPr>
  </w:style>
  <w:style w:type="paragraph" w:styleId="Seznamsodrkami">
    <w:name w:val="List Bullet"/>
    <w:basedOn w:val="Normln"/>
    <w:autoRedefine/>
    <w:pPr>
      <w:numPr>
        <w:numId w:val="7"/>
      </w:numPr>
      <w:jc w:val="both"/>
    </w:pPr>
  </w:style>
  <w:style w:type="paragraph" w:customStyle="1" w:styleId="Tabulka">
    <w:name w:val="_Tabulka"/>
    <w:basedOn w:val="Vchoz"/>
    <w:pPr>
      <w:jc w:val="left"/>
    </w:pPr>
    <w:rPr>
      <w:snapToGrid w:val="0"/>
    </w:rPr>
  </w:style>
  <w:style w:type="paragraph" w:customStyle="1" w:styleId="Zpat0">
    <w:name w:val="_Zápatí"/>
    <w:basedOn w:val="Vchoz"/>
    <w:pPr>
      <w:tabs>
        <w:tab w:val="right" w:pos="9639"/>
      </w:tabs>
      <w:spacing w:before="120" w:after="0"/>
    </w:pPr>
    <w:rPr>
      <w:rFonts w:ascii="Arial" w:hAnsi="Arial"/>
    </w:rPr>
  </w:style>
  <w:style w:type="paragraph" w:customStyle="1" w:styleId="Podnadpis1">
    <w:name w:val="Podnadpis1"/>
    <w:basedOn w:val="Normln"/>
    <w:next w:val="Zkladntext"/>
    <w:pPr>
      <w:spacing w:before="413" w:after="527"/>
      <w:ind w:right="850" w:firstLine="1134"/>
    </w:pPr>
    <w:rPr>
      <w:b/>
      <w:noProof/>
      <w:u w:val="single"/>
    </w:rPr>
  </w:style>
  <w:style w:type="paragraph" w:customStyle="1" w:styleId="pedsaztext">
    <w:name w:val="pøedsaz.text"/>
    <w:basedOn w:val="Normln"/>
    <w:pPr>
      <w:ind w:left="1701" w:right="850" w:hanging="1701"/>
      <w:jc w:val="both"/>
    </w:pPr>
    <w:rPr>
      <w:noProof/>
    </w:rPr>
  </w:style>
  <w:style w:type="character" w:styleId="Sledovanodkaz">
    <w:name w:val="FollowedHyperlink"/>
    <w:rPr>
      <w:color w:val="800080"/>
      <w:u w:val="single"/>
    </w:rPr>
  </w:style>
  <w:style w:type="paragraph" w:customStyle="1" w:styleId="Odrky">
    <w:name w:val="_Odrážky"/>
    <w:basedOn w:val="Normln"/>
    <w:autoRedefine/>
    <w:rsid w:val="00EA604E"/>
    <w:pPr>
      <w:numPr>
        <w:numId w:val="8"/>
      </w:numPr>
      <w:spacing w:after="60"/>
      <w:jc w:val="both"/>
    </w:pPr>
  </w:style>
  <w:style w:type="paragraph" w:customStyle="1" w:styleId="Textsodstavci">
    <w:name w:val="Text s odstavci"/>
    <w:basedOn w:val="Normln"/>
    <w:pPr>
      <w:ind w:firstLine="357"/>
      <w:jc w:val="both"/>
    </w:pPr>
  </w:style>
  <w:style w:type="paragraph" w:customStyle="1" w:styleId="slovannadpis">
    <w:name w:val="Číslovaný nadpis"/>
    <w:next w:val="Textsodstavci"/>
    <w:autoRedefine/>
    <w:pPr>
      <w:numPr>
        <w:numId w:val="9"/>
      </w:numPr>
      <w:spacing w:before="120" w:after="120"/>
      <w:ind w:left="431" w:hanging="431"/>
    </w:pPr>
    <w:rPr>
      <w:b/>
      <w:caps/>
      <w:noProof/>
      <w:sz w:val="32"/>
    </w:rPr>
  </w:style>
  <w:style w:type="paragraph" w:customStyle="1" w:styleId="slovanpodnadpis">
    <w:name w:val="Číslovaný podnadpis"/>
    <w:next w:val="Textsodstavci"/>
    <w:autoRedefine/>
    <w:pPr>
      <w:numPr>
        <w:ilvl w:val="1"/>
        <w:numId w:val="9"/>
      </w:numPr>
      <w:spacing w:before="120" w:after="60"/>
    </w:pPr>
    <w:rPr>
      <w:b/>
      <w:noProof/>
      <w:sz w:val="28"/>
    </w:rPr>
  </w:style>
  <w:style w:type="paragraph" w:customStyle="1" w:styleId="slovanpodnadpsek">
    <w:name w:val="Číslovaný podnadpísek"/>
    <w:basedOn w:val="slovanpodnadpis"/>
    <w:next w:val="Textsodstavci"/>
    <w:autoRedefine/>
    <w:pPr>
      <w:numPr>
        <w:ilvl w:val="2"/>
      </w:numPr>
      <w:tabs>
        <w:tab w:val="clear" w:pos="720"/>
        <w:tab w:val="num" w:pos="360"/>
      </w:tabs>
      <w:ind w:left="360" w:hanging="360"/>
    </w:pPr>
    <w:rPr>
      <w:bCs/>
      <w:sz w:val="24"/>
    </w:rPr>
  </w:style>
  <w:style w:type="paragraph" w:styleId="Textbubliny">
    <w:name w:val="Balloon Text"/>
    <w:basedOn w:val="Normln"/>
    <w:link w:val="TextbublinyChar"/>
    <w:rsid w:val="001163EA"/>
    <w:rPr>
      <w:rFonts w:ascii="Tahoma" w:hAnsi="Tahoma" w:cs="Tahoma"/>
      <w:sz w:val="16"/>
      <w:szCs w:val="16"/>
    </w:rPr>
  </w:style>
  <w:style w:type="character" w:customStyle="1" w:styleId="TextbublinyChar">
    <w:name w:val="Text bubliny Char"/>
    <w:link w:val="Textbubliny"/>
    <w:rsid w:val="001163EA"/>
    <w:rPr>
      <w:rFonts w:ascii="Tahoma" w:hAnsi="Tahoma" w:cs="Tahoma"/>
      <w:sz w:val="16"/>
      <w:szCs w:val="16"/>
    </w:rPr>
  </w:style>
  <w:style w:type="paragraph" w:styleId="Podnadpis">
    <w:name w:val="Subtitle"/>
    <w:basedOn w:val="Normln"/>
    <w:next w:val="Normln"/>
    <w:link w:val="PodnadpisChar"/>
    <w:qFormat/>
    <w:rsid w:val="00E17491"/>
    <w:pPr>
      <w:spacing w:after="60"/>
      <w:jc w:val="center"/>
      <w:outlineLvl w:val="1"/>
    </w:pPr>
    <w:rPr>
      <w:rFonts w:ascii="Cambria" w:hAnsi="Cambria"/>
      <w:szCs w:val="24"/>
    </w:rPr>
  </w:style>
  <w:style w:type="character" w:customStyle="1" w:styleId="PodnadpisChar">
    <w:name w:val="Podnadpis Char"/>
    <w:link w:val="Podnadpis"/>
    <w:rsid w:val="00E17491"/>
    <w:rPr>
      <w:rFonts w:ascii="Cambria" w:eastAsia="Times New Roman" w:hAnsi="Cambria" w:cs="Times New Roman"/>
      <w:sz w:val="24"/>
      <w:szCs w:val="24"/>
    </w:rPr>
  </w:style>
  <w:style w:type="paragraph" w:styleId="Nzev">
    <w:name w:val="Title"/>
    <w:basedOn w:val="Normln"/>
    <w:next w:val="Normln"/>
    <w:link w:val="NzevChar"/>
    <w:qFormat/>
    <w:rsid w:val="00E17491"/>
    <w:pPr>
      <w:spacing w:before="240" w:after="60"/>
      <w:jc w:val="center"/>
      <w:outlineLvl w:val="0"/>
    </w:pPr>
    <w:rPr>
      <w:rFonts w:ascii="Cambria" w:hAnsi="Cambria"/>
      <w:b/>
      <w:bCs/>
      <w:kern w:val="28"/>
      <w:sz w:val="32"/>
      <w:szCs w:val="32"/>
    </w:rPr>
  </w:style>
  <w:style w:type="character" w:customStyle="1" w:styleId="NzevChar">
    <w:name w:val="Název Char"/>
    <w:link w:val="Nzev"/>
    <w:rsid w:val="00E17491"/>
    <w:rPr>
      <w:rFonts w:ascii="Cambria" w:eastAsia="Times New Roman" w:hAnsi="Cambria" w:cs="Times New Roman"/>
      <w:b/>
      <w:bCs/>
      <w:kern w:val="28"/>
      <w:sz w:val="32"/>
      <w:szCs w:val="32"/>
    </w:rPr>
  </w:style>
  <w:style w:type="paragraph" w:customStyle="1" w:styleId="Zkladntext0">
    <w:name w:val="_Základní text"/>
    <w:basedOn w:val="Vchoz"/>
    <w:link w:val="ZkladntextChar0"/>
    <w:rsid w:val="004540D9"/>
    <w:pPr>
      <w:ind w:firstLine="680"/>
    </w:pPr>
  </w:style>
  <w:style w:type="character" w:customStyle="1" w:styleId="ZkladntextChar0">
    <w:name w:val="_Základní text Char"/>
    <w:link w:val="Zkladntext0"/>
    <w:rsid w:val="004540D9"/>
    <w:rPr>
      <w:sz w:val="24"/>
    </w:rPr>
  </w:style>
  <w:style w:type="paragraph" w:customStyle="1" w:styleId="Nadpis10">
    <w:name w:val="_ Nadpis 1."/>
    <w:basedOn w:val="Vchoz"/>
    <w:next w:val="Nadpis20"/>
    <w:rsid w:val="00E17CD2"/>
    <w:pPr>
      <w:keepNext/>
      <w:tabs>
        <w:tab w:val="num" w:pos="680"/>
      </w:tabs>
      <w:suppressAutoHyphens/>
      <w:spacing w:before="480" w:after="120"/>
      <w:ind w:left="680" w:hanging="680"/>
      <w:jc w:val="left"/>
      <w:outlineLvl w:val="0"/>
    </w:pPr>
    <w:rPr>
      <w:rFonts w:ascii="Arial" w:hAnsi="Arial"/>
      <w:b/>
      <w:sz w:val="32"/>
    </w:rPr>
  </w:style>
  <w:style w:type="paragraph" w:customStyle="1" w:styleId="Nadpis20">
    <w:name w:val="_Nadpis 2."/>
    <w:basedOn w:val="Vchoz"/>
    <w:next w:val="Zkladntext0"/>
    <w:rsid w:val="00E17CD2"/>
    <w:pPr>
      <w:keepNext/>
      <w:tabs>
        <w:tab w:val="num" w:pos="680"/>
      </w:tabs>
      <w:suppressAutoHyphens/>
      <w:spacing w:before="240" w:after="120"/>
      <w:ind w:left="680" w:hanging="680"/>
      <w:jc w:val="left"/>
      <w:outlineLvl w:val="1"/>
    </w:pPr>
    <w:rPr>
      <w:rFonts w:ascii="Arial" w:hAnsi="Arial"/>
      <w:b/>
      <w:sz w:val="28"/>
    </w:rPr>
  </w:style>
  <w:style w:type="paragraph" w:customStyle="1" w:styleId="Nadpis30">
    <w:name w:val="_Nadpis 3."/>
    <w:basedOn w:val="Vchoz"/>
    <w:next w:val="Zkladntext0"/>
    <w:rsid w:val="00E17CD2"/>
    <w:pPr>
      <w:keepNext/>
      <w:tabs>
        <w:tab w:val="num" w:pos="720"/>
      </w:tabs>
      <w:suppressAutoHyphens/>
      <w:spacing w:before="120" w:after="120"/>
      <w:ind w:left="680" w:hanging="680"/>
      <w:jc w:val="left"/>
      <w:outlineLvl w:val="2"/>
    </w:pPr>
    <w:rPr>
      <w:rFonts w:ascii="Arial" w:hAnsi="Arial"/>
      <w:b/>
    </w:rPr>
  </w:style>
  <w:style w:type="paragraph" w:customStyle="1" w:styleId="dvatabeltory">
    <w:name w:val="dva tabelátory"/>
    <w:basedOn w:val="Normln"/>
    <w:rsid w:val="00EF14DE"/>
    <w:pPr>
      <w:tabs>
        <w:tab w:val="left" w:pos="567"/>
        <w:tab w:val="num" w:pos="4536"/>
        <w:tab w:val="left" w:pos="5387"/>
      </w:tabs>
    </w:pPr>
  </w:style>
  <w:style w:type="paragraph" w:customStyle="1" w:styleId="Styl1">
    <w:name w:val="Styl1"/>
    <w:basedOn w:val="Normln"/>
    <w:autoRedefine/>
    <w:rsid w:val="00967194"/>
    <w:pPr>
      <w:tabs>
        <w:tab w:val="left" w:pos="851"/>
        <w:tab w:val="right" w:leader="dot" w:pos="4536"/>
      </w:tabs>
      <w:ind w:left="284"/>
    </w:pPr>
    <w:rPr>
      <w:szCs w:val="24"/>
    </w:rPr>
  </w:style>
  <w:style w:type="character" w:customStyle="1" w:styleId="styl10">
    <w:name w:val="styl1"/>
    <w:basedOn w:val="Standardnpsmoodstavce"/>
    <w:rsid w:val="00571479"/>
  </w:style>
  <w:style w:type="character" w:styleId="Siln">
    <w:name w:val="Strong"/>
    <w:uiPriority w:val="22"/>
    <w:qFormat/>
    <w:rsid w:val="004B7C4D"/>
    <w:rPr>
      <w:b/>
      <w:bCs/>
    </w:rPr>
  </w:style>
  <w:style w:type="character" w:customStyle="1" w:styleId="Nadpis1Char">
    <w:name w:val="Nadpis 1 Char"/>
    <w:link w:val="Nadpis1"/>
    <w:rsid w:val="00FF4970"/>
    <w:rPr>
      <w:rFonts w:ascii="Arial" w:hAnsi="Arial"/>
      <w:b/>
      <w:sz w:val="32"/>
    </w:rPr>
  </w:style>
  <w:style w:type="paragraph" w:styleId="Odstavecseseznamem">
    <w:name w:val="List Paragraph"/>
    <w:basedOn w:val="Normln"/>
    <w:uiPriority w:val="34"/>
    <w:qFormat/>
    <w:rsid w:val="0000033B"/>
    <w:pPr>
      <w:spacing w:after="60" w:line="264" w:lineRule="auto"/>
      <w:ind w:left="720" w:firstLine="567"/>
      <w:contextualSpacing/>
    </w:pPr>
    <w:rPr>
      <w:rFonts w:eastAsia="Calibri"/>
      <w:szCs w:val="22"/>
      <w:lang w:eastAsia="en-US"/>
    </w:rPr>
  </w:style>
  <w:style w:type="paragraph" w:styleId="Zkladntext2">
    <w:name w:val="Body Text 2"/>
    <w:basedOn w:val="Normln"/>
    <w:link w:val="Zkladntext2Char"/>
    <w:rsid w:val="00E14FCF"/>
    <w:pPr>
      <w:spacing w:line="480" w:lineRule="auto"/>
    </w:pPr>
  </w:style>
  <w:style w:type="character" w:customStyle="1" w:styleId="Zkladntext2Char">
    <w:name w:val="Základní text 2 Char"/>
    <w:link w:val="Zkladntext2"/>
    <w:rsid w:val="00E14FCF"/>
    <w:rPr>
      <w:sz w:val="24"/>
    </w:rPr>
  </w:style>
  <w:style w:type="paragraph" w:customStyle="1" w:styleId="StylZkladntext210b">
    <w:name w:val="Styl Základní text 2 + 10 b."/>
    <w:basedOn w:val="Zkladntext2"/>
    <w:rsid w:val="00E14FCF"/>
    <w:pPr>
      <w:spacing w:after="0" w:line="240" w:lineRule="auto"/>
    </w:pPr>
    <w:rPr>
      <w:sz w:val="20"/>
      <w:szCs w:val="24"/>
    </w:rPr>
  </w:style>
  <w:style w:type="paragraph" w:styleId="Zkladntextodsazen3">
    <w:name w:val="Body Text Indent 3"/>
    <w:basedOn w:val="Normln"/>
    <w:link w:val="Zkladntextodsazen3Char"/>
    <w:rsid w:val="00E14FCF"/>
    <w:pPr>
      <w:ind w:left="283"/>
    </w:pPr>
    <w:rPr>
      <w:sz w:val="16"/>
      <w:szCs w:val="16"/>
    </w:rPr>
  </w:style>
  <w:style w:type="character" w:customStyle="1" w:styleId="Zkladntextodsazen3Char">
    <w:name w:val="Základní text odsazený 3 Char"/>
    <w:link w:val="Zkladntextodsazen3"/>
    <w:rsid w:val="00E14FCF"/>
    <w:rPr>
      <w:sz w:val="16"/>
      <w:szCs w:val="16"/>
    </w:rPr>
  </w:style>
  <w:style w:type="paragraph" w:customStyle="1" w:styleId="odst">
    <w:name w:val="odst."/>
    <w:basedOn w:val="Normln"/>
    <w:link w:val="odstChar"/>
    <w:qFormat/>
    <w:rsid w:val="00E14FCF"/>
    <w:pPr>
      <w:autoSpaceDE w:val="0"/>
      <w:autoSpaceDN w:val="0"/>
      <w:adjustRightInd w:val="0"/>
      <w:spacing w:before="120" w:line="252" w:lineRule="auto"/>
      <w:jc w:val="both"/>
    </w:pPr>
    <w:rPr>
      <w:rFonts w:ascii="Calibri" w:eastAsia="SimSun" w:hAnsi="Calibri" w:cs="Arial"/>
      <w:szCs w:val="24"/>
      <w:lang w:eastAsia="zh-CN" w:bidi="he-IL"/>
    </w:rPr>
  </w:style>
  <w:style w:type="character" w:customStyle="1" w:styleId="odstChar">
    <w:name w:val="odst. Char"/>
    <w:link w:val="odst"/>
    <w:rsid w:val="00E14FCF"/>
    <w:rPr>
      <w:rFonts w:ascii="Calibri" w:eastAsia="SimSun" w:hAnsi="Calibri" w:cs="Arial"/>
      <w:sz w:val="24"/>
      <w:szCs w:val="24"/>
      <w:lang w:eastAsia="zh-CN" w:bidi="he-IL"/>
    </w:rPr>
  </w:style>
  <w:style w:type="paragraph" w:customStyle="1" w:styleId="xx">
    <w:name w:val="xx"/>
    <w:basedOn w:val="Normln"/>
    <w:link w:val="xxChar"/>
    <w:rsid w:val="00E14FCF"/>
    <w:pPr>
      <w:keepNext/>
      <w:spacing w:before="120" w:line="252" w:lineRule="auto"/>
      <w:jc w:val="both"/>
    </w:pPr>
    <w:rPr>
      <w:rFonts w:ascii="Calibri" w:eastAsia="SimSun" w:hAnsi="Calibri"/>
      <w:szCs w:val="24"/>
      <w:lang w:eastAsia="zh-CN" w:bidi="he-IL"/>
    </w:rPr>
  </w:style>
  <w:style w:type="character" w:customStyle="1" w:styleId="xxChar">
    <w:name w:val="xx Char"/>
    <w:link w:val="xx"/>
    <w:rsid w:val="00E14FCF"/>
    <w:rPr>
      <w:rFonts w:ascii="Calibri" w:eastAsia="SimSun" w:hAnsi="Calibri"/>
      <w:sz w:val="24"/>
      <w:szCs w:val="24"/>
      <w:lang w:eastAsia="zh-CN" w:bidi="he-IL"/>
    </w:rPr>
  </w:style>
  <w:style w:type="paragraph" w:customStyle="1" w:styleId="x">
    <w:name w:val="x"/>
    <w:basedOn w:val="Normln"/>
    <w:link w:val="xChar"/>
    <w:qFormat/>
    <w:rsid w:val="00E14FCF"/>
    <w:pPr>
      <w:keepNext/>
      <w:spacing w:before="120" w:after="360" w:line="252" w:lineRule="auto"/>
      <w:jc w:val="both"/>
    </w:pPr>
    <w:rPr>
      <w:rFonts w:ascii="Calibri" w:eastAsia="SimSun" w:hAnsi="Calibri"/>
      <w:szCs w:val="24"/>
      <w:lang w:eastAsia="zh-CN" w:bidi="he-IL"/>
    </w:rPr>
  </w:style>
  <w:style w:type="character" w:customStyle="1" w:styleId="xChar">
    <w:name w:val="x Char"/>
    <w:link w:val="x"/>
    <w:rsid w:val="00E14FCF"/>
    <w:rPr>
      <w:rFonts w:ascii="Calibri" w:eastAsia="SimSun" w:hAnsi="Calibri"/>
      <w:sz w:val="24"/>
      <w:szCs w:val="24"/>
      <w:lang w:eastAsia="zh-C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14360">
      <w:bodyDiv w:val="1"/>
      <w:marLeft w:val="0"/>
      <w:marRight w:val="0"/>
      <w:marTop w:val="0"/>
      <w:marBottom w:val="0"/>
      <w:divBdr>
        <w:top w:val="none" w:sz="0" w:space="0" w:color="auto"/>
        <w:left w:val="none" w:sz="0" w:space="0" w:color="auto"/>
        <w:bottom w:val="none" w:sz="0" w:space="0" w:color="auto"/>
        <w:right w:val="none" w:sz="0" w:space="0" w:color="auto"/>
      </w:divBdr>
    </w:div>
    <w:div w:id="487746267">
      <w:bodyDiv w:val="1"/>
      <w:marLeft w:val="0"/>
      <w:marRight w:val="0"/>
      <w:marTop w:val="0"/>
      <w:marBottom w:val="0"/>
      <w:divBdr>
        <w:top w:val="none" w:sz="0" w:space="0" w:color="auto"/>
        <w:left w:val="none" w:sz="0" w:space="0" w:color="auto"/>
        <w:bottom w:val="none" w:sz="0" w:space="0" w:color="auto"/>
        <w:right w:val="none" w:sz="0" w:space="0" w:color="auto"/>
      </w:divBdr>
    </w:div>
    <w:div w:id="603151105">
      <w:bodyDiv w:val="1"/>
      <w:marLeft w:val="0"/>
      <w:marRight w:val="0"/>
      <w:marTop w:val="0"/>
      <w:marBottom w:val="0"/>
      <w:divBdr>
        <w:top w:val="none" w:sz="0" w:space="0" w:color="auto"/>
        <w:left w:val="none" w:sz="0" w:space="0" w:color="auto"/>
        <w:bottom w:val="none" w:sz="0" w:space="0" w:color="auto"/>
        <w:right w:val="none" w:sz="0" w:space="0" w:color="auto"/>
      </w:divBdr>
    </w:div>
    <w:div w:id="833953350">
      <w:bodyDiv w:val="1"/>
      <w:marLeft w:val="0"/>
      <w:marRight w:val="0"/>
      <w:marTop w:val="0"/>
      <w:marBottom w:val="0"/>
      <w:divBdr>
        <w:top w:val="none" w:sz="0" w:space="0" w:color="auto"/>
        <w:left w:val="none" w:sz="0" w:space="0" w:color="auto"/>
        <w:bottom w:val="none" w:sz="0" w:space="0" w:color="auto"/>
        <w:right w:val="none" w:sz="0" w:space="0" w:color="auto"/>
      </w:divBdr>
    </w:div>
    <w:div w:id="1134640436">
      <w:bodyDiv w:val="1"/>
      <w:marLeft w:val="0"/>
      <w:marRight w:val="0"/>
      <w:marTop w:val="0"/>
      <w:marBottom w:val="0"/>
      <w:divBdr>
        <w:top w:val="none" w:sz="0" w:space="0" w:color="auto"/>
        <w:left w:val="none" w:sz="0" w:space="0" w:color="auto"/>
        <w:bottom w:val="none" w:sz="0" w:space="0" w:color="auto"/>
        <w:right w:val="none" w:sz="0" w:space="0" w:color="auto"/>
      </w:divBdr>
    </w:div>
    <w:div w:id="206178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Program%20Files\Microsoft%20Office\Sablony\Promo\Technick&#225;%20zpr&#225;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CB8F6-6A66-4258-93D8-8C28DE564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427</TotalTime>
  <Pages>8</Pages>
  <Words>2065</Words>
  <Characters>12185</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Technická zpráva - SO 101</vt:lpstr>
    </vt:vector>
  </TitlesOfParts>
  <Manager>Ing. Petr Novák</Manager>
  <Company>Dipont, s.r.o.</Company>
  <LinksUpToDate>false</LinksUpToDate>
  <CharactersWithSpaces>14222</CharactersWithSpaces>
  <SharedDoc>false</SharedDoc>
  <HLinks>
    <vt:vector size="138" baseType="variant">
      <vt:variant>
        <vt:i4>2359314</vt:i4>
      </vt:variant>
      <vt:variant>
        <vt:i4>135</vt:i4>
      </vt:variant>
      <vt:variant>
        <vt:i4>0</vt:i4>
      </vt:variant>
      <vt:variant>
        <vt:i4>5</vt:i4>
      </vt:variant>
      <vt:variant>
        <vt:lpwstr>mailto:plsek@dipont.cz</vt:lpwstr>
      </vt:variant>
      <vt:variant>
        <vt:lpwstr/>
      </vt:variant>
      <vt:variant>
        <vt:i4>1507384</vt:i4>
      </vt:variant>
      <vt:variant>
        <vt:i4>128</vt:i4>
      </vt:variant>
      <vt:variant>
        <vt:i4>0</vt:i4>
      </vt:variant>
      <vt:variant>
        <vt:i4>5</vt:i4>
      </vt:variant>
      <vt:variant>
        <vt:lpwstr/>
      </vt:variant>
      <vt:variant>
        <vt:lpwstr>_Toc458764265</vt:lpwstr>
      </vt:variant>
      <vt:variant>
        <vt:i4>1507384</vt:i4>
      </vt:variant>
      <vt:variant>
        <vt:i4>122</vt:i4>
      </vt:variant>
      <vt:variant>
        <vt:i4>0</vt:i4>
      </vt:variant>
      <vt:variant>
        <vt:i4>5</vt:i4>
      </vt:variant>
      <vt:variant>
        <vt:lpwstr/>
      </vt:variant>
      <vt:variant>
        <vt:lpwstr>_Toc458764264</vt:lpwstr>
      </vt:variant>
      <vt:variant>
        <vt:i4>1507384</vt:i4>
      </vt:variant>
      <vt:variant>
        <vt:i4>116</vt:i4>
      </vt:variant>
      <vt:variant>
        <vt:i4>0</vt:i4>
      </vt:variant>
      <vt:variant>
        <vt:i4>5</vt:i4>
      </vt:variant>
      <vt:variant>
        <vt:lpwstr/>
      </vt:variant>
      <vt:variant>
        <vt:lpwstr>_Toc458764263</vt:lpwstr>
      </vt:variant>
      <vt:variant>
        <vt:i4>1507384</vt:i4>
      </vt:variant>
      <vt:variant>
        <vt:i4>110</vt:i4>
      </vt:variant>
      <vt:variant>
        <vt:i4>0</vt:i4>
      </vt:variant>
      <vt:variant>
        <vt:i4>5</vt:i4>
      </vt:variant>
      <vt:variant>
        <vt:lpwstr/>
      </vt:variant>
      <vt:variant>
        <vt:lpwstr>_Toc458764262</vt:lpwstr>
      </vt:variant>
      <vt:variant>
        <vt:i4>1507384</vt:i4>
      </vt:variant>
      <vt:variant>
        <vt:i4>104</vt:i4>
      </vt:variant>
      <vt:variant>
        <vt:i4>0</vt:i4>
      </vt:variant>
      <vt:variant>
        <vt:i4>5</vt:i4>
      </vt:variant>
      <vt:variant>
        <vt:lpwstr/>
      </vt:variant>
      <vt:variant>
        <vt:lpwstr>_Toc458764261</vt:lpwstr>
      </vt:variant>
      <vt:variant>
        <vt:i4>1507384</vt:i4>
      </vt:variant>
      <vt:variant>
        <vt:i4>98</vt:i4>
      </vt:variant>
      <vt:variant>
        <vt:i4>0</vt:i4>
      </vt:variant>
      <vt:variant>
        <vt:i4>5</vt:i4>
      </vt:variant>
      <vt:variant>
        <vt:lpwstr/>
      </vt:variant>
      <vt:variant>
        <vt:lpwstr>_Toc458764260</vt:lpwstr>
      </vt:variant>
      <vt:variant>
        <vt:i4>1310776</vt:i4>
      </vt:variant>
      <vt:variant>
        <vt:i4>92</vt:i4>
      </vt:variant>
      <vt:variant>
        <vt:i4>0</vt:i4>
      </vt:variant>
      <vt:variant>
        <vt:i4>5</vt:i4>
      </vt:variant>
      <vt:variant>
        <vt:lpwstr/>
      </vt:variant>
      <vt:variant>
        <vt:lpwstr>_Toc458764259</vt:lpwstr>
      </vt:variant>
      <vt:variant>
        <vt:i4>1310776</vt:i4>
      </vt:variant>
      <vt:variant>
        <vt:i4>86</vt:i4>
      </vt:variant>
      <vt:variant>
        <vt:i4>0</vt:i4>
      </vt:variant>
      <vt:variant>
        <vt:i4>5</vt:i4>
      </vt:variant>
      <vt:variant>
        <vt:lpwstr/>
      </vt:variant>
      <vt:variant>
        <vt:lpwstr>_Toc458764258</vt:lpwstr>
      </vt:variant>
      <vt:variant>
        <vt:i4>1310776</vt:i4>
      </vt:variant>
      <vt:variant>
        <vt:i4>80</vt:i4>
      </vt:variant>
      <vt:variant>
        <vt:i4>0</vt:i4>
      </vt:variant>
      <vt:variant>
        <vt:i4>5</vt:i4>
      </vt:variant>
      <vt:variant>
        <vt:lpwstr/>
      </vt:variant>
      <vt:variant>
        <vt:lpwstr>_Toc458764257</vt:lpwstr>
      </vt:variant>
      <vt:variant>
        <vt:i4>1310776</vt:i4>
      </vt:variant>
      <vt:variant>
        <vt:i4>74</vt:i4>
      </vt:variant>
      <vt:variant>
        <vt:i4>0</vt:i4>
      </vt:variant>
      <vt:variant>
        <vt:i4>5</vt:i4>
      </vt:variant>
      <vt:variant>
        <vt:lpwstr/>
      </vt:variant>
      <vt:variant>
        <vt:lpwstr>_Toc458764256</vt:lpwstr>
      </vt:variant>
      <vt:variant>
        <vt:i4>1310776</vt:i4>
      </vt:variant>
      <vt:variant>
        <vt:i4>68</vt:i4>
      </vt:variant>
      <vt:variant>
        <vt:i4>0</vt:i4>
      </vt:variant>
      <vt:variant>
        <vt:i4>5</vt:i4>
      </vt:variant>
      <vt:variant>
        <vt:lpwstr/>
      </vt:variant>
      <vt:variant>
        <vt:lpwstr>_Toc458764255</vt:lpwstr>
      </vt:variant>
      <vt:variant>
        <vt:i4>1310776</vt:i4>
      </vt:variant>
      <vt:variant>
        <vt:i4>62</vt:i4>
      </vt:variant>
      <vt:variant>
        <vt:i4>0</vt:i4>
      </vt:variant>
      <vt:variant>
        <vt:i4>5</vt:i4>
      </vt:variant>
      <vt:variant>
        <vt:lpwstr/>
      </vt:variant>
      <vt:variant>
        <vt:lpwstr>_Toc458764254</vt:lpwstr>
      </vt:variant>
      <vt:variant>
        <vt:i4>1310776</vt:i4>
      </vt:variant>
      <vt:variant>
        <vt:i4>56</vt:i4>
      </vt:variant>
      <vt:variant>
        <vt:i4>0</vt:i4>
      </vt:variant>
      <vt:variant>
        <vt:i4>5</vt:i4>
      </vt:variant>
      <vt:variant>
        <vt:lpwstr/>
      </vt:variant>
      <vt:variant>
        <vt:lpwstr>_Toc458764253</vt:lpwstr>
      </vt:variant>
      <vt:variant>
        <vt:i4>1310776</vt:i4>
      </vt:variant>
      <vt:variant>
        <vt:i4>50</vt:i4>
      </vt:variant>
      <vt:variant>
        <vt:i4>0</vt:i4>
      </vt:variant>
      <vt:variant>
        <vt:i4>5</vt:i4>
      </vt:variant>
      <vt:variant>
        <vt:lpwstr/>
      </vt:variant>
      <vt:variant>
        <vt:lpwstr>_Toc458764252</vt:lpwstr>
      </vt:variant>
      <vt:variant>
        <vt:i4>1310776</vt:i4>
      </vt:variant>
      <vt:variant>
        <vt:i4>44</vt:i4>
      </vt:variant>
      <vt:variant>
        <vt:i4>0</vt:i4>
      </vt:variant>
      <vt:variant>
        <vt:i4>5</vt:i4>
      </vt:variant>
      <vt:variant>
        <vt:lpwstr/>
      </vt:variant>
      <vt:variant>
        <vt:lpwstr>_Toc458764251</vt:lpwstr>
      </vt:variant>
      <vt:variant>
        <vt:i4>1310776</vt:i4>
      </vt:variant>
      <vt:variant>
        <vt:i4>38</vt:i4>
      </vt:variant>
      <vt:variant>
        <vt:i4>0</vt:i4>
      </vt:variant>
      <vt:variant>
        <vt:i4>5</vt:i4>
      </vt:variant>
      <vt:variant>
        <vt:lpwstr/>
      </vt:variant>
      <vt:variant>
        <vt:lpwstr>_Toc458764250</vt:lpwstr>
      </vt:variant>
      <vt:variant>
        <vt:i4>1376312</vt:i4>
      </vt:variant>
      <vt:variant>
        <vt:i4>32</vt:i4>
      </vt:variant>
      <vt:variant>
        <vt:i4>0</vt:i4>
      </vt:variant>
      <vt:variant>
        <vt:i4>5</vt:i4>
      </vt:variant>
      <vt:variant>
        <vt:lpwstr/>
      </vt:variant>
      <vt:variant>
        <vt:lpwstr>_Toc458764249</vt:lpwstr>
      </vt:variant>
      <vt:variant>
        <vt:i4>1376312</vt:i4>
      </vt:variant>
      <vt:variant>
        <vt:i4>26</vt:i4>
      </vt:variant>
      <vt:variant>
        <vt:i4>0</vt:i4>
      </vt:variant>
      <vt:variant>
        <vt:i4>5</vt:i4>
      </vt:variant>
      <vt:variant>
        <vt:lpwstr/>
      </vt:variant>
      <vt:variant>
        <vt:lpwstr>_Toc458764248</vt:lpwstr>
      </vt:variant>
      <vt:variant>
        <vt:i4>1376312</vt:i4>
      </vt:variant>
      <vt:variant>
        <vt:i4>20</vt:i4>
      </vt:variant>
      <vt:variant>
        <vt:i4>0</vt:i4>
      </vt:variant>
      <vt:variant>
        <vt:i4>5</vt:i4>
      </vt:variant>
      <vt:variant>
        <vt:lpwstr/>
      </vt:variant>
      <vt:variant>
        <vt:lpwstr>_Toc458764247</vt:lpwstr>
      </vt:variant>
      <vt:variant>
        <vt:i4>1376312</vt:i4>
      </vt:variant>
      <vt:variant>
        <vt:i4>14</vt:i4>
      </vt:variant>
      <vt:variant>
        <vt:i4>0</vt:i4>
      </vt:variant>
      <vt:variant>
        <vt:i4>5</vt:i4>
      </vt:variant>
      <vt:variant>
        <vt:lpwstr/>
      </vt:variant>
      <vt:variant>
        <vt:lpwstr>_Toc458764246</vt:lpwstr>
      </vt:variant>
      <vt:variant>
        <vt:i4>1376312</vt:i4>
      </vt:variant>
      <vt:variant>
        <vt:i4>8</vt:i4>
      </vt:variant>
      <vt:variant>
        <vt:i4>0</vt:i4>
      </vt:variant>
      <vt:variant>
        <vt:i4>5</vt:i4>
      </vt:variant>
      <vt:variant>
        <vt:lpwstr/>
      </vt:variant>
      <vt:variant>
        <vt:lpwstr>_Toc458764245</vt:lpwstr>
      </vt:variant>
      <vt:variant>
        <vt:i4>1376312</vt:i4>
      </vt:variant>
      <vt:variant>
        <vt:i4>2</vt:i4>
      </vt:variant>
      <vt:variant>
        <vt:i4>0</vt:i4>
      </vt:variant>
      <vt:variant>
        <vt:i4>5</vt:i4>
      </vt:variant>
      <vt:variant>
        <vt:lpwstr/>
      </vt:variant>
      <vt:variant>
        <vt:lpwstr>_Toc458764244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 SO 101</dc:title>
  <dc:subject>Rekonstrukce mostu Hradiště</dc:subject>
  <dc:creator>Dipont s.r.o.</dc:creator>
  <cp:keywords/>
  <cp:lastModifiedBy>Jan Rosík</cp:lastModifiedBy>
  <cp:revision>17</cp:revision>
  <cp:lastPrinted>2018-05-03T12:42:00Z</cp:lastPrinted>
  <dcterms:created xsi:type="dcterms:W3CDTF">2016-12-23T09:40:00Z</dcterms:created>
  <dcterms:modified xsi:type="dcterms:W3CDTF">2020-02-24T16:00:00Z</dcterms:modified>
</cp:coreProperties>
</file>