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A4" w:rsidRDefault="002E5954">
      <w:r>
        <w:t xml:space="preserve">Častrov – most </w:t>
      </w:r>
      <w:proofErr w:type="spellStart"/>
      <w:r>
        <w:t>ev.č</w:t>
      </w:r>
      <w:proofErr w:type="spellEnd"/>
      <w:r>
        <w:t>. 639-002</w:t>
      </w:r>
    </w:p>
    <w:p w:rsidR="002E5954" w:rsidRPr="002E5954" w:rsidRDefault="002E5954" w:rsidP="002E5954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2E5954">
        <w:rPr>
          <w:b/>
          <w:sz w:val="24"/>
          <w:szCs w:val="24"/>
        </w:rPr>
        <w:t>Závěry diagnostického průzkumu</w:t>
      </w:r>
    </w:p>
    <w:p w:rsidR="002E5954" w:rsidRP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b/>
          <w:bCs/>
          <w:sz w:val="22"/>
          <w:szCs w:val="22"/>
          <w:u w:val="single"/>
        </w:rPr>
        <w:t>Spodní stavba:</w:t>
      </w:r>
      <w:r w:rsidRPr="002E59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E5954">
        <w:rPr>
          <w:rFonts w:asciiTheme="minorHAnsi" w:hAnsiTheme="minorHAnsi" w:cstheme="minorHAnsi"/>
          <w:sz w:val="22"/>
          <w:szCs w:val="22"/>
        </w:rPr>
        <w:t xml:space="preserve">Odhad charakteristické pevnost betonu v tlaku prahů je 13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, kde beton byl zařazen do třídy </w:t>
      </w:r>
      <w:r w:rsidRPr="002E5954">
        <w:rPr>
          <w:rFonts w:asciiTheme="minorHAnsi" w:hAnsiTheme="minorHAnsi" w:cstheme="minorHAnsi"/>
          <w:bCs/>
          <w:sz w:val="22"/>
          <w:szCs w:val="22"/>
        </w:rPr>
        <w:t xml:space="preserve">C12/15. </w:t>
      </w:r>
      <w:r w:rsidRPr="002E5954">
        <w:rPr>
          <w:rFonts w:asciiTheme="minorHAnsi" w:hAnsiTheme="minorHAnsi" w:cstheme="minorHAnsi"/>
          <w:sz w:val="22"/>
          <w:szCs w:val="22"/>
        </w:rPr>
        <w:t xml:space="preserve">Dále byla provedena pevnost betonu v tahu, která vyšla v rozmezí </w:t>
      </w:r>
      <w:r w:rsidRPr="002E5954">
        <w:rPr>
          <w:rFonts w:asciiTheme="minorHAnsi" w:hAnsiTheme="minorHAnsi" w:cstheme="minorHAnsi"/>
          <w:bCs/>
          <w:sz w:val="22"/>
          <w:szCs w:val="22"/>
        </w:rPr>
        <w:t xml:space="preserve">1,86 - 2,05 </w:t>
      </w:r>
      <w:proofErr w:type="spellStart"/>
      <w:r w:rsidRPr="002E5954">
        <w:rPr>
          <w:rFonts w:asciiTheme="minorHAnsi" w:hAnsiTheme="minorHAnsi" w:cstheme="minorHAnsi"/>
          <w:bCs/>
          <w:sz w:val="22"/>
          <w:szCs w:val="22"/>
        </w:rPr>
        <w:t>MPa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. Dále na spodní stavbě byla provedena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karbonatace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betonu.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Karbonatace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byla naměřená do </w:t>
      </w:r>
      <w:r w:rsidRPr="002E5954">
        <w:rPr>
          <w:rFonts w:asciiTheme="minorHAnsi" w:hAnsiTheme="minorHAnsi" w:cstheme="minorHAnsi"/>
          <w:bCs/>
          <w:sz w:val="22"/>
          <w:szCs w:val="22"/>
        </w:rPr>
        <w:t>40 mm</w:t>
      </w:r>
      <w:r w:rsidRPr="002E5954">
        <w:rPr>
          <w:rFonts w:asciiTheme="minorHAnsi" w:hAnsiTheme="minorHAnsi" w:cstheme="minorHAnsi"/>
          <w:sz w:val="22"/>
          <w:szCs w:val="22"/>
        </w:rPr>
        <w:t xml:space="preserve">. Celková tloušťka opěry OP2 byla naměřena v místě ÚP </w:t>
      </w:r>
      <w:r w:rsidRPr="002E5954">
        <w:rPr>
          <w:rFonts w:asciiTheme="minorHAnsi" w:hAnsiTheme="minorHAnsi" w:cstheme="minorHAnsi"/>
          <w:bCs/>
          <w:sz w:val="22"/>
          <w:szCs w:val="22"/>
        </w:rPr>
        <w:t xml:space="preserve">100 cm </w:t>
      </w:r>
      <w:r w:rsidRPr="002E5954">
        <w:rPr>
          <w:rFonts w:asciiTheme="minorHAnsi" w:hAnsiTheme="minorHAnsi" w:cstheme="minorHAnsi"/>
          <w:sz w:val="22"/>
          <w:szCs w:val="22"/>
        </w:rPr>
        <w:t xml:space="preserve">a v místě kamenného dříku </w:t>
      </w:r>
      <w:r w:rsidRPr="002E5954">
        <w:rPr>
          <w:rFonts w:asciiTheme="minorHAnsi" w:hAnsiTheme="minorHAnsi" w:cstheme="minorHAnsi"/>
          <w:bCs/>
          <w:sz w:val="22"/>
          <w:szCs w:val="22"/>
        </w:rPr>
        <w:t>103 cm</w:t>
      </w:r>
      <w:r w:rsidRPr="002E5954">
        <w:rPr>
          <w:rFonts w:asciiTheme="minorHAnsi" w:hAnsiTheme="minorHAnsi" w:cstheme="minorHAnsi"/>
          <w:sz w:val="22"/>
          <w:szCs w:val="22"/>
        </w:rPr>
        <w:t xml:space="preserve">. Dřík opěr je vyzděn z kamenného zdiva, práh je betonový monolitický. Z prohlídky nebyly na konstrukci opěr a křídel nalezeny výrazné poruchy v podobě trhlin, odpadu zdiva (kamenných bloků), výrazné degradace ze zatékání. </w:t>
      </w:r>
    </w:p>
    <w:p w:rsidR="002E5954" w:rsidRP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b/>
          <w:bCs/>
          <w:sz w:val="22"/>
          <w:szCs w:val="22"/>
          <w:u w:val="single"/>
        </w:rPr>
        <w:t>Nosná konstrukce:</w:t>
      </w:r>
      <w:r w:rsidRPr="002E59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E5954">
        <w:rPr>
          <w:rFonts w:asciiTheme="minorHAnsi" w:hAnsiTheme="minorHAnsi" w:cstheme="minorHAnsi"/>
          <w:sz w:val="22"/>
          <w:szCs w:val="22"/>
        </w:rPr>
        <w:t xml:space="preserve">Na nosné konstrukci byly zjištěny pevnosti betonu v tlaku, kde beton byl zařazen do třídy </w:t>
      </w:r>
      <w:r w:rsidRPr="002E5954">
        <w:rPr>
          <w:rFonts w:asciiTheme="minorHAnsi" w:hAnsiTheme="minorHAnsi" w:cstheme="minorHAnsi"/>
          <w:bCs/>
          <w:sz w:val="22"/>
          <w:szCs w:val="22"/>
        </w:rPr>
        <w:t>C16/20</w:t>
      </w:r>
      <w:r w:rsidRPr="002E5954">
        <w:rPr>
          <w:rFonts w:asciiTheme="minorHAnsi" w:hAnsiTheme="minorHAnsi" w:cstheme="minorHAnsi"/>
          <w:sz w:val="22"/>
          <w:szCs w:val="22"/>
        </w:rPr>
        <w:t xml:space="preserve">. Pevnost betonu v tahu byla provedena na čtyřech místech, kde pevnost v tahu betonu vyšla v rozmezí </w:t>
      </w:r>
      <w:r w:rsidRPr="002E5954">
        <w:rPr>
          <w:rFonts w:asciiTheme="minorHAnsi" w:hAnsiTheme="minorHAnsi" w:cstheme="minorHAnsi"/>
          <w:bCs/>
          <w:sz w:val="22"/>
          <w:szCs w:val="22"/>
        </w:rPr>
        <w:t xml:space="preserve">1,91 - 2,42 </w:t>
      </w:r>
      <w:proofErr w:type="spellStart"/>
      <w:r w:rsidRPr="002E5954">
        <w:rPr>
          <w:rFonts w:asciiTheme="minorHAnsi" w:hAnsiTheme="minorHAnsi" w:cstheme="minorHAnsi"/>
          <w:bCs/>
          <w:sz w:val="22"/>
          <w:szCs w:val="22"/>
        </w:rPr>
        <w:t>MPa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Karbonatace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betonu NK byla naměřena do </w:t>
      </w:r>
      <w:r w:rsidRPr="002E5954">
        <w:rPr>
          <w:rFonts w:asciiTheme="minorHAnsi" w:hAnsiTheme="minorHAnsi" w:cstheme="minorHAnsi"/>
          <w:bCs/>
          <w:sz w:val="22"/>
          <w:szCs w:val="22"/>
        </w:rPr>
        <w:t>10 mm</w:t>
      </w:r>
      <w:r w:rsidRPr="002E5954">
        <w:rPr>
          <w:rFonts w:asciiTheme="minorHAnsi" w:hAnsiTheme="minorHAnsi" w:cstheme="minorHAnsi"/>
          <w:sz w:val="22"/>
          <w:szCs w:val="22"/>
        </w:rPr>
        <w:t xml:space="preserve">. Masivní železobetonová deska je vyztužena </w:t>
      </w:r>
      <w:r w:rsidRPr="002E5954">
        <w:rPr>
          <w:rFonts w:asciiTheme="minorHAnsi" w:hAnsiTheme="minorHAnsi" w:cstheme="minorHAnsi"/>
          <w:bCs/>
          <w:sz w:val="22"/>
          <w:szCs w:val="22"/>
        </w:rPr>
        <w:t>hladkou výztuží (10216) průměru 20 mm ve vzdálenostech 100 mm</w:t>
      </w:r>
      <w:r w:rsidRPr="002E595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E5954" w:rsidRP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sz w:val="22"/>
          <w:szCs w:val="22"/>
        </w:rPr>
        <w:t xml:space="preserve">Celá monolitická železobetonová konstrukce je z celkového pohledu v dobrém stavu. Nejvíce jsou zatečeny lokálně místa, v oblasti dvou vpustí – odvodu vody z povrchu vozovky. Zde je beton silně promočený, degraduje a dochází k odprysku krycí vrstvy betonu a ke korozi nosné výztuže. Dále dochází ke korozi válcovaných profilů v rozšíření mostovky o chodníky. Podle zatékání mezi spáry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prefa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– desek není tato konstrukce, která je z obou stran přilehlá k masivní desce, odizolována. </w:t>
      </w:r>
    </w:p>
    <w:p w:rsidR="002E5954" w:rsidRDefault="002E5954" w:rsidP="002E5954">
      <w:pPr>
        <w:ind w:left="360"/>
        <w:jc w:val="both"/>
        <w:rPr>
          <w:rFonts w:cstheme="minorHAnsi"/>
        </w:rPr>
      </w:pPr>
      <w:r w:rsidRPr="002E5954">
        <w:rPr>
          <w:rFonts w:cstheme="minorHAnsi"/>
          <w:b/>
          <w:bCs/>
          <w:u w:val="single"/>
        </w:rPr>
        <w:t>Mostní svršek:</w:t>
      </w:r>
      <w:r w:rsidRPr="002E5954">
        <w:rPr>
          <w:rFonts w:cstheme="minorHAnsi"/>
          <w:bCs/>
        </w:rPr>
        <w:t xml:space="preserve"> </w:t>
      </w:r>
      <w:r w:rsidRPr="002E5954">
        <w:rPr>
          <w:rFonts w:cstheme="minorHAnsi"/>
        </w:rPr>
        <w:t>Podrobné souvrství krytu vozovky je popsáno v kapitole 5</w:t>
      </w:r>
      <w:r>
        <w:rPr>
          <w:rFonts w:cstheme="minorHAnsi"/>
        </w:rPr>
        <w:t xml:space="preserve"> diagnostického průzkumu</w:t>
      </w:r>
      <w:r w:rsidRPr="002E5954">
        <w:rPr>
          <w:rFonts w:cstheme="minorHAnsi"/>
        </w:rPr>
        <w:t xml:space="preserve">. Kryt byl detekován jako živice s obrusnou vrstvou, podkladní vrstvou a nestmelenými dalšími vrstvami v celkové tloušťce cca </w:t>
      </w:r>
      <w:proofErr w:type="gramStart"/>
      <w:r w:rsidRPr="002E5954">
        <w:rPr>
          <w:rFonts w:cstheme="minorHAnsi"/>
        </w:rPr>
        <w:t>30 - 35</w:t>
      </w:r>
      <w:proofErr w:type="gramEnd"/>
      <w:r w:rsidRPr="002E5954">
        <w:rPr>
          <w:rFonts w:cstheme="minorHAnsi"/>
        </w:rPr>
        <w:t xml:space="preserve"> cm.</w:t>
      </w:r>
    </w:p>
    <w:p w:rsidR="002E5954" w:rsidRP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b/>
          <w:sz w:val="22"/>
          <w:szCs w:val="22"/>
          <w:u w:val="single"/>
        </w:rPr>
        <w:t>Doporučení</w:t>
      </w:r>
      <w:r w:rsidRPr="002E5954">
        <w:rPr>
          <w:rFonts w:asciiTheme="minorHAnsi" w:hAnsiTheme="minorHAnsi" w:cstheme="minorHAnsi"/>
          <w:b/>
          <w:sz w:val="22"/>
          <w:szCs w:val="22"/>
          <w:u w:val="single"/>
        </w:rPr>
        <w:t xml:space="preserve"> diagnostického průzkumu</w:t>
      </w:r>
      <w:r w:rsidRPr="002E5954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  <w:r w:rsidRPr="002E5954">
        <w:rPr>
          <w:rFonts w:asciiTheme="minorHAnsi" w:hAnsiTheme="minorHAnsi" w:cstheme="minorHAnsi"/>
          <w:sz w:val="22"/>
          <w:szCs w:val="22"/>
        </w:rPr>
        <w:t xml:space="preserve"> V rámci spodní stavby doporučujeme opravu kamenného koryta potoka. Především doplnění spárovací hmoty mezi kamenným obkladem, doplnění chybějících kamenů, tak aby nedocházelo k odpadu tohoto zdiva při větších vodách. Kamenné křídla důkladně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otrýskat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tlakovou vodou včetně spár do patřičné hloubky a tyto plochy zaspárovat cementovou maltou. </w:t>
      </w:r>
    </w:p>
    <w:p w:rsidR="002E5954" w:rsidRP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sz w:val="22"/>
          <w:szCs w:val="22"/>
        </w:rPr>
        <w:t xml:space="preserve">Nosnou konstrukci – desku ze spodního líce a čel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otrýskat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tlakovou vodou do hloubky </w:t>
      </w:r>
      <w:proofErr w:type="spellStart"/>
      <w:r w:rsidRPr="002E5954">
        <w:rPr>
          <w:rFonts w:asciiTheme="minorHAnsi" w:hAnsiTheme="minorHAnsi" w:cstheme="minorHAnsi"/>
          <w:sz w:val="22"/>
          <w:szCs w:val="22"/>
        </w:rPr>
        <w:t>karbonatace</w:t>
      </w:r>
      <w:proofErr w:type="spellEnd"/>
      <w:r w:rsidRPr="002E5954">
        <w:rPr>
          <w:rFonts w:asciiTheme="minorHAnsi" w:hAnsiTheme="minorHAnsi" w:cstheme="minorHAnsi"/>
          <w:sz w:val="22"/>
          <w:szCs w:val="22"/>
        </w:rPr>
        <w:t xml:space="preserve"> (cca 10 mm). Obnaženou výztuž opatřit pasivačním nátěrem a provést celoplošnou sanaci betonu dle projekčního návrhu. Válcované profily ze spodního líce vybrousit a natřít antikorozním nátěrem. </w:t>
      </w:r>
    </w:p>
    <w:p w:rsid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sz w:val="22"/>
          <w:szCs w:val="22"/>
        </w:rPr>
        <w:t>Aby sanace byly účinné je zapotřebí provést komplexně nový kryt vozovky s novou hydroizolací v návaznosti na konstrukci chodníku. To znamená dle projekčního návrhu provést sundání celého krytu včetně chodníků a vybavení. Konstrukci celoplošně zaizolovat, provést nové chodníky v návaznosti na římsy, nový kryt vozovky včetně nového vybavení mostu.</w:t>
      </w:r>
    </w:p>
    <w:p w:rsidR="002E5954" w:rsidRPr="002E5954" w:rsidRDefault="002E5954" w:rsidP="002E5954">
      <w:pPr>
        <w:ind w:left="360"/>
        <w:rPr>
          <w:b/>
          <w:sz w:val="24"/>
          <w:szCs w:val="24"/>
        </w:rPr>
      </w:pPr>
    </w:p>
    <w:p w:rsidR="002E5954" w:rsidRDefault="002E5954" w:rsidP="002E5954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opravy nosné konstrukce</w:t>
      </w:r>
    </w:p>
    <w:p w:rsidR="002E5954" w:rsidRDefault="002E5954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5954">
        <w:rPr>
          <w:rFonts w:asciiTheme="minorHAnsi" w:hAnsiTheme="minorHAnsi" w:cstheme="minorHAnsi"/>
          <w:sz w:val="22"/>
          <w:szCs w:val="22"/>
        </w:rPr>
        <w:t xml:space="preserve">Návrh opravy je ztížen </w:t>
      </w:r>
      <w:r>
        <w:rPr>
          <w:rFonts w:asciiTheme="minorHAnsi" w:hAnsiTheme="minorHAnsi" w:cstheme="minorHAnsi"/>
          <w:sz w:val="22"/>
          <w:szCs w:val="22"/>
        </w:rPr>
        <w:t>nesouhlasným stanoviskem</w:t>
      </w:r>
      <w:r w:rsidRPr="002E5954">
        <w:rPr>
          <w:rFonts w:asciiTheme="minorHAnsi" w:hAnsiTheme="minorHAnsi" w:cstheme="minorHAnsi"/>
          <w:sz w:val="22"/>
          <w:szCs w:val="22"/>
        </w:rPr>
        <w:t xml:space="preserve"> obce</w:t>
      </w:r>
      <w:r>
        <w:rPr>
          <w:rFonts w:asciiTheme="minorHAnsi" w:hAnsiTheme="minorHAnsi" w:cstheme="minorHAnsi"/>
          <w:sz w:val="22"/>
          <w:szCs w:val="22"/>
        </w:rPr>
        <w:t xml:space="preserve"> k náhradě stávajících oboustranných lávek. Celý návrh je tedy proveden tak, aby se rekonstrukce mostu </w:t>
      </w:r>
      <w:r w:rsidR="00091633">
        <w:rPr>
          <w:rFonts w:asciiTheme="minorHAnsi" w:hAnsiTheme="minorHAnsi" w:cstheme="minorHAnsi"/>
          <w:sz w:val="22"/>
          <w:szCs w:val="22"/>
        </w:rPr>
        <w:t>dotkla těchto lávek pouze v minimálním rozsahu.</w:t>
      </w:r>
    </w:p>
    <w:p w:rsidR="00091633" w:rsidRDefault="00091633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Nejprve bude odbouráno mostní příslušenství včetně krytu chodníku až k bočnímu líci nosných válcovaných profilů lávek. Provoz pěších na těchto lávkách bude ochráněn pomocí osazení provizorního plotu. Na stávající NK bude odtěžena vozovka, vybourané sloupky zábradlí, odstraněná monolitická část římsy z prostého betonu i část ŽB římsy monoliticky spojené s nosnou konstrukcí. Horní povrch betonové desky bude </w:t>
      </w:r>
      <w:proofErr w:type="spellStart"/>
      <w:r>
        <w:rPr>
          <w:rFonts w:asciiTheme="minorHAnsi" w:hAnsiTheme="minorHAnsi" w:cstheme="minorHAnsi"/>
          <w:sz w:val="22"/>
          <w:szCs w:val="22"/>
        </w:rPr>
        <w:t>otryskán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091633" w:rsidRDefault="00091633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Boční i dolní povrch NK bude </w:t>
      </w:r>
      <w:proofErr w:type="spellStart"/>
      <w:r>
        <w:rPr>
          <w:rFonts w:asciiTheme="minorHAnsi" w:hAnsiTheme="minorHAnsi" w:cstheme="minorHAnsi"/>
          <w:sz w:val="22"/>
          <w:szCs w:val="22"/>
        </w:rPr>
        <w:t>otryskán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 celoplošně sanován. Stejným způsobem budou upraveny i přední líce monolitického úložného ŽB prahu opěr. Stávající kamenné zdiva opěr bude očištěno a </w:t>
      </w:r>
      <w:r>
        <w:rPr>
          <w:rFonts w:asciiTheme="minorHAnsi" w:hAnsiTheme="minorHAnsi" w:cstheme="minorHAnsi"/>
          <w:sz w:val="22"/>
          <w:szCs w:val="22"/>
        </w:rPr>
        <w:lastRenderedPageBreak/>
        <w:t>provedena oprava jeho spárování. Stejným způsobem bude opravena i kamenná dlažba zpevnění koryta.</w:t>
      </w:r>
    </w:p>
    <w:p w:rsidR="002874B9" w:rsidRDefault="002874B9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Rub opěr bude odtěžen až do úrovně dolního povrchu ŽB úložného prahu. Rub opěr bude </w:t>
      </w:r>
      <w:proofErr w:type="spellStart"/>
      <w:r>
        <w:rPr>
          <w:rFonts w:asciiTheme="minorHAnsi" w:hAnsiTheme="minorHAnsi" w:cstheme="minorHAnsi"/>
          <w:sz w:val="22"/>
          <w:szCs w:val="22"/>
        </w:rPr>
        <w:t>otryskán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 upraven sanací pro natavení izolace. Vlastní výkop bude v dolní části osazen drenážní trubkou s vyvedením do líce opěry. Pokud se při otevření mostu potvrdí, že most nemá </w:t>
      </w:r>
      <w:r w:rsidR="00C96AF0">
        <w:rPr>
          <w:rFonts w:asciiTheme="minorHAnsi" w:hAnsiTheme="minorHAnsi" w:cstheme="minorHAnsi"/>
          <w:sz w:val="22"/>
          <w:szCs w:val="22"/>
        </w:rPr>
        <w:t xml:space="preserve">závěrné zídky s dilatační </w:t>
      </w:r>
      <w:proofErr w:type="spellStart"/>
      <w:r w:rsidR="00C96AF0">
        <w:rPr>
          <w:rFonts w:asciiTheme="minorHAnsi" w:hAnsiTheme="minorHAnsi" w:cstheme="minorHAnsi"/>
          <w:sz w:val="22"/>
          <w:szCs w:val="22"/>
        </w:rPr>
        <w:t>sparou</w:t>
      </w:r>
      <w:proofErr w:type="spellEnd"/>
      <w:r w:rsidR="00C96AF0">
        <w:rPr>
          <w:rFonts w:asciiTheme="minorHAnsi" w:hAnsiTheme="minorHAnsi" w:cstheme="minorHAnsi"/>
          <w:sz w:val="22"/>
          <w:szCs w:val="22"/>
        </w:rPr>
        <w:t xml:space="preserve"> mezi ní a NK, bude pouze horní roh zaoblen pod poloměrem R60 mm a izolace se z NK se přetáhne na rub. Zbývající část výkopu pod konstrukční vrstvy vozovky bude vyplněna mezerovitým betonem.  </w:t>
      </w:r>
    </w:p>
    <w:p w:rsidR="00091633" w:rsidRDefault="00091633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horním povrchu NK budou navrtány </w:t>
      </w:r>
      <w:proofErr w:type="spellStart"/>
      <w:r>
        <w:rPr>
          <w:rFonts w:asciiTheme="minorHAnsi" w:hAnsiTheme="minorHAnsi" w:cstheme="minorHAnsi"/>
          <w:sz w:val="22"/>
          <w:szCs w:val="22"/>
        </w:rPr>
        <w:t>spřahovací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trny </w:t>
      </w:r>
      <w:r w:rsidR="002874B9">
        <w:rPr>
          <w:rFonts w:asciiTheme="minorHAnsi" w:hAnsiTheme="minorHAnsi" w:cstheme="minorHAnsi"/>
          <w:sz w:val="22"/>
          <w:szCs w:val="22"/>
        </w:rPr>
        <w:t xml:space="preserve">z betonářské výztuže </w:t>
      </w:r>
      <w:r>
        <w:rPr>
          <w:rFonts w:asciiTheme="minorHAnsi" w:hAnsiTheme="minorHAnsi" w:cstheme="minorHAnsi"/>
          <w:sz w:val="22"/>
          <w:szCs w:val="22"/>
        </w:rPr>
        <w:t xml:space="preserve">pro spojení nové spřažené desky se stávající NK. Spřažená deska mostu bude mít proměnnou tloušťku dle výškového řešení silnice </w:t>
      </w:r>
      <w:r w:rsidR="002874B9">
        <w:rPr>
          <w:rFonts w:asciiTheme="minorHAnsi" w:hAnsiTheme="minorHAnsi" w:cstheme="minorHAnsi"/>
          <w:sz w:val="22"/>
          <w:szCs w:val="22"/>
        </w:rPr>
        <w:t xml:space="preserve">(podélný sklon </w:t>
      </w:r>
      <w:proofErr w:type="gramStart"/>
      <w:r w:rsidR="002874B9">
        <w:rPr>
          <w:rFonts w:asciiTheme="minorHAnsi" w:hAnsiTheme="minorHAnsi" w:cstheme="minorHAnsi"/>
          <w:sz w:val="22"/>
          <w:szCs w:val="22"/>
        </w:rPr>
        <w:t>0,22%</w:t>
      </w:r>
      <w:proofErr w:type="gramEnd"/>
      <w:r w:rsidR="002874B9">
        <w:rPr>
          <w:rFonts w:asciiTheme="minorHAnsi" w:hAnsiTheme="minorHAnsi" w:cstheme="minorHAnsi"/>
          <w:sz w:val="22"/>
          <w:szCs w:val="22"/>
        </w:rPr>
        <w:t>), příčně jednostranný lomený (1,0 a 2,5%).</w:t>
      </w:r>
      <w:r w:rsidR="00C96AF0">
        <w:rPr>
          <w:rFonts w:asciiTheme="minorHAnsi" w:hAnsiTheme="minorHAnsi" w:cstheme="minorHAnsi"/>
          <w:sz w:val="22"/>
          <w:szCs w:val="22"/>
        </w:rPr>
        <w:t xml:space="preserve"> Minimální uvažovaná tloušťka NK je 80 mm, bude ověřena po zaměření očištěného horního povrchu stávající desky.</w:t>
      </w:r>
    </w:p>
    <w:p w:rsidR="00C96AF0" w:rsidRDefault="00C96AF0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Stávající odvodňovač bude zrušen, odvodnění je řešeno v rámci silničního objektu. Na NK bude osazen pouze 1ks odvodnění izolace.</w:t>
      </w:r>
    </w:p>
    <w:p w:rsidR="00C96AF0" w:rsidRDefault="00C96AF0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Šířkové uspořádání na mostě je navrženo tak, aby byl zachován stávající povrch lávek. </w:t>
      </w:r>
      <w:proofErr w:type="spellStart"/>
      <w:r>
        <w:rPr>
          <w:rFonts w:asciiTheme="minorHAnsi" w:hAnsiTheme="minorHAnsi" w:cstheme="minorHAnsi"/>
          <w:sz w:val="22"/>
          <w:szCs w:val="22"/>
        </w:rPr>
        <w:t xml:space="preserve">Nová 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římsa vlevo i vpravo bude sledovat umístění stávajících I profilů lávek. Její šířka je zvolena konstantní, šířka vozovky vychází proměnná (silnice je ve směrovém oblouku). Půdorysně jsou vzhledem k jejich délce přímé. Horní povrch římsy je ve sklonu </w:t>
      </w:r>
      <w:proofErr w:type="gramStart"/>
      <w:r>
        <w:rPr>
          <w:rFonts w:asciiTheme="minorHAnsi" w:hAnsiTheme="minorHAnsi" w:cstheme="minorHAnsi"/>
          <w:sz w:val="22"/>
          <w:szCs w:val="22"/>
        </w:rPr>
        <w:t>2,5%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od obrubníku výšky 0,15 m a její povrch výškově navazuje na povrch chodníku na lávkách. Říma je kotvená pomocí ocelového kotevního přípravku. Spára mezi římsou a vozovkou je těsněna modifikovanou asfaltovou zálivkou s </w:t>
      </w:r>
      <w:proofErr w:type="spellStart"/>
      <w:r>
        <w:rPr>
          <w:rFonts w:asciiTheme="minorHAnsi" w:hAnsiTheme="minorHAnsi" w:cstheme="minorHAnsi"/>
          <w:sz w:val="22"/>
          <w:szCs w:val="22"/>
        </w:rPr>
        <w:t>předtěsněním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C96AF0" w:rsidRDefault="00C96AF0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jejich horního povrchu je osazeno ocelové </w:t>
      </w:r>
      <w:proofErr w:type="gramStart"/>
      <w:r>
        <w:rPr>
          <w:rFonts w:asciiTheme="minorHAnsi" w:hAnsiTheme="minorHAnsi" w:cstheme="minorHAnsi"/>
          <w:sz w:val="22"/>
          <w:szCs w:val="22"/>
        </w:rPr>
        <w:t>zábradlí  se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svislou výplní přes chemické kotvy. Nad rubem opěr bude vozovka naříznuta a vzniklá spára bude vyplněna modifikovanou asfaltovou zálivkou.</w:t>
      </w:r>
    </w:p>
    <w:p w:rsidR="00C96AF0" w:rsidRDefault="00C96AF0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Spára mezi novou římsou a ocelovým profilem lávky bude vyplněna </w:t>
      </w:r>
      <w:proofErr w:type="spellStart"/>
      <w:r>
        <w:rPr>
          <w:rFonts w:asciiTheme="minorHAnsi" w:hAnsiTheme="minorHAnsi" w:cstheme="minorHAnsi"/>
          <w:sz w:val="22"/>
          <w:szCs w:val="22"/>
        </w:rPr>
        <w:t>styrodurem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 na </w:t>
      </w:r>
      <w:r w:rsidR="00A35DB0">
        <w:rPr>
          <w:rFonts w:asciiTheme="minorHAnsi" w:hAnsiTheme="minorHAnsi" w:cstheme="minorHAnsi"/>
          <w:sz w:val="22"/>
          <w:szCs w:val="22"/>
        </w:rPr>
        <w:t>horním povrchu bude osazena dlažba, která je překryje. Mezi dlažbou a římsou bude spára těsněna asfaltovou zálivkou.</w:t>
      </w:r>
      <w:bookmarkStart w:id="0" w:name="_GoBack"/>
      <w:bookmarkEnd w:id="0"/>
    </w:p>
    <w:p w:rsidR="00C96AF0" w:rsidRPr="002E5954" w:rsidRDefault="00C96AF0" w:rsidP="002E5954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Most bude osazen pouze evidenčním číslem mostu, osazení SCZ se sníženou zatížitelností není nutné.</w:t>
      </w:r>
    </w:p>
    <w:p w:rsidR="002E5954" w:rsidRDefault="002E5954"/>
    <w:sectPr w:rsidR="002E5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361C3"/>
    <w:multiLevelType w:val="hybridMultilevel"/>
    <w:tmpl w:val="0CF2DC82"/>
    <w:lvl w:ilvl="0" w:tplc="0CEAB9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954"/>
    <w:rsid w:val="000263A4"/>
    <w:rsid w:val="00091633"/>
    <w:rsid w:val="002874B9"/>
    <w:rsid w:val="002E5954"/>
    <w:rsid w:val="00A35DB0"/>
    <w:rsid w:val="00C424AC"/>
    <w:rsid w:val="00C9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230B"/>
  <w15:chartTrackingRefBased/>
  <w15:docId w15:val="{F6C4CB1A-320E-4C07-A7AE-69F810FB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5954"/>
    <w:pPr>
      <w:ind w:left="720"/>
      <w:contextualSpacing/>
    </w:pPr>
  </w:style>
  <w:style w:type="paragraph" w:customStyle="1" w:styleId="Default">
    <w:name w:val="Default"/>
    <w:rsid w:val="002E5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838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Řehulka</dc:creator>
  <cp:keywords/>
  <dc:description/>
  <cp:lastModifiedBy>Martin Řehulka</cp:lastModifiedBy>
  <cp:revision>2</cp:revision>
  <dcterms:created xsi:type="dcterms:W3CDTF">2019-05-26T09:15:00Z</dcterms:created>
  <dcterms:modified xsi:type="dcterms:W3CDTF">2019-05-26T09:46:00Z</dcterms:modified>
</cp:coreProperties>
</file>