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DC9" w14:textId="77777777" w:rsidR="008A015B" w:rsidRDefault="008A015B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 w:rsidR="00E164EC">
        <w:rPr>
          <w:b/>
          <w:sz w:val="32"/>
          <w:szCs w:val="32"/>
          <w:u w:val="single"/>
        </w:rPr>
        <w:t>PŘEDMĚTU PLNĚNÍ</w:t>
      </w:r>
    </w:p>
    <w:p w14:paraId="07A0F9FF" w14:textId="13A740F3" w:rsidR="00093F59" w:rsidRDefault="003E2AB4" w:rsidP="00415B4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Celotělový</w:t>
      </w:r>
      <w:r w:rsidR="00301C0B">
        <w:rPr>
          <w:b/>
          <w:sz w:val="32"/>
          <w:szCs w:val="32"/>
        </w:rPr>
        <w:t xml:space="preserve"> digitální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dermatoskop</w:t>
      </w:r>
      <w:proofErr w:type="spellEnd"/>
      <w:r w:rsidR="00BE136D">
        <w:rPr>
          <w:b/>
          <w:sz w:val="32"/>
          <w:szCs w:val="32"/>
        </w:rPr>
        <w:t xml:space="preserve"> s ruční kamerou a </w:t>
      </w:r>
      <w:proofErr w:type="spellStart"/>
      <w:r w:rsidR="00BE136D">
        <w:rPr>
          <w:b/>
          <w:sz w:val="32"/>
          <w:szCs w:val="32"/>
        </w:rPr>
        <w:t>trichometrií</w:t>
      </w:r>
      <w:proofErr w:type="spellEnd"/>
    </w:p>
    <w:p w14:paraId="77F9E7B1" w14:textId="77777777" w:rsidR="00415B47" w:rsidRDefault="00415B47" w:rsidP="00415B47">
      <w:pPr>
        <w:spacing w:after="0" w:line="240" w:lineRule="auto"/>
        <w:contextualSpacing/>
        <w:jc w:val="center"/>
        <w:rPr>
          <w:b/>
          <w:u w:val="single"/>
        </w:rPr>
      </w:pPr>
    </w:p>
    <w:p w14:paraId="45A36302" w14:textId="31908D89" w:rsidR="00093F59" w:rsidRDefault="00093F59" w:rsidP="00093F59">
      <w:pPr>
        <w:spacing w:after="0" w:line="240" w:lineRule="auto"/>
        <w:contextualSpacing/>
        <w:rPr>
          <w:b/>
        </w:rPr>
      </w:pPr>
      <w:r>
        <w:rPr>
          <w:b/>
          <w:u w:val="single"/>
        </w:rPr>
        <w:t xml:space="preserve">Celková maximálně přípustná cena předmětu </w:t>
      </w:r>
      <w:proofErr w:type="gramStart"/>
      <w:r>
        <w:rPr>
          <w:b/>
          <w:u w:val="single"/>
        </w:rPr>
        <w:t>plnění</w:t>
      </w:r>
      <w:r w:rsidRPr="009826DB">
        <w:rPr>
          <w:b/>
          <w:u w:val="single"/>
        </w:rPr>
        <w:t>:</w:t>
      </w:r>
      <w:r>
        <w:rPr>
          <w:b/>
        </w:rPr>
        <w:t xml:space="preserve">  </w:t>
      </w:r>
      <w:r w:rsidR="00E711B7">
        <w:rPr>
          <w:b/>
        </w:rPr>
        <w:t>1</w:t>
      </w:r>
      <w:proofErr w:type="gramEnd"/>
      <w:r w:rsidR="00E711B7">
        <w:rPr>
          <w:b/>
        </w:rPr>
        <w:t xml:space="preserve"> 186 000 </w:t>
      </w:r>
      <w:r>
        <w:rPr>
          <w:b/>
        </w:rPr>
        <w:t>Kč bez DPH</w:t>
      </w:r>
    </w:p>
    <w:p w14:paraId="4F0E615F" w14:textId="77777777" w:rsidR="00FB0AFA" w:rsidRDefault="00FB0AFA" w:rsidP="00814B12">
      <w:pPr>
        <w:spacing w:after="0" w:line="240" w:lineRule="auto"/>
        <w:contextualSpacing/>
        <w:rPr>
          <w:b/>
        </w:rPr>
      </w:pPr>
    </w:p>
    <w:tbl>
      <w:tblPr>
        <w:tblStyle w:val="Mkatabulky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15"/>
        <w:gridCol w:w="5148"/>
      </w:tblGrid>
      <w:tr w:rsidR="00FB0AFA" w:rsidRPr="00763827" w14:paraId="11E0E880" w14:textId="77777777" w:rsidTr="00C22F42">
        <w:trPr>
          <w:cantSplit/>
          <w:trHeight w:val="510"/>
          <w:tblHeader/>
          <w:jc w:val="center"/>
        </w:trPr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A49D5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Obch. název a typové označení přístroje: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F65CC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  <w:tr w:rsidR="00FB0AFA" w:rsidRPr="00763827" w14:paraId="49CE567C" w14:textId="77777777" w:rsidTr="00C22F42">
        <w:trPr>
          <w:cantSplit/>
          <w:trHeight w:val="510"/>
          <w:tblHeader/>
          <w:jc w:val="center"/>
        </w:trPr>
        <w:tc>
          <w:tcPr>
            <w:tcW w:w="4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444279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Výrobce přístroje: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72333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1409B6" w14:textId="0BD8AFA9" w:rsidR="009826DB" w:rsidRDefault="008B4D51" w:rsidP="009F5CCD">
      <w:pPr>
        <w:spacing w:after="0"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26DB">
        <w:rPr>
          <w:b/>
        </w:rPr>
        <w:tab/>
      </w:r>
    </w:p>
    <w:p w14:paraId="38C55F90" w14:textId="096CCA37" w:rsidR="008A015B" w:rsidRDefault="008D4927" w:rsidP="008D4927">
      <w:pPr>
        <w:jc w:val="both"/>
      </w:pPr>
      <w:r>
        <w:t>Účastník</w:t>
      </w:r>
      <w:r w:rsidRPr="008D4927">
        <w:t xml:space="preserve"> je povinen níže uvedenou tabulku vyplnit (tj. u</w:t>
      </w:r>
      <w:r w:rsidR="00FA4638">
        <w:t>vést, zda jím nabízené zařízení</w:t>
      </w:r>
      <w:r w:rsidRPr="008D4927">
        <w:t xml:space="preserve"> splňuje </w:t>
      </w:r>
      <w:r w:rsidR="00FA4638">
        <w:t xml:space="preserve">či nesplňuje v plném rozsahu </w:t>
      </w:r>
      <w:r w:rsidRPr="008D4927">
        <w:t>uvedený požadavek</w:t>
      </w:r>
      <w:r w:rsidR="00443DBB">
        <w:t>;</w:t>
      </w:r>
      <w:r w:rsidRPr="008D4927">
        <w:t xml:space="preserve"> u parametrů, které lze charakterizovat nabízenou hodnotou, je povinen tuto hodnotu uvést) a učinit součástí nabídky.</w:t>
      </w:r>
    </w:p>
    <w:p w14:paraId="06EFE5FE" w14:textId="072919DB" w:rsidR="00FF1A93" w:rsidRDefault="001A7865" w:rsidP="001C17E8">
      <w:pPr>
        <w:jc w:val="both"/>
        <w:rPr>
          <w:b/>
          <w:szCs w:val="32"/>
        </w:rPr>
      </w:pPr>
      <w:r w:rsidRPr="001A7865">
        <w:rPr>
          <w:b/>
          <w:szCs w:val="32"/>
        </w:rPr>
        <w:t xml:space="preserve">Uvedené požadavky 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="00443DBB">
        <w:rPr>
          <w:b/>
          <w:szCs w:val="32"/>
        </w:rPr>
        <w:t>. To znamená</w:t>
      </w:r>
      <w:r w:rsidRPr="001A7865">
        <w:rPr>
          <w:b/>
          <w:szCs w:val="32"/>
        </w:rPr>
        <w:t>, že jejich nesplnění bude posouzeno jako nesplnění technických požadavků na předmět plnění daných zadávací dokumentací a povede k vyloučení účastníka ze zadávacího řízení.</w:t>
      </w:r>
    </w:p>
    <w:p w14:paraId="437AB779" w14:textId="77777777" w:rsidR="00FA7F99" w:rsidRPr="00FA7F99" w:rsidRDefault="00FA7F99" w:rsidP="001C17E8">
      <w:pPr>
        <w:jc w:val="both"/>
        <w:rPr>
          <w:b/>
          <w:sz w:val="16"/>
          <w:szCs w:val="16"/>
        </w:rPr>
      </w:pPr>
    </w:p>
    <w:tbl>
      <w:tblPr>
        <w:tblStyle w:val="Mkatabulky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5"/>
        <w:gridCol w:w="5893"/>
        <w:gridCol w:w="1053"/>
        <w:gridCol w:w="1462"/>
      </w:tblGrid>
      <w:tr w:rsidR="00302DBB" w:rsidRPr="00763827" w14:paraId="75A6D7EE" w14:textId="77777777" w:rsidTr="00CA55F8">
        <w:trPr>
          <w:cantSplit/>
          <w:trHeight w:val="779"/>
          <w:tblHeader/>
          <w:jc w:val="center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14:paraId="3C56EA1C" w14:textId="56681240" w:rsidR="00302DBB" w:rsidRPr="00763827" w:rsidRDefault="00302DBB" w:rsidP="00302D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Číslo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="00215F22">
              <w:rPr>
                <w:rFonts w:cstheme="minorHAnsi"/>
                <w:b/>
              </w:rPr>
              <w:t>ož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5893" w:type="dxa"/>
            <w:shd w:val="clear" w:color="auto" w:fill="BFBFBF" w:themeFill="background1" w:themeFillShade="BF"/>
            <w:vAlign w:val="center"/>
          </w:tcPr>
          <w:p w14:paraId="6D600DC9" w14:textId="77777777" w:rsidR="00302DBB" w:rsidRPr="00763827" w:rsidRDefault="00302DBB" w:rsidP="00302DBB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>Požadavek</w:t>
            </w: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14:paraId="18FDBB27" w14:textId="77777777" w:rsidR="00302DBB" w:rsidRPr="00763827" w:rsidRDefault="00302DBB" w:rsidP="00302DBB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 xml:space="preserve">Splnění </w:t>
            </w:r>
          </w:p>
          <w:p w14:paraId="590186A2" w14:textId="77777777" w:rsidR="00302DBB" w:rsidRPr="00763827" w:rsidRDefault="00302DBB" w:rsidP="00302DBB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>ANO/NE</w:t>
            </w:r>
          </w:p>
        </w:tc>
        <w:tc>
          <w:tcPr>
            <w:tcW w:w="1462" w:type="dxa"/>
            <w:shd w:val="clear" w:color="auto" w:fill="BFBFBF" w:themeFill="background1" w:themeFillShade="BF"/>
            <w:vAlign w:val="center"/>
          </w:tcPr>
          <w:p w14:paraId="2A96C8EC" w14:textId="42608463" w:rsidR="00302DBB" w:rsidRPr="00763827" w:rsidRDefault="00302DBB" w:rsidP="00302D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Popis, specifikace, hodnota</w:t>
            </w:r>
          </w:p>
        </w:tc>
      </w:tr>
      <w:tr w:rsidR="00302DBB" w:rsidRPr="00763827" w14:paraId="6BDFFB4E" w14:textId="77777777" w:rsidTr="0052421E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ADB7CCA" w14:textId="7B0DF8C2" w:rsidR="00302DBB" w:rsidRPr="00763827" w:rsidRDefault="00302DBB" w:rsidP="00302DBB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314F2B13" w14:textId="4AECFD18" w:rsidR="00302DBB" w:rsidRPr="0052421E" w:rsidRDefault="00302DBB" w:rsidP="00302DBB">
            <w:pPr>
              <w:contextualSpacing/>
              <w:rPr>
                <w:rFonts w:cstheme="minorHAnsi"/>
                <w:b/>
                <w:bCs/>
              </w:rPr>
            </w:pPr>
            <w:r w:rsidRPr="0052421E">
              <w:rPr>
                <w:rFonts w:cstheme="minorHAnsi"/>
                <w:b/>
                <w:bCs/>
              </w:rPr>
              <w:t xml:space="preserve">Požadavky na celotělový digitální </w:t>
            </w:r>
            <w:proofErr w:type="spellStart"/>
            <w:r w:rsidRPr="0052421E">
              <w:rPr>
                <w:rFonts w:cstheme="minorHAnsi"/>
                <w:b/>
                <w:bCs/>
              </w:rPr>
              <w:t>dermatoskop</w:t>
            </w:r>
            <w:proofErr w:type="spellEnd"/>
            <w:r w:rsidRPr="0052421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45343BA3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FE0BDD8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4ACA72F4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70B29DC6" w14:textId="12154A5B" w:rsidR="00302DBB" w:rsidRDefault="00302DBB" w:rsidP="00302DB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893" w:type="dxa"/>
            <w:vAlign w:val="center"/>
          </w:tcPr>
          <w:p w14:paraId="0F5BA4CD" w14:textId="47D7FB6F" w:rsidR="00302DBB" w:rsidRPr="002608C0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Přístroj musí umožňovat mapování pigmentových lézí jedním nebo více fotoaparáty s rozlišením min. 45 </w:t>
            </w:r>
            <w:proofErr w:type="spellStart"/>
            <w:r>
              <w:rPr>
                <w:rFonts w:cstheme="minorHAnsi"/>
              </w:rPr>
              <w:t>MPx</w:t>
            </w:r>
            <w:proofErr w:type="spellEnd"/>
          </w:p>
        </w:tc>
        <w:tc>
          <w:tcPr>
            <w:tcW w:w="1053" w:type="dxa"/>
            <w:vAlign w:val="center"/>
          </w:tcPr>
          <w:p w14:paraId="49CE074B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7FFA9246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EE93CC0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BEA9C09" w14:textId="55D23B9B" w:rsidR="00302DBB" w:rsidRDefault="00302DBB" w:rsidP="00302DB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893" w:type="dxa"/>
            <w:vAlign w:val="center"/>
          </w:tcPr>
          <w:p w14:paraId="1270C988" w14:textId="1A63DF79" w:rsidR="00302DBB" w:rsidRPr="002608C0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 </w:t>
            </w:r>
            <w:proofErr w:type="spellStart"/>
            <w:r>
              <w:rPr>
                <w:rFonts w:cstheme="minorHAnsi"/>
              </w:rPr>
              <w:t>přísvitový</w:t>
            </w:r>
            <w:proofErr w:type="spellEnd"/>
            <w:r>
              <w:rPr>
                <w:rFonts w:cstheme="minorHAnsi"/>
              </w:rPr>
              <w:t xml:space="preserve"> reflektor pro eliminaci okolních světelných podmínek</w:t>
            </w:r>
          </w:p>
        </w:tc>
        <w:tc>
          <w:tcPr>
            <w:tcW w:w="1053" w:type="dxa"/>
            <w:vAlign w:val="center"/>
          </w:tcPr>
          <w:p w14:paraId="0BF02C18" w14:textId="333822B5" w:rsidR="00302DBB" w:rsidRPr="009F5CCD" w:rsidRDefault="00302DBB" w:rsidP="00302DB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17D8455A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BF712A2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6CEEF92" w14:textId="7D458C23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893" w:type="dxa"/>
            <w:vAlign w:val="center"/>
          </w:tcPr>
          <w:p w14:paraId="1BC973E1" w14:textId="51F7A438" w:rsidR="00302DBB" w:rsidRPr="002608C0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Dva typy zábleskových zařízení </w:t>
            </w:r>
            <w:r>
              <w:rPr>
                <w:rFonts w:cstheme="minorHAnsi"/>
              </w:rPr>
              <w:sym w:font="Symbol" w:char="F02D"/>
            </w:r>
            <w:r>
              <w:rPr>
                <w:rFonts w:cstheme="minorHAnsi"/>
              </w:rPr>
              <w:t xml:space="preserve"> studiový a polarizovaný blesk</w:t>
            </w:r>
          </w:p>
        </w:tc>
        <w:tc>
          <w:tcPr>
            <w:tcW w:w="1053" w:type="dxa"/>
            <w:vAlign w:val="center"/>
          </w:tcPr>
          <w:p w14:paraId="1A6F4F4A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B418779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6456042A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6E5DFAB" w14:textId="701E0AF4" w:rsidR="00302DBB" w:rsidRPr="00763827" w:rsidRDefault="00302DBB" w:rsidP="00302DB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893" w:type="dxa"/>
            <w:vAlign w:val="center"/>
          </w:tcPr>
          <w:p w14:paraId="1BC29191" w14:textId="732DE55F" w:rsidR="00302DBB" w:rsidRPr="002608C0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Možnost snímat další lokalizace jako chodidla, skalp, vnitřní strana stehen</w:t>
            </w:r>
          </w:p>
        </w:tc>
        <w:tc>
          <w:tcPr>
            <w:tcW w:w="1053" w:type="dxa"/>
            <w:vAlign w:val="center"/>
          </w:tcPr>
          <w:p w14:paraId="1257377A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6F807F5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8736328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0490D5BA" w14:textId="4B9736BD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5893" w:type="dxa"/>
            <w:vAlign w:val="center"/>
          </w:tcPr>
          <w:p w14:paraId="4363F53F" w14:textId="3C32B7D2" w:rsidR="00302DBB" w:rsidRPr="00026E13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Umístění na pojízdném vozíku s aretací koleček</w:t>
            </w:r>
          </w:p>
        </w:tc>
        <w:tc>
          <w:tcPr>
            <w:tcW w:w="1053" w:type="dxa"/>
            <w:vAlign w:val="center"/>
          </w:tcPr>
          <w:p w14:paraId="6CC43FF6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FD6A48C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39AAFA9A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C786B64" w14:textId="031BD37F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893" w:type="dxa"/>
            <w:vAlign w:val="center"/>
          </w:tcPr>
          <w:p w14:paraId="42BCB41E" w14:textId="40A470C9" w:rsidR="00302DBB" w:rsidRPr="00026E13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Systém pro nastavení stejné polohy pacienta při opakovaném snímání</w:t>
            </w:r>
          </w:p>
        </w:tc>
        <w:tc>
          <w:tcPr>
            <w:tcW w:w="1053" w:type="dxa"/>
            <w:vAlign w:val="center"/>
          </w:tcPr>
          <w:p w14:paraId="5C56C61A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07FAC02C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5051224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EF1DAE2" w14:textId="5D8D52A7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893" w:type="dxa"/>
            <w:vAlign w:val="center"/>
          </w:tcPr>
          <w:p w14:paraId="2F67006C" w14:textId="0FAB8A9E" w:rsidR="00302DBB" w:rsidRPr="008279F7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5B96">
              <w:rPr>
                <w:rFonts w:asciiTheme="minorHAnsi" w:hAnsiTheme="minorHAnsi" w:cstheme="minorHAnsi"/>
                <w:sz w:val="22"/>
                <w:szCs w:val="22"/>
              </w:rPr>
              <w:t>Přístroj musí umožňovat přehlednou archivaci nasnímaných obrazů s možností zálohy dat a přístupem k databázi pacientů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CB5B96">
              <w:rPr>
                <w:rFonts w:asciiTheme="minorHAnsi" w:hAnsiTheme="minorHAnsi" w:cstheme="minorHAnsi"/>
                <w:sz w:val="22"/>
                <w:szCs w:val="22"/>
              </w:rPr>
              <w:t>dermatoskopickým</w:t>
            </w:r>
            <w:proofErr w:type="spellEnd"/>
            <w:r w:rsidRPr="00CB5B96">
              <w:rPr>
                <w:rFonts w:asciiTheme="minorHAnsi" w:hAnsiTheme="minorHAnsi" w:cstheme="minorHAnsi"/>
                <w:sz w:val="22"/>
                <w:szCs w:val="22"/>
              </w:rPr>
              <w:t xml:space="preserve"> vyšetřením na síťovém úložišti</w:t>
            </w:r>
          </w:p>
        </w:tc>
        <w:tc>
          <w:tcPr>
            <w:tcW w:w="1053" w:type="dxa"/>
            <w:vAlign w:val="center"/>
          </w:tcPr>
          <w:p w14:paraId="1D87ED6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02AC3F4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4D40E0A4" w14:textId="77777777" w:rsidTr="007816B2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8760F89" w14:textId="6D46D32C" w:rsidR="00302DBB" w:rsidRPr="00763827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043EAA6E" w14:textId="05B2FB4D" w:rsidR="00302DBB" w:rsidRPr="007816B2" w:rsidRDefault="00302DBB" w:rsidP="00302DBB">
            <w:pPr>
              <w:contextualSpacing/>
              <w:rPr>
                <w:rFonts w:cstheme="minorHAnsi"/>
                <w:b/>
              </w:rPr>
            </w:pPr>
            <w:r w:rsidRPr="007816B2">
              <w:rPr>
                <w:rFonts w:cstheme="minorHAnsi"/>
                <w:b/>
              </w:rPr>
              <w:t xml:space="preserve">Ruční digitální </w:t>
            </w:r>
            <w:proofErr w:type="spellStart"/>
            <w:r w:rsidRPr="007816B2">
              <w:rPr>
                <w:rFonts w:cstheme="minorHAnsi"/>
                <w:b/>
              </w:rPr>
              <w:t>dermatoskop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731CDF27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35A9C6EA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67AD402B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CF6C10E" w14:textId="07856BC2" w:rsidR="00302DBB" w:rsidRPr="00763827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893" w:type="dxa"/>
            <w:vAlign w:val="center"/>
          </w:tcPr>
          <w:p w14:paraId="315908E2" w14:textId="70DCA9E8" w:rsidR="00302DBB" w:rsidRPr="002608C0" w:rsidRDefault="00302DBB" w:rsidP="00302DB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Minimální rozlišení 5 </w:t>
            </w:r>
            <w:proofErr w:type="spellStart"/>
            <w:r>
              <w:rPr>
                <w:rFonts w:cstheme="minorHAnsi"/>
              </w:rPr>
              <w:t>MPix</w:t>
            </w:r>
            <w:proofErr w:type="spellEnd"/>
          </w:p>
        </w:tc>
        <w:tc>
          <w:tcPr>
            <w:tcW w:w="1053" w:type="dxa"/>
            <w:vAlign w:val="center"/>
          </w:tcPr>
          <w:p w14:paraId="3FB694E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5A7C253B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66C65F7A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7C83957F" w14:textId="2483A3E8" w:rsidR="00302DBB" w:rsidRPr="003119D8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3119D8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893" w:type="dxa"/>
            <w:vAlign w:val="center"/>
          </w:tcPr>
          <w:p w14:paraId="5F0B2E35" w14:textId="5747E09A" w:rsidR="00302DBB" w:rsidRPr="0013575C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Několikastupňové o</w:t>
            </w:r>
            <w:r w:rsidRPr="0013575C">
              <w:rPr>
                <w:rFonts w:cstheme="minorHAnsi"/>
              </w:rPr>
              <w:t>ptické zvětšení</w:t>
            </w:r>
            <w:r>
              <w:rPr>
                <w:rFonts w:cstheme="minorHAnsi"/>
              </w:rPr>
              <w:t xml:space="preserve"> do max. alespoň 80x</w:t>
            </w:r>
          </w:p>
        </w:tc>
        <w:tc>
          <w:tcPr>
            <w:tcW w:w="1053" w:type="dxa"/>
            <w:vAlign w:val="center"/>
          </w:tcPr>
          <w:p w14:paraId="4AF897D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DE72013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1442DFE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973A29D" w14:textId="6933B81F" w:rsidR="00302DBB" w:rsidRPr="003119D8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3119D8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893" w:type="dxa"/>
            <w:vAlign w:val="center"/>
          </w:tcPr>
          <w:p w14:paraId="04321005" w14:textId="19A3D383" w:rsidR="00302DBB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Digitalizované zvětšení alespoň 150x</w:t>
            </w:r>
          </w:p>
        </w:tc>
        <w:tc>
          <w:tcPr>
            <w:tcW w:w="1053" w:type="dxa"/>
            <w:vAlign w:val="center"/>
          </w:tcPr>
          <w:p w14:paraId="0F9D3F06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1E878D4B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702AC15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082520C9" w14:textId="002B69FD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5893" w:type="dxa"/>
            <w:vAlign w:val="center"/>
          </w:tcPr>
          <w:p w14:paraId="136782C2" w14:textId="140A1978" w:rsidR="00302DBB" w:rsidRPr="002608C0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Možnost přehledových snímků s autofokusem</w:t>
            </w:r>
          </w:p>
        </w:tc>
        <w:tc>
          <w:tcPr>
            <w:tcW w:w="1053" w:type="dxa"/>
            <w:vAlign w:val="center"/>
          </w:tcPr>
          <w:p w14:paraId="051007C0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5305F7D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45EA3A39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5F32645" w14:textId="1C8DB188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5893" w:type="dxa"/>
            <w:vAlign w:val="center"/>
          </w:tcPr>
          <w:p w14:paraId="3C100C3E" w14:textId="3359F79F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DA">
              <w:rPr>
                <w:rFonts w:asciiTheme="minorHAnsi" w:hAnsiTheme="minorHAnsi" w:cstheme="minorHAnsi"/>
                <w:sz w:val="22"/>
                <w:szCs w:val="22"/>
              </w:rPr>
              <w:t>Osvětlení denním spektrem 400-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760</w:t>
            </w:r>
            <w:r w:rsidRPr="00511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1FDA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11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4EB284E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1A29992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56994BA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7F6C299A" w14:textId="02E05EBE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5893" w:type="dxa"/>
            <w:vAlign w:val="center"/>
          </w:tcPr>
          <w:p w14:paraId="7384F9BF" w14:textId="1E51110F" w:rsidR="00302DBB" w:rsidRPr="001B6776" w:rsidRDefault="00302DBB" w:rsidP="00302DBB">
            <w:pPr>
              <w:tabs>
                <w:tab w:val="left" w:pos="284"/>
              </w:tabs>
              <w:spacing w:line="226" w:lineRule="exact"/>
              <w:rPr>
                <w:rFonts w:cstheme="minorHAnsi"/>
              </w:rPr>
            </w:pPr>
            <w:r>
              <w:rPr>
                <w:rFonts w:cstheme="minorHAnsi"/>
              </w:rPr>
              <w:t>Výměnné nástavce na kameru různé velikosti pro zabránění průniku okolního světla (z toho jeden s polarizačním filtrem)</w:t>
            </w:r>
          </w:p>
        </w:tc>
        <w:tc>
          <w:tcPr>
            <w:tcW w:w="1053" w:type="dxa"/>
            <w:vAlign w:val="center"/>
          </w:tcPr>
          <w:p w14:paraId="4F6DF78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48BD68C8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328553EE" w14:textId="77777777" w:rsidTr="007816B2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64016FDF" w14:textId="77777777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262DA9FC" w14:textId="3E5F6A47" w:rsidR="00302DBB" w:rsidRPr="007816B2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1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Fototrichometrie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40DEF892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44F2D29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76312F0E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9B2DB8F" w14:textId="30B6D54A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14.</w:t>
            </w:r>
          </w:p>
        </w:tc>
        <w:tc>
          <w:tcPr>
            <w:tcW w:w="5893" w:type="dxa"/>
            <w:vAlign w:val="center"/>
          </w:tcPr>
          <w:p w14:paraId="3D9DDD3C" w14:textId="1DD8B0A0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Snímání bez nutnosti vyholení</w:t>
            </w:r>
          </w:p>
        </w:tc>
        <w:tc>
          <w:tcPr>
            <w:tcW w:w="1053" w:type="dxa"/>
            <w:vAlign w:val="center"/>
          </w:tcPr>
          <w:p w14:paraId="6C3D09EE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7CB2E612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1CA2C820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BE3497F" w14:textId="712155B1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5893" w:type="dxa"/>
            <w:vAlign w:val="center"/>
          </w:tcPr>
          <w:p w14:paraId="09878E04" w14:textId="1CFCB847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SW modul pro vyhodnocení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trichometrie</w:t>
            </w:r>
            <w:proofErr w:type="spellEnd"/>
          </w:p>
        </w:tc>
        <w:tc>
          <w:tcPr>
            <w:tcW w:w="1053" w:type="dxa"/>
            <w:vAlign w:val="center"/>
          </w:tcPr>
          <w:p w14:paraId="305FF31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6BFE7A32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3936C69C" w14:textId="77777777" w:rsidTr="007816B2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2B29FE9" w14:textId="4B20FB50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69AD6BFC" w14:textId="6D7CED32" w:rsidR="00302DBB" w:rsidRPr="007816B2" w:rsidRDefault="00302DBB" w:rsidP="00302DB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 HW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3D14812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6ACAB5C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602EE8B8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35D3408D" w14:textId="7A3005D0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5893" w:type="dxa"/>
            <w:vAlign w:val="center"/>
          </w:tcPr>
          <w:p w14:paraId="0460373F" w14:textId="7128619F" w:rsidR="00302DBB" w:rsidRPr="001B6776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Veškerý HW umístěn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dermatoskopické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sestavě</w:t>
            </w:r>
          </w:p>
        </w:tc>
        <w:tc>
          <w:tcPr>
            <w:tcW w:w="1053" w:type="dxa"/>
            <w:vAlign w:val="center"/>
          </w:tcPr>
          <w:p w14:paraId="7A340D1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9E6A403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04821B50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A4063D2" w14:textId="1F5C03D0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5893" w:type="dxa"/>
            <w:vAlign w:val="center"/>
          </w:tcPr>
          <w:p w14:paraId="33423533" w14:textId="520BB9C9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77CA">
              <w:rPr>
                <w:rFonts w:asciiTheme="minorHAnsi" w:hAnsiTheme="minorHAnsi" w:cstheme="minorHAnsi"/>
                <w:sz w:val="22"/>
                <w:szCs w:val="22"/>
              </w:rPr>
              <w:t>Součástí přístroje musí být PC s minimální konfigurací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53" w:type="dxa"/>
            <w:vAlign w:val="center"/>
          </w:tcPr>
          <w:p w14:paraId="0DFFAB10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24524DD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531D3FC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F89D53B" w14:textId="280AFC56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18.</w:t>
            </w:r>
          </w:p>
        </w:tc>
        <w:tc>
          <w:tcPr>
            <w:tcW w:w="5893" w:type="dxa"/>
            <w:vAlign w:val="center"/>
          </w:tcPr>
          <w:p w14:paraId="45C622E8" w14:textId="2AFA3781" w:rsidR="00302DBB" w:rsidRPr="00C377CA" w:rsidRDefault="00302DBB" w:rsidP="00302DB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 Intel i7</w:t>
            </w:r>
          </w:p>
        </w:tc>
        <w:tc>
          <w:tcPr>
            <w:tcW w:w="1053" w:type="dxa"/>
            <w:vAlign w:val="center"/>
          </w:tcPr>
          <w:p w14:paraId="5D35FC6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7B20678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64B92C71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201F193E" w14:textId="487F2471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19.</w:t>
            </w:r>
          </w:p>
        </w:tc>
        <w:tc>
          <w:tcPr>
            <w:tcW w:w="5893" w:type="dxa"/>
            <w:vAlign w:val="center"/>
          </w:tcPr>
          <w:p w14:paraId="64181997" w14:textId="04274CCC" w:rsidR="00302DBB" w:rsidRDefault="00302DBB" w:rsidP="00302DB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SSD disk s kapacitou min. 1 TB</w:t>
            </w:r>
          </w:p>
        </w:tc>
        <w:tc>
          <w:tcPr>
            <w:tcW w:w="1053" w:type="dxa"/>
            <w:vAlign w:val="center"/>
          </w:tcPr>
          <w:p w14:paraId="0B9AAD4B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47F6DE41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2D58D670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A499FCA" w14:textId="50A5DB8A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</w:t>
            </w:r>
          </w:p>
        </w:tc>
        <w:tc>
          <w:tcPr>
            <w:tcW w:w="5893" w:type="dxa"/>
            <w:vAlign w:val="center"/>
          </w:tcPr>
          <w:p w14:paraId="5583EAFD" w14:textId="4156EA34" w:rsidR="00302DBB" w:rsidRDefault="00302DBB" w:rsidP="00302DB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Operační paměť min. 16 GB RAM</w:t>
            </w:r>
          </w:p>
        </w:tc>
        <w:tc>
          <w:tcPr>
            <w:tcW w:w="1053" w:type="dxa"/>
            <w:vAlign w:val="center"/>
          </w:tcPr>
          <w:p w14:paraId="40DAC73F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241AA5D6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D3E6AA9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502BAD3" w14:textId="05E42AD5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</w:t>
            </w:r>
          </w:p>
        </w:tc>
        <w:tc>
          <w:tcPr>
            <w:tcW w:w="5893" w:type="dxa"/>
            <w:vAlign w:val="center"/>
          </w:tcPr>
          <w:p w14:paraId="34C62026" w14:textId="5E2F7F60" w:rsidR="00302DBB" w:rsidRDefault="00302DBB" w:rsidP="00302DB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Kompatibilita s MS Windows 10 64bit</w:t>
            </w:r>
          </w:p>
        </w:tc>
        <w:tc>
          <w:tcPr>
            <w:tcW w:w="1053" w:type="dxa"/>
            <w:vAlign w:val="center"/>
          </w:tcPr>
          <w:p w14:paraId="2FCC1012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42915A35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7D60F17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A317D32" w14:textId="1D4BDDDC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</w:t>
            </w:r>
          </w:p>
        </w:tc>
        <w:tc>
          <w:tcPr>
            <w:tcW w:w="5893" w:type="dxa"/>
            <w:vAlign w:val="center"/>
          </w:tcPr>
          <w:p w14:paraId="679CBD7B" w14:textId="4A0DD42D" w:rsidR="00302DBB" w:rsidRDefault="00302DBB" w:rsidP="00302DB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min. FullHD s úhlopříčkou min. 22“</w:t>
            </w:r>
          </w:p>
        </w:tc>
        <w:tc>
          <w:tcPr>
            <w:tcW w:w="1053" w:type="dxa"/>
            <w:vAlign w:val="center"/>
          </w:tcPr>
          <w:p w14:paraId="031DFB1E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303762C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028DDCB1" w14:textId="77777777" w:rsidTr="007816B2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2570257" w14:textId="3C10D8E7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7F018AEF" w14:textId="6CA49B56" w:rsidR="00302DBB" w:rsidRPr="007816B2" w:rsidRDefault="00302DBB" w:rsidP="00302DB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Vyhodnocovací SW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793BF007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0B742A77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7741ED4E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3E92FA34" w14:textId="028B0868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</w:t>
            </w:r>
          </w:p>
        </w:tc>
        <w:tc>
          <w:tcPr>
            <w:tcW w:w="5893" w:type="dxa"/>
            <w:vAlign w:val="center"/>
          </w:tcPr>
          <w:p w14:paraId="279567F8" w14:textId="4877DD08" w:rsidR="00302DBB" w:rsidRPr="001B6776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Použití expertního systému pro vyhodnocení lézí jak při použití celotělového skenu, tak u kontaktní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dermatoskopie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trichometrie</w:t>
            </w:r>
            <w:proofErr w:type="spellEnd"/>
          </w:p>
        </w:tc>
        <w:tc>
          <w:tcPr>
            <w:tcW w:w="1053" w:type="dxa"/>
            <w:vAlign w:val="center"/>
          </w:tcPr>
          <w:p w14:paraId="29C26F16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232C583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539466FE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2AA1DBCD" w14:textId="2ACE3C33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24.</w:t>
            </w:r>
          </w:p>
        </w:tc>
        <w:tc>
          <w:tcPr>
            <w:tcW w:w="5893" w:type="dxa"/>
            <w:vAlign w:val="center"/>
          </w:tcPr>
          <w:p w14:paraId="1E7A1746" w14:textId="06E531CA" w:rsidR="00302DBB" w:rsidRPr="001B6776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Automatické porovnání s předchozími snímky a vyhodnocení podezřelých lézí</w:t>
            </w:r>
          </w:p>
        </w:tc>
        <w:tc>
          <w:tcPr>
            <w:tcW w:w="1053" w:type="dxa"/>
            <w:vAlign w:val="center"/>
          </w:tcPr>
          <w:p w14:paraId="4CDB9D10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20255757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44EFDDB2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7187A68" w14:textId="44E82FC5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25.</w:t>
            </w:r>
          </w:p>
        </w:tc>
        <w:tc>
          <w:tcPr>
            <w:tcW w:w="5893" w:type="dxa"/>
            <w:vAlign w:val="center"/>
          </w:tcPr>
          <w:p w14:paraId="111CB689" w14:textId="322A6C33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Digitální filtry pro zobrazení specifických struktur</w:t>
            </w:r>
          </w:p>
        </w:tc>
        <w:tc>
          <w:tcPr>
            <w:tcW w:w="1053" w:type="dxa"/>
            <w:vAlign w:val="center"/>
          </w:tcPr>
          <w:p w14:paraId="1593559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5046BDE5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  <w:tr w:rsidR="00302DBB" w:rsidRPr="00763827" w14:paraId="44079CC9" w14:textId="77777777" w:rsidTr="00CA55F8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F08F278" w14:textId="1A7D6EBD" w:rsidR="00302DBB" w:rsidRDefault="00302DBB" w:rsidP="00302DBB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</w:t>
            </w:r>
          </w:p>
        </w:tc>
        <w:tc>
          <w:tcPr>
            <w:tcW w:w="5893" w:type="dxa"/>
            <w:vAlign w:val="center"/>
          </w:tcPr>
          <w:p w14:paraId="754ABE02" w14:textId="46461E71" w:rsidR="00302DBB" w:rsidRDefault="00302DBB" w:rsidP="0030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Automatické označení pigmentových lézí se změnou barvy či velikosti</w:t>
            </w:r>
          </w:p>
        </w:tc>
        <w:tc>
          <w:tcPr>
            <w:tcW w:w="1053" w:type="dxa"/>
            <w:vAlign w:val="center"/>
          </w:tcPr>
          <w:p w14:paraId="4F683974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6C70F22D" w14:textId="77777777" w:rsidR="00302DBB" w:rsidRPr="009F5CCD" w:rsidRDefault="00302DBB" w:rsidP="00302DBB">
            <w:pPr>
              <w:contextualSpacing/>
              <w:rPr>
                <w:rFonts w:cstheme="minorHAnsi"/>
              </w:rPr>
            </w:pPr>
          </w:p>
        </w:tc>
      </w:tr>
    </w:tbl>
    <w:p w14:paraId="4D72B1DC" w14:textId="77777777" w:rsidR="00FC25B9" w:rsidRDefault="00FC25B9" w:rsidP="00FC25B9">
      <w:pPr>
        <w:pStyle w:val="Odstavecseseznamem"/>
        <w:spacing w:after="0"/>
        <w:jc w:val="both"/>
      </w:pPr>
    </w:p>
    <w:p w14:paraId="428E5F48" w14:textId="77777777" w:rsidR="006144A4" w:rsidRDefault="006144A4" w:rsidP="00FC25B9">
      <w:pPr>
        <w:pStyle w:val="Odstavecseseznamem"/>
        <w:spacing w:after="0"/>
        <w:jc w:val="both"/>
      </w:pPr>
    </w:p>
    <w:tbl>
      <w:tblPr>
        <w:tblStyle w:val="Mkatabulky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5"/>
        <w:gridCol w:w="4759"/>
        <w:gridCol w:w="1275"/>
        <w:gridCol w:w="2374"/>
      </w:tblGrid>
      <w:tr w:rsidR="00AA4D92" w:rsidRPr="009F5CCD" w14:paraId="0A4A04DF" w14:textId="77777777" w:rsidTr="00AA4D92">
        <w:trPr>
          <w:cantSplit/>
          <w:trHeight w:val="340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0D9FA99" w14:textId="3945569D" w:rsidR="00AA4D92" w:rsidRDefault="00AA4D92" w:rsidP="00AA4D92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Číslo </w:t>
            </w:r>
            <w:proofErr w:type="spellStart"/>
            <w:r>
              <w:rPr>
                <w:rFonts w:cstheme="minorHAnsi"/>
                <w:b/>
                <w:bCs/>
              </w:rPr>
              <w:t>pož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656F73BB" w14:textId="2DD67687" w:rsidR="00AA4D92" w:rsidRPr="007816B2" w:rsidRDefault="00AA4D92" w:rsidP="00AA4D9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Hodnocené parametry technické úrovně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3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předmětu plnění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B7B6F4" w14:textId="214385DE" w:rsidR="00AA4D92" w:rsidRPr="00AA4D92" w:rsidRDefault="00AA4D92" w:rsidP="00AA4D92">
            <w:pPr>
              <w:jc w:val="center"/>
              <w:rPr>
                <w:rFonts w:cstheme="minorHAnsi"/>
                <w:b/>
              </w:rPr>
            </w:pPr>
            <w:proofErr w:type="gramStart"/>
            <w:r w:rsidRPr="00763827">
              <w:rPr>
                <w:rFonts w:cstheme="minorHAnsi"/>
                <w:b/>
              </w:rPr>
              <w:t xml:space="preserve">Splnění </w:t>
            </w:r>
            <w:r>
              <w:rPr>
                <w:rFonts w:cstheme="minorHAnsi"/>
                <w:b/>
              </w:rPr>
              <w:t xml:space="preserve"> </w:t>
            </w:r>
            <w:r w:rsidRPr="00763827">
              <w:rPr>
                <w:rFonts w:cstheme="minorHAnsi"/>
                <w:b/>
              </w:rPr>
              <w:t>ANO</w:t>
            </w:r>
            <w:proofErr w:type="gramEnd"/>
            <w:r w:rsidRPr="00763827">
              <w:rPr>
                <w:rFonts w:cstheme="minorHAnsi"/>
                <w:b/>
              </w:rPr>
              <w:t>/NE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45F2AFAB" w14:textId="4C3E8A24" w:rsidR="00AA4D92" w:rsidRPr="009F5CCD" w:rsidRDefault="00AA4D92" w:rsidP="00AA4D9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Popis, specifikace, hodnota</w:t>
            </w:r>
          </w:p>
        </w:tc>
      </w:tr>
      <w:tr w:rsidR="00584E71" w:rsidRPr="009F5CCD" w14:paraId="7F7E62D9" w14:textId="77777777" w:rsidTr="00AA4D92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4A99901" w14:textId="590DF7CA" w:rsidR="00584E71" w:rsidRDefault="00C271D9" w:rsidP="00584E7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  <w:r w:rsidR="000D3D7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759" w:type="dxa"/>
            <w:vAlign w:val="center"/>
          </w:tcPr>
          <w:p w14:paraId="3C1BB8C9" w14:textId="77777777" w:rsidR="00584E71" w:rsidRDefault="00584E71" w:rsidP="00584E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Dotykový display s možností ovládání SW z</w:t>
            </w:r>
            <w:r w:rsidR="009A411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ruční</w:t>
            </w:r>
            <w:r w:rsidR="009A4110"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proofErr w:type="spellStart"/>
            <w:r w:rsidR="009A4110">
              <w:rPr>
                <w:rFonts w:asciiTheme="minorHAnsi" w:hAnsiTheme="minorHAnsi" w:cstheme="minorHAnsi"/>
                <w:sz w:val="22"/>
                <w:szCs w:val="22"/>
              </w:rPr>
              <w:t>dermatoskopu</w:t>
            </w:r>
            <w:proofErr w:type="spellEnd"/>
          </w:p>
          <w:p w14:paraId="43B6FF11" w14:textId="59ABEB4A" w:rsidR="00911054" w:rsidRPr="00911054" w:rsidRDefault="00911054" w:rsidP="009110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 xml:space="preserve">Ano = </w:t>
            </w:r>
            <w:r w:rsidR="009A55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 xml:space="preserve"> bodů</w:t>
            </w:r>
          </w:p>
          <w:p w14:paraId="095FABD6" w14:textId="5E6405DE" w:rsidR="00911054" w:rsidRPr="001B6776" w:rsidRDefault="00911054" w:rsidP="00215F22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>Ne = 0 bodů</w:t>
            </w:r>
          </w:p>
        </w:tc>
        <w:tc>
          <w:tcPr>
            <w:tcW w:w="1275" w:type="dxa"/>
            <w:vAlign w:val="center"/>
          </w:tcPr>
          <w:p w14:paraId="364FD682" w14:textId="77777777" w:rsidR="00584E71" w:rsidRPr="009F5CCD" w:rsidRDefault="00584E71" w:rsidP="00584E71">
            <w:pPr>
              <w:contextualSpacing/>
              <w:rPr>
                <w:rFonts w:cstheme="minorHAnsi"/>
              </w:rPr>
            </w:pPr>
          </w:p>
        </w:tc>
        <w:tc>
          <w:tcPr>
            <w:tcW w:w="2374" w:type="dxa"/>
            <w:vAlign w:val="center"/>
          </w:tcPr>
          <w:p w14:paraId="2FE501AF" w14:textId="77777777" w:rsidR="00584E71" w:rsidRPr="009F5CCD" w:rsidRDefault="00584E71" w:rsidP="00584E71">
            <w:pPr>
              <w:contextualSpacing/>
              <w:rPr>
                <w:rFonts w:cstheme="minorHAnsi"/>
              </w:rPr>
            </w:pPr>
          </w:p>
        </w:tc>
      </w:tr>
      <w:tr w:rsidR="007D002C" w:rsidRPr="009F5CCD" w14:paraId="00C3E3AB" w14:textId="77777777" w:rsidTr="00AA4D92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2B312B5C" w14:textId="08B636D3" w:rsidR="007D002C" w:rsidRDefault="007D002C" w:rsidP="00584E7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28.</w:t>
            </w:r>
          </w:p>
        </w:tc>
        <w:tc>
          <w:tcPr>
            <w:tcW w:w="4759" w:type="dxa"/>
            <w:vAlign w:val="center"/>
          </w:tcPr>
          <w:p w14:paraId="33B0BD7A" w14:textId="77777777" w:rsidR="007D002C" w:rsidRDefault="007D002C" w:rsidP="007D0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Přímý živý náhled na ručním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dermatoskopu</w:t>
            </w:r>
            <w:proofErr w:type="spellEnd"/>
          </w:p>
          <w:p w14:paraId="1E61B7AE" w14:textId="77777777" w:rsidR="007D002C" w:rsidRDefault="007D002C" w:rsidP="007D0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05731" w14:textId="25220E29" w:rsidR="007D002C" w:rsidRPr="00911054" w:rsidRDefault="007D002C" w:rsidP="007D0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 xml:space="preserve">Ano = </w:t>
            </w:r>
            <w:r w:rsidR="009A55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 xml:space="preserve"> bodů</w:t>
            </w:r>
          </w:p>
          <w:p w14:paraId="1859208C" w14:textId="44ADC97E" w:rsidR="007D002C" w:rsidRDefault="007D002C" w:rsidP="00161D07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>Ne = 0 bodů</w:t>
            </w:r>
          </w:p>
        </w:tc>
        <w:tc>
          <w:tcPr>
            <w:tcW w:w="1275" w:type="dxa"/>
            <w:vAlign w:val="center"/>
          </w:tcPr>
          <w:p w14:paraId="2E425036" w14:textId="77777777" w:rsidR="007D002C" w:rsidRPr="009F5CCD" w:rsidRDefault="007D002C" w:rsidP="00584E71">
            <w:pPr>
              <w:contextualSpacing/>
              <w:rPr>
                <w:rFonts w:cstheme="minorHAnsi"/>
              </w:rPr>
            </w:pPr>
          </w:p>
        </w:tc>
        <w:tc>
          <w:tcPr>
            <w:tcW w:w="2374" w:type="dxa"/>
            <w:vAlign w:val="center"/>
          </w:tcPr>
          <w:p w14:paraId="410BE7AE" w14:textId="77777777" w:rsidR="007D002C" w:rsidRPr="009F5CCD" w:rsidRDefault="007D002C" w:rsidP="00584E71">
            <w:pPr>
              <w:contextualSpacing/>
              <w:rPr>
                <w:rFonts w:cstheme="minorHAnsi"/>
              </w:rPr>
            </w:pPr>
          </w:p>
        </w:tc>
      </w:tr>
      <w:tr w:rsidR="00F76844" w:rsidRPr="009F5CCD" w14:paraId="1232FC27" w14:textId="77777777" w:rsidTr="00AA4D92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3A891E03" w14:textId="3770BAB3" w:rsidR="00F76844" w:rsidRDefault="00F76844" w:rsidP="00F76844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7D002C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759" w:type="dxa"/>
            <w:vAlign w:val="center"/>
          </w:tcPr>
          <w:p w14:paraId="5897A326" w14:textId="385A94AF" w:rsidR="00F76844" w:rsidRDefault="009A55C8" w:rsidP="00F768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Součástí dodávky </w:t>
            </w:r>
            <w:r w:rsidRPr="0059738F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59738F">
              <w:rPr>
                <w:rFonts w:asciiTheme="minorHAnsi" w:hAnsiTheme="minorHAnsi" w:cstheme="minorHAnsi"/>
                <w:sz w:val="22"/>
                <w:szCs w:val="22"/>
              </w:rPr>
              <w:t xml:space="preserve"> funkce (</w:t>
            </w:r>
            <w:proofErr w:type="spellStart"/>
            <w:r w:rsidRPr="0059738F">
              <w:rPr>
                <w:rFonts w:asciiTheme="minorHAnsi" w:hAnsiTheme="minorHAnsi" w:cstheme="minorHAnsi"/>
                <w:sz w:val="22"/>
                <w:szCs w:val="22"/>
              </w:rPr>
              <w:t>store</w:t>
            </w:r>
            <w:proofErr w:type="spellEnd"/>
            <w:r w:rsidRPr="0059738F">
              <w:rPr>
                <w:rFonts w:asciiTheme="minorHAnsi" w:hAnsiTheme="minorHAnsi" w:cstheme="minorHAnsi"/>
                <w:sz w:val="22"/>
                <w:szCs w:val="22"/>
              </w:rPr>
              <w:t>, MWL)</w:t>
            </w:r>
          </w:p>
          <w:p w14:paraId="54BEEB81" w14:textId="77777777" w:rsidR="00215F22" w:rsidRDefault="00215F22" w:rsidP="00F768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1970" w14:textId="7DC86524" w:rsidR="00911054" w:rsidRPr="00911054" w:rsidRDefault="00911054" w:rsidP="009110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 xml:space="preserve">Ano = </w:t>
            </w:r>
            <w:r w:rsidR="009A55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>0 bodů</w:t>
            </w:r>
          </w:p>
          <w:p w14:paraId="39511BED" w14:textId="341FA339" w:rsidR="00911054" w:rsidRPr="001B6776" w:rsidRDefault="00911054" w:rsidP="00215F22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054">
              <w:rPr>
                <w:rFonts w:asciiTheme="minorHAnsi" w:hAnsiTheme="minorHAnsi" w:cstheme="minorHAnsi"/>
                <w:sz w:val="22"/>
                <w:szCs w:val="22"/>
              </w:rPr>
              <w:t>Ne = 0 bodů</w:t>
            </w:r>
          </w:p>
        </w:tc>
        <w:tc>
          <w:tcPr>
            <w:tcW w:w="1275" w:type="dxa"/>
            <w:vAlign w:val="center"/>
          </w:tcPr>
          <w:p w14:paraId="77A92DD5" w14:textId="77777777" w:rsidR="00F76844" w:rsidRPr="009F5CCD" w:rsidRDefault="00F76844" w:rsidP="00F76844">
            <w:pPr>
              <w:contextualSpacing/>
              <w:rPr>
                <w:rFonts w:cstheme="minorHAnsi"/>
              </w:rPr>
            </w:pPr>
          </w:p>
        </w:tc>
        <w:tc>
          <w:tcPr>
            <w:tcW w:w="2374" w:type="dxa"/>
            <w:vAlign w:val="center"/>
          </w:tcPr>
          <w:p w14:paraId="3050434F" w14:textId="77777777" w:rsidR="00F76844" w:rsidRPr="009F5CCD" w:rsidRDefault="00F76844" w:rsidP="00F76844">
            <w:pPr>
              <w:contextualSpacing/>
              <w:rPr>
                <w:rFonts w:cstheme="minorHAnsi"/>
              </w:rPr>
            </w:pPr>
          </w:p>
        </w:tc>
      </w:tr>
    </w:tbl>
    <w:p w14:paraId="0C03F44B" w14:textId="77777777" w:rsidR="00FC25B9" w:rsidRDefault="00FC25B9" w:rsidP="009A55C8">
      <w:pPr>
        <w:spacing w:after="0"/>
        <w:jc w:val="both"/>
      </w:pPr>
    </w:p>
    <w:sectPr w:rsidR="00FC25B9" w:rsidSect="00314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5" w:right="1417" w:bottom="156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6930" w14:textId="77777777" w:rsidR="00D72B9A" w:rsidRDefault="00D72B9A" w:rsidP="008A015B">
      <w:pPr>
        <w:spacing w:after="0" w:line="240" w:lineRule="auto"/>
      </w:pPr>
      <w:r>
        <w:separator/>
      </w:r>
    </w:p>
  </w:endnote>
  <w:endnote w:type="continuationSeparator" w:id="0">
    <w:p w14:paraId="4BBBF4ED" w14:textId="77777777" w:rsidR="00D72B9A" w:rsidRDefault="00D72B9A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1CFE" w14:textId="77777777" w:rsidR="00D32669" w:rsidRDefault="00D32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C579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202E">
          <w:rPr>
            <w:noProof/>
          </w:rPr>
          <w:t>3</w:t>
        </w:r>
        <w:r>
          <w:fldChar w:fldCharType="end"/>
        </w:r>
      </w:sdtContent>
    </w:sdt>
  </w:p>
  <w:p w14:paraId="36FE87B4" w14:textId="77777777" w:rsidR="009826DB" w:rsidRDefault="009826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B5C3" w14:textId="77777777" w:rsidR="00D32669" w:rsidRDefault="00D32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8F32" w14:textId="77777777" w:rsidR="00D72B9A" w:rsidRDefault="00D72B9A" w:rsidP="008A015B">
      <w:pPr>
        <w:spacing w:after="0" w:line="240" w:lineRule="auto"/>
      </w:pPr>
      <w:r>
        <w:separator/>
      </w:r>
    </w:p>
  </w:footnote>
  <w:footnote w:type="continuationSeparator" w:id="0">
    <w:p w14:paraId="1DE5BBE6" w14:textId="77777777" w:rsidR="00D72B9A" w:rsidRDefault="00D72B9A" w:rsidP="008A015B">
      <w:pPr>
        <w:spacing w:after="0" w:line="240" w:lineRule="auto"/>
      </w:pPr>
      <w:r>
        <w:continuationSeparator/>
      </w:r>
    </w:p>
  </w:footnote>
  <w:footnote w:id="1">
    <w:p w14:paraId="0606CA88" w14:textId="77777777" w:rsidR="009A55C8" w:rsidRDefault="009A55C8" w:rsidP="009A55C8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DICOM = </w:t>
      </w:r>
      <w:r w:rsidRPr="00F76B04">
        <w:t xml:space="preserve">z anglického názvu Digital </w:t>
      </w:r>
      <w:proofErr w:type="spellStart"/>
      <w:r w:rsidRPr="00F76B04">
        <w:t>Imaging</w:t>
      </w:r>
      <w:proofErr w:type="spellEnd"/>
      <w:r w:rsidRPr="00F76B04">
        <w:t xml:space="preserve"> and Communications in </w:t>
      </w:r>
      <w:proofErr w:type="spellStart"/>
      <w:r w:rsidRPr="00F76B04">
        <w:t>Medicine</w:t>
      </w:r>
      <w:proofErr w:type="spellEnd"/>
      <w:r>
        <w:t>, v češtině d</w:t>
      </w:r>
      <w:r w:rsidRPr="00276468">
        <w:t>igitální zobrazování a</w:t>
      </w:r>
      <w:r>
        <w:t> </w:t>
      </w:r>
      <w:r w:rsidRPr="00276468">
        <w:t>komunikace v</w:t>
      </w:r>
      <w:r>
        <w:t> </w:t>
      </w:r>
      <w:r w:rsidRPr="00276468">
        <w:t>medicíně</w:t>
      </w:r>
      <w:r>
        <w:t xml:space="preserve">; </w:t>
      </w:r>
      <w:r w:rsidRPr="00F55292">
        <w:t>j</w:t>
      </w:r>
      <w:r>
        <w:t>d</w:t>
      </w:r>
      <w:r w:rsidRPr="00F55292">
        <w:t xml:space="preserve">e </w:t>
      </w:r>
      <w:r>
        <w:t xml:space="preserve">o </w:t>
      </w:r>
      <w:r w:rsidRPr="00F55292">
        <w:t>standard pro zobrazování, distribuci, skladování a tisk medicínských dat pořízených snímacími metodami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68A0" w14:textId="77777777" w:rsidR="00D32669" w:rsidRDefault="00D326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224B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F01FDA8" wp14:editId="6A6D07B2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3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C7E6CD0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2921520A" w14:textId="77777777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="008A015B" w:rsidRPr="008A015B">
      <w:rPr>
        <w:b/>
        <w:sz w:val="20"/>
        <w:szCs w:val="20"/>
      </w:rPr>
      <w:t xml:space="preserve"> </w:t>
    </w:r>
    <w:r w:rsidR="001A7865">
      <w:rPr>
        <w:b/>
        <w:sz w:val="20"/>
        <w:szCs w:val="20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A487" w14:textId="77777777" w:rsidR="00D32669" w:rsidRDefault="00D326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14C7"/>
    <w:multiLevelType w:val="hybridMultilevel"/>
    <w:tmpl w:val="7EDC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880"/>
    <w:multiLevelType w:val="hybridMultilevel"/>
    <w:tmpl w:val="7DBAE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7FCB"/>
    <w:multiLevelType w:val="hybridMultilevel"/>
    <w:tmpl w:val="A114110A"/>
    <w:lvl w:ilvl="0" w:tplc="0405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796577B7"/>
    <w:multiLevelType w:val="hybridMultilevel"/>
    <w:tmpl w:val="1806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1561">
    <w:abstractNumId w:val="0"/>
  </w:num>
  <w:num w:numId="2" w16cid:durableId="653752577">
    <w:abstractNumId w:val="7"/>
  </w:num>
  <w:num w:numId="3" w16cid:durableId="1724595512">
    <w:abstractNumId w:val="3"/>
  </w:num>
  <w:num w:numId="4" w16cid:durableId="1398240716">
    <w:abstractNumId w:val="4"/>
  </w:num>
  <w:num w:numId="5" w16cid:durableId="1301887345">
    <w:abstractNumId w:val="2"/>
  </w:num>
  <w:num w:numId="6" w16cid:durableId="871723262">
    <w:abstractNumId w:val="1"/>
  </w:num>
  <w:num w:numId="7" w16cid:durableId="483815176">
    <w:abstractNumId w:val="8"/>
  </w:num>
  <w:num w:numId="8" w16cid:durableId="1515417648">
    <w:abstractNumId w:val="6"/>
  </w:num>
  <w:num w:numId="9" w16cid:durableId="272171716">
    <w:abstractNumId w:val="9"/>
  </w:num>
  <w:num w:numId="10" w16cid:durableId="575436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253E"/>
    <w:rsid w:val="00026E13"/>
    <w:rsid w:val="000370DC"/>
    <w:rsid w:val="000448DA"/>
    <w:rsid w:val="00050981"/>
    <w:rsid w:val="0005757F"/>
    <w:rsid w:val="00064074"/>
    <w:rsid w:val="00071763"/>
    <w:rsid w:val="00083143"/>
    <w:rsid w:val="00085C06"/>
    <w:rsid w:val="000870BE"/>
    <w:rsid w:val="00093F59"/>
    <w:rsid w:val="00096D6F"/>
    <w:rsid w:val="00096F13"/>
    <w:rsid w:val="000B1944"/>
    <w:rsid w:val="000C0918"/>
    <w:rsid w:val="000C24FD"/>
    <w:rsid w:val="000C3896"/>
    <w:rsid w:val="000C5B91"/>
    <w:rsid w:val="000D3131"/>
    <w:rsid w:val="000D3D73"/>
    <w:rsid w:val="000D5EE3"/>
    <w:rsid w:val="000E14A9"/>
    <w:rsid w:val="00107C8B"/>
    <w:rsid w:val="00115269"/>
    <w:rsid w:val="00126054"/>
    <w:rsid w:val="00126337"/>
    <w:rsid w:val="00130D92"/>
    <w:rsid w:val="00133D0B"/>
    <w:rsid w:val="001345CC"/>
    <w:rsid w:val="0013575C"/>
    <w:rsid w:val="00136033"/>
    <w:rsid w:val="001467DE"/>
    <w:rsid w:val="00154B5F"/>
    <w:rsid w:val="00161D07"/>
    <w:rsid w:val="001673C6"/>
    <w:rsid w:val="00175790"/>
    <w:rsid w:val="00176D03"/>
    <w:rsid w:val="00187DDE"/>
    <w:rsid w:val="00190891"/>
    <w:rsid w:val="00197200"/>
    <w:rsid w:val="001A29A7"/>
    <w:rsid w:val="001A7865"/>
    <w:rsid w:val="001B28E4"/>
    <w:rsid w:val="001B332E"/>
    <w:rsid w:val="001B6776"/>
    <w:rsid w:val="001C17E8"/>
    <w:rsid w:val="001C5FC2"/>
    <w:rsid w:val="001C6C2D"/>
    <w:rsid w:val="001E0E84"/>
    <w:rsid w:val="001E16A8"/>
    <w:rsid w:val="001F3046"/>
    <w:rsid w:val="001F3E69"/>
    <w:rsid w:val="001F3EC4"/>
    <w:rsid w:val="001F6991"/>
    <w:rsid w:val="002034CA"/>
    <w:rsid w:val="0020773C"/>
    <w:rsid w:val="00214D54"/>
    <w:rsid w:val="00215F22"/>
    <w:rsid w:val="00217AFE"/>
    <w:rsid w:val="00233CEC"/>
    <w:rsid w:val="0024110D"/>
    <w:rsid w:val="002471E0"/>
    <w:rsid w:val="002477DD"/>
    <w:rsid w:val="002608C0"/>
    <w:rsid w:val="002612A7"/>
    <w:rsid w:val="00264C06"/>
    <w:rsid w:val="002926B1"/>
    <w:rsid w:val="002A10FF"/>
    <w:rsid w:val="002A462C"/>
    <w:rsid w:val="002B04BA"/>
    <w:rsid w:val="002B3DD6"/>
    <w:rsid w:val="002B734A"/>
    <w:rsid w:val="002D18CE"/>
    <w:rsid w:val="002E7BAA"/>
    <w:rsid w:val="002F0A91"/>
    <w:rsid w:val="002F1E60"/>
    <w:rsid w:val="0030126D"/>
    <w:rsid w:val="00301C0B"/>
    <w:rsid w:val="0030264E"/>
    <w:rsid w:val="00302DBB"/>
    <w:rsid w:val="00303C9D"/>
    <w:rsid w:val="0031035D"/>
    <w:rsid w:val="003119D8"/>
    <w:rsid w:val="00314090"/>
    <w:rsid w:val="003250F6"/>
    <w:rsid w:val="003304FB"/>
    <w:rsid w:val="0033186A"/>
    <w:rsid w:val="00331F1E"/>
    <w:rsid w:val="00352988"/>
    <w:rsid w:val="0037228E"/>
    <w:rsid w:val="00375169"/>
    <w:rsid w:val="003822E9"/>
    <w:rsid w:val="00386DDC"/>
    <w:rsid w:val="0039117D"/>
    <w:rsid w:val="00391A45"/>
    <w:rsid w:val="00391DB3"/>
    <w:rsid w:val="00392B5A"/>
    <w:rsid w:val="003946A1"/>
    <w:rsid w:val="003A33AD"/>
    <w:rsid w:val="003B0056"/>
    <w:rsid w:val="003B00C6"/>
    <w:rsid w:val="003B12CF"/>
    <w:rsid w:val="003B39CE"/>
    <w:rsid w:val="003C13CD"/>
    <w:rsid w:val="003D0399"/>
    <w:rsid w:val="003D05E1"/>
    <w:rsid w:val="003D4296"/>
    <w:rsid w:val="003D6B88"/>
    <w:rsid w:val="003E2AB4"/>
    <w:rsid w:val="003F4CBD"/>
    <w:rsid w:val="00400FDF"/>
    <w:rsid w:val="00401854"/>
    <w:rsid w:val="00402E6D"/>
    <w:rsid w:val="004115C9"/>
    <w:rsid w:val="00415B47"/>
    <w:rsid w:val="00423C39"/>
    <w:rsid w:val="00427259"/>
    <w:rsid w:val="0043087C"/>
    <w:rsid w:val="00430CCC"/>
    <w:rsid w:val="00443DBB"/>
    <w:rsid w:val="004514CA"/>
    <w:rsid w:val="0046023D"/>
    <w:rsid w:val="004621B3"/>
    <w:rsid w:val="004A0E0B"/>
    <w:rsid w:val="004D6295"/>
    <w:rsid w:val="004E34BA"/>
    <w:rsid w:val="004E6F1D"/>
    <w:rsid w:val="004E72C0"/>
    <w:rsid w:val="004F3241"/>
    <w:rsid w:val="004F3C4A"/>
    <w:rsid w:val="00502865"/>
    <w:rsid w:val="00511FDA"/>
    <w:rsid w:val="00516301"/>
    <w:rsid w:val="00522B99"/>
    <w:rsid w:val="005240CD"/>
    <w:rsid w:val="0052421E"/>
    <w:rsid w:val="005417AF"/>
    <w:rsid w:val="00544C9C"/>
    <w:rsid w:val="00565061"/>
    <w:rsid w:val="00567164"/>
    <w:rsid w:val="00582372"/>
    <w:rsid w:val="00584E71"/>
    <w:rsid w:val="00585842"/>
    <w:rsid w:val="00587185"/>
    <w:rsid w:val="00587585"/>
    <w:rsid w:val="00590D6B"/>
    <w:rsid w:val="005C4BDD"/>
    <w:rsid w:val="005D298C"/>
    <w:rsid w:val="005D667A"/>
    <w:rsid w:val="005E21EE"/>
    <w:rsid w:val="005E52D1"/>
    <w:rsid w:val="005E65E4"/>
    <w:rsid w:val="005F3F70"/>
    <w:rsid w:val="00603F1A"/>
    <w:rsid w:val="006144A4"/>
    <w:rsid w:val="00633BC7"/>
    <w:rsid w:val="00633CEC"/>
    <w:rsid w:val="0064555F"/>
    <w:rsid w:val="006476EA"/>
    <w:rsid w:val="00647DE0"/>
    <w:rsid w:val="0066377E"/>
    <w:rsid w:val="006935A0"/>
    <w:rsid w:val="00693843"/>
    <w:rsid w:val="0069656C"/>
    <w:rsid w:val="006A52AE"/>
    <w:rsid w:val="006B4C02"/>
    <w:rsid w:val="006D4922"/>
    <w:rsid w:val="006E5D14"/>
    <w:rsid w:val="006E5EFD"/>
    <w:rsid w:val="007005FC"/>
    <w:rsid w:val="00701F78"/>
    <w:rsid w:val="00721498"/>
    <w:rsid w:val="00733C93"/>
    <w:rsid w:val="00734076"/>
    <w:rsid w:val="00742649"/>
    <w:rsid w:val="00763827"/>
    <w:rsid w:val="00763A1F"/>
    <w:rsid w:val="007766DC"/>
    <w:rsid w:val="007803F6"/>
    <w:rsid w:val="007816B2"/>
    <w:rsid w:val="00791D01"/>
    <w:rsid w:val="007A6DD8"/>
    <w:rsid w:val="007B00C6"/>
    <w:rsid w:val="007B4B82"/>
    <w:rsid w:val="007D002C"/>
    <w:rsid w:val="007D28BE"/>
    <w:rsid w:val="007F2532"/>
    <w:rsid w:val="007F6710"/>
    <w:rsid w:val="007F7D2F"/>
    <w:rsid w:val="008134BC"/>
    <w:rsid w:val="00814B12"/>
    <w:rsid w:val="0081548C"/>
    <w:rsid w:val="0082202E"/>
    <w:rsid w:val="008237EA"/>
    <w:rsid w:val="00826E36"/>
    <w:rsid w:val="008279F7"/>
    <w:rsid w:val="00837782"/>
    <w:rsid w:val="00843421"/>
    <w:rsid w:val="00847580"/>
    <w:rsid w:val="00857055"/>
    <w:rsid w:val="00857650"/>
    <w:rsid w:val="00892872"/>
    <w:rsid w:val="008A015B"/>
    <w:rsid w:val="008A66B7"/>
    <w:rsid w:val="008B132E"/>
    <w:rsid w:val="008B4D51"/>
    <w:rsid w:val="008C0984"/>
    <w:rsid w:val="008C4180"/>
    <w:rsid w:val="008D4927"/>
    <w:rsid w:val="008D76CD"/>
    <w:rsid w:val="008E5744"/>
    <w:rsid w:val="00902205"/>
    <w:rsid w:val="00911054"/>
    <w:rsid w:val="00922ABD"/>
    <w:rsid w:val="00930047"/>
    <w:rsid w:val="00930FC9"/>
    <w:rsid w:val="009370F5"/>
    <w:rsid w:val="00940D74"/>
    <w:rsid w:val="00956CBC"/>
    <w:rsid w:val="00957925"/>
    <w:rsid w:val="00961F88"/>
    <w:rsid w:val="0097070E"/>
    <w:rsid w:val="0097560F"/>
    <w:rsid w:val="009777DC"/>
    <w:rsid w:val="009826DB"/>
    <w:rsid w:val="009851FA"/>
    <w:rsid w:val="00987946"/>
    <w:rsid w:val="00996D1E"/>
    <w:rsid w:val="009A4110"/>
    <w:rsid w:val="009A55C8"/>
    <w:rsid w:val="009A6869"/>
    <w:rsid w:val="009A749C"/>
    <w:rsid w:val="009B2D56"/>
    <w:rsid w:val="009E5527"/>
    <w:rsid w:val="009E6498"/>
    <w:rsid w:val="009E71F7"/>
    <w:rsid w:val="009F07E0"/>
    <w:rsid w:val="009F3A59"/>
    <w:rsid w:val="009F5CCD"/>
    <w:rsid w:val="00A11AB9"/>
    <w:rsid w:val="00A124C0"/>
    <w:rsid w:val="00A3081D"/>
    <w:rsid w:val="00A5177F"/>
    <w:rsid w:val="00A52DAA"/>
    <w:rsid w:val="00A72906"/>
    <w:rsid w:val="00A81135"/>
    <w:rsid w:val="00A937AF"/>
    <w:rsid w:val="00A96FC7"/>
    <w:rsid w:val="00AA4D92"/>
    <w:rsid w:val="00AA6693"/>
    <w:rsid w:val="00AB2976"/>
    <w:rsid w:val="00AB7A47"/>
    <w:rsid w:val="00AC3A75"/>
    <w:rsid w:val="00AE6FC9"/>
    <w:rsid w:val="00B00E7E"/>
    <w:rsid w:val="00B04707"/>
    <w:rsid w:val="00B077E0"/>
    <w:rsid w:val="00B14D18"/>
    <w:rsid w:val="00B23C3B"/>
    <w:rsid w:val="00B277FC"/>
    <w:rsid w:val="00B3129B"/>
    <w:rsid w:val="00B3759E"/>
    <w:rsid w:val="00B40CA5"/>
    <w:rsid w:val="00B42E2B"/>
    <w:rsid w:val="00B51F80"/>
    <w:rsid w:val="00B558A1"/>
    <w:rsid w:val="00B74E00"/>
    <w:rsid w:val="00B83FFA"/>
    <w:rsid w:val="00B85CED"/>
    <w:rsid w:val="00B96A1B"/>
    <w:rsid w:val="00BB0DF5"/>
    <w:rsid w:val="00BB2D12"/>
    <w:rsid w:val="00BB5893"/>
    <w:rsid w:val="00BB6647"/>
    <w:rsid w:val="00BC520E"/>
    <w:rsid w:val="00BC67EC"/>
    <w:rsid w:val="00BD3995"/>
    <w:rsid w:val="00BD5F7B"/>
    <w:rsid w:val="00BD7FED"/>
    <w:rsid w:val="00BE0ACC"/>
    <w:rsid w:val="00BE136D"/>
    <w:rsid w:val="00BE3CB4"/>
    <w:rsid w:val="00BE7788"/>
    <w:rsid w:val="00BF52DA"/>
    <w:rsid w:val="00C00B37"/>
    <w:rsid w:val="00C074FD"/>
    <w:rsid w:val="00C17097"/>
    <w:rsid w:val="00C17C8C"/>
    <w:rsid w:val="00C206C0"/>
    <w:rsid w:val="00C22F42"/>
    <w:rsid w:val="00C24DA8"/>
    <w:rsid w:val="00C271D9"/>
    <w:rsid w:val="00C377CA"/>
    <w:rsid w:val="00C41BA3"/>
    <w:rsid w:val="00C54A0A"/>
    <w:rsid w:val="00C84FE0"/>
    <w:rsid w:val="00C9532E"/>
    <w:rsid w:val="00C965C5"/>
    <w:rsid w:val="00CA15AB"/>
    <w:rsid w:val="00CA2DBE"/>
    <w:rsid w:val="00CA55F8"/>
    <w:rsid w:val="00CB5B96"/>
    <w:rsid w:val="00CB5F62"/>
    <w:rsid w:val="00CB70A6"/>
    <w:rsid w:val="00CB7599"/>
    <w:rsid w:val="00CC3F9F"/>
    <w:rsid w:val="00CE400B"/>
    <w:rsid w:val="00CF11A3"/>
    <w:rsid w:val="00D17287"/>
    <w:rsid w:val="00D25D3D"/>
    <w:rsid w:val="00D32669"/>
    <w:rsid w:val="00D4182A"/>
    <w:rsid w:val="00D51969"/>
    <w:rsid w:val="00D61CD6"/>
    <w:rsid w:val="00D61FC2"/>
    <w:rsid w:val="00D703F8"/>
    <w:rsid w:val="00D72B9A"/>
    <w:rsid w:val="00D823FB"/>
    <w:rsid w:val="00D86C3A"/>
    <w:rsid w:val="00DB06E8"/>
    <w:rsid w:val="00DB182F"/>
    <w:rsid w:val="00DB2054"/>
    <w:rsid w:val="00DB4B8A"/>
    <w:rsid w:val="00DB6C02"/>
    <w:rsid w:val="00DC0AE8"/>
    <w:rsid w:val="00DC1321"/>
    <w:rsid w:val="00DD47B6"/>
    <w:rsid w:val="00DD6813"/>
    <w:rsid w:val="00DD7033"/>
    <w:rsid w:val="00E1154B"/>
    <w:rsid w:val="00E12AC3"/>
    <w:rsid w:val="00E164EC"/>
    <w:rsid w:val="00E332E8"/>
    <w:rsid w:val="00E334EE"/>
    <w:rsid w:val="00E449BE"/>
    <w:rsid w:val="00E44FCF"/>
    <w:rsid w:val="00E45E29"/>
    <w:rsid w:val="00E67F9C"/>
    <w:rsid w:val="00E711B7"/>
    <w:rsid w:val="00E7618C"/>
    <w:rsid w:val="00EA5600"/>
    <w:rsid w:val="00EB303F"/>
    <w:rsid w:val="00EB5BC7"/>
    <w:rsid w:val="00EC0B8A"/>
    <w:rsid w:val="00EC35CA"/>
    <w:rsid w:val="00ED100D"/>
    <w:rsid w:val="00ED3846"/>
    <w:rsid w:val="00ED762D"/>
    <w:rsid w:val="00EE3313"/>
    <w:rsid w:val="00EF393E"/>
    <w:rsid w:val="00F01317"/>
    <w:rsid w:val="00F02A66"/>
    <w:rsid w:val="00F0722C"/>
    <w:rsid w:val="00F228DC"/>
    <w:rsid w:val="00F23F09"/>
    <w:rsid w:val="00F269B5"/>
    <w:rsid w:val="00F26C92"/>
    <w:rsid w:val="00F27D62"/>
    <w:rsid w:val="00F338F5"/>
    <w:rsid w:val="00F65626"/>
    <w:rsid w:val="00F72E81"/>
    <w:rsid w:val="00F76844"/>
    <w:rsid w:val="00F82A06"/>
    <w:rsid w:val="00F8555E"/>
    <w:rsid w:val="00FA4638"/>
    <w:rsid w:val="00FA7F99"/>
    <w:rsid w:val="00FB0AFA"/>
    <w:rsid w:val="00FB0B37"/>
    <w:rsid w:val="00FC0654"/>
    <w:rsid w:val="00FC25B9"/>
    <w:rsid w:val="00FC3E0F"/>
    <w:rsid w:val="00FC7406"/>
    <w:rsid w:val="00FD4214"/>
    <w:rsid w:val="00FD50B2"/>
    <w:rsid w:val="00FF1A93"/>
    <w:rsid w:val="00FF4B7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74B5"/>
  <w15:docId w15:val="{4037EE54-0E31-488C-B2FC-9862EEE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00FDF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423C39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5C8"/>
    <w:pPr>
      <w:spacing w:after="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55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5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9993-036C-4B5C-ADD5-33A0986FD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9AE6E-BF49-4981-B960-91C5773CA38A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3.xml><?xml version="1.0" encoding="utf-8"?>
<ds:datastoreItem xmlns:ds="http://schemas.openxmlformats.org/officeDocument/2006/customXml" ds:itemID="{A0357EE6-AA91-4580-8385-EAAE9111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ADC34-09F3-4ED9-9F52-5D93196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Pysková Veronika,Ing.</cp:lastModifiedBy>
  <cp:revision>253</cp:revision>
  <cp:lastPrinted>2019-09-09T07:55:00Z</cp:lastPrinted>
  <dcterms:created xsi:type="dcterms:W3CDTF">2019-09-04T12:03:00Z</dcterms:created>
  <dcterms:modified xsi:type="dcterms:W3CDTF">2022-08-04T08:59:00Z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