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20584">
        <w:rPr>
          <w:rFonts w:ascii="Arial" w:hAnsi="Arial" w:cs="Arial"/>
          <w:b/>
          <w:sz w:val="20"/>
          <w:szCs w:val="20"/>
        </w:rPr>
        <w:t>ROWANet</w:t>
      </w:r>
      <w:proofErr w:type="spellEnd"/>
      <w:r w:rsidR="00E20584">
        <w:rPr>
          <w:rFonts w:ascii="Arial" w:hAnsi="Arial" w:cs="Arial"/>
          <w:b/>
          <w:sz w:val="20"/>
          <w:szCs w:val="20"/>
        </w:rPr>
        <w:t xml:space="preserve"> III.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E20584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b/>
          <w:sz w:val="22"/>
        </w:rPr>
        <w:t>ROWANet</w:t>
      </w:r>
      <w:proofErr w:type="spellEnd"/>
      <w:r>
        <w:rPr>
          <w:rFonts w:ascii="Arial" w:hAnsi="Arial" w:cs="Arial"/>
          <w:b/>
          <w:sz w:val="22"/>
        </w:rPr>
        <w:t xml:space="preserve"> III.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D73A87" w:rsidRPr="00426B22" w:rsidTr="00E20584">
        <w:trPr>
          <w:trHeight w:val="170"/>
          <w:jc w:val="center"/>
        </w:trPr>
        <w:tc>
          <w:tcPr>
            <w:tcW w:w="5000" w:type="pct"/>
            <w:vAlign w:val="bottom"/>
          </w:tcPr>
          <w:p w:rsidR="00E20584" w:rsidRPr="00E20584" w:rsidRDefault="00E20584" w:rsidP="00E20584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Část 1: Pelhřimov - Humpolec</w:t>
            </w:r>
          </w:p>
          <w:p w:rsidR="00E20584" w:rsidRPr="00E20584" w:rsidRDefault="00E20584" w:rsidP="00E20584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Část 2: Jaroměřice nad Rokytnou - Třebíč</w:t>
            </w:r>
          </w:p>
          <w:p w:rsidR="00E20584" w:rsidRPr="00E20584" w:rsidRDefault="00E20584" w:rsidP="00E20584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Část 3: Jihlava (nemocnice) - </w:t>
            </w:r>
            <w:proofErr w:type="spellStart"/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Šachotín</w:t>
            </w:r>
            <w:proofErr w:type="spellEnd"/>
          </w:p>
          <w:p w:rsidR="00E20584" w:rsidRPr="00E20584" w:rsidRDefault="00E20584" w:rsidP="00E20584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Část 4: </w:t>
            </w:r>
            <w:proofErr w:type="spellStart"/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Šachotín</w:t>
            </w:r>
            <w:proofErr w:type="spellEnd"/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– Havlíčkův Brod</w:t>
            </w:r>
          </w:p>
          <w:p w:rsidR="00E20584" w:rsidRPr="00E20584" w:rsidRDefault="00E20584" w:rsidP="00E20584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Část 5: Jemnice – Moravské Budějovice / Telč</w:t>
            </w:r>
          </w:p>
          <w:p w:rsidR="00D73A87" w:rsidRPr="00D51DB2" w:rsidRDefault="00E20584" w:rsidP="00E20584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Část 6: Velký </w:t>
            </w:r>
            <w:proofErr w:type="spellStart"/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Beranov</w:t>
            </w:r>
            <w:proofErr w:type="spellEnd"/>
            <w:r w:rsidRPr="00E2058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- Polná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E20584" w:rsidRDefault="00E20584" w:rsidP="00E20584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20584">
        <w:rPr>
          <w:rFonts w:ascii="Arial" w:hAnsi="Arial" w:cs="Arial"/>
          <w:b/>
          <w:sz w:val="22"/>
          <w:szCs w:val="22"/>
        </w:rPr>
        <w:t xml:space="preserve">splňuje kritérium ekonomické kvalifikace </w:t>
      </w:r>
      <w:r w:rsidRPr="00E20584">
        <w:rPr>
          <w:rFonts w:ascii="Arial" w:hAnsi="Arial" w:cs="Arial"/>
          <w:sz w:val="22"/>
          <w:szCs w:val="22"/>
        </w:rPr>
        <w:t>stanovené zadavatelem, Kraj Vysočina, ve veřejné zakázce „</w:t>
      </w:r>
      <w:proofErr w:type="spellStart"/>
      <w:r w:rsidRPr="00E20584">
        <w:rPr>
          <w:rFonts w:ascii="Arial" w:hAnsi="Arial" w:cs="Arial"/>
          <w:sz w:val="22"/>
          <w:szCs w:val="22"/>
        </w:rPr>
        <w:t>ROWANet</w:t>
      </w:r>
      <w:proofErr w:type="spellEnd"/>
      <w:r w:rsidRPr="00E20584">
        <w:rPr>
          <w:rFonts w:ascii="Arial" w:hAnsi="Arial" w:cs="Arial"/>
          <w:sz w:val="22"/>
          <w:szCs w:val="22"/>
        </w:rPr>
        <w:t xml:space="preserve"> III.</w:t>
      </w:r>
      <w:r w:rsidRPr="00E20584">
        <w:rPr>
          <w:rFonts w:ascii="Arial" w:hAnsi="Arial" w:cs="Arial"/>
          <w:sz w:val="22"/>
          <w:szCs w:val="22"/>
        </w:rPr>
        <w:t xml:space="preserve">“ </w:t>
      </w:r>
      <w:r w:rsidRPr="00E20584">
        <w:rPr>
          <w:rFonts w:ascii="Arial" w:hAnsi="Arial" w:cs="Arial"/>
          <w:b/>
          <w:sz w:val="22"/>
          <w:szCs w:val="22"/>
        </w:rPr>
        <w:t xml:space="preserve">dle § 78 odst. 1 zákona, </w:t>
      </w:r>
      <w:r w:rsidRPr="00E20584">
        <w:rPr>
          <w:rFonts w:ascii="Arial" w:hAnsi="Arial" w:cs="Arial"/>
          <w:sz w:val="22"/>
          <w:szCs w:val="22"/>
        </w:rPr>
        <w:t>tedy za poslední 3 bezprostředně předcházející účetní období dodavatel dosáhl kumulativně celkového obratu, a to dle přílohy tohoto prohlášení</w:t>
      </w:r>
      <w:r w:rsidRPr="00E20584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20584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2058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20584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>
        <w:rPr>
          <w:b/>
          <w:sz w:val="22"/>
        </w:rPr>
        <w:t xml:space="preserve"> – splnění kritéria </w:t>
      </w:r>
      <w:r w:rsidR="00E20584">
        <w:rPr>
          <w:b/>
          <w:sz w:val="22"/>
        </w:rPr>
        <w:t>ekonomické</w:t>
      </w:r>
      <w:r>
        <w:rPr>
          <w:b/>
          <w:sz w:val="22"/>
        </w:rPr>
        <w:t xml:space="preserve"> kvalifikace</w:t>
      </w:r>
    </w:p>
    <w:p w:rsidR="00E20584" w:rsidRDefault="00E20584" w:rsidP="00E205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Mkatabulky3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432"/>
      </w:tblGrid>
      <w:tr w:rsidR="00E20584" w:rsidRPr="00E20584" w:rsidTr="001F04AB">
        <w:trPr>
          <w:trHeight w:val="340"/>
        </w:trPr>
        <w:tc>
          <w:tcPr>
            <w:tcW w:w="5000" w:type="pct"/>
            <w:vAlign w:val="center"/>
            <w:hideMark/>
          </w:tcPr>
          <w:p w:rsidR="00E20584" w:rsidRPr="00E20584" w:rsidRDefault="00E20584" w:rsidP="00E20584">
            <w:pPr>
              <w:suppressAutoHyphens/>
              <w:spacing w:before="240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Část 1: Pelhřimov - Humpolec</w:t>
            </w:r>
          </w:p>
        </w:tc>
      </w:tr>
    </w:tbl>
    <w:p w:rsidR="00E20584" w:rsidRPr="00E20584" w:rsidRDefault="00E20584" w:rsidP="00E20584">
      <w:pPr>
        <w:spacing w:line="276" w:lineRule="auto"/>
        <w:ind w:left="30"/>
        <w:jc w:val="both"/>
        <w:rPr>
          <w:rFonts w:ascii="Arial" w:hAnsi="Arial" w:cs="Arial"/>
          <w:sz w:val="22"/>
        </w:rPr>
      </w:pPr>
      <w:r w:rsidRPr="00E20584">
        <w:rPr>
          <w:rFonts w:ascii="Arial" w:hAnsi="Arial" w:cs="Arial"/>
          <w:sz w:val="22"/>
        </w:rPr>
        <w:t xml:space="preserve">za poslední 3 bezprostředně předcházející účetní období </w:t>
      </w:r>
      <w:r w:rsidRPr="00E20584">
        <w:rPr>
          <w:rFonts w:ascii="Arial" w:hAnsi="Arial" w:cs="Arial"/>
          <w:sz w:val="22"/>
        </w:rPr>
        <w:t>dodavatel dosáhl kumulativně celkového obratu ve výši min. 9 Mil. Kč.</w:t>
      </w:r>
    </w:p>
    <w:tbl>
      <w:tblPr>
        <w:tblStyle w:val="Mkatabulky3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432"/>
      </w:tblGrid>
      <w:tr w:rsidR="00E20584" w:rsidRPr="00E20584" w:rsidTr="001F04AB">
        <w:trPr>
          <w:trHeight w:val="340"/>
        </w:trPr>
        <w:tc>
          <w:tcPr>
            <w:tcW w:w="5000" w:type="pct"/>
            <w:vAlign w:val="center"/>
            <w:hideMark/>
          </w:tcPr>
          <w:p w:rsidR="00E20584" w:rsidRPr="00E20584" w:rsidRDefault="00E20584" w:rsidP="00E20584">
            <w:pPr>
              <w:suppressAutoHyphens/>
              <w:spacing w:before="240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Část 2: Jaroměřice nad Rokytnou - Třebíč</w:t>
            </w:r>
          </w:p>
        </w:tc>
      </w:tr>
    </w:tbl>
    <w:p w:rsidR="00E20584" w:rsidRPr="00E20584" w:rsidRDefault="00E20584" w:rsidP="00E20584">
      <w:pPr>
        <w:spacing w:line="276" w:lineRule="auto"/>
        <w:ind w:left="30"/>
        <w:jc w:val="both"/>
        <w:rPr>
          <w:rFonts w:ascii="Arial" w:hAnsi="Arial" w:cs="Arial"/>
          <w:sz w:val="22"/>
        </w:rPr>
      </w:pPr>
      <w:r w:rsidRPr="00E20584">
        <w:rPr>
          <w:rFonts w:ascii="Arial" w:hAnsi="Arial" w:cs="Arial"/>
          <w:sz w:val="22"/>
        </w:rPr>
        <w:t>za poslední 3 bezprostředně předcházející účetní období dodavatel dosáhl kumulativně celkového obratu ve výši min. 9 Mil. Kč.</w:t>
      </w:r>
    </w:p>
    <w:tbl>
      <w:tblPr>
        <w:tblStyle w:val="Mkatabulky3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432"/>
      </w:tblGrid>
      <w:tr w:rsidR="00E20584" w:rsidRPr="00E20584" w:rsidTr="001F04AB">
        <w:trPr>
          <w:trHeight w:val="340"/>
        </w:trPr>
        <w:tc>
          <w:tcPr>
            <w:tcW w:w="5000" w:type="pct"/>
            <w:vAlign w:val="center"/>
            <w:hideMark/>
          </w:tcPr>
          <w:p w:rsidR="00E20584" w:rsidRPr="00E20584" w:rsidRDefault="00E20584" w:rsidP="00E20584">
            <w:pPr>
              <w:suppressAutoHyphens/>
              <w:spacing w:before="240"/>
              <w:ind w:left="870" w:hanging="870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Část 3: Jihlava (nemocnice) - </w:t>
            </w:r>
            <w:proofErr w:type="spellStart"/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Šachotín</w:t>
            </w:r>
            <w:proofErr w:type="spellEnd"/>
          </w:p>
        </w:tc>
      </w:tr>
    </w:tbl>
    <w:p w:rsidR="00E20584" w:rsidRPr="00E20584" w:rsidRDefault="00E20584" w:rsidP="00E20584">
      <w:pPr>
        <w:spacing w:line="276" w:lineRule="auto"/>
        <w:ind w:left="30"/>
        <w:jc w:val="both"/>
        <w:rPr>
          <w:rFonts w:ascii="Arial" w:hAnsi="Arial" w:cs="Arial"/>
          <w:sz w:val="22"/>
        </w:rPr>
      </w:pPr>
      <w:r w:rsidRPr="00E20584">
        <w:rPr>
          <w:rFonts w:ascii="Arial" w:hAnsi="Arial" w:cs="Arial"/>
          <w:sz w:val="22"/>
        </w:rPr>
        <w:t>za poslední 3 bezprostředně předcházející účetní období dodavatel dosáhl kumulativně celkového obratu ve výši min. 4 Mil. Kč.</w:t>
      </w:r>
    </w:p>
    <w:tbl>
      <w:tblPr>
        <w:tblStyle w:val="Mkatabulky3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432"/>
      </w:tblGrid>
      <w:tr w:rsidR="00E20584" w:rsidRPr="00E20584" w:rsidTr="001F04AB">
        <w:trPr>
          <w:trHeight w:val="340"/>
        </w:trPr>
        <w:tc>
          <w:tcPr>
            <w:tcW w:w="5000" w:type="pct"/>
            <w:vAlign w:val="center"/>
          </w:tcPr>
          <w:p w:rsidR="00E20584" w:rsidRPr="00E20584" w:rsidRDefault="00E20584" w:rsidP="00E20584">
            <w:pPr>
              <w:suppressAutoHyphens/>
              <w:spacing w:before="240"/>
              <w:ind w:left="870" w:hanging="87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Část 4: </w:t>
            </w:r>
            <w:proofErr w:type="spellStart"/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Šachotín</w:t>
            </w:r>
            <w:proofErr w:type="spellEnd"/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– Havlíčkův Brod</w:t>
            </w:r>
          </w:p>
        </w:tc>
      </w:tr>
    </w:tbl>
    <w:p w:rsidR="00E20584" w:rsidRPr="00E20584" w:rsidRDefault="00E20584" w:rsidP="00E20584">
      <w:pPr>
        <w:spacing w:line="276" w:lineRule="auto"/>
        <w:ind w:left="30"/>
        <w:jc w:val="both"/>
        <w:rPr>
          <w:rFonts w:ascii="Arial" w:hAnsi="Arial" w:cs="Arial"/>
          <w:sz w:val="22"/>
        </w:rPr>
      </w:pPr>
      <w:r w:rsidRPr="00E20584">
        <w:rPr>
          <w:rFonts w:ascii="Arial" w:hAnsi="Arial" w:cs="Arial"/>
          <w:sz w:val="22"/>
        </w:rPr>
        <w:t>za poslední 3 bezprostředně předcházející účetní období dodavatel dosáhl kumulativně celkového obratu ve výši min. 4 Mil. Kč.</w:t>
      </w:r>
    </w:p>
    <w:tbl>
      <w:tblPr>
        <w:tblStyle w:val="Mkatabulky3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432"/>
      </w:tblGrid>
      <w:tr w:rsidR="00E20584" w:rsidRPr="00E20584" w:rsidTr="001F04AB">
        <w:trPr>
          <w:trHeight w:val="340"/>
        </w:trPr>
        <w:tc>
          <w:tcPr>
            <w:tcW w:w="5000" w:type="pct"/>
            <w:vAlign w:val="center"/>
          </w:tcPr>
          <w:p w:rsidR="00E20584" w:rsidRPr="00E20584" w:rsidRDefault="00E20584" w:rsidP="00E20584">
            <w:pPr>
              <w:suppressAutoHyphens/>
              <w:spacing w:before="240"/>
              <w:ind w:left="870" w:hanging="87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Část 5: Jemnice – Moravské Budějovice / Telč</w:t>
            </w:r>
          </w:p>
        </w:tc>
      </w:tr>
    </w:tbl>
    <w:p w:rsidR="00E20584" w:rsidRPr="00E20584" w:rsidRDefault="00E20584" w:rsidP="00E20584">
      <w:pPr>
        <w:spacing w:line="276" w:lineRule="auto"/>
        <w:ind w:left="30"/>
        <w:jc w:val="both"/>
        <w:rPr>
          <w:rFonts w:ascii="Arial" w:hAnsi="Arial" w:cs="Arial"/>
          <w:sz w:val="22"/>
        </w:rPr>
      </w:pPr>
      <w:r w:rsidRPr="00E20584">
        <w:rPr>
          <w:rFonts w:ascii="Arial" w:hAnsi="Arial" w:cs="Arial"/>
          <w:sz w:val="22"/>
        </w:rPr>
        <w:t>za poslední 3 bezprostředně předcházející účetní období dodavatel dosáhl kumulativně celkového obratu ve výši min. 9 Mil. Kč.</w:t>
      </w:r>
    </w:p>
    <w:tbl>
      <w:tblPr>
        <w:tblStyle w:val="Mkatabulky3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432"/>
      </w:tblGrid>
      <w:tr w:rsidR="00E20584" w:rsidRPr="00E20584" w:rsidTr="001F04AB">
        <w:trPr>
          <w:trHeight w:val="340"/>
        </w:trPr>
        <w:tc>
          <w:tcPr>
            <w:tcW w:w="5000" w:type="pct"/>
            <w:vAlign w:val="center"/>
          </w:tcPr>
          <w:p w:rsidR="00E20584" w:rsidRPr="00E20584" w:rsidRDefault="00E20584" w:rsidP="00E20584">
            <w:pPr>
              <w:suppressAutoHyphens/>
              <w:spacing w:before="240"/>
              <w:ind w:left="870" w:hanging="87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Část 6: Velký </w:t>
            </w:r>
            <w:proofErr w:type="spellStart"/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Beranov</w:t>
            </w:r>
            <w:proofErr w:type="spellEnd"/>
            <w:r w:rsidRPr="00E205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- Polná</w:t>
            </w:r>
          </w:p>
        </w:tc>
      </w:tr>
    </w:tbl>
    <w:p w:rsidR="00E20584" w:rsidRPr="00E20584" w:rsidRDefault="00E20584" w:rsidP="00E20584">
      <w:pPr>
        <w:spacing w:line="276" w:lineRule="auto"/>
        <w:ind w:left="30"/>
        <w:jc w:val="both"/>
        <w:rPr>
          <w:rFonts w:ascii="Arial" w:hAnsi="Arial" w:cs="Arial"/>
          <w:sz w:val="22"/>
        </w:rPr>
      </w:pPr>
      <w:r w:rsidRPr="00E20584">
        <w:rPr>
          <w:rFonts w:ascii="Arial" w:hAnsi="Arial" w:cs="Arial"/>
          <w:sz w:val="22"/>
        </w:rPr>
        <w:t xml:space="preserve">za poslední 3 bezprostředně předcházející účetní období </w:t>
      </w:r>
      <w:bookmarkStart w:id="1" w:name="_GoBack"/>
      <w:bookmarkEnd w:id="1"/>
      <w:r w:rsidRPr="00E20584">
        <w:rPr>
          <w:rFonts w:ascii="Arial" w:hAnsi="Arial" w:cs="Arial"/>
          <w:sz w:val="22"/>
        </w:rPr>
        <w:t>dodavatel dosáhl kumulativně celkového obratu ve výši min. 4 Mil. Kč.</w:t>
      </w:r>
    </w:p>
    <w:p w:rsidR="00E20584" w:rsidRPr="00E20584" w:rsidRDefault="00E20584" w:rsidP="00E20584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Mkatabulky1"/>
        <w:tblW w:w="6380" w:type="dxa"/>
        <w:tblInd w:w="1555" w:type="dxa"/>
        <w:tblLook w:val="04A0" w:firstRow="1" w:lastRow="0" w:firstColumn="1" w:lastColumn="0" w:noHBand="0" w:noVBand="1"/>
      </w:tblPr>
      <w:tblGrid>
        <w:gridCol w:w="3261"/>
        <w:gridCol w:w="3119"/>
      </w:tblGrid>
      <w:tr w:rsidR="00E20584" w:rsidRPr="00E20584" w:rsidTr="00E20584">
        <w:tc>
          <w:tcPr>
            <w:tcW w:w="3261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</w:rPr>
              <w:t>Účetní období</w:t>
            </w:r>
          </w:p>
        </w:tc>
        <w:tc>
          <w:tcPr>
            <w:tcW w:w="3119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0584">
              <w:rPr>
                <w:rFonts w:ascii="Arial" w:hAnsi="Arial" w:cs="Arial"/>
                <w:b/>
                <w:sz w:val="22"/>
                <w:szCs w:val="22"/>
              </w:rPr>
              <w:t>Výše celkového obratu podle výkazu zisku a ztrát v Kč</w:t>
            </w:r>
          </w:p>
        </w:tc>
      </w:tr>
      <w:tr w:rsidR="00E20584" w:rsidRPr="00E20584" w:rsidTr="00E20584">
        <w:tc>
          <w:tcPr>
            <w:tcW w:w="3261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t>[doplní dodavatel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]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3119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t>[doplní dodavatel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]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20584" w:rsidRPr="00E20584" w:rsidTr="00E20584">
        <w:tc>
          <w:tcPr>
            <w:tcW w:w="3261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t>[doplní dodavatel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]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3119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t>[doplní dodavatel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]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20584" w:rsidRPr="00E20584" w:rsidTr="00E20584">
        <w:tc>
          <w:tcPr>
            <w:tcW w:w="3261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t>[doplní dodavatel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]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3119" w:type="dxa"/>
          </w:tcPr>
          <w:p w:rsidR="00E20584" w:rsidRPr="00E20584" w:rsidRDefault="00E20584" w:rsidP="00E20584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t>[doplní dodavatel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]</w:t>
            </w:r>
            <w:r w:rsidRPr="00E20584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:rsidR="00E20584" w:rsidRPr="00E20584" w:rsidRDefault="00E20584" w:rsidP="00E20584">
      <w:pPr>
        <w:jc w:val="center"/>
        <w:rPr>
          <w:rFonts w:ascii="Arial" w:hAnsi="Arial" w:cs="Arial"/>
          <w:sz w:val="22"/>
          <w:szCs w:val="22"/>
        </w:rPr>
      </w:pPr>
    </w:p>
    <w:p w:rsidR="00E20584" w:rsidRPr="00E20584" w:rsidRDefault="00E20584" w:rsidP="00E20584">
      <w:pPr>
        <w:jc w:val="center"/>
        <w:rPr>
          <w:rFonts w:ascii="Arial" w:hAnsi="Arial" w:cs="Arial"/>
          <w:sz w:val="22"/>
          <w:szCs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2058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165825" w:rsidRDefault="00E2058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165825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2058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20584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20584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  <w:footnote w:id="1">
    <w:p w:rsidR="00E20584" w:rsidRPr="00E20584" w:rsidRDefault="00E20584" w:rsidP="00E20584">
      <w:pPr>
        <w:pStyle w:val="Textpoznpodarou"/>
        <w:tabs>
          <w:tab w:val="clear" w:pos="425"/>
        </w:tabs>
        <w:ind w:left="0" w:firstLine="0"/>
        <w:rPr>
          <w:rFonts w:ascii="Arial" w:hAnsi="Arial" w:cs="Arial"/>
        </w:rPr>
      </w:pPr>
      <w:r w:rsidRPr="00E20584">
        <w:rPr>
          <w:rStyle w:val="Znakapoznpodarou"/>
          <w:rFonts w:ascii="Arial" w:hAnsi="Arial" w:cs="Arial"/>
        </w:rPr>
        <w:footnoteRef/>
      </w:r>
      <w:r w:rsidRPr="00E20584">
        <w:rPr>
          <w:rFonts w:ascii="Arial" w:hAnsi="Arial" w:cs="Arial"/>
        </w:rPr>
        <w:t xml:space="preserve"> Dodavatel použije příslušnou část přílohy prohlášení uvedenou dále podle toho, které části veřejné zakázky se prohlášení 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584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861B59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E20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30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69F60-C7DD-4B79-91B2-2D02C918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24</cp:revision>
  <dcterms:created xsi:type="dcterms:W3CDTF">2022-05-09T20:22:00Z</dcterms:created>
  <dcterms:modified xsi:type="dcterms:W3CDTF">2023-05-15T20:28:00Z</dcterms:modified>
</cp:coreProperties>
</file>