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</w:t>
      </w: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>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</w:t>
      </w: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 xml:space="preserve">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  <w:proofErr w:type="gramEnd"/>
    </w:p>
    <w:p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:rsidR="00DB3FA7" w:rsidRDefault="00DB3FA7" w:rsidP="001B23B1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</w:t>
      </w:r>
      <w:r w:rsidR="001B23B1">
        <w:rPr>
          <w:rFonts w:ascii="Arial" w:hAnsi="Arial" w:cs="Arial"/>
          <w:sz w:val="20"/>
          <w:szCs w:val="20"/>
        </w:rPr>
        <w:t xml:space="preserve">zakázku </w:t>
      </w:r>
      <w:r w:rsidRPr="00DB3FA7">
        <w:rPr>
          <w:rFonts w:ascii="Arial" w:hAnsi="Arial" w:cs="Arial"/>
          <w:sz w:val="20"/>
          <w:szCs w:val="20"/>
        </w:rPr>
        <w:t>s názvem „</w:t>
      </w:r>
      <w:r w:rsidR="001B23B1" w:rsidRPr="001B23B1">
        <w:rPr>
          <w:rFonts w:ascii="Arial" w:eastAsia="Calibri" w:hAnsi="Arial" w:cs="Arial"/>
          <w:b/>
          <w:bCs/>
          <w:sz w:val="20"/>
          <w:szCs w:val="20"/>
          <w:lang w:eastAsia="en-US"/>
        </w:rPr>
        <w:t>II/351 Čechtín - Račerovice</w:t>
      </w:r>
      <w:r w:rsidRPr="00DB3FA7">
        <w:rPr>
          <w:rFonts w:ascii="Arial" w:hAnsi="Arial" w:cs="Arial"/>
          <w:sz w:val="20"/>
          <w:szCs w:val="20"/>
        </w:rPr>
        <w:t xml:space="preserve">“ zadávanou ve zjednodušeném podlimitním řízení dle zákona </w:t>
      </w:r>
      <w:r w:rsidRPr="00DB3FA7">
        <w:rPr>
          <w:rFonts w:ascii="Arial" w:hAnsi="Arial" w:cs="Arial"/>
          <w:sz w:val="20"/>
          <w:szCs w:val="20"/>
        </w:rPr>
        <w:lastRenderedPageBreak/>
        <w:t xml:space="preserve">č. 134/2016 Sb., o zadávání veřejných zakázek, v platném znění (dále jen „ZZVZ“)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DB3FA7">
        <w:rPr>
          <w:rFonts w:ascii="Arial" w:hAnsi="Arial" w:cs="Arial"/>
          <w:b/>
          <w:sz w:val="20"/>
          <w:szCs w:val="20"/>
        </w:rPr>
        <w:t>Obchodní podmínky zadavatele pro veřejné zakázky na stavební práce dle § 37 odst. 1 písm. c) ZZVZ</w:t>
      </w:r>
      <w:r w:rsidRPr="00DB3FA7">
        <w:rPr>
          <w:rFonts w:ascii="Arial" w:hAnsi="Arial" w:cs="Arial"/>
          <w:sz w:val="20"/>
          <w:szCs w:val="20"/>
        </w:rPr>
        <w:t>,</w:t>
      </w:r>
      <w:r w:rsidRPr="00DB3FA7">
        <w:rPr>
          <w:rFonts w:ascii="Arial" w:hAnsi="Arial" w:cs="Arial"/>
          <w:b/>
          <w:sz w:val="20"/>
          <w:szCs w:val="20"/>
        </w:rPr>
        <w:t xml:space="preserve"> vydané dle § 1751 a násl. OZ</w:t>
      </w:r>
      <w:r w:rsidR="002B4502">
        <w:rPr>
          <w:rFonts w:ascii="Arial" w:hAnsi="Arial" w:cs="Arial"/>
          <w:b/>
          <w:sz w:val="20"/>
          <w:szCs w:val="20"/>
        </w:rPr>
        <w:t xml:space="preserve"> </w:t>
      </w:r>
      <w:r w:rsidR="002B4502" w:rsidRPr="00E0602B">
        <w:rPr>
          <w:rFonts w:ascii="Arial" w:hAnsi="Arial" w:cs="Arial"/>
          <w:sz w:val="20"/>
          <w:szCs w:val="20"/>
        </w:rPr>
        <w:t>(dále také jen „OP“)</w:t>
      </w:r>
      <w:r w:rsidRPr="00DB3FA7">
        <w:rPr>
          <w:rFonts w:ascii="Arial" w:hAnsi="Arial" w:cs="Arial"/>
          <w:b/>
          <w:sz w:val="20"/>
          <w:szCs w:val="20"/>
        </w:rPr>
        <w:t>.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9014AB" w:rsidRPr="00DB3FA7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:rsidR="00DB3FA7" w:rsidRPr="00DB3FA7" w:rsidRDefault="00DB3FA7" w:rsidP="006E3960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této Smlouvy je </w:t>
      </w:r>
      <w:r w:rsidR="006E3960" w:rsidRPr="006E3960">
        <w:rPr>
          <w:rFonts w:ascii="Arial" w:hAnsi="Arial" w:cs="Arial"/>
          <w:sz w:val="20"/>
          <w:szCs w:val="20"/>
        </w:rPr>
        <w:t xml:space="preserve">oprava povrchu silnice II/351 v úseku od konce obce Čechtín v km 54,137 po začátek obce Račerovice v km 59,017, okres Třebíč, kraj Vysočina. Na celé stavbě bude proveden nástřik dvojitým mikrokobercem EMK 0/8-DV. V místech vzniklých trhlin jsou navrženy lokální výspravy. V místech zdeformovaných krajů bude provedeno odfrézování, odkop a následný zásyp </w:t>
      </w:r>
      <w:proofErr w:type="spellStart"/>
      <w:r w:rsidR="006E3960" w:rsidRPr="006E3960">
        <w:rPr>
          <w:rFonts w:ascii="Arial" w:hAnsi="Arial" w:cs="Arial"/>
          <w:sz w:val="20"/>
          <w:szCs w:val="20"/>
        </w:rPr>
        <w:t>štěrkodrtí</w:t>
      </w:r>
      <w:proofErr w:type="spellEnd"/>
      <w:r w:rsidR="006E3960" w:rsidRPr="006E3960">
        <w:rPr>
          <w:rFonts w:ascii="Arial" w:hAnsi="Arial" w:cs="Arial"/>
          <w:sz w:val="20"/>
          <w:szCs w:val="20"/>
        </w:rPr>
        <w:t xml:space="preserve"> a pokládka asfaltových vrstev. Tyto sanace budou rozhodnuty na stavbě za účasti TDS a investora. Bude prodloužen silniční propustek 351-078P provedením nového šikmého čela. Opravená vozovka bude zachovávat původní podélné sklony. Stávající vodorovné dopravní značení bude obnoveno. Oprava silnice bude respektovat stávající hospodářské sjezdy.</w:t>
      </w:r>
    </w:p>
    <w:p w:rsidR="00DB3FA7" w:rsidRPr="00DB3FA7" w:rsidRDefault="00DB3FA7" w:rsidP="009014AB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 a dodávek obsažených v projektové dokumentaci pro provádění stavby s názvem </w:t>
      </w:r>
      <w:r w:rsidR="00361616" w:rsidRPr="006D7EA8">
        <w:rPr>
          <w:rFonts w:ascii="Arial" w:hAnsi="Arial" w:cs="Arial"/>
          <w:b/>
          <w:sz w:val="20"/>
          <w:szCs w:val="20"/>
        </w:rPr>
        <w:t>„II/351 Čechtín - Račerovice“</w:t>
      </w:r>
      <w:r w:rsidR="00361616" w:rsidRPr="006D7EA8">
        <w:rPr>
          <w:rFonts w:ascii="Arial" w:hAnsi="Arial" w:cs="Arial"/>
          <w:sz w:val="20"/>
          <w:szCs w:val="20"/>
        </w:rPr>
        <w:t xml:space="preserve"> (dále projektové dokumentace), kterou vypracoval Ing. Julius Janeba, IČO: 09648593, se sídlem Rokytno 57, 592 31 Nové Město na Moravě, zodpovědný projektant: Ing. Julius Janeba, autorizovaný inženýr pro dopravní stavby, ČKAIT č. 0009802</w:t>
      </w:r>
      <w:r w:rsidRPr="00DB3FA7">
        <w:rPr>
          <w:rFonts w:ascii="Arial" w:hAnsi="Arial" w:cs="Arial"/>
          <w:sz w:val="20"/>
          <w:szCs w:val="20"/>
        </w:rPr>
        <w:t xml:space="preserve">, 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v soupise stavebních prací, dodávek a služeb s výkazem výměr k této projektové dokumentaci</w:t>
      </w:r>
      <w:r w:rsidR="009014AB">
        <w:rPr>
          <w:rFonts w:ascii="Arial" w:hAnsi="Arial" w:cs="Arial"/>
          <w:bCs/>
          <w:sz w:val="20"/>
          <w:szCs w:val="20"/>
          <w:lang w:eastAsia="cs-CZ"/>
        </w:rPr>
        <w:t xml:space="preserve">, který tvoří přílohu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="009014AB">
        <w:rPr>
          <w:rFonts w:ascii="Arial" w:hAnsi="Arial" w:cs="Arial"/>
          <w:bCs/>
          <w:sz w:val="20"/>
          <w:szCs w:val="20"/>
          <w:lang w:eastAsia="cs-CZ"/>
        </w:rPr>
        <w:t>m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l</w:t>
      </w:r>
      <w:r w:rsidR="009014AB">
        <w:rPr>
          <w:rFonts w:ascii="Arial" w:hAnsi="Arial" w:cs="Arial"/>
          <w:bCs/>
          <w:sz w:val="20"/>
          <w:szCs w:val="20"/>
          <w:lang w:eastAsia="cs-CZ"/>
        </w:rPr>
        <w:t>ouvy.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projektovou dokumentaci pro provádění stavby, dále soupis prací, dodávek a služeb s výkazem výměr, a dále obchodní podmínky, jež jsou nedílnou součástí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DB3FA7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:rsidR="00DB3FA7" w:rsidRPr="003F6E7D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3F6E7D"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3F6E7D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3F6E7D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DB3FA7" w:rsidRPr="003F6E7D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3F6E7D">
        <w:rPr>
          <w:rFonts w:ascii="Arial" w:hAnsi="Arial" w:cs="Arial"/>
          <w:sz w:val="20"/>
          <w:szCs w:val="20"/>
          <w:lang w:eastAsia="cs-CZ"/>
        </w:rPr>
        <w:t xml:space="preserve">uvedení </w:t>
      </w:r>
      <w:r w:rsidR="009014AB" w:rsidRPr="003F6E7D">
        <w:rPr>
          <w:rFonts w:ascii="Arial" w:hAnsi="Arial" w:cs="Arial"/>
          <w:sz w:val="20"/>
          <w:szCs w:val="20"/>
          <w:lang w:eastAsia="cs-CZ"/>
        </w:rPr>
        <w:t xml:space="preserve">celé stavby do užívání ve smyslu čl. XII. obchodních podmínek (dále i „OP“): </w:t>
      </w:r>
      <w:r w:rsidR="003F6E7D" w:rsidRPr="003F6E7D">
        <w:rPr>
          <w:rFonts w:ascii="Arial" w:hAnsi="Arial" w:cs="Arial"/>
          <w:b/>
          <w:sz w:val="20"/>
          <w:szCs w:val="20"/>
          <w:lang w:eastAsia="cs-CZ"/>
        </w:rPr>
        <w:t>do 2</w:t>
      </w:r>
      <w:r w:rsidR="009014AB" w:rsidRPr="003F6E7D">
        <w:rPr>
          <w:rFonts w:ascii="Arial" w:hAnsi="Arial" w:cs="Arial"/>
          <w:b/>
          <w:sz w:val="20"/>
          <w:szCs w:val="20"/>
          <w:lang w:eastAsia="cs-CZ"/>
        </w:rPr>
        <w:t xml:space="preserve"> měsíců</w:t>
      </w:r>
      <w:r w:rsidR="009014AB" w:rsidRPr="003F6E7D">
        <w:rPr>
          <w:rFonts w:ascii="Arial" w:hAnsi="Arial" w:cs="Arial"/>
          <w:sz w:val="20"/>
          <w:szCs w:val="20"/>
          <w:lang w:eastAsia="cs-CZ"/>
        </w:rPr>
        <w:t xml:space="preserve"> od předání a převzetí staveniště</w:t>
      </w:r>
    </w:p>
    <w:p w:rsidR="00DB3FA7" w:rsidRPr="003F6E7D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F6E7D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3F6E7D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3F6E7D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</w:t>
      </w:r>
      <w:r w:rsidR="009014AB" w:rsidRPr="003F6E7D">
        <w:rPr>
          <w:rFonts w:ascii="Arial" w:hAnsi="Arial" w:cs="Arial"/>
          <w:sz w:val="20"/>
          <w:szCs w:val="20"/>
          <w:lang w:eastAsia="cs-CZ"/>
        </w:rPr>
        <w:t>b</w:t>
      </w:r>
      <w:r w:rsidR="00F85945">
        <w:rPr>
          <w:rFonts w:ascii="Arial" w:hAnsi="Arial" w:cs="Arial"/>
          <w:sz w:val="20"/>
          <w:szCs w:val="20"/>
          <w:lang w:eastAsia="cs-CZ"/>
        </w:rPr>
        <w:t>)</w:t>
      </w:r>
      <w:bookmarkStart w:id="0" w:name="_GoBack"/>
      <w:bookmarkEnd w:id="0"/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DB3FA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DB3FA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DB3FA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D019A0">
        <w:rPr>
          <w:rFonts w:ascii="Arial" w:hAnsi="Arial" w:cs="Arial"/>
          <w:sz w:val="20"/>
          <w:szCs w:val="20"/>
          <w:lang w:val="cs-CZ" w:eastAsia="cs-CZ"/>
        </w:rPr>
        <w:t>Smlouvy</w:t>
      </w: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, musí být však předem odsouhlasen zástupcem Objednatele nejpozději při předání </w:t>
      </w:r>
      <w:r w:rsidRPr="00DB3FA7">
        <w:rPr>
          <w:rFonts w:ascii="Arial" w:hAnsi="Arial" w:cs="Arial"/>
          <w:sz w:val="20"/>
          <w:szCs w:val="20"/>
          <w:lang w:val="cs-CZ" w:eastAsia="cs-CZ"/>
        </w:rPr>
        <w:lastRenderedPageBreak/>
        <w:t>staveniště. Harmonogram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ode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DB3FA7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DB3FA7">
        <w:rPr>
          <w:rFonts w:ascii="Arial" w:hAnsi="Arial" w:cs="Arial"/>
          <w:sz w:val="20"/>
          <w:szCs w:val="20"/>
          <w:lang w:val="cs-CZ" w:eastAsia="cs-CZ"/>
        </w:rPr>
        <w:t>.</w:t>
      </w:r>
    </w:p>
    <w:p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:rsidR="00DB3FA7" w:rsidRPr="00DB3FA7" w:rsidRDefault="00DB3FA7" w:rsidP="00DB3FA7">
      <w:pPr>
        <w:pStyle w:val="Zkladntextodsazen"/>
        <w:widowControl w:val="0"/>
        <w:numPr>
          <w:ilvl w:val="1"/>
          <w:numId w:val="5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Místo provádění díla jako prostor staveniště je blíže specifikováno v projektové dokumentaci, viz odst. 3.2.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mlouvy.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:rsidTr="000076FC">
        <w:tc>
          <w:tcPr>
            <w:tcW w:w="4536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Zhotovitelem navržená cena díla je úplná, konečná a nepřekročitelná a obsahuje veškeré položky vyplývající ze zadávací dokumentace a projektové dokumentace. Případné vícepráce budou realizovány na základě předchozího postupu Zhotovitele dle §</w:t>
      </w:r>
      <w:r w:rsidR="00E0602B">
        <w:rPr>
          <w:rFonts w:ascii="Arial" w:hAnsi="Arial" w:cs="Arial"/>
          <w:snapToGrid w:val="0"/>
          <w:sz w:val="20"/>
          <w:szCs w:val="20"/>
        </w:rPr>
        <w:t>§</w:t>
      </w:r>
      <w:r w:rsidRPr="00DB3FA7">
        <w:rPr>
          <w:rFonts w:ascii="Arial" w:hAnsi="Arial" w:cs="Arial"/>
          <w:snapToGrid w:val="0"/>
          <w:sz w:val="20"/>
          <w:szCs w:val="20"/>
        </w:rPr>
        <w:t xml:space="preserve"> 2594 a 2627 OZ a dále v souladu s § 222 ZZVZ. 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:rsidR="00DB3FA7" w:rsidRPr="00DB3FA7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Další ujednání</w:t>
      </w:r>
    </w:p>
    <w:p w:rsidR="00DB3FA7" w:rsidRPr="009014AB" w:rsidRDefault="00DB3FA7" w:rsidP="00AE39C2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9014A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</w:t>
      </w:r>
      <w:r w:rsidRPr="009014AB">
        <w:rPr>
          <w:rFonts w:ascii="Arial" w:hAnsi="Arial" w:cs="Arial"/>
          <w:sz w:val="20"/>
          <w:szCs w:val="20"/>
          <w:lang w:eastAsia="cs-CZ"/>
        </w:rPr>
        <w:lastRenderedPageBreak/>
        <w:t>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9014AB">
        <w:rPr>
          <w:rFonts w:ascii="Arial" w:hAnsi="Arial" w:cs="Arial"/>
          <w:sz w:val="20"/>
          <w:szCs w:val="20"/>
          <w:lang w:eastAsia="cs-CZ"/>
        </w:rPr>
        <w:tab/>
      </w:r>
    </w:p>
    <w:p w:rsidR="00DB3FA7" w:rsidRPr="009014AB" w:rsidRDefault="006C4204" w:rsidP="00A00258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9014A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9014A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znění novely Nařízením Rady (EU) č. 2022/576.</w:t>
      </w:r>
    </w:p>
    <w:p w:rsidR="00DB3FA7" w:rsidRPr="00DB3FA7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DB3FA7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DB3FA7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Ke změně ustanovení dle odst. </w:t>
      </w:r>
      <w:proofErr w:type="gramStart"/>
      <w:r w:rsidRPr="00791A63">
        <w:rPr>
          <w:rFonts w:ascii="Arial" w:hAnsi="Arial" w:cs="Arial"/>
          <w:sz w:val="20"/>
          <w:szCs w:val="20"/>
        </w:rPr>
        <w:t>8.2</w:t>
      </w:r>
      <w:proofErr w:type="gramEnd"/>
      <w:r w:rsidRPr="00791A63">
        <w:rPr>
          <w:rFonts w:ascii="Arial" w:hAnsi="Arial" w:cs="Arial"/>
          <w:sz w:val="20"/>
          <w:szCs w:val="20"/>
        </w:rPr>
        <w:t>. a 8.3.</w:t>
      </w:r>
      <w:r w:rsidRPr="00DB3FA7">
        <w:rPr>
          <w:rFonts w:ascii="Arial" w:hAnsi="Arial" w:cs="Arial"/>
          <w:sz w:val="20"/>
          <w:szCs w:val="20"/>
        </w:rPr>
        <w:t xml:space="preserve">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Dojde-li ze strany zhotovitele k porušení ustanovení dle odst. </w:t>
      </w:r>
      <w:proofErr w:type="gramStart"/>
      <w:r w:rsidRPr="00DB3FA7">
        <w:rPr>
          <w:rFonts w:ascii="Arial" w:hAnsi="Arial" w:cs="Arial"/>
          <w:sz w:val="20"/>
          <w:szCs w:val="20"/>
        </w:rPr>
        <w:t>8.2</w:t>
      </w:r>
      <w:proofErr w:type="gramEnd"/>
      <w:r w:rsidRPr="00DB3FA7">
        <w:rPr>
          <w:rFonts w:ascii="Arial" w:hAnsi="Arial" w:cs="Arial"/>
          <w:sz w:val="20"/>
          <w:szCs w:val="20"/>
        </w:rPr>
        <w:t xml:space="preserve">. a 8.3. má objednatel právo od </w:t>
      </w:r>
      <w:r w:rsidR="002B4502">
        <w:rPr>
          <w:rFonts w:ascii="Arial" w:hAnsi="Arial" w:cs="Arial"/>
          <w:sz w:val="20"/>
          <w:szCs w:val="20"/>
        </w:rPr>
        <w:t>S</w:t>
      </w:r>
      <w:r w:rsidR="00D019A0">
        <w:rPr>
          <w:rFonts w:ascii="Arial" w:hAnsi="Arial" w:cs="Arial"/>
          <w:sz w:val="20"/>
          <w:szCs w:val="20"/>
        </w:rPr>
        <w:t>m</w:t>
      </w:r>
      <w:r w:rsidRPr="00DB3FA7">
        <w:rPr>
          <w:rFonts w:ascii="Arial" w:hAnsi="Arial" w:cs="Arial"/>
          <w:sz w:val="20"/>
          <w:szCs w:val="20"/>
        </w:rPr>
        <w:t>louvy odstoupit.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>
        <w:rPr>
          <w:rFonts w:ascii="Arial" w:hAnsi="Arial" w:cs="Arial"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:rsid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Objednatel přijímá i elektronické faktury, a to ve formátech XML nebo PDF. V takovém případě je Zhotovitel povinen elektronickou fakturu zaslat Objednateli na email </w:t>
      </w:r>
      <w:hyperlink r:id="rId8" w:history="1">
        <w:r w:rsidRPr="00791A63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:rsidR="00E0602B" w:rsidRDefault="00E0602B" w:rsidP="00E0602B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after="24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05EF7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</w:t>
      </w:r>
      <w:proofErr w:type="gramStart"/>
      <w:r w:rsidRPr="00C05EF7">
        <w:rPr>
          <w:rFonts w:ascii="Arial" w:hAnsi="Arial" w:cs="Arial"/>
          <w:snapToGrid w:val="0"/>
          <w:sz w:val="20"/>
          <w:szCs w:val="20"/>
          <w:lang w:eastAsia="cs-CZ"/>
        </w:rPr>
        <w:t>5.5. OP</w:t>
      </w:r>
      <w:proofErr w:type="gramEnd"/>
      <w:r w:rsidRPr="00C05EF7">
        <w:rPr>
          <w:rFonts w:ascii="Arial" w:hAnsi="Arial" w:cs="Arial"/>
          <w:snapToGrid w:val="0"/>
          <w:sz w:val="20"/>
          <w:szCs w:val="20"/>
          <w:lang w:eastAsia="cs-CZ"/>
        </w:rPr>
        <w:t xml:space="preserve"> dohodly, že bude probíhat měsíční fakturace. </w:t>
      </w:r>
    </w:p>
    <w:p w:rsidR="002A04F4" w:rsidRPr="00CB5D19" w:rsidRDefault="002A04F4" w:rsidP="002A04F4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lang w:eastAsia="cs-CZ"/>
        </w:rPr>
      </w:pPr>
      <w:r w:rsidRPr="00CB5D19">
        <w:rPr>
          <w:rFonts w:ascii="Arial" w:hAnsi="Arial" w:cs="Arial"/>
          <w:snapToGrid w:val="0"/>
          <w:sz w:val="20"/>
        </w:rPr>
        <w:t xml:space="preserve">Objednatel nepožaduje vinkulaci pojistného plnění ve prospěch Objednatele v souvislosti se závazkem Zhotovitele vůči Objednateli mít po celou dobu provádění díla sjednáno platné pojištění odpovědnosti za škodu způsobenou třetí osobě dle odst. 19.1.2. OP a Stavebně montážní pojištění v souladu s odst. </w:t>
      </w:r>
      <w:proofErr w:type="gramStart"/>
      <w:r w:rsidRPr="00CB5D19">
        <w:rPr>
          <w:rFonts w:ascii="Arial" w:hAnsi="Arial" w:cs="Arial"/>
          <w:snapToGrid w:val="0"/>
          <w:sz w:val="20"/>
        </w:rPr>
        <w:t>19.2. OP</w:t>
      </w:r>
      <w:proofErr w:type="gramEnd"/>
      <w:r w:rsidRPr="00CB5D19">
        <w:rPr>
          <w:rFonts w:ascii="Arial" w:hAnsi="Arial" w:cs="Arial"/>
          <w:snapToGrid w:val="0"/>
          <w:sz w:val="20"/>
        </w:rPr>
        <w:t>.</w:t>
      </w:r>
    </w:p>
    <w:p w:rsidR="002A04F4" w:rsidRPr="00CB5D19" w:rsidRDefault="002A04F4" w:rsidP="002A04F4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lang w:eastAsia="cs-CZ"/>
        </w:rPr>
      </w:pPr>
      <w:r w:rsidRPr="00CB5D19">
        <w:rPr>
          <w:rFonts w:ascii="Arial" w:hAnsi="Arial" w:cs="Arial"/>
          <w:snapToGrid w:val="0"/>
          <w:sz w:val="20"/>
        </w:rPr>
        <w:t xml:space="preserve">Smluvní strany se dohodly, že Zhotovitel doloží splnění povinnosti dle odst. </w:t>
      </w:r>
      <w:proofErr w:type="gramStart"/>
      <w:r w:rsidRPr="00CB5D19">
        <w:rPr>
          <w:rFonts w:ascii="Arial" w:hAnsi="Arial" w:cs="Arial"/>
          <w:snapToGrid w:val="0"/>
          <w:sz w:val="20"/>
        </w:rPr>
        <w:t>19.1</w:t>
      </w:r>
      <w:proofErr w:type="gramEnd"/>
      <w:r w:rsidRPr="00CB5D19">
        <w:rPr>
          <w:rFonts w:ascii="Arial" w:hAnsi="Arial" w:cs="Arial"/>
          <w:snapToGrid w:val="0"/>
          <w:sz w:val="20"/>
        </w:rPr>
        <w:t xml:space="preserve">. a 19.2. předložením Pojistné smlouvy nebo Pojistného certifikátu se zaplaceným pojistným, ve kterém pojišťovna potvrzuje základní podmínky uzavřené pojistné smlouvy mezi pojišťovnou a Zhotovitelem, které odpovídají požadavkům Zadavatele na rozsah pojistného plnění uvedený v zadávací dokumentaci a OP. Ostatní ujednání odst. </w:t>
      </w:r>
      <w:proofErr w:type="gramStart"/>
      <w:r w:rsidRPr="00CB5D19">
        <w:rPr>
          <w:rFonts w:ascii="Arial" w:hAnsi="Arial" w:cs="Arial"/>
          <w:snapToGrid w:val="0"/>
          <w:sz w:val="20"/>
        </w:rPr>
        <w:t>19.1</w:t>
      </w:r>
      <w:proofErr w:type="gramEnd"/>
      <w:r w:rsidRPr="00CB5D19">
        <w:rPr>
          <w:rFonts w:ascii="Arial" w:hAnsi="Arial" w:cs="Arial"/>
          <w:snapToGrid w:val="0"/>
          <w:sz w:val="20"/>
        </w:rPr>
        <w:t>. a 19.2. OP se nemění.</w:t>
      </w:r>
    </w:p>
    <w:p w:rsidR="002A04F4" w:rsidRPr="00CB5D19" w:rsidRDefault="002A04F4" w:rsidP="002A04F4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lang w:eastAsia="cs-CZ"/>
        </w:rPr>
      </w:pPr>
      <w:r w:rsidRPr="00CB5D19">
        <w:rPr>
          <w:rFonts w:ascii="Arial" w:hAnsi="Arial" w:cs="Arial"/>
          <w:snapToGrid w:val="0"/>
          <w:sz w:val="20"/>
        </w:rPr>
        <w:t xml:space="preserve">V souvislosti se závazkem Zhotovitele vůči Objednateli k poskytnutí „Zádržného“ dle odst. 8.19. a 8.20. OP i nadále požaduje Objednatel po Zhotoviteli Bankovní záruku za řádné plnění díla dle čl. </w:t>
      </w:r>
      <w:proofErr w:type="gramStart"/>
      <w:r w:rsidRPr="00CB5D19">
        <w:rPr>
          <w:rFonts w:ascii="Arial" w:hAnsi="Arial" w:cs="Arial"/>
          <w:snapToGrid w:val="0"/>
          <w:sz w:val="20"/>
        </w:rPr>
        <w:t>19.6. OP</w:t>
      </w:r>
      <w:proofErr w:type="gramEnd"/>
      <w:r w:rsidRPr="00CB5D19">
        <w:rPr>
          <w:rFonts w:ascii="Arial" w:hAnsi="Arial" w:cs="Arial"/>
          <w:snapToGrid w:val="0"/>
          <w:sz w:val="20"/>
        </w:rPr>
        <w:t xml:space="preserve">, vypouští však v odst. 19.6.4. OP znění „bez vad“. </w:t>
      </w:r>
    </w:p>
    <w:p w:rsidR="002A04F4" w:rsidRPr="00CB5D19" w:rsidRDefault="002A04F4" w:rsidP="00225B24">
      <w:pPr>
        <w:widowControl w:val="0"/>
        <w:tabs>
          <w:tab w:val="left" w:pos="567"/>
        </w:tabs>
        <w:snapToGrid w:val="0"/>
        <w:spacing w:after="240" w:line="240" w:lineRule="auto"/>
        <w:jc w:val="both"/>
        <w:outlineLvl w:val="7"/>
        <w:rPr>
          <w:rFonts w:ascii="Arial" w:hAnsi="Arial" w:cs="Arial"/>
          <w:snapToGrid w:val="0"/>
          <w:sz w:val="18"/>
          <w:szCs w:val="20"/>
          <w:lang w:eastAsia="cs-CZ"/>
        </w:rPr>
      </w:pPr>
      <w:r w:rsidRPr="00CB5D19">
        <w:rPr>
          <w:rFonts w:ascii="Arial" w:hAnsi="Arial" w:cs="Arial"/>
          <w:snapToGrid w:val="0"/>
          <w:sz w:val="20"/>
        </w:rPr>
        <w:lastRenderedPageBreak/>
        <w:t>Bankovní záruka za řádné plnění díla musí být neodvolatelná a udržovaná v platnosti po celou dobu realizace díla až do jeho předání.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60 měsíců</w:t>
      </w:r>
      <w:r w:rsidR="002023FB">
        <w:rPr>
          <w:rFonts w:ascii="Arial" w:hAnsi="Arial" w:cs="Arial"/>
          <w:b/>
          <w:sz w:val="20"/>
          <w:szCs w:val="20"/>
          <w:lang w:eastAsia="cs-CZ"/>
        </w:rPr>
        <w:t>.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Platnost a účinnost smlouvy</w:t>
      </w:r>
    </w:p>
    <w:p w:rsidR="00DB3FA7" w:rsidRPr="002023FB" w:rsidRDefault="00DB3FA7" w:rsidP="00DB3FA7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Tato Smlouva o dílo je vyhotovena v elektronické podobě, přičemž obě smluvní strany obdrží </w:t>
      </w:r>
      <w:r w:rsidRPr="002023FB">
        <w:rPr>
          <w:rFonts w:ascii="Arial" w:hAnsi="Arial" w:cs="Arial"/>
          <w:sz w:val="20"/>
          <w:szCs w:val="20"/>
        </w:rPr>
        <w:t>její elektronický originál.</w:t>
      </w:r>
    </w:p>
    <w:p w:rsidR="00DB3FA7" w:rsidRPr="002023FB" w:rsidRDefault="00DB3FA7" w:rsidP="00DB3FA7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2023FB">
        <w:rPr>
          <w:rFonts w:ascii="Arial" w:hAnsi="Arial" w:cs="Arial"/>
          <w:sz w:val="20"/>
          <w:szCs w:val="20"/>
        </w:rPr>
        <w:t xml:space="preserve">Smlouva je </w:t>
      </w:r>
      <w:r w:rsidRPr="002023FB">
        <w:rPr>
          <w:rFonts w:ascii="Arial" w:hAnsi="Arial" w:cs="Arial"/>
          <w:b/>
          <w:sz w:val="20"/>
          <w:szCs w:val="20"/>
          <w:u w:val="single"/>
        </w:rPr>
        <w:t>platná</w:t>
      </w:r>
      <w:r w:rsidRPr="002023FB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Smlouvu, a to oběma smluvními stranami).</w:t>
      </w:r>
    </w:p>
    <w:p w:rsidR="00DB3FA7" w:rsidRPr="002023FB" w:rsidRDefault="00DB3FA7" w:rsidP="00DB3FA7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2023FB">
        <w:rPr>
          <w:rFonts w:ascii="Arial" w:hAnsi="Arial" w:cs="Arial"/>
          <w:sz w:val="20"/>
          <w:szCs w:val="20"/>
        </w:rPr>
        <w:t xml:space="preserve">Smlouva je </w:t>
      </w:r>
      <w:r w:rsidRPr="002023FB">
        <w:rPr>
          <w:rFonts w:ascii="Arial" w:hAnsi="Arial" w:cs="Arial"/>
          <w:b/>
          <w:sz w:val="20"/>
          <w:szCs w:val="20"/>
          <w:u w:val="single"/>
        </w:rPr>
        <w:t>účinná</w:t>
      </w:r>
      <w:r w:rsidRPr="002023FB">
        <w:rPr>
          <w:rFonts w:ascii="Arial" w:hAnsi="Arial" w:cs="Arial"/>
          <w:sz w:val="20"/>
          <w:szCs w:val="20"/>
        </w:rPr>
        <w:t xml:space="preserve"> dnem jejího uveřejnění v registru smluv. </w:t>
      </w: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informací o této Smlouvě dle zákona č. 106/1999 Sb. o svobodném přístupu k informacím, v jeho platném znění, či se zveřejněním 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č. 340/2015 Sb. o 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lastRenderedPageBreak/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podmínek.</w:t>
      </w:r>
    </w:p>
    <w:p w:rsidR="00E97E6E" w:rsidRDefault="00E97E6E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Obchodní podmínky zadavatele pro veřejné zakázky na stavební práce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:rsidR="00DB3FA7" w:rsidRPr="00DB3FA7" w:rsidRDefault="00DB3FA7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:rsidR="00DB3FA7" w:rsidRPr="00DB3FA7" w:rsidRDefault="00DB3FA7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:rsidTr="00E97E6E">
        <w:tc>
          <w:tcPr>
            <w:tcW w:w="4531" w:type="dxa"/>
            <w:vAlign w:val="center"/>
          </w:tcPr>
          <w:p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531" w:type="dxa"/>
            <w:vAlign w:val="center"/>
          </w:tcPr>
          <w:p w:rsidR="00E97E6E" w:rsidRDefault="00E97E6E" w:rsidP="00E97E6E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:rsidTr="00E97E6E">
        <w:tc>
          <w:tcPr>
            <w:tcW w:w="4531" w:type="dxa"/>
          </w:tcPr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:rsid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6F3838" w:rsidRDefault="006F3838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:rsidR="00E0602B" w:rsidRDefault="00E0602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E0602B" w:rsidRDefault="00E0602B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 xml:space="preserve">Příloha </w:t>
      </w:r>
      <w:proofErr w:type="spellStart"/>
      <w:r w:rsidRPr="00DB3FA7">
        <w:rPr>
          <w:rFonts w:ascii="Arial" w:hAnsi="Arial" w:cs="Arial"/>
          <w:b/>
          <w:sz w:val="20"/>
          <w:szCs w:val="20"/>
        </w:rPr>
        <w:t>SoD</w:t>
      </w:r>
      <w:proofErr w:type="spellEnd"/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791A63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:rsidR="00DB3FA7" w:rsidRPr="00DB3FA7" w:rsidRDefault="00DB3FA7" w:rsidP="00791A63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DB3FA7" w:rsidRDefault="00DB3FA7" w:rsidP="00791A63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:rsidR="00DB3FA7" w:rsidRPr="00DB3FA7" w:rsidRDefault="00DB3FA7" w:rsidP="00791A63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Stavbyvedoucí: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DB3FA7" w:rsidRDefault="00DB3FA7" w:rsidP="00791A63">
      <w:pPr>
        <w:widowControl w:val="0"/>
        <w:spacing w:after="120" w:line="240" w:lineRule="auto"/>
        <w:ind w:left="2832" w:hanging="2832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Autorizovaná osoba: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 xml:space="preserve">”, </w:t>
      </w:r>
      <w:r w:rsidRPr="00DB3FA7">
        <w:rPr>
          <w:rFonts w:ascii="Arial" w:hAnsi="Arial" w:cs="Arial"/>
          <w:sz w:val="20"/>
          <w:szCs w:val="20"/>
        </w:rPr>
        <w:t xml:space="preserve">číslo osvědčení o autorizaci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  <w:r w:rsidRPr="00DB3FA7">
        <w:rPr>
          <w:rFonts w:ascii="Arial" w:hAnsi="Arial" w:cs="Arial"/>
          <w:sz w:val="20"/>
          <w:szCs w:val="20"/>
        </w:rPr>
        <w:t xml:space="preserve">v oboru </w:t>
      </w:r>
      <w:r w:rsidRPr="00DB3FA7">
        <w:rPr>
          <w:rFonts w:ascii="Arial" w:hAnsi="Arial" w:cs="Arial"/>
          <w:b/>
          <w:sz w:val="20"/>
          <w:szCs w:val="20"/>
        </w:rPr>
        <w:t>„</w:t>
      </w:r>
      <w:r w:rsidRPr="00DB3FA7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DB3FA7">
        <w:rPr>
          <w:rFonts w:ascii="Arial" w:hAnsi="Arial" w:cs="Arial"/>
          <w:b/>
          <w:sz w:val="20"/>
          <w:szCs w:val="20"/>
        </w:rPr>
        <w:t>”</w:t>
      </w:r>
    </w:p>
    <w:p w:rsidR="00DB3FA7" w:rsidRPr="00284B04" w:rsidRDefault="00DB3FA7" w:rsidP="00791A63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B3FA7" w:rsidRPr="00D83785" w:rsidRDefault="00DB3FA7" w:rsidP="00791A63">
      <w:pPr>
        <w:pStyle w:val="Bezmezer"/>
        <w:widowControl w:val="0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p w:rsidR="00A75AB9" w:rsidRDefault="00A75AB9" w:rsidP="00791A63">
      <w:pPr>
        <w:widowControl w:val="0"/>
        <w:spacing w:after="0" w:line="240" w:lineRule="auto"/>
      </w:pPr>
    </w:p>
    <w:sectPr w:rsidR="00A75AB9" w:rsidSect="00E97E6E">
      <w:headerReference w:type="default" r:id="rId9"/>
      <w:footerReference w:type="default" r:id="rId10"/>
      <w:pgSz w:w="11906" w:h="16838"/>
      <w:pgMar w:top="1985" w:right="1417" w:bottom="1418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F00" w:rsidRDefault="007F7F00" w:rsidP="00CE44A1">
      <w:pPr>
        <w:spacing w:after="0" w:line="240" w:lineRule="auto"/>
      </w:pPr>
      <w:r>
        <w:separator/>
      </w:r>
    </w:p>
  </w:endnote>
  <w:endnote w:type="continuationSeparator" w:id="0">
    <w:p w:rsidR="007F7F00" w:rsidRDefault="007F7F00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F85945">
      <w:rPr>
        <w:rFonts w:ascii="Arial" w:hAnsi="Arial" w:cs="Arial"/>
        <w:noProof/>
        <w:sz w:val="16"/>
        <w:szCs w:val="16"/>
      </w:rPr>
      <w:t>2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F85945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F00" w:rsidRDefault="007F7F00" w:rsidP="00CE44A1">
      <w:pPr>
        <w:spacing w:after="0" w:line="240" w:lineRule="auto"/>
      </w:pPr>
      <w:r>
        <w:separator/>
      </w:r>
    </w:p>
  </w:footnote>
  <w:footnote w:type="continuationSeparator" w:id="0">
    <w:p w:rsidR="007F7F00" w:rsidRDefault="007F7F00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F1D6732" wp14:editId="260CD524">
          <wp:simplePos x="0" y="0"/>
          <wp:positionH relativeFrom="margin">
            <wp:align>left</wp:align>
          </wp:positionH>
          <wp:positionV relativeFrom="margin">
            <wp:posOffset>-1087755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555986BE" wp14:editId="6692F77F">
          <wp:simplePos x="0" y="0"/>
          <wp:positionH relativeFrom="column">
            <wp:posOffset>2864485</wp:posOffset>
          </wp:positionH>
          <wp:positionV relativeFrom="paragraph">
            <wp:posOffset>-251460</wp:posOffset>
          </wp:positionV>
          <wp:extent cx="1165860" cy="656590"/>
          <wp:effectExtent l="0" t="0" r="0" b="0"/>
          <wp:wrapTight wrapText="bothSides">
            <wp:wrapPolygon edited="0">
              <wp:start x="0" y="0"/>
              <wp:lineTo x="0" y="20681"/>
              <wp:lineTo x="21176" y="20681"/>
              <wp:lineTo x="21176" y="0"/>
              <wp:lineTo x="0" y="0"/>
            </wp:wrapPolygon>
          </wp:wrapTight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5860" cy="6565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44A1">
      <w:tab/>
    </w:r>
  </w:p>
  <w:p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:rsidTr="00212951">
      <w:trPr>
        <w:trHeight w:val="91"/>
      </w:trPr>
      <w:tc>
        <w:tcPr>
          <w:tcW w:w="4534" w:type="dxa"/>
        </w:tcPr>
        <w:p w:rsidR="00CE44A1" w:rsidRPr="00EB0682" w:rsidRDefault="00CE44A1" w:rsidP="00CE44A1">
          <w:pPr>
            <w:rPr>
              <w:rFonts w:ascii="Arial" w:hAnsi="Arial" w:cs="Arial"/>
              <w:sz w:val="16"/>
              <w:szCs w:val="16"/>
            </w:rPr>
          </w:pPr>
        </w:p>
        <w:p w:rsidR="00CE44A1" w:rsidRPr="00931CF7" w:rsidRDefault="00225B24" w:rsidP="00225B24">
          <w:pPr>
            <w:spacing w:before="120" w:after="120"/>
            <w:rPr>
              <w:rFonts w:ascii="Arial" w:hAnsi="Arial" w:cs="Arial"/>
              <w:sz w:val="16"/>
              <w:szCs w:val="16"/>
            </w:rPr>
          </w:pPr>
          <w:r w:rsidRPr="00225B24">
            <w:rPr>
              <w:rFonts w:ascii="Arial" w:eastAsia="Calibri" w:hAnsi="Arial" w:cs="Arial"/>
              <w:b/>
              <w:bCs/>
              <w:sz w:val="16"/>
              <w:szCs w:val="16"/>
              <w:lang w:eastAsia="en-US"/>
            </w:rPr>
            <w:t>II/351 Čechtín - Račerovice</w:t>
          </w:r>
        </w:p>
      </w:tc>
      <w:tc>
        <w:tcPr>
          <w:tcW w:w="4528" w:type="dxa"/>
        </w:tcPr>
        <w:p w:rsidR="00CE44A1" w:rsidRPr="00EB0682" w:rsidRDefault="00CE44A1" w:rsidP="00CE44A1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:rsidR="00CE44A1" w:rsidRPr="00EB0682" w:rsidRDefault="00CE44A1" w:rsidP="00212951">
          <w:pPr>
            <w:pStyle w:val="Zhlav"/>
            <w:spacing w:after="120"/>
            <w:jc w:val="right"/>
            <w:rPr>
              <w:rFonts w:ascii="Arial" w:hAnsi="Arial" w:cs="Arial"/>
              <w:sz w:val="16"/>
              <w:szCs w:val="16"/>
            </w:rPr>
          </w:pPr>
          <w:r w:rsidRPr="00EB0682">
            <w:rPr>
              <w:rFonts w:ascii="Arial" w:hAnsi="Arial" w:cs="Arial"/>
              <w:sz w:val="16"/>
              <w:szCs w:val="16"/>
            </w:rPr>
            <w:t>Příloha B2-1</w:t>
          </w:r>
        </w:p>
      </w:tc>
    </w:tr>
  </w:tbl>
  <w:p w:rsidR="00CE44A1" w:rsidRDefault="00CE44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8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18"/>
  </w:num>
  <w:num w:numId="5">
    <w:abstractNumId w:val="12"/>
  </w:num>
  <w:num w:numId="6">
    <w:abstractNumId w:val="5"/>
  </w:num>
  <w:num w:numId="7">
    <w:abstractNumId w:val="15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  <w:num w:numId="12">
    <w:abstractNumId w:val="6"/>
  </w:num>
  <w:num w:numId="13">
    <w:abstractNumId w:val="1"/>
  </w:num>
  <w:num w:numId="14">
    <w:abstractNumId w:val="16"/>
  </w:num>
  <w:num w:numId="15">
    <w:abstractNumId w:val="17"/>
  </w:num>
  <w:num w:numId="16">
    <w:abstractNumId w:val="4"/>
  </w:num>
  <w:num w:numId="17">
    <w:abstractNumId w:val="11"/>
  </w:num>
  <w:num w:numId="18">
    <w:abstractNumId w:val="3"/>
  </w:num>
  <w:num w:numId="1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stelecká Miluše">
    <w15:presenceInfo w15:providerId="AD" w15:userId="S-1-5-21-1547814083-1834688084-2493830544-3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159EC"/>
    <w:rsid w:val="001B23B1"/>
    <w:rsid w:val="002023FB"/>
    <w:rsid w:val="00212951"/>
    <w:rsid w:val="00225B24"/>
    <w:rsid w:val="002A04F4"/>
    <w:rsid w:val="002B4502"/>
    <w:rsid w:val="00361616"/>
    <w:rsid w:val="003C1001"/>
    <w:rsid w:val="003F6E7D"/>
    <w:rsid w:val="004A07C6"/>
    <w:rsid w:val="005A695F"/>
    <w:rsid w:val="006C4204"/>
    <w:rsid w:val="006E3960"/>
    <w:rsid w:val="006F3838"/>
    <w:rsid w:val="00791A63"/>
    <w:rsid w:val="007F7F00"/>
    <w:rsid w:val="0083136F"/>
    <w:rsid w:val="008F2FA1"/>
    <w:rsid w:val="009014AB"/>
    <w:rsid w:val="00A75AB9"/>
    <w:rsid w:val="00B83B48"/>
    <w:rsid w:val="00BE456F"/>
    <w:rsid w:val="00C924D1"/>
    <w:rsid w:val="00CB5D19"/>
    <w:rsid w:val="00CE44A1"/>
    <w:rsid w:val="00D019A0"/>
    <w:rsid w:val="00DB3FA7"/>
    <w:rsid w:val="00E0602B"/>
    <w:rsid w:val="00E774FF"/>
    <w:rsid w:val="00E97E6E"/>
    <w:rsid w:val="00F85945"/>
    <w:rsid w:val="00FB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2907</Words>
  <Characters>17153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22</cp:revision>
  <dcterms:created xsi:type="dcterms:W3CDTF">2022-10-25T21:48:00Z</dcterms:created>
  <dcterms:modified xsi:type="dcterms:W3CDTF">2023-06-06T05:36:00Z</dcterms:modified>
</cp:coreProperties>
</file>