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5179C" w:rsidRDefault="00495F9D">
      <w:pPr>
        <w:pStyle w:val="Nzev"/>
        <w:rPr>
          <w:rFonts w:ascii="Arial" w:eastAsia="Arial" w:hAnsi="Arial" w:cs="Arial"/>
          <w:b w:val="0"/>
          <w:sz w:val="22"/>
          <w:szCs w:val="22"/>
        </w:rPr>
      </w:pPr>
      <w:r>
        <w:rPr>
          <w:rFonts w:ascii="Arial" w:eastAsia="Arial" w:hAnsi="Arial" w:cs="Arial"/>
          <w:sz w:val="22"/>
          <w:szCs w:val="22"/>
        </w:rPr>
        <w:t>SERVISNÍ SMLOUVA</w:t>
      </w:r>
    </w:p>
    <w:p w14:paraId="00000002" w14:textId="77777777" w:rsidR="00F5179C" w:rsidRDefault="00F5179C">
      <w:pPr>
        <w:pStyle w:val="Nzev"/>
        <w:jc w:val="both"/>
        <w:rPr>
          <w:rFonts w:ascii="Arial" w:eastAsia="Arial" w:hAnsi="Arial" w:cs="Arial"/>
          <w:b w:val="0"/>
          <w:i/>
          <w:sz w:val="22"/>
          <w:szCs w:val="22"/>
        </w:rPr>
      </w:pPr>
    </w:p>
    <w:p w14:paraId="00000003" w14:textId="77777777" w:rsidR="00F5179C" w:rsidRDefault="00495F9D">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05" w14:textId="73D0013C" w:rsidR="00F5179C" w:rsidRDefault="00F923A8">
      <w:pPr>
        <w:spacing w:after="0" w:line="240" w:lineRule="auto"/>
        <w:jc w:val="both"/>
        <w:rPr>
          <w:rFonts w:ascii="Arial" w:eastAsia="Arial" w:hAnsi="Arial" w:cs="Arial"/>
          <w:b/>
        </w:rPr>
      </w:pPr>
      <w:r w:rsidRPr="00F923A8">
        <w:rPr>
          <w:rFonts w:ascii="Arial" w:eastAsia="Arial" w:hAnsi="Arial" w:cs="Arial"/>
          <w:b/>
          <w:highlight w:val="lightGray"/>
        </w:rPr>
        <w:t>[BUDE DOPLNĚNO]</w:t>
      </w:r>
    </w:p>
    <w:p w14:paraId="00000006" w14:textId="008313F0" w:rsidR="00F5179C" w:rsidRDefault="00495F9D">
      <w:pPr>
        <w:spacing w:after="0" w:line="240" w:lineRule="auto"/>
        <w:jc w:val="both"/>
        <w:rPr>
          <w:rFonts w:ascii="Arial" w:eastAsia="Arial" w:hAnsi="Arial" w:cs="Arial"/>
        </w:rPr>
      </w:pPr>
      <w:r>
        <w:rPr>
          <w:rFonts w:ascii="Arial" w:eastAsia="Arial" w:hAnsi="Arial" w:cs="Arial"/>
        </w:rPr>
        <w:t xml:space="preserve">IČO: </w:t>
      </w:r>
      <w:r w:rsidR="00F923A8" w:rsidRPr="00F923A8">
        <w:rPr>
          <w:rFonts w:ascii="Arial" w:eastAsia="Arial" w:hAnsi="Arial" w:cs="Arial"/>
          <w:highlight w:val="lightGray"/>
        </w:rPr>
        <w:t>[BUDE DOPLNĚNO]</w:t>
      </w:r>
    </w:p>
    <w:p w14:paraId="00000007" w14:textId="025D2B38" w:rsidR="00F5179C" w:rsidRDefault="00495F9D">
      <w:pPr>
        <w:spacing w:after="0" w:line="240" w:lineRule="auto"/>
        <w:jc w:val="both"/>
        <w:rPr>
          <w:rFonts w:ascii="Arial" w:eastAsia="Arial" w:hAnsi="Arial" w:cs="Arial"/>
        </w:rPr>
      </w:pPr>
      <w:r>
        <w:rPr>
          <w:rFonts w:ascii="Arial" w:eastAsia="Arial" w:hAnsi="Arial" w:cs="Arial"/>
        </w:rPr>
        <w:t xml:space="preserve">ID datové schránky: </w:t>
      </w:r>
      <w:r w:rsidR="00F923A8" w:rsidRPr="00F923A8">
        <w:rPr>
          <w:rFonts w:ascii="Arial" w:eastAsia="Arial" w:hAnsi="Arial" w:cs="Arial"/>
          <w:highlight w:val="lightGray"/>
        </w:rPr>
        <w:t>[BUDE DOPLNĚNO]</w:t>
      </w:r>
    </w:p>
    <w:p w14:paraId="00000008" w14:textId="24658ABE" w:rsidR="00F5179C" w:rsidRDefault="00495F9D">
      <w:pPr>
        <w:spacing w:after="0" w:line="240" w:lineRule="auto"/>
        <w:jc w:val="both"/>
        <w:rPr>
          <w:rFonts w:ascii="Arial" w:eastAsia="Arial" w:hAnsi="Arial" w:cs="Arial"/>
        </w:rPr>
      </w:pPr>
      <w:r>
        <w:rPr>
          <w:rFonts w:ascii="Arial" w:eastAsia="Arial" w:hAnsi="Arial" w:cs="Arial"/>
        </w:rPr>
        <w:t xml:space="preserve">se sídlem </w:t>
      </w:r>
      <w:r w:rsidR="00F923A8" w:rsidRPr="00F923A8">
        <w:rPr>
          <w:rFonts w:ascii="Arial" w:eastAsia="Arial" w:hAnsi="Arial" w:cs="Arial"/>
          <w:highlight w:val="lightGray"/>
        </w:rPr>
        <w:t>[BUDE DOPLNĚNO]</w:t>
      </w:r>
    </w:p>
    <w:p w14:paraId="00000009" w14:textId="52CFF933" w:rsidR="00F5179C" w:rsidRDefault="00495F9D">
      <w:pPr>
        <w:tabs>
          <w:tab w:val="left" w:pos="1134"/>
        </w:tabs>
        <w:spacing w:after="0" w:line="259" w:lineRule="auto"/>
        <w:jc w:val="both"/>
        <w:rPr>
          <w:rFonts w:ascii="Arial" w:eastAsia="Arial" w:hAnsi="Arial" w:cs="Arial"/>
        </w:rPr>
      </w:pPr>
      <w:r>
        <w:rPr>
          <w:rFonts w:ascii="Arial" w:eastAsia="Arial" w:hAnsi="Arial" w:cs="Arial"/>
        </w:rPr>
        <w:t>zastoupený:</w:t>
      </w:r>
      <w:r>
        <w:rPr>
          <w:rFonts w:ascii="Arial" w:eastAsia="Arial" w:hAnsi="Arial" w:cs="Arial"/>
        </w:rPr>
        <w:tab/>
      </w:r>
      <w:r w:rsidR="00F923A8" w:rsidRPr="00F923A8">
        <w:rPr>
          <w:rFonts w:ascii="Arial" w:eastAsia="Arial" w:hAnsi="Arial" w:cs="Arial"/>
          <w:highlight w:val="lightGray"/>
        </w:rPr>
        <w:t>[BUDE DOPLNĚNO]</w:t>
      </w:r>
      <w:r w:rsidR="00F923A8" w:rsidRPr="00F923A8">
        <w:t xml:space="preserve"> </w:t>
      </w:r>
      <w:r w:rsidR="00F923A8">
        <w:rPr>
          <w:rFonts w:ascii="Arial" w:eastAsia="Arial" w:hAnsi="Arial" w:cs="Arial"/>
        </w:rPr>
        <w:t>(oprávněný jednat ve věcech smluvních)</w:t>
      </w:r>
    </w:p>
    <w:p w14:paraId="0000000B" w14:textId="7A4D2F1E"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w:t>
      </w:r>
      <w:sdt>
        <w:sdtPr>
          <w:tag w:val="goog_rdk_4"/>
          <w:id w:val="-1968418844"/>
        </w:sdtPr>
        <w:sdtEndPr/>
        <w:sdtContent/>
      </w:sdt>
      <w:r>
        <w:rPr>
          <w:rFonts w:ascii="Arial" w:eastAsia="Arial" w:hAnsi="Arial" w:cs="Arial"/>
          <w:b/>
          <w:color w:val="000000"/>
        </w:rPr>
        <w:t>Objednatel“</w:t>
      </w:r>
      <w:r>
        <w:rPr>
          <w:rFonts w:ascii="Arial" w:eastAsia="Arial" w:hAnsi="Arial" w:cs="Arial"/>
          <w:color w:val="000000"/>
        </w:rPr>
        <w:t>)</w:t>
      </w:r>
    </w:p>
    <w:p w14:paraId="0000000C"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F5179C" w:rsidRDefault="00495F9D">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F5179C" w:rsidRDefault="00495F9D">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F5179C" w:rsidRDefault="00495F9D">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F5179C" w:rsidRDefault="00495F9D">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F5179C" w:rsidRDefault="00495F9D">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F5179C" w:rsidRDefault="00495F9D">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F5179C"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Default="00495F9D">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67191738" w:rsidR="00F5179C" w:rsidRDefault="00495F9D" w:rsidP="00F923A8">
      <w:pPr>
        <w:numPr>
          <w:ilvl w:val="0"/>
          <w:numId w:val="18"/>
        </w:numPr>
        <w:pBdr>
          <w:top w:val="nil"/>
          <w:left w:val="nil"/>
          <w:bottom w:val="nil"/>
          <w:right w:val="nil"/>
          <w:between w:val="nil"/>
        </w:pBdr>
        <w:spacing w:after="0" w:line="240" w:lineRule="auto"/>
        <w:ind w:left="426" w:hanging="454"/>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w:t>
      </w:r>
      <w:r w:rsidR="003F60DC" w:rsidRPr="003F60DC">
        <w:rPr>
          <w:rFonts w:ascii="Arial" w:eastAsia="Arial" w:hAnsi="Arial" w:cs="Arial"/>
          <w:b/>
          <w:color w:val="000000"/>
        </w:rPr>
        <w:t>Ekonomický a mzdový informační systém</w:t>
      </w:r>
      <w:r w:rsidR="00E2591A">
        <w:rPr>
          <w:rFonts w:ascii="Arial" w:eastAsia="Arial" w:hAnsi="Arial" w:cs="Arial"/>
          <w:color w:val="000000"/>
        </w:rPr>
        <w:t>“</w:t>
      </w:r>
      <w:r>
        <w:rPr>
          <w:rFonts w:ascii="Arial" w:eastAsia="Arial" w:hAnsi="Arial" w:cs="Arial"/>
          <w:color w:val="000000"/>
        </w:rPr>
        <w:t xml:space="preserve"> </w:t>
      </w:r>
      <w:r w:rsidR="00E2591A" w:rsidRPr="002B2898">
        <w:rPr>
          <w:rFonts w:ascii="Arial" w:eastAsia="Arial" w:hAnsi="Arial" w:cs="Arial"/>
          <w:b/>
          <w:color w:val="000000"/>
        </w:rPr>
        <w:t xml:space="preserve">část </w:t>
      </w:r>
      <w:r w:rsidR="00E2591A" w:rsidRPr="002B2898">
        <w:rPr>
          <w:rFonts w:ascii="Arial" w:eastAsia="Arial" w:hAnsi="Arial" w:cs="Arial"/>
          <w:b/>
          <w:highlight w:val="lightGray"/>
        </w:rPr>
        <w:t>[BUDE DOPLNĚNO]</w:t>
      </w:r>
      <w:r w:rsidR="00E2591A">
        <w:rPr>
          <w:rFonts w:ascii="Arial" w:eastAsia="Arial" w:hAnsi="Arial" w:cs="Arial"/>
        </w:rPr>
        <w:t xml:space="preserve"> </w:t>
      </w:r>
      <w:r>
        <w:rPr>
          <w:rFonts w:ascii="Arial" w:eastAsia="Arial" w:hAnsi="Arial" w:cs="Arial"/>
          <w:color w:val="000000"/>
        </w:rPr>
        <w:t>(dále jen „zadávací řízení“), a to dle nabídky Poskytovatele;</w:t>
      </w:r>
    </w:p>
    <w:p w14:paraId="0000001C"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F5179C" w:rsidRDefault="00495F9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Pr>
          <w:rFonts w:ascii="Arial" w:eastAsia="Arial" w:hAnsi="Arial" w:cs="Arial"/>
          <w:b/>
          <w:color w:val="000000"/>
        </w:rPr>
        <w:t>Předmět smlouvy</w:t>
      </w:r>
    </w:p>
    <w:p w14:paraId="00000022" w14:textId="77777777" w:rsidR="00F5179C" w:rsidRDefault="00495F9D">
      <w:pPr>
        <w:numPr>
          <w:ilvl w:val="1"/>
          <w:numId w:val="19"/>
        </w:numPr>
        <w:spacing w:after="0" w:line="240" w:lineRule="auto"/>
        <w:jc w:val="both"/>
        <w:rPr>
          <w:rFonts w:ascii="Arial" w:eastAsia="Arial" w:hAnsi="Arial" w:cs="Arial"/>
        </w:rPr>
      </w:pPr>
      <w:r>
        <w:rPr>
          <w:rFonts w:ascii="Arial" w:eastAsia="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00000023" w14:textId="58E196E5" w:rsidR="00F5179C" w:rsidRPr="001D5E5E" w:rsidRDefault="00495F9D">
      <w:pPr>
        <w:numPr>
          <w:ilvl w:val="1"/>
          <w:numId w:val="19"/>
        </w:numPr>
        <w:spacing w:after="0" w:line="240" w:lineRule="auto"/>
        <w:jc w:val="both"/>
        <w:rPr>
          <w:rFonts w:ascii="Arial" w:eastAsia="Arial" w:hAnsi="Arial" w:cs="Arial"/>
        </w:rPr>
      </w:pPr>
      <w:r>
        <w:rPr>
          <w:rFonts w:ascii="Arial" w:eastAsia="Arial" w:hAnsi="Arial" w:cs="Arial"/>
        </w:rPr>
        <w:t>Poskytovatel se zavazuje za podmínek uvedených v této smlouvě poskytovat Objednateli servisní služby vztahující se k</w:t>
      </w:r>
      <w:r w:rsidR="000D144E">
        <w:rPr>
          <w:rFonts w:ascii="Arial" w:eastAsia="Arial" w:hAnsi="Arial" w:cs="Arial"/>
        </w:rPr>
        <w:t xml:space="preserve"> infomačnímu systému </w:t>
      </w:r>
      <w:r w:rsidR="00E2591A">
        <w:rPr>
          <w:rFonts w:ascii="Arial" w:eastAsia="Arial" w:hAnsi="Arial" w:cs="Arial"/>
          <w:highlight w:val="lightGray"/>
        </w:rPr>
        <w:t>[bude doplněno dle nabídky</w:t>
      </w:r>
      <w:r w:rsidR="00E2591A" w:rsidRPr="00E2591A">
        <w:rPr>
          <w:rFonts w:ascii="Arial" w:eastAsia="Arial" w:hAnsi="Arial" w:cs="Arial"/>
          <w:highlight w:val="lightGray"/>
        </w:rPr>
        <w:t>]</w:t>
      </w:r>
      <w:r>
        <w:rPr>
          <w:rFonts w:ascii="Arial" w:eastAsia="Arial" w:hAnsi="Arial" w:cs="Arial"/>
        </w:rPr>
        <w:t xml:space="preserve"> (dále také jako </w:t>
      </w:r>
      <w:r w:rsidRPr="00855689">
        <w:rPr>
          <w:rFonts w:ascii="Arial" w:eastAsia="Arial" w:hAnsi="Arial" w:cs="Arial"/>
          <w:b/>
          <w:i/>
        </w:rPr>
        <w:t>„IS“</w:t>
      </w:r>
      <w:r>
        <w:rPr>
          <w:rFonts w:ascii="Arial" w:eastAsia="Arial" w:hAnsi="Arial" w:cs="Arial"/>
        </w:rPr>
        <w:t xml:space="preserve">). Servisní služby jsou dále specifikovány v příloze č. 1 této smlouvy. Kategorizace a úroveň servisních služeb dle této servisní smlouvy ve vztahu k </w:t>
      </w:r>
      <w:r w:rsidR="000D144E">
        <w:rPr>
          <w:rFonts w:ascii="Arial" w:eastAsia="Arial" w:hAnsi="Arial" w:cs="Arial"/>
        </w:rPr>
        <w:t>IS</w:t>
      </w:r>
      <w:r>
        <w:rPr>
          <w:rFonts w:ascii="Arial" w:eastAsia="Arial" w:hAnsi="Arial" w:cs="Arial"/>
        </w:rPr>
        <w:t xml:space="preserve"> je uvedena v příloze č. 1 této </w:t>
      </w:r>
      <w:r w:rsidR="00E2591A">
        <w:rPr>
          <w:rFonts w:ascii="Arial" w:eastAsia="Arial" w:hAnsi="Arial" w:cs="Arial"/>
        </w:rPr>
        <w:t>smlouvy</w:t>
      </w:r>
      <w:r w:rsidR="007E0E58" w:rsidRPr="007E0E58">
        <w:rPr>
          <w:rFonts w:ascii="Arial" w:eastAsia="Arial" w:hAnsi="Arial" w:cs="Arial"/>
        </w:rPr>
        <w:t xml:space="preserve">. </w:t>
      </w:r>
      <w:r w:rsidRPr="001D5E5E">
        <w:rPr>
          <w:rFonts w:ascii="Arial" w:eastAsia="Arial" w:hAnsi="Arial" w:cs="Arial"/>
        </w:rPr>
        <w:t>Veškeré servisní služby poskytované na základě této smlouvy jsou dále označovány také jen jako „</w:t>
      </w:r>
      <w:r w:rsidRPr="001D5E5E">
        <w:rPr>
          <w:rFonts w:ascii="Arial" w:eastAsia="Arial" w:hAnsi="Arial" w:cs="Arial"/>
          <w:b/>
          <w:i/>
        </w:rPr>
        <w:t>servisní služby</w:t>
      </w:r>
      <w:r w:rsidRPr="001D5E5E">
        <w:rPr>
          <w:rFonts w:ascii="Arial" w:eastAsia="Arial" w:hAnsi="Arial" w:cs="Arial"/>
        </w:rPr>
        <w:t>“.</w:t>
      </w:r>
    </w:p>
    <w:p w14:paraId="00000024"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Servisní služby budou prováděny v následujících kategoriích:</w:t>
      </w:r>
    </w:p>
    <w:p w14:paraId="00000025"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lastRenderedPageBreak/>
        <w:t>Maintenance;</w:t>
      </w:r>
    </w:p>
    <w:p w14:paraId="00000026" w14:textId="4AC0A000" w:rsidR="00F5179C" w:rsidRPr="001D5E5E" w:rsidRDefault="00B06278">
      <w:pPr>
        <w:numPr>
          <w:ilvl w:val="0"/>
          <w:numId w:val="14"/>
        </w:numPr>
        <w:pBdr>
          <w:top w:val="nil"/>
          <w:left w:val="nil"/>
          <w:bottom w:val="nil"/>
          <w:right w:val="nil"/>
          <w:between w:val="nil"/>
        </w:pBdr>
        <w:spacing w:after="0" w:line="240" w:lineRule="auto"/>
        <w:jc w:val="both"/>
        <w:rPr>
          <w:rFonts w:ascii="Arial" w:eastAsia="Arial" w:hAnsi="Arial" w:cs="Arial"/>
          <w:color w:val="000000"/>
        </w:rPr>
      </w:pPr>
      <w:sdt>
        <w:sdtPr>
          <w:tag w:val="goog_rdk_14"/>
          <w:id w:val="95139747"/>
        </w:sdtPr>
        <w:sdtEndPr/>
        <w:sdtContent/>
      </w:sdt>
      <w:r w:rsidR="00495F9D" w:rsidRPr="001D5E5E">
        <w:rPr>
          <w:rFonts w:ascii="Arial" w:eastAsia="Arial" w:hAnsi="Arial" w:cs="Arial"/>
          <w:color w:val="000000"/>
        </w:rPr>
        <w:t>Technická podpora</w:t>
      </w:r>
      <w:r w:rsidR="00910D2E" w:rsidRPr="001D5E5E">
        <w:rPr>
          <w:rFonts w:ascii="Arial" w:eastAsia="Arial" w:hAnsi="Arial" w:cs="Arial"/>
          <w:color w:val="000000"/>
        </w:rPr>
        <w:t xml:space="preserve"> a vývoj</w:t>
      </w:r>
      <w:r w:rsidR="00495F9D" w:rsidRPr="001D5E5E">
        <w:rPr>
          <w:rFonts w:ascii="Arial" w:eastAsia="Arial" w:hAnsi="Arial" w:cs="Arial"/>
          <w:color w:val="000000"/>
        </w:rPr>
        <w:t>;</w:t>
      </w:r>
    </w:p>
    <w:p w14:paraId="00000027"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Řešení incidentů.</w:t>
      </w:r>
    </w:p>
    <w:p w14:paraId="00000028"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Specifikace jednotlivých kategorií incidentů a na ně navázaný úroveň servisních služeb jsou uvedeny v příloze č. 1 této smlouvy.</w:t>
      </w:r>
    </w:p>
    <w:p w14:paraId="00000029"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Odstraňování záručních vad se také řídí kategoriemi incidentů a na ně vázanými úrovněmi servisních služeb dle přílohy č. 1 této smlouvy. </w:t>
      </w:r>
    </w:p>
    <w:p w14:paraId="0000002A" w14:textId="558F343F"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Poskytovatel je povinen poskytovat servisní služby dle této smlouvy tak, aby dostupnost</w:t>
      </w:r>
      <w:r w:rsidR="00855689">
        <w:rPr>
          <w:rFonts w:ascii="Arial" w:eastAsia="Arial" w:hAnsi="Arial" w:cs="Arial"/>
        </w:rPr>
        <w:t xml:space="preserve"> IS</w:t>
      </w:r>
      <w:r w:rsidRPr="001D5E5E">
        <w:rPr>
          <w:rFonts w:ascii="Arial" w:eastAsia="Arial" w:hAnsi="Arial" w:cs="Arial"/>
        </w:rPr>
        <w:t xml:space="preserve"> byla </w:t>
      </w:r>
      <w:r w:rsidR="007E0E58">
        <w:rPr>
          <w:rFonts w:ascii="Arial" w:eastAsia="Arial" w:hAnsi="Arial" w:cs="Arial"/>
        </w:rPr>
        <w:t xml:space="preserve">v provozní době </w:t>
      </w:r>
      <w:r w:rsidRPr="001D5E5E">
        <w:rPr>
          <w:rFonts w:ascii="Arial" w:eastAsia="Arial" w:hAnsi="Arial" w:cs="Arial"/>
        </w:rPr>
        <w:t xml:space="preserve">alespoň </w:t>
      </w:r>
      <w:sdt>
        <w:sdtPr>
          <w:tag w:val="goog_rdk_15"/>
          <w:id w:val="1427703852"/>
        </w:sdtPr>
        <w:sdtEndPr/>
        <w:sdtContent/>
      </w:sdt>
      <w:r w:rsidRPr="001D5E5E">
        <w:rPr>
          <w:rFonts w:ascii="Arial" w:eastAsia="Arial" w:hAnsi="Arial" w:cs="Arial"/>
        </w:rPr>
        <w:t>9</w:t>
      </w:r>
      <w:r w:rsidR="00FC40C9">
        <w:rPr>
          <w:rFonts w:ascii="Arial" w:eastAsia="Arial" w:hAnsi="Arial" w:cs="Arial"/>
        </w:rPr>
        <w:t>8</w:t>
      </w:r>
      <w:r w:rsidRPr="001D5E5E">
        <w:rPr>
          <w:rFonts w:ascii="Arial" w:eastAsia="Arial" w:hAnsi="Arial" w:cs="Arial"/>
        </w:rPr>
        <w:t>% v každém kalendářním měsíci po</w:t>
      </w:r>
      <w:r>
        <w:rPr>
          <w:rFonts w:ascii="Arial" w:eastAsia="Arial" w:hAnsi="Arial" w:cs="Arial"/>
        </w:rPr>
        <w:t xml:space="preserve"> celou dobu účinnosti této smlouvy. Výpočet skutečně dosažené dostupnosti se řídí metodikou uvedenou v příloze č. 1 této smlouvy.</w:t>
      </w:r>
      <w:r w:rsidR="007E0E58">
        <w:rPr>
          <w:rFonts w:ascii="Arial" w:eastAsia="Arial" w:hAnsi="Arial" w:cs="Arial"/>
        </w:rPr>
        <w:t xml:space="preserve"> </w:t>
      </w:r>
      <w:r w:rsidR="007E0E58" w:rsidRPr="007E0E58">
        <w:rPr>
          <w:rFonts w:ascii="Arial" w:eastAsia="Arial" w:hAnsi="Arial" w:cs="Arial"/>
        </w:rPr>
        <w:t>Provozní doba IS pro účely tohoto článku smlouvy je shodná s dobou servisní pohotovosti dle čl. 2.4 smlouvy.</w:t>
      </w:r>
    </w:p>
    <w:p w14:paraId="0000002B" w14:textId="77777777" w:rsidR="00F5179C" w:rsidRDefault="00F5179C">
      <w:pPr>
        <w:spacing w:after="0" w:line="240" w:lineRule="auto"/>
        <w:jc w:val="both"/>
        <w:rPr>
          <w:rFonts w:ascii="Arial" w:eastAsia="Arial" w:hAnsi="Arial" w:cs="Arial"/>
        </w:rPr>
      </w:pPr>
    </w:p>
    <w:p w14:paraId="0000002C"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0" w:name="_heading=h.gjdgxs" w:colFirst="0" w:colLast="0"/>
      <w:bookmarkEnd w:id="0"/>
      <w:r>
        <w:rPr>
          <w:rFonts w:ascii="Arial" w:eastAsia="Arial" w:hAnsi="Arial" w:cs="Arial"/>
          <w:b/>
          <w:color w:val="000000"/>
        </w:rPr>
        <w:t>Poskytování servisních služeb</w:t>
      </w:r>
    </w:p>
    <w:p w14:paraId="0000002D" w14:textId="3F85A99C" w:rsidR="00F5179C" w:rsidRPr="00946954"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946954">
        <w:rPr>
          <w:rFonts w:ascii="Arial" w:eastAsia="Arial" w:hAnsi="Arial" w:cs="Arial"/>
        </w:rPr>
        <w:t xml:space="preserve">prováděny vzdálenou správou nebo přímo příjezdem pracovníka Poskytovatele na místo plnění. Servisní služby se vážou na ty části </w:t>
      </w:r>
      <w:r w:rsidR="00946954" w:rsidRPr="00946954">
        <w:rPr>
          <w:rFonts w:ascii="Arial" w:eastAsia="Arial" w:hAnsi="Arial" w:cs="Arial"/>
        </w:rPr>
        <w:t>IS</w:t>
      </w:r>
      <w:r w:rsidRPr="00946954">
        <w:rPr>
          <w:rFonts w:ascii="Arial" w:eastAsia="Arial" w:hAnsi="Arial" w:cs="Arial"/>
        </w:rPr>
        <w:t>, které jsou specifikované v příloze č. 1 této smlouvy.</w:t>
      </w:r>
    </w:p>
    <w:p w14:paraId="0000002E" w14:textId="1379E4FF"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3F2E86">
        <w:rPr>
          <w:rFonts w:ascii="Arial" w:eastAsia="Arial" w:hAnsi="Arial" w:cs="Arial"/>
        </w:rPr>
        <w:t xml:space="preserve">IS </w:t>
      </w:r>
      <w:r>
        <w:rPr>
          <w:rFonts w:ascii="Arial" w:eastAsia="Arial" w:hAnsi="Arial" w:cs="Arial"/>
        </w:rPr>
        <w:t>(dále jen „</w:t>
      </w:r>
      <w:r>
        <w:rPr>
          <w:rFonts w:ascii="Arial" w:eastAsia="Arial" w:hAnsi="Arial" w:cs="Arial"/>
          <w:b/>
          <w:i/>
        </w:rPr>
        <w:t>incidenty</w:t>
      </w:r>
      <w:r>
        <w:rPr>
          <w:rFonts w:ascii="Arial" w:eastAsia="Arial" w:hAnsi="Arial" w:cs="Arial"/>
        </w:rPr>
        <w:t>“) a v kategorii technická podpora</w:t>
      </w:r>
      <w:r w:rsidR="001D5E5E">
        <w:rPr>
          <w:rFonts w:ascii="Arial" w:eastAsia="Arial" w:hAnsi="Arial" w:cs="Arial"/>
        </w:rPr>
        <w:t xml:space="preserve"> a vývoj</w:t>
      </w:r>
      <w:r>
        <w:rPr>
          <w:rFonts w:ascii="Arial" w:eastAsia="Arial" w:hAnsi="Arial" w:cs="Arial"/>
        </w:rPr>
        <w:t xml:space="preserve"> je Poskytovatel povinen realizovat požadavky Objednatele týkající se </w:t>
      </w:r>
      <w:r w:rsidR="00910D2E">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sdt>
        <w:sdtPr>
          <w:tag w:val="goog_rdk_16"/>
          <w:id w:val="1689097670"/>
        </w:sdtPr>
        <w:sdtEndPr/>
        <w:sdtContent/>
      </w:sdt>
      <w:r>
        <w:rPr>
          <w:rFonts w:ascii="Arial" w:eastAsia="Arial" w:hAnsi="Arial" w:cs="Arial"/>
          <w:b/>
          <w:i/>
        </w:rPr>
        <w:t>REQ</w:t>
      </w:r>
      <w:r>
        <w:rPr>
          <w:rFonts w:ascii="Arial" w:eastAsia="Arial" w:hAnsi="Arial" w:cs="Arial"/>
        </w:rPr>
        <w:t xml:space="preserve">“) za podmínek sjednaných touto smlouvou a její přílohou č. 1. </w:t>
      </w:r>
    </w:p>
    <w:p w14:paraId="0000002F" w14:textId="304FA93C"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Poskytovatel je povinen po celou dobu účinnosti této smlouvy </w:t>
      </w:r>
      <w:sdt>
        <w:sdtPr>
          <w:tag w:val="goog_rdk_17"/>
          <w:id w:val="-461034275"/>
        </w:sdtPr>
        <w:sdtEndPr/>
        <w:sdtContent/>
      </w:sdt>
      <w:r>
        <w:rPr>
          <w:rFonts w:ascii="Arial" w:eastAsia="Arial" w:hAnsi="Arial" w:cs="Arial"/>
        </w:rPr>
        <w:t xml:space="preserve">v případě poruchy IS </w:t>
      </w:r>
      <w:r w:rsidR="006D3656">
        <w:rPr>
          <w:rFonts w:ascii="Arial" w:eastAsia="Arial" w:hAnsi="Arial" w:cs="Arial"/>
        </w:rPr>
        <w:t xml:space="preserve">poskytnout součinnost </w:t>
      </w:r>
      <w:r w:rsidR="007B4280">
        <w:rPr>
          <w:rFonts w:ascii="Arial" w:eastAsia="Arial" w:hAnsi="Arial" w:cs="Arial"/>
        </w:rPr>
        <w:t>při konfiguraci a kontrole nastavení po obnově dat ze záloh IS provedené Objednatelem</w:t>
      </w:r>
      <w:r>
        <w:rPr>
          <w:rFonts w:ascii="Arial" w:eastAsia="Arial" w:hAnsi="Arial" w:cs="Arial"/>
        </w:rPr>
        <w:t>.</w:t>
      </w:r>
      <w:r w:rsidR="001E0180">
        <w:rPr>
          <w:rFonts w:ascii="Arial" w:eastAsia="Arial" w:hAnsi="Arial" w:cs="Arial"/>
        </w:rPr>
        <w:t xml:space="preserve"> Po obnově dat ze záloh v případě nefunkčnosti IS bude Objednatelem iniciován požadavek na vyřešení incidentu typu A dle přílohy č. 1 smlouvy.</w:t>
      </w:r>
    </w:p>
    <w:p w14:paraId="00000030" w14:textId="02834B18" w:rsidR="00F5179C" w:rsidRPr="00946954" w:rsidRDefault="00495F9D">
      <w:pPr>
        <w:numPr>
          <w:ilvl w:val="1"/>
          <w:numId w:val="20"/>
        </w:numPr>
        <w:spacing w:after="0" w:line="240" w:lineRule="auto"/>
        <w:jc w:val="both"/>
        <w:rPr>
          <w:rFonts w:ascii="Arial" w:eastAsia="Arial" w:hAnsi="Arial" w:cs="Arial"/>
        </w:rPr>
      </w:pPr>
      <w:r w:rsidRPr="00946954">
        <w:rPr>
          <w:rFonts w:ascii="Arial" w:eastAsia="Arial" w:hAnsi="Arial" w:cs="Arial"/>
        </w:rPr>
        <w:t xml:space="preserve">Poskytovatel je povinen udržovat servisní pohotovost v režimu </w:t>
      </w:r>
      <w:r w:rsidR="007E0E58">
        <w:rPr>
          <w:rFonts w:ascii="Arial" w:eastAsia="Arial" w:hAnsi="Arial" w:cs="Arial"/>
        </w:rPr>
        <w:t xml:space="preserve">5x8 </w:t>
      </w:r>
      <w:r w:rsidRPr="00946954">
        <w:rPr>
          <w:rFonts w:ascii="Arial" w:eastAsia="Arial" w:hAnsi="Arial" w:cs="Arial"/>
        </w:rPr>
        <w:t>tak, že Poskytovatel bude disponovat potřebným množstvím pracovníků s odpovídající kvalifikací tak, aby byl schopný</w:t>
      </w:r>
      <w:r w:rsidR="007463CB">
        <w:rPr>
          <w:rFonts w:ascii="Arial" w:eastAsia="Arial" w:hAnsi="Arial" w:cs="Arial"/>
        </w:rPr>
        <w:t xml:space="preserve"> v pracovní dny v čase 8:00-</w:t>
      </w:r>
      <w:r w:rsidR="007E0E58">
        <w:rPr>
          <w:rFonts w:ascii="Arial" w:eastAsia="Arial" w:hAnsi="Arial" w:cs="Arial"/>
        </w:rPr>
        <w:t>16</w:t>
      </w:r>
      <w:r w:rsidR="007463CB">
        <w:rPr>
          <w:rFonts w:ascii="Arial" w:eastAsia="Arial" w:hAnsi="Arial" w:cs="Arial"/>
        </w:rPr>
        <w:t>:00 hod.</w:t>
      </w:r>
      <w:r w:rsidRPr="00946954">
        <w:rPr>
          <w:rFonts w:ascii="Arial" w:eastAsia="Arial" w:hAnsi="Arial" w:cs="Arial"/>
        </w:rPr>
        <w:t xml:space="preserve"> garantovat časové lhůty stanovené v příloze č. 1 této smlouvy. </w:t>
      </w:r>
    </w:p>
    <w:p w14:paraId="00000031"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2"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57C1D347" w:rsidR="00F5179C" w:rsidRDefault="00495F9D">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sdt>
        <w:sdtPr>
          <w:tag w:val="goog_rdk_18"/>
          <w:id w:val="-1898348455"/>
        </w:sdtPr>
        <w:sdtEndPr/>
        <w:sdtContent/>
      </w:sdt>
      <w:r>
        <w:rPr>
          <w:rFonts w:ascii="Arial" w:eastAsia="Arial" w:hAnsi="Arial" w:cs="Arial"/>
          <w:b/>
          <w:i/>
        </w:rPr>
        <w:t>Service desk</w:t>
      </w:r>
      <w:r>
        <w:rPr>
          <w:rFonts w:ascii="Arial" w:eastAsia="Arial" w:hAnsi="Arial" w:cs="Arial"/>
        </w:rPr>
        <w:t>“). Service desk je dostupný na webových stránkách na adrese: [</w:t>
      </w:r>
      <w:r>
        <w:rPr>
          <w:rFonts w:ascii="Arial" w:eastAsia="Arial" w:hAnsi="Arial" w:cs="Arial"/>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Pr>
          <w:rFonts w:ascii="Arial" w:eastAsia="Arial" w:hAnsi="Arial" w:cs="Arial"/>
          <w:highlight w:val="lightGray"/>
        </w:rPr>
        <w:t>bude doplněno před uzavřením</w:t>
      </w:r>
      <w:r>
        <w:rPr>
          <w:rFonts w:ascii="Arial" w:eastAsia="Arial" w:hAnsi="Arial" w:cs="Arial"/>
        </w:rPr>
        <w:t xml:space="preserve">], </w:t>
      </w:r>
      <w:r w:rsidR="00AA2DDE" w:rsidRPr="00124FE3">
        <w:rPr>
          <w:rFonts w:ascii="Arial" w:eastAsia="Arial" w:hAnsi="Arial" w:cs="Arial"/>
        </w:rPr>
        <w:t>kter</w:t>
      </w:r>
      <w:r w:rsidR="00AA2DDE">
        <w:rPr>
          <w:rFonts w:ascii="Arial" w:eastAsia="Arial" w:hAnsi="Arial" w:cs="Arial"/>
        </w:rPr>
        <w:t>é</w:t>
      </w:r>
      <w:r w:rsidR="00AA2DDE" w:rsidRPr="00124FE3">
        <w:rPr>
          <w:rFonts w:ascii="Arial" w:eastAsia="Arial" w:hAnsi="Arial" w:cs="Arial"/>
        </w:rPr>
        <w:t xml:space="preserve"> </w:t>
      </w:r>
      <w:r w:rsidR="00124FE3" w:rsidRPr="00124FE3">
        <w:rPr>
          <w:rFonts w:ascii="Arial" w:eastAsia="Arial" w:hAnsi="Arial" w:cs="Arial"/>
        </w:rPr>
        <w:t>následně Poskytovatel zaregistruje v Service desk</w:t>
      </w:r>
      <w:r w:rsidR="00124FE3">
        <w:rPr>
          <w:rFonts w:ascii="Arial" w:eastAsia="Arial" w:hAnsi="Arial" w:cs="Arial"/>
        </w:rPr>
        <w:t>.</w:t>
      </w:r>
    </w:p>
    <w:p w14:paraId="00000034" w14:textId="19F11B78"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AA2DDE">
        <w:rPr>
          <w:rFonts w:ascii="Arial" w:eastAsia="Arial" w:hAnsi="Arial" w:cs="Arial"/>
        </w:rPr>
        <w:t xml:space="preserve"> Doba, po kterou Objednatel poskytuje vyžádanou součinnost k řešení incidentu, nebude započítávána do doby vyřešení incidentu.</w:t>
      </w:r>
    </w:p>
    <w:p w14:paraId="6D5D4FD3" w14:textId="5CA9E717" w:rsidR="003A3C83" w:rsidRDefault="00495F9D" w:rsidP="00AA2DD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124FE3" w:rsidRPr="00124FE3">
        <w:rPr>
          <w:rFonts w:ascii="Arial" w:eastAsia="Arial" w:hAnsi="Arial" w:cs="Arial"/>
        </w:rPr>
        <w:t>Objednatele prostřednictvím Service desk</w:t>
      </w:r>
      <w:r>
        <w:rPr>
          <w:rFonts w:ascii="Arial" w:eastAsia="Arial" w:hAnsi="Arial" w:cs="Arial"/>
        </w:rPr>
        <w:t xml:space="preserve">. Za vyřešení incidentu se považuje i jeho </w:t>
      </w:r>
      <w:r>
        <w:rPr>
          <w:rFonts w:ascii="Arial" w:eastAsia="Arial" w:hAnsi="Arial" w:cs="Arial"/>
        </w:rPr>
        <w:lastRenderedPageBreak/>
        <w:t>přeřazení do nižší kategorie dle přílohy č. 1 této smlouvy</w:t>
      </w:r>
      <w:r w:rsidR="00AA2DDE">
        <w:rPr>
          <w:rFonts w:ascii="Arial" w:eastAsia="Arial" w:hAnsi="Arial" w:cs="Arial"/>
        </w:rPr>
        <w:t xml:space="preserve">. </w:t>
      </w:r>
      <w:r w:rsidR="00AA2DDE" w:rsidRPr="00AA2DDE">
        <w:rPr>
          <w:rFonts w:ascii="Arial" w:eastAsia="Arial" w:hAnsi="Arial" w:cs="Arial"/>
        </w:rPr>
        <w:t xml:space="preserve">Poskytovatel </w:t>
      </w:r>
      <w:r w:rsidR="00AA2DDE">
        <w:rPr>
          <w:rFonts w:ascii="Arial" w:eastAsia="Arial" w:hAnsi="Arial" w:cs="Arial"/>
        </w:rPr>
        <w:t>má</w:t>
      </w:r>
      <w:r w:rsidR="00AA2DDE" w:rsidRPr="00AA2DDE">
        <w:rPr>
          <w:rFonts w:ascii="Arial" w:eastAsia="Arial" w:hAnsi="Arial" w:cs="Arial"/>
        </w:rPr>
        <w:t xml:space="preserve"> právo požádat</w:t>
      </w:r>
      <w:r w:rsidR="00EF0544">
        <w:rPr>
          <w:rFonts w:ascii="Arial" w:eastAsia="Arial" w:hAnsi="Arial" w:cs="Arial"/>
        </w:rPr>
        <w:t xml:space="preserve"> Objednatele o </w:t>
      </w:r>
      <w:r w:rsidR="00FB4694">
        <w:rPr>
          <w:rFonts w:ascii="Arial" w:eastAsia="Arial" w:hAnsi="Arial" w:cs="Arial"/>
        </w:rPr>
        <w:t xml:space="preserve">sloučení incidentů nebo </w:t>
      </w:r>
      <w:r w:rsidR="00EF0544">
        <w:rPr>
          <w:rFonts w:ascii="Arial" w:eastAsia="Arial" w:hAnsi="Arial" w:cs="Arial"/>
        </w:rPr>
        <w:t>změnu kategorie i</w:t>
      </w:r>
      <w:r w:rsidR="00AA2DDE" w:rsidRPr="00AA2DDE">
        <w:rPr>
          <w:rFonts w:ascii="Arial" w:eastAsia="Arial" w:hAnsi="Arial" w:cs="Arial"/>
        </w:rPr>
        <w:t xml:space="preserve">ncidentu, </w:t>
      </w:r>
      <w:r w:rsidR="00EF0544">
        <w:rPr>
          <w:rFonts w:ascii="Arial" w:eastAsia="Arial" w:hAnsi="Arial" w:cs="Arial"/>
        </w:rPr>
        <w:t xml:space="preserve">pokud je </w:t>
      </w:r>
      <w:r w:rsidR="00FB4694">
        <w:rPr>
          <w:rFonts w:ascii="Arial" w:eastAsia="Arial" w:hAnsi="Arial" w:cs="Arial"/>
        </w:rPr>
        <w:t>Objednatelem</w:t>
      </w:r>
      <w:r w:rsidR="00EF0544">
        <w:rPr>
          <w:rFonts w:ascii="Arial" w:eastAsia="Arial" w:hAnsi="Arial" w:cs="Arial"/>
        </w:rPr>
        <w:t xml:space="preserve"> uvedená kategorie i</w:t>
      </w:r>
      <w:r w:rsidR="00AA2DDE" w:rsidRPr="00AA2DDE">
        <w:rPr>
          <w:rFonts w:ascii="Arial" w:eastAsia="Arial" w:hAnsi="Arial" w:cs="Arial"/>
        </w:rPr>
        <w:t>ncidentu v rozporu s definicemi kategorií, které jsou uvedeny v příloze č.1. Tato činnost se současně p</w:t>
      </w:r>
      <w:r w:rsidR="00EF0544">
        <w:rPr>
          <w:rFonts w:ascii="Arial" w:eastAsia="Arial" w:hAnsi="Arial" w:cs="Arial"/>
        </w:rPr>
        <w:t>okládá za splnění reakční doby Incidentu. Doba</w:t>
      </w:r>
      <w:r w:rsidR="00AA2DDE" w:rsidRPr="00AA2DDE">
        <w:rPr>
          <w:rFonts w:ascii="Arial" w:eastAsia="Arial" w:hAnsi="Arial" w:cs="Arial"/>
        </w:rPr>
        <w:t xml:space="preserve"> do odpovědi </w:t>
      </w:r>
      <w:r w:rsidR="00AA2DDE" w:rsidRPr="003B24EB">
        <w:rPr>
          <w:rFonts w:ascii="Arial" w:eastAsia="Arial" w:hAnsi="Arial" w:cs="Arial"/>
        </w:rPr>
        <w:t>Objednatele</w:t>
      </w:r>
      <w:r w:rsidR="003A3C83" w:rsidRPr="003B24EB">
        <w:rPr>
          <w:rFonts w:ascii="Arial" w:eastAsia="Arial" w:hAnsi="Arial" w:cs="Arial"/>
        </w:rPr>
        <w:t xml:space="preserve"> v Service desk</w:t>
      </w:r>
      <w:r w:rsidR="00FB4694" w:rsidRPr="003B24EB">
        <w:rPr>
          <w:rFonts w:ascii="Arial" w:eastAsia="Arial" w:hAnsi="Arial" w:cs="Arial"/>
        </w:rPr>
        <w:t xml:space="preserve"> na</w:t>
      </w:r>
      <w:r w:rsidR="00FB4694">
        <w:rPr>
          <w:rFonts w:ascii="Arial" w:eastAsia="Arial" w:hAnsi="Arial" w:cs="Arial"/>
        </w:rPr>
        <w:t xml:space="preserve"> žádost o sloučení incidentů nebo změnu kategorie incidentu</w:t>
      </w:r>
      <w:r w:rsidR="00AA2DDE" w:rsidRPr="00AA2DDE">
        <w:rPr>
          <w:rFonts w:ascii="Arial" w:eastAsia="Arial" w:hAnsi="Arial" w:cs="Arial"/>
        </w:rPr>
        <w:t xml:space="preserve"> se nezapočítává do doby </w:t>
      </w:r>
      <w:r w:rsidR="003F3273">
        <w:rPr>
          <w:rFonts w:ascii="Arial" w:eastAsia="Arial" w:hAnsi="Arial" w:cs="Arial"/>
        </w:rPr>
        <w:t>vy</w:t>
      </w:r>
      <w:r w:rsidR="00AA2DDE" w:rsidRPr="00AA2DDE">
        <w:rPr>
          <w:rFonts w:ascii="Arial" w:eastAsia="Arial" w:hAnsi="Arial" w:cs="Arial"/>
        </w:rPr>
        <w:t>řešení incidentu</w:t>
      </w:r>
      <w:r>
        <w:rPr>
          <w:rFonts w:ascii="Arial" w:eastAsia="Arial" w:hAnsi="Arial" w:cs="Arial"/>
        </w:rPr>
        <w:t xml:space="preserve">. </w:t>
      </w:r>
    </w:p>
    <w:p w14:paraId="63244B58" w14:textId="77777777" w:rsidR="003A3C83" w:rsidRDefault="003A3C83" w:rsidP="00E2591A">
      <w:pPr>
        <w:spacing w:after="0" w:line="240" w:lineRule="auto"/>
        <w:ind w:left="360"/>
        <w:jc w:val="both"/>
        <w:rPr>
          <w:rFonts w:ascii="Arial" w:eastAsia="Arial" w:hAnsi="Arial" w:cs="Arial"/>
        </w:rPr>
      </w:pPr>
    </w:p>
    <w:p w14:paraId="00000035" w14:textId="2CDE822F" w:rsidR="00F5179C" w:rsidRPr="006866A3" w:rsidRDefault="00495F9D" w:rsidP="00E2591A">
      <w:pPr>
        <w:spacing w:after="0" w:line="240" w:lineRule="auto"/>
        <w:ind w:left="360"/>
        <w:jc w:val="both"/>
        <w:rPr>
          <w:rFonts w:ascii="Arial" w:eastAsia="Arial" w:hAnsi="Arial" w:cs="Arial"/>
        </w:rPr>
      </w:pPr>
      <w:r>
        <w:rPr>
          <w:rFonts w:ascii="Arial" w:eastAsia="Arial" w:hAnsi="Arial" w:cs="Arial"/>
        </w:rPr>
        <w:t xml:space="preserve">Pokud se Objednatel ve lhůtě 24hod </w:t>
      </w:r>
      <w:r w:rsidR="00AA2DDE">
        <w:rPr>
          <w:rFonts w:ascii="Arial" w:eastAsia="Arial" w:hAnsi="Arial" w:cs="Arial"/>
        </w:rPr>
        <w:t>v Service desk</w:t>
      </w:r>
      <w:r>
        <w:rPr>
          <w:rFonts w:ascii="Arial" w:eastAsia="Arial" w:hAnsi="Arial" w:cs="Arial"/>
        </w:rPr>
        <w:t xml:space="preserve"> k </w:t>
      </w:r>
      <w:r w:rsidR="00806FED">
        <w:rPr>
          <w:rFonts w:ascii="Arial" w:eastAsia="Arial" w:hAnsi="Arial" w:cs="Arial"/>
        </w:rPr>
        <w:t xml:space="preserve">označenému vyřešení </w:t>
      </w:r>
      <w:r>
        <w:rPr>
          <w:rFonts w:ascii="Arial" w:eastAsia="Arial" w:hAnsi="Arial" w:cs="Arial"/>
        </w:rPr>
        <w:t xml:space="preserve">incidentu či požadavku nevyjádří nebo pokud v této lhůtě vyjádří </w:t>
      </w:r>
      <w:r w:rsidR="00124FE3" w:rsidRPr="00124FE3">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124FE3" w:rsidRPr="00124FE3">
        <w:rPr>
          <w:rFonts w:ascii="Arial" w:eastAsia="Arial" w:hAnsi="Arial" w:cs="Arial"/>
        </w:rPr>
        <w:t xml:space="preserve">v Service desk </w:t>
      </w:r>
      <w:r>
        <w:rPr>
          <w:rFonts w:ascii="Arial" w:eastAsia="Arial" w:hAnsi="Arial" w:cs="Arial"/>
        </w:rPr>
        <w:t xml:space="preserve">Poskytovatele ve výše uvedené lhůtě 24hod,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124FE3">
        <w:rPr>
          <w:rFonts w:ascii="Arial" w:eastAsia="Arial" w:hAnsi="Arial" w:cs="Arial"/>
        </w:rPr>
        <w:t xml:space="preserve">informace v Service desk </w:t>
      </w:r>
      <w:r>
        <w:rPr>
          <w:rFonts w:ascii="Arial" w:eastAsia="Arial" w:hAnsi="Arial" w:cs="Arial"/>
        </w:rPr>
        <w:t xml:space="preserve">Objednateli o vyřešení incidentu či požadavku do okamžiku doručení </w:t>
      </w:r>
      <w:r w:rsidR="00124FE3" w:rsidRPr="00124FE3">
        <w:rPr>
          <w:rFonts w:ascii="Arial" w:eastAsia="Arial" w:hAnsi="Arial" w:cs="Arial"/>
        </w:rPr>
        <w:t xml:space="preserve">informace v Service desk </w:t>
      </w:r>
      <w:r w:rsidRPr="003B24EB">
        <w:rPr>
          <w:rFonts w:ascii="Arial" w:eastAsia="Arial" w:hAnsi="Arial" w:cs="Arial"/>
        </w:rPr>
        <w:t xml:space="preserve">obsahujícího informaci o souhlasu či nesouhlasu Objednatele s vyřešením incidentu nebo požadavku Poskytovateli. </w:t>
      </w:r>
    </w:p>
    <w:p w14:paraId="5693964B" w14:textId="53648622" w:rsidR="00EF0544" w:rsidRPr="003B24EB" w:rsidRDefault="00EF0544" w:rsidP="00AA2DDE">
      <w:pPr>
        <w:numPr>
          <w:ilvl w:val="1"/>
          <w:numId w:val="20"/>
        </w:numPr>
        <w:spacing w:after="0" w:line="240" w:lineRule="auto"/>
        <w:jc w:val="both"/>
        <w:rPr>
          <w:rFonts w:ascii="Arial" w:eastAsia="Arial" w:hAnsi="Arial" w:cs="Arial"/>
        </w:rPr>
      </w:pPr>
      <w:r w:rsidRPr="003B24EB">
        <w:rPr>
          <w:rFonts w:ascii="Arial" w:eastAsia="Arial" w:hAnsi="Arial" w:cs="Arial"/>
        </w:rPr>
        <w:t xml:space="preserve">Jako vyřešení incidentu je možné akceptovat dočasnou opravu IS nebo jeho části případně obnovu dat IS ze zálohy, pokud s tím Objednatel </w:t>
      </w:r>
      <w:r w:rsidR="00806FED" w:rsidRPr="003B24EB">
        <w:rPr>
          <w:rFonts w:ascii="Arial" w:eastAsia="Arial" w:hAnsi="Arial" w:cs="Arial"/>
        </w:rPr>
        <w:t xml:space="preserve">v Service desk </w:t>
      </w:r>
      <w:r w:rsidRPr="003B24EB">
        <w:rPr>
          <w:rFonts w:ascii="Arial" w:eastAsia="Arial" w:hAnsi="Arial" w:cs="Arial"/>
        </w:rPr>
        <w:t xml:space="preserve">bude </w:t>
      </w:r>
      <w:r w:rsidR="003A3C83" w:rsidRPr="003B24EB">
        <w:rPr>
          <w:rFonts w:ascii="Arial" w:eastAsia="Arial" w:hAnsi="Arial" w:cs="Arial"/>
        </w:rPr>
        <w:t xml:space="preserve">postupem dle čl. 2.9 smlouvy </w:t>
      </w:r>
      <w:r w:rsidRPr="003B24EB">
        <w:rPr>
          <w:rFonts w:ascii="Arial" w:eastAsia="Arial" w:hAnsi="Arial" w:cs="Arial"/>
        </w:rPr>
        <w:t>souhlasit.</w:t>
      </w:r>
    </w:p>
    <w:p w14:paraId="00000036" w14:textId="77777777" w:rsidR="00F5179C" w:rsidRDefault="00F5179C">
      <w:pPr>
        <w:spacing w:after="0" w:line="240" w:lineRule="auto"/>
        <w:ind w:left="709"/>
        <w:jc w:val="both"/>
        <w:rPr>
          <w:rFonts w:ascii="Arial" w:eastAsia="Arial" w:hAnsi="Arial" w:cs="Arial"/>
        </w:rPr>
      </w:pPr>
    </w:p>
    <w:p w14:paraId="00000037"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8"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Smluvní strany jsou si vědomy toho, že pouze jejich vzájemná spolupráce a řádné a úplné plnění jejich smluvních povinností umožní řádné a včasné poskytování služeb na základě této smlouvy. </w:t>
      </w:r>
    </w:p>
    <w:p w14:paraId="00000039"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B"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C"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D"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E" w14:textId="77777777" w:rsidR="00F5179C" w:rsidRDefault="00495F9D">
      <w:pPr>
        <w:numPr>
          <w:ilvl w:val="1"/>
          <w:numId w:val="1"/>
        </w:numPr>
        <w:spacing w:after="0" w:line="240" w:lineRule="auto"/>
        <w:ind w:left="426" w:hanging="426"/>
        <w:jc w:val="both"/>
        <w:rPr>
          <w:rFonts w:ascii="Arial" w:eastAsia="Arial" w:hAnsi="Arial" w:cs="Arial"/>
        </w:rPr>
      </w:pPr>
      <w:r>
        <w:rPr>
          <w:rFonts w:ascii="Arial" w:eastAsia="Arial" w:hAnsi="Arial" w:cs="Arial"/>
        </w:rPr>
        <w:t xml:space="preserve">Smluvní strany se zavazují při vzájemné spolupráci na základě této smlouvy zejména komunikovat prostřednictvím svých kontaktních osob uvedených v odstavci 3.2 této smlouvy. Každá ze smluvních stran je povinna informovat písemně druhou smluvní stranu o změně kontaktní osoby na své straně písemným oznámením. Změna kontaktní osoby je účinná doručením písemného oznámení příslušné smluvní strany druhé smluvní straně. </w:t>
      </w:r>
    </w:p>
    <w:p w14:paraId="00000040" w14:textId="77777777" w:rsidR="00F5179C" w:rsidRDefault="00F5179C">
      <w:pPr>
        <w:spacing w:after="0" w:line="240" w:lineRule="auto"/>
        <w:ind w:left="1440"/>
        <w:jc w:val="both"/>
        <w:rPr>
          <w:rFonts w:ascii="Arial" w:eastAsia="Arial" w:hAnsi="Arial" w:cs="Arial"/>
        </w:rPr>
      </w:pPr>
    </w:p>
    <w:p w14:paraId="00000041"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2" w14:textId="77777777"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4A3D3131"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CB01C6">
        <w:rPr>
          <w:rFonts w:ascii="Arial" w:eastAsia="Arial" w:hAnsi="Arial" w:cs="Arial"/>
        </w:rPr>
        <w:t>IS</w:t>
      </w:r>
      <w:r>
        <w:rPr>
          <w:rFonts w:ascii="Arial" w:eastAsia="Arial" w:hAnsi="Arial" w:cs="Arial"/>
        </w:rPr>
        <w:t xml:space="preserve"> užívat.</w:t>
      </w:r>
    </w:p>
    <w:p w14:paraId="00000044" w14:textId="6F350609"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5"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oprávněn zajistit provádění částí servisních služeb poddodavateli. Poskytovatel je povinen na žádost Objednatele sdělit identifikační údaje poddodavatelů dle předchozí věty. Seznam poddodavatelů s označením, kterými Poskytovatel prokázal část kvalifikace v zadávacím řízení, tvoří přílohu této smlouvy a</w:t>
      </w:r>
      <w:r>
        <w:t> </w:t>
      </w:r>
      <w:r>
        <w:rPr>
          <w:rFonts w:ascii="Arial" w:eastAsia="Arial" w:hAnsi="Arial" w:cs="Arial"/>
        </w:rPr>
        <w:t xml:space="preserve">je možné je měnit pouze se souhlasem Objednatele, přičemž Poskytovatel je povinen před </w:t>
      </w:r>
      <w:r>
        <w:rPr>
          <w:rFonts w:ascii="Arial" w:eastAsia="Arial" w:hAnsi="Arial" w:cs="Arial"/>
        </w:rPr>
        <w:lastRenderedPageBreak/>
        <w:t>provedením změny poddodavatele, kterým byla prokázána část kvalifikace, prokázat splnění kvalifikačních předpokladů v odpovídajícím rozsahu rovněž u osoby nového poddodavatele.</w:t>
      </w:r>
    </w:p>
    <w:p w14:paraId="00000046" w14:textId="6035739D"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dodržovat platnou legislativu, která se týká bezpečnosti informací. </w:t>
      </w:r>
    </w:p>
    <w:p w14:paraId="00000047" w14:textId="175E0C68" w:rsidR="00F5179C" w:rsidRPr="00AB04BF"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 xml:space="preserve">Poskytovatel se zavazuje dodržovat požadavky a opatření pro zajištění bezpečnosti </w:t>
      </w:r>
      <w:sdt>
        <w:sdtPr>
          <w:tag w:val="goog_rdk_19"/>
          <w:id w:val="203608020"/>
        </w:sdtPr>
        <w:sdtEndPr/>
        <w:sdtContent/>
      </w:sdt>
      <w:r w:rsidRPr="00AB04BF">
        <w:rPr>
          <w:rFonts w:ascii="Arial" w:eastAsia="Arial" w:hAnsi="Arial" w:cs="Arial"/>
        </w:rPr>
        <w:t xml:space="preserve">informací a informačních aktiv </w:t>
      </w:r>
      <w:r w:rsidR="00CB01C6" w:rsidRPr="00AB04BF">
        <w:rPr>
          <w:rFonts w:ascii="Arial" w:eastAsia="Arial" w:hAnsi="Arial" w:cs="Arial"/>
        </w:rPr>
        <w:t>Objednatele</w:t>
      </w:r>
      <w:r w:rsidRPr="00AB04BF">
        <w:rPr>
          <w:rFonts w:ascii="Arial" w:eastAsia="Arial" w:hAnsi="Arial" w:cs="Arial"/>
        </w:rPr>
        <w:t xml:space="preserve"> uvedené v příloze č. 2 této smlouvy. </w:t>
      </w:r>
    </w:p>
    <w:p w14:paraId="00000048" w14:textId="53FC8BE6" w:rsidR="00F5179C"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Poskytovatel je povinen zajistit plnění bezpečnostních opatření a požadavků</w:t>
      </w:r>
      <w:r>
        <w:rPr>
          <w:rFonts w:ascii="Arial" w:eastAsia="Arial" w:hAnsi="Arial" w:cs="Arial"/>
        </w:rPr>
        <w:t xml:space="preserve"> stanovených touto smlouvou ve stejné míře u všech případných poddodavatelů či jiných osob, které mají přístup k informačním aktivům </w:t>
      </w:r>
      <w:r w:rsidR="00CB01C6">
        <w:rPr>
          <w:rFonts w:ascii="Arial" w:eastAsia="Arial" w:hAnsi="Arial" w:cs="Arial"/>
        </w:rPr>
        <w:t>Objednatele</w:t>
      </w:r>
      <w:r>
        <w:rPr>
          <w:rFonts w:ascii="Arial" w:eastAsia="Arial" w:hAnsi="Arial" w:cs="Arial"/>
        </w:rPr>
        <w:t xml:space="preserve"> prostřednictvím Poskytovatele. </w:t>
      </w:r>
    </w:p>
    <w:p w14:paraId="00000049"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A"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 v opačném případě nese Poskytovatel zejména odpovědnost za škodu a nemajetkovou újmu, která v důsledku nevhodných pokynů Objednateli nebo třetím osobám vznikla.</w:t>
      </w:r>
    </w:p>
    <w:p w14:paraId="0000004B"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E"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F" w14:textId="0BE6D05A" w:rsidR="00F5179C" w:rsidRDefault="00495F9D" w:rsidP="00ED3282">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Jedenkrát za 6 měsíců trvání této smlouvy </w:t>
      </w:r>
      <w:r w:rsidR="00CB01C6">
        <w:rPr>
          <w:rFonts w:ascii="Arial" w:eastAsia="Arial" w:hAnsi="Arial" w:cs="Arial"/>
        </w:rPr>
        <w:t xml:space="preserve">je </w:t>
      </w:r>
      <w:r>
        <w:rPr>
          <w:rFonts w:ascii="Arial" w:eastAsia="Arial" w:hAnsi="Arial" w:cs="Arial"/>
        </w:rPr>
        <w:t xml:space="preserve">Objednatel </w:t>
      </w:r>
      <w:r w:rsidR="00CB01C6">
        <w:rPr>
          <w:rFonts w:ascii="Arial" w:eastAsia="Arial" w:hAnsi="Arial" w:cs="Arial"/>
        </w:rPr>
        <w:t xml:space="preserve">oprávněn </w:t>
      </w:r>
      <w:r>
        <w:rPr>
          <w:rFonts w:ascii="Arial" w:eastAsia="Arial" w:hAnsi="Arial" w:cs="Arial"/>
        </w:rPr>
        <w:t>vyvol</w:t>
      </w:r>
      <w:r w:rsidR="00CB01C6">
        <w:rPr>
          <w:rFonts w:ascii="Arial" w:eastAsia="Arial" w:hAnsi="Arial" w:cs="Arial"/>
        </w:rPr>
        <w:t>at</w:t>
      </w:r>
      <w:r>
        <w:rPr>
          <w:rFonts w:ascii="Arial" w:eastAsia="Arial" w:hAnsi="Arial" w:cs="Arial"/>
        </w:rPr>
        <w:t xml:space="preserve"> jednání Objednatele a Poskytovatele k poskytovanému plnění dle této smlouvy. Objednatel pozve Poskytovatele na společné jednání alespoň </w:t>
      </w:r>
      <w:r w:rsidR="00ED3282">
        <w:rPr>
          <w:rFonts w:ascii="Arial" w:eastAsia="Arial" w:hAnsi="Arial" w:cs="Arial"/>
        </w:rPr>
        <w:t xml:space="preserve">5 </w:t>
      </w:r>
      <w:r>
        <w:rPr>
          <w:rFonts w:ascii="Arial" w:eastAsia="Arial" w:hAnsi="Arial" w:cs="Arial"/>
        </w:rPr>
        <w:t>pracovní</w:t>
      </w:r>
      <w:r w:rsidR="00ED3282">
        <w:rPr>
          <w:rFonts w:ascii="Arial" w:eastAsia="Arial" w:hAnsi="Arial" w:cs="Arial"/>
        </w:rPr>
        <w:t>ch</w:t>
      </w:r>
      <w:r>
        <w:rPr>
          <w:rFonts w:ascii="Arial" w:eastAsia="Arial" w:hAnsi="Arial" w:cs="Arial"/>
        </w:rPr>
        <w:t xml:space="preserve"> </w:t>
      </w:r>
      <w:r w:rsidR="00ED3282">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o aktuálním stavu provozu </w:t>
      </w:r>
      <w:r w:rsidR="00CB01C6">
        <w:rPr>
          <w:rFonts w:ascii="Arial" w:eastAsia="Arial" w:hAnsi="Arial" w:cs="Arial"/>
        </w:rPr>
        <w:t>IS</w:t>
      </w:r>
    </w:p>
    <w:p w14:paraId="00000051"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2" w14:textId="128ACACD"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CB01C6">
        <w:rPr>
          <w:rFonts w:ascii="Arial" w:eastAsia="Arial" w:hAnsi="Arial" w:cs="Arial"/>
        </w:rPr>
        <w:t>IS</w:t>
      </w:r>
      <w:r>
        <w:rPr>
          <w:rFonts w:ascii="Arial" w:eastAsia="Arial" w:hAnsi="Arial" w:cs="Arial"/>
        </w:rPr>
        <w:t>)</w:t>
      </w:r>
    </w:p>
    <w:p w14:paraId="00000053"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4" w14:textId="77777777" w:rsidR="00F5179C" w:rsidRDefault="00F5179C">
      <w:pPr>
        <w:spacing w:after="0" w:line="240" w:lineRule="auto"/>
        <w:ind w:left="709"/>
        <w:jc w:val="both"/>
        <w:rPr>
          <w:rFonts w:ascii="Arial" w:eastAsia="Arial" w:hAnsi="Arial" w:cs="Arial"/>
        </w:rPr>
      </w:pPr>
    </w:p>
    <w:p w14:paraId="00000055"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lastRenderedPageBreak/>
        <w:t xml:space="preserve">Objednatel se zavazuje zaplatit Poskytovateli za poskytování servisních služeb dle této smlouvy smluvní cenu dle čl. 5.7 smlouvy. </w:t>
      </w:r>
    </w:p>
    <w:p w14:paraId="00000057" w14:textId="77777777" w:rsidR="00F5179C" w:rsidRPr="00946954"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w:t>
      </w:r>
      <w:r w:rsidRPr="00946954">
        <w:rPr>
          <w:rFonts w:ascii="Arial" w:eastAsia="Arial" w:hAnsi="Arial" w:cs="Arial"/>
        </w:rPr>
        <w:t>žádné další finanční plnění.</w:t>
      </w:r>
    </w:p>
    <w:p w14:paraId="00000058" w14:textId="77777777" w:rsidR="00F5179C" w:rsidRDefault="00495F9D">
      <w:pPr>
        <w:numPr>
          <w:ilvl w:val="1"/>
          <w:numId w:val="3"/>
        </w:numPr>
        <w:spacing w:after="0" w:line="240" w:lineRule="auto"/>
        <w:ind w:left="426" w:hanging="426"/>
        <w:jc w:val="both"/>
        <w:rPr>
          <w:rFonts w:ascii="Arial" w:eastAsia="Arial" w:hAnsi="Arial" w:cs="Arial"/>
        </w:rPr>
      </w:pPr>
      <w:r w:rsidRPr="00946954">
        <w:rPr>
          <w:rFonts w:ascii="Arial" w:eastAsia="Arial" w:hAnsi="Arial" w:cs="Arial"/>
        </w:rPr>
        <w:t>Cena servisních služeb v kategorii Řešení incidentů zahrnuje</w:t>
      </w:r>
      <w:r>
        <w:rPr>
          <w:rFonts w:ascii="Arial" w:eastAsia="Arial" w:hAnsi="Arial" w:cs="Arial"/>
        </w:rPr>
        <w:t>:</w:t>
      </w:r>
    </w:p>
    <w:p w14:paraId="00000059" w14:textId="77777777"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veškeré náklady, jež mohou Poskytovateli v souvislosti s poskytováním této kategorie služeb vzniknout, zejm. cestovní výdaje a náklady na softwarové a hardwarové vybavení;</w:t>
      </w:r>
    </w:p>
    <w:p w14:paraId="0000005A" w14:textId="4F0AF5F1"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0000005B"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C"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D" w14:textId="77777777" w:rsidR="00F5179C" w:rsidRDefault="00495F9D">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0000005E"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w:t>
      </w:r>
      <w:sdt>
        <w:sdtPr>
          <w:tag w:val="goog_rdk_20"/>
          <w:id w:val="-1146813075"/>
        </w:sdtPr>
        <w:sdtEndPr/>
        <w:sdtContent/>
      </w:sdt>
      <w:r>
        <w:rPr>
          <w:rFonts w:ascii="Arial" w:eastAsia="Arial" w:hAnsi="Arial" w:cs="Arial"/>
        </w:rPr>
        <w:t xml:space="preserve">následujícím způsobem: </w:t>
      </w:r>
    </w:p>
    <w:p w14:paraId="0000005F" w14:textId="7AA23CC6" w:rsidR="00F5179C" w:rsidRDefault="00495F9D">
      <w:pPr>
        <w:numPr>
          <w:ilvl w:val="2"/>
          <w:numId w:val="23"/>
        </w:numPr>
        <w:spacing w:after="0" w:line="240" w:lineRule="auto"/>
        <w:ind w:left="1276"/>
        <w:jc w:val="both"/>
        <w:rPr>
          <w:rFonts w:ascii="Arial" w:eastAsia="Arial" w:hAnsi="Arial" w:cs="Arial"/>
        </w:rPr>
      </w:pPr>
      <w:r>
        <w:rPr>
          <w:rFonts w:ascii="Arial" w:eastAsia="Arial" w:hAnsi="Arial" w:cs="Arial"/>
        </w:rPr>
        <w:t>cena servisních služeb v kategorii „technické podpory</w:t>
      </w:r>
      <w:r w:rsidR="00CB01C6" w:rsidRPr="00CB01C6">
        <w:rPr>
          <w:rFonts w:ascii="Arial" w:eastAsia="Arial" w:hAnsi="Arial" w:cs="Arial"/>
        </w:rPr>
        <w:t xml:space="preserve"> </w:t>
      </w:r>
      <w:r w:rsidR="00CB01C6">
        <w:rPr>
          <w:rFonts w:ascii="Arial" w:eastAsia="Arial" w:hAnsi="Arial" w:cs="Arial"/>
        </w:rPr>
        <w:t>a vývoj</w:t>
      </w:r>
      <w:r>
        <w:rPr>
          <w:rFonts w:ascii="Arial" w:eastAsia="Arial" w:hAnsi="Arial" w:cs="Arial"/>
        </w:rPr>
        <w:t xml:space="preserve">“ poskytnutých Poskytovatelem, a </w:t>
      </w:r>
      <w:r w:rsidRPr="00946954">
        <w:rPr>
          <w:rFonts w:ascii="Arial" w:eastAsia="Arial" w:hAnsi="Arial" w:cs="Arial"/>
        </w:rPr>
        <w:t>to dle hodinové sazby servisu</w:t>
      </w:r>
      <w:r>
        <w:rPr>
          <w:rFonts w:ascii="Arial" w:eastAsia="Arial" w:hAnsi="Arial" w:cs="Arial"/>
        </w:rPr>
        <w:t xml:space="preserve">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 xml:space="preserve">a času skutečně, prokazatelně a účelně stráveného Poskytovatelem při poskytování těchto služeb v příslušném kalendářním čtvrtletí, </w:t>
      </w:r>
    </w:p>
    <w:p w14:paraId="00000060" w14:textId="6FD2C8F6" w:rsidR="00F5179C" w:rsidRDefault="00495F9D">
      <w:pPr>
        <w:numPr>
          <w:ilvl w:val="2"/>
          <w:numId w:val="23"/>
        </w:numPr>
        <w:spacing w:after="0" w:line="240" w:lineRule="auto"/>
        <w:ind w:left="1276"/>
        <w:jc w:val="both"/>
        <w:rPr>
          <w:rFonts w:ascii="Arial" w:eastAsia="Arial" w:hAnsi="Arial" w:cs="Arial"/>
        </w:rPr>
      </w:pPr>
      <w:r w:rsidRPr="00946954">
        <w:rPr>
          <w:rFonts w:ascii="Arial" w:eastAsia="Arial" w:hAnsi="Arial" w:cs="Arial"/>
        </w:rPr>
        <w:t>paušální čtvrtletní odměna</w:t>
      </w:r>
      <w:r>
        <w:rPr>
          <w:rFonts w:ascii="Arial" w:eastAsia="Arial" w:hAnsi="Arial" w:cs="Arial"/>
        </w:rPr>
        <w:t xml:space="preserve"> (čtvrtletní paušál servisu) ve výši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zahrnující:</w:t>
      </w:r>
    </w:p>
    <w:p w14:paraId="00000061"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pohotovost dle čl. 2.4 této smlouvy,</w:t>
      </w:r>
    </w:p>
    <w:p w14:paraId="00000062"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„řešení incidentů“ poskytnuté Poskytovatelem v příslušném čtvrtletí,</w:t>
      </w:r>
    </w:p>
    <w:p w14:paraId="00000063"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„maintenance“ poskytnuté Poskytovatelem v příslušném čtvrtletí.</w:t>
      </w:r>
    </w:p>
    <w:p w14:paraId="00000064" w14:textId="2F838A48"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 poskytování servisních služeb v jednotlivých </w:t>
      </w:r>
      <w:r w:rsidR="00E22621">
        <w:rPr>
          <w:rFonts w:ascii="Arial" w:eastAsia="Arial" w:hAnsi="Arial" w:cs="Arial"/>
        </w:rPr>
        <w:t xml:space="preserve">čtvrtletích </w:t>
      </w:r>
      <w:r>
        <w:rPr>
          <w:rFonts w:ascii="Arial" w:eastAsia="Arial" w:hAnsi="Arial" w:cs="Arial"/>
        </w:rPr>
        <w:t xml:space="preserve">je Poskytovatel povinen Objednateli zasílat výkazy k potvrzení. Přílohou každé faktury musí být Objednatelem odsouhlasené a potvrzené </w:t>
      </w:r>
      <w:r w:rsidR="00E22621">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00000065"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 je splatná do 30 kalendářních dnů od doručení faktury Objednateli.</w:t>
      </w:r>
    </w:p>
    <w:p w14:paraId="0000006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7"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77777777" w:rsidR="00F5179C" w:rsidRDefault="00495F9D">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zhotovitele, který je správcem daně (finančním úřadem) zveřejněn </w:t>
      </w:r>
      <w:r>
        <w:rPr>
          <w:rFonts w:ascii="Arial" w:eastAsia="Arial" w:hAnsi="Arial" w:cs="Arial"/>
          <w:color w:val="000000"/>
        </w:rPr>
        <w:lastRenderedPageBreak/>
        <w:t>způsobem umožňujícím dálkový přístup ve smyslu ustanovení § 109 odst. 2 písm. c) zákona č. 235/2004 Sb., o dani z přidané hodnoty, ve znění pozdějších předpisů</w:t>
      </w:r>
    </w:p>
    <w:p w14:paraId="00000069"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000006B" w14:textId="2AEAF51A" w:rsidR="00F5179C" w:rsidRPr="00EE157C" w:rsidRDefault="00B06278">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21"/>
          <w:id w:val="252485100"/>
        </w:sdtPr>
        <w:sdtEndPr/>
        <w:sdtContent/>
      </w:sdt>
      <w:r w:rsidR="00495F9D" w:rsidRPr="00EE157C">
        <w:rPr>
          <w:rFonts w:ascii="Arial" w:eastAsia="Arial" w:hAnsi="Arial" w:cs="Arial"/>
          <w:color w:val="000000"/>
        </w:rPr>
        <w:t>Objednatel si v souladu s § 100 odst. 1 zákona č. 134/2016 Sb., o zadávání veřejných zakázek, ve znění pozdějších předpisů (dále také jen „ZZVZ“), vyhrazuje změnu ceny servisních služeb takto: Cena j může být na základě dohody smluvních stran každoročně zvýšena, nebo snížena o polovinu počtu procentních bodů (p.b.), o který došlo ke změně průměrné hrubé měsíční mzdy specialistů v oblasti ICT (třída a skupina klasifikace CZ-ISCO – 25 Specialisté v oblasti ICT) ke dni výročí této smlouvy</w:t>
      </w:r>
      <w:r w:rsidR="00495F9D" w:rsidRPr="00EE157C">
        <w:rPr>
          <w:rFonts w:ascii="Arial" w:eastAsia="Arial" w:hAnsi="Arial" w:cs="Arial"/>
          <w:b/>
          <w:color w:val="000000"/>
        </w:rPr>
        <w:t xml:space="preserve"> </w:t>
      </w:r>
      <w:r w:rsidR="00495F9D" w:rsidRPr="00EE157C">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1E0180">
        <w:rPr>
          <w:rFonts w:ascii="Arial" w:eastAsia="Arial" w:hAnsi="Arial" w:cs="Arial"/>
          <w:color w:val="000000"/>
        </w:rPr>
        <w:t xml:space="preserve"> </w:t>
      </w:r>
      <w:r w:rsidR="001E0180" w:rsidRPr="00EE157C">
        <w:rPr>
          <w:rFonts w:ascii="Arial" w:eastAsia="Arial" w:hAnsi="Arial" w:cs="Arial"/>
          <w:color w:val="000000"/>
        </w:rPr>
        <w:t>Např. bude-li meziroční změna průměrné hrubé měsíční mzdy činit 105 %, znamená to, že došlo k navýšení průměrné hrubé měsíční mzdy o 5 p.b., tzn., že cena za hodinu servisních služeb v kategorii Technická podpora a vývoj bude zvýšena o 2,5 p.b. Ke změně ceny za hodinu servisních služeb v kategorii Technická podpora a vývoj dojde vždy k prvnímu dni měsíce července příslušného kalendářního roku</w:t>
      </w:r>
      <w:r w:rsidR="006866A3" w:rsidRPr="00EE157C">
        <w:rPr>
          <w:rFonts w:ascii="Arial" w:eastAsia="Arial" w:hAnsi="Arial" w:cs="Arial"/>
          <w:color w:val="000000"/>
        </w:rPr>
        <w:t>.</w:t>
      </w:r>
      <w:r w:rsidR="00DF31AD">
        <w:rPr>
          <w:rFonts w:ascii="Arial" w:eastAsia="Arial" w:hAnsi="Arial" w:cs="Arial"/>
          <w:color w:val="000000"/>
        </w:rPr>
        <w:t xml:space="preserve"> Stejným způsobem může být změněna i cena za „čtvrtletní paušál servisu“ dle čl. 5.7. písm. b) smlouvy.</w:t>
      </w:r>
    </w:p>
    <w:p w14:paraId="0000006C" w14:textId="77777777" w:rsidR="00F5179C"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E"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F" w14:textId="77777777" w:rsidR="00F5179C" w:rsidRPr="00D21FF4" w:rsidRDefault="00495F9D">
      <w:pPr>
        <w:numPr>
          <w:ilvl w:val="1"/>
          <w:numId w:val="6"/>
        </w:numPr>
        <w:spacing w:after="0" w:line="240" w:lineRule="auto"/>
        <w:jc w:val="both"/>
        <w:rPr>
          <w:rFonts w:ascii="Arial" w:eastAsia="Arial" w:hAnsi="Arial" w:cs="Arial"/>
        </w:rPr>
      </w:pPr>
      <w:r>
        <w:rPr>
          <w:rFonts w:ascii="Arial" w:eastAsia="Arial" w:hAnsi="Arial" w:cs="Arial"/>
        </w:rPr>
        <w:t xml:space="preserve">Dostane-li se Objednatel do prodlení s placením úhrady za servisní služby poskytované dle </w:t>
      </w:r>
      <w:r w:rsidRPr="00D21FF4">
        <w:rPr>
          <w:rFonts w:ascii="Arial" w:eastAsia="Arial" w:hAnsi="Arial" w:cs="Arial"/>
        </w:rPr>
        <w:t>této smlouvy, je povinen zaplatit Poskytovateli úrok z prodlení ve výši 0,05 % z dlužné částky za každý den prodlení.</w:t>
      </w:r>
    </w:p>
    <w:p w14:paraId="00000070" w14:textId="77777777"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Jestliže dostupnost IS klesne pod hodnotu dle čl. 1.6 této smlouvy, je Poskytovatel povinen uhradit Objednateli smluvní pokutu ve výši:</w:t>
      </w:r>
    </w:p>
    <w:p w14:paraId="00000071" w14:textId="18203B19"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dle čl. III odst. 5 této smlouvy, ale dosáhne hodnoty alespoň 9</w:t>
      </w:r>
      <w:r w:rsidR="00FC40C9">
        <w:rPr>
          <w:rFonts w:ascii="Arial" w:eastAsia="Arial" w:hAnsi="Arial" w:cs="Arial"/>
        </w:rPr>
        <w:t>7</w:t>
      </w:r>
      <w:r w:rsidRPr="00D21FF4">
        <w:rPr>
          <w:rFonts w:ascii="Arial" w:eastAsia="Arial" w:hAnsi="Arial" w:cs="Arial"/>
        </w:rPr>
        <w:t>,5 %;</w:t>
      </w:r>
    </w:p>
    <w:p w14:paraId="00000072" w14:textId="1288ED1A"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5.000,-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FC40C9">
        <w:rPr>
          <w:rFonts w:ascii="Arial" w:eastAsia="Arial" w:hAnsi="Arial" w:cs="Arial"/>
        </w:rPr>
        <w:t>7</w:t>
      </w:r>
      <w:r w:rsidRPr="00D21FF4">
        <w:rPr>
          <w:rFonts w:ascii="Arial" w:eastAsia="Arial" w:hAnsi="Arial" w:cs="Arial"/>
        </w:rPr>
        <w:t>,5 %, ale dosáhne hodnoty alespoň 9</w:t>
      </w:r>
      <w:r w:rsidR="00FC40C9">
        <w:rPr>
          <w:rFonts w:ascii="Arial" w:eastAsia="Arial" w:hAnsi="Arial" w:cs="Arial"/>
        </w:rPr>
        <w:t>7</w:t>
      </w:r>
      <w:r w:rsidRPr="00D21FF4">
        <w:rPr>
          <w:rFonts w:ascii="Arial" w:eastAsia="Arial" w:hAnsi="Arial" w:cs="Arial"/>
        </w:rPr>
        <w:t>,0 %;</w:t>
      </w:r>
    </w:p>
    <w:p w14:paraId="00000073" w14:textId="6C10BE33"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10.000,-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FC40C9">
        <w:rPr>
          <w:rFonts w:ascii="Arial" w:eastAsia="Arial" w:hAnsi="Arial" w:cs="Arial"/>
        </w:rPr>
        <w:t>7</w:t>
      </w:r>
      <w:r w:rsidRPr="00D21FF4">
        <w:rPr>
          <w:rFonts w:ascii="Arial" w:eastAsia="Arial" w:hAnsi="Arial" w:cs="Arial"/>
        </w:rPr>
        <w:t>,0 %, ale dosáhne hodnoty alespoň 9</w:t>
      </w:r>
      <w:r w:rsidR="00FC40C9">
        <w:rPr>
          <w:rFonts w:ascii="Arial" w:eastAsia="Arial" w:hAnsi="Arial" w:cs="Arial"/>
        </w:rPr>
        <w:t>6</w:t>
      </w:r>
      <w:r w:rsidRPr="00D21FF4">
        <w:rPr>
          <w:rFonts w:ascii="Arial" w:eastAsia="Arial" w:hAnsi="Arial" w:cs="Arial"/>
        </w:rPr>
        <w:t xml:space="preserve"> %;</w:t>
      </w:r>
    </w:p>
    <w:p w14:paraId="00000074" w14:textId="1B785BA8"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FC40C9">
        <w:rPr>
          <w:rFonts w:ascii="Arial" w:eastAsia="Arial" w:hAnsi="Arial" w:cs="Arial"/>
        </w:rPr>
        <w:t>6</w:t>
      </w:r>
      <w:r w:rsidRPr="00D21FF4">
        <w:rPr>
          <w:rFonts w:ascii="Arial" w:eastAsia="Arial" w:hAnsi="Arial" w:cs="Arial"/>
        </w:rPr>
        <w:t xml:space="preserve"> %, ale dosáhne hodnoty alespoň 9</w:t>
      </w:r>
      <w:r w:rsidR="00FC40C9">
        <w:rPr>
          <w:rFonts w:ascii="Arial" w:eastAsia="Arial" w:hAnsi="Arial" w:cs="Arial"/>
        </w:rPr>
        <w:t>5</w:t>
      </w:r>
      <w:r w:rsidRPr="00D21FF4">
        <w:rPr>
          <w:rFonts w:ascii="Arial" w:eastAsia="Arial" w:hAnsi="Arial" w:cs="Arial"/>
        </w:rPr>
        <w:t xml:space="preserve"> %;</w:t>
      </w:r>
    </w:p>
    <w:p w14:paraId="00000075" w14:textId="321C0E39"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30.000,-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FC40C9">
        <w:rPr>
          <w:rFonts w:ascii="Arial" w:eastAsia="Arial" w:hAnsi="Arial" w:cs="Arial"/>
        </w:rPr>
        <w:t>5</w:t>
      </w:r>
      <w:r w:rsidRPr="00D21FF4">
        <w:rPr>
          <w:rFonts w:ascii="Arial" w:eastAsia="Arial" w:hAnsi="Arial" w:cs="Arial"/>
        </w:rPr>
        <w:t xml:space="preserve"> %.</w:t>
      </w:r>
    </w:p>
    <w:p w14:paraId="00000076" w14:textId="1234C20A"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lastRenderedPageBreak/>
        <w:t xml:space="preserve">Dostane-li se Poskytovatel do prodlení s reakční dobou na incident </w:t>
      </w:r>
      <w:sdt>
        <w:sdtPr>
          <w:tag w:val="goog_rdk_23"/>
          <w:id w:val="1288472391"/>
        </w:sdtPr>
        <w:sdtEndPr/>
        <w:sdtContent/>
      </w:sdt>
      <w:r w:rsidRPr="00D21FF4">
        <w:rPr>
          <w:rFonts w:ascii="Arial" w:eastAsia="Arial" w:hAnsi="Arial" w:cs="Arial"/>
        </w:rPr>
        <w:t>kategorie A</w:t>
      </w:r>
      <w:r w:rsidR="00D21FF4" w:rsidRPr="00D21FF4">
        <w:rPr>
          <w:rFonts w:ascii="Arial" w:eastAsia="Arial" w:hAnsi="Arial" w:cs="Arial"/>
        </w:rPr>
        <w:t>, B</w:t>
      </w:r>
      <w:r w:rsidRPr="00D21FF4">
        <w:rPr>
          <w:rFonts w:ascii="Arial" w:eastAsia="Arial" w:hAnsi="Arial" w:cs="Arial"/>
        </w:rPr>
        <w:t xml:space="preserve"> nebo B při poskytování servisních služeb kategorie řešení incidentů</w:t>
      </w:r>
      <w:sdt>
        <w:sdtPr>
          <w:tag w:val="goog_rdk_24"/>
          <w:id w:val="1035550231"/>
        </w:sdtPr>
        <w:sdtEndPr/>
        <w:sdtContent/>
      </w:sdt>
      <w:r w:rsidRPr="00D21FF4">
        <w:rPr>
          <w:rFonts w:ascii="Arial" w:eastAsia="Arial" w:hAnsi="Arial" w:cs="Arial"/>
        </w:rPr>
        <w:t xml:space="preserve"> úrovně </w:t>
      </w:r>
      <w:r w:rsidR="00D21FF4" w:rsidRPr="00D21FF4">
        <w:rPr>
          <w:rFonts w:ascii="Arial" w:eastAsia="Arial" w:hAnsi="Arial" w:cs="Arial"/>
        </w:rPr>
        <w:t>1</w:t>
      </w:r>
      <w:r w:rsidRPr="00D21FF4">
        <w:rPr>
          <w:rFonts w:ascii="Arial" w:eastAsia="Arial" w:hAnsi="Arial" w:cs="Arial"/>
        </w:rPr>
        <w:t xml:space="preserve"> dle přílohy č. 1 této smlouvy, je Poskytovatel povinen uhradit Objednateli smluvní pokutu ve výši 500 Kč za každou započatou hodinu prodlení.</w:t>
      </w:r>
    </w:p>
    <w:p w14:paraId="0000007F" w14:textId="1A03C35B" w:rsidR="00F5179C" w:rsidRPr="00D21FF4" w:rsidRDefault="00495F9D" w:rsidP="00D21FF4">
      <w:pPr>
        <w:numPr>
          <w:ilvl w:val="1"/>
          <w:numId w:val="6"/>
        </w:numPr>
        <w:spacing w:after="0" w:line="240" w:lineRule="auto"/>
        <w:jc w:val="both"/>
        <w:rPr>
          <w:rFonts w:ascii="Arial" w:eastAsia="Arial" w:hAnsi="Arial" w:cs="Arial"/>
        </w:rPr>
      </w:pPr>
      <w:r w:rsidRPr="00D21FF4">
        <w:rPr>
          <w:rFonts w:ascii="Arial" w:eastAsia="Arial" w:hAnsi="Arial" w:cs="Arial"/>
        </w:rPr>
        <w:t xml:space="preserve">Poruší-li Poskytovatel povinnost v době vyřešení dle přílohy č. </w:t>
      </w:r>
      <w:r w:rsidR="00D21FF4" w:rsidRPr="00D21FF4">
        <w:rPr>
          <w:rFonts w:ascii="Arial" w:eastAsia="Arial" w:hAnsi="Arial" w:cs="Arial"/>
        </w:rPr>
        <w:t xml:space="preserve">1 této smlouvy vyřešit incident </w:t>
      </w:r>
      <w:r w:rsidRPr="00D21FF4">
        <w:rPr>
          <w:rFonts w:ascii="Arial" w:eastAsia="Arial" w:hAnsi="Arial" w:cs="Arial"/>
        </w:rPr>
        <w:t>kategorie A, B nebo C při poskytování servisních služeb kategorie řešení incidentů úrovně 1 dle přílohy č. 1 této smlouvy, je Poskytovatel povinen uhradit Objednateli smluvní pokutu ve výši 500 Kč za každý započatý den prodlení.</w:t>
      </w:r>
    </w:p>
    <w:p w14:paraId="00000084" w14:textId="77777777" w:rsidR="00F5179C" w:rsidRDefault="00495F9D">
      <w:pPr>
        <w:numPr>
          <w:ilvl w:val="1"/>
          <w:numId w:val="6"/>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00000085" w14:textId="44985622" w:rsidR="00F5179C" w:rsidRDefault="00495F9D">
      <w:pPr>
        <w:numPr>
          <w:ilvl w:val="1"/>
          <w:numId w:val="6"/>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r w:rsidR="008B12AD">
        <w:rPr>
          <w:rFonts w:ascii="Arial" w:eastAsia="Arial" w:hAnsi="Arial" w:cs="Arial"/>
        </w:rPr>
        <w:t xml:space="preserve"> </w:t>
      </w:r>
    </w:p>
    <w:p w14:paraId="3A40860B" w14:textId="127C23EA" w:rsidR="008B12AD" w:rsidRDefault="008B12AD">
      <w:pPr>
        <w:numPr>
          <w:ilvl w:val="1"/>
          <w:numId w:val="6"/>
        </w:numPr>
        <w:spacing w:after="0" w:line="240" w:lineRule="auto"/>
        <w:jc w:val="both"/>
        <w:rPr>
          <w:rFonts w:ascii="Arial" w:eastAsia="Arial" w:hAnsi="Arial" w:cs="Arial"/>
        </w:rPr>
      </w:pPr>
      <w:r w:rsidRPr="00957A2B">
        <w:rPr>
          <w:rFonts w:ascii="Arial" w:hAnsi="Arial" w:cs="Arial"/>
        </w:rPr>
        <w:t>Za nesplnění kterékoliv povinnosti obsažené v </w:t>
      </w:r>
      <w:r>
        <w:rPr>
          <w:rFonts w:ascii="Arial" w:hAnsi="Arial" w:cs="Arial"/>
        </w:rPr>
        <w:t>odstavcích 4.5 až 4.8</w:t>
      </w:r>
      <w:r w:rsidRPr="00957A2B">
        <w:rPr>
          <w:rFonts w:ascii="Arial" w:hAnsi="Arial" w:cs="Arial"/>
        </w:rPr>
        <w:t xml:space="preserve">, je objednatel oprávněn účtovat </w:t>
      </w:r>
      <w:r>
        <w:rPr>
          <w:rFonts w:ascii="Arial" w:hAnsi="Arial" w:cs="Arial"/>
        </w:rPr>
        <w:t>Poskytovateli</w:t>
      </w:r>
      <w:r w:rsidRPr="00957A2B">
        <w:rPr>
          <w:rFonts w:ascii="Arial" w:hAnsi="Arial" w:cs="Arial"/>
        </w:rPr>
        <w:t xml:space="preserve"> smluvní pokutu ve výši </w:t>
      </w:r>
      <w:r>
        <w:rPr>
          <w:rFonts w:ascii="Arial" w:hAnsi="Arial" w:cs="Arial"/>
        </w:rPr>
        <w:t>10</w:t>
      </w:r>
      <w:r w:rsidRPr="00957A2B">
        <w:rPr>
          <w:rFonts w:ascii="Arial" w:hAnsi="Arial" w:cs="Arial"/>
        </w:rPr>
        <w:t>0 000 Kč, a to za kaž</w:t>
      </w:r>
      <w:bookmarkStart w:id="1" w:name="_GoBack"/>
      <w:bookmarkEnd w:id="1"/>
      <w:r w:rsidRPr="00957A2B">
        <w:rPr>
          <w:rFonts w:ascii="Arial" w:hAnsi="Arial" w:cs="Arial"/>
        </w:rPr>
        <w:t>dé jednotlivé porušení povinností obsažených v</w:t>
      </w:r>
      <w:r>
        <w:rPr>
          <w:rFonts w:ascii="Arial" w:hAnsi="Arial" w:cs="Arial"/>
        </w:rPr>
        <w:t> těchto odstavcích</w:t>
      </w:r>
      <w:r w:rsidRPr="00957A2B">
        <w:rPr>
          <w:rFonts w:ascii="Arial" w:hAnsi="Arial" w:cs="Arial"/>
        </w:rPr>
        <w:t>.</w:t>
      </w:r>
      <w:r>
        <w:rPr>
          <w:rFonts w:ascii="Arial" w:hAnsi="Arial" w:cs="Arial"/>
        </w:rPr>
        <w:t xml:space="preserve"> </w:t>
      </w:r>
    </w:p>
    <w:p w14:paraId="00000086"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7"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8" w14:textId="77777777" w:rsidR="00F5179C" w:rsidRDefault="00495F9D">
      <w:pPr>
        <w:numPr>
          <w:ilvl w:val="1"/>
          <w:numId w:val="6"/>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p>
    <w:p w14:paraId="00000089" w14:textId="77777777" w:rsidR="00F5179C"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Trvání a ukončení smlouvy</w:t>
      </w:r>
    </w:p>
    <w:p w14:paraId="0000008B" w14:textId="2AA4E521" w:rsidR="00F5179C" w:rsidRDefault="00495F9D">
      <w:pPr>
        <w:numPr>
          <w:ilvl w:val="1"/>
          <w:numId w:val="15"/>
        </w:numPr>
        <w:spacing w:after="0" w:line="240" w:lineRule="auto"/>
        <w:jc w:val="both"/>
        <w:rPr>
          <w:rFonts w:ascii="Arial" w:eastAsia="Arial" w:hAnsi="Arial" w:cs="Arial"/>
        </w:rPr>
      </w:pPr>
      <w:r>
        <w:rPr>
          <w:rFonts w:ascii="Arial" w:eastAsia="Arial" w:hAnsi="Arial" w:cs="Arial"/>
        </w:rPr>
        <w:t>Tato smlouva je uzavřena na dobu neurčitou.</w:t>
      </w:r>
    </w:p>
    <w:p w14:paraId="0000008C" w14:textId="77777777" w:rsidR="00F5179C" w:rsidRDefault="00495F9D">
      <w:pPr>
        <w:numPr>
          <w:ilvl w:val="1"/>
          <w:numId w:val="15"/>
        </w:numPr>
        <w:spacing w:after="0" w:line="240" w:lineRule="auto"/>
        <w:jc w:val="both"/>
        <w:rPr>
          <w:rFonts w:ascii="Arial" w:eastAsia="Arial" w:hAnsi="Arial" w:cs="Arial"/>
        </w:rPr>
      </w:pPr>
      <w:r>
        <w:rPr>
          <w:rFonts w:ascii="Arial" w:eastAsia="Arial" w:hAnsi="Arial" w:cs="Arial"/>
        </w:rPr>
        <w:t>Objednatel je oprávněn (kromě případů uvedených v § 2001 NOZ) od této smlouvy písemně odstoupit:</w:t>
      </w:r>
    </w:p>
    <w:p w14:paraId="0000008D" w14:textId="77777777"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E" w14:textId="6964CEF0"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 xml:space="preserve">jestliže Poskytovatel nevyřeší incident Objednatele, který brání Objednateli řádnému užívání </w:t>
      </w:r>
      <w:r w:rsidR="003F2E86">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F" w14:textId="365732EA"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3075E63C" w14:textId="55590E7D" w:rsidR="00381476" w:rsidRDefault="008A72A2">
      <w:pPr>
        <w:numPr>
          <w:ilvl w:val="1"/>
          <w:numId w:val="15"/>
        </w:numPr>
        <w:spacing w:after="0" w:line="240" w:lineRule="auto"/>
        <w:jc w:val="both"/>
        <w:rPr>
          <w:rFonts w:ascii="Arial" w:eastAsia="Arial" w:hAnsi="Arial" w:cs="Arial"/>
        </w:rPr>
      </w:pPr>
      <w:r>
        <w:rPr>
          <w:rFonts w:ascii="Arial" w:eastAsia="Arial" w:hAnsi="Arial" w:cs="Arial"/>
        </w:rPr>
        <w:t>V případě výpovědi nebo odstoupení od této smlouvy platí 6 měsíční výpovědní doba</w:t>
      </w:r>
      <w:r w:rsidR="00843FD2">
        <w:rPr>
          <w:rFonts w:ascii="Arial" w:eastAsia="Arial" w:hAnsi="Arial" w:cs="Arial"/>
        </w:rPr>
        <w:t>, která začíná běžet</w:t>
      </w:r>
      <w:r w:rsidR="0010616A">
        <w:rPr>
          <w:rFonts w:ascii="Arial" w:eastAsia="Arial" w:hAnsi="Arial" w:cs="Arial"/>
        </w:rPr>
        <w:t xml:space="preserve"> </w:t>
      </w:r>
      <w:r>
        <w:rPr>
          <w:rFonts w:ascii="Arial" w:eastAsia="Arial" w:hAnsi="Arial" w:cs="Arial"/>
        </w:rPr>
        <w:t>od</w:t>
      </w:r>
      <w:r w:rsidR="003F60DC">
        <w:rPr>
          <w:rFonts w:ascii="Arial" w:eastAsia="Arial" w:hAnsi="Arial" w:cs="Arial"/>
        </w:rPr>
        <w:t xml:space="preserve"> prvního</w:t>
      </w:r>
      <w:r>
        <w:rPr>
          <w:rFonts w:ascii="Arial" w:eastAsia="Arial" w:hAnsi="Arial" w:cs="Arial"/>
        </w:rPr>
        <w:t xml:space="preserve"> dne </w:t>
      </w:r>
      <w:r w:rsidR="00F91C56">
        <w:rPr>
          <w:rFonts w:ascii="Arial" w:eastAsia="Arial" w:hAnsi="Arial" w:cs="Arial"/>
        </w:rPr>
        <w:t xml:space="preserve">následujícího čtvrtletí </w:t>
      </w:r>
      <w:r w:rsidR="00843FD2">
        <w:rPr>
          <w:rFonts w:ascii="Arial" w:eastAsia="Arial" w:hAnsi="Arial" w:cs="Arial"/>
        </w:rPr>
        <w:t xml:space="preserve">po </w:t>
      </w:r>
      <w:r>
        <w:rPr>
          <w:rFonts w:ascii="Arial" w:eastAsia="Arial" w:hAnsi="Arial" w:cs="Arial"/>
        </w:rPr>
        <w:t>prokazatelné</w:t>
      </w:r>
      <w:r w:rsidR="00843FD2">
        <w:rPr>
          <w:rFonts w:ascii="Arial" w:eastAsia="Arial" w:hAnsi="Arial" w:cs="Arial"/>
        </w:rPr>
        <w:t>m</w:t>
      </w:r>
      <w:r>
        <w:rPr>
          <w:rFonts w:ascii="Arial" w:eastAsia="Arial" w:hAnsi="Arial" w:cs="Arial"/>
        </w:rPr>
        <w:t xml:space="preserve"> písemné</w:t>
      </w:r>
      <w:r w:rsidR="00843FD2">
        <w:rPr>
          <w:rFonts w:ascii="Arial" w:eastAsia="Arial" w:hAnsi="Arial" w:cs="Arial"/>
        </w:rPr>
        <w:t>m</w:t>
      </w:r>
      <w:r>
        <w:rPr>
          <w:rFonts w:ascii="Arial" w:eastAsia="Arial" w:hAnsi="Arial" w:cs="Arial"/>
        </w:rPr>
        <w:t xml:space="preserve"> doručení výpovědi či odstoupení od smlouvy</w:t>
      </w:r>
      <w:r w:rsidR="00381476">
        <w:rPr>
          <w:rFonts w:ascii="Arial" w:eastAsia="Arial" w:hAnsi="Arial" w:cs="Arial"/>
        </w:rPr>
        <w:t xml:space="preserve">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w:t>
      </w:r>
      <w:r w:rsidR="008E3D61">
        <w:rPr>
          <w:rFonts w:ascii="Arial" w:eastAsia="Arial" w:hAnsi="Arial" w:cs="Arial"/>
        </w:rPr>
        <w:t>smlouvy</w:t>
      </w:r>
      <w:r>
        <w:rPr>
          <w:rFonts w:ascii="Arial" w:eastAsia="Arial" w:hAnsi="Arial" w:cs="Arial"/>
        </w:rPr>
        <w:t xml:space="preserve"> do konce výpovědí doby je povinen vyřešit a to i po skončení výpovědní doby</w:t>
      </w:r>
      <w:r w:rsidR="008E3D61">
        <w:rPr>
          <w:rFonts w:ascii="Arial" w:eastAsia="Arial" w:hAnsi="Arial" w:cs="Arial"/>
        </w:rPr>
        <w:t>, a to v souladu s touto smlouvou</w:t>
      </w:r>
      <w:r>
        <w:rPr>
          <w:rFonts w:ascii="Arial" w:eastAsia="Arial" w:hAnsi="Arial" w:cs="Arial"/>
        </w:rPr>
        <w:t xml:space="preserve">. </w:t>
      </w:r>
    </w:p>
    <w:p w14:paraId="4A490A5B" w14:textId="0D0FCBA4" w:rsidR="008A72A2" w:rsidRDefault="00381476">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či odstoupení od smlouvy je </w:t>
      </w:r>
      <w:r w:rsidR="008A72A2">
        <w:rPr>
          <w:rFonts w:ascii="Arial" w:eastAsia="Arial" w:hAnsi="Arial" w:cs="Arial"/>
        </w:rPr>
        <w:t>P</w:t>
      </w:r>
      <w:r>
        <w:rPr>
          <w:rFonts w:ascii="Arial" w:eastAsia="Arial" w:hAnsi="Arial" w:cs="Arial"/>
        </w:rPr>
        <w:t>oskytovatel</w:t>
      </w:r>
      <w:r w:rsidR="008A72A2">
        <w:rPr>
          <w:rFonts w:ascii="Arial" w:eastAsia="Arial" w:hAnsi="Arial" w:cs="Arial"/>
        </w:rPr>
        <w:t xml:space="preserve"> zavá</w:t>
      </w:r>
      <w:r>
        <w:rPr>
          <w:rFonts w:ascii="Arial" w:eastAsia="Arial" w:hAnsi="Arial" w:cs="Arial"/>
        </w:rPr>
        <w:t>zá</w:t>
      </w:r>
      <w:r w:rsidR="008A72A2">
        <w:rPr>
          <w:rFonts w:ascii="Arial" w:eastAsia="Arial" w:hAnsi="Arial" w:cs="Arial"/>
        </w:rPr>
        <w:t xml:space="preserve">n </w:t>
      </w:r>
      <w:r>
        <w:rPr>
          <w:rFonts w:ascii="Arial" w:eastAsia="Arial" w:hAnsi="Arial" w:cs="Arial"/>
        </w:rPr>
        <w:t xml:space="preserve">provádět servisní služby dle čl. 7.4 smlouvy a Objednatel </w:t>
      </w:r>
      <w:r w:rsidR="008A72A2">
        <w:rPr>
          <w:rFonts w:ascii="Arial" w:eastAsia="Arial" w:hAnsi="Arial" w:cs="Arial"/>
        </w:rPr>
        <w:t xml:space="preserve">platit cenu za servisní služby tak, že </w:t>
      </w:r>
      <w:r w:rsidR="008A72A2">
        <w:rPr>
          <w:rFonts w:ascii="Arial" w:eastAsia="Arial" w:hAnsi="Arial" w:cs="Arial"/>
        </w:rPr>
        <w:lastRenderedPageBreak/>
        <w:t xml:space="preserve">cenu dle čl. 5.7 písm. b) „čtvrtletní paušál servisu“ </w:t>
      </w:r>
      <w:r>
        <w:rPr>
          <w:rFonts w:ascii="Arial" w:eastAsia="Arial" w:hAnsi="Arial" w:cs="Arial"/>
        </w:rPr>
        <w:t xml:space="preserve">bude Objednatel hradit </w:t>
      </w:r>
      <w:r w:rsidR="008A72A2">
        <w:rPr>
          <w:rFonts w:ascii="Arial" w:eastAsia="Arial" w:hAnsi="Arial" w:cs="Arial"/>
        </w:rPr>
        <w:t>do posledního kvartálu</w:t>
      </w:r>
      <w:r>
        <w:rPr>
          <w:rFonts w:ascii="Arial" w:eastAsia="Arial" w:hAnsi="Arial" w:cs="Arial"/>
        </w:rPr>
        <w:t>,</w:t>
      </w:r>
      <w:r w:rsidR="008A72A2">
        <w:rPr>
          <w:rFonts w:ascii="Arial" w:eastAsia="Arial" w:hAnsi="Arial" w:cs="Arial"/>
        </w:rPr>
        <w:t xml:space="preserve"> ve kterém končí výpovědní doba, cenu dle čl. 5.7 písm. a) za všechny řádně vyúčtované hodiny servisních služeb v kategorii „Technická podpora a vývoj“ provedené v souladu s </w:t>
      </w:r>
      <w:r>
        <w:rPr>
          <w:rFonts w:ascii="Arial" w:eastAsia="Arial" w:hAnsi="Arial" w:cs="Arial"/>
        </w:rPr>
        <w:t xml:space="preserve">článkem 7.4 </w:t>
      </w:r>
      <w:r w:rsidR="008A72A2">
        <w:rPr>
          <w:rFonts w:ascii="Arial" w:eastAsia="Arial" w:hAnsi="Arial" w:cs="Arial"/>
        </w:rPr>
        <w:t>smlouvy.</w:t>
      </w:r>
    </w:p>
    <w:p w14:paraId="248F7E14" w14:textId="77777777" w:rsidR="00E2591A" w:rsidRDefault="00E2591A">
      <w:pPr>
        <w:spacing w:after="0" w:line="240" w:lineRule="auto"/>
        <w:jc w:val="both"/>
        <w:rPr>
          <w:rFonts w:ascii="Arial" w:eastAsia="Arial" w:hAnsi="Arial" w:cs="Arial"/>
          <w:b/>
          <w:i/>
        </w:rPr>
      </w:pPr>
    </w:p>
    <w:p w14:paraId="00000094"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5"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6"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7"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8"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9"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C" w14:textId="77777777" w:rsidR="00F5179C" w:rsidRDefault="00495F9D">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14:paraId="0000009F"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Tato smlouva je vyhotovena ve dvou stejnopisech. Každá ze smluvních stran obdrží po jednom řádně podepsaném stejnopisu.</w:t>
      </w:r>
    </w:p>
    <w:p w14:paraId="000000A0" w14:textId="77777777" w:rsidR="00F5179C" w:rsidRDefault="00495F9D">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1" w14:textId="7777777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2" w14:textId="2EB951B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2</w:t>
      </w:r>
      <w:r w:rsidR="00E2591A">
        <w:rPr>
          <w:rFonts w:ascii="Arial" w:eastAsia="Arial" w:hAnsi="Arial" w:cs="Arial"/>
          <w:color w:val="000000"/>
        </w:rPr>
        <w:t xml:space="preserve"> </w:t>
      </w:r>
      <w:r>
        <w:rPr>
          <w:rFonts w:ascii="Arial" w:eastAsia="Arial" w:hAnsi="Arial" w:cs="Arial"/>
          <w:color w:val="000000"/>
        </w:rPr>
        <w:t xml:space="preserve">– Požadavky a opatření pro zajištění bezpečnosti informací a informačních aktiv </w:t>
      </w:r>
      <w:r w:rsidR="00855689" w:rsidRPr="00855689">
        <w:rPr>
          <w:rFonts w:ascii="Arial" w:hAnsi="Arial" w:cs="Arial"/>
        </w:rPr>
        <w:t>Objednatele</w:t>
      </w:r>
      <w:r>
        <w:rPr>
          <w:rFonts w:ascii="Arial" w:eastAsia="Arial" w:hAnsi="Arial" w:cs="Arial"/>
          <w:color w:val="000000"/>
        </w:rPr>
        <w:t>,</w:t>
      </w:r>
    </w:p>
    <w:p w14:paraId="000000A3" w14:textId="0A623C8E"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E2591A">
        <w:rPr>
          <w:rFonts w:ascii="Arial" w:eastAsia="Arial" w:hAnsi="Arial" w:cs="Arial"/>
          <w:color w:val="000000"/>
        </w:rPr>
        <w:t>3</w:t>
      </w:r>
      <w:r w:rsidR="007E0E58">
        <w:rPr>
          <w:rFonts w:ascii="Arial" w:eastAsia="Arial" w:hAnsi="Arial" w:cs="Arial"/>
          <w:color w:val="000000"/>
        </w:rPr>
        <w:t xml:space="preserve"> </w:t>
      </w:r>
      <w:r>
        <w:rPr>
          <w:rFonts w:ascii="Arial" w:eastAsia="Arial" w:hAnsi="Arial" w:cs="Arial"/>
          <w:color w:val="000000"/>
        </w:rPr>
        <w:t xml:space="preserve">– Seznam poddodavatelů (je-li relevantní). </w:t>
      </w:r>
    </w:p>
    <w:p w14:paraId="000000A4" w14:textId="77777777" w:rsidR="00F5179C" w:rsidRDefault="00F5179C">
      <w:pPr>
        <w:spacing w:after="0" w:line="240" w:lineRule="auto"/>
        <w:rPr>
          <w:rFonts w:ascii="Arial" w:eastAsia="Arial" w:hAnsi="Arial" w:cs="Arial"/>
        </w:rPr>
      </w:pPr>
    </w:p>
    <w:p w14:paraId="000000A5" w14:textId="77777777" w:rsidR="00F5179C" w:rsidRDefault="00F5179C">
      <w:pPr>
        <w:spacing w:after="0" w:line="240" w:lineRule="auto"/>
        <w:jc w:val="center"/>
        <w:rPr>
          <w:rFonts w:ascii="Arial" w:eastAsia="Arial" w:hAnsi="Arial" w:cs="Arial"/>
          <w:b/>
          <w:color w:val="000000"/>
        </w:rPr>
      </w:pPr>
    </w:p>
    <w:p w14:paraId="000000A6" w14:textId="649E9D94" w:rsidR="00F5179C" w:rsidRDefault="00495F9D">
      <w:pPr>
        <w:spacing w:after="0" w:line="240" w:lineRule="auto"/>
        <w:jc w:val="both"/>
        <w:rPr>
          <w:rFonts w:ascii="Arial" w:eastAsia="Arial" w:hAnsi="Arial" w:cs="Arial"/>
        </w:rPr>
      </w:pPr>
      <w:r>
        <w:rPr>
          <w:rFonts w:ascii="Arial" w:eastAsia="Arial" w:hAnsi="Arial" w:cs="Arial"/>
          <w:color w:val="000000"/>
        </w:rPr>
        <w:t>V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855689">
        <w:rPr>
          <w:rFonts w:ascii="Arial" w:eastAsia="Arial" w:hAnsi="Arial" w:cs="Arial"/>
          <w:color w:val="000000"/>
        </w:rPr>
        <w:tab/>
      </w:r>
      <w:r w:rsidR="00855689">
        <w:rPr>
          <w:rFonts w:ascii="Arial" w:eastAsia="Arial" w:hAnsi="Arial" w:cs="Arial"/>
          <w:color w:val="000000"/>
        </w:rPr>
        <w:tab/>
      </w:r>
      <w:r>
        <w:rPr>
          <w:rFonts w:ascii="Arial" w:eastAsia="Arial" w:hAnsi="Arial" w:cs="Arial"/>
          <w:color w:val="000000"/>
        </w:rPr>
        <w:t xml:space="preserve">V </w:t>
      </w:r>
      <w:r w:rsidR="00855689">
        <w:rPr>
          <w:rFonts w:ascii="Arial" w:eastAsia="Arial" w:hAnsi="Arial" w:cs="Arial"/>
          <w:color w:val="000000"/>
        </w:rPr>
        <w:t xml:space="preserve">…..…………. </w:t>
      </w:r>
    </w:p>
    <w:p w14:paraId="000000A7" w14:textId="77777777" w:rsidR="00F5179C" w:rsidRDefault="00F5179C">
      <w:pPr>
        <w:spacing w:after="0" w:line="240" w:lineRule="auto"/>
        <w:ind w:left="284"/>
        <w:jc w:val="both"/>
        <w:rPr>
          <w:rFonts w:ascii="Arial" w:eastAsia="Arial" w:hAnsi="Arial" w:cs="Arial"/>
        </w:rPr>
      </w:pPr>
    </w:p>
    <w:p w14:paraId="000000A8" w14:textId="77777777" w:rsidR="00F5179C" w:rsidRDefault="00495F9D">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9" w14:textId="77777777" w:rsidR="00F5179C" w:rsidRDefault="00F5179C">
      <w:pPr>
        <w:spacing w:after="0" w:line="240" w:lineRule="auto"/>
        <w:ind w:left="284"/>
        <w:jc w:val="both"/>
        <w:rPr>
          <w:rFonts w:ascii="Arial" w:eastAsia="Arial" w:hAnsi="Arial" w:cs="Arial"/>
        </w:rPr>
      </w:pPr>
    </w:p>
    <w:p w14:paraId="000000AA" w14:textId="77777777" w:rsidR="00F5179C" w:rsidRDefault="00F5179C">
      <w:pPr>
        <w:spacing w:after="0" w:line="240" w:lineRule="auto"/>
        <w:jc w:val="both"/>
        <w:rPr>
          <w:rFonts w:ascii="Arial" w:eastAsia="Arial" w:hAnsi="Arial" w:cs="Arial"/>
        </w:rPr>
      </w:pPr>
    </w:p>
    <w:p w14:paraId="000000AB" w14:textId="77777777" w:rsidR="00F5179C" w:rsidRDefault="00F5179C">
      <w:pPr>
        <w:spacing w:after="0" w:line="240" w:lineRule="auto"/>
        <w:jc w:val="both"/>
        <w:rPr>
          <w:rFonts w:ascii="Arial" w:eastAsia="Arial" w:hAnsi="Arial" w:cs="Arial"/>
        </w:rPr>
      </w:pPr>
    </w:p>
    <w:p w14:paraId="000000AC" w14:textId="77777777" w:rsidR="00F5179C" w:rsidRDefault="00F5179C">
      <w:pPr>
        <w:spacing w:after="0" w:line="240" w:lineRule="auto"/>
        <w:jc w:val="both"/>
        <w:rPr>
          <w:rFonts w:ascii="Arial" w:eastAsia="Arial" w:hAnsi="Arial" w:cs="Arial"/>
        </w:rPr>
      </w:pPr>
    </w:p>
    <w:p w14:paraId="000000AD"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rPr>
        <w:lastRenderedPageBreak/>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E"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F"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funkce oprávněné osoby/osob</w:t>
      </w:r>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000000B0" w14:textId="74C1F3A3" w:rsidR="00F5179C" w:rsidRDefault="00855689">
      <w:pPr>
        <w:spacing w:after="0" w:line="240" w:lineRule="auto"/>
        <w:jc w:val="both"/>
        <w:rPr>
          <w:rFonts w:ascii="Arial" w:eastAsia="Arial" w:hAnsi="Arial" w:cs="Arial"/>
        </w:rPr>
      </w:pP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podepsáno elektronicky</w:t>
      </w:r>
    </w:p>
    <w:p w14:paraId="000000B1" w14:textId="77777777" w:rsidR="00F5179C" w:rsidRDefault="00495F9D">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2" w14:textId="77777777" w:rsidR="00F5179C"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3" w14:textId="77777777" w:rsidR="00F5179C" w:rsidRDefault="00495F9D">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4" w14:textId="77777777" w:rsidR="00F5179C" w:rsidRDefault="00495F9D">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14:paraId="2D858FBE" w14:textId="77777777">
        <w:trPr>
          <w:cantSplit/>
          <w:tblHeader/>
        </w:trPr>
        <w:tc>
          <w:tcPr>
            <w:tcW w:w="1475" w:type="dxa"/>
            <w:shd w:val="clear" w:color="auto" w:fill="3366FF"/>
          </w:tcPr>
          <w:p w14:paraId="000000B5" w14:textId="77777777" w:rsidR="00F5179C" w:rsidRDefault="00495F9D">
            <w:pPr>
              <w:spacing w:after="0" w:line="240" w:lineRule="auto"/>
              <w:rPr>
                <w:rFonts w:ascii="Arial" w:eastAsia="Arial" w:hAnsi="Arial" w:cs="Arial"/>
                <w:b/>
              </w:rPr>
            </w:pPr>
            <w:r>
              <w:rPr>
                <w:rFonts w:ascii="Arial" w:eastAsia="Arial" w:hAnsi="Arial" w:cs="Arial"/>
                <w:b/>
              </w:rPr>
              <w:t>Pojem</w:t>
            </w:r>
          </w:p>
        </w:tc>
        <w:tc>
          <w:tcPr>
            <w:tcW w:w="7099" w:type="dxa"/>
            <w:shd w:val="clear" w:color="auto" w:fill="3366FF"/>
          </w:tcPr>
          <w:p w14:paraId="000000B6" w14:textId="77777777" w:rsidR="00F5179C" w:rsidRDefault="00495F9D">
            <w:pPr>
              <w:spacing w:after="0" w:line="240" w:lineRule="auto"/>
              <w:rPr>
                <w:rFonts w:ascii="Arial" w:eastAsia="Arial" w:hAnsi="Arial" w:cs="Arial"/>
                <w:b/>
              </w:rPr>
            </w:pPr>
            <w:r>
              <w:rPr>
                <w:rFonts w:ascii="Arial" w:eastAsia="Arial" w:hAnsi="Arial" w:cs="Arial"/>
                <w:b/>
              </w:rPr>
              <w:t>Význam</w:t>
            </w:r>
          </w:p>
        </w:tc>
      </w:tr>
      <w:tr w:rsidR="00F5179C" w14:paraId="77E8317B" w14:textId="77777777">
        <w:trPr>
          <w:cantSplit/>
          <w:trHeight w:val="554"/>
        </w:trPr>
        <w:tc>
          <w:tcPr>
            <w:tcW w:w="1475" w:type="dxa"/>
          </w:tcPr>
          <w:p w14:paraId="000000B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099" w:type="dxa"/>
          </w:tcPr>
          <w:p w14:paraId="000000B8" w14:textId="5E5281B6" w:rsidR="00F5179C" w:rsidRDefault="00495F9D" w:rsidP="003F2E86">
            <w:pPr>
              <w:keepNext/>
              <w:spacing w:after="0" w:line="240" w:lineRule="auto"/>
              <w:rPr>
                <w:rFonts w:ascii="Arial" w:eastAsia="Arial" w:hAnsi="Arial" w:cs="Arial"/>
                <w:color w:val="000000"/>
              </w:rPr>
            </w:pPr>
            <w:r>
              <w:rPr>
                <w:rFonts w:ascii="Arial" w:eastAsia="Arial" w:hAnsi="Arial" w:cs="Arial"/>
              </w:rPr>
              <w:t xml:space="preserve">Indikovaný problém </w:t>
            </w:r>
            <w:r w:rsidR="003F2E86">
              <w:rPr>
                <w:rFonts w:ascii="Arial" w:eastAsia="Arial" w:hAnsi="Arial" w:cs="Arial"/>
              </w:rPr>
              <w:t>IS</w:t>
            </w:r>
            <w:r>
              <w:rPr>
                <w:rFonts w:ascii="Arial" w:eastAsia="Arial" w:hAnsi="Arial" w:cs="Arial"/>
              </w:rPr>
              <w:t xml:space="preserve">, případně části </w:t>
            </w:r>
            <w:r w:rsidR="003F2E86">
              <w:rPr>
                <w:rFonts w:ascii="Arial" w:eastAsia="Arial" w:hAnsi="Arial" w:cs="Arial"/>
              </w:rPr>
              <w:t>IS</w:t>
            </w:r>
            <w:r>
              <w:rPr>
                <w:rFonts w:ascii="Arial" w:eastAsia="Arial" w:hAnsi="Arial" w:cs="Arial"/>
              </w:rPr>
              <w:t>. Kategorizace incidentů je uvedena dále v textu.</w:t>
            </w:r>
          </w:p>
        </w:tc>
      </w:tr>
      <w:tr w:rsidR="00F5179C" w14:paraId="21BF2423" w14:textId="77777777">
        <w:trPr>
          <w:cantSplit/>
          <w:trHeight w:val="607"/>
        </w:trPr>
        <w:tc>
          <w:tcPr>
            <w:tcW w:w="1475" w:type="dxa"/>
          </w:tcPr>
          <w:p w14:paraId="000000B9" w14:textId="77777777" w:rsidR="00F5179C" w:rsidRDefault="00495F9D">
            <w:pPr>
              <w:spacing w:after="0" w:line="240" w:lineRule="auto"/>
              <w:rPr>
                <w:rFonts w:ascii="Arial" w:eastAsia="Arial" w:hAnsi="Arial" w:cs="Arial"/>
                <w:b/>
                <w:color w:val="000000"/>
              </w:rPr>
            </w:pPr>
            <w:r>
              <w:rPr>
                <w:rFonts w:ascii="Arial" w:eastAsia="Arial" w:hAnsi="Arial" w:cs="Arial"/>
                <w:b/>
              </w:rPr>
              <w:t>Okamžik nahlášení</w:t>
            </w:r>
          </w:p>
        </w:tc>
        <w:tc>
          <w:tcPr>
            <w:tcW w:w="7099" w:type="dxa"/>
          </w:tcPr>
          <w:p w14:paraId="000000BA"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F5179C" w14:paraId="3CDA0E49" w14:textId="77777777">
        <w:trPr>
          <w:cantSplit/>
        </w:trPr>
        <w:tc>
          <w:tcPr>
            <w:tcW w:w="1475" w:type="dxa"/>
          </w:tcPr>
          <w:p w14:paraId="000000BB" w14:textId="77777777" w:rsidR="00F5179C" w:rsidRDefault="00495F9D">
            <w:pPr>
              <w:spacing w:after="0" w:line="240" w:lineRule="auto"/>
              <w:rPr>
                <w:rFonts w:ascii="Arial" w:eastAsia="Arial" w:hAnsi="Arial" w:cs="Arial"/>
                <w:b/>
                <w:color w:val="000000"/>
              </w:rPr>
            </w:pPr>
            <w:r>
              <w:rPr>
                <w:rFonts w:ascii="Arial" w:eastAsia="Arial" w:hAnsi="Arial" w:cs="Arial"/>
                <w:b/>
              </w:rPr>
              <w:t>Reakční doba (Reakce)</w:t>
            </w:r>
          </w:p>
        </w:tc>
        <w:tc>
          <w:tcPr>
            <w:tcW w:w="7099" w:type="dxa"/>
          </w:tcPr>
          <w:p w14:paraId="000000BC"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F5179C" w14:paraId="1462C982" w14:textId="77777777">
        <w:trPr>
          <w:cantSplit/>
        </w:trPr>
        <w:tc>
          <w:tcPr>
            <w:tcW w:w="1475" w:type="dxa"/>
          </w:tcPr>
          <w:p w14:paraId="000000BD" w14:textId="77777777" w:rsidR="00F5179C" w:rsidRDefault="00495F9D">
            <w:pPr>
              <w:spacing w:after="0" w:line="240" w:lineRule="auto"/>
              <w:rPr>
                <w:rFonts w:ascii="Arial" w:eastAsia="Arial" w:hAnsi="Arial" w:cs="Arial"/>
                <w:b/>
                <w:color w:val="000000"/>
              </w:rPr>
            </w:pPr>
            <w:r>
              <w:rPr>
                <w:rFonts w:ascii="Arial" w:eastAsia="Arial" w:hAnsi="Arial" w:cs="Arial"/>
                <w:b/>
              </w:rPr>
              <w:t>Doba vyřešení (Vyřešení)</w:t>
            </w:r>
          </w:p>
        </w:tc>
        <w:tc>
          <w:tcPr>
            <w:tcW w:w="7099" w:type="dxa"/>
          </w:tcPr>
          <w:p w14:paraId="000000BE"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F5179C" w14:paraId="2CD9428A" w14:textId="77777777">
        <w:trPr>
          <w:cantSplit/>
        </w:trPr>
        <w:tc>
          <w:tcPr>
            <w:tcW w:w="1475" w:type="dxa"/>
          </w:tcPr>
          <w:p w14:paraId="000000BF" w14:textId="77777777" w:rsidR="00F5179C" w:rsidRDefault="00495F9D">
            <w:pPr>
              <w:spacing w:after="0" w:line="240" w:lineRule="auto"/>
              <w:rPr>
                <w:rFonts w:ascii="Arial" w:eastAsia="Arial" w:hAnsi="Arial" w:cs="Arial"/>
                <w:b/>
              </w:rPr>
            </w:pPr>
            <w:r>
              <w:rPr>
                <w:rFonts w:ascii="Arial" w:eastAsia="Arial" w:hAnsi="Arial" w:cs="Arial"/>
                <w:b/>
              </w:rPr>
              <w:t>SLA</w:t>
            </w:r>
          </w:p>
        </w:tc>
        <w:tc>
          <w:tcPr>
            <w:tcW w:w="7099" w:type="dxa"/>
          </w:tcPr>
          <w:p w14:paraId="000000C0"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F5179C" w14:paraId="25DA7875" w14:textId="77777777">
        <w:trPr>
          <w:cantSplit/>
        </w:trPr>
        <w:tc>
          <w:tcPr>
            <w:tcW w:w="1475" w:type="dxa"/>
          </w:tcPr>
          <w:p w14:paraId="000000C1" w14:textId="77777777" w:rsidR="00F5179C" w:rsidRDefault="00495F9D">
            <w:pPr>
              <w:spacing w:after="0" w:line="240" w:lineRule="auto"/>
              <w:rPr>
                <w:rFonts w:ascii="Arial" w:eastAsia="Arial" w:hAnsi="Arial" w:cs="Arial"/>
                <w:b/>
              </w:rPr>
            </w:pPr>
            <w:r>
              <w:rPr>
                <w:rFonts w:ascii="Arial" w:eastAsia="Arial" w:hAnsi="Arial" w:cs="Arial"/>
                <w:b/>
              </w:rPr>
              <w:t>NBD</w:t>
            </w:r>
          </w:p>
        </w:tc>
        <w:tc>
          <w:tcPr>
            <w:tcW w:w="7099" w:type="dxa"/>
          </w:tcPr>
          <w:p w14:paraId="000000C2"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F5179C" w14:paraId="494BEF8E" w14:textId="77777777">
        <w:trPr>
          <w:cantSplit/>
        </w:trPr>
        <w:tc>
          <w:tcPr>
            <w:tcW w:w="1475" w:type="dxa"/>
            <w:vAlign w:val="center"/>
          </w:tcPr>
          <w:p w14:paraId="000000C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HW</w:t>
            </w:r>
          </w:p>
        </w:tc>
        <w:tc>
          <w:tcPr>
            <w:tcW w:w="7099" w:type="dxa"/>
            <w:vAlign w:val="center"/>
          </w:tcPr>
          <w:p w14:paraId="000000C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Hardware</w:t>
            </w:r>
          </w:p>
        </w:tc>
      </w:tr>
      <w:tr w:rsidR="00F5179C" w14:paraId="0131E645" w14:textId="77777777">
        <w:trPr>
          <w:cantSplit/>
        </w:trPr>
        <w:tc>
          <w:tcPr>
            <w:tcW w:w="1475" w:type="dxa"/>
            <w:vAlign w:val="center"/>
          </w:tcPr>
          <w:p w14:paraId="000000C5"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IS</w:t>
            </w:r>
          </w:p>
        </w:tc>
        <w:tc>
          <w:tcPr>
            <w:tcW w:w="7099" w:type="dxa"/>
            <w:vAlign w:val="center"/>
          </w:tcPr>
          <w:p w14:paraId="000000C6" w14:textId="4DEE41D5" w:rsidR="00F5179C" w:rsidRDefault="00495F9D" w:rsidP="003F2E86">
            <w:pPr>
              <w:keepNext/>
              <w:spacing w:after="0" w:line="240" w:lineRule="auto"/>
              <w:rPr>
                <w:rFonts w:ascii="Arial" w:eastAsia="Arial" w:hAnsi="Arial" w:cs="Arial"/>
                <w:color w:val="000000"/>
              </w:rPr>
            </w:pPr>
            <w:r>
              <w:rPr>
                <w:rFonts w:ascii="Arial" w:eastAsia="Arial" w:hAnsi="Arial" w:cs="Arial"/>
                <w:color w:val="000000"/>
              </w:rPr>
              <w:t>Informační systém –</w:t>
            </w:r>
            <w:r w:rsidR="003A3C83">
              <w:rPr>
                <w:rFonts w:ascii="Arial" w:eastAsia="Arial" w:hAnsi="Arial" w:cs="Arial"/>
                <w:color w:val="000000"/>
              </w:rPr>
              <w:t xml:space="preserve"> </w:t>
            </w:r>
            <w:r w:rsidR="003F2E86">
              <w:rPr>
                <w:rFonts w:ascii="Arial" w:eastAsia="Arial" w:hAnsi="Arial" w:cs="Arial"/>
                <w:color w:val="000000"/>
              </w:rPr>
              <w:t xml:space="preserve">servisovaný informační systém </w:t>
            </w:r>
          </w:p>
        </w:tc>
      </w:tr>
      <w:tr w:rsidR="00F5179C" w14:paraId="725B83B6" w14:textId="77777777">
        <w:trPr>
          <w:cantSplit/>
        </w:trPr>
        <w:tc>
          <w:tcPr>
            <w:tcW w:w="1475" w:type="dxa"/>
            <w:vAlign w:val="center"/>
          </w:tcPr>
          <w:p w14:paraId="000000C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SW</w:t>
            </w:r>
          </w:p>
        </w:tc>
        <w:tc>
          <w:tcPr>
            <w:tcW w:w="7099" w:type="dxa"/>
            <w:vAlign w:val="center"/>
          </w:tcPr>
          <w:p w14:paraId="000000C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Software</w:t>
            </w:r>
          </w:p>
        </w:tc>
      </w:tr>
      <w:tr w:rsidR="00095FA2" w14:paraId="68AD67F1" w14:textId="77777777">
        <w:trPr>
          <w:cantSplit/>
        </w:trPr>
        <w:tc>
          <w:tcPr>
            <w:tcW w:w="1475" w:type="dxa"/>
            <w:vAlign w:val="center"/>
          </w:tcPr>
          <w:p w14:paraId="5748F0CE" w14:textId="57D29C27" w:rsidR="00095FA2" w:rsidRDefault="00095FA2">
            <w:pPr>
              <w:spacing w:after="0" w:line="240" w:lineRule="auto"/>
              <w:rPr>
                <w:rFonts w:ascii="Arial" w:eastAsia="Arial" w:hAnsi="Arial" w:cs="Arial"/>
                <w:b/>
                <w:color w:val="000000"/>
              </w:rPr>
            </w:pPr>
            <w:r>
              <w:rPr>
                <w:rFonts w:ascii="Arial" w:eastAsia="Arial" w:hAnsi="Arial" w:cs="Arial"/>
                <w:b/>
                <w:color w:val="000000"/>
              </w:rPr>
              <w:t>REQ</w:t>
            </w:r>
          </w:p>
        </w:tc>
        <w:tc>
          <w:tcPr>
            <w:tcW w:w="7099" w:type="dxa"/>
            <w:vAlign w:val="center"/>
          </w:tcPr>
          <w:p w14:paraId="244AE7DA" w14:textId="36A22912" w:rsidR="00095FA2" w:rsidRDefault="00095FA2">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AF1022">
              <w:rPr>
                <w:rFonts w:ascii="Arial" w:eastAsia="Arial" w:hAnsi="Arial" w:cs="Arial"/>
              </w:rPr>
              <w:t xml:space="preserve"> včetně změny integrační vazby v návaznosti na změnu rozhraní jiného IS</w:t>
            </w:r>
          </w:p>
        </w:tc>
      </w:tr>
      <w:tr w:rsidR="00F15C58" w14:paraId="5E47DA9A" w14:textId="77777777">
        <w:trPr>
          <w:cantSplit/>
        </w:trPr>
        <w:tc>
          <w:tcPr>
            <w:tcW w:w="1475" w:type="dxa"/>
            <w:vAlign w:val="center"/>
          </w:tcPr>
          <w:p w14:paraId="296DB0A6" w14:textId="6653C690" w:rsidR="00F15C58" w:rsidRDefault="00F15C58">
            <w:pPr>
              <w:spacing w:after="0" w:line="240" w:lineRule="auto"/>
              <w:rPr>
                <w:rFonts w:ascii="Arial" w:eastAsia="Arial" w:hAnsi="Arial" w:cs="Arial"/>
                <w:b/>
                <w:color w:val="000000"/>
              </w:rPr>
            </w:pPr>
            <w:r>
              <w:rPr>
                <w:rFonts w:ascii="Arial" w:eastAsia="Arial" w:hAnsi="Arial" w:cs="Arial"/>
                <w:b/>
                <w:color w:val="000000"/>
              </w:rPr>
              <w:t>Profylaxe IS</w:t>
            </w:r>
          </w:p>
        </w:tc>
        <w:tc>
          <w:tcPr>
            <w:tcW w:w="7099" w:type="dxa"/>
            <w:vAlign w:val="center"/>
          </w:tcPr>
          <w:p w14:paraId="701E87AD" w14:textId="77F252A4" w:rsidR="00F15C58" w:rsidRDefault="00F15C58">
            <w:pPr>
              <w:keepNext/>
              <w:spacing w:after="0" w:line="240" w:lineRule="auto"/>
              <w:rPr>
                <w:rFonts w:ascii="Arial" w:eastAsia="Arial" w:hAnsi="Arial" w:cs="Arial"/>
                <w:color w:val="000000"/>
              </w:rPr>
            </w:pPr>
            <w:r>
              <w:rPr>
                <w:rFonts w:ascii="Arial" w:eastAsia="Arial" w:hAnsi="Arial" w:cs="Arial"/>
                <w:color w:val="000000"/>
              </w:rPr>
              <w:t>Prohlídka a kontrola základních funkcí IS v produkčním prostředí minimálně 1x za 3 měsíce.</w:t>
            </w:r>
          </w:p>
        </w:tc>
      </w:tr>
    </w:tbl>
    <w:p w14:paraId="000000C9" w14:textId="77777777" w:rsidR="00F5179C" w:rsidRDefault="00B06278">
      <w:pPr>
        <w:spacing w:after="0" w:line="240" w:lineRule="auto"/>
        <w:rPr>
          <w:rFonts w:ascii="Arial" w:eastAsia="Arial" w:hAnsi="Arial" w:cs="Arial"/>
          <w:b/>
        </w:rPr>
      </w:pPr>
      <w:sdt>
        <w:sdtPr>
          <w:tag w:val="goog_rdk_27"/>
          <w:id w:val="2008091447"/>
        </w:sdtPr>
        <w:sdtEndPr/>
        <w:sdtContent/>
      </w:sdt>
      <w:r w:rsidR="00495F9D">
        <w:rPr>
          <w:rFonts w:ascii="Arial" w:eastAsia="Arial" w:hAnsi="Arial" w:cs="Arial"/>
          <w:b/>
        </w:rPr>
        <w:t>Tabulka 1: Seznam zkratek a pojmů</w:t>
      </w:r>
    </w:p>
    <w:p w14:paraId="000000CA"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Pr>
          <w:rFonts w:ascii="Arial" w:eastAsia="Arial" w:hAnsi="Arial" w:cs="Arial"/>
          <w:b/>
          <w:color w:val="FFFFFF"/>
        </w:rPr>
        <w:t>Maintenance</w:t>
      </w:r>
    </w:p>
    <w:p w14:paraId="000000CB" w14:textId="77777777" w:rsidR="00F5179C" w:rsidRDefault="00495F9D">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Default="00F5179C">
      <w:pPr>
        <w:spacing w:after="0" w:line="240" w:lineRule="auto"/>
        <w:ind w:hanging="284"/>
        <w:jc w:val="both"/>
        <w:rPr>
          <w:rFonts w:ascii="Arial" w:eastAsia="Arial" w:hAnsi="Arial" w:cs="Arial"/>
        </w:rPr>
      </w:pPr>
    </w:p>
    <w:p w14:paraId="000000CD" w14:textId="4FFAB9CE" w:rsidR="00F5179C" w:rsidRDefault="00495F9D">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3F2E86">
        <w:rPr>
          <w:rFonts w:ascii="Arial" w:eastAsia="Arial" w:hAnsi="Arial" w:cs="Arial"/>
        </w:rPr>
        <w:t xml:space="preserve">IS </w:t>
      </w:r>
      <w:r>
        <w:rPr>
          <w:rFonts w:ascii="Arial" w:eastAsia="Arial" w:hAnsi="Arial" w:cs="Arial"/>
        </w:rPr>
        <w:t xml:space="preserve">Objednateli a aby byla splněna dostupnost </w:t>
      </w:r>
      <w:r w:rsidR="003F2E86">
        <w:rPr>
          <w:rFonts w:ascii="Arial" w:eastAsia="Arial" w:hAnsi="Arial" w:cs="Arial"/>
        </w:rPr>
        <w:t xml:space="preserve">IS </w:t>
      </w:r>
      <w:r>
        <w:rPr>
          <w:rFonts w:ascii="Arial" w:eastAsia="Arial" w:hAnsi="Arial" w:cs="Arial"/>
        </w:rPr>
        <w:t xml:space="preserve">dle </w:t>
      </w:r>
      <w:sdt>
        <w:sdtPr>
          <w:tag w:val="goog_rdk_28"/>
          <w:id w:val="-1273320185"/>
        </w:sdtPr>
        <w:sdtEndPr/>
        <w:sdtContent/>
      </w:sdt>
      <w:r>
        <w:rPr>
          <w:rFonts w:ascii="Arial" w:eastAsia="Arial" w:hAnsi="Arial" w:cs="Arial"/>
        </w:rPr>
        <w:t>čl. 1.</w:t>
      </w:r>
      <w:r w:rsidR="00910D2E">
        <w:rPr>
          <w:rFonts w:ascii="Arial" w:eastAsia="Arial" w:hAnsi="Arial" w:cs="Arial"/>
        </w:rPr>
        <w:t xml:space="preserve">7 </w:t>
      </w:r>
      <w:r>
        <w:rPr>
          <w:rFonts w:ascii="Arial" w:eastAsia="Arial" w:hAnsi="Arial" w:cs="Arial"/>
        </w:rPr>
        <w:t>této smlouvy po celou dobu účinnosti této smlouvy.</w:t>
      </w:r>
    </w:p>
    <w:p w14:paraId="000000CE" w14:textId="77777777" w:rsidR="00F5179C" w:rsidRDefault="00F5179C">
      <w:pPr>
        <w:spacing w:after="0" w:line="240" w:lineRule="auto"/>
        <w:jc w:val="both"/>
        <w:rPr>
          <w:rFonts w:ascii="Arial" w:eastAsia="Arial" w:hAnsi="Arial" w:cs="Arial"/>
        </w:rPr>
      </w:pPr>
    </w:p>
    <w:p w14:paraId="000000CF" w14:textId="77777777" w:rsidR="00F5179C" w:rsidRDefault="00495F9D">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Default="00F5179C">
      <w:pPr>
        <w:spacing w:after="0" w:line="240" w:lineRule="auto"/>
        <w:rPr>
          <w:rFonts w:ascii="Arial" w:eastAsia="Arial" w:hAnsi="Arial" w:cs="Arial"/>
        </w:rPr>
      </w:pPr>
    </w:p>
    <w:p w14:paraId="000000D1" w14:textId="106F536F" w:rsidR="00F5179C" w:rsidRDefault="00B06278">
      <w:pPr>
        <w:spacing w:after="0" w:line="240" w:lineRule="auto"/>
        <w:rPr>
          <w:rFonts w:ascii="Arial" w:eastAsia="Arial" w:hAnsi="Arial" w:cs="Arial"/>
        </w:rPr>
      </w:pPr>
      <w:sdt>
        <w:sdtPr>
          <w:tag w:val="goog_rdk_29"/>
          <w:id w:val="621357711"/>
          <w:showingPlcHdr/>
        </w:sdtPr>
        <w:sdtEndPr/>
        <w:sdtContent>
          <w:r w:rsidR="00C202E8">
            <w:t xml:space="preserve">     </w:t>
          </w:r>
        </w:sdtContent>
      </w:sdt>
      <w:r w:rsidR="00495F9D">
        <w:rPr>
          <w:rFonts w:ascii="Arial" w:eastAsia="Arial" w:hAnsi="Arial" w:cs="Arial"/>
        </w:rPr>
        <w:t>Služby poskytované v rámci Maintenance:</w:t>
      </w:r>
    </w:p>
    <w:p w14:paraId="000000D2" w14:textId="5A1706FE"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přístup k opravným balíčkům;</w:t>
      </w:r>
    </w:p>
    <w:p w14:paraId="000000D3" w14:textId="77777777" w:rsidR="00F5179C" w:rsidRPr="00E2591A" w:rsidRDefault="00495F9D">
      <w:pPr>
        <w:numPr>
          <w:ilvl w:val="0"/>
          <w:numId w:val="21"/>
        </w:numPr>
        <w:spacing w:after="0" w:line="240" w:lineRule="auto"/>
        <w:jc w:val="both"/>
        <w:rPr>
          <w:rFonts w:ascii="Arial" w:eastAsia="Arial" w:hAnsi="Arial" w:cs="Arial"/>
        </w:rPr>
      </w:pPr>
      <w:r w:rsidRPr="00E2591A">
        <w:rPr>
          <w:rFonts w:ascii="Arial" w:eastAsia="Arial" w:hAnsi="Arial" w:cs="Arial"/>
        </w:rPr>
        <w:t>pravidelná profylaxe IS;</w:t>
      </w:r>
    </w:p>
    <w:p w14:paraId="000000D4"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úprava IS dle legislativních změn;</w:t>
      </w:r>
    </w:p>
    <w:p w14:paraId="000000D6" w14:textId="43D2C1BD"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aktualizace a upgrade SW a firmware</w:t>
      </w:r>
      <w:r w:rsidR="00443014">
        <w:rPr>
          <w:rFonts w:ascii="Arial" w:eastAsia="Arial" w:hAnsi="Arial" w:cs="Arial"/>
        </w:rPr>
        <w:t xml:space="preserve"> včetně instalace</w:t>
      </w:r>
      <w:r w:rsidRPr="00910D2E">
        <w:rPr>
          <w:rFonts w:ascii="Arial" w:eastAsia="Arial" w:hAnsi="Arial" w:cs="Arial"/>
        </w:rPr>
        <w:t>;</w:t>
      </w:r>
    </w:p>
    <w:p w14:paraId="000000D7"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optimalizace, identifikace výkonnostních problémů apod.;</w:t>
      </w:r>
    </w:p>
    <w:p w14:paraId="000000D9" w14:textId="6CE45F89"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t xml:space="preserve">provoz </w:t>
      </w:r>
      <w:r w:rsidR="00910D2E" w:rsidRPr="00910D2E">
        <w:rPr>
          <w:rFonts w:ascii="Arial" w:eastAsia="Arial" w:hAnsi="Arial" w:cs="Arial"/>
          <w:color w:val="000000"/>
        </w:rPr>
        <w:t xml:space="preserve">Service desk a </w:t>
      </w:r>
      <w:r w:rsidRPr="00910D2E">
        <w:rPr>
          <w:rFonts w:ascii="Arial" w:eastAsia="Arial" w:hAnsi="Arial" w:cs="Arial"/>
          <w:color w:val="000000"/>
        </w:rPr>
        <w:t>hotline.</w:t>
      </w:r>
    </w:p>
    <w:p w14:paraId="6B0139E3" w14:textId="514EE701" w:rsidR="00910D2E" w:rsidRPr="00910D2E" w:rsidRDefault="00910D2E">
      <w:pPr>
        <w:numPr>
          <w:ilvl w:val="0"/>
          <w:numId w:val="21"/>
        </w:numPr>
        <w:spacing w:after="0" w:line="240" w:lineRule="auto"/>
        <w:jc w:val="both"/>
        <w:rPr>
          <w:rFonts w:ascii="Arial" w:eastAsia="Arial" w:hAnsi="Arial" w:cs="Arial"/>
        </w:rPr>
      </w:pPr>
      <w:r w:rsidRPr="00910D2E">
        <w:rPr>
          <w:rFonts w:ascii="Arial" w:eastAsia="Arial" w:hAnsi="Arial" w:cs="Arial"/>
          <w:color w:val="000000"/>
        </w:rPr>
        <w:t>poskytování testovacího prostředí</w:t>
      </w:r>
    </w:p>
    <w:p w14:paraId="000000DA" w14:textId="65AF8B84"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lastRenderedPageBreak/>
        <w:t>aktualizace provozní dokumentace</w:t>
      </w:r>
    </w:p>
    <w:bookmarkStart w:id="3" w:name="_heading=h.1fob9te" w:colFirst="0" w:colLast="0"/>
    <w:bookmarkEnd w:id="3"/>
    <w:p w14:paraId="000000DB" w14:textId="00525B0F" w:rsidR="00F5179C" w:rsidRDefault="00B06278">
      <w:pPr>
        <w:keepNext/>
        <w:keepLines/>
        <w:shd w:val="clear" w:color="auto" w:fill="333399"/>
        <w:spacing w:before="240" w:after="0" w:line="240" w:lineRule="auto"/>
        <w:rPr>
          <w:rFonts w:ascii="Arial" w:eastAsia="Arial" w:hAnsi="Arial" w:cs="Arial"/>
          <w:b/>
          <w:color w:val="FFFFFF"/>
        </w:rPr>
      </w:pPr>
      <w:sdt>
        <w:sdtPr>
          <w:tag w:val="goog_rdk_31"/>
          <w:id w:val="-49457252"/>
        </w:sdtPr>
        <w:sdtEndPr/>
        <w:sdtContent/>
      </w:sdt>
      <w:r w:rsidR="00495F9D">
        <w:rPr>
          <w:rFonts w:ascii="Arial" w:eastAsia="Arial" w:hAnsi="Arial" w:cs="Arial"/>
          <w:b/>
          <w:color w:val="FFFFFF"/>
        </w:rPr>
        <w:t>Technická podpora</w:t>
      </w:r>
      <w:r w:rsidR="001D5E5E">
        <w:rPr>
          <w:rFonts w:ascii="Arial" w:eastAsia="Arial" w:hAnsi="Arial" w:cs="Arial"/>
          <w:b/>
          <w:color w:val="FFFFFF"/>
        </w:rPr>
        <w:t xml:space="preserve"> a vývoj</w:t>
      </w:r>
    </w:p>
    <w:p w14:paraId="000000DC" w14:textId="0014769D" w:rsidR="00F5179C" w:rsidRDefault="00495F9D">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1D5E5E">
        <w:rPr>
          <w:rFonts w:ascii="Arial" w:eastAsia="Arial" w:hAnsi="Arial" w:cs="Arial"/>
        </w:rPr>
        <w:t xml:space="preserve">a vývoj </w:t>
      </w:r>
      <w:r>
        <w:rPr>
          <w:rFonts w:ascii="Arial" w:eastAsia="Arial" w:hAnsi="Arial" w:cs="Arial"/>
        </w:rPr>
        <w:t>dle této smlouvy jsou poskytovány následující služby:</w:t>
      </w:r>
    </w:p>
    <w:p w14:paraId="000000DD" w14:textId="218FDD54" w:rsidR="00F5179C"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konzultační služby;</w:t>
      </w:r>
    </w:p>
    <w:p w14:paraId="272A9D7C" w14:textId="6859F74F"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školení uživatelů a administrátorů;</w:t>
      </w:r>
    </w:p>
    <w:p w14:paraId="5E716E75" w14:textId="3B755B80"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změny nastavení a konfigurace systému;</w:t>
      </w:r>
    </w:p>
    <w:p w14:paraId="20440DE6" w14:textId="45B05C7A"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součinnost v oblasti kyberbezpečnosti podle přílohy č. 2 v</w:t>
      </w:r>
      <w:r w:rsidR="00C52D6E">
        <w:rPr>
          <w:rFonts w:ascii="Arial" w:eastAsia="Arial" w:hAnsi="Arial" w:cs="Arial"/>
        </w:rPr>
        <w:t> případě, že se bude jednat o incident zaviněný stranou Objednatele;</w:t>
      </w:r>
    </w:p>
    <w:p w14:paraId="19D89428" w14:textId="7475AB14" w:rsidR="00443014" w:rsidRDefault="00443014">
      <w:pPr>
        <w:keepNext/>
        <w:numPr>
          <w:ilvl w:val="0"/>
          <w:numId w:val="21"/>
        </w:numPr>
        <w:spacing w:after="0" w:line="240" w:lineRule="auto"/>
        <w:ind w:left="714" w:hanging="357"/>
        <w:jc w:val="both"/>
        <w:rPr>
          <w:rFonts w:ascii="Arial" w:eastAsia="Arial" w:hAnsi="Arial" w:cs="Arial"/>
        </w:rPr>
      </w:pPr>
      <w:r>
        <w:rPr>
          <w:rFonts w:ascii="Arial" w:eastAsia="Arial" w:hAnsi="Arial" w:cs="Arial"/>
        </w:rPr>
        <w:t>opětovná instalace IS;</w:t>
      </w:r>
    </w:p>
    <w:p w14:paraId="613102D1" w14:textId="36B16705" w:rsidR="00F3428B" w:rsidRPr="000D144E" w:rsidRDefault="00F3428B" w:rsidP="00F3428B">
      <w:pPr>
        <w:keepNext/>
        <w:numPr>
          <w:ilvl w:val="0"/>
          <w:numId w:val="21"/>
        </w:numPr>
        <w:spacing w:after="0" w:line="240" w:lineRule="auto"/>
        <w:jc w:val="both"/>
        <w:rPr>
          <w:rFonts w:ascii="Arial" w:eastAsia="Arial" w:hAnsi="Arial" w:cs="Arial"/>
        </w:rPr>
      </w:pPr>
      <w:r>
        <w:rPr>
          <w:rFonts w:ascii="Arial" w:eastAsia="Arial" w:hAnsi="Arial" w:cs="Arial"/>
        </w:rPr>
        <w:t>součinnost</w:t>
      </w:r>
      <w:r w:rsidRPr="00F3428B">
        <w:rPr>
          <w:rFonts w:ascii="Arial" w:eastAsia="Arial" w:hAnsi="Arial" w:cs="Arial"/>
        </w:rPr>
        <w:t xml:space="preserve"> s</w:t>
      </w:r>
      <w:r>
        <w:rPr>
          <w:rFonts w:ascii="Arial" w:eastAsia="Arial" w:hAnsi="Arial" w:cs="Arial"/>
        </w:rPr>
        <w:t> </w:t>
      </w:r>
      <w:r w:rsidRPr="00F3428B">
        <w:rPr>
          <w:rFonts w:ascii="Arial" w:eastAsia="Arial" w:hAnsi="Arial" w:cs="Arial"/>
        </w:rPr>
        <w:t>migrací</w:t>
      </w:r>
      <w:r>
        <w:rPr>
          <w:rFonts w:ascii="Arial" w:eastAsia="Arial" w:hAnsi="Arial" w:cs="Arial"/>
        </w:rPr>
        <w:t xml:space="preserve"> dat a instalaci IS</w:t>
      </w:r>
      <w:r w:rsidRPr="00F3428B">
        <w:rPr>
          <w:rFonts w:ascii="Arial" w:eastAsia="Arial" w:hAnsi="Arial" w:cs="Arial"/>
        </w:rPr>
        <w:t xml:space="preserve"> na vyžádání </w:t>
      </w:r>
      <w:r>
        <w:rPr>
          <w:rFonts w:ascii="Arial" w:eastAsia="Arial" w:hAnsi="Arial" w:cs="Arial"/>
        </w:rPr>
        <w:t>při instalaci IS v</w:t>
      </w:r>
      <w:r w:rsidR="00197A67">
        <w:rPr>
          <w:rFonts w:ascii="Arial" w:eastAsia="Arial" w:hAnsi="Arial" w:cs="Arial"/>
        </w:rPr>
        <w:t xml:space="preserve"> druhé a další </w:t>
      </w:r>
      <w:r>
        <w:rPr>
          <w:rFonts w:ascii="Arial" w:eastAsia="Arial" w:hAnsi="Arial" w:cs="Arial"/>
        </w:rPr>
        <w:t>organizaci objednatele;</w:t>
      </w:r>
    </w:p>
    <w:p w14:paraId="000000DE" w14:textId="3D491C14" w:rsidR="00F5179C" w:rsidRPr="000D144E"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realizace požadavků na novou funkcionalitu systému nad rámec poptávaného řešení</w:t>
      </w:r>
      <w:r w:rsidR="00F877B1">
        <w:rPr>
          <w:rFonts w:ascii="Arial" w:eastAsia="Arial" w:hAnsi="Arial" w:cs="Arial"/>
        </w:rPr>
        <w:t xml:space="preserve"> včetně změny integrační vazby v návaznosti na změnu rozhraní jiného IS</w:t>
      </w:r>
      <w:r w:rsidR="00C62024">
        <w:rPr>
          <w:rFonts w:ascii="Arial" w:eastAsia="Arial" w:hAnsi="Arial" w:cs="Arial"/>
        </w:rPr>
        <w:t xml:space="preserve"> </w:t>
      </w:r>
      <w:r w:rsidRPr="000D144E">
        <w:rPr>
          <w:rFonts w:ascii="Arial" w:eastAsia="Arial" w:hAnsi="Arial" w:cs="Arial"/>
        </w:rPr>
        <w:t>(REQ).</w:t>
      </w:r>
    </w:p>
    <w:p w14:paraId="000000DF" w14:textId="77777777" w:rsidR="00F5179C" w:rsidRPr="000D144E" w:rsidRDefault="00F5179C">
      <w:pPr>
        <w:keepNext/>
        <w:spacing w:after="0" w:line="240" w:lineRule="auto"/>
        <w:jc w:val="both"/>
        <w:rPr>
          <w:rFonts w:ascii="Arial" w:eastAsia="Arial" w:hAnsi="Arial" w:cs="Arial"/>
        </w:rPr>
      </w:pPr>
    </w:p>
    <w:p w14:paraId="000000E2" w14:textId="77777777" w:rsidR="00F5179C" w:rsidRPr="00D01FD6" w:rsidRDefault="00495F9D">
      <w:pPr>
        <w:keepNext/>
        <w:spacing w:after="0" w:line="240" w:lineRule="auto"/>
        <w:jc w:val="both"/>
        <w:rPr>
          <w:rFonts w:ascii="Arial" w:eastAsia="Arial" w:hAnsi="Arial" w:cs="Arial"/>
        </w:rPr>
      </w:pPr>
      <w:r w:rsidRPr="00D01FD6">
        <w:rPr>
          <w:rFonts w:ascii="Arial" w:eastAsia="Arial" w:hAnsi="Arial" w:cs="Arial"/>
        </w:rPr>
        <w:t>Reakční doba servisních služeb v této kategorii:</w:t>
      </w:r>
      <w:r w:rsidRPr="00D01FD6">
        <w:rPr>
          <w:rFonts w:ascii="Arial" w:eastAsia="Arial" w:hAnsi="Arial" w:cs="Arial"/>
        </w:rPr>
        <w:tab/>
        <w:t xml:space="preserve"> </w:t>
      </w:r>
      <w:r w:rsidRPr="00D01FD6">
        <w:rPr>
          <w:rFonts w:ascii="Arial" w:eastAsia="Arial" w:hAnsi="Arial" w:cs="Arial"/>
        </w:rPr>
        <w:tab/>
        <w:t>2 pracovní dny</w:t>
      </w:r>
    </w:p>
    <w:p w14:paraId="000000E3" w14:textId="363153E7" w:rsidR="00F5179C" w:rsidRPr="000D144E" w:rsidRDefault="00495F9D">
      <w:pPr>
        <w:keepNext/>
        <w:spacing w:after="0" w:line="240" w:lineRule="auto"/>
        <w:jc w:val="both"/>
        <w:rPr>
          <w:rFonts w:ascii="Arial" w:eastAsia="Arial" w:hAnsi="Arial" w:cs="Arial"/>
        </w:rPr>
      </w:pPr>
      <w:r w:rsidRPr="00D01FD6">
        <w:rPr>
          <w:rFonts w:ascii="Arial" w:eastAsia="Arial" w:hAnsi="Arial" w:cs="Arial"/>
        </w:rPr>
        <w:t>Doba vyřešení servisních služeb v této kategorii:</w:t>
      </w:r>
      <w:r w:rsidRPr="00D01FD6">
        <w:rPr>
          <w:rFonts w:ascii="Arial" w:eastAsia="Arial" w:hAnsi="Arial" w:cs="Arial"/>
        </w:rPr>
        <w:tab/>
      </w:r>
      <w:r w:rsidR="003C54DB" w:rsidRPr="003C54DB">
        <w:rPr>
          <w:rFonts w:ascii="Arial" w:eastAsia="Arial" w:hAnsi="Arial" w:cs="Arial"/>
        </w:rPr>
        <w:t xml:space="preserve">Doba realizace </w:t>
      </w:r>
      <w:r w:rsidR="002A3EE2">
        <w:rPr>
          <w:rFonts w:ascii="Arial" w:eastAsia="Arial" w:hAnsi="Arial" w:cs="Arial"/>
        </w:rPr>
        <w:t xml:space="preserve">požadavku </w:t>
      </w:r>
      <w:r w:rsidR="003C54DB" w:rsidRPr="003C54DB">
        <w:rPr>
          <w:rFonts w:ascii="Arial" w:eastAsia="Arial" w:hAnsi="Arial" w:cs="Arial"/>
        </w:rPr>
        <w:t>bude dohodnuta mezi Objednatelem a Poskytovatelem a tato lhůta se následně stane pro Poskytovatele závaznou</w:t>
      </w:r>
    </w:p>
    <w:p w14:paraId="000000E4" w14:textId="77777777" w:rsidR="00F5179C" w:rsidRDefault="00F5179C">
      <w:pPr>
        <w:keepNext/>
        <w:spacing w:after="0" w:line="240" w:lineRule="auto"/>
        <w:jc w:val="both"/>
        <w:rPr>
          <w:rFonts w:ascii="Arial" w:eastAsia="Arial" w:hAnsi="Arial" w:cs="Arial"/>
          <w:highlight w:val="yellow"/>
        </w:rPr>
      </w:pPr>
      <w:bookmarkStart w:id="4" w:name="_heading=h.3znysh7" w:colFirst="0" w:colLast="0"/>
      <w:bookmarkEnd w:id="4"/>
    </w:p>
    <w:p w14:paraId="000000E6"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5" w:name="_heading=h.2et92p0" w:colFirst="0" w:colLast="0"/>
      <w:bookmarkEnd w:id="5"/>
      <w:r>
        <w:rPr>
          <w:rFonts w:ascii="Arial" w:eastAsia="Arial" w:hAnsi="Arial" w:cs="Arial"/>
          <w:b/>
          <w:color w:val="FFFFFF"/>
        </w:rPr>
        <w:t>Řešení incidentů</w:t>
      </w:r>
    </w:p>
    <w:p w14:paraId="000000E7" w14:textId="77777777" w:rsidR="00F5179C" w:rsidRDefault="00B06278">
      <w:pPr>
        <w:spacing w:after="0" w:line="240" w:lineRule="auto"/>
        <w:rPr>
          <w:rFonts w:ascii="Arial" w:eastAsia="Arial" w:hAnsi="Arial" w:cs="Arial"/>
          <w:b/>
        </w:rPr>
      </w:pPr>
      <w:sdt>
        <w:sdtPr>
          <w:tag w:val="goog_rdk_36"/>
          <w:id w:val="-1273933975"/>
        </w:sdtPr>
        <w:sdtEndPr/>
        <w:sdtContent/>
      </w:sdt>
      <w:r w:rsidR="00495F9D">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7B4A091B" w14:textId="77777777">
        <w:trPr>
          <w:cantSplit/>
          <w:tblHeader/>
        </w:trPr>
        <w:tc>
          <w:tcPr>
            <w:tcW w:w="1231" w:type="dxa"/>
            <w:shd w:val="clear" w:color="auto" w:fill="3366FF"/>
          </w:tcPr>
          <w:p w14:paraId="000000E8"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E9"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624C4F23" w14:textId="77777777">
        <w:trPr>
          <w:cantSplit/>
        </w:trPr>
        <w:tc>
          <w:tcPr>
            <w:tcW w:w="1231" w:type="dxa"/>
          </w:tcPr>
          <w:p w14:paraId="000000EA"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A</w:t>
            </w:r>
          </w:p>
        </w:tc>
        <w:tc>
          <w:tcPr>
            <w:tcW w:w="7343" w:type="dxa"/>
          </w:tcPr>
          <w:p w14:paraId="000000EB" w14:textId="6C5799F9"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je zcela nefunkční, neumožňuje práci uživatelů s</w:t>
            </w:r>
            <w:r w:rsidR="003A3C83">
              <w:rPr>
                <w:rFonts w:ascii="Arial" w:eastAsia="Arial" w:hAnsi="Arial" w:cs="Arial"/>
                <w:color w:val="000000"/>
              </w:rPr>
              <w:t> </w:t>
            </w:r>
            <w:r w:rsidRPr="00D01FD6">
              <w:rPr>
                <w:rFonts w:ascii="Arial" w:eastAsia="Arial" w:hAnsi="Arial" w:cs="Arial"/>
                <w:color w:val="000000"/>
              </w:rPr>
              <w:t>IS</w:t>
            </w:r>
          </w:p>
        </w:tc>
      </w:tr>
      <w:tr w:rsidR="00F5179C" w14:paraId="2484D526" w14:textId="77777777">
        <w:trPr>
          <w:cantSplit/>
        </w:trPr>
        <w:tc>
          <w:tcPr>
            <w:tcW w:w="1231" w:type="dxa"/>
          </w:tcPr>
          <w:p w14:paraId="000000EC"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B</w:t>
            </w:r>
          </w:p>
        </w:tc>
        <w:tc>
          <w:tcPr>
            <w:tcW w:w="7343" w:type="dxa"/>
          </w:tcPr>
          <w:p w14:paraId="000000ED" w14:textId="5717E101"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na niž je Poskytovatel povinen poskytovat servisní služby nebo IS obsahuje </w:t>
            </w:r>
            <w:r w:rsidRPr="00E2591A">
              <w:rPr>
                <w:rFonts w:ascii="Arial" w:eastAsia="Arial" w:hAnsi="Arial" w:cs="Arial"/>
                <w:b/>
                <w:i/>
                <w:color w:val="000000"/>
              </w:rPr>
              <w:t>bezpečnostní zranitelnost</w:t>
            </w:r>
            <w:r w:rsidRPr="00D01FD6">
              <w:rPr>
                <w:rFonts w:ascii="Arial" w:eastAsia="Arial" w:hAnsi="Arial" w:cs="Arial"/>
                <w:color w:val="000000"/>
              </w:rPr>
              <w:t xml:space="preserve"> s </w:t>
            </w:r>
            <w:r w:rsidR="008B12AD">
              <w:rPr>
                <w:rFonts w:ascii="Arial" w:eastAsia="Arial" w:hAnsi="Arial" w:cs="Arial"/>
                <w:color w:val="000000"/>
              </w:rPr>
              <w:t>kritickou</w:t>
            </w:r>
            <w:r w:rsidR="008B12AD" w:rsidRPr="00D01FD6">
              <w:rPr>
                <w:rFonts w:ascii="Arial" w:eastAsia="Arial" w:hAnsi="Arial" w:cs="Arial"/>
                <w:color w:val="000000"/>
              </w:rPr>
              <w:t xml:space="preserve"> </w:t>
            </w:r>
            <w:r w:rsidRPr="00D01FD6">
              <w:rPr>
                <w:rFonts w:ascii="Arial" w:eastAsia="Arial" w:hAnsi="Arial" w:cs="Arial"/>
                <w:color w:val="000000"/>
              </w:rPr>
              <w:t>mírou závažnosti</w:t>
            </w:r>
          </w:p>
        </w:tc>
      </w:tr>
      <w:tr w:rsidR="00F5179C" w14:paraId="16F1C7B5" w14:textId="77777777">
        <w:trPr>
          <w:cantSplit/>
        </w:trPr>
        <w:tc>
          <w:tcPr>
            <w:tcW w:w="1231" w:type="dxa"/>
          </w:tcPr>
          <w:p w14:paraId="000000EE"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C</w:t>
            </w:r>
          </w:p>
        </w:tc>
        <w:tc>
          <w:tcPr>
            <w:tcW w:w="7343" w:type="dxa"/>
          </w:tcPr>
          <w:p w14:paraId="000000EF" w14:textId="4A1FC4B2"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Nedostatky a vady drobného rozsahu, které nebrání užívání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nicméně IS obsahuje </w:t>
            </w:r>
            <w:r w:rsidRPr="00E2591A">
              <w:rPr>
                <w:rFonts w:ascii="Arial" w:eastAsia="Arial" w:hAnsi="Arial" w:cs="Arial"/>
                <w:b/>
                <w:i/>
                <w:color w:val="000000"/>
              </w:rPr>
              <w:t>bezpečnostní zranitelnost</w:t>
            </w:r>
            <w:r w:rsidRPr="00D01FD6">
              <w:rPr>
                <w:rFonts w:ascii="Arial" w:eastAsia="Arial" w:hAnsi="Arial" w:cs="Arial"/>
                <w:color w:val="000000"/>
              </w:rPr>
              <w:t xml:space="preserve"> s</w:t>
            </w:r>
            <w:r w:rsidR="008B12AD">
              <w:rPr>
                <w:rFonts w:ascii="Arial" w:eastAsia="Arial" w:hAnsi="Arial" w:cs="Arial"/>
                <w:color w:val="000000"/>
              </w:rPr>
              <w:t xml:space="preserve">e střední či </w:t>
            </w:r>
            <w:r w:rsidRPr="00D01FD6">
              <w:rPr>
                <w:rFonts w:ascii="Arial" w:eastAsia="Arial" w:hAnsi="Arial" w:cs="Arial"/>
                <w:color w:val="000000"/>
              </w:rPr>
              <w:t>nízkou mírou závažnosti</w:t>
            </w:r>
          </w:p>
        </w:tc>
      </w:tr>
    </w:tbl>
    <w:p w14:paraId="000000F0" w14:textId="77777777" w:rsidR="00F5179C" w:rsidRDefault="00495F9D">
      <w:pPr>
        <w:spacing w:before="240" w:after="0" w:line="240" w:lineRule="auto"/>
        <w:rPr>
          <w:rFonts w:ascii="Arial" w:eastAsia="Arial" w:hAnsi="Arial" w:cs="Arial"/>
          <w:b/>
          <w:color w:val="000000"/>
        </w:rPr>
      </w:pPr>
      <w:r w:rsidRPr="00D01FD6">
        <w:rPr>
          <w:rFonts w:ascii="Arial" w:eastAsia="Arial" w:hAnsi="Arial" w:cs="Arial"/>
          <w:b/>
          <w:color w:val="000000"/>
        </w:rPr>
        <w:t xml:space="preserve">Kategorie </w:t>
      </w:r>
      <w:r w:rsidRPr="00E2591A">
        <w:rPr>
          <w:rFonts w:ascii="Arial" w:eastAsia="Arial" w:hAnsi="Arial" w:cs="Arial"/>
          <w:b/>
          <w:i/>
          <w:color w:val="000000"/>
        </w:rPr>
        <w:t>bezpečnostních zranitelností</w:t>
      </w:r>
      <w:r w:rsidRPr="00D01FD6">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5487275F" w14:textId="77777777">
        <w:trPr>
          <w:cantSplit/>
          <w:tblHeader/>
        </w:trPr>
        <w:tc>
          <w:tcPr>
            <w:tcW w:w="1231" w:type="dxa"/>
            <w:shd w:val="clear" w:color="auto" w:fill="3366FF"/>
          </w:tcPr>
          <w:p w14:paraId="000000F1"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F2"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15545CE3" w14:textId="77777777">
        <w:trPr>
          <w:cantSplit/>
        </w:trPr>
        <w:tc>
          <w:tcPr>
            <w:tcW w:w="1231" w:type="dxa"/>
          </w:tcPr>
          <w:p w14:paraId="000000F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Kritická</w:t>
            </w:r>
          </w:p>
        </w:tc>
        <w:tc>
          <w:tcPr>
            <w:tcW w:w="7343" w:type="dxa"/>
          </w:tcPr>
          <w:p w14:paraId="000000F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37"/>
                <w:id w:val="-1074040928"/>
              </w:sdtPr>
              <w:sdtEndPr/>
              <w:sdtContent/>
            </w:sdt>
            <w:r>
              <w:rPr>
                <w:rFonts w:ascii="Arial" w:eastAsia="Arial" w:hAnsi="Arial" w:cs="Arial"/>
                <w:color w:val="000000"/>
              </w:rPr>
              <w:t>skóre 7.0 – 10.0 bodů dle obecného systému hodnocení zranitelností (otevřený standard CVSSv3 base score)</w:t>
            </w:r>
          </w:p>
        </w:tc>
      </w:tr>
      <w:tr w:rsidR="00F5179C" w14:paraId="607C2836" w14:textId="77777777">
        <w:trPr>
          <w:cantSplit/>
        </w:trPr>
        <w:tc>
          <w:tcPr>
            <w:tcW w:w="1231" w:type="dxa"/>
          </w:tcPr>
          <w:p w14:paraId="000000F5" w14:textId="77777777" w:rsidR="00F5179C" w:rsidRDefault="00495F9D">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343" w:type="dxa"/>
          </w:tcPr>
          <w:p w14:paraId="000000F6"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Zranitelnost dosáhne základního skóre 4.0-6.9 bodů dle obecného systému hodnocení zranitelností (CVSSv3 base score)</w:t>
            </w:r>
          </w:p>
        </w:tc>
      </w:tr>
      <w:tr w:rsidR="00F5179C" w14:paraId="161F7EDB" w14:textId="77777777">
        <w:trPr>
          <w:cantSplit/>
        </w:trPr>
        <w:tc>
          <w:tcPr>
            <w:tcW w:w="1231" w:type="dxa"/>
          </w:tcPr>
          <w:p w14:paraId="000000F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Nízká</w:t>
            </w:r>
          </w:p>
        </w:tc>
        <w:tc>
          <w:tcPr>
            <w:tcW w:w="7343" w:type="dxa"/>
          </w:tcPr>
          <w:p w14:paraId="000000F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Zranitelnost dosáhne základního skóre 0.0-3.9 bodů dle obecného systému hodnocení zranitelností (CVSSv3 base score)</w:t>
            </w:r>
          </w:p>
        </w:tc>
      </w:tr>
    </w:tbl>
    <w:p w14:paraId="000000F9" w14:textId="4253AE09" w:rsidR="00F5179C" w:rsidRDefault="00495F9D">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1F4874CD" w14:textId="77777777" w:rsidR="00D01FD6" w:rsidRDefault="00D01FD6">
      <w:pPr>
        <w:spacing w:before="240" w:after="0" w:line="240" w:lineRule="auto"/>
        <w:rPr>
          <w:rFonts w:ascii="Arial" w:eastAsia="Arial" w:hAnsi="Arial" w:cs="Arial"/>
        </w:rPr>
      </w:pPr>
    </w:p>
    <w:p w14:paraId="000000FA" w14:textId="77777777" w:rsidR="00F5179C" w:rsidRDefault="00B06278">
      <w:pPr>
        <w:keepNext/>
        <w:keepLines/>
        <w:spacing w:after="0" w:line="240" w:lineRule="auto"/>
        <w:rPr>
          <w:rFonts w:ascii="Arial" w:eastAsia="Arial" w:hAnsi="Arial" w:cs="Arial"/>
          <w:b/>
        </w:rPr>
      </w:pPr>
      <w:sdt>
        <w:sdtPr>
          <w:tag w:val="goog_rdk_38"/>
          <w:id w:val="-1566328675"/>
        </w:sdtPr>
        <w:sdtEndPr/>
        <w:sdtContent/>
      </w:sdt>
      <w:sdt>
        <w:sdtPr>
          <w:tag w:val="goog_rdk_39"/>
          <w:id w:val="-1054461822"/>
        </w:sdtPr>
        <w:sdtEndPr/>
        <w:sdtContent/>
      </w:sdt>
      <w:sdt>
        <w:sdtPr>
          <w:tag w:val="goog_rdk_40"/>
          <w:id w:val="703903335"/>
        </w:sdtPr>
        <w:sdtEndPr/>
        <w:sdtContent/>
      </w:sdt>
      <w:r w:rsidR="00495F9D">
        <w:rPr>
          <w:rFonts w:ascii="Arial" w:eastAsia="Arial" w:hAnsi="Arial" w:cs="Arial"/>
          <w:b/>
        </w:rPr>
        <w:t>Úroveň servisních služeb:</w:t>
      </w:r>
    </w:p>
    <w:tbl>
      <w:tblPr>
        <w:tblStyle w:val="a2"/>
        <w:tblW w:w="86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1"/>
        <w:gridCol w:w="1154"/>
        <w:gridCol w:w="1298"/>
        <w:gridCol w:w="1298"/>
        <w:gridCol w:w="1296"/>
        <w:gridCol w:w="1298"/>
        <w:gridCol w:w="1254"/>
      </w:tblGrid>
      <w:tr w:rsidR="00F5179C" w14:paraId="16C21324" w14:textId="77777777" w:rsidTr="00396A01">
        <w:trPr>
          <w:cantSplit/>
          <w:tblHeader/>
        </w:trPr>
        <w:tc>
          <w:tcPr>
            <w:tcW w:w="1021" w:type="dxa"/>
            <w:vMerge w:val="restart"/>
            <w:shd w:val="clear" w:color="auto" w:fill="3366FF"/>
          </w:tcPr>
          <w:p w14:paraId="000000FB" w14:textId="77777777" w:rsidR="00F5179C" w:rsidRDefault="00495F9D">
            <w:pPr>
              <w:keepNext/>
              <w:keepLines/>
              <w:spacing w:after="0" w:line="240" w:lineRule="auto"/>
              <w:rPr>
                <w:rFonts w:ascii="Arial" w:eastAsia="Arial" w:hAnsi="Arial" w:cs="Arial"/>
                <w:b/>
              </w:rPr>
            </w:pPr>
            <w:r>
              <w:rPr>
                <w:rFonts w:ascii="Arial" w:eastAsia="Arial" w:hAnsi="Arial" w:cs="Arial"/>
                <w:b/>
              </w:rPr>
              <w:t>Úroveň</w:t>
            </w:r>
          </w:p>
        </w:tc>
        <w:tc>
          <w:tcPr>
            <w:tcW w:w="2452" w:type="dxa"/>
            <w:gridSpan w:val="2"/>
            <w:shd w:val="clear" w:color="auto" w:fill="3366FF"/>
          </w:tcPr>
          <w:p w14:paraId="000000FC"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A</w:t>
            </w:r>
          </w:p>
        </w:tc>
        <w:tc>
          <w:tcPr>
            <w:tcW w:w="2594" w:type="dxa"/>
            <w:gridSpan w:val="2"/>
            <w:shd w:val="clear" w:color="auto" w:fill="3366FF"/>
          </w:tcPr>
          <w:p w14:paraId="000000FE"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B</w:t>
            </w:r>
          </w:p>
        </w:tc>
        <w:tc>
          <w:tcPr>
            <w:tcW w:w="2552" w:type="dxa"/>
            <w:gridSpan w:val="2"/>
            <w:shd w:val="clear" w:color="auto" w:fill="3366FF"/>
          </w:tcPr>
          <w:p w14:paraId="00000100"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C</w:t>
            </w:r>
          </w:p>
        </w:tc>
      </w:tr>
      <w:tr w:rsidR="00F5179C" w14:paraId="2E6508FF" w14:textId="77777777" w:rsidTr="00396A01">
        <w:trPr>
          <w:cantSplit/>
          <w:tblHeader/>
        </w:trPr>
        <w:tc>
          <w:tcPr>
            <w:tcW w:w="1021" w:type="dxa"/>
            <w:vMerge/>
            <w:shd w:val="clear" w:color="auto" w:fill="3366FF"/>
          </w:tcPr>
          <w:p w14:paraId="00000102" w14:textId="77777777" w:rsidR="00F5179C" w:rsidRDefault="00F5179C">
            <w:pPr>
              <w:widowControl w:val="0"/>
              <w:pBdr>
                <w:top w:val="nil"/>
                <w:left w:val="nil"/>
                <w:bottom w:val="nil"/>
                <w:right w:val="nil"/>
                <w:between w:val="nil"/>
              </w:pBdr>
              <w:spacing w:after="0"/>
              <w:rPr>
                <w:rFonts w:ascii="Arial" w:eastAsia="Arial" w:hAnsi="Arial" w:cs="Arial"/>
                <w:b/>
              </w:rPr>
            </w:pPr>
          </w:p>
        </w:tc>
        <w:tc>
          <w:tcPr>
            <w:tcW w:w="1154" w:type="dxa"/>
            <w:shd w:val="clear" w:color="auto" w:fill="3366FF"/>
          </w:tcPr>
          <w:p w14:paraId="00000103"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8" w:type="dxa"/>
            <w:shd w:val="clear" w:color="auto" w:fill="3366FF"/>
          </w:tcPr>
          <w:p w14:paraId="00000104"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5"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6" w:type="dxa"/>
            <w:shd w:val="clear" w:color="auto" w:fill="3366FF"/>
          </w:tcPr>
          <w:p w14:paraId="00000106"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7"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54" w:type="dxa"/>
            <w:shd w:val="clear" w:color="auto" w:fill="3366FF"/>
          </w:tcPr>
          <w:p w14:paraId="00000108"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r>
      <w:tr w:rsidR="0052238A" w14:paraId="0B672798" w14:textId="77777777" w:rsidTr="00396A01">
        <w:trPr>
          <w:cantSplit/>
        </w:trPr>
        <w:tc>
          <w:tcPr>
            <w:tcW w:w="1021" w:type="dxa"/>
          </w:tcPr>
          <w:p w14:paraId="00000110" w14:textId="787E8A69" w:rsidR="0052238A" w:rsidRDefault="0052238A" w:rsidP="0052238A">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54" w:type="dxa"/>
          </w:tcPr>
          <w:p w14:paraId="00000111" w14:textId="2B17AE1C"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8" w:type="dxa"/>
          </w:tcPr>
          <w:p w14:paraId="00000112" w14:textId="11A2323E"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98" w:type="dxa"/>
          </w:tcPr>
          <w:p w14:paraId="00000113" w14:textId="02CBC93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6" w:type="dxa"/>
          </w:tcPr>
          <w:p w14:paraId="00000114" w14:textId="4D08DD39"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2 prac. dny</w:t>
            </w:r>
          </w:p>
        </w:tc>
        <w:tc>
          <w:tcPr>
            <w:tcW w:w="1298" w:type="dxa"/>
          </w:tcPr>
          <w:p w14:paraId="00000115" w14:textId="668633A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54" w:type="dxa"/>
          </w:tcPr>
          <w:p w14:paraId="00000116" w14:textId="700D0AB1"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7 prac. dnů</w:t>
            </w:r>
          </w:p>
        </w:tc>
      </w:tr>
    </w:tbl>
    <w:p w14:paraId="0000011E" w14:textId="42BBAD87" w:rsidR="00F5179C" w:rsidRPr="007463CB" w:rsidRDefault="00495F9D">
      <w:pPr>
        <w:spacing w:before="240" w:after="0" w:line="240" w:lineRule="auto"/>
        <w:rPr>
          <w:rFonts w:ascii="Arial" w:eastAsia="Arial" w:hAnsi="Arial" w:cs="Arial"/>
          <w:b/>
        </w:rPr>
      </w:pPr>
      <w:r w:rsidRPr="007463CB">
        <w:rPr>
          <w:rFonts w:ascii="Arial" w:eastAsia="Arial" w:hAnsi="Arial" w:cs="Arial"/>
          <w:b/>
        </w:rPr>
        <w:t xml:space="preserve">Požadovaná úroveň služeb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14:paraId="6F87F3FD" w14:textId="77777777">
        <w:trPr>
          <w:cantSplit/>
          <w:trHeight w:val="386"/>
          <w:tblHeader/>
        </w:trPr>
        <w:tc>
          <w:tcPr>
            <w:tcW w:w="5698" w:type="dxa"/>
            <w:shd w:val="clear" w:color="auto" w:fill="3366FF"/>
          </w:tcPr>
          <w:p w14:paraId="0000011F" w14:textId="71E582EF" w:rsidR="00F5179C" w:rsidRDefault="00495F9D" w:rsidP="0052238A">
            <w:pPr>
              <w:spacing w:after="0" w:line="240" w:lineRule="auto"/>
              <w:rPr>
                <w:rFonts w:ascii="Arial" w:eastAsia="Arial" w:hAnsi="Arial" w:cs="Arial"/>
                <w:b/>
              </w:rPr>
            </w:pPr>
            <w:r>
              <w:rPr>
                <w:rFonts w:ascii="Arial" w:eastAsia="Arial" w:hAnsi="Arial" w:cs="Arial"/>
                <w:b/>
              </w:rPr>
              <w:t>Popis IS</w:t>
            </w:r>
            <w:r w:rsidRPr="00D01FD6">
              <w:rPr>
                <w:rFonts w:ascii="Arial" w:eastAsia="Arial" w:hAnsi="Arial" w:cs="Arial"/>
                <w:b/>
              </w:rPr>
              <w:t>, popř. část</w:t>
            </w:r>
            <w:r w:rsidR="002A3EE2">
              <w:rPr>
                <w:rFonts w:ascii="Arial" w:eastAsia="Arial" w:hAnsi="Arial" w:cs="Arial"/>
                <w:b/>
              </w:rPr>
              <w:t>i</w:t>
            </w:r>
            <w:r w:rsidRPr="00D01FD6">
              <w:rPr>
                <w:rFonts w:ascii="Arial" w:eastAsia="Arial" w:hAnsi="Arial" w:cs="Arial"/>
                <w:b/>
              </w:rPr>
              <w:t xml:space="preserve"> IS</w:t>
            </w:r>
          </w:p>
        </w:tc>
        <w:tc>
          <w:tcPr>
            <w:tcW w:w="2876" w:type="dxa"/>
            <w:shd w:val="clear" w:color="auto" w:fill="3366FF"/>
          </w:tcPr>
          <w:p w14:paraId="00000120" w14:textId="77777777" w:rsidR="00F5179C" w:rsidRDefault="00495F9D">
            <w:pPr>
              <w:spacing w:after="0" w:line="240" w:lineRule="auto"/>
              <w:rPr>
                <w:rFonts w:ascii="Arial" w:eastAsia="Arial" w:hAnsi="Arial" w:cs="Arial"/>
                <w:b/>
              </w:rPr>
            </w:pPr>
            <w:r>
              <w:rPr>
                <w:rFonts w:ascii="Arial" w:eastAsia="Arial" w:hAnsi="Arial" w:cs="Arial"/>
                <w:b/>
              </w:rPr>
              <w:t>Úroveň servisních služeb</w:t>
            </w:r>
          </w:p>
        </w:tc>
      </w:tr>
      <w:tr w:rsidR="00D01FD6" w14:paraId="35552146" w14:textId="77777777">
        <w:trPr>
          <w:cantSplit/>
        </w:trPr>
        <w:tc>
          <w:tcPr>
            <w:tcW w:w="5698" w:type="dxa"/>
          </w:tcPr>
          <w:p w14:paraId="00000125" w14:textId="180BCC2D" w:rsidR="00D01FD6" w:rsidRPr="00197A67" w:rsidRDefault="00197A67" w:rsidP="00D01FD6">
            <w:pPr>
              <w:spacing w:after="0" w:line="240" w:lineRule="auto"/>
              <w:rPr>
                <w:rFonts w:ascii="Arial" w:eastAsia="Arial" w:hAnsi="Arial" w:cs="Arial"/>
                <w:b/>
                <w:color w:val="000000"/>
              </w:rPr>
            </w:pPr>
            <w:r w:rsidRPr="00197A67">
              <w:rPr>
                <w:rFonts w:ascii="Arial" w:hAnsi="Arial" w:cs="Arial"/>
              </w:rPr>
              <w:t>Celý IS</w:t>
            </w:r>
          </w:p>
        </w:tc>
        <w:tc>
          <w:tcPr>
            <w:tcW w:w="2876" w:type="dxa"/>
          </w:tcPr>
          <w:p w14:paraId="00000126" w14:textId="660F0A4C" w:rsidR="00D01FD6" w:rsidRPr="00197A67" w:rsidRDefault="00D01FD6" w:rsidP="00D01FD6">
            <w:pPr>
              <w:keepNext/>
              <w:spacing w:after="0" w:line="240" w:lineRule="auto"/>
              <w:rPr>
                <w:rFonts w:ascii="Arial" w:eastAsia="Arial" w:hAnsi="Arial" w:cs="Arial"/>
                <w:color w:val="000000"/>
              </w:rPr>
            </w:pPr>
            <w:r w:rsidRPr="00197A67">
              <w:rPr>
                <w:rFonts w:ascii="Arial" w:eastAsia="Arial" w:hAnsi="Arial" w:cs="Arial"/>
                <w:color w:val="000000"/>
              </w:rPr>
              <w:t>1</w:t>
            </w:r>
          </w:p>
        </w:tc>
      </w:tr>
    </w:tbl>
    <w:p w14:paraId="00000129" w14:textId="77777777" w:rsidR="00F5179C" w:rsidRDefault="00F5179C">
      <w:pPr>
        <w:spacing w:after="0" w:line="240" w:lineRule="auto"/>
        <w:rPr>
          <w:rFonts w:ascii="Arial" w:eastAsia="Arial" w:hAnsi="Arial" w:cs="Arial"/>
        </w:rPr>
      </w:pPr>
    </w:p>
    <w:p w14:paraId="0000012A" w14:textId="05A66DA3" w:rsidR="00F5179C" w:rsidRDefault="00495F9D">
      <w:pPr>
        <w:keepNext/>
        <w:keepLines/>
        <w:shd w:val="clear" w:color="auto" w:fill="333399"/>
        <w:spacing w:after="0" w:line="240" w:lineRule="auto"/>
        <w:rPr>
          <w:rFonts w:ascii="Arial" w:eastAsia="Arial" w:hAnsi="Arial" w:cs="Arial"/>
          <w:b/>
          <w:color w:val="FFFFFF"/>
        </w:rPr>
      </w:pPr>
      <w:bookmarkStart w:id="6" w:name="_heading=h.tyjcwt" w:colFirst="0" w:colLast="0"/>
      <w:bookmarkEnd w:id="6"/>
      <w:r>
        <w:rPr>
          <w:rFonts w:ascii="Arial" w:eastAsia="Arial" w:hAnsi="Arial" w:cs="Arial"/>
          <w:b/>
          <w:color w:val="FFFFFF"/>
        </w:rPr>
        <w:t xml:space="preserve">Metodika výpočtu dostupnosti </w:t>
      </w:r>
      <w:r w:rsidR="003F2E86">
        <w:rPr>
          <w:rFonts w:ascii="Arial" w:eastAsia="Arial" w:hAnsi="Arial" w:cs="Arial"/>
          <w:b/>
          <w:color w:val="FFFFFF"/>
        </w:rPr>
        <w:t>IS</w:t>
      </w:r>
    </w:p>
    <w:p w14:paraId="0000012B" w14:textId="2ACBA875" w:rsidR="00F5179C" w:rsidRDefault="00495F9D">
      <w:pPr>
        <w:spacing w:after="0" w:line="240" w:lineRule="auto"/>
        <w:rPr>
          <w:rFonts w:ascii="Arial" w:eastAsia="Arial" w:hAnsi="Arial" w:cs="Arial"/>
        </w:rPr>
      </w:pPr>
      <w:r>
        <w:rPr>
          <w:rFonts w:ascii="Arial" w:eastAsia="Arial" w:hAnsi="Arial" w:cs="Arial"/>
        </w:rPr>
        <w:t xml:space="preserve">Pro potřeby výpočtu dosažené dostupnosti </w:t>
      </w:r>
      <w:r w:rsidR="003F2E86">
        <w:rPr>
          <w:rFonts w:ascii="Arial" w:eastAsia="Arial" w:hAnsi="Arial" w:cs="Arial"/>
        </w:rPr>
        <w:t xml:space="preserve">IS </w:t>
      </w:r>
      <w:r>
        <w:rPr>
          <w:rFonts w:ascii="Arial" w:eastAsia="Arial" w:hAnsi="Arial" w:cs="Arial"/>
        </w:rPr>
        <w:t xml:space="preserve">(požadovaná úroveň SLA </w:t>
      </w:r>
      <w:sdt>
        <w:sdtPr>
          <w:tag w:val="goog_rdk_43"/>
          <w:id w:val="812916979"/>
        </w:sdtPr>
        <w:sdtEndPr/>
        <w:sdtContent/>
      </w:sdt>
      <w:r>
        <w:rPr>
          <w:rFonts w:ascii="Arial" w:eastAsia="Arial" w:hAnsi="Arial" w:cs="Arial"/>
        </w:rPr>
        <w:t>9</w:t>
      </w:r>
      <w:r w:rsidR="00E27CD5">
        <w:rPr>
          <w:rFonts w:ascii="Arial" w:eastAsia="Arial" w:hAnsi="Arial" w:cs="Arial"/>
        </w:rPr>
        <w:t>8</w:t>
      </w:r>
      <w:r>
        <w:rPr>
          <w:rFonts w:ascii="Arial" w:eastAsia="Arial" w:hAnsi="Arial" w:cs="Arial"/>
        </w:rPr>
        <w:t xml:space="preserve"> %) bude využita měsíční suma výpadků </w:t>
      </w:r>
      <w:r w:rsidR="003F2E86">
        <w:rPr>
          <w:rFonts w:ascii="Arial" w:eastAsia="Arial" w:hAnsi="Arial" w:cs="Arial"/>
        </w:rPr>
        <w:t xml:space="preserve">IS </w:t>
      </w:r>
      <w:r>
        <w:rPr>
          <w:rFonts w:ascii="Arial" w:eastAsia="Arial" w:hAnsi="Arial" w:cs="Arial"/>
        </w:rPr>
        <w:t>v kategorii incidentu A na základě údajů monitoringu Objednatele.</w:t>
      </w:r>
    </w:p>
    <w:p w14:paraId="0000012C" w14:textId="1BC654FF" w:rsidR="00F5179C" w:rsidRDefault="00495F9D">
      <w:pPr>
        <w:spacing w:after="0" w:line="240" w:lineRule="auto"/>
        <w:rPr>
          <w:rFonts w:ascii="Arial" w:eastAsia="Arial" w:hAnsi="Arial" w:cs="Arial"/>
        </w:rPr>
      </w:pPr>
      <w:r>
        <w:rPr>
          <w:rFonts w:ascii="Arial" w:eastAsia="Arial" w:hAnsi="Arial" w:cs="Arial"/>
        </w:rPr>
        <w:t xml:space="preserve">Pro výpočet skutečně dosažené dostupnosti </w:t>
      </w:r>
      <w:r w:rsidR="003F2E86">
        <w:rPr>
          <w:rFonts w:ascii="Arial" w:eastAsia="Arial" w:hAnsi="Arial" w:cs="Arial"/>
        </w:rPr>
        <w:t xml:space="preserve">IS </w:t>
      </w:r>
      <w:r>
        <w:rPr>
          <w:rFonts w:ascii="Arial" w:eastAsia="Arial" w:hAnsi="Arial" w:cs="Arial"/>
        </w:rPr>
        <w:t>se pak použije následující vzorec:</w:t>
      </w:r>
    </w:p>
    <w:p w14:paraId="0000012D" w14:textId="77777777" w:rsidR="00F5179C" w:rsidRDefault="00495F9D">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003461A8" w:rsidR="00F5179C" w:rsidRDefault="00495F9D">
      <w:pPr>
        <w:spacing w:after="0" w:line="240" w:lineRule="auto"/>
        <w:rPr>
          <w:rFonts w:ascii="Arial" w:eastAsia="Arial" w:hAnsi="Arial" w:cs="Arial"/>
          <w:b/>
        </w:rPr>
      </w:pPr>
      <w:r>
        <w:rPr>
          <w:rFonts w:ascii="Arial" w:eastAsia="Arial" w:hAnsi="Arial" w:cs="Arial"/>
          <w:b/>
        </w:rPr>
        <w:t xml:space="preserve">dostupnost </w:t>
      </w:r>
      <w:r w:rsidR="003F2E86">
        <w:rPr>
          <w:rFonts w:ascii="Arial" w:eastAsia="Arial" w:hAnsi="Arial" w:cs="Arial"/>
          <w:b/>
        </w:rPr>
        <w:t xml:space="preserve">IS   </w:t>
      </w:r>
      <w:r>
        <w:rPr>
          <w:rFonts w:ascii="Arial" w:eastAsia="Arial" w:hAnsi="Arial" w:cs="Arial"/>
          <w:b/>
        </w:rPr>
        <w:t>=   ——————  x 100 %</w:t>
      </w:r>
    </w:p>
    <w:p w14:paraId="0000012F" w14:textId="77777777" w:rsidR="00F5179C" w:rsidRDefault="00495F9D">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Default="00F5179C">
      <w:pPr>
        <w:spacing w:after="0" w:line="240" w:lineRule="auto"/>
        <w:rPr>
          <w:rFonts w:ascii="Arial" w:eastAsia="Arial" w:hAnsi="Arial" w:cs="Arial"/>
        </w:rPr>
      </w:pPr>
    </w:p>
    <w:p w14:paraId="00000132" w14:textId="5CE0509D"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3F2E86">
        <w:rPr>
          <w:rFonts w:ascii="Arial" w:eastAsia="Arial" w:hAnsi="Arial" w:cs="Arial"/>
        </w:rPr>
        <w:t xml:space="preserve">IS </w:t>
      </w:r>
      <w:r>
        <w:rPr>
          <w:rFonts w:ascii="Arial" w:eastAsia="Arial" w:hAnsi="Arial" w:cs="Arial"/>
        </w:rPr>
        <w:t>nedostupné nebo neplnilo svoji funkci (viz. kategorie A incidentu) , s výjimkou doby oprávněného omezení provozu IS.</w:t>
      </w:r>
    </w:p>
    <w:p w14:paraId="00000133" w14:textId="77777777" w:rsidR="00F5179C" w:rsidRDefault="00F5179C">
      <w:pPr>
        <w:spacing w:after="0" w:line="240" w:lineRule="auto"/>
        <w:rPr>
          <w:rFonts w:ascii="Arial" w:eastAsia="Arial" w:hAnsi="Arial" w:cs="Arial"/>
        </w:rPr>
      </w:pPr>
    </w:p>
    <w:p w14:paraId="00000134" w14:textId="77777777" w:rsidR="00F5179C" w:rsidRDefault="00495F9D">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2AF06B83" w:rsidR="00F5179C" w:rsidRDefault="00495F9D">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3F2E86">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666C4A" w:rsidRDefault="00495F9D" w:rsidP="00E2591A">
      <w:pPr>
        <w:numPr>
          <w:ilvl w:val="0"/>
          <w:numId w:val="12"/>
        </w:numPr>
        <w:spacing w:after="0" w:line="240" w:lineRule="auto"/>
        <w:jc w:val="both"/>
        <w:rPr>
          <w:rFonts w:ascii="Arial" w:eastAsia="Arial" w:hAnsi="Arial" w:cs="Arial"/>
        </w:rPr>
      </w:pPr>
      <w:r w:rsidRPr="00666C4A">
        <w:rPr>
          <w:rFonts w:ascii="Arial" w:eastAsia="Arial" w:hAnsi="Arial" w:cs="Arial"/>
        </w:rPr>
        <w:t xml:space="preserve">Doba vzniklá čekáním na prověření funkčnosti </w:t>
      </w:r>
      <w:r w:rsidR="003F2E86" w:rsidRPr="00666C4A">
        <w:rPr>
          <w:rFonts w:ascii="Arial" w:eastAsia="Arial" w:hAnsi="Arial" w:cs="Arial"/>
        </w:rPr>
        <w:t xml:space="preserve">IS </w:t>
      </w:r>
      <w:r w:rsidRPr="00666C4A">
        <w:rPr>
          <w:rFonts w:ascii="Arial" w:eastAsia="Arial" w:hAnsi="Arial" w:cs="Arial"/>
        </w:rPr>
        <w:t>Objednatelem delší než 30 minut.</w:t>
      </w:r>
      <w:r>
        <w:br w:type="page"/>
      </w:r>
    </w:p>
    <w:bookmarkStart w:id="7" w:name="bookmark=id.3dy6vkm" w:colFirst="0" w:colLast="0"/>
    <w:bookmarkEnd w:id="7"/>
    <w:p w14:paraId="0000013D" w14:textId="2B57E0E9" w:rsidR="00F5179C" w:rsidRDefault="00B06278">
      <w:pPr>
        <w:pageBreakBefore/>
        <w:pBdr>
          <w:top w:val="nil"/>
          <w:left w:val="nil"/>
          <w:bottom w:val="nil"/>
          <w:right w:val="nil"/>
          <w:between w:val="nil"/>
        </w:pBdr>
        <w:spacing w:after="0" w:line="240" w:lineRule="auto"/>
        <w:jc w:val="both"/>
        <w:rPr>
          <w:rFonts w:ascii="Arial" w:eastAsia="Arial" w:hAnsi="Arial" w:cs="Arial"/>
          <w:b/>
          <w:color w:val="000000"/>
        </w:rPr>
      </w:pPr>
      <w:sdt>
        <w:sdtPr>
          <w:tag w:val="goog_rdk_44"/>
          <w:id w:val="1392464455"/>
        </w:sdtPr>
        <w:sdtEndPr/>
        <w:sdtContent/>
      </w:sdt>
      <w:r w:rsidR="00495F9D" w:rsidRPr="00AB04BF">
        <w:rPr>
          <w:rFonts w:ascii="Arial" w:eastAsia="Arial" w:hAnsi="Arial" w:cs="Arial"/>
          <w:b/>
          <w:color w:val="000000"/>
        </w:rPr>
        <w:t>Příloha č. 2 - Požadavky a opatření pro zajištění bezpečnosti</w:t>
      </w:r>
      <w:r w:rsidR="00AB04BF" w:rsidRPr="00AB04BF">
        <w:rPr>
          <w:rFonts w:ascii="Arial" w:eastAsia="Arial" w:hAnsi="Arial" w:cs="Arial"/>
          <w:b/>
          <w:color w:val="000000"/>
        </w:rPr>
        <w:t xml:space="preserve"> informací a informačních aktiv Objednatele</w:t>
      </w:r>
    </w:p>
    <w:p w14:paraId="6C068266" w14:textId="77777777" w:rsidR="008B12AD" w:rsidRPr="009445EC" w:rsidRDefault="008B12AD" w:rsidP="008B12AD">
      <w:pPr>
        <w:pStyle w:val="Odstavecseseznamem"/>
        <w:numPr>
          <w:ilvl w:val="0"/>
          <w:numId w:val="27"/>
        </w:numPr>
        <w:spacing w:before="60" w:after="0" w:line="240" w:lineRule="auto"/>
        <w:ind w:left="426" w:hanging="426"/>
        <w:jc w:val="both"/>
        <w:rPr>
          <w:rFonts w:ascii="Arial" w:hAnsi="Arial" w:cs="Arial"/>
        </w:rPr>
      </w:pPr>
      <w:r w:rsidRPr="009445EC">
        <w:rPr>
          <w:rFonts w:ascii="Arial" w:hAnsi="Arial" w:cs="Arial"/>
        </w:rPr>
        <w:t xml:space="preserve">Bezpečnost přístupových oprávnění </w:t>
      </w:r>
    </w:p>
    <w:p w14:paraId="50C56D9A" w14:textId="77777777" w:rsidR="008B12AD" w:rsidRPr="006B1EBF" w:rsidRDefault="008B12AD" w:rsidP="008B12AD">
      <w:pPr>
        <w:numPr>
          <w:ilvl w:val="1"/>
          <w:numId w:val="26"/>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chránit veškeré přístupové údaje k informačním aktivům objednatele včetně přístupů k informačním aktivům </w:t>
      </w:r>
      <w:r>
        <w:rPr>
          <w:rFonts w:ascii="Arial" w:hAnsi="Arial" w:cs="Arial"/>
          <w:sz w:val="20"/>
          <w:szCs w:val="20"/>
        </w:rPr>
        <w:t>Zhotovitele</w:t>
      </w:r>
      <w:r w:rsidRPr="006B1EBF">
        <w:rPr>
          <w:rFonts w:ascii="Arial" w:hAnsi="Arial" w:cs="Arial"/>
          <w:sz w:val="20"/>
          <w:szCs w:val="20"/>
        </w:rPr>
        <w:t xml:space="preserve">, které umožňují přístup k informačním aktivům objednatele či umožnují jejich správu. </w:t>
      </w:r>
    </w:p>
    <w:p w14:paraId="410A922C" w14:textId="77777777" w:rsidR="008B12AD" w:rsidRPr="006B1EBF" w:rsidRDefault="008B12AD" w:rsidP="008B12AD">
      <w:pPr>
        <w:numPr>
          <w:ilvl w:val="1"/>
          <w:numId w:val="26"/>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dodržovat tuto bezpečnostní politiku hesel pro výše uvedené přístupové údaje: </w:t>
      </w:r>
    </w:p>
    <w:p w14:paraId="4D968B09" w14:textId="77777777" w:rsidR="008B12AD" w:rsidRPr="006B1EBF" w:rsidRDefault="008B12AD" w:rsidP="008B12AD">
      <w:pPr>
        <w:numPr>
          <w:ilvl w:val="2"/>
          <w:numId w:val="26"/>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2360A513" w14:textId="77777777" w:rsidR="008B12AD" w:rsidRPr="006B1EBF" w:rsidRDefault="008B12AD" w:rsidP="008B12AD">
      <w:pPr>
        <w:numPr>
          <w:ilvl w:val="2"/>
          <w:numId w:val="26"/>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4DA98459" w14:textId="77777777" w:rsidR="008B12AD" w:rsidRPr="006B1EBF" w:rsidRDefault="008B12AD" w:rsidP="008B12AD">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7B4717E1" w14:textId="77777777" w:rsidR="008B12AD" w:rsidRPr="006B1EBF" w:rsidRDefault="008B12AD" w:rsidP="008B12AD">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716C12DD" w14:textId="77777777" w:rsidR="008B12AD" w:rsidRPr="006B1EBF" w:rsidRDefault="008B12AD" w:rsidP="008B12AD">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5A1C9980" w14:textId="77777777" w:rsidR="008B12AD" w:rsidRPr="006B1EBF" w:rsidRDefault="008B12AD" w:rsidP="008B12AD">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1639AF06" w14:textId="77777777" w:rsidR="008B12AD" w:rsidRPr="006B1EBF" w:rsidRDefault="008B12AD" w:rsidP="008B12AD">
      <w:pPr>
        <w:numPr>
          <w:ilvl w:val="2"/>
          <w:numId w:val="26"/>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3DFC45C2" w14:textId="77777777" w:rsidR="008B12AD" w:rsidRPr="006B1EBF" w:rsidRDefault="008B12AD" w:rsidP="008B12AD">
      <w:pPr>
        <w:numPr>
          <w:ilvl w:val="2"/>
          <w:numId w:val="26"/>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120CEF62" w14:textId="77777777" w:rsidR="008B12AD" w:rsidRPr="006B1EBF" w:rsidRDefault="008B12AD" w:rsidP="008B12AD">
      <w:pPr>
        <w:numPr>
          <w:ilvl w:val="2"/>
          <w:numId w:val="26"/>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15483628" w14:textId="77777777" w:rsidR="008B12AD" w:rsidRPr="006B1EBF" w:rsidRDefault="008B12AD" w:rsidP="008B12AD">
      <w:pPr>
        <w:numPr>
          <w:ilvl w:val="1"/>
          <w:numId w:val="26"/>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používat personifikované účty, které jsou nepřenosné na jiné osoby, než kterým byly údaje přiděleny. </w:t>
      </w:r>
    </w:p>
    <w:p w14:paraId="0E524ED0" w14:textId="77777777" w:rsidR="008B12AD" w:rsidRPr="006B1EBF" w:rsidRDefault="008B12AD" w:rsidP="008B12AD">
      <w:pPr>
        <w:numPr>
          <w:ilvl w:val="1"/>
          <w:numId w:val="26"/>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06A63079" w14:textId="77777777" w:rsidR="008B12AD" w:rsidRPr="006B1EBF" w:rsidRDefault="008B12AD" w:rsidP="008B12AD">
      <w:pPr>
        <w:numPr>
          <w:ilvl w:val="1"/>
          <w:numId w:val="26"/>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r>
        <w:rPr>
          <w:rFonts w:ascii="Arial" w:hAnsi="Arial" w:cs="Arial"/>
          <w:sz w:val="20"/>
          <w:szCs w:val="20"/>
        </w:rPr>
        <w:t>Zhotovitel</w:t>
      </w:r>
      <w:r w:rsidRPr="006B1EBF">
        <w:rPr>
          <w:rFonts w:ascii="Arial" w:hAnsi="Arial" w:cs="Arial"/>
          <w:sz w:val="20"/>
          <w:szCs w:val="20"/>
        </w:rPr>
        <w:t xml:space="preserve"> zřizoval přístupová oprávnění třetí straně, je </w:t>
      </w:r>
      <w:r>
        <w:rPr>
          <w:rFonts w:ascii="Arial" w:hAnsi="Arial" w:cs="Arial"/>
          <w:sz w:val="20"/>
          <w:szCs w:val="20"/>
        </w:rPr>
        <w:t>Zhotovitel</w:t>
      </w:r>
      <w:r w:rsidRPr="006B1EBF">
        <w:rPr>
          <w:rFonts w:ascii="Arial" w:hAnsi="Arial" w:cs="Arial"/>
          <w:sz w:val="20"/>
          <w:szCs w:val="20"/>
        </w:rPr>
        <w:t xml:space="preserve"> povinen o této skutečnosti informovat objednatele. Objednatel má v tomto případě právo zřízení přístupu zamítnout. </w:t>
      </w:r>
    </w:p>
    <w:p w14:paraId="309E3A32" w14:textId="77777777" w:rsidR="008B12AD" w:rsidRPr="006B1EBF" w:rsidRDefault="008B12AD" w:rsidP="008B12AD">
      <w:pPr>
        <w:pStyle w:val="Odstavecseseznamem"/>
        <w:numPr>
          <w:ilvl w:val="0"/>
          <w:numId w:val="27"/>
        </w:numPr>
        <w:spacing w:before="60" w:after="0" w:line="240" w:lineRule="auto"/>
        <w:ind w:left="426" w:hanging="426"/>
        <w:jc w:val="both"/>
        <w:rPr>
          <w:rFonts w:ascii="Arial" w:hAnsi="Arial" w:cs="Arial"/>
        </w:rPr>
      </w:pPr>
      <w:r w:rsidRPr="009445EC">
        <w:rPr>
          <w:rFonts w:ascii="Arial" w:hAnsi="Arial" w:cs="Arial"/>
        </w:rPr>
        <w:t>Řízení</w:t>
      </w:r>
      <w:r w:rsidRPr="006B1EBF">
        <w:rPr>
          <w:rFonts w:ascii="Arial" w:hAnsi="Arial" w:cs="Arial"/>
        </w:rPr>
        <w:t xml:space="preserve"> </w:t>
      </w:r>
      <w:r w:rsidRPr="009445EC">
        <w:rPr>
          <w:rFonts w:ascii="Arial" w:hAnsi="Arial" w:cs="Arial"/>
        </w:rPr>
        <w:t>rizik</w:t>
      </w:r>
      <w:r w:rsidRPr="006B1EBF">
        <w:rPr>
          <w:rFonts w:ascii="Arial" w:hAnsi="Arial" w:cs="Arial"/>
        </w:rPr>
        <w:t xml:space="preserve"> </w:t>
      </w:r>
    </w:p>
    <w:p w14:paraId="412B5865" w14:textId="77777777" w:rsidR="008B12AD" w:rsidRPr="006B1EBF" w:rsidRDefault="008B12AD" w:rsidP="008B12AD">
      <w:pPr>
        <w:numPr>
          <w:ilvl w:val="1"/>
          <w:numId w:val="26"/>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r>
        <w:rPr>
          <w:rFonts w:ascii="Arial" w:hAnsi="Arial" w:cs="Arial"/>
          <w:sz w:val="20"/>
          <w:szCs w:val="20"/>
        </w:rPr>
        <w:t>Zhotovitel</w:t>
      </w:r>
      <w:r w:rsidRPr="006B1EBF">
        <w:rPr>
          <w:rFonts w:ascii="Arial" w:hAnsi="Arial" w:cs="Arial"/>
          <w:sz w:val="20"/>
          <w:szCs w:val="20"/>
        </w:rPr>
        <w:t xml:space="preserve"> řídí rizika v souvislosti s plněním této smlouvy, tedy o tom, jakou metodiku pro řízení rizik používá, jakým způsobem jsou rizika hodnocena a klasifikována, jakým způsobem jsou rizika ošetřována a kdo je za řízení rizik za </w:t>
      </w:r>
      <w:r>
        <w:rPr>
          <w:rFonts w:ascii="Arial" w:hAnsi="Arial" w:cs="Arial"/>
          <w:sz w:val="20"/>
          <w:szCs w:val="20"/>
        </w:rPr>
        <w:t>Zhotovitele</w:t>
      </w:r>
      <w:r w:rsidRPr="006B1EBF">
        <w:rPr>
          <w:rFonts w:ascii="Arial" w:hAnsi="Arial" w:cs="Arial"/>
          <w:sz w:val="20"/>
          <w:szCs w:val="20"/>
        </w:rPr>
        <w:t xml:space="preserve"> zodpovědný. </w:t>
      </w:r>
    </w:p>
    <w:p w14:paraId="36EAF86D" w14:textId="77777777" w:rsidR="008B12AD" w:rsidRPr="006B1EBF" w:rsidRDefault="008B12AD" w:rsidP="008B12AD">
      <w:pPr>
        <w:numPr>
          <w:ilvl w:val="1"/>
          <w:numId w:val="26"/>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se zavazuje řídit rizika informační bezpečnosti minimálně v následujícím rozsahu: </w:t>
      </w:r>
    </w:p>
    <w:p w14:paraId="6F49505A" w14:textId="77777777" w:rsidR="008B12AD" w:rsidRPr="006B1EBF" w:rsidRDefault="008B12AD" w:rsidP="008B12AD">
      <w:pPr>
        <w:numPr>
          <w:ilvl w:val="2"/>
          <w:numId w:val="26"/>
        </w:numPr>
        <w:spacing w:before="60" w:after="0" w:line="240" w:lineRule="auto"/>
        <w:jc w:val="both"/>
        <w:rPr>
          <w:rFonts w:ascii="Arial" w:hAnsi="Arial" w:cs="Arial"/>
          <w:sz w:val="20"/>
          <w:szCs w:val="20"/>
        </w:rPr>
      </w:pPr>
      <w:r w:rsidRPr="006B1EBF">
        <w:rPr>
          <w:rFonts w:ascii="Arial" w:hAnsi="Arial" w:cs="Arial"/>
          <w:sz w:val="20"/>
          <w:szCs w:val="20"/>
        </w:rPr>
        <w:t xml:space="preserve">Identifikace a ohodnocení aktiv souvisejících s plněním této smlouvy, </w:t>
      </w:r>
    </w:p>
    <w:p w14:paraId="6A9C75F8" w14:textId="77777777" w:rsidR="008B12AD" w:rsidRPr="006B1EBF" w:rsidRDefault="008B12AD" w:rsidP="008B12AD">
      <w:pPr>
        <w:numPr>
          <w:ilvl w:val="2"/>
          <w:numId w:val="26"/>
        </w:numPr>
        <w:spacing w:before="60" w:after="0" w:line="240" w:lineRule="auto"/>
        <w:jc w:val="both"/>
        <w:rPr>
          <w:rFonts w:ascii="Arial" w:hAnsi="Arial" w:cs="Arial"/>
          <w:sz w:val="20"/>
          <w:szCs w:val="20"/>
        </w:rPr>
      </w:pPr>
      <w:r w:rsidRPr="006B1EBF">
        <w:rPr>
          <w:rFonts w:ascii="Arial" w:hAnsi="Arial" w:cs="Arial"/>
          <w:sz w:val="20"/>
          <w:szCs w:val="20"/>
        </w:rPr>
        <w:t xml:space="preserve">Identifikace, analýza a ohodnocení rizik souvisejících s plněním této smlouvy, </w:t>
      </w:r>
    </w:p>
    <w:p w14:paraId="0F668CE1" w14:textId="77777777" w:rsidR="008B12AD" w:rsidRPr="006B1EBF" w:rsidRDefault="008B12AD" w:rsidP="008B12AD">
      <w:pPr>
        <w:numPr>
          <w:ilvl w:val="2"/>
          <w:numId w:val="26"/>
        </w:numPr>
        <w:spacing w:before="60" w:after="0" w:line="240" w:lineRule="auto"/>
        <w:jc w:val="both"/>
        <w:rPr>
          <w:rFonts w:ascii="Arial" w:hAnsi="Arial" w:cs="Arial"/>
          <w:sz w:val="20"/>
          <w:szCs w:val="20"/>
        </w:rPr>
      </w:pPr>
      <w:r w:rsidRPr="006B1EBF">
        <w:rPr>
          <w:rFonts w:ascii="Arial" w:hAnsi="Arial" w:cs="Arial"/>
          <w:sz w:val="20"/>
          <w:szCs w:val="20"/>
        </w:rPr>
        <w:t xml:space="preserve">Zvládání a monitoring rizik souvisejících s plněním této smlouvy. </w:t>
      </w:r>
    </w:p>
    <w:p w14:paraId="76743F00" w14:textId="77777777" w:rsidR="00BE180A" w:rsidRDefault="00BE180A" w:rsidP="00BE180A">
      <w:pPr>
        <w:pStyle w:val="Odstavecseseznamem"/>
        <w:numPr>
          <w:ilvl w:val="0"/>
          <w:numId w:val="27"/>
        </w:numPr>
        <w:spacing w:before="60" w:after="0" w:line="240" w:lineRule="auto"/>
        <w:ind w:left="426" w:hanging="426"/>
        <w:jc w:val="both"/>
      </w:pPr>
      <w:r>
        <w:t xml:space="preserve">Řízení změn </w:t>
      </w:r>
    </w:p>
    <w:p w14:paraId="64A1DD35" w14:textId="77777777" w:rsidR="00BE180A" w:rsidRDefault="00BE180A" w:rsidP="00BE180A">
      <w:pPr>
        <w:numPr>
          <w:ilvl w:val="1"/>
          <w:numId w:val="26"/>
        </w:numPr>
        <w:spacing w:before="60" w:after="0" w:line="240" w:lineRule="auto"/>
        <w:ind w:left="851"/>
        <w:jc w:val="both"/>
      </w:pPr>
      <w:r>
        <w:t>Poskytovatel</w:t>
      </w:r>
      <w:r w:rsidRPr="003A54E3">
        <w:t xml:space="preserve"> se zavazuje zaznamenávat všechny změny, které v informačním aktivu provedl. </w:t>
      </w:r>
    </w:p>
    <w:p w14:paraId="30B01DFC" w14:textId="634DBFFD" w:rsidR="00BE180A" w:rsidRPr="003A54E3" w:rsidRDefault="00BE180A" w:rsidP="00BE180A">
      <w:pPr>
        <w:numPr>
          <w:ilvl w:val="1"/>
          <w:numId w:val="26"/>
        </w:numPr>
        <w:spacing w:before="60" w:after="0" w:line="240" w:lineRule="auto"/>
        <w:ind w:left="851"/>
        <w:jc w:val="both"/>
      </w:pPr>
      <w:r>
        <w:t xml:space="preserve">Poskytovatel se zavazuje vynucovat zaznamenávání změn i u případných subdodavatelů. </w:t>
      </w:r>
    </w:p>
    <w:p w14:paraId="6F7B1D51" w14:textId="77777777" w:rsidR="00BE180A" w:rsidRPr="003A54E3" w:rsidRDefault="00BE180A" w:rsidP="00BE180A">
      <w:pPr>
        <w:numPr>
          <w:ilvl w:val="1"/>
          <w:numId w:val="26"/>
        </w:numPr>
        <w:spacing w:before="60" w:after="0" w:line="240" w:lineRule="auto"/>
        <w:ind w:left="851"/>
        <w:jc w:val="both"/>
      </w:pPr>
      <w:r w:rsidRPr="003A54E3">
        <w:t xml:space="preserve">Záznam změny musí obsahovat minimálně tyto informace: </w:t>
      </w:r>
    </w:p>
    <w:p w14:paraId="6120A549" w14:textId="77777777" w:rsidR="00BE180A" w:rsidRPr="003A54E3" w:rsidRDefault="00BE180A" w:rsidP="00BE180A">
      <w:pPr>
        <w:numPr>
          <w:ilvl w:val="2"/>
          <w:numId w:val="26"/>
        </w:numPr>
        <w:spacing w:before="60" w:after="0" w:line="240" w:lineRule="auto"/>
        <w:jc w:val="both"/>
      </w:pPr>
      <w:r w:rsidRPr="003A54E3">
        <w:t xml:space="preserve">Datum a čas změny </w:t>
      </w:r>
    </w:p>
    <w:p w14:paraId="3C71BAE9" w14:textId="77777777" w:rsidR="00BE180A" w:rsidRPr="003A54E3" w:rsidRDefault="00BE180A" w:rsidP="00BE180A">
      <w:pPr>
        <w:numPr>
          <w:ilvl w:val="2"/>
          <w:numId w:val="26"/>
        </w:numPr>
        <w:spacing w:before="60" w:after="0" w:line="240" w:lineRule="auto"/>
        <w:jc w:val="both"/>
      </w:pPr>
      <w:r w:rsidRPr="003A54E3">
        <w:t xml:space="preserve">Jméno osoby, která změnu provedla </w:t>
      </w:r>
    </w:p>
    <w:p w14:paraId="721C4ADE" w14:textId="77777777" w:rsidR="00BE180A" w:rsidRDefault="00BE180A" w:rsidP="00BE180A">
      <w:pPr>
        <w:numPr>
          <w:ilvl w:val="2"/>
          <w:numId w:val="26"/>
        </w:numPr>
        <w:spacing w:before="60" w:after="0" w:line="240" w:lineRule="auto"/>
        <w:jc w:val="both"/>
      </w:pPr>
      <w:r w:rsidRPr="003A54E3">
        <w:t xml:space="preserve">Název, popis a účel změny </w:t>
      </w:r>
    </w:p>
    <w:p w14:paraId="427118C4" w14:textId="77777777" w:rsidR="00BE180A" w:rsidRDefault="00BE180A" w:rsidP="00BE180A">
      <w:pPr>
        <w:numPr>
          <w:ilvl w:val="1"/>
          <w:numId w:val="26"/>
        </w:numPr>
        <w:spacing w:before="60" w:after="0" w:line="240" w:lineRule="auto"/>
        <w:ind w:left="851"/>
        <w:jc w:val="both"/>
      </w:pPr>
      <w:r w:rsidRPr="003A54E3">
        <w:t>Objednatel si vyhrazuje právo na pravidelné informace o záznamech všech změn provedených dodavatelem</w:t>
      </w:r>
      <w:r>
        <w:t xml:space="preserve"> i případnými subdodavateli/</w:t>
      </w:r>
      <w:proofErr w:type="spellStart"/>
      <w:r>
        <w:t>subposkytovateli</w:t>
      </w:r>
      <w:proofErr w:type="spellEnd"/>
      <w:r>
        <w:t xml:space="preserve">. </w:t>
      </w:r>
    </w:p>
    <w:p w14:paraId="3CD666E4" w14:textId="7475397B" w:rsidR="00BE180A" w:rsidRPr="00B06278" w:rsidRDefault="00BE180A" w:rsidP="00B06278">
      <w:pPr>
        <w:numPr>
          <w:ilvl w:val="1"/>
          <w:numId w:val="26"/>
        </w:numPr>
        <w:spacing w:before="60" w:after="0" w:line="240" w:lineRule="auto"/>
        <w:ind w:left="851"/>
        <w:jc w:val="both"/>
      </w:pPr>
      <w:r>
        <w:t xml:space="preserve">Poskytovatel se zavazuje všechny jím provedené změny i změny případných subdodavatelů poskytnout </w:t>
      </w:r>
      <w:r w:rsidRPr="00804136">
        <w:t xml:space="preserve">zadavateli formou pravidelného </w:t>
      </w:r>
      <w:r>
        <w:t xml:space="preserve">čtvrtletního </w:t>
      </w:r>
      <w:r w:rsidRPr="00AC292E">
        <w:t>reportu.</w:t>
      </w:r>
      <w:r>
        <w:t xml:space="preserve"> </w:t>
      </w:r>
    </w:p>
    <w:p w14:paraId="6C3748C9" w14:textId="10A59F21" w:rsidR="008B12AD" w:rsidRPr="009445EC" w:rsidRDefault="008B12AD" w:rsidP="008B12AD">
      <w:pPr>
        <w:pStyle w:val="Odstavecseseznamem"/>
        <w:numPr>
          <w:ilvl w:val="0"/>
          <w:numId w:val="27"/>
        </w:numPr>
        <w:spacing w:before="60" w:after="0" w:line="240" w:lineRule="auto"/>
        <w:ind w:left="426" w:hanging="426"/>
        <w:jc w:val="both"/>
        <w:rPr>
          <w:rFonts w:ascii="Arial" w:hAnsi="Arial" w:cs="Arial"/>
        </w:rPr>
      </w:pPr>
      <w:r w:rsidRPr="009445EC">
        <w:rPr>
          <w:rFonts w:ascii="Arial" w:hAnsi="Arial" w:cs="Arial"/>
        </w:rPr>
        <w:t xml:space="preserve">Bezpečný vývoj </w:t>
      </w:r>
    </w:p>
    <w:p w14:paraId="1FF037F0" w14:textId="77777777" w:rsidR="008B12AD" w:rsidRPr="009445EC" w:rsidRDefault="008B12AD" w:rsidP="008B12AD">
      <w:pPr>
        <w:numPr>
          <w:ilvl w:val="1"/>
          <w:numId w:val="26"/>
        </w:numPr>
        <w:spacing w:before="60" w:after="0" w:line="240" w:lineRule="auto"/>
        <w:ind w:left="851"/>
        <w:jc w:val="both"/>
        <w:rPr>
          <w:rFonts w:ascii="Arial" w:hAnsi="Arial" w:cs="Arial"/>
          <w:sz w:val="20"/>
          <w:szCs w:val="20"/>
        </w:rPr>
      </w:pPr>
      <w:r w:rsidRPr="009445EC">
        <w:rPr>
          <w:rFonts w:ascii="Arial" w:hAnsi="Arial" w:cs="Arial"/>
          <w:sz w:val="20"/>
          <w:szCs w:val="20"/>
        </w:rPr>
        <w:t>Ochrana před škodlivým kódem musí být zajištěna:</w:t>
      </w:r>
    </w:p>
    <w:p w14:paraId="5D9EC1D6" w14:textId="77777777" w:rsidR="008B12AD" w:rsidRPr="009445EC" w:rsidRDefault="008B12AD" w:rsidP="008B12AD">
      <w:pPr>
        <w:numPr>
          <w:ilvl w:val="2"/>
          <w:numId w:val="26"/>
        </w:numPr>
        <w:spacing w:before="60" w:after="0" w:line="240" w:lineRule="auto"/>
        <w:jc w:val="both"/>
        <w:rPr>
          <w:rFonts w:ascii="Arial" w:hAnsi="Arial" w:cs="Arial"/>
          <w:sz w:val="20"/>
          <w:szCs w:val="20"/>
        </w:rPr>
      </w:pPr>
      <w:r w:rsidRPr="009445EC">
        <w:rPr>
          <w:rFonts w:ascii="Arial" w:hAnsi="Arial" w:cs="Arial"/>
          <w:sz w:val="20"/>
          <w:szCs w:val="20"/>
        </w:rPr>
        <w:lastRenderedPageBreak/>
        <w:t xml:space="preserve">na pracovních stanicích vývojářů a programátorů, </w:t>
      </w:r>
    </w:p>
    <w:p w14:paraId="2E7F0BCE" w14:textId="77777777" w:rsidR="008B12AD" w:rsidRPr="009445EC" w:rsidRDefault="008B12AD" w:rsidP="008B12AD">
      <w:pPr>
        <w:numPr>
          <w:ilvl w:val="2"/>
          <w:numId w:val="26"/>
        </w:numPr>
        <w:spacing w:before="60" w:after="0" w:line="240" w:lineRule="auto"/>
        <w:jc w:val="both"/>
        <w:rPr>
          <w:rFonts w:ascii="Arial" w:hAnsi="Arial" w:cs="Arial"/>
          <w:sz w:val="20"/>
          <w:szCs w:val="20"/>
        </w:rPr>
      </w:pPr>
      <w:r w:rsidRPr="009445EC">
        <w:rPr>
          <w:rFonts w:ascii="Arial" w:hAnsi="Arial" w:cs="Arial"/>
          <w:sz w:val="20"/>
          <w:szCs w:val="20"/>
        </w:rPr>
        <w:t xml:space="preserve">na serverech/zařízení, kde je uložen zdrojový kód aplikací. </w:t>
      </w:r>
    </w:p>
    <w:p w14:paraId="5AF4A83D" w14:textId="77777777" w:rsidR="008B12AD" w:rsidRPr="009445EC" w:rsidRDefault="008B12AD" w:rsidP="008B12AD">
      <w:pPr>
        <w:numPr>
          <w:ilvl w:val="1"/>
          <w:numId w:val="26"/>
        </w:numPr>
        <w:spacing w:before="60" w:after="0" w:line="240" w:lineRule="auto"/>
        <w:ind w:left="851"/>
        <w:jc w:val="both"/>
        <w:rPr>
          <w:rFonts w:ascii="Arial" w:hAnsi="Arial" w:cs="Arial"/>
          <w:sz w:val="20"/>
          <w:szCs w:val="20"/>
        </w:rPr>
      </w:pPr>
      <w:r w:rsidRPr="009445EC">
        <w:rPr>
          <w:rFonts w:ascii="Arial" w:hAnsi="Arial" w:cs="Arial"/>
          <w:sz w:val="20"/>
          <w:szCs w:val="20"/>
        </w:rPr>
        <w:t xml:space="preserve">Ke zdrojovým kódům musí být řízen přístup tak, aby k němu měli přístup pouze oprávnění vývojáři a jiné oprávněné osoby zhotovitele. </w:t>
      </w:r>
    </w:p>
    <w:p w14:paraId="76E71428" w14:textId="77777777" w:rsidR="008B12AD" w:rsidRPr="009445EC" w:rsidRDefault="008B12AD" w:rsidP="008B12AD">
      <w:pPr>
        <w:numPr>
          <w:ilvl w:val="1"/>
          <w:numId w:val="26"/>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Přístupy ke zdrojovým kódům a jejich změny musí být monitorovány a logovány, auditní stopa přístupů musí být vyhodnocována. </w:t>
      </w:r>
    </w:p>
    <w:p w14:paraId="19FD473B" w14:textId="77777777" w:rsidR="008B12AD" w:rsidRPr="009445EC" w:rsidRDefault="008B12AD" w:rsidP="008B12AD">
      <w:pPr>
        <w:numPr>
          <w:ilvl w:val="1"/>
          <w:numId w:val="26"/>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Pro správu zdrojového kódu musí být použit tzv. </w:t>
      </w:r>
      <w:proofErr w:type="spellStart"/>
      <w:r w:rsidRPr="009445EC">
        <w:rPr>
          <w:rFonts w:ascii="Arial" w:hAnsi="Arial" w:cs="Arial"/>
          <w:sz w:val="20"/>
          <w:szCs w:val="20"/>
        </w:rPr>
        <w:t>verzovací</w:t>
      </w:r>
      <w:proofErr w:type="spellEnd"/>
      <w:r w:rsidRPr="009445EC">
        <w:rPr>
          <w:rFonts w:ascii="Arial" w:hAnsi="Arial" w:cs="Arial"/>
          <w:sz w:val="20"/>
          <w:szCs w:val="20"/>
        </w:rPr>
        <w:t xml:space="preserve"> systém. </w:t>
      </w:r>
    </w:p>
    <w:p w14:paraId="24A27049" w14:textId="77777777" w:rsidR="008B12AD" w:rsidRPr="009445EC" w:rsidRDefault="008B12AD" w:rsidP="008B12AD">
      <w:pPr>
        <w:numPr>
          <w:ilvl w:val="1"/>
          <w:numId w:val="26"/>
        </w:numPr>
        <w:spacing w:before="60" w:after="0" w:line="240" w:lineRule="auto"/>
        <w:ind w:left="851"/>
        <w:jc w:val="both"/>
        <w:rPr>
          <w:rFonts w:ascii="Arial" w:hAnsi="Arial" w:cs="Arial"/>
          <w:sz w:val="20"/>
          <w:szCs w:val="20"/>
        </w:rPr>
      </w:pPr>
      <w:r w:rsidRPr="009445EC">
        <w:rPr>
          <w:rFonts w:ascii="Arial" w:hAnsi="Arial" w:cs="Arial"/>
          <w:sz w:val="20"/>
          <w:szCs w:val="20"/>
        </w:rPr>
        <w:t xml:space="preserve">Zdrojové kódy </w:t>
      </w:r>
      <w:r>
        <w:rPr>
          <w:rFonts w:ascii="Arial" w:hAnsi="Arial" w:cs="Arial"/>
          <w:sz w:val="20"/>
          <w:szCs w:val="20"/>
        </w:rPr>
        <w:t>díla</w:t>
      </w:r>
      <w:r w:rsidRPr="009445EC">
        <w:rPr>
          <w:rFonts w:ascii="Arial" w:hAnsi="Arial" w:cs="Arial"/>
          <w:sz w:val="20"/>
          <w:szCs w:val="20"/>
        </w:rPr>
        <w:t xml:space="preserve"> musí být pravidelně zálohovány a zálohy pravidelně testovány na jejich obnovitelnost. </w:t>
      </w:r>
    </w:p>
    <w:p w14:paraId="06BA6FCC" w14:textId="77777777" w:rsidR="008B12AD" w:rsidRPr="009445EC" w:rsidRDefault="008B12AD" w:rsidP="008B12AD">
      <w:pPr>
        <w:pStyle w:val="Odstavecseseznamem"/>
        <w:numPr>
          <w:ilvl w:val="0"/>
          <w:numId w:val="27"/>
        </w:numPr>
        <w:spacing w:before="60" w:after="0" w:line="240" w:lineRule="auto"/>
        <w:ind w:left="426" w:hanging="426"/>
        <w:jc w:val="both"/>
        <w:rPr>
          <w:rFonts w:ascii="Arial" w:hAnsi="Arial" w:cs="Arial"/>
        </w:rPr>
      </w:pPr>
      <w:r w:rsidRPr="009445EC">
        <w:rPr>
          <w:rFonts w:ascii="Arial" w:hAnsi="Arial" w:cs="Arial"/>
        </w:rPr>
        <w:t xml:space="preserve">Řízení kybernetických bezpečnostních incidentů: </w:t>
      </w:r>
    </w:p>
    <w:p w14:paraId="395F9F54" w14:textId="77777777" w:rsidR="008B12AD" w:rsidRPr="006B1EBF" w:rsidRDefault="008B12AD" w:rsidP="008B12AD">
      <w:pPr>
        <w:numPr>
          <w:ilvl w:val="1"/>
          <w:numId w:val="26"/>
        </w:numPr>
        <w:spacing w:before="60" w:after="0" w:line="240" w:lineRule="auto"/>
        <w:ind w:left="851"/>
        <w:jc w:val="both"/>
        <w:rPr>
          <w:rFonts w:ascii="Arial" w:hAnsi="Arial" w:cs="Arial"/>
          <w:sz w:val="20"/>
          <w:szCs w:val="20"/>
        </w:rPr>
      </w:pPr>
      <w:r w:rsidRPr="009445EC">
        <w:rPr>
          <w:rFonts w:ascii="Arial" w:hAnsi="Arial" w:cs="Arial"/>
          <w:sz w:val="20"/>
          <w:szCs w:val="20"/>
        </w:rPr>
        <w:t>Zhotovitel je povinen objednateli hlásit veškeré kybernetické bezpečnostní incidenty, které</w:t>
      </w:r>
      <w:r w:rsidRPr="006B1EBF">
        <w:rPr>
          <w:rFonts w:ascii="Arial" w:hAnsi="Arial" w:cs="Arial"/>
          <w:sz w:val="20"/>
          <w:szCs w:val="20"/>
        </w:rPr>
        <w:t xml:space="preserve"> by mohli mít nějakou souvislost s: </w:t>
      </w:r>
    </w:p>
    <w:p w14:paraId="24703887" w14:textId="77777777" w:rsidR="008B12AD" w:rsidRPr="006B1EBF" w:rsidRDefault="008B12AD" w:rsidP="008B12AD">
      <w:pPr>
        <w:numPr>
          <w:ilvl w:val="2"/>
          <w:numId w:val="26"/>
        </w:numPr>
        <w:spacing w:before="60" w:after="0" w:line="240" w:lineRule="auto"/>
        <w:jc w:val="both"/>
        <w:rPr>
          <w:rFonts w:ascii="Arial" w:hAnsi="Arial" w:cs="Arial"/>
          <w:sz w:val="20"/>
          <w:szCs w:val="20"/>
        </w:rPr>
      </w:pPr>
      <w:r w:rsidRPr="006B1EBF">
        <w:rPr>
          <w:rFonts w:ascii="Arial" w:hAnsi="Arial" w:cs="Arial"/>
          <w:sz w:val="20"/>
          <w:szCs w:val="20"/>
        </w:rPr>
        <w:t xml:space="preserve">informačními aktivy objednatele, </w:t>
      </w:r>
    </w:p>
    <w:p w14:paraId="003552D0" w14:textId="77777777" w:rsidR="008B12AD" w:rsidRPr="006B1EBF" w:rsidRDefault="008B12AD" w:rsidP="008B12AD">
      <w:pPr>
        <w:numPr>
          <w:ilvl w:val="2"/>
          <w:numId w:val="26"/>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18B698C8" w14:textId="77777777" w:rsidR="008B12AD" w:rsidRPr="006B1EBF" w:rsidRDefault="008B12AD" w:rsidP="008B12AD">
      <w:pPr>
        <w:numPr>
          <w:ilvl w:val="2"/>
          <w:numId w:val="26"/>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300FF25F" w14:textId="77777777" w:rsidR="008B12AD" w:rsidRPr="006B1EBF" w:rsidRDefault="008B12AD" w:rsidP="008B12AD">
      <w:pPr>
        <w:numPr>
          <w:ilvl w:val="1"/>
          <w:numId w:val="26"/>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dále povinen poskytnout adekvátní součinnost při řešení kybernetických bezpečnostních incidentů a při forenzní analýze incidentů souvisejících s informačními aktivy </w:t>
      </w:r>
      <w:r>
        <w:rPr>
          <w:rFonts w:ascii="Arial" w:hAnsi="Arial" w:cs="Arial"/>
          <w:sz w:val="20"/>
          <w:szCs w:val="20"/>
        </w:rPr>
        <w:t>objednatele</w:t>
      </w:r>
      <w:r w:rsidRPr="006B1EBF">
        <w:rPr>
          <w:rFonts w:ascii="Arial" w:hAnsi="Arial" w:cs="Arial"/>
          <w:sz w:val="20"/>
          <w:szCs w:val="20"/>
        </w:rPr>
        <w:t xml:space="preserve">. </w:t>
      </w:r>
    </w:p>
    <w:p w14:paraId="6ED1F3D1" w14:textId="77777777" w:rsidR="008B12AD" w:rsidRPr="006B1EBF" w:rsidRDefault="008B12AD" w:rsidP="008B12AD">
      <w:pPr>
        <w:pStyle w:val="Odstavecseseznamem"/>
        <w:numPr>
          <w:ilvl w:val="0"/>
          <w:numId w:val="27"/>
        </w:numPr>
        <w:spacing w:before="60" w:after="0" w:line="240" w:lineRule="auto"/>
        <w:ind w:left="426" w:hanging="426"/>
        <w:jc w:val="both"/>
        <w:rPr>
          <w:rFonts w:ascii="Arial" w:hAnsi="Arial" w:cs="Arial"/>
        </w:rPr>
      </w:pPr>
      <w:r w:rsidRPr="006B1EBF">
        <w:rPr>
          <w:rFonts w:ascii="Arial" w:hAnsi="Arial" w:cs="Arial"/>
        </w:rPr>
        <w:t xml:space="preserve">Kryptografie: </w:t>
      </w:r>
    </w:p>
    <w:p w14:paraId="07838C05" w14:textId="77777777" w:rsidR="008B12AD" w:rsidRDefault="008B12AD" w:rsidP="008B12AD">
      <w:pPr>
        <w:spacing w:before="60" w:after="0" w:line="240" w:lineRule="auto"/>
        <w:rPr>
          <w:rFonts w:ascii="Arial" w:hAnsi="Arial" w:cs="Arial"/>
          <w:sz w:val="20"/>
          <w:szCs w:val="20"/>
        </w:rPr>
      </w:pPr>
    </w:p>
    <w:p w14:paraId="5C9F4F4A" w14:textId="77777777" w:rsidR="008B12AD" w:rsidRPr="00767524" w:rsidRDefault="008B12AD" w:rsidP="008B12AD">
      <w:pPr>
        <w:pStyle w:val="Nadpis2"/>
      </w:pPr>
      <w:bookmarkStart w:id="8" w:name="_Toc40962174"/>
      <w:r w:rsidRPr="00767524">
        <w:t>Obecně</w:t>
      </w:r>
      <w:bookmarkEnd w:id="8"/>
      <w:r w:rsidRPr="00767524">
        <w:t xml:space="preserve"> </w:t>
      </w:r>
    </w:p>
    <w:p w14:paraId="66B1C1EA" w14:textId="77777777" w:rsidR="008B12AD" w:rsidRPr="00767524" w:rsidRDefault="008B12AD" w:rsidP="008B12AD">
      <w:pPr>
        <w:spacing w:after="0" w:line="240" w:lineRule="auto"/>
        <w:textAlignment w:val="center"/>
        <w:rPr>
          <w:rFonts w:eastAsia="Times New Roman"/>
          <w:lang w:eastAsia="cs-CZ"/>
        </w:rPr>
      </w:pPr>
      <w:r>
        <w:rPr>
          <w:rFonts w:eastAsia="Times New Roman"/>
          <w:lang w:eastAsia="cs-CZ"/>
        </w:rPr>
        <w:t>P</w:t>
      </w:r>
      <w:r w:rsidRPr="00767524">
        <w:rPr>
          <w:rFonts w:eastAsia="Times New Roman"/>
          <w:lang w:eastAsia="cs-CZ"/>
        </w:rPr>
        <w:t>ro šifrování, elektronické podepisování a provádění otisků dat (</w:t>
      </w:r>
      <w:proofErr w:type="spellStart"/>
      <w:r w:rsidRPr="00767524">
        <w:rPr>
          <w:rFonts w:eastAsia="Times New Roman"/>
          <w:lang w:eastAsia="cs-CZ"/>
        </w:rPr>
        <w:t>hashování</w:t>
      </w:r>
      <w:proofErr w:type="spellEnd"/>
      <w:r w:rsidRPr="00767524">
        <w:rPr>
          <w:rFonts w:eastAsia="Times New Roman"/>
          <w:lang w:eastAsia="cs-CZ"/>
        </w:rPr>
        <w:t xml:space="preserve">) nesmí být použity proprietární/uzavřené algoritmy, ale ty, které jsou považovány za standardy, jejich funkcionalita je všeobecně známá </w:t>
      </w:r>
    </w:p>
    <w:p w14:paraId="4C692DC3" w14:textId="77777777" w:rsidR="008B12AD" w:rsidRPr="006B1EBF" w:rsidRDefault="008B12AD" w:rsidP="008B12AD">
      <w:pPr>
        <w:spacing w:before="60" w:after="0" w:line="240" w:lineRule="auto"/>
        <w:rPr>
          <w:rFonts w:ascii="Arial" w:hAnsi="Arial" w:cs="Arial"/>
          <w:sz w:val="20"/>
          <w:szCs w:val="20"/>
        </w:rPr>
      </w:pPr>
    </w:p>
    <w:p w14:paraId="7A0D6010" w14:textId="77777777" w:rsidR="008B12AD" w:rsidRPr="00767524" w:rsidRDefault="008B12AD" w:rsidP="008B12AD">
      <w:pPr>
        <w:pStyle w:val="Nadpis2"/>
      </w:pPr>
      <w:bookmarkStart w:id="9" w:name="_Toc40962175"/>
      <w:r w:rsidRPr="00767524">
        <w:t>Hashovací funkce</w:t>
      </w:r>
      <w:bookmarkEnd w:id="9"/>
    </w:p>
    <w:p w14:paraId="6E2B37ED" w14:textId="77777777" w:rsidR="008B12AD" w:rsidRPr="00767524" w:rsidRDefault="008B12AD" w:rsidP="008B12AD">
      <w:pPr>
        <w:pStyle w:val="Nadpis3"/>
        <w:rPr>
          <w:lang w:eastAsia="cs-CZ"/>
        </w:rPr>
      </w:pPr>
      <w:bookmarkStart w:id="10" w:name="_Toc40962176"/>
      <w:r>
        <w:rPr>
          <w:lang w:eastAsia="cs-CZ"/>
        </w:rPr>
        <w:t>U</w:t>
      </w:r>
      <w:r w:rsidRPr="00767524">
        <w:rPr>
          <w:lang w:eastAsia="cs-CZ"/>
        </w:rPr>
        <w:t xml:space="preserve">kládání </w:t>
      </w:r>
      <w:r>
        <w:rPr>
          <w:lang w:eastAsia="cs-CZ"/>
        </w:rPr>
        <w:t xml:space="preserve">otisků </w:t>
      </w:r>
      <w:r w:rsidRPr="00767524">
        <w:rPr>
          <w:lang w:eastAsia="cs-CZ"/>
        </w:rPr>
        <w:t>hesel</w:t>
      </w:r>
      <w:bookmarkEnd w:id="10"/>
      <w:r w:rsidRPr="00767524">
        <w:rPr>
          <w:lang w:eastAsia="cs-CZ"/>
        </w:rPr>
        <w:t xml:space="preserve"> </w:t>
      </w:r>
    </w:p>
    <w:p w14:paraId="0B0D7184" w14:textId="77777777" w:rsidR="008B12AD" w:rsidRPr="00767524"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 xml:space="preserve">pro ukládání hesel </w:t>
      </w:r>
      <w:r w:rsidRPr="00E07011">
        <w:rPr>
          <w:rFonts w:eastAsia="Times New Roman"/>
          <w:lang w:eastAsia="cs-CZ"/>
        </w:rPr>
        <w:t>uživatelů</w:t>
      </w:r>
      <w:r>
        <w:rPr>
          <w:rFonts w:eastAsia="Times New Roman"/>
          <w:lang w:eastAsia="cs-CZ"/>
        </w:rPr>
        <w:t xml:space="preserve"> </w:t>
      </w:r>
      <w:r w:rsidRPr="00767524">
        <w:rPr>
          <w:rFonts w:eastAsia="Times New Roman"/>
          <w:lang w:eastAsia="cs-CZ"/>
        </w:rPr>
        <w:t xml:space="preserve">mohou být použity pouze tyto tzv. pomalé hashovací funkce: </w:t>
      </w:r>
    </w:p>
    <w:p w14:paraId="1DC89685" w14:textId="77777777" w:rsidR="008B12AD" w:rsidRPr="00767524" w:rsidRDefault="008B12AD" w:rsidP="008B12AD">
      <w:pPr>
        <w:numPr>
          <w:ilvl w:val="1"/>
          <w:numId w:val="29"/>
        </w:numPr>
        <w:spacing w:after="0" w:line="240" w:lineRule="auto"/>
        <w:textAlignment w:val="center"/>
        <w:rPr>
          <w:rFonts w:eastAsia="Times New Roman"/>
          <w:lang w:eastAsia="cs-CZ"/>
        </w:rPr>
      </w:pPr>
      <w:r w:rsidRPr="00767524">
        <w:rPr>
          <w:rFonts w:eastAsia="Times New Roman"/>
          <w:lang w:eastAsia="cs-CZ"/>
        </w:rPr>
        <w:t>Argon2</w:t>
      </w:r>
      <w:r>
        <w:rPr>
          <w:rFonts w:eastAsia="Times New Roman"/>
          <w:lang w:eastAsia="cs-CZ"/>
        </w:rPr>
        <w:t xml:space="preserve"> </w:t>
      </w:r>
      <w:r w:rsidRPr="003C464F">
        <w:rPr>
          <w:rFonts w:eastAsia="Times New Roman"/>
          <w:lang w:eastAsia="cs-CZ"/>
        </w:rPr>
        <w:t>s parametry alespoň t=1, m=221, p=4 a funkcí Argon2id</w:t>
      </w:r>
      <w:r w:rsidRPr="00767524">
        <w:rPr>
          <w:rFonts w:eastAsia="Times New Roman"/>
          <w:lang w:eastAsia="cs-CZ"/>
        </w:rPr>
        <w:t xml:space="preserve"> </w:t>
      </w:r>
    </w:p>
    <w:p w14:paraId="33431D52" w14:textId="77777777" w:rsidR="008B12AD" w:rsidRPr="00767524" w:rsidRDefault="008B12AD" w:rsidP="008B12AD">
      <w:pPr>
        <w:numPr>
          <w:ilvl w:val="1"/>
          <w:numId w:val="29"/>
        </w:numPr>
        <w:spacing w:after="0" w:line="240" w:lineRule="auto"/>
        <w:textAlignment w:val="center"/>
        <w:rPr>
          <w:rFonts w:eastAsia="Times New Roman"/>
          <w:lang w:eastAsia="cs-CZ"/>
        </w:rPr>
      </w:pPr>
      <w:proofErr w:type="spellStart"/>
      <w:r w:rsidRPr="00767524">
        <w:rPr>
          <w:rFonts w:eastAsia="Times New Roman"/>
          <w:lang w:eastAsia="cs-CZ"/>
        </w:rPr>
        <w:t>scrypt</w:t>
      </w:r>
      <w:proofErr w:type="spellEnd"/>
      <w:r w:rsidRPr="00767524">
        <w:rPr>
          <w:rFonts w:eastAsia="Times New Roman"/>
          <w:lang w:eastAsia="cs-CZ"/>
        </w:rPr>
        <w:t xml:space="preserve"> </w:t>
      </w:r>
      <w:r w:rsidRPr="00A668A1">
        <w:rPr>
          <w:rFonts w:eastAsia="Times New Roman"/>
          <w:lang w:eastAsia="cs-CZ"/>
        </w:rPr>
        <w:t>s parametry alespoň N=32768 (215), r=8, a p=1</w:t>
      </w:r>
    </w:p>
    <w:p w14:paraId="30C8A4B0" w14:textId="77777777" w:rsidR="008B12AD" w:rsidRPr="00767524" w:rsidRDefault="008B12AD" w:rsidP="008B12AD">
      <w:pPr>
        <w:numPr>
          <w:ilvl w:val="1"/>
          <w:numId w:val="29"/>
        </w:numPr>
        <w:spacing w:after="0" w:line="240" w:lineRule="auto"/>
        <w:textAlignment w:val="center"/>
        <w:rPr>
          <w:rFonts w:eastAsia="Times New Roman"/>
          <w:lang w:eastAsia="cs-CZ"/>
        </w:rPr>
      </w:pPr>
      <w:r w:rsidRPr="00767524">
        <w:rPr>
          <w:rFonts w:eastAsia="Times New Roman"/>
          <w:lang w:eastAsia="cs-CZ"/>
        </w:rPr>
        <w:t xml:space="preserve">PBKDF2 </w:t>
      </w:r>
      <w:r w:rsidRPr="00A668A1">
        <w:rPr>
          <w:rFonts w:eastAsia="Times New Roman"/>
          <w:lang w:eastAsia="cs-CZ"/>
        </w:rPr>
        <w:t xml:space="preserve">s počtem iterací alespoň 100 000 a schválenou </w:t>
      </w:r>
      <w:proofErr w:type="spellStart"/>
      <w:r w:rsidRPr="00A668A1">
        <w:rPr>
          <w:rFonts w:eastAsia="Times New Roman"/>
          <w:lang w:eastAsia="cs-CZ"/>
        </w:rPr>
        <w:t>hašovací</w:t>
      </w:r>
      <w:proofErr w:type="spellEnd"/>
      <w:r w:rsidRPr="00A668A1">
        <w:rPr>
          <w:rFonts w:eastAsia="Times New Roman"/>
          <w:lang w:eastAsia="cs-CZ"/>
        </w:rPr>
        <w:t xml:space="preserve"> funkcí SHA-2</w:t>
      </w:r>
      <w:r>
        <w:rPr>
          <w:rFonts w:eastAsia="Times New Roman"/>
          <w:lang w:eastAsia="cs-CZ"/>
        </w:rPr>
        <w:t xml:space="preserve"> (viz níže)</w:t>
      </w:r>
    </w:p>
    <w:p w14:paraId="1C62BBDF" w14:textId="77777777" w:rsidR="008B12AD" w:rsidRPr="00767524"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 xml:space="preserve">při </w:t>
      </w:r>
      <w:proofErr w:type="spellStart"/>
      <w:r w:rsidRPr="00767524">
        <w:rPr>
          <w:rFonts w:eastAsia="Times New Roman"/>
          <w:lang w:eastAsia="cs-CZ"/>
        </w:rPr>
        <w:t>hashování</w:t>
      </w:r>
      <w:proofErr w:type="spellEnd"/>
      <w:r w:rsidRPr="00767524">
        <w:rPr>
          <w:rFonts w:eastAsia="Times New Roman"/>
          <w:lang w:eastAsia="cs-CZ"/>
        </w:rPr>
        <w:t xml:space="preserve"> hesla musí být použit pseudonáhodně vygenerovaný kryptografický salt </w:t>
      </w:r>
    </w:p>
    <w:p w14:paraId="12CE1BE0" w14:textId="77777777" w:rsidR="008B12AD"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pro ukládání hesel nesmí být použity tzv. rychlé hashovací funkce typu MD-X, SHA-X, apod.</w:t>
      </w:r>
      <w:r>
        <w:rPr>
          <w:rFonts w:eastAsia="Times New Roman"/>
          <w:lang w:eastAsia="cs-CZ"/>
        </w:rPr>
        <w:t xml:space="preserve"> </w:t>
      </w:r>
    </w:p>
    <w:p w14:paraId="08102D41" w14:textId="77777777" w:rsidR="008B12AD" w:rsidRPr="00767524" w:rsidRDefault="008B12AD" w:rsidP="008B12AD">
      <w:pPr>
        <w:spacing w:after="0" w:line="240" w:lineRule="auto"/>
        <w:ind w:left="720"/>
        <w:textAlignment w:val="center"/>
        <w:rPr>
          <w:rFonts w:eastAsia="Times New Roman"/>
          <w:lang w:eastAsia="cs-CZ"/>
        </w:rPr>
      </w:pPr>
    </w:p>
    <w:p w14:paraId="6FA4D806" w14:textId="77777777" w:rsidR="008B12AD" w:rsidRPr="00767524" w:rsidRDefault="008B12AD" w:rsidP="008B12AD">
      <w:pPr>
        <w:pStyle w:val="Nadpis3"/>
        <w:rPr>
          <w:lang w:eastAsia="cs-CZ"/>
        </w:rPr>
      </w:pPr>
      <w:bookmarkStart w:id="11" w:name="_Toc40962177"/>
      <w:r>
        <w:rPr>
          <w:lang w:eastAsia="cs-CZ"/>
        </w:rPr>
        <w:t>E</w:t>
      </w:r>
      <w:r w:rsidRPr="00767524">
        <w:rPr>
          <w:lang w:eastAsia="cs-CZ"/>
        </w:rPr>
        <w:t>lektronické podepisování e-mailů a dokumentů</w:t>
      </w:r>
      <w:bookmarkEnd w:id="11"/>
      <w:r w:rsidRPr="00767524">
        <w:rPr>
          <w:lang w:eastAsia="cs-CZ"/>
        </w:rPr>
        <w:t xml:space="preserve"> </w:t>
      </w:r>
    </w:p>
    <w:p w14:paraId="22004DFA" w14:textId="77777777" w:rsidR="008B12AD" w:rsidRPr="00767524"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 xml:space="preserve">SHA-2 </w:t>
      </w:r>
      <w:r>
        <w:rPr>
          <w:rFonts w:eastAsia="Times New Roman"/>
          <w:lang w:eastAsia="cs-CZ"/>
        </w:rPr>
        <w:t xml:space="preserve">(SHA-256, SHA-384, SHA-512, SHA-512/256) </w:t>
      </w:r>
      <w:r w:rsidRPr="00767524">
        <w:rPr>
          <w:rFonts w:eastAsia="Times New Roman"/>
          <w:lang w:eastAsia="cs-CZ"/>
        </w:rPr>
        <w:t xml:space="preserve">a </w:t>
      </w:r>
      <w:r>
        <w:rPr>
          <w:rFonts w:eastAsia="Times New Roman"/>
          <w:lang w:eastAsia="cs-CZ"/>
        </w:rPr>
        <w:t>SHA-3 (</w:t>
      </w:r>
      <w:r w:rsidRPr="00AB7FC6">
        <w:rPr>
          <w:rFonts w:eastAsia="Times New Roman"/>
          <w:lang w:eastAsia="cs-CZ"/>
        </w:rPr>
        <w:t>SHA3-256, SHA3-384, SHA3-512, SHAKE128, SHAKE256</w:t>
      </w:r>
      <w:r>
        <w:rPr>
          <w:rFonts w:eastAsia="Times New Roman"/>
          <w:lang w:eastAsia="cs-CZ"/>
        </w:rPr>
        <w:t xml:space="preserve">) </w:t>
      </w:r>
    </w:p>
    <w:p w14:paraId="00BC239A" w14:textId="77777777" w:rsidR="008B12AD"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 xml:space="preserve">délka otisku </w:t>
      </w:r>
      <w:r>
        <w:rPr>
          <w:rFonts w:eastAsia="Times New Roman"/>
          <w:lang w:eastAsia="cs-CZ"/>
        </w:rPr>
        <w:t>384</w:t>
      </w:r>
      <w:r w:rsidRPr="00767524">
        <w:rPr>
          <w:rFonts w:eastAsia="Times New Roman"/>
          <w:lang w:eastAsia="cs-CZ"/>
        </w:rPr>
        <w:t xml:space="preserve"> bitů a vyšší </w:t>
      </w:r>
    </w:p>
    <w:p w14:paraId="4CAE6BC3" w14:textId="77777777" w:rsidR="008B12AD" w:rsidRPr="00767524" w:rsidRDefault="008B12AD" w:rsidP="008B12AD">
      <w:pPr>
        <w:spacing w:after="0" w:line="240" w:lineRule="auto"/>
        <w:ind w:left="720"/>
        <w:textAlignment w:val="center"/>
        <w:rPr>
          <w:rFonts w:eastAsia="Times New Roman"/>
          <w:lang w:eastAsia="cs-CZ"/>
        </w:rPr>
      </w:pPr>
    </w:p>
    <w:p w14:paraId="5A69071C" w14:textId="77777777" w:rsidR="008B12AD" w:rsidRPr="00767524" w:rsidRDefault="008B12AD" w:rsidP="008B12AD">
      <w:pPr>
        <w:pStyle w:val="Nadpis3"/>
        <w:rPr>
          <w:lang w:eastAsia="cs-CZ"/>
        </w:rPr>
      </w:pPr>
      <w:bookmarkStart w:id="12" w:name="_Toc40962178"/>
      <w:r>
        <w:rPr>
          <w:lang w:eastAsia="cs-CZ"/>
        </w:rPr>
        <w:lastRenderedPageBreak/>
        <w:t>O</w:t>
      </w:r>
      <w:r w:rsidRPr="00767524">
        <w:rPr>
          <w:lang w:eastAsia="cs-CZ"/>
        </w:rPr>
        <w:t>věřování integrity souborů</w:t>
      </w:r>
      <w:bookmarkEnd w:id="12"/>
      <w:r w:rsidRPr="00767524">
        <w:rPr>
          <w:lang w:eastAsia="cs-CZ"/>
        </w:rPr>
        <w:t xml:space="preserve"> </w:t>
      </w:r>
    </w:p>
    <w:p w14:paraId="0A42985D" w14:textId="77777777" w:rsidR="008B12AD" w:rsidRPr="00767524"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 xml:space="preserve">SHA-2 </w:t>
      </w:r>
      <w:r>
        <w:rPr>
          <w:rFonts w:eastAsia="Times New Roman"/>
          <w:lang w:eastAsia="cs-CZ"/>
        </w:rPr>
        <w:t xml:space="preserve">(SHA-256, SHA-384, SHA-512, SHA-512/256) </w:t>
      </w:r>
      <w:r w:rsidRPr="00767524">
        <w:rPr>
          <w:rFonts w:eastAsia="Times New Roman"/>
          <w:lang w:eastAsia="cs-CZ"/>
        </w:rPr>
        <w:t xml:space="preserve">a </w:t>
      </w:r>
      <w:r>
        <w:rPr>
          <w:rFonts w:eastAsia="Times New Roman"/>
          <w:lang w:eastAsia="cs-CZ"/>
        </w:rPr>
        <w:t>SHA-3 (</w:t>
      </w:r>
      <w:r w:rsidRPr="00AB7FC6">
        <w:rPr>
          <w:rFonts w:eastAsia="Times New Roman"/>
          <w:lang w:eastAsia="cs-CZ"/>
        </w:rPr>
        <w:t>SHA3-256, SHA3-384, SHA3-512, SHAKE128, SHAKE256</w:t>
      </w:r>
      <w:r>
        <w:rPr>
          <w:rFonts w:eastAsia="Times New Roman"/>
          <w:lang w:eastAsia="cs-CZ"/>
        </w:rPr>
        <w:t xml:space="preserve">) </w:t>
      </w:r>
    </w:p>
    <w:p w14:paraId="37DBDD6F" w14:textId="77777777" w:rsidR="008B12AD" w:rsidRPr="00767524"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 xml:space="preserve">délka otisku </w:t>
      </w:r>
      <w:r>
        <w:rPr>
          <w:rFonts w:eastAsia="Times New Roman"/>
          <w:lang w:eastAsia="cs-CZ"/>
        </w:rPr>
        <w:t>384</w:t>
      </w:r>
      <w:r w:rsidRPr="00767524">
        <w:rPr>
          <w:rFonts w:eastAsia="Times New Roman"/>
          <w:lang w:eastAsia="cs-CZ"/>
        </w:rPr>
        <w:t xml:space="preserve"> bitů a vyšší </w:t>
      </w:r>
    </w:p>
    <w:p w14:paraId="08CAC744" w14:textId="77777777" w:rsidR="008B12AD" w:rsidRPr="00767524" w:rsidRDefault="008B12AD" w:rsidP="008B12AD">
      <w:pPr>
        <w:pStyle w:val="Nadpis2"/>
      </w:pPr>
      <w:bookmarkStart w:id="13" w:name="_Toc40962179"/>
      <w:r w:rsidRPr="00767524">
        <w:t>Asymetrická kryptografie</w:t>
      </w:r>
      <w:bookmarkEnd w:id="13"/>
      <w:r w:rsidRPr="00767524">
        <w:t xml:space="preserve"> </w:t>
      </w:r>
    </w:p>
    <w:p w14:paraId="664B2A4E" w14:textId="77777777" w:rsidR="008B12AD" w:rsidRPr="00767524" w:rsidRDefault="008B12AD" w:rsidP="008B12AD">
      <w:pPr>
        <w:pStyle w:val="Nadpis3"/>
        <w:rPr>
          <w:lang w:eastAsia="cs-CZ"/>
        </w:rPr>
      </w:pPr>
      <w:bookmarkStart w:id="14" w:name="_SSL/TLS"/>
      <w:bookmarkStart w:id="15" w:name="_Toc40962180"/>
      <w:bookmarkEnd w:id="14"/>
      <w:r w:rsidRPr="00767524">
        <w:rPr>
          <w:lang w:eastAsia="cs-CZ"/>
        </w:rPr>
        <w:t>SSL/TLS</w:t>
      </w:r>
      <w:bookmarkEnd w:id="15"/>
      <w:r w:rsidRPr="00767524">
        <w:rPr>
          <w:lang w:eastAsia="cs-CZ"/>
        </w:rPr>
        <w:t xml:space="preserve"> </w:t>
      </w:r>
    </w:p>
    <w:p w14:paraId="6CA2F1C9" w14:textId="77777777" w:rsidR="008B12AD" w:rsidRPr="003F59FF" w:rsidRDefault="008B12AD" w:rsidP="008B12AD">
      <w:pPr>
        <w:pStyle w:val="Odstavecseseznamem"/>
        <w:numPr>
          <w:ilvl w:val="0"/>
          <w:numId w:val="30"/>
        </w:numPr>
        <w:spacing w:after="0" w:line="240" w:lineRule="auto"/>
        <w:textAlignment w:val="center"/>
      </w:pPr>
      <w:r w:rsidRPr="003F59FF">
        <w:t xml:space="preserve">verze protokolu minimálně TLSv1.2 a vyšší </w:t>
      </w:r>
    </w:p>
    <w:p w14:paraId="4222AB19" w14:textId="77777777" w:rsidR="008B12AD" w:rsidRPr="003F59FF" w:rsidRDefault="008B12AD" w:rsidP="008B12AD">
      <w:pPr>
        <w:pStyle w:val="Odstavecseseznamem"/>
        <w:numPr>
          <w:ilvl w:val="0"/>
          <w:numId w:val="30"/>
        </w:numPr>
        <w:spacing w:after="0" w:line="240" w:lineRule="auto"/>
        <w:textAlignment w:val="center"/>
      </w:pPr>
      <w:r w:rsidRPr="003F59FF">
        <w:t xml:space="preserve">konfigurace </w:t>
      </w:r>
    </w:p>
    <w:p w14:paraId="470ABA52" w14:textId="77777777" w:rsidR="008B12AD" w:rsidRPr="00767524" w:rsidRDefault="008B12AD" w:rsidP="008B12AD">
      <w:pPr>
        <w:numPr>
          <w:ilvl w:val="1"/>
          <w:numId w:val="29"/>
        </w:numPr>
        <w:spacing w:after="0" w:line="240" w:lineRule="auto"/>
        <w:textAlignment w:val="center"/>
        <w:rPr>
          <w:rFonts w:eastAsia="Times New Roman"/>
          <w:lang w:eastAsia="cs-CZ"/>
        </w:rPr>
      </w:pP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w:t>
      </w:r>
      <w:proofErr w:type="spellEnd"/>
      <w:r w:rsidRPr="00767524">
        <w:rPr>
          <w:rFonts w:eastAsia="Times New Roman"/>
          <w:lang w:eastAsia="cs-CZ"/>
        </w:rPr>
        <w:t xml:space="preserve"> musí být vybrána na základě serverem preferovaného pořadí </w:t>
      </w:r>
    </w:p>
    <w:p w14:paraId="019AA646" w14:textId="77777777" w:rsidR="008B12AD" w:rsidRPr="00767524" w:rsidRDefault="008B12AD" w:rsidP="008B12AD">
      <w:pPr>
        <w:numPr>
          <w:ilvl w:val="1"/>
          <w:numId w:val="29"/>
        </w:numPr>
        <w:spacing w:after="0" w:line="240" w:lineRule="auto"/>
        <w:textAlignment w:val="center"/>
        <w:rPr>
          <w:rFonts w:eastAsia="Times New Roman"/>
          <w:lang w:eastAsia="cs-CZ"/>
        </w:rPr>
      </w:pPr>
      <w:r w:rsidRPr="00767524">
        <w:rPr>
          <w:rFonts w:eastAsia="Times New Roman"/>
          <w:lang w:eastAsia="cs-CZ"/>
        </w:rPr>
        <w:t xml:space="preserve">vyšší priority musí mít </w:t>
      </w: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které obsahují varianty asymetrických algoritmů s eliptickými křivkami, např.: </w:t>
      </w:r>
    </w:p>
    <w:p w14:paraId="24E96DAD"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ECDHE musí mít vyšší prioritu než DHE </w:t>
      </w:r>
    </w:p>
    <w:p w14:paraId="2A2139B3"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ECDSA musí mít vyšší prioritu než DSA </w:t>
      </w:r>
    </w:p>
    <w:p w14:paraId="57AF61AE" w14:textId="77777777" w:rsidR="008B12AD" w:rsidRPr="00767524" w:rsidRDefault="008B12AD" w:rsidP="008B12AD">
      <w:pPr>
        <w:numPr>
          <w:ilvl w:val="1"/>
          <w:numId w:val="29"/>
        </w:numPr>
        <w:spacing w:after="0" w:line="240" w:lineRule="auto"/>
        <w:textAlignment w:val="center"/>
        <w:rPr>
          <w:rFonts w:eastAsia="Times New Roman"/>
          <w:lang w:eastAsia="cs-CZ"/>
        </w:rPr>
      </w:pPr>
      <w:r w:rsidRPr="00767524">
        <w:rPr>
          <w:rFonts w:eastAsia="Times New Roman"/>
          <w:lang w:eastAsia="cs-CZ"/>
        </w:rPr>
        <w:t xml:space="preserve">všechny EXPORT </w:t>
      </w: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musí být zakázány </w:t>
      </w:r>
    </w:p>
    <w:p w14:paraId="7E4323A4" w14:textId="77777777" w:rsidR="008B12AD" w:rsidRPr="00767524" w:rsidRDefault="008B12AD" w:rsidP="008B12AD">
      <w:pPr>
        <w:numPr>
          <w:ilvl w:val="1"/>
          <w:numId w:val="29"/>
        </w:numPr>
        <w:spacing w:after="0" w:line="240" w:lineRule="auto"/>
        <w:textAlignment w:val="center"/>
        <w:rPr>
          <w:rFonts w:eastAsia="Times New Roman"/>
          <w:lang w:eastAsia="cs-CZ"/>
        </w:rPr>
      </w:pPr>
      <w:r>
        <w:rPr>
          <w:rFonts w:eastAsia="Times New Roman"/>
          <w:lang w:eastAsia="cs-CZ"/>
        </w:rPr>
        <w:t>algoritmy a funkce pro výměnu</w:t>
      </w:r>
      <w:r w:rsidRPr="00767524">
        <w:rPr>
          <w:rFonts w:eastAsia="Times New Roman"/>
          <w:lang w:eastAsia="cs-CZ"/>
        </w:rPr>
        <w:t xml:space="preserve"> klíčů</w:t>
      </w:r>
    </w:p>
    <w:p w14:paraId="70BB4169"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algoritmus pro výměnu klíčů musí podporovat </w:t>
      </w:r>
      <w:proofErr w:type="spellStart"/>
      <w:r w:rsidRPr="00767524">
        <w:rPr>
          <w:rFonts w:eastAsia="Times New Roman"/>
          <w:lang w:eastAsia="cs-CZ"/>
        </w:rPr>
        <w:t>Perfect</w:t>
      </w:r>
      <w:proofErr w:type="spellEnd"/>
      <w:r w:rsidRPr="00767524">
        <w:rPr>
          <w:rFonts w:eastAsia="Times New Roman"/>
          <w:lang w:eastAsia="cs-CZ"/>
        </w:rPr>
        <w:t xml:space="preserve"> forward </w:t>
      </w:r>
      <w:proofErr w:type="spellStart"/>
      <w:r w:rsidRPr="00767524">
        <w:rPr>
          <w:rFonts w:eastAsia="Times New Roman"/>
          <w:lang w:eastAsia="cs-CZ"/>
        </w:rPr>
        <w:t>secrecy</w:t>
      </w:r>
      <w:proofErr w:type="spellEnd"/>
      <w:r w:rsidRPr="00767524">
        <w:rPr>
          <w:rFonts w:eastAsia="Times New Roman"/>
          <w:lang w:eastAsia="cs-CZ"/>
        </w:rPr>
        <w:t xml:space="preserve"> </w:t>
      </w:r>
    </w:p>
    <w:p w14:paraId="5AC95CA4" w14:textId="77777777" w:rsidR="008B12AD" w:rsidRPr="00767524" w:rsidRDefault="008B12AD" w:rsidP="008B12AD">
      <w:pPr>
        <w:numPr>
          <w:ilvl w:val="3"/>
          <w:numId w:val="29"/>
        </w:numPr>
        <w:spacing w:after="0" w:line="240" w:lineRule="auto"/>
        <w:textAlignment w:val="center"/>
        <w:rPr>
          <w:rFonts w:eastAsia="Times New Roman"/>
          <w:lang w:eastAsia="cs-CZ"/>
        </w:rPr>
      </w:pPr>
      <w:r w:rsidRPr="00AD2EB7">
        <w:rPr>
          <w:rFonts w:eastAsia="Times New Roman"/>
          <w:lang w:eastAsia="cs-CZ"/>
        </w:rPr>
        <w:t xml:space="preserve">tzn., že šifrovací klíč je vyměněn mezi klientem a serverem tak, aby jej nebylo možné získat se znalostí privátního klíče serveru, např. musí být použit </w:t>
      </w:r>
      <w:proofErr w:type="spellStart"/>
      <w:r w:rsidRPr="00AD2EB7">
        <w:rPr>
          <w:rFonts w:eastAsia="Times New Roman"/>
          <w:lang w:eastAsia="cs-CZ"/>
        </w:rPr>
        <w:t>Diffie</w:t>
      </w:r>
      <w:proofErr w:type="spellEnd"/>
      <w:r w:rsidRPr="00AD2EB7">
        <w:rPr>
          <w:rFonts w:eastAsia="Times New Roman"/>
          <w:lang w:eastAsia="cs-CZ"/>
        </w:rPr>
        <w:t>-Hellman</w:t>
      </w:r>
      <w:r>
        <w:rPr>
          <w:rFonts w:eastAsia="Times New Roman"/>
          <w:lang w:eastAsia="cs-CZ"/>
        </w:rPr>
        <w:t xml:space="preserve"> (DH nebo ECDH)</w:t>
      </w:r>
      <w:r w:rsidRPr="00AD2EB7">
        <w:rPr>
          <w:rFonts w:eastAsia="Times New Roman"/>
          <w:lang w:eastAsia="cs-CZ"/>
        </w:rPr>
        <w:t xml:space="preserve"> algoritmus</w:t>
      </w:r>
      <w:r w:rsidRPr="00767524">
        <w:rPr>
          <w:rFonts w:eastAsia="Times New Roman"/>
          <w:i/>
          <w:iCs/>
          <w:color w:val="000000"/>
          <w:sz w:val="24"/>
          <w:szCs w:val="24"/>
          <w:lang w:eastAsia="cs-CZ"/>
        </w:rPr>
        <w:t xml:space="preserve"> </w:t>
      </w:r>
    </w:p>
    <w:p w14:paraId="79F3F763" w14:textId="77777777" w:rsidR="008B12AD" w:rsidRPr="00767524" w:rsidRDefault="008B12AD" w:rsidP="008B12AD">
      <w:pPr>
        <w:numPr>
          <w:ilvl w:val="3"/>
          <w:numId w:val="29"/>
        </w:numPr>
        <w:spacing w:after="0" w:line="240" w:lineRule="auto"/>
        <w:textAlignment w:val="center"/>
        <w:rPr>
          <w:rFonts w:eastAsia="Times New Roman"/>
          <w:lang w:eastAsia="cs-CZ"/>
        </w:rPr>
      </w:pPr>
      <w:r w:rsidRPr="00AD2EB7">
        <w:rPr>
          <w:rFonts w:eastAsia="Times New Roman"/>
          <w:lang w:eastAsia="cs-CZ"/>
        </w:rPr>
        <w:t xml:space="preserve">a navíc se musí jednat o tzv. </w:t>
      </w:r>
      <w:proofErr w:type="spellStart"/>
      <w:r w:rsidRPr="00AD2EB7">
        <w:rPr>
          <w:rFonts w:eastAsia="Times New Roman"/>
          <w:lang w:eastAsia="cs-CZ"/>
        </w:rPr>
        <w:t>ephemeral</w:t>
      </w:r>
      <w:proofErr w:type="spellEnd"/>
      <w:r w:rsidRPr="00AD2EB7">
        <w:rPr>
          <w:rFonts w:eastAsia="Times New Roman"/>
          <w:lang w:eastAsia="cs-CZ"/>
        </w:rPr>
        <w:t xml:space="preserve"> </w:t>
      </w:r>
      <w:proofErr w:type="spellStart"/>
      <w:r w:rsidRPr="00AD2EB7">
        <w:rPr>
          <w:rFonts w:eastAsia="Times New Roman"/>
          <w:lang w:eastAsia="cs-CZ"/>
        </w:rPr>
        <w:t>Diffie</w:t>
      </w:r>
      <w:proofErr w:type="spellEnd"/>
      <w:r w:rsidRPr="00AD2EB7">
        <w:rPr>
          <w:rFonts w:eastAsia="Times New Roman"/>
          <w:lang w:eastAsia="cs-CZ"/>
        </w:rPr>
        <w:t>-Hellman (DHE</w:t>
      </w:r>
      <w:r>
        <w:rPr>
          <w:rFonts w:eastAsia="Times New Roman"/>
          <w:lang w:eastAsia="cs-CZ"/>
        </w:rPr>
        <w:t>, ECDHE</w:t>
      </w:r>
      <w:r w:rsidRPr="00AD2EB7">
        <w:rPr>
          <w:rFonts w:eastAsia="Times New Roman"/>
          <w:lang w:eastAsia="cs-CZ"/>
        </w:rPr>
        <w:t xml:space="preserve">), tzn. že pro každou session je generován nový set </w:t>
      </w:r>
      <w:proofErr w:type="spellStart"/>
      <w:r w:rsidRPr="00AD2EB7">
        <w:rPr>
          <w:rFonts w:eastAsia="Times New Roman"/>
          <w:lang w:eastAsia="cs-CZ"/>
        </w:rPr>
        <w:t>Diffie</w:t>
      </w:r>
      <w:proofErr w:type="spellEnd"/>
      <w:r w:rsidRPr="00AD2EB7">
        <w:rPr>
          <w:rFonts w:eastAsia="Times New Roman"/>
          <w:lang w:eastAsia="cs-CZ"/>
        </w:rPr>
        <w:t xml:space="preserve">-Hellman klíčů  </w:t>
      </w:r>
    </w:p>
    <w:p w14:paraId="1F667BD1" w14:textId="77777777" w:rsidR="008B12AD" w:rsidRDefault="008B12AD" w:rsidP="008B12AD">
      <w:pPr>
        <w:numPr>
          <w:ilvl w:val="2"/>
          <w:numId w:val="29"/>
        </w:numPr>
        <w:spacing w:after="0" w:line="240" w:lineRule="auto"/>
        <w:textAlignment w:val="center"/>
        <w:rPr>
          <w:rFonts w:eastAsia="Times New Roman"/>
          <w:lang w:eastAsia="cs-CZ"/>
        </w:rPr>
      </w:pPr>
      <w:r>
        <w:rPr>
          <w:rFonts w:eastAsia="Times New Roman"/>
          <w:lang w:eastAsia="cs-CZ"/>
        </w:rPr>
        <w:t xml:space="preserve">délky klíčů: </w:t>
      </w:r>
    </w:p>
    <w:p w14:paraId="39A8B54D" w14:textId="77777777" w:rsidR="008B12AD" w:rsidRDefault="008B12AD" w:rsidP="008B12AD">
      <w:pPr>
        <w:numPr>
          <w:ilvl w:val="3"/>
          <w:numId w:val="29"/>
        </w:numPr>
        <w:spacing w:after="0" w:line="240" w:lineRule="auto"/>
        <w:textAlignment w:val="center"/>
        <w:rPr>
          <w:rFonts w:eastAsia="Times New Roman"/>
          <w:lang w:eastAsia="cs-CZ"/>
        </w:rPr>
      </w:pPr>
      <w:r>
        <w:rPr>
          <w:rFonts w:eastAsia="Times New Roman"/>
          <w:lang w:eastAsia="cs-CZ"/>
        </w:rPr>
        <w:t xml:space="preserve">pro </w:t>
      </w:r>
      <w:r w:rsidRPr="00767524">
        <w:rPr>
          <w:rFonts w:eastAsia="Times New Roman"/>
          <w:lang w:eastAsia="cs-CZ"/>
        </w:rPr>
        <w:t xml:space="preserve"> </w:t>
      </w:r>
      <w:proofErr w:type="spellStart"/>
      <w:r w:rsidRPr="00767524">
        <w:rPr>
          <w:rFonts w:eastAsia="Times New Roman"/>
          <w:lang w:eastAsia="cs-CZ"/>
        </w:rPr>
        <w:t>Diffie</w:t>
      </w:r>
      <w:proofErr w:type="spellEnd"/>
      <w:r w:rsidRPr="00767524">
        <w:rPr>
          <w:rFonts w:eastAsia="Times New Roman"/>
          <w:lang w:eastAsia="cs-CZ"/>
        </w:rPr>
        <w:t>-Hellman</w:t>
      </w:r>
      <w:r>
        <w:rPr>
          <w:rFonts w:eastAsia="Times New Roman"/>
          <w:lang w:eastAsia="cs-CZ"/>
        </w:rPr>
        <w:t xml:space="preserve"> (DH)</w:t>
      </w:r>
      <w:r w:rsidRPr="00767524">
        <w:rPr>
          <w:rFonts w:eastAsia="Times New Roman"/>
          <w:lang w:eastAsia="cs-CZ"/>
        </w:rPr>
        <w:t xml:space="preserve"> </w:t>
      </w:r>
      <w:r>
        <w:rPr>
          <w:rFonts w:eastAsia="Times New Roman"/>
          <w:lang w:eastAsia="cs-CZ"/>
        </w:rPr>
        <w:t xml:space="preserve">-  3072 bitů </w:t>
      </w:r>
    </w:p>
    <w:p w14:paraId="1840238A" w14:textId="77777777" w:rsidR="008B12AD" w:rsidRDefault="008B12AD" w:rsidP="008B12AD">
      <w:pPr>
        <w:numPr>
          <w:ilvl w:val="3"/>
          <w:numId w:val="29"/>
        </w:numPr>
        <w:spacing w:after="0" w:line="240" w:lineRule="auto"/>
        <w:textAlignment w:val="center"/>
        <w:rPr>
          <w:rFonts w:eastAsia="Times New Roman"/>
          <w:lang w:eastAsia="cs-CZ"/>
        </w:rPr>
      </w:pPr>
      <w:r>
        <w:rPr>
          <w:rFonts w:eastAsia="Times New Roman"/>
          <w:lang w:eastAsia="cs-CZ"/>
        </w:rPr>
        <w:t xml:space="preserve">pro </w:t>
      </w:r>
      <w:proofErr w:type="spellStart"/>
      <w:r w:rsidRPr="00CC5906">
        <w:rPr>
          <w:rFonts w:eastAsia="Times New Roman"/>
          <w:lang w:eastAsia="cs-CZ"/>
        </w:rPr>
        <w:t>Elliptic</w:t>
      </w:r>
      <w:proofErr w:type="spellEnd"/>
      <w:r w:rsidRPr="00CC5906">
        <w:rPr>
          <w:rFonts w:eastAsia="Times New Roman"/>
          <w:lang w:eastAsia="cs-CZ"/>
        </w:rPr>
        <w:t xml:space="preserve"> </w:t>
      </w:r>
      <w:proofErr w:type="spellStart"/>
      <w:r w:rsidRPr="00CC5906">
        <w:rPr>
          <w:rFonts w:eastAsia="Times New Roman"/>
          <w:lang w:eastAsia="cs-CZ"/>
        </w:rPr>
        <w:t>Curve</w:t>
      </w:r>
      <w:proofErr w:type="spellEnd"/>
      <w:r w:rsidRPr="00CC5906">
        <w:rPr>
          <w:rFonts w:eastAsia="Times New Roman"/>
          <w:lang w:eastAsia="cs-CZ"/>
        </w:rPr>
        <w:t xml:space="preserve"> </w:t>
      </w:r>
      <w:proofErr w:type="spellStart"/>
      <w:r w:rsidRPr="00CC5906">
        <w:rPr>
          <w:rFonts w:eastAsia="Times New Roman"/>
          <w:lang w:eastAsia="cs-CZ"/>
        </w:rPr>
        <w:t>Diffie</w:t>
      </w:r>
      <w:proofErr w:type="spellEnd"/>
      <w:r w:rsidRPr="00CC5906">
        <w:rPr>
          <w:rFonts w:eastAsia="Times New Roman"/>
          <w:lang w:eastAsia="cs-CZ"/>
        </w:rPr>
        <w:t>-Hellman (ECDH)</w:t>
      </w:r>
      <w:r>
        <w:rPr>
          <w:rFonts w:eastAsia="Times New Roman"/>
          <w:lang w:eastAsia="cs-CZ"/>
        </w:rPr>
        <w:t xml:space="preserve"> – 256 bitů a více </w:t>
      </w:r>
    </w:p>
    <w:p w14:paraId="6FA0336E"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nesmí být použita anonymní výměna klíčů </w:t>
      </w:r>
    </w:p>
    <w:p w14:paraId="6FE1FC0B" w14:textId="77777777" w:rsidR="008B12AD" w:rsidRPr="00767524" w:rsidRDefault="008B12AD" w:rsidP="008B12AD">
      <w:pPr>
        <w:numPr>
          <w:ilvl w:val="1"/>
          <w:numId w:val="29"/>
        </w:numPr>
        <w:spacing w:after="0" w:line="240" w:lineRule="auto"/>
        <w:textAlignment w:val="center"/>
        <w:rPr>
          <w:rFonts w:eastAsia="Times New Roman"/>
          <w:lang w:eastAsia="cs-CZ"/>
        </w:rPr>
      </w:pPr>
      <w:r>
        <w:rPr>
          <w:rFonts w:eastAsia="Times New Roman"/>
          <w:lang w:eastAsia="cs-CZ"/>
        </w:rPr>
        <w:t xml:space="preserve">algoritmy a funkce pro autentizaci </w:t>
      </w:r>
    </w:p>
    <w:p w14:paraId="4B8F2037"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minimální délky klíčů: </w:t>
      </w:r>
    </w:p>
    <w:p w14:paraId="4CD3BF50" w14:textId="77777777" w:rsidR="008B12AD" w:rsidRPr="00767524" w:rsidRDefault="008B12AD" w:rsidP="008B12AD">
      <w:pPr>
        <w:numPr>
          <w:ilvl w:val="3"/>
          <w:numId w:val="29"/>
        </w:numPr>
        <w:spacing w:after="0" w:line="240" w:lineRule="auto"/>
        <w:textAlignment w:val="center"/>
        <w:rPr>
          <w:rFonts w:eastAsia="Times New Roman"/>
          <w:lang w:eastAsia="cs-CZ"/>
        </w:rPr>
      </w:pPr>
      <w:r w:rsidRPr="00767524">
        <w:rPr>
          <w:rFonts w:eastAsia="Times New Roman"/>
          <w:lang w:eastAsia="cs-CZ"/>
        </w:rPr>
        <w:t xml:space="preserve">RSA - </w:t>
      </w:r>
      <w:r>
        <w:rPr>
          <w:rFonts w:eastAsia="Times New Roman"/>
          <w:lang w:eastAsia="cs-CZ"/>
        </w:rPr>
        <w:t xml:space="preserve">3072 bitů </w:t>
      </w:r>
    </w:p>
    <w:p w14:paraId="725F3807" w14:textId="77777777" w:rsidR="008B12AD" w:rsidRDefault="008B12AD" w:rsidP="008B12AD">
      <w:pPr>
        <w:numPr>
          <w:ilvl w:val="3"/>
          <w:numId w:val="29"/>
        </w:numPr>
        <w:spacing w:after="0" w:line="240" w:lineRule="auto"/>
        <w:textAlignment w:val="center"/>
        <w:rPr>
          <w:rFonts w:eastAsia="Times New Roman"/>
          <w:lang w:eastAsia="cs-CZ"/>
        </w:rPr>
      </w:pPr>
      <w:r>
        <w:rPr>
          <w:rFonts w:eastAsia="Times New Roman"/>
          <w:lang w:eastAsia="cs-CZ"/>
        </w:rPr>
        <w:t xml:space="preserve">DSA – 3072 bitů </w:t>
      </w:r>
    </w:p>
    <w:p w14:paraId="49F547D3" w14:textId="77777777" w:rsidR="008B12AD" w:rsidRPr="00767524" w:rsidRDefault="008B12AD" w:rsidP="008B12AD">
      <w:pPr>
        <w:numPr>
          <w:ilvl w:val="3"/>
          <w:numId w:val="29"/>
        </w:numPr>
        <w:spacing w:after="0" w:line="240" w:lineRule="auto"/>
        <w:textAlignment w:val="center"/>
        <w:rPr>
          <w:rFonts w:eastAsia="Times New Roman"/>
          <w:lang w:eastAsia="cs-CZ"/>
        </w:rPr>
      </w:pPr>
      <w:r w:rsidRPr="00767524">
        <w:rPr>
          <w:rFonts w:eastAsia="Times New Roman"/>
          <w:lang w:eastAsia="cs-CZ"/>
        </w:rPr>
        <w:t>ECDSA - 256 bitů</w:t>
      </w:r>
    </w:p>
    <w:p w14:paraId="61D1370D" w14:textId="77777777" w:rsidR="008B12AD" w:rsidRPr="00767524" w:rsidRDefault="008B12AD" w:rsidP="008B12AD">
      <w:pPr>
        <w:numPr>
          <w:ilvl w:val="1"/>
          <w:numId w:val="29"/>
        </w:numPr>
        <w:spacing w:after="0" w:line="240" w:lineRule="auto"/>
        <w:textAlignment w:val="center"/>
        <w:rPr>
          <w:rFonts w:eastAsia="Times New Roman"/>
          <w:lang w:eastAsia="cs-CZ"/>
        </w:rPr>
      </w:pPr>
      <w:r>
        <w:rPr>
          <w:rFonts w:eastAsia="Times New Roman"/>
          <w:lang w:eastAsia="cs-CZ"/>
        </w:rPr>
        <w:t>algoritmy a funkce pro</w:t>
      </w:r>
      <w:r w:rsidRPr="00767524">
        <w:rPr>
          <w:rFonts w:eastAsia="Times New Roman"/>
          <w:lang w:eastAsia="cs-CZ"/>
        </w:rPr>
        <w:t xml:space="preserve"> symetrické šifrování </w:t>
      </w:r>
    </w:p>
    <w:p w14:paraId="3239DFEA"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nesmí být použita hodnota NULL v </w:t>
      </w: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w:t>
      </w:r>
    </w:p>
    <w:p w14:paraId="714FE6F3"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nesmí být použity tyto šifry: </w:t>
      </w:r>
    </w:p>
    <w:p w14:paraId="215BFB67" w14:textId="77777777" w:rsidR="008B12AD" w:rsidRPr="00767524" w:rsidRDefault="008B12AD" w:rsidP="008B12AD">
      <w:pPr>
        <w:numPr>
          <w:ilvl w:val="3"/>
          <w:numId w:val="29"/>
        </w:numPr>
        <w:spacing w:after="0" w:line="240" w:lineRule="auto"/>
        <w:textAlignment w:val="center"/>
        <w:rPr>
          <w:rFonts w:eastAsia="Times New Roman"/>
          <w:lang w:eastAsia="cs-CZ"/>
        </w:rPr>
      </w:pPr>
      <w:r w:rsidRPr="00767524">
        <w:rPr>
          <w:rFonts w:eastAsia="Times New Roman"/>
          <w:lang w:eastAsia="cs-CZ"/>
        </w:rPr>
        <w:t xml:space="preserve">DES, 3DES, RC4 </w:t>
      </w:r>
    </w:p>
    <w:p w14:paraId="60C87376"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minimální délka šifrovacího klíče - 128 bitů </w:t>
      </w:r>
    </w:p>
    <w:p w14:paraId="050255EE" w14:textId="77777777" w:rsidR="008B12AD" w:rsidRPr="00767524" w:rsidRDefault="008B12AD" w:rsidP="008B12AD">
      <w:pPr>
        <w:numPr>
          <w:ilvl w:val="2"/>
          <w:numId w:val="29"/>
        </w:numPr>
        <w:spacing w:after="0" w:line="240" w:lineRule="auto"/>
        <w:textAlignment w:val="center"/>
        <w:rPr>
          <w:rFonts w:eastAsia="Times New Roman"/>
          <w:lang w:eastAsia="cs-CZ"/>
        </w:rPr>
      </w:pP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s šiframi s větší délkou klíče musí mít větší prioritu v seznamu </w:t>
      </w:r>
      <w:proofErr w:type="spellStart"/>
      <w:r w:rsidRPr="00767524">
        <w:rPr>
          <w:rFonts w:eastAsia="Times New Roman"/>
          <w:lang w:eastAsia="cs-CZ"/>
        </w:rPr>
        <w:t>ciphersuites</w:t>
      </w:r>
      <w:proofErr w:type="spellEnd"/>
      <w:r w:rsidRPr="00767524">
        <w:rPr>
          <w:rFonts w:eastAsia="Times New Roman"/>
          <w:lang w:eastAsia="cs-CZ"/>
        </w:rPr>
        <w:t xml:space="preserve"> než s menší délkou klíče </w:t>
      </w:r>
    </w:p>
    <w:p w14:paraId="45A739B1" w14:textId="77777777" w:rsidR="008B12AD" w:rsidRPr="00767524" w:rsidRDefault="008B12AD" w:rsidP="008B12AD">
      <w:pPr>
        <w:numPr>
          <w:ilvl w:val="1"/>
          <w:numId w:val="29"/>
        </w:numPr>
        <w:spacing w:after="0" w:line="240" w:lineRule="auto"/>
        <w:textAlignment w:val="center"/>
        <w:rPr>
          <w:rFonts w:eastAsia="Times New Roman"/>
          <w:lang w:eastAsia="cs-CZ"/>
        </w:rPr>
      </w:pPr>
      <w:r w:rsidRPr="00767524">
        <w:rPr>
          <w:rFonts w:eastAsia="Times New Roman"/>
          <w:lang w:eastAsia="cs-CZ"/>
        </w:rPr>
        <w:t>MAC (</w:t>
      </w:r>
      <w:proofErr w:type="spellStart"/>
      <w:r w:rsidRPr="00767524">
        <w:rPr>
          <w:rFonts w:eastAsia="Times New Roman"/>
          <w:lang w:eastAsia="cs-CZ"/>
        </w:rPr>
        <w:t>Message</w:t>
      </w:r>
      <w:proofErr w:type="spellEnd"/>
      <w:r w:rsidRPr="00767524">
        <w:rPr>
          <w:rFonts w:eastAsia="Times New Roman"/>
          <w:lang w:eastAsia="cs-CZ"/>
        </w:rPr>
        <w:t xml:space="preserve"> </w:t>
      </w:r>
      <w:proofErr w:type="spellStart"/>
      <w:r w:rsidRPr="00767524">
        <w:rPr>
          <w:rFonts w:eastAsia="Times New Roman"/>
          <w:lang w:eastAsia="cs-CZ"/>
        </w:rPr>
        <w:t>Authentication</w:t>
      </w:r>
      <w:proofErr w:type="spellEnd"/>
      <w:r w:rsidRPr="00767524">
        <w:rPr>
          <w:rFonts w:eastAsia="Times New Roman"/>
          <w:lang w:eastAsia="cs-CZ"/>
        </w:rPr>
        <w:t xml:space="preserve"> </w:t>
      </w:r>
      <w:proofErr w:type="spellStart"/>
      <w:r w:rsidRPr="00767524">
        <w:rPr>
          <w:rFonts w:eastAsia="Times New Roman"/>
          <w:lang w:eastAsia="cs-CZ"/>
        </w:rPr>
        <w:t>Code</w:t>
      </w:r>
      <w:proofErr w:type="spellEnd"/>
      <w:r w:rsidRPr="00767524">
        <w:rPr>
          <w:rFonts w:eastAsia="Times New Roman"/>
          <w:lang w:eastAsia="cs-CZ"/>
        </w:rPr>
        <w:t xml:space="preserve">) </w:t>
      </w:r>
    </w:p>
    <w:p w14:paraId="3B5D17EA"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použití SHA funkce s minimální délkou </w:t>
      </w:r>
      <w:proofErr w:type="spellStart"/>
      <w:r w:rsidRPr="00767524">
        <w:rPr>
          <w:rFonts w:eastAsia="Times New Roman"/>
          <w:lang w:eastAsia="cs-CZ"/>
        </w:rPr>
        <w:t>hashe</w:t>
      </w:r>
      <w:proofErr w:type="spellEnd"/>
      <w:r w:rsidRPr="00767524">
        <w:rPr>
          <w:rFonts w:eastAsia="Times New Roman"/>
          <w:lang w:eastAsia="cs-CZ"/>
        </w:rPr>
        <w:t xml:space="preserve"> </w:t>
      </w:r>
      <w:r>
        <w:rPr>
          <w:rFonts w:eastAsia="Times New Roman"/>
          <w:lang w:eastAsia="cs-CZ"/>
        </w:rPr>
        <w:t xml:space="preserve">256 bitů </w:t>
      </w:r>
    </w:p>
    <w:p w14:paraId="7D6B32F6" w14:textId="77777777" w:rsidR="008B12AD" w:rsidRPr="00767524" w:rsidRDefault="008B12AD" w:rsidP="008B12AD">
      <w:pPr>
        <w:numPr>
          <w:ilvl w:val="2"/>
          <w:numId w:val="29"/>
        </w:numPr>
        <w:spacing w:after="0" w:line="240" w:lineRule="auto"/>
        <w:textAlignment w:val="center"/>
        <w:rPr>
          <w:rFonts w:eastAsia="Times New Roman"/>
          <w:lang w:eastAsia="cs-CZ"/>
        </w:rPr>
      </w:pPr>
      <w:r w:rsidRPr="00767524">
        <w:rPr>
          <w:rFonts w:eastAsia="Times New Roman"/>
          <w:lang w:eastAsia="cs-CZ"/>
        </w:rPr>
        <w:t xml:space="preserve">vyšší délky otisků musí mít vyšší prioritu v </w:t>
      </w: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w:t>
      </w:r>
    </w:p>
    <w:p w14:paraId="148F0819" w14:textId="77777777" w:rsidR="008B12AD" w:rsidRDefault="008B12AD" w:rsidP="008B12AD">
      <w:pPr>
        <w:rPr>
          <w:lang w:eastAsia="cs-CZ"/>
        </w:rPr>
      </w:pPr>
      <w:bookmarkStart w:id="16" w:name="_TLS_cipher_suites"/>
      <w:bookmarkEnd w:id="16"/>
    </w:p>
    <w:p w14:paraId="4E365CF4" w14:textId="77777777" w:rsidR="008B12AD" w:rsidRDefault="008B12AD" w:rsidP="008B12AD">
      <w:pPr>
        <w:pStyle w:val="Nadpis3"/>
        <w:rPr>
          <w:lang w:eastAsia="cs-CZ"/>
        </w:rPr>
      </w:pPr>
      <w:r>
        <w:rPr>
          <w:lang w:eastAsia="cs-CZ"/>
        </w:rPr>
        <w:t xml:space="preserve">TLS </w:t>
      </w:r>
      <w:proofErr w:type="spellStart"/>
      <w:r>
        <w:rPr>
          <w:lang w:eastAsia="cs-CZ"/>
        </w:rPr>
        <w:t>cipher</w:t>
      </w:r>
      <w:proofErr w:type="spellEnd"/>
      <w:r>
        <w:rPr>
          <w:lang w:eastAsia="cs-CZ"/>
        </w:rPr>
        <w:t xml:space="preserve"> </w:t>
      </w:r>
      <w:proofErr w:type="spellStart"/>
      <w:r>
        <w:rPr>
          <w:lang w:eastAsia="cs-CZ"/>
        </w:rPr>
        <w:t>suites</w:t>
      </w:r>
      <w:proofErr w:type="spellEnd"/>
      <w:r>
        <w:rPr>
          <w:lang w:eastAsia="cs-CZ"/>
        </w:rPr>
        <w:t xml:space="preserve"> </w:t>
      </w:r>
    </w:p>
    <w:p w14:paraId="1698ED7C" w14:textId="77777777" w:rsidR="008B12AD" w:rsidRDefault="008B12AD" w:rsidP="008B12AD">
      <w:pPr>
        <w:pStyle w:val="Odstavecseseznamem"/>
        <w:numPr>
          <w:ilvl w:val="0"/>
          <w:numId w:val="30"/>
        </w:numPr>
        <w:spacing w:after="0" w:line="240" w:lineRule="auto"/>
        <w:textAlignment w:val="center"/>
      </w:pPr>
      <w:r w:rsidRPr="00612790">
        <w:t xml:space="preserve">Doporučené </w:t>
      </w:r>
      <w:proofErr w:type="spellStart"/>
      <w:r w:rsidRPr="00612790">
        <w:t>cipher</w:t>
      </w:r>
      <w:proofErr w:type="spellEnd"/>
      <w:r w:rsidRPr="00612790">
        <w:t xml:space="preserve"> </w:t>
      </w:r>
      <w:proofErr w:type="spellStart"/>
      <w:r w:rsidRPr="00612790">
        <w:t>suites</w:t>
      </w:r>
      <w:proofErr w:type="spellEnd"/>
      <w:r w:rsidRPr="00612790">
        <w:t xml:space="preserve"> (v doporučeném pořadí), které naplňují výše zmíněné požadavky </w:t>
      </w:r>
    </w:p>
    <w:p w14:paraId="03DB76A8" w14:textId="77777777" w:rsidR="008B12AD" w:rsidRDefault="008B12AD" w:rsidP="008B12AD">
      <w:pPr>
        <w:pStyle w:val="Odstavecseseznamem"/>
        <w:numPr>
          <w:ilvl w:val="0"/>
          <w:numId w:val="30"/>
        </w:numPr>
        <w:spacing w:after="0" w:line="240" w:lineRule="auto"/>
        <w:textAlignment w:val="center"/>
      </w:pPr>
      <w:r>
        <w:t xml:space="preserve">TLS1.3: </w:t>
      </w:r>
    </w:p>
    <w:p w14:paraId="1563BEE2" w14:textId="77777777" w:rsidR="008B12AD" w:rsidRPr="00612790" w:rsidRDefault="008B12AD" w:rsidP="008B12AD">
      <w:pPr>
        <w:pStyle w:val="Odstavecseseznamem"/>
        <w:textAlignment w:val="center"/>
      </w:pPr>
      <w:r w:rsidRPr="00612790">
        <w:t>TLS_AES_256_GCM_SHA384</w:t>
      </w:r>
    </w:p>
    <w:p w14:paraId="2E9EB241" w14:textId="77777777" w:rsidR="008B12AD" w:rsidRPr="00612790" w:rsidRDefault="008B12AD" w:rsidP="008B12AD">
      <w:pPr>
        <w:pStyle w:val="Odstavecseseznamem"/>
        <w:textAlignment w:val="center"/>
      </w:pPr>
      <w:r w:rsidRPr="00612790">
        <w:lastRenderedPageBreak/>
        <w:t>TLS_CHACHA20_POLY1305_SHA256</w:t>
      </w:r>
    </w:p>
    <w:p w14:paraId="19292C66" w14:textId="77777777" w:rsidR="008B12AD" w:rsidRPr="00612790" w:rsidRDefault="008B12AD" w:rsidP="008B12AD">
      <w:pPr>
        <w:pStyle w:val="Odstavecseseznamem"/>
        <w:textAlignment w:val="center"/>
      </w:pPr>
      <w:r w:rsidRPr="00612790">
        <w:t>TLS_AES_128_GCM_SHA256</w:t>
      </w:r>
    </w:p>
    <w:p w14:paraId="5B991527" w14:textId="77777777" w:rsidR="008B12AD" w:rsidRDefault="008B12AD" w:rsidP="008B12AD">
      <w:pPr>
        <w:pStyle w:val="Odstavecseseznamem"/>
        <w:textAlignment w:val="center"/>
      </w:pPr>
      <w:r w:rsidRPr="00612790">
        <w:t>TLS_AES_128_CCM_SHA256</w:t>
      </w:r>
      <w:r>
        <w:t xml:space="preserve"> </w:t>
      </w:r>
    </w:p>
    <w:p w14:paraId="1ACD59AE" w14:textId="77777777" w:rsidR="008B12AD" w:rsidRDefault="008B12AD" w:rsidP="008B12AD">
      <w:pPr>
        <w:pStyle w:val="Odstavecseseznamem"/>
        <w:textAlignment w:val="center"/>
      </w:pPr>
    </w:p>
    <w:p w14:paraId="52F619E3" w14:textId="77777777" w:rsidR="008B12AD" w:rsidRDefault="008B12AD" w:rsidP="008B12AD">
      <w:pPr>
        <w:pStyle w:val="Odstavecseseznamem"/>
        <w:numPr>
          <w:ilvl w:val="0"/>
          <w:numId w:val="30"/>
        </w:numPr>
        <w:spacing w:after="0" w:line="240" w:lineRule="auto"/>
        <w:textAlignment w:val="center"/>
      </w:pPr>
      <w:r>
        <w:t xml:space="preserve">TLS1.2: </w:t>
      </w:r>
    </w:p>
    <w:p w14:paraId="464C03B7" w14:textId="77777777" w:rsidR="008B12AD" w:rsidRPr="00A05B01" w:rsidRDefault="008B12AD" w:rsidP="008B12AD">
      <w:pPr>
        <w:pStyle w:val="Odstavecseseznamem"/>
        <w:textAlignment w:val="center"/>
      </w:pPr>
      <w:r w:rsidRPr="00A05B01">
        <w:t>TLS_ECDHE_ECDSA_WITH_AES_256_GCM_SHA384</w:t>
      </w:r>
    </w:p>
    <w:p w14:paraId="6D374CAF" w14:textId="77777777" w:rsidR="008B12AD" w:rsidRPr="00A05B01" w:rsidRDefault="008B12AD" w:rsidP="008B12AD">
      <w:pPr>
        <w:pStyle w:val="Odstavecseseznamem"/>
        <w:textAlignment w:val="center"/>
      </w:pPr>
      <w:r w:rsidRPr="00A05B01">
        <w:t>TLS_ECDHE_ECDSA_WITH_CHACHA20_POLY1305_SHA256</w:t>
      </w:r>
    </w:p>
    <w:p w14:paraId="7D85C12B" w14:textId="77777777" w:rsidR="008B12AD" w:rsidRPr="00A05B01" w:rsidRDefault="008B12AD" w:rsidP="008B12AD">
      <w:pPr>
        <w:pStyle w:val="Odstavecseseznamem"/>
        <w:textAlignment w:val="center"/>
      </w:pPr>
      <w:r w:rsidRPr="00A05B01">
        <w:t>TLS_ECDHE_ECDSA_WITH_AES_128_GCM_SHA256</w:t>
      </w:r>
    </w:p>
    <w:p w14:paraId="0F508888" w14:textId="77777777" w:rsidR="008B12AD" w:rsidRPr="00A05B01" w:rsidRDefault="008B12AD" w:rsidP="008B12AD">
      <w:pPr>
        <w:pStyle w:val="Odstavecseseznamem"/>
        <w:textAlignment w:val="center"/>
      </w:pPr>
      <w:r w:rsidRPr="00A05B01">
        <w:t>TLS_ECDHE_RSA_WITH_AES_256_GCM_SHA384</w:t>
      </w:r>
    </w:p>
    <w:p w14:paraId="1F929144" w14:textId="77777777" w:rsidR="008B12AD" w:rsidRPr="00A05B01" w:rsidRDefault="008B12AD" w:rsidP="008B12AD">
      <w:pPr>
        <w:pStyle w:val="Odstavecseseznamem"/>
        <w:textAlignment w:val="center"/>
      </w:pPr>
      <w:r w:rsidRPr="00A05B01">
        <w:t>TLS_ECDHE_RSA_WITH_CHACHA20_POLY1305_SHA256</w:t>
      </w:r>
    </w:p>
    <w:p w14:paraId="54DB9899" w14:textId="77777777" w:rsidR="008B12AD" w:rsidRPr="00A05B01" w:rsidRDefault="008B12AD" w:rsidP="008B12AD">
      <w:pPr>
        <w:pStyle w:val="Odstavecseseznamem"/>
        <w:textAlignment w:val="center"/>
      </w:pPr>
      <w:r w:rsidRPr="00A05B01">
        <w:t>TLS_ECDHE_RSA_WITH_AES_128_GCM_SHA256</w:t>
      </w:r>
    </w:p>
    <w:p w14:paraId="0779F695" w14:textId="77777777" w:rsidR="008B12AD" w:rsidRPr="00A05B01" w:rsidRDefault="008B12AD" w:rsidP="008B12AD">
      <w:pPr>
        <w:pStyle w:val="Odstavecseseznamem"/>
        <w:textAlignment w:val="center"/>
      </w:pPr>
      <w:r w:rsidRPr="00A05B01">
        <w:t>TLS_DHE_RSA_WITH_AES_256_GCM_SHA384</w:t>
      </w:r>
    </w:p>
    <w:p w14:paraId="6CF5732A" w14:textId="77777777" w:rsidR="008B12AD" w:rsidRPr="00A05B01" w:rsidRDefault="008B12AD" w:rsidP="008B12AD">
      <w:pPr>
        <w:pStyle w:val="Odstavecseseznamem"/>
        <w:textAlignment w:val="center"/>
      </w:pPr>
      <w:r w:rsidRPr="00A05B01">
        <w:t>TLS_DHE_RSA_WITH_AES_128_GCM_SHA256</w:t>
      </w:r>
    </w:p>
    <w:p w14:paraId="1F500593" w14:textId="77777777" w:rsidR="008B12AD" w:rsidRDefault="008B12AD" w:rsidP="008B12AD">
      <w:pPr>
        <w:pStyle w:val="Odstavecseseznamem"/>
        <w:textAlignment w:val="center"/>
      </w:pPr>
      <w:r w:rsidRPr="00A05B01">
        <w:t>TLS_DHE_RSA_WITH_CHACHA20_POLY1305_SHA256</w:t>
      </w:r>
      <w:r>
        <w:t xml:space="preserve"> </w:t>
      </w:r>
    </w:p>
    <w:p w14:paraId="5BF2A0DB" w14:textId="77777777" w:rsidR="008B12AD" w:rsidRPr="00612790" w:rsidRDefault="008B12AD" w:rsidP="008B12AD">
      <w:pPr>
        <w:pStyle w:val="Odstavecseseznamem"/>
        <w:textAlignment w:val="center"/>
      </w:pPr>
    </w:p>
    <w:p w14:paraId="0611E434" w14:textId="77777777" w:rsidR="008B12AD" w:rsidRPr="00767524" w:rsidRDefault="008B12AD" w:rsidP="008B12AD">
      <w:pPr>
        <w:pStyle w:val="Nadpis3"/>
        <w:rPr>
          <w:lang w:eastAsia="cs-CZ"/>
        </w:rPr>
      </w:pPr>
      <w:bookmarkStart w:id="17" w:name="_Toc40962182"/>
      <w:r>
        <w:rPr>
          <w:lang w:eastAsia="cs-CZ"/>
        </w:rPr>
        <w:t>Šifrování, podepisování</w:t>
      </w:r>
      <w:r w:rsidRPr="00767524">
        <w:rPr>
          <w:lang w:eastAsia="cs-CZ"/>
        </w:rPr>
        <w:t xml:space="preserve"> a autentizace</w:t>
      </w:r>
      <w:bookmarkEnd w:id="17"/>
      <w:r w:rsidRPr="00767524">
        <w:rPr>
          <w:lang w:eastAsia="cs-CZ"/>
        </w:rPr>
        <w:t xml:space="preserve"> </w:t>
      </w:r>
    </w:p>
    <w:p w14:paraId="776C4EEB" w14:textId="77777777" w:rsidR="008B12AD" w:rsidRPr="00767524"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 xml:space="preserve">týká se různých technologií </w:t>
      </w:r>
      <w:r>
        <w:rPr>
          <w:rFonts w:eastAsia="Times New Roman"/>
          <w:lang w:eastAsia="cs-CZ"/>
        </w:rPr>
        <w:t xml:space="preserve">PKI, </w:t>
      </w:r>
      <w:r w:rsidRPr="00767524">
        <w:rPr>
          <w:rFonts w:eastAsia="Times New Roman"/>
          <w:lang w:eastAsia="cs-CZ"/>
        </w:rPr>
        <w:t xml:space="preserve">PGP, S/MIME, SSH, apod. </w:t>
      </w:r>
    </w:p>
    <w:p w14:paraId="111C77C6" w14:textId="77777777" w:rsidR="008B12AD" w:rsidRPr="00767524"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 xml:space="preserve">minimální délka klíče </w:t>
      </w:r>
    </w:p>
    <w:p w14:paraId="0C2B97B6" w14:textId="77777777" w:rsidR="008B12AD" w:rsidRDefault="008B12AD" w:rsidP="008B12AD">
      <w:pPr>
        <w:numPr>
          <w:ilvl w:val="1"/>
          <w:numId w:val="29"/>
        </w:numPr>
        <w:spacing w:after="0" w:line="240" w:lineRule="auto"/>
        <w:textAlignment w:val="center"/>
        <w:rPr>
          <w:rFonts w:eastAsia="Times New Roman"/>
          <w:lang w:eastAsia="cs-CZ"/>
        </w:rPr>
      </w:pPr>
      <w:r>
        <w:rPr>
          <w:rFonts w:eastAsia="Times New Roman"/>
          <w:lang w:eastAsia="cs-CZ"/>
        </w:rPr>
        <w:t>algoritmus DSA – 2048 bitů (postupně přecházet na 3072 bitů, tam kde to půjde)</w:t>
      </w:r>
    </w:p>
    <w:p w14:paraId="7F67DE1B" w14:textId="77777777" w:rsidR="008B12AD" w:rsidRPr="00767524" w:rsidRDefault="008B12AD" w:rsidP="008B12AD">
      <w:pPr>
        <w:numPr>
          <w:ilvl w:val="1"/>
          <w:numId w:val="29"/>
        </w:numPr>
        <w:spacing w:after="0" w:line="240" w:lineRule="auto"/>
        <w:textAlignment w:val="center"/>
        <w:rPr>
          <w:rFonts w:eastAsia="Times New Roman"/>
          <w:lang w:eastAsia="cs-CZ"/>
        </w:rPr>
      </w:pPr>
      <w:r w:rsidRPr="00767524">
        <w:rPr>
          <w:rFonts w:eastAsia="Times New Roman"/>
          <w:lang w:eastAsia="cs-CZ"/>
        </w:rPr>
        <w:t xml:space="preserve">algoritmus RSA - </w:t>
      </w:r>
      <w:r>
        <w:rPr>
          <w:rFonts w:eastAsia="Times New Roman"/>
          <w:lang w:eastAsia="cs-CZ"/>
        </w:rPr>
        <w:t xml:space="preserve">2048 </w:t>
      </w:r>
      <w:r w:rsidRPr="00767524">
        <w:rPr>
          <w:rFonts w:eastAsia="Times New Roman"/>
          <w:lang w:eastAsia="cs-CZ"/>
        </w:rPr>
        <w:t xml:space="preserve">bitů </w:t>
      </w:r>
      <w:r>
        <w:rPr>
          <w:rFonts w:eastAsia="Times New Roman"/>
          <w:lang w:eastAsia="cs-CZ"/>
        </w:rPr>
        <w:t>(postupně přecházet na 3072 bitů, tam kde to půjde)</w:t>
      </w:r>
    </w:p>
    <w:p w14:paraId="4EC0AC77" w14:textId="77777777" w:rsidR="008B12AD" w:rsidRPr="00A247B5" w:rsidRDefault="008B12AD" w:rsidP="008B12AD">
      <w:pPr>
        <w:numPr>
          <w:ilvl w:val="1"/>
          <w:numId w:val="29"/>
        </w:numPr>
        <w:spacing w:after="0" w:line="240" w:lineRule="auto"/>
        <w:textAlignment w:val="center"/>
        <w:rPr>
          <w:rFonts w:eastAsia="Times New Roman"/>
          <w:lang w:eastAsia="cs-CZ"/>
        </w:rPr>
      </w:pPr>
      <w:r w:rsidRPr="00767524">
        <w:rPr>
          <w:rFonts w:eastAsia="Times New Roman"/>
          <w:lang w:eastAsia="cs-CZ"/>
        </w:rPr>
        <w:t>algoritmus ECDSA - 256 bitů</w:t>
      </w:r>
      <w:r>
        <w:rPr>
          <w:rFonts w:eastAsia="Times New Roman"/>
          <w:lang w:eastAsia="cs-CZ"/>
        </w:rPr>
        <w:t xml:space="preserve"> </w:t>
      </w:r>
    </w:p>
    <w:p w14:paraId="50A53868" w14:textId="77777777" w:rsidR="008B12AD" w:rsidRPr="003F59FF" w:rsidRDefault="008B12AD" w:rsidP="008B12AD">
      <w:pPr>
        <w:numPr>
          <w:ilvl w:val="0"/>
          <w:numId w:val="29"/>
        </w:numPr>
        <w:spacing w:after="0" w:line="240" w:lineRule="auto"/>
        <w:textAlignment w:val="center"/>
        <w:rPr>
          <w:rFonts w:eastAsia="Times New Roman"/>
          <w:lang w:eastAsia="cs-CZ"/>
        </w:rPr>
      </w:pPr>
      <w:r w:rsidRPr="003F59FF">
        <w:rPr>
          <w:rFonts w:eastAsia="Times New Roman"/>
          <w:lang w:eastAsia="cs-CZ"/>
        </w:rPr>
        <w:t xml:space="preserve">Ověřování (např. SSH klíče) </w:t>
      </w:r>
    </w:p>
    <w:p w14:paraId="6D71CC30" w14:textId="77777777" w:rsidR="008B12AD" w:rsidRDefault="008B12AD" w:rsidP="008B12AD">
      <w:pPr>
        <w:numPr>
          <w:ilvl w:val="1"/>
          <w:numId w:val="29"/>
        </w:numPr>
        <w:spacing w:after="0" w:line="240" w:lineRule="auto"/>
        <w:textAlignment w:val="center"/>
        <w:rPr>
          <w:rFonts w:eastAsia="Times New Roman"/>
          <w:lang w:eastAsia="cs-CZ"/>
        </w:rPr>
      </w:pPr>
      <w:r w:rsidRPr="00767524">
        <w:rPr>
          <w:rFonts w:eastAsia="Times New Roman"/>
          <w:lang w:eastAsia="cs-CZ"/>
        </w:rPr>
        <w:t xml:space="preserve">délka klíče minimálně </w:t>
      </w:r>
      <w:r>
        <w:rPr>
          <w:rFonts w:eastAsia="Times New Roman"/>
          <w:lang w:eastAsia="cs-CZ"/>
        </w:rPr>
        <w:t>2048</w:t>
      </w:r>
      <w:r w:rsidRPr="00767524">
        <w:rPr>
          <w:rFonts w:eastAsia="Times New Roman"/>
          <w:lang w:eastAsia="cs-CZ"/>
        </w:rPr>
        <w:t xml:space="preserve"> b</w:t>
      </w:r>
      <w:r>
        <w:rPr>
          <w:rFonts w:eastAsia="Times New Roman"/>
          <w:lang w:eastAsia="cs-CZ"/>
        </w:rPr>
        <w:t>itů u RSA a DSA algoritmů (postupně přecházet na 3072 bitů, tam kde to půjde)</w:t>
      </w:r>
    </w:p>
    <w:p w14:paraId="41B3488B" w14:textId="77777777" w:rsidR="008B12AD" w:rsidRDefault="008B12AD" w:rsidP="008B12AD">
      <w:pPr>
        <w:numPr>
          <w:ilvl w:val="1"/>
          <w:numId w:val="29"/>
        </w:numPr>
        <w:spacing w:after="0" w:line="240" w:lineRule="auto"/>
        <w:textAlignment w:val="center"/>
        <w:rPr>
          <w:rFonts w:eastAsia="Times New Roman"/>
          <w:lang w:eastAsia="cs-CZ"/>
        </w:rPr>
      </w:pPr>
      <w:r>
        <w:rPr>
          <w:rFonts w:eastAsia="Times New Roman"/>
          <w:lang w:eastAsia="cs-CZ"/>
        </w:rPr>
        <w:t xml:space="preserve">délka klíče minimálně 256 bitů u algoritmů používajících eliptické křivky </w:t>
      </w:r>
    </w:p>
    <w:p w14:paraId="15F2E71F" w14:textId="77777777" w:rsidR="008B12AD" w:rsidRPr="00767524" w:rsidRDefault="008B12AD" w:rsidP="008B12AD">
      <w:pPr>
        <w:pStyle w:val="Nadpis2"/>
      </w:pPr>
      <w:bookmarkStart w:id="18" w:name="_Toc40962183"/>
      <w:r w:rsidRPr="00767524">
        <w:t>Symetrická kryptografie</w:t>
      </w:r>
      <w:bookmarkEnd w:id="18"/>
      <w:r w:rsidRPr="00767524">
        <w:t xml:space="preserve"> </w:t>
      </w:r>
    </w:p>
    <w:p w14:paraId="229955F2" w14:textId="77777777" w:rsidR="008B12AD" w:rsidRPr="00767524"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 xml:space="preserve">nesmí být použity tyto šifry: </w:t>
      </w:r>
    </w:p>
    <w:p w14:paraId="6F82FBE7" w14:textId="77777777" w:rsidR="008B12AD" w:rsidRPr="00767524" w:rsidRDefault="008B12AD" w:rsidP="008B12AD">
      <w:pPr>
        <w:numPr>
          <w:ilvl w:val="1"/>
          <w:numId w:val="29"/>
        </w:numPr>
        <w:spacing w:after="0" w:line="240" w:lineRule="auto"/>
        <w:textAlignment w:val="center"/>
        <w:rPr>
          <w:rFonts w:eastAsia="Times New Roman"/>
          <w:lang w:eastAsia="cs-CZ"/>
        </w:rPr>
      </w:pPr>
      <w:r w:rsidRPr="00767524">
        <w:rPr>
          <w:rFonts w:eastAsia="Times New Roman"/>
          <w:lang w:eastAsia="cs-CZ"/>
        </w:rPr>
        <w:t>DES, 3DES, RC4</w:t>
      </w:r>
      <w:r>
        <w:rPr>
          <w:rFonts w:eastAsia="Times New Roman"/>
          <w:lang w:eastAsia="cs-CZ"/>
        </w:rPr>
        <w:t xml:space="preserve">, </w:t>
      </w:r>
      <w:proofErr w:type="spellStart"/>
      <w:r>
        <w:rPr>
          <w:rFonts w:eastAsia="Times New Roman"/>
          <w:lang w:eastAsia="cs-CZ"/>
        </w:rPr>
        <w:t>Blowfish</w:t>
      </w:r>
      <w:proofErr w:type="spellEnd"/>
      <w:r>
        <w:rPr>
          <w:rFonts w:eastAsia="Times New Roman"/>
          <w:lang w:eastAsia="cs-CZ"/>
        </w:rPr>
        <w:t xml:space="preserve">, </w:t>
      </w:r>
      <w:proofErr w:type="spellStart"/>
      <w:r>
        <w:rPr>
          <w:rFonts w:eastAsia="Times New Roman"/>
          <w:lang w:eastAsia="cs-CZ"/>
        </w:rPr>
        <w:t>Kasumi</w:t>
      </w:r>
      <w:proofErr w:type="spellEnd"/>
      <w:r>
        <w:rPr>
          <w:rFonts w:eastAsia="Times New Roman"/>
          <w:lang w:eastAsia="cs-CZ"/>
        </w:rPr>
        <w:t xml:space="preserve"> </w:t>
      </w:r>
      <w:r w:rsidRPr="00767524">
        <w:rPr>
          <w:rFonts w:eastAsia="Times New Roman"/>
          <w:lang w:eastAsia="cs-CZ"/>
        </w:rPr>
        <w:t xml:space="preserve"> </w:t>
      </w:r>
    </w:p>
    <w:p w14:paraId="0F06C8B4" w14:textId="77777777" w:rsidR="008B12AD" w:rsidRDefault="008B12AD" w:rsidP="008B12AD">
      <w:pPr>
        <w:numPr>
          <w:ilvl w:val="0"/>
          <w:numId w:val="29"/>
        </w:numPr>
        <w:spacing w:after="0" w:line="240" w:lineRule="auto"/>
        <w:textAlignment w:val="center"/>
        <w:rPr>
          <w:rFonts w:eastAsia="Times New Roman"/>
          <w:lang w:eastAsia="cs-CZ"/>
        </w:rPr>
      </w:pPr>
      <w:r w:rsidRPr="00767524">
        <w:rPr>
          <w:rFonts w:eastAsia="Times New Roman"/>
          <w:lang w:eastAsia="cs-CZ"/>
        </w:rPr>
        <w:t>minimální délka šifrovacího klíče - 128 bitů</w:t>
      </w:r>
      <w:r>
        <w:rPr>
          <w:rFonts w:eastAsia="Times New Roman"/>
          <w:lang w:eastAsia="cs-CZ"/>
        </w:rPr>
        <w:t xml:space="preserve"> </w:t>
      </w:r>
    </w:p>
    <w:p w14:paraId="124E5791" w14:textId="77777777" w:rsidR="008B12AD" w:rsidRDefault="008B12AD" w:rsidP="008B12AD">
      <w:pPr>
        <w:numPr>
          <w:ilvl w:val="1"/>
          <w:numId w:val="29"/>
        </w:numPr>
        <w:spacing w:after="0" w:line="240" w:lineRule="auto"/>
        <w:textAlignment w:val="center"/>
        <w:rPr>
          <w:rFonts w:eastAsia="Times New Roman"/>
          <w:lang w:eastAsia="cs-CZ"/>
        </w:rPr>
      </w:pPr>
      <w:r w:rsidRPr="00B06E98">
        <w:rPr>
          <w:rFonts w:eastAsia="Times New Roman"/>
          <w:lang w:eastAsia="cs-CZ"/>
        </w:rPr>
        <w:t xml:space="preserve">pro šifru Chacha20 minimálně 256 bitů a se zatížením klíče menším než 256 GB </w:t>
      </w:r>
    </w:p>
    <w:p w14:paraId="628215AA" w14:textId="77777777" w:rsidR="008B12AD" w:rsidRDefault="008B12AD" w:rsidP="008B12AD">
      <w:pPr>
        <w:numPr>
          <w:ilvl w:val="0"/>
          <w:numId w:val="29"/>
        </w:numPr>
        <w:spacing w:after="0" w:line="240" w:lineRule="auto"/>
        <w:textAlignment w:val="center"/>
        <w:rPr>
          <w:rFonts w:eastAsia="Times New Roman"/>
          <w:lang w:eastAsia="cs-CZ"/>
        </w:rPr>
      </w:pPr>
      <w:r>
        <w:rPr>
          <w:rFonts w:eastAsia="Times New Roman"/>
          <w:lang w:eastAsia="cs-CZ"/>
        </w:rPr>
        <w:t xml:space="preserve">nesmí být použity tyto módy pro ochranu integrity: </w:t>
      </w:r>
    </w:p>
    <w:p w14:paraId="3385F93E" w14:textId="77777777" w:rsidR="008B12AD" w:rsidRPr="006B5967" w:rsidRDefault="008B12AD" w:rsidP="008B12AD">
      <w:pPr>
        <w:numPr>
          <w:ilvl w:val="1"/>
          <w:numId w:val="29"/>
        </w:numPr>
        <w:spacing w:after="0" w:line="240" w:lineRule="auto"/>
        <w:textAlignment w:val="center"/>
        <w:rPr>
          <w:rFonts w:eastAsia="Times New Roman"/>
          <w:lang w:eastAsia="cs-CZ"/>
        </w:rPr>
      </w:pPr>
      <w:r w:rsidRPr="00B06E98">
        <w:rPr>
          <w:rFonts w:eastAsia="Times New Roman"/>
          <w:lang w:eastAsia="cs-CZ"/>
        </w:rPr>
        <w:t>HMAC-SHA1</w:t>
      </w:r>
      <w:r>
        <w:rPr>
          <w:rFonts w:eastAsia="Times New Roman"/>
          <w:lang w:eastAsia="cs-CZ"/>
        </w:rPr>
        <w:t xml:space="preserve">, </w:t>
      </w:r>
      <w:r w:rsidRPr="00B06E98">
        <w:rPr>
          <w:rFonts w:eastAsia="Times New Roman"/>
          <w:lang w:eastAsia="cs-CZ"/>
        </w:rPr>
        <w:t>CBC-MAC-X9.19</w:t>
      </w:r>
    </w:p>
    <w:p w14:paraId="00000152" w14:textId="47B15C6B" w:rsidR="00F5179C" w:rsidRDefault="00495F9D">
      <w:pPr>
        <w:spacing w:after="0" w:line="240" w:lineRule="auto"/>
      </w:pPr>
      <w:r>
        <w:br w:type="page"/>
      </w:r>
    </w:p>
    <w:p w14:paraId="00000153" w14:textId="3C66C166" w:rsidR="00F5179C" w:rsidRDefault="00495F9D">
      <w:pPr>
        <w:spacing w:after="0" w:line="240" w:lineRule="auto"/>
        <w:jc w:val="center"/>
        <w:rPr>
          <w:rFonts w:ascii="Arial" w:eastAsia="Arial" w:hAnsi="Arial" w:cs="Arial"/>
          <w:b/>
        </w:rPr>
      </w:pPr>
      <w:r>
        <w:rPr>
          <w:rFonts w:ascii="Arial" w:eastAsia="Arial" w:hAnsi="Arial" w:cs="Arial"/>
          <w:b/>
        </w:rPr>
        <w:lastRenderedPageBreak/>
        <w:t xml:space="preserve">Příloha č. </w:t>
      </w:r>
      <w:r w:rsidR="00243C63">
        <w:rPr>
          <w:rFonts w:ascii="Arial" w:eastAsia="Arial" w:hAnsi="Arial" w:cs="Arial"/>
          <w:b/>
        </w:rPr>
        <w:t>3</w:t>
      </w:r>
    </w:p>
    <w:p w14:paraId="00000154" w14:textId="77777777" w:rsidR="00F5179C" w:rsidRDefault="00F5179C">
      <w:pPr>
        <w:spacing w:after="0" w:line="240" w:lineRule="auto"/>
        <w:jc w:val="center"/>
        <w:rPr>
          <w:rFonts w:ascii="Arial" w:eastAsia="Arial" w:hAnsi="Arial" w:cs="Arial"/>
          <w:b/>
        </w:rPr>
      </w:pPr>
    </w:p>
    <w:p w14:paraId="00000155" w14:textId="77777777" w:rsidR="00F5179C" w:rsidRDefault="00495F9D">
      <w:pPr>
        <w:spacing w:after="0" w:line="240" w:lineRule="auto"/>
        <w:jc w:val="both"/>
        <w:rPr>
          <w:rFonts w:ascii="Arial" w:eastAsia="Arial" w:hAnsi="Arial" w:cs="Arial"/>
        </w:rPr>
      </w:pPr>
      <w:r>
        <w:rPr>
          <w:rFonts w:ascii="Arial" w:eastAsia="Arial" w:hAnsi="Arial" w:cs="Arial"/>
        </w:rPr>
        <w:t>Seznam poddodavatelů (je-li relevantní)– bude doplněno z nabídky Poskytovatele</w:t>
      </w:r>
    </w:p>
    <w:sectPr w:rsidR="00F5179C">
      <w:footerReference w:type="default" r:id="rId9"/>
      <w:headerReference w:type="first" r:id="rId10"/>
      <w:footerReference w:type="first" r:id="rId11"/>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B1735" w14:textId="77777777" w:rsidR="005D150F" w:rsidRDefault="005D150F">
      <w:pPr>
        <w:spacing w:after="0" w:line="240" w:lineRule="auto"/>
      </w:pPr>
      <w:r>
        <w:separator/>
      </w:r>
    </w:p>
  </w:endnote>
  <w:endnote w:type="continuationSeparator" w:id="0">
    <w:p w14:paraId="0E8A1921" w14:textId="77777777" w:rsidR="005D150F" w:rsidRDefault="005D1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49A36CC3" w:rsidR="00F923A8" w:rsidRDefault="00F923A8">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B06278">
      <w:rPr>
        <w:b/>
        <w:noProof/>
        <w:color w:val="000000"/>
        <w:sz w:val="20"/>
        <w:szCs w:val="20"/>
      </w:rPr>
      <w:t>12</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B06278">
      <w:rPr>
        <w:b/>
        <w:noProof/>
        <w:color w:val="000000"/>
        <w:sz w:val="20"/>
        <w:szCs w:val="20"/>
      </w:rPr>
      <w:t>17</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0E691C89" w:rsidR="00F923A8" w:rsidRDefault="00F923A8">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B06278">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B06278">
      <w:rPr>
        <w:b/>
        <w:noProof/>
        <w:color w:val="000000"/>
        <w:sz w:val="20"/>
        <w:szCs w:val="20"/>
      </w:rPr>
      <w:t>17</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2CFA5" w14:textId="77777777" w:rsidR="005D150F" w:rsidRDefault="005D150F">
      <w:pPr>
        <w:spacing w:after="0" w:line="240" w:lineRule="auto"/>
      </w:pPr>
      <w:r>
        <w:separator/>
      </w:r>
    </w:p>
  </w:footnote>
  <w:footnote w:type="continuationSeparator" w:id="0">
    <w:p w14:paraId="11D50F4B" w14:textId="77777777" w:rsidR="005D150F" w:rsidRDefault="005D1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9282" w14:textId="77777777" w:rsidR="004D4944" w:rsidRPr="004D4944" w:rsidRDefault="004D4944" w:rsidP="004D4944">
    <w:pPr>
      <w:tabs>
        <w:tab w:val="center" w:pos="4536"/>
        <w:tab w:val="right" w:pos="9072"/>
      </w:tabs>
      <w:spacing w:after="0"/>
      <w:rPr>
        <w:rFonts w:cs="Times New Roman"/>
        <w:lang w:val="x-none"/>
      </w:rPr>
    </w:pPr>
  </w:p>
  <w:p w14:paraId="10727E2A" w14:textId="77777777" w:rsidR="004D4944" w:rsidRPr="004D4944" w:rsidRDefault="004D4944" w:rsidP="004D4944">
    <w:pPr>
      <w:tabs>
        <w:tab w:val="center" w:pos="4536"/>
        <w:tab w:val="right" w:pos="9072"/>
      </w:tabs>
      <w:spacing w:after="0"/>
      <w:ind w:firstLine="708"/>
      <w:rPr>
        <w:rFonts w:cs="Times New Roman"/>
        <w:lang w:val="x-none"/>
      </w:rPr>
    </w:pPr>
  </w:p>
  <w:p w14:paraId="135ECB2E" w14:textId="77777777" w:rsidR="004D4944" w:rsidRPr="004D4944" w:rsidRDefault="004D4944" w:rsidP="004D4944">
    <w:pPr>
      <w:tabs>
        <w:tab w:val="center" w:pos="4536"/>
        <w:tab w:val="right" w:pos="9072"/>
      </w:tabs>
      <w:spacing w:after="0"/>
      <w:rPr>
        <w:rFonts w:cs="Times New Roman"/>
        <w:lang w:val="x-none"/>
      </w:rPr>
    </w:pPr>
  </w:p>
  <w:p w14:paraId="36A566D9" w14:textId="77777777" w:rsidR="004D4944" w:rsidRPr="004D4944" w:rsidRDefault="004D4944" w:rsidP="004D4944">
    <w:pPr>
      <w:tabs>
        <w:tab w:val="center" w:pos="4536"/>
        <w:tab w:val="right" w:pos="9072"/>
      </w:tabs>
      <w:spacing w:after="0"/>
      <w:rPr>
        <w:rFonts w:cs="Times New Roman"/>
        <w:lang w:val="x-none"/>
      </w:rPr>
    </w:pPr>
  </w:p>
  <w:p w14:paraId="02676316" w14:textId="77777777" w:rsidR="004D4944" w:rsidRPr="004D4944" w:rsidRDefault="004D4944" w:rsidP="004D4944">
    <w:pPr>
      <w:spacing w:after="0" w:line="240" w:lineRule="auto"/>
      <w:ind w:right="-851"/>
      <w:rPr>
        <w:rFonts w:ascii="Arial" w:eastAsia="Times New Roman" w:hAnsi="Arial" w:cs="Arial"/>
        <w:b/>
        <w:sz w:val="20"/>
        <w:szCs w:val="20"/>
        <w:lang w:eastAsia="cs-CZ"/>
      </w:rPr>
    </w:pPr>
    <w:r w:rsidRPr="004D4944">
      <w:rPr>
        <w:rFonts w:ascii="Arial" w:eastAsia="Times New Roman" w:hAnsi="Arial" w:cs="Arial"/>
        <w:sz w:val="20"/>
        <w:szCs w:val="20"/>
        <w:lang w:eastAsia="cs-CZ"/>
      </w:rPr>
      <w:t xml:space="preserve">Veřejná zakázka </w:t>
    </w:r>
  </w:p>
  <w:p w14:paraId="4DCF8D86" w14:textId="77777777" w:rsidR="003F60DC" w:rsidRDefault="003F60DC" w:rsidP="004D4944">
    <w:pPr>
      <w:spacing w:after="0" w:line="240" w:lineRule="auto"/>
      <w:ind w:right="-851"/>
      <w:rPr>
        <w:rFonts w:ascii="Arial" w:eastAsia="Times New Roman" w:hAnsi="Arial" w:cs="Arial"/>
        <w:b/>
        <w:sz w:val="20"/>
        <w:szCs w:val="20"/>
        <w:lang w:eastAsia="cs-CZ"/>
      </w:rPr>
    </w:pPr>
    <w:r w:rsidRPr="003F60DC">
      <w:rPr>
        <w:rFonts w:ascii="Arial" w:eastAsia="Times New Roman" w:hAnsi="Arial" w:cs="Arial"/>
        <w:b/>
        <w:sz w:val="20"/>
        <w:szCs w:val="20"/>
        <w:lang w:eastAsia="cs-CZ"/>
      </w:rPr>
      <w:t xml:space="preserve">Ekonomický a mzdový informační systém </w:t>
    </w:r>
  </w:p>
  <w:p w14:paraId="6162E9EB" w14:textId="5B7C622F" w:rsidR="004D4944" w:rsidRPr="004D4944" w:rsidRDefault="004D4944" w:rsidP="004D4944">
    <w:pPr>
      <w:spacing w:after="0" w:line="240" w:lineRule="auto"/>
      <w:ind w:right="-851"/>
      <w:rPr>
        <w:rFonts w:ascii="Arial" w:eastAsia="Times New Roman" w:hAnsi="Arial" w:cs="Arial"/>
        <w:sz w:val="20"/>
        <w:szCs w:val="20"/>
        <w:lang w:eastAsia="cs-CZ"/>
      </w:rPr>
    </w:pPr>
    <w:r w:rsidRPr="004D4944">
      <w:rPr>
        <w:rFonts w:ascii="Arial" w:eastAsia="Times New Roman" w:hAnsi="Arial" w:cs="Arial"/>
        <w:sz w:val="20"/>
        <w:szCs w:val="20"/>
        <w:lang w:eastAsia="cs-CZ"/>
      </w:rPr>
      <w:fldChar w:fldCharType="begin"/>
    </w:r>
    <w:r w:rsidRPr="004D4944">
      <w:rPr>
        <w:rFonts w:ascii="Arial" w:eastAsia="Times New Roman" w:hAnsi="Arial" w:cs="Arial"/>
        <w:sz w:val="20"/>
        <w:szCs w:val="20"/>
        <w:lang w:eastAsia="cs-CZ"/>
      </w:rPr>
      <w:instrText xml:space="preserve"> REF Výzva_ZD \h  \* MERGEFORMAT </w:instrText>
    </w:r>
    <w:r w:rsidRPr="004D4944">
      <w:rPr>
        <w:rFonts w:ascii="Arial" w:eastAsia="Times New Roman" w:hAnsi="Arial" w:cs="Arial"/>
        <w:sz w:val="20"/>
        <w:szCs w:val="20"/>
        <w:lang w:eastAsia="cs-CZ"/>
      </w:rPr>
    </w:r>
    <w:r w:rsidRPr="004D4944">
      <w:rPr>
        <w:rFonts w:ascii="Arial" w:eastAsia="Times New Roman" w:hAnsi="Arial" w:cs="Arial"/>
        <w:sz w:val="20"/>
        <w:szCs w:val="20"/>
        <w:lang w:eastAsia="cs-CZ"/>
      </w:rPr>
      <w:fldChar w:fldCharType="separate"/>
    </w:r>
    <w:r w:rsidRPr="004D4944">
      <w:rPr>
        <w:rFonts w:ascii="Arial" w:eastAsia="Times New Roman" w:hAnsi="Arial" w:cs="Arial"/>
        <w:sz w:val="20"/>
        <w:szCs w:val="20"/>
        <w:lang w:eastAsia="cs-CZ"/>
      </w:rPr>
      <w:t>Zadávací dokumentace</w:t>
    </w:r>
  </w:p>
  <w:p w14:paraId="2AB4B803" w14:textId="77777777" w:rsidR="004D4944" w:rsidRPr="004D4944" w:rsidRDefault="004D4944" w:rsidP="004D4944">
    <w:pPr>
      <w:tabs>
        <w:tab w:val="center" w:pos="4536"/>
        <w:tab w:val="right" w:pos="9072"/>
      </w:tabs>
      <w:spacing w:after="0"/>
      <w:rPr>
        <w:rFonts w:ascii="Arial" w:eastAsia="Times New Roman" w:hAnsi="Arial" w:cs="Arial"/>
        <w:sz w:val="20"/>
        <w:szCs w:val="20"/>
        <w:lang w:eastAsia="cs-CZ"/>
      </w:rPr>
    </w:pPr>
    <w:r w:rsidRPr="004D4944">
      <w:rPr>
        <w:rFonts w:ascii="Arial" w:eastAsia="Times New Roman" w:hAnsi="Arial" w:cs="Arial"/>
        <w:sz w:val="20"/>
        <w:szCs w:val="20"/>
        <w:lang w:val="x-none" w:eastAsia="cs-CZ"/>
      </w:rPr>
      <w:fldChar w:fldCharType="end"/>
    </w:r>
    <w:r w:rsidRPr="004D4944">
      <w:rPr>
        <w:rFonts w:ascii="Arial" w:eastAsia="Times New Roman" w:hAnsi="Arial" w:cs="Arial"/>
        <w:sz w:val="20"/>
        <w:szCs w:val="20"/>
        <w:lang w:val="x-none" w:eastAsia="cs-CZ"/>
      </w:rPr>
      <w:t xml:space="preserve">Příloha č. </w:t>
    </w:r>
    <w:r w:rsidRPr="004D4944">
      <w:rPr>
        <w:rFonts w:ascii="Arial" w:eastAsia="Times New Roman" w:hAnsi="Arial" w:cs="Arial"/>
        <w:sz w:val="20"/>
        <w:szCs w:val="20"/>
        <w:lang w:eastAsia="cs-CZ"/>
      </w:rPr>
      <w:t>6</w:t>
    </w:r>
    <w:r w:rsidRPr="004D4944">
      <w:rPr>
        <w:rFonts w:ascii="Arial" w:eastAsia="Times New Roman" w:hAnsi="Arial" w:cs="Arial"/>
        <w:sz w:val="20"/>
        <w:szCs w:val="20"/>
        <w:lang w:val="x-none" w:eastAsia="cs-CZ"/>
      </w:rPr>
      <w:t xml:space="preserve"> zadávací dokumentace: Závazný text smlouvy </w:t>
    </w:r>
    <w:r w:rsidRPr="004D4944">
      <w:rPr>
        <w:rFonts w:ascii="Arial" w:eastAsia="Times New Roman" w:hAnsi="Arial" w:cs="Arial"/>
        <w:sz w:val="20"/>
        <w:szCs w:val="20"/>
        <w:lang w:eastAsia="cs-CZ"/>
      </w:rPr>
      <w:t>o dílo</w:t>
    </w:r>
  </w:p>
  <w:p w14:paraId="7204042F" w14:textId="77777777" w:rsidR="004D4944" w:rsidRPr="004D4944" w:rsidRDefault="004D4944" w:rsidP="004D4944">
    <w:pPr>
      <w:tabs>
        <w:tab w:val="center" w:pos="4536"/>
        <w:tab w:val="right" w:pos="9072"/>
      </w:tabs>
      <w:spacing w:after="0"/>
      <w:rPr>
        <w:rFonts w:cs="Times New Roman"/>
        <w:lang w:val="x-none"/>
      </w:rPr>
    </w:pPr>
    <w:r w:rsidRPr="004D4944">
      <w:rPr>
        <w:rFonts w:ascii="Arial" w:hAnsi="Arial" w:cs="Arial"/>
        <w:noProof/>
        <w:lang w:eastAsia="cs-CZ"/>
      </w:rPr>
      <w:drawing>
        <wp:anchor distT="0" distB="0" distL="114300" distR="114300" simplePos="0" relativeHeight="251659264" behindDoc="1" locked="1" layoutInCell="1" allowOverlap="1" wp14:anchorId="1F2168A7" wp14:editId="5FB87F98">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C9688F"/>
    <w:multiLevelType w:val="multilevel"/>
    <w:tmpl w:val="03AE881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B55E7B"/>
    <w:multiLevelType w:val="multilevel"/>
    <w:tmpl w:val="D2DE3EBA"/>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9"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11" w15:restartNumberingAfterBreak="0">
    <w:nsid w:val="30C942C2"/>
    <w:multiLevelType w:val="multilevel"/>
    <w:tmpl w:val="B31A7E5C"/>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2"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4"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8EF3ACB"/>
    <w:multiLevelType w:val="multilevel"/>
    <w:tmpl w:val="9AE0F52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8"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2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BA308C7"/>
    <w:multiLevelType w:val="multilevel"/>
    <w:tmpl w:val="B82E5BF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6"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7"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3"/>
  </w:num>
  <w:num w:numId="2">
    <w:abstractNumId w:val="26"/>
  </w:num>
  <w:num w:numId="3">
    <w:abstractNumId w:val="11"/>
  </w:num>
  <w:num w:numId="4">
    <w:abstractNumId w:val="29"/>
  </w:num>
  <w:num w:numId="5">
    <w:abstractNumId w:val="5"/>
  </w:num>
  <w:num w:numId="6">
    <w:abstractNumId w:val="22"/>
  </w:num>
  <w:num w:numId="7">
    <w:abstractNumId w:val="21"/>
  </w:num>
  <w:num w:numId="8">
    <w:abstractNumId w:val="18"/>
  </w:num>
  <w:num w:numId="9">
    <w:abstractNumId w:val="17"/>
  </w:num>
  <w:num w:numId="10">
    <w:abstractNumId w:val="27"/>
  </w:num>
  <w:num w:numId="11">
    <w:abstractNumId w:val="10"/>
  </w:num>
  <w:num w:numId="12">
    <w:abstractNumId w:val="9"/>
  </w:num>
  <w:num w:numId="13">
    <w:abstractNumId w:val="0"/>
  </w:num>
  <w:num w:numId="14">
    <w:abstractNumId w:val="6"/>
  </w:num>
  <w:num w:numId="15">
    <w:abstractNumId w:val="3"/>
  </w:num>
  <w:num w:numId="16">
    <w:abstractNumId w:val="14"/>
  </w:num>
  <w:num w:numId="17">
    <w:abstractNumId w:val="7"/>
  </w:num>
  <w:num w:numId="18">
    <w:abstractNumId w:val="25"/>
  </w:num>
  <w:num w:numId="19">
    <w:abstractNumId w:val="4"/>
  </w:num>
  <w:num w:numId="20">
    <w:abstractNumId w:val="15"/>
  </w:num>
  <w:num w:numId="21">
    <w:abstractNumId w:val="24"/>
  </w:num>
  <w:num w:numId="22">
    <w:abstractNumId w:val="8"/>
  </w:num>
  <w:num w:numId="23">
    <w:abstractNumId w:val="19"/>
  </w:num>
  <w:num w:numId="24">
    <w:abstractNumId w:val="23"/>
  </w:num>
  <w:num w:numId="25">
    <w:abstractNumId w:val="16"/>
  </w:num>
  <w:num w:numId="26">
    <w:abstractNumId w:val="2"/>
  </w:num>
  <w:num w:numId="27">
    <w:abstractNumId w:val="28"/>
  </w:num>
  <w:num w:numId="28">
    <w:abstractNumId w:val="20"/>
  </w:num>
  <w:num w:numId="29">
    <w:abstractNumId w:val="1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95FA2"/>
    <w:rsid w:val="000B0412"/>
    <w:rsid w:val="000D144E"/>
    <w:rsid w:val="00102DB5"/>
    <w:rsid w:val="0010616A"/>
    <w:rsid w:val="00124FE3"/>
    <w:rsid w:val="001625A6"/>
    <w:rsid w:val="00197A67"/>
    <w:rsid w:val="001D5E5E"/>
    <w:rsid w:val="001E0180"/>
    <w:rsid w:val="00243C63"/>
    <w:rsid w:val="00247D80"/>
    <w:rsid w:val="00260316"/>
    <w:rsid w:val="002A3EE2"/>
    <w:rsid w:val="002B2898"/>
    <w:rsid w:val="00381476"/>
    <w:rsid w:val="00396A01"/>
    <w:rsid w:val="003A3C83"/>
    <w:rsid w:val="003B24EB"/>
    <w:rsid w:val="003C54DB"/>
    <w:rsid w:val="003F2E86"/>
    <w:rsid w:val="003F3273"/>
    <w:rsid w:val="003F60DC"/>
    <w:rsid w:val="00422E1A"/>
    <w:rsid w:val="00431138"/>
    <w:rsid w:val="00443014"/>
    <w:rsid w:val="00463F96"/>
    <w:rsid w:val="00495F9D"/>
    <w:rsid w:val="004D4944"/>
    <w:rsid w:val="0052238A"/>
    <w:rsid w:val="005259DC"/>
    <w:rsid w:val="005811BA"/>
    <w:rsid w:val="005D150F"/>
    <w:rsid w:val="00631952"/>
    <w:rsid w:val="00666C4A"/>
    <w:rsid w:val="006866A3"/>
    <w:rsid w:val="006D3656"/>
    <w:rsid w:val="006F4D3A"/>
    <w:rsid w:val="007463CB"/>
    <w:rsid w:val="007B4280"/>
    <w:rsid w:val="007E0E58"/>
    <w:rsid w:val="007F2FCD"/>
    <w:rsid w:val="0080163B"/>
    <w:rsid w:val="00806FED"/>
    <w:rsid w:val="008225C3"/>
    <w:rsid w:val="00843FD2"/>
    <w:rsid w:val="00855689"/>
    <w:rsid w:val="008A72A2"/>
    <w:rsid w:val="008B12AD"/>
    <w:rsid w:val="008E3D61"/>
    <w:rsid w:val="00910D2E"/>
    <w:rsid w:val="00923167"/>
    <w:rsid w:val="00946954"/>
    <w:rsid w:val="00A26FA9"/>
    <w:rsid w:val="00A41EDB"/>
    <w:rsid w:val="00A74AA0"/>
    <w:rsid w:val="00AA2DDE"/>
    <w:rsid w:val="00AB04BF"/>
    <w:rsid w:val="00AF1022"/>
    <w:rsid w:val="00B06278"/>
    <w:rsid w:val="00B33F25"/>
    <w:rsid w:val="00B34140"/>
    <w:rsid w:val="00BD0080"/>
    <w:rsid w:val="00BE180A"/>
    <w:rsid w:val="00C202E8"/>
    <w:rsid w:val="00C52D6E"/>
    <w:rsid w:val="00C62024"/>
    <w:rsid w:val="00C7145F"/>
    <w:rsid w:val="00C86E2C"/>
    <w:rsid w:val="00CB01C6"/>
    <w:rsid w:val="00D01FD6"/>
    <w:rsid w:val="00D21FF4"/>
    <w:rsid w:val="00D6039B"/>
    <w:rsid w:val="00DF31AD"/>
    <w:rsid w:val="00DF7035"/>
    <w:rsid w:val="00E21DD2"/>
    <w:rsid w:val="00E22621"/>
    <w:rsid w:val="00E2591A"/>
    <w:rsid w:val="00E27CD5"/>
    <w:rsid w:val="00E41CB7"/>
    <w:rsid w:val="00ED3282"/>
    <w:rsid w:val="00EE157C"/>
    <w:rsid w:val="00EF0544"/>
    <w:rsid w:val="00F15C58"/>
    <w:rsid w:val="00F3428B"/>
    <w:rsid w:val="00F41942"/>
    <w:rsid w:val="00F5179C"/>
    <w:rsid w:val="00F877B1"/>
    <w:rsid w:val="00F91C56"/>
    <w:rsid w:val="00F923A8"/>
    <w:rsid w:val="00FB4694"/>
    <w:rsid w:val="00FC40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8B12A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BC3DAE0-BC2A-4CD2-80B1-98A548DBF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6094</Words>
  <Characters>35961</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Weikert</dc:creator>
  <cp:lastModifiedBy>Páleník Robert</cp:lastModifiedBy>
  <cp:revision>3</cp:revision>
  <dcterms:created xsi:type="dcterms:W3CDTF">2023-08-08T10:03:00Z</dcterms:created>
  <dcterms:modified xsi:type="dcterms:W3CDTF">2023-08-09T09:44:00Z</dcterms:modified>
</cp:coreProperties>
</file>