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4F6" w:rsidRDefault="007174F6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  <w:bookmarkStart w:id="0" w:name="_GoBack"/>
      <w:bookmarkEnd w:id="0"/>
    </w:p>
    <w:p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  <w:r w:rsidRPr="00C91DE9">
        <w:rPr>
          <w:rFonts w:ascii="Arial" w:hAnsi="Arial" w:cs="Arial"/>
        </w:rPr>
        <w:t>SMLOUVA O PROVEDENÍ VEŘEJNÉ ZAKÁZKY – NÁVRH</w:t>
      </w:r>
    </w:p>
    <w:p w:rsidR="00624BAC" w:rsidRPr="005F21B4" w:rsidRDefault="005F21B4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F21B4">
        <w:rPr>
          <w:rFonts w:ascii="Arial" w:hAnsi="Arial" w:cs="Arial"/>
          <w:b/>
          <w:bCs/>
          <w:sz w:val="28"/>
          <w:szCs w:val="28"/>
        </w:rPr>
        <w:t>„</w:t>
      </w:r>
      <w:r w:rsidR="00C10AC0" w:rsidRPr="00C10AC0">
        <w:rPr>
          <w:rFonts w:ascii="Arial" w:hAnsi="Arial" w:cs="Arial"/>
          <w:b/>
          <w:bCs/>
          <w:sz w:val="28"/>
          <w:szCs w:val="28"/>
        </w:rPr>
        <w:t>II/351 Chotěboř – Česká Bělá</w:t>
      </w:r>
      <w:r w:rsidR="00C10AC0">
        <w:rPr>
          <w:rFonts w:ascii="Arial" w:hAnsi="Arial" w:cs="Arial"/>
          <w:b/>
          <w:bCs/>
          <w:sz w:val="28"/>
          <w:szCs w:val="28"/>
        </w:rPr>
        <w:t>, PD</w:t>
      </w:r>
      <w:r w:rsidRPr="005F21B4">
        <w:rPr>
          <w:rFonts w:ascii="Arial" w:hAnsi="Arial" w:cs="Arial"/>
          <w:b/>
          <w:bCs/>
          <w:sz w:val="28"/>
          <w:szCs w:val="28"/>
        </w:rPr>
        <w:t>“</w:t>
      </w:r>
    </w:p>
    <w:p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BD1B2E" w:rsidRPr="00BD1B2E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:rsidR="00BD1B2E" w:rsidRDefault="00BD1B2E" w:rsidP="00BD1B2E">
      <w:pPr>
        <w:jc w:val="both"/>
        <w:rPr>
          <w:rFonts w:ascii="Arial" w:eastAsia="MS Mincho" w:hAnsi="Arial" w:cs="Arial"/>
          <w:sz w:val="22"/>
          <w:szCs w:val="22"/>
        </w:rPr>
      </w:pPr>
      <w:r w:rsidRPr="00BD1B2E">
        <w:rPr>
          <w:rFonts w:ascii="Arial" w:hAnsi="Arial" w:cs="Arial"/>
          <w:sz w:val="22"/>
          <w:szCs w:val="22"/>
        </w:rPr>
        <w:t>se sídlem: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3C81" w:rsidRPr="00BD1B2E">
        <w:rPr>
          <w:rFonts w:ascii="Arial" w:eastAsia="MS Mincho" w:hAnsi="Arial" w:cs="Arial"/>
          <w:sz w:val="22"/>
          <w:szCs w:val="22"/>
        </w:rPr>
        <w:t>Žižkova 57, 587 33 Jihlava</w:t>
      </w:r>
    </w:p>
    <w:p w:rsidR="00BD1B2E" w:rsidRDefault="00AA3C81" w:rsidP="00BD1B2E">
      <w:pPr>
        <w:jc w:val="both"/>
        <w:rPr>
          <w:rFonts w:ascii="Arial" w:eastAsia="MS Mincho" w:hAnsi="Arial" w:cs="Arial"/>
          <w:sz w:val="22"/>
          <w:szCs w:val="22"/>
        </w:rPr>
      </w:pPr>
      <w:r w:rsidRPr="00BD1B2E">
        <w:rPr>
          <w:rFonts w:ascii="Arial" w:eastAsia="MS Mincho" w:hAnsi="Arial" w:cs="Arial"/>
          <w:sz w:val="22"/>
          <w:szCs w:val="22"/>
        </w:rPr>
        <w:t>zastoupený</w:t>
      </w:r>
      <w:r w:rsidR="00BD1B2E">
        <w:rPr>
          <w:rFonts w:ascii="Arial" w:eastAsia="MS Mincho" w:hAnsi="Arial" w:cs="Arial"/>
          <w:sz w:val="22"/>
          <w:szCs w:val="22"/>
        </w:rPr>
        <w:t>:</w:t>
      </w:r>
      <w:r w:rsidR="00BD1B2E">
        <w:rPr>
          <w:rFonts w:ascii="Arial" w:eastAsia="MS Mincho" w:hAnsi="Arial" w:cs="Arial"/>
          <w:sz w:val="22"/>
          <w:szCs w:val="22"/>
        </w:rPr>
        <w:tab/>
      </w:r>
      <w:r w:rsidR="00BD1B2E">
        <w:rPr>
          <w:rFonts w:ascii="Arial" w:eastAsia="MS Mincho" w:hAnsi="Arial" w:cs="Arial"/>
          <w:sz w:val="22"/>
          <w:szCs w:val="22"/>
        </w:rPr>
        <w:tab/>
      </w:r>
      <w:r w:rsidR="00BD1B2E">
        <w:rPr>
          <w:rFonts w:ascii="Arial" w:eastAsia="MS Mincho" w:hAnsi="Arial" w:cs="Arial"/>
          <w:sz w:val="22"/>
          <w:szCs w:val="22"/>
        </w:rPr>
        <w:tab/>
      </w:r>
      <w:r w:rsidRPr="00BD1B2E">
        <w:rPr>
          <w:rFonts w:ascii="Arial" w:eastAsia="MS Mincho" w:hAnsi="Arial" w:cs="Arial"/>
          <w:sz w:val="22"/>
          <w:szCs w:val="22"/>
        </w:rPr>
        <w:t>MUDr. Jiřím Běhounkem</w:t>
      </w:r>
      <w:r w:rsidR="007E1F28" w:rsidRPr="00BD1B2E">
        <w:rPr>
          <w:rFonts w:ascii="Arial" w:eastAsia="MS Mincho" w:hAnsi="Arial" w:cs="Arial"/>
          <w:sz w:val="22"/>
          <w:szCs w:val="22"/>
        </w:rPr>
        <w:t>,</w:t>
      </w:r>
      <w:r w:rsidR="00BD1B2E">
        <w:rPr>
          <w:rFonts w:ascii="Arial" w:eastAsia="MS Mincho" w:hAnsi="Arial" w:cs="Arial"/>
          <w:sz w:val="22"/>
          <w:szCs w:val="22"/>
        </w:rPr>
        <w:t xml:space="preserve"> hejtmanem</w:t>
      </w:r>
    </w:p>
    <w:p w:rsidR="007E1F28" w:rsidRPr="00BD1B2E" w:rsidRDefault="007E1F28" w:rsidP="00BD1B2E">
      <w:pPr>
        <w:ind w:left="2832" w:hanging="2832"/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BD1B2E">
        <w:rPr>
          <w:rFonts w:ascii="Arial" w:eastAsia="MS Mincho" w:hAnsi="Arial" w:cs="Arial"/>
          <w:sz w:val="22"/>
          <w:szCs w:val="22"/>
          <w:lang w:eastAsia="ar-SA"/>
        </w:rPr>
        <w:t>k podpisu smlouvy pověřen</w:t>
      </w:r>
      <w:r w:rsidR="00BD1B2E">
        <w:rPr>
          <w:rFonts w:ascii="Arial" w:eastAsia="MS Mincho" w:hAnsi="Arial" w:cs="Arial"/>
          <w:sz w:val="22"/>
          <w:szCs w:val="22"/>
          <w:lang w:eastAsia="ar-SA"/>
        </w:rPr>
        <w:t>:</w:t>
      </w:r>
      <w:r w:rsidR="00BD1B2E">
        <w:rPr>
          <w:rFonts w:ascii="Arial" w:eastAsia="MS Mincho" w:hAnsi="Arial" w:cs="Arial"/>
          <w:sz w:val="22"/>
          <w:szCs w:val="22"/>
          <w:lang w:eastAsia="ar-SA"/>
        </w:rPr>
        <w:tab/>
      </w:r>
      <w:r w:rsidRPr="00BD1B2E">
        <w:rPr>
          <w:rFonts w:ascii="Arial" w:eastAsia="MS Mincho" w:hAnsi="Arial" w:cs="Arial"/>
          <w:sz w:val="22"/>
          <w:szCs w:val="22"/>
          <w:lang w:eastAsia="ar-SA"/>
        </w:rPr>
        <w:t>Ing. Jan Hyliš, člen rady kraje pro oblast dopravy a silničního hospodářství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 xml:space="preserve">Ing. </w:t>
      </w:r>
      <w:r w:rsidR="00F64DB3">
        <w:rPr>
          <w:rFonts w:ascii="Arial" w:eastAsia="MS Mincho" w:hAnsi="Arial" w:cs="Arial"/>
          <w:sz w:val="22"/>
          <w:szCs w:val="22"/>
        </w:rPr>
        <w:t>Irena Šedová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Pr="007865CF">
        <w:rPr>
          <w:rFonts w:ascii="Arial" w:eastAsia="MS Mincho" w:hAnsi="Arial" w:cs="Arial"/>
          <w:sz w:val="22"/>
          <w:szCs w:val="22"/>
        </w:rPr>
        <w:t xml:space="preserve">Ing. </w:t>
      </w:r>
      <w:r>
        <w:rPr>
          <w:rFonts w:ascii="Arial" w:eastAsia="MS Mincho" w:hAnsi="Arial" w:cs="Arial"/>
          <w:sz w:val="22"/>
          <w:szCs w:val="22"/>
        </w:rPr>
        <w:t>Hana Matulová</w:t>
      </w:r>
    </w:p>
    <w:p w:rsidR="00AA3C81" w:rsidRPr="007865CF" w:rsidRDefault="00BD1B2E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  <w:t>Sber</w:t>
      </w:r>
      <w:r w:rsidR="00AA3C81" w:rsidRPr="007865CF">
        <w:rPr>
          <w:rFonts w:ascii="Arial" w:hAnsi="Arial" w:cs="Arial"/>
          <w:sz w:val="22"/>
          <w:szCs w:val="22"/>
        </w:rPr>
        <w:t>bank CZ, a.s., pobočka Jihlava</w:t>
      </w:r>
    </w:p>
    <w:p w:rsidR="00AA3C81" w:rsidRPr="007865CF" w:rsidRDefault="00BD1B2E" w:rsidP="00C10AC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C10AC0">
        <w:rPr>
          <w:rFonts w:ascii="Arial" w:hAnsi="Arial" w:cs="Arial"/>
          <w:sz w:val="22"/>
          <w:szCs w:val="22"/>
        </w:rPr>
        <w:tab/>
      </w:r>
      <w:r w:rsidR="00C10AC0">
        <w:rPr>
          <w:rFonts w:ascii="Arial" w:hAnsi="Arial" w:cs="Arial"/>
          <w:sz w:val="22"/>
          <w:szCs w:val="22"/>
        </w:rPr>
        <w:tab/>
      </w:r>
      <w:r w:rsidR="00C10AC0" w:rsidRPr="00E25A4F">
        <w:rPr>
          <w:rFonts w:ascii="Arial" w:hAnsi="Arial" w:cs="Arial"/>
          <w:sz w:val="22"/>
          <w:szCs w:val="22"/>
        </w:rPr>
        <w:t>4 200 057 763/6800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C4146A" w:rsidRPr="001C664A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C4146A" w:rsidRPr="001C664A">
        <w:rPr>
          <w:rFonts w:ascii="Arial" w:hAnsi="Arial" w:cs="Arial"/>
          <w:b/>
          <w:sz w:val="22"/>
          <w:szCs w:val="22"/>
        </w:rPr>
        <w:tab/>
      </w:r>
      <w:r w:rsidR="00750252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107CA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účastník zadávacího řízení...]" </w:instrText>
      </w:r>
      <w:r w:rsidR="00750252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4146A" w:rsidRPr="001C664A">
        <w:rPr>
          <w:rFonts w:ascii="Arial" w:hAnsi="Arial" w:cs="Arial"/>
          <w:sz w:val="22"/>
          <w:szCs w:val="22"/>
        </w:rPr>
        <w:t xml:space="preserve">dresa:  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750252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107CA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účastník zadávacího řízení...]" </w:instrText>
      </w:r>
      <w:r w:rsidR="00750252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smluvní: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750252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107CA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účastník zadávacího řízení...]" </w:instrText>
      </w:r>
      <w:r w:rsidR="00750252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750252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107CA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účastník zadávacího řízení...]" </w:instrText>
      </w:r>
      <w:r w:rsidR="00750252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C4146A" w:rsidRPr="001C664A">
        <w:rPr>
          <w:rFonts w:ascii="Arial" w:hAnsi="Arial" w:cs="Arial"/>
          <w:sz w:val="22"/>
          <w:szCs w:val="22"/>
        </w:rPr>
        <w:t>ankovní spojení: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750252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107CA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účastník zadávacího řízení...]" </w:instrText>
      </w:r>
      <w:r w:rsidR="00750252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C4146A" w:rsidRPr="001C664A">
        <w:rPr>
          <w:rFonts w:ascii="Arial" w:hAnsi="Arial" w:cs="Arial"/>
          <w:sz w:val="22"/>
          <w:szCs w:val="22"/>
        </w:rPr>
        <w:t>íslo účtu: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750252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107CA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účastník zadávacího řízení...]" </w:instrText>
      </w:r>
      <w:r w:rsidR="00750252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Pr="001C664A">
        <w:rPr>
          <w:rFonts w:ascii="Arial" w:hAnsi="Arial" w:cs="Arial"/>
          <w:sz w:val="22"/>
          <w:szCs w:val="22"/>
        </w:rPr>
        <w:t xml:space="preserve">:                          </w:t>
      </w:r>
      <w:r w:rsidRPr="001C664A">
        <w:rPr>
          <w:rFonts w:ascii="Arial" w:hAnsi="Arial" w:cs="Arial"/>
          <w:sz w:val="22"/>
          <w:szCs w:val="22"/>
        </w:rPr>
        <w:tab/>
      </w:r>
      <w:r w:rsidR="00750252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107CA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účastník zadávacího řízení...]" </w:instrText>
      </w:r>
      <w:r w:rsidR="00750252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DIČ:</w:t>
      </w:r>
      <w:r w:rsidRPr="001C664A">
        <w:rPr>
          <w:rFonts w:ascii="Arial" w:hAnsi="Arial" w:cs="Arial"/>
          <w:sz w:val="22"/>
          <w:szCs w:val="22"/>
        </w:rPr>
        <w:tab/>
      </w:r>
      <w:r w:rsidR="00750252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107CA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účastník zadávacího řízení...]" </w:instrText>
      </w:r>
      <w:r w:rsidR="00750252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zápis v obchodním rejstříku: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750252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107CA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účastník zadávacího řízení...]" </w:instrText>
      </w:r>
      <w:r w:rsidR="00750252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1C664A">
        <w:rPr>
          <w:rFonts w:ascii="Arial" w:hAnsi="Arial" w:cs="Arial"/>
          <w:b/>
          <w:sz w:val="22"/>
          <w:szCs w:val="22"/>
        </w:rPr>
        <w:t xml:space="preserve"> </w:t>
      </w:r>
    </w:p>
    <w:p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:rsidR="00C4146A" w:rsidRPr="001C664A" w:rsidRDefault="00C4146A" w:rsidP="00F34E8A">
      <w:pPr>
        <w:spacing w:line="264" w:lineRule="auto"/>
        <w:ind w:right="110"/>
        <w:jc w:val="both"/>
        <w:rPr>
          <w:rFonts w:ascii="Arial" w:hAnsi="Arial" w:cs="Arial"/>
          <w:b/>
          <w:bCs/>
          <w:sz w:val="22"/>
        </w:rPr>
      </w:pPr>
    </w:p>
    <w:p w:rsidR="00C4146A" w:rsidRPr="007D50B4" w:rsidRDefault="00C4146A" w:rsidP="007D50B4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sz w:val="22"/>
          <w:szCs w:val="22"/>
        </w:rPr>
      </w:pPr>
      <w:r w:rsidRPr="007D50B4">
        <w:rPr>
          <w:rFonts w:ascii="Arial" w:hAnsi="Arial" w:cs="Arial"/>
          <w:sz w:val="22"/>
          <w:szCs w:val="22"/>
        </w:rPr>
        <w:t>V případě změny údajů uvedených v</w:t>
      </w:r>
      <w:r w:rsidR="00D016F2" w:rsidRPr="007D50B4">
        <w:rPr>
          <w:rFonts w:ascii="Arial" w:hAnsi="Arial" w:cs="Arial"/>
          <w:sz w:val="22"/>
          <w:szCs w:val="22"/>
        </w:rPr>
        <w:t> odst.</w:t>
      </w:r>
      <w:r w:rsidRPr="007D50B4">
        <w:rPr>
          <w:rFonts w:ascii="Arial" w:hAnsi="Arial" w:cs="Arial"/>
          <w:sz w:val="22"/>
          <w:szCs w:val="22"/>
        </w:rPr>
        <w:t xml:space="preserve"> </w:t>
      </w:r>
      <w:r w:rsidR="00355CBD" w:rsidRPr="007D50B4">
        <w:rPr>
          <w:rFonts w:ascii="Arial" w:hAnsi="Arial" w:cs="Arial"/>
          <w:sz w:val="22"/>
          <w:szCs w:val="22"/>
        </w:rPr>
        <w:t>1.</w:t>
      </w:r>
      <w:r w:rsidR="00CD4AAF" w:rsidRPr="007D50B4">
        <w:rPr>
          <w:rFonts w:ascii="Arial" w:hAnsi="Arial" w:cs="Arial"/>
          <w:sz w:val="22"/>
          <w:szCs w:val="22"/>
        </w:rPr>
        <w:t>1</w:t>
      </w:r>
      <w:r w:rsidRPr="007D50B4">
        <w:rPr>
          <w:rFonts w:ascii="Arial" w:hAnsi="Arial" w:cs="Arial"/>
          <w:sz w:val="22"/>
          <w:szCs w:val="22"/>
        </w:rPr>
        <w:t>. a 1.2. článku 1 této smlouvy je povinna smluvní strana, u které změna nastala, informovat o ní druhou smluvní stranu, a to průkazným způsobem a bez zbytečného odkladu. V případě, že z důvodu nedodržení nebo porušení této povinnosti dojde ke škodě, zavazuje se strana, která škodu způsobila, tuto škodu nahradit.</w:t>
      </w:r>
    </w:p>
    <w:p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:rsidR="00BD1B2E" w:rsidRDefault="00BD1B2E" w:rsidP="00BD1B2E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BD1B2E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C10AC0" w:rsidRPr="00C10AC0">
        <w:rPr>
          <w:rFonts w:ascii="Arial" w:hAnsi="Arial" w:cs="Arial"/>
          <w:b/>
          <w:bCs/>
          <w:sz w:val="22"/>
          <w:szCs w:val="22"/>
        </w:rPr>
        <w:t>„II/351 Chotěboř – Česká Bělá</w:t>
      </w:r>
      <w:r w:rsidR="00C10AC0" w:rsidRPr="005F21B4">
        <w:rPr>
          <w:rFonts w:ascii="Arial" w:hAnsi="Arial" w:cs="Arial"/>
          <w:b/>
          <w:bCs/>
          <w:sz w:val="22"/>
          <w:szCs w:val="22"/>
        </w:rPr>
        <w:t xml:space="preserve"> </w:t>
      </w:r>
      <w:r w:rsidRPr="005F21B4">
        <w:rPr>
          <w:rFonts w:ascii="Arial" w:hAnsi="Arial" w:cs="Arial"/>
          <w:b/>
          <w:bCs/>
          <w:sz w:val="22"/>
          <w:szCs w:val="22"/>
        </w:rPr>
        <w:t>PD“</w:t>
      </w:r>
      <w:r w:rsidRPr="00BD1B2E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zakázky.</w:t>
      </w:r>
    </w:p>
    <w:p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3543AF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0B112B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:rsidR="00C10AC0" w:rsidRPr="00C10AC0" w:rsidRDefault="0035398E" w:rsidP="00C10AC0">
      <w:pPr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Předmětem </w:t>
      </w:r>
      <w:r w:rsidR="00347A6C">
        <w:rPr>
          <w:rFonts w:ascii="Arial" w:hAnsi="Arial" w:cs="Arial"/>
          <w:sz w:val="22"/>
          <w:szCs w:val="22"/>
        </w:rPr>
        <w:t>smlouvy</w:t>
      </w:r>
      <w:r w:rsidRPr="0035398E">
        <w:rPr>
          <w:rFonts w:ascii="Arial" w:hAnsi="Arial" w:cs="Arial"/>
          <w:sz w:val="22"/>
          <w:szCs w:val="22"/>
        </w:rPr>
        <w:t xml:space="preserve"> je vypracování </w:t>
      </w:r>
      <w:r w:rsidR="00414B89">
        <w:rPr>
          <w:rFonts w:ascii="Arial" w:hAnsi="Arial" w:cs="Arial"/>
          <w:sz w:val="22"/>
          <w:szCs w:val="22"/>
        </w:rPr>
        <w:t xml:space="preserve">projektové dokumentace pro </w:t>
      </w:r>
      <w:r w:rsidR="00F64DB3">
        <w:rPr>
          <w:rFonts w:ascii="Arial" w:hAnsi="Arial" w:cs="Arial"/>
          <w:sz w:val="22"/>
          <w:szCs w:val="22"/>
        </w:rPr>
        <w:t>stavební</w:t>
      </w:r>
      <w:r w:rsidR="00F64DB3" w:rsidRPr="00706590">
        <w:rPr>
          <w:rFonts w:ascii="Arial" w:hAnsi="Arial" w:cs="Arial"/>
          <w:sz w:val="22"/>
          <w:szCs w:val="22"/>
        </w:rPr>
        <w:t xml:space="preserve"> </w:t>
      </w:r>
      <w:r w:rsidR="000B112B">
        <w:rPr>
          <w:rFonts w:ascii="Arial" w:hAnsi="Arial" w:cs="Arial"/>
          <w:sz w:val="22"/>
          <w:szCs w:val="22"/>
        </w:rPr>
        <w:t>povolení (dále též</w:t>
      </w:r>
      <w:r w:rsidR="00F64DB3">
        <w:rPr>
          <w:rFonts w:ascii="Arial" w:hAnsi="Arial" w:cs="Arial"/>
          <w:sz w:val="22"/>
          <w:szCs w:val="22"/>
        </w:rPr>
        <w:t xml:space="preserve"> „DSP“)</w:t>
      </w:r>
      <w:r w:rsidR="00F64DB3" w:rsidRPr="00706590">
        <w:rPr>
          <w:rFonts w:ascii="Arial" w:hAnsi="Arial" w:cs="Arial"/>
          <w:sz w:val="22"/>
          <w:szCs w:val="22"/>
        </w:rPr>
        <w:t xml:space="preserve"> včetně zajištění </w:t>
      </w:r>
      <w:r w:rsidR="00F64DB3">
        <w:rPr>
          <w:rFonts w:ascii="Arial" w:hAnsi="Arial" w:cs="Arial"/>
          <w:sz w:val="22"/>
          <w:szCs w:val="22"/>
        </w:rPr>
        <w:t xml:space="preserve">pravomocného </w:t>
      </w:r>
      <w:r w:rsidR="00F64DB3" w:rsidRPr="00706590">
        <w:rPr>
          <w:rFonts w:ascii="Arial" w:hAnsi="Arial" w:cs="Arial"/>
          <w:sz w:val="22"/>
          <w:szCs w:val="22"/>
        </w:rPr>
        <w:t>s</w:t>
      </w:r>
      <w:r w:rsidR="00F64DB3">
        <w:rPr>
          <w:rFonts w:ascii="Arial" w:hAnsi="Arial" w:cs="Arial"/>
          <w:sz w:val="22"/>
          <w:szCs w:val="22"/>
        </w:rPr>
        <w:t>tavebního</w:t>
      </w:r>
      <w:r w:rsidR="00F64DB3" w:rsidRPr="00706590">
        <w:rPr>
          <w:rFonts w:ascii="Arial" w:hAnsi="Arial" w:cs="Arial"/>
          <w:sz w:val="22"/>
          <w:szCs w:val="22"/>
        </w:rPr>
        <w:t xml:space="preserve"> povolení</w:t>
      </w:r>
      <w:r w:rsidR="00F64DB3">
        <w:rPr>
          <w:rFonts w:ascii="Arial" w:hAnsi="Arial" w:cs="Arial"/>
          <w:sz w:val="22"/>
          <w:szCs w:val="22"/>
        </w:rPr>
        <w:t xml:space="preserve"> </w:t>
      </w:r>
      <w:r w:rsidR="00F64DB3" w:rsidRPr="00706590">
        <w:rPr>
          <w:rFonts w:ascii="Arial" w:hAnsi="Arial" w:cs="Arial"/>
          <w:sz w:val="22"/>
          <w:szCs w:val="22"/>
        </w:rPr>
        <w:t xml:space="preserve">a zpracování projektové dokumentace pro provádění stavby (dále </w:t>
      </w:r>
      <w:r w:rsidR="000B112B">
        <w:rPr>
          <w:rFonts w:ascii="Arial" w:hAnsi="Arial" w:cs="Arial"/>
          <w:sz w:val="22"/>
          <w:szCs w:val="22"/>
        </w:rPr>
        <w:t>též</w:t>
      </w:r>
      <w:r w:rsidR="00F64DB3" w:rsidRPr="00706590">
        <w:rPr>
          <w:rFonts w:ascii="Arial" w:hAnsi="Arial" w:cs="Arial"/>
          <w:sz w:val="22"/>
          <w:szCs w:val="22"/>
        </w:rPr>
        <w:t xml:space="preserve"> „PDPS“) vč. soupisu </w:t>
      </w:r>
      <w:r w:rsidR="00F64DB3" w:rsidRPr="00483F3D">
        <w:rPr>
          <w:rFonts w:ascii="Arial" w:hAnsi="Arial" w:cs="Arial"/>
          <w:sz w:val="22"/>
          <w:szCs w:val="22"/>
        </w:rPr>
        <w:t xml:space="preserve">prací a rozpočtu </w:t>
      </w:r>
      <w:r w:rsidR="00F64DB3" w:rsidRPr="00C10AC0">
        <w:rPr>
          <w:rFonts w:ascii="Arial" w:hAnsi="Arial" w:cs="Arial"/>
          <w:sz w:val="22"/>
          <w:szCs w:val="22"/>
        </w:rPr>
        <w:t xml:space="preserve">akce </w:t>
      </w:r>
      <w:r w:rsidR="00C10AC0" w:rsidRPr="00C10AC0">
        <w:rPr>
          <w:rFonts w:ascii="Arial" w:hAnsi="Arial" w:cs="Arial"/>
          <w:bCs/>
          <w:sz w:val="22"/>
          <w:szCs w:val="22"/>
        </w:rPr>
        <w:t>„II/351 Chotěboř – Česká</w:t>
      </w:r>
      <w:r w:rsidR="00C10AC0" w:rsidRPr="00C10AC0">
        <w:rPr>
          <w:rFonts w:ascii="Arial" w:hAnsi="Arial" w:cs="Arial"/>
          <w:b/>
          <w:bCs/>
          <w:sz w:val="22"/>
          <w:szCs w:val="22"/>
        </w:rPr>
        <w:t xml:space="preserve"> </w:t>
      </w:r>
      <w:r w:rsidR="00C10AC0" w:rsidRPr="00C10AC0">
        <w:rPr>
          <w:rFonts w:ascii="Arial" w:hAnsi="Arial" w:cs="Arial"/>
          <w:bCs/>
          <w:sz w:val="22"/>
          <w:szCs w:val="22"/>
        </w:rPr>
        <w:t>Bělá</w:t>
      </w:r>
      <w:r w:rsidR="00C10AC0">
        <w:rPr>
          <w:rFonts w:ascii="Arial" w:hAnsi="Arial" w:cs="Arial"/>
          <w:sz w:val="22"/>
          <w:szCs w:val="22"/>
        </w:rPr>
        <w:t>.</w:t>
      </w:r>
    </w:p>
    <w:p w:rsidR="00F64DB3" w:rsidRDefault="00380A68" w:rsidP="00C10AC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4F4BBB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k předmětné akci. </w:t>
      </w:r>
      <w:r>
        <w:rPr>
          <w:rFonts w:ascii="Arial" w:hAnsi="Arial" w:cs="Arial"/>
          <w:sz w:val="22"/>
          <w:szCs w:val="22"/>
        </w:rPr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DF7F18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„AD“)</w:t>
      </w:r>
      <w:r>
        <w:rPr>
          <w:rFonts w:ascii="Arial" w:hAnsi="Arial" w:cs="Arial"/>
          <w:sz w:val="22"/>
          <w:szCs w:val="22"/>
        </w:rPr>
        <w:t xml:space="preserve">. </w:t>
      </w:r>
      <w:r w:rsidR="0035398E"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35398E" w:rsidRPr="0035398E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  <w:r w:rsidR="00F64DB3" w:rsidRPr="009A5272">
        <w:rPr>
          <w:rFonts w:ascii="Arial" w:hAnsi="Arial" w:cs="Arial"/>
          <w:sz w:val="22"/>
          <w:szCs w:val="22"/>
        </w:rPr>
        <w:t xml:space="preserve">Zhotovitel zajistí souhlasy vlastníků pozemků se stavbou a s případným vynětím ze ZPF a PUPFL pro účely vydání </w:t>
      </w:r>
      <w:r w:rsidR="00224FED" w:rsidRPr="009A5272">
        <w:rPr>
          <w:rFonts w:ascii="Arial" w:hAnsi="Arial" w:cs="Arial"/>
          <w:sz w:val="22"/>
          <w:szCs w:val="22"/>
        </w:rPr>
        <w:t>stavebního povolení</w:t>
      </w:r>
      <w:r w:rsidR="00F64DB3" w:rsidRPr="009A5272">
        <w:rPr>
          <w:rFonts w:ascii="Arial" w:hAnsi="Arial" w:cs="Arial"/>
          <w:sz w:val="22"/>
          <w:szCs w:val="22"/>
        </w:rPr>
        <w:t>.</w:t>
      </w:r>
    </w:p>
    <w:p w:rsidR="000B3365" w:rsidRDefault="000B336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 w:rsidRPr="003B2829">
        <w:rPr>
          <w:bCs/>
          <w:color w:val="000000"/>
          <w:szCs w:val="22"/>
        </w:rPr>
        <w:t>Projektová dokumentace bude vypracována v</w:t>
      </w:r>
      <w:r w:rsidR="004306CD"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souladu s</w:t>
      </w:r>
      <w:r w:rsidR="004306CD"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obecně závaznými právními a technickými předpisy (např. TKP-D, TKP, ČSN) a souvisejícími směrnicemi platnými v době zpracování a předání dokončeného předmětu plnění, zejména v rozsahu a náležitostech dle Směrnice pro dokumentaci staveb pozemních komunikací schválená Ministerstvem dopravy, Odborem pozemních komunikací pod č.j. 158/2017-120-TN/1 ze dne 9. srpna 2017, s</w:t>
      </w:r>
      <w:r w:rsidR="004306CD"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účinností od 14. srpna 2017 v</w:t>
      </w:r>
      <w:r w:rsidR="0089732B">
        <w:rPr>
          <w:bCs/>
          <w:color w:val="000000"/>
          <w:szCs w:val="22"/>
        </w:rPr>
        <w:t> aktuálním znění</w:t>
      </w:r>
      <w:r w:rsidRPr="003B2829">
        <w:rPr>
          <w:bCs/>
          <w:color w:val="000000"/>
          <w:szCs w:val="22"/>
        </w:rPr>
        <w:t>.</w:t>
      </w:r>
    </w:p>
    <w:p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="000B3365" w:rsidRPr="000B3365">
        <w:rPr>
          <w:rFonts w:ascii="Arial" w:hAnsi="Arial" w:cs="Arial"/>
          <w:sz w:val="22"/>
          <w:szCs w:val="22"/>
        </w:rPr>
        <w:t>vyhlášky č. 146/2008 Sb., o rozsahu 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4354F6">
        <w:rPr>
          <w:rFonts w:ascii="Arial" w:hAnsi="Arial" w:cs="Arial"/>
          <w:sz w:val="22"/>
          <w:szCs w:val="22"/>
        </w:rPr>
        <w:t xml:space="preserve"> a vyhlášky č. 499/2006 o dokumentaci staveb, ve znění pozdějších předpisů,</w:t>
      </w:r>
      <w:r w:rsidR="001742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 smyslu zákona č. 183/2006 Sb., o územním plánování a stavebním řá</w:t>
      </w:r>
      <w:r w:rsidR="00E5059B">
        <w:rPr>
          <w:rFonts w:ascii="Arial" w:hAnsi="Arial" w:cs="Arial"/>
          <w:sz w:val="22"/>
          <w:szCs w:val="22"/>
        </w:rPr>
        <w:t>du</w:t>
      </w:r>
      <w:r w:rsidR="00C80BFA" w:rsidRPr="00C80BFA">
        <w:rPr>
          <w:color w:val="000000"/>
        </w:rPr>
        <w:t xml:space="preserve"> </w:t>
      </w:r>
      <w:r w:rsidR="00C80BFA" w:rsidRPr="00C80BFA">
        <w:rPr>
          <w:rFonts w:ascii="Arial" w:hAnsi="Arial" w:cs="Arial"/>
          <w:sz w:val="22"/>
          <w:szCs w:val="22"/>
        </w:rPr>
        <w:t>(stavební zákon)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0B3365" w:rsidRPr="000B3365">
        <w:rPr>
          <w:rFonts w:ascii="Arial" w:hAnsi="Arial" w:cs="Arial"/>
          <w:sz w:val="22"/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:rsidR="005F166B" w:rsidRDefault="005F166B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47759" w:rsidRDefault="00B47759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35656" w:rsidRDefault="00B35656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:rsidR="00AD17B1" w:rsidRPr="0035398E" w:rsidRDefault="00AD17B1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</w:t>
      </w:r>
      <w:r w:rsidRPr="0035398E">
        <w:rPr>
          <w:rFonts w:ascii="Arial" w:hAnsi="Arial" w:cs="Arial"/>
          <w:b/>
          <w:bCs/>
          <w:i/>
          <w:sz w:val="22"/>
          <w:szCs w:val="22"/>
          <w:u w:val="single"/>
        </w:rPr>
        <w:t>dokumentace pro stavební povolení (DSP)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</w:p>
    <w:p w:rsidR="00AD17B1" w:rsidRDefault="00AD17B1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</w:t>
      </w:r>
      <w:r w:rsidR="00B37EFF">
        <w:rPr>
          <w:rFonts w:ascii="Arial" w:hAnsi="Arial" w:cs="Arial"/>
          <w:bCs/>
          <w:sz w:val="22"/>
          <w:szCs w:val="22"/>
          <w:u w:val="single"/>
        </w:rPr>
        <w:t>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:rsidR="005F166B" w:rsidRPr="00160306" w:rsidRDefault="005F166B" w:rsidP="00B37EF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</w:t>
      </w:r>
      <w:r w:rsidR="002147AB">
        <w:rPr>
          <w:rFonts w:ascii="Arial" w:hAnsi="Arial" w:cs="Arial"/>
          <w:bCs/>
          <w:sz w:val="22"/>
          <w:szCs w:val="22"/>
        </w:rPr>
        <w:t>rekonstrukce silnice</w:t>
      </w:r>
      <w:r w:rsidRPr="00160306">
        <w:rPr>
          <w:rFonts w:ascii="Arial" w:hAnsi="Arial" w:cs="Arial"/>
          <w:bCs/>
          <w:sz w:val="22"/>
          <w:szCs w:val="22"/>
        </w:rPr>
        <w:t xml:space="preserve"> </w:t>
      </w:r>
    </w:p>
    <w:p w:rsidR="00B37EFF" w:rsidRPr="00BE7438" w:rsidRDefault="00B37EFF" w:rsidP="00BE7438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sz w:val="22"/>
        </w:rPr>
        <w:t xml:space="preserve">záborový elaborát – grafická i tabulková část vč. zákresu stavby v katastrální mapě, grafická a tabulková příloha s přehledem dotčených pozemků (trvalý a dočasný zábor), sousedních pozemků a jejich vlastníků, </w:t>
      </w:r>
      <w:r w:rsidR="00A45DE2">
        <w:rPr>
          <w:rFonts w:ascii="Arial" w:hAnsi="Arial"/>
          <w:sz w:val="22"/>
        </w:rPr>
        <w:t xml:space="preserve">s </w:t>
      </w:r>
      <w:r w:rsidRPr="00B37EFF">
        <w:rPr>
          <w:rFonts w:ascii="Arial" w:hAnsi="Arial"/>
          <w:sz w:val="22"/>
        </w:rPr>
        <w:t xml:space="preserve">přehledem záborů pro </w:t>
      </w:r>
      <w:r w:rsidR="001742AD">
        <w:rPr>
          <w:rFonts w:ascii="Arial" w:hAnsi="Arial"/>
          <w:sz w:val="22"/>
        </w:rPr>
        <w:t xml:space="preserve">případná </w:t>
      </w:r>
      <w:r w:rsidRPr="00B37EFF">
        <w:rPr>
          <w:rFonts w:ascii="Arial" w:hAnsi="Arial"/>
          <w:sz w:val="22"/>
        </w:rPr>
        <w:t>věcná břemena inženýrských sítí</w:t>
      </w:r>
    </w:p>
    <w:p w:rsidR="005F166B" w:rsidRPr="002D69EC" w:rsidRDefault="005F166B" w:rsidP="00B37EFF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 w:rsidR="006832D3">
        <w:rPr>
          <w:rFonts w:ascii="Arial" w:hAnsi="Arial"/>
          <w:sz w:val="22"/>
        </w:rPr>
        <w:t>í mapy</w:t>
      </w:r>
    </w:p>
    <w:p w:rsidR="00395A28" w:rsidRPr="00296561" w:rsidRDefault="00395A28" w:rsidP="00395A28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</w:t>
      </w:r>
      <w:r w:rsidR="001D05F2">
        <w:rPr>
          <w:rFonts w:ascii="Arial" w:hAnsi="Arial" w:cs="Arial"/>
          <w:sz w:val="22"/>
          <w:szCs w:val="22"/>
        </w:rPr>
        <w:t>ké zaměření území podle potřeb Z</w:t>
      </w:r>
      <w:r w:rsidRPr="00296561">
        <w:rPr>
          <w:rFonts w:ascii="Arial" w:hAnsi="Arial" w:cs="Arial"/>
          <w:sz w:val="22"/>
          <w:szCs w:val="22"/>
        </w:rPr>
        <w:t>hotovitele tak, aby bylo možno v rámci PDPS vytvořit řezy po 20 m a v místě sjezdů</w:t>
      </w:r>
    </w:p>
    <w:p w:rsidR="00B37EFF" w:rsidRPr="00B37EFF" w:rsidRDefault="00B37EFF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:rsidR="00B37EFF" w:rsidRPr="00B37EFF" w:rsidRDefault="00B37EFF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 w:rsidR="00A45DE2"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:rsidR="00B37EFF" w:rsidRPr="00B37EFF" w:rsidRDefault="00B37EFF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:rsidR="005F166B" w:rsidRPr="00B37EFF" w:rsidRDefault="005F166B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 xml:space="preserve">kladná projednání se všemi dotčenými orgány a úřady státní správy a samosprávy, dotčenými právnickými a fyzickými osobami ve shodě s TKP-D, potřebná </w:t>
      </w:r>
      <w:r w:rsidR="00B37EFF" w:rsidRPr="00B37EFF">
        <w:rPr>
          <w:rFonts w:ascii="Arial" w:hAnsi="Arial" w:cs="Arial"/>
          <w:bCs/>
          <w:sz w:val="22"/>
          <w:szCs w:val="22"/>
        </w:rPr>
        <w:t>k doložení ke stavebnímu řízení</w:t>
      </w:r>
    </w:p>
    <w:p w:rsidR="001742AD" w:rsidRPr="001A69C7" w:rsidRDefault="001742AD" w:rsidP="001742AD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 xml:space="preserve">prověření průběhu inženýrských sítí, v případě </w:t>
      </w:r>
      <w:r w:rsidR="00B04300" w:rsidRPr="001A69C7">
        <w:rPr>
          <w:rFonts w:ascii="Arial" w:hAnsi="Arial" w:cs="Arial"/>
          <w:bCs/>
          <w:sz w:val="22"/>
          <w:szCs w:val="22"/>
        </w:rPr>
        <w:t>nutnosti</w:t>
      </w:r>
      <w:r w:rsidRPr="001A69C7">
        <w:rPr>
          <w:rFonts w:ascii="Arial" w:hAnsi="Arial" w:cs="Arial"/>
          <w:bCs/>
          <w:sz w:val="22"/>
          <w:szCs w:val="22"/>
        </w:rPr>
        <w:t xml:space="preserve"> </w:t>
      </w:r>
      <w:r w:rsidR="00B04300" w:rsidRPr="001A69C7">
        <w:rPr>
          <w:rFonts w:ascii="Arial" w:hAnsi="Arial" w:cs="Arial"/>
          <w:bCs/>
          <w:sz w:val="22"/>
          <w:szCs w:val="22"/>
        </w:rPr>
        <w:t xml:space="preserve">návrh </w:t>
      </w:r>
      <w:r w:rsidRPr="001A69C7">
        <w:rPr>
          <w:rFonts w:ascii="Arial" w:hAnsi="Arial" w:cs="Arial"/>
          <w:bCs/>
          <w:sz w:val="22"/>
          <w:szCs w:val="22"/>
        </w:rPr>
        <w:t>přelož</w:t>
      </w:r>
      <w:r w:rsidR="00B04300" w:rsidRPr="001A69C7">
        <w:rPr>
          <w:rFonts w:ascii="Arial" w:hAnsi="Arial" w:cs="Arial"/>
          <w:bCs/>
          <w:sz w:val="22"/>
          <w:szCs w:val="22"/>
        </w:rPr>
        <w:t>e</w:t>
      </w:r>
      <w:r w:rsidR="004E53A7">
        <w:rPr>
          <w:rFonts w:ascii="Arial" w:hAnsi="Arial" w:cs="Arial"/>
          <w:bCs/>
          <w:sz w:val="22"/>
          <w:szCs w:val="22"/>
        </w:rPr>
        <w:t>k inženýrských sítí</w:t>
      </w:r>
    </w:p>
    <w:p w:rsidR="00395A28" w:rsidRPr="00395A28" w:rsidRDefault="00395A28" w:rsidP="00395A28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395A28">
        <w:rPr>
          <w:rFonts w:ascii="Arial" w:hAnsi="Arial" w:cs="Arial"/>
          <w:sz w:val="22"/>
          <w:szCs w:val="22"/>
        </w:rPr>
        <w:t>hluková a emisní studie – bude-li potřeba</w:t>
      </w:r>
    </w:p>
    <w:p w:rsidR="00BE7438" w:rsidRPr="00BE7438" w:rsidRDefault="00BE7438" w:rsidP="00BE7438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:rsidR="005F166B" w:rsidRDefault="005F166B" w:rsidP="00B37EF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:rsidR="00DC17CE" w:rsidRDefault="00DC17CE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:rsidR="005F166B" w:rsidRDefault="00545A29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="00AC6A56">
        <w:rPr>
          <w:rFonts w:ascii="Arial" w:hAnsi="Arial" w:cs="Arial"/>
          <w:bCs/>
          <w:sz w:val="22"/>
          <w:szCs w:val="22"/>
        </w:rPr>
        <w:t>SP</w:t>
      </w:r>
      <w:r w:rsidR="005F166B"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 w:rsidR="005F166B">
        <w:rPr>
          <w:rFonts w:ascii="Arial" w:hAnsi="Arial" w:cs="Arial"/>
          <w:bCs/>
          <w:sz w:val="22"/>
          <w:szCs w:val="22"/>
        </w:rPr>
        <w:t>Objednateli</w:t>
      </w:r>
      <w:r w:rsidR="005F166B"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:rsidR="005F166B" w:rsidRPr="002D69EC" w:rsidRDefault="001C030A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5F166B" w:rsidRPr="002D69EC">
        <w:rPr>
          <w:rFonts w:ascii="Arial" w:hAnsi="Arial" w:cs="Arial"/>
          <w:bCs/>
          <w:sz w:val="22"/>
          <w:szCs w:val="22"/>
        </w:rPr>
        <w:t xml:space="preserve"> x v písemné podobě, z toho 3 x bude využita pro zajištění vydání </w:t>
      </w:r>
      <w:r w:rsidR="00B37EFF">
        <w:rPr>
          <w:rFonts w:ascii="Arial" w:hAnsi="Arial" w:cs="Arial"/>
          <w:bCs/>
          <w:sz w:val="22"/>
          <w:szCs w:val="22"/>
        </w:rPr>
        <w:t>stavebního povolení</w:t>
      </w:r>
    </w:p>
    <w:p w:rsidR="005F166B" w:rsidRPr="002D69EC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v digitální podobě ve formátu dwg a pdf (CD)</w:t>
      </w:r>
    </w:p>
    <w:p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r w:rsidRPr="00CF39E1">
        <w:rPr>
          <w:rFonts w:ascii="Arial" w:hAnsi="Arial" w:cs="Arial"/>
          <w:bCs/>
          <w:sz w:val="22"/>
        </w:rPr>
        <w:t>dwg, dgn a pdf</w:t>
      </w:r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 x v digitální podobě žádost o vydání </w:t>
      </w:r>
      <w:r w:rsidR="004E53A7">
        <w:rPr>
          <w:rFonts w:ascii="Arial" w:hAnsi="Arial" w:cs="Arial"/>
          <w:bCs/>
          <w:sz w:val="22"/>
          <w:szCs w:val="22"/>
        </w:rPr>
        <w:t>stavebního povolení</w:t>
      </w:r>
      <w:r>
        <w:rPr>
          <w:rFonts w:ascii="Arial" w:hAnsi="Arial" w:cs="Arial"/>
          <w:bCs/>
          <w:sz w:val="22"/>
          <w:szCs w:val="22"/>
        </w:rPr>
        <w:t xml:space="preserve"> vč. všech příloh (s potvrze</w:t>
      </w:r>
      <w:r w:rsidR="006832D3">
        <w:rPr>
          <w:rFonts w:ascii="Arial" w:hAnsi="Arial" w:cs="Arial"/>
          <w:bCs/>
          <w:sz w:val="22"/>
          <w:szCs w:val="22"/>
        </w:rPr>
        <w:t>ním o přijetí na příslušném MÚ)</w:t>
      </w:r>
    </w:p>
    <w:p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047A9B"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>x v tištěné podobě, 1x digitální ve formátu pdf, příp. xls</w:t>
      </w:r>
    </w:p>
    <w:p w:rsidR="005F166B" w:rsidRPr="002D69EC" w:rsidRDefault="005F166B" w:rsidP="005F166B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lastRenderedPageBreak/>
        <w:t xml:space="preserve">Digitální podoba </w:t>
      </w:r>
      <w:r w:rsidR="00AC6A56">
        <w:rPr>
          <w:rFonts w:ascii="Arial" w:hAnsi="Arial" w:cs="Arial"/>
          <w:bCs/>
          <w:sz w:val="22"/>
          <w:szCs w:val="22"/>
        </w:rPr>
        <w:t>DSP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</w:t>
      </w:r>
      <w:r w:rsidR="00AC6A56">
        <w:rPr>
          <w:rFonts w:ascii="Arial" w:hAnsi="Arial" w:cs="Arial"/>
          <w:bCs/>
          <w:sz w:val="22"/>
          <w:szCs w:val="22"/>
        </w:rPr>
        <w:t>DSP</w:t>
      </w:r>
      <w:r>
        <w:rPr>
          <w:rFonts w:ascii="Arial" w:hAnsi="Arial" w:cs="Arial"/>
          <w:bCs/>
          <w:sz w:val="22"/>
          <w:szCs w:val="22"/>
        </w:rPr>
        <w:t xml:space="preserve"> musí zahrnovat jak celkový obsah, tak i obsahy jednotlivých stavebních objektů, složek.</w:t>
      </w:r>
    </w:p>
    <w:p w:rsidR="005F166B" w:rsidRPr="00092393" w:rsidRDefault="00092393" w:rsidP="00047A9B">
      <w:pPr>
        <w:jc w:val="both"/>
        <w:rPr>
          <w:rFonts w:ascii="Arial" w:hAnsi="Arial" w:cs="Arial"/>
          <w:bCs/>
          <w:sz w:val="22"/>
          <w:szCs w:val="22"/>
        </w:rPr>
      </w:pPr>
      <w:r w:rsidRPr="00092393">
        <w:rPr>
          <w:rFonts w:ascii="Arial" w:hAnsi="Arial" w:cs="Arial"/>
          <w:bCs/>
          <w:sz w:val="22"/>
          <w:szCs w:val="22"/>
        </w:rPr>
        <w:t>Na základě DSP vypracuje Zhotovitel resumé ve struktuře definované přílohou č. 2 této smlouvy. Resumé bude Objednateli předáno jako samostatná příloha k termínu vypracování DSP</w:t>
      </w:r>
      <w:r w:rsidR="00A42C2A">
        <w:rPr>
          <w:rFonts w:ascii="Arial" w:hAnsi="Arial" w:cs="Arial"/>
          <w:bCs/>
          <w:sz w:val="22"/>
          <w:szCs w:val="22"/>
        </w:rPr>
        <w:t>.</w:t>
      </w:r>
    </w:p>
    <w:p w:rsidR="001D2455" w:rsidRPr="0024773F" w:rsidRDefault="001D245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Zajištění vydání</w:t>
      </w:r>
      <w:r w:rsidR="00AE3512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8E6D2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pravomocného </w:t>
      </w:r>
      <w:r w:rsidR="004072B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stavebního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povolení, inženýrská činnost</w:t>
      </w:r>
    </w:p>
    <w:p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>pravomocného stavebního</w:t>
      </w:r>
      <w:r w:rsidR="00AE3512" w:rsidRPr="00E225B8">
        <w:rPr>
          <w:rFonts w:ascii="Arial" w:hAnsi="Arial" w:cs="Arial"/>
          <w:spacing w:val="-4"/>
          <w:sz w:val="22"/>
          <w:szCs w:val="22"/>
        </w:rPr>
        <w:t xml:space="preserve">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nutných </w:t>
      </w:r>
      <w:r w:rsidR="00806E43">
        <w:rPr>
          <w:rFonts w:ascii="Arial" w:hAnsi="Arial" w:cs="Arial"/>
          <w:spacing w:val="-4"/>
          <w:sz w:val="22"/>
          <w:szCs w:val="22"/>
        </w:rPr>
        <w:t>stanovisek, z</w:t>
      </w:r>
      <w:r w:rsidR="00DE39EE">
        <w:rPr>
          <w:rFonts w:ascii="Arial" w:hAnsi="Arial" w:cs="Arial"/>
          <w:spacing w:val="-4"/>
          <w:sz w:val="22"/>
          <w:szCs w:val="22"/>
        </w:rPr>
        <w:t>á</w:t>
      </w:r>
      <w:r w:rsidR="00806E43">
        <w:rPr>
          <w:rFonts w:ascii="Arial" w:hAnsi="Arial" w:cs="Arial"/>
          <w:spacing w:val="-4"/>
          <w:sz w:val="22"/>
          <w:szCs w:val="22"/>
        </w:rPr>
        <w:t xml:space="preserve">vazných stanovisek, 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>vydání stavební</w:t>
      </w:r>
      <w:r w:rsidR="00E225B8">
        <w:rPr>
          <w:rFonts w:ascii="Arial" w:hAnsi="Arial" w:cs="Arial"/>
          <w:sz w:val="22"/>
          <w:szCs w:val="22"/>
        </w:rPr>
        <w:t xml:space="preserve">ho povolení stavby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bjednatele.</w:t>
      </w: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pro provedení stavby (PDPS)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 místě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</w:t>
      </w:r>
      <w:r w:rsidR="00003B40">
        <w:rPr>
          <w:rFonts w:ascii="Arial" w:hAnsi="Arial" w:cs="Arial"/>
          <w:b/>
          <w:sz w:val="22"/>
          <w:szCs w:val="22"/>
        </w:rPr>
        <w:t>jen „</w:t>
      </w:r>
      <w:r w:rsidR="009348D5" w:rsidRPr="00D10A59">
        <w:rPr>
          <w:rFonts w:ascii="Arial" w:hAnsi="Arial" w:cs="Arial"/>
          <w:b/>
          <w:sz w:val="22"/>
          <w:szCs w:val="22"/>
        </w:rPr>
        <w:t>OTSKP</w:t>
      </w:r>
      <w:r w:rsidR="00003B40">
        <w:rPr>
          <w:rFonts w:ascii="Arial" w:hAnsi="Arial" w:cs="Arial"/>
          <w:b/>
          <w:sz w:val="22"/>
          <w:szCs w:val="22"/>
        </w:rPr>
        <w:t>“</w:t>
      </w:r>
      <w:r w:rsidR="009348D5" w:rsidRPr="00D10A59">
        <w:rPr>
          <w:rFonts w:ascii="Arial" w:hAnsi="Arial" w:cs="Arial"/>
          <w:b/>
          <w:sz w:val="22"/>
          <w:szCs w:val="22"/>
        </w:rPr>
        <w:t>)</w:t>
      </w:r>
      <w:r w:rsidRPr="00C06B15">
        <w:rPr>
          <w:rFonts w:ascii="Arial" w:hAnsi="Arial" w:cs="Arial"/>
          <w:sz w:val="22"/>
          <w:szCs w:val="22"/>
        </w:rPr>
        <w:t>. Rozpoč</w:t>
      </w:r>
      <w:r w:rsidR="00A94CA3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A94CA3">
        <w:rPr>
          <w:rFonts w:ascii="Arial" w:hAnsi="Arial" w:cs="Arial"/>
          <w:sz w:val="22"/>
          <w:szCs w:val="22"/>
        </w:rPr>
        <w:t>e zpracován</w:t>
      </w:r>
      <w:r w:rsidRPr="00C06B15">
        <w:rPr>
          <w:rFonts w:ascii="Arial" w:hAnsi="Arial" w:cs="Arial"/>
          <w:sz w:val="22"/>
          <w:szCs w:val="22"/>
        </w:rPr>
        <w:t xml:space="preserve">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 xml:space="preserve">v aktuální cenové úrovni v době zpracování. </w:t>
      </w:r>
      <w:r w:rsidR="00BF7A54">
        <w:rPr>
          <w:rFonts w:ascii="Arial" w:hAnsi="Arial" w:cs="Arial"/>
          <w:sz w:val="22"/>
          <w:szCs w:val="22"/>
        </w:rPr>
        <w:t xml:space="preserve">Objednatel bude akceptovat rovněž řešení, která jsou kompatibilní s programem ASPE. </w:t>
      </w:r>
    </w:p>
    <w:p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DE39E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objednateli v následujících počtech:</w:t>
      </w:r>
    </w:p>
    <w:p w:rsidR="00975028" w:rsidRPr="00F74F1B" w:rsidRDefault="00A0233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</w:t>
      </w:r>
      <w:r w:rsidR="00975028" w:rsidRPr="00F74F1B">
        <w:rPr>
          <w:rFonts w:ascii="Arial" w:hAnsi="Arial" w:cs="Arial"/>
          <w:sz w:val="22"/>
          <w:szCs w:val="22"/>
        </w:rPr>
        <w:t>x v písemné podobě, 1x digitální ve formátu dwg a pdf (CD)</w:t>
      </w:r>
    </w:p>
    <w:p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 w:rsidR="00BB0B09">
        <w:rPr>
          <w:rFonts w:ascii="Arial" w:hAnsi="Arial" w:cs="Arial"/>
          <w:sz w:val="22"/>
          <w:szCs w:val="22"/>
        </w:rPr>
        <w:t>:</w:t>
      </w:r>
    </w:p>
    <w:p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oceněný rozpočet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>
        <w:rPr>
          <w:rFonts w:ascii="Arial" w:hAnsi="Arial" w:cs="Arial"/>
          <w:sz w:val="22"/>
          <w:szCs w:val="22"/>
        </w:rPr>
        <w:t>XC4 (</w:t>
      </w:r>
      <w:r w:rsidR="00975028" w:rsidRPr="00F74F1B">
        <w:rPr>
          <w:rFonts w:ascii="Arial" w:hAnsi="Arial" w:cs="Arial"/>
          <w:sz w:val="22"/>
          <w:szCs w:val="22"/>
        </w:rPr>
        <w:t>xml</w:t>
      </w:r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>, xls, pdf (CD)</w:t>
      </w:r>
    </w:p>
    <w:p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neoceněný soupis prací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>
        <w:rPr>
          <w:rFonts w:ascii="Arial" w:hAnsi="Arial" w:cs="Arial"/>
          <w:sz w:val="22"/>
          <w:szCs w:val="22"/>
        </w:rPr>
        <w:t>XC4 (</w:t>
      </w:r>
      <w:r w:rsidR="00975028" w:rsidRPr="00F74F1B">
        <w:rPr>
          <w:rFonts w:ascii="Arial" w:hAnsi="Arial" w:cs="Arial"/>
          <w:sz w:val="22"/>
          <w:szCs w:val="22"/>
        </w:rPr>
        <w:t>xml</w:t>
      </w:r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xls, pdf (CD) </w:t>
      </w: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Digitální podoba </w:t>
      </w:r>
      <w:r w:rsidR="00806E43">
        <w:rPr>
          <w:rFonts w:ascii="Arial" w:hAnsi="Arial" w:cs="Arial"/>
          <w:sz w:val="22"/>
          <w:szCs w:val="22"/>
        </w:rPr>
        <w:t>PDPS</w:t>
      </w:r>
      <w:r w:rsidRPr="00F74F1B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 xml:space="preserve">Listinná i digitální podoba </w:t>
      </w:r>
      <w:r w:rsidR="00806E43">
        <w:rPr>
          <w:rFonts w:ascii="Arial" w:hAnsi="Arial" w:cs="Arial"/>
          <w:sz w:val="22"/>
          <w:szCs w:val="22"/>
        </w:rPr>
        <w:t>PDPS</w:t>
      </w:r>
      <w:r w:rsidRPr="00AD1E48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:rsidR="0081576A" w:rsidRDefault="008157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 xml:space="preserve">předpisy a vyžadovaných objektivní stavebně-technickou situací, jakožto součinnost </w:t>
      </w:r>
      <w:r w:rsidR="00011F14">
        <w:rPr>
          <w:rFonts w:ascii="Arial" w:hAnsi="Arial" w:cs="Arial"/>
          <w:spacing w:val="4"/>
          <w:sz w:val="22"/>
          <w:szCs w:val="22"/>
          <w:lang w:eastAsia="ar-SA"/>
        </w:rPr>
        <w:t>AD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 xml:space="preserve">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zpracovaného projektu. V rámci výkonu AD je zhotovitel povinen zejména provádět pravidelnou kontrolu postupu realizace podle zpracovaného projektu,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>Zhotovitel si ponechá pro výkon AD vlastní archivní paré projektové dokumentace.</w:t>
      </w:r>
    </w:p>
    <w:p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je povinen při plnění AD poskytnout svoji součinnost vždy bezodkladně poté, kdy bude k tomu objednatelem vyzván nebo poté, kdy takovou potřebu sám zjistí.</w:t>
      </w:r>
    </w:p>
    <w:p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0281F">
        <w:rPr>
          <w:rFonts w:ascii="Arial" w:hAnsi="Arial" w:cs="Arial"/>
          <w:sz w:val="22"/>
          <w:szCs w:val="22"/>
        </w:rPr>
        <w:t>v případě potřeby na vyzvání 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80281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Pr="00F74F1B">
        <w:rPr>
          <w:rFonts w:ascii="Arial" w:hAnsi="Arial" w:cs="Arial"/>
          <w:sz w:val="22"/>
          <w:szCs w:val="22"/>
        </w:rPr>
        <w:t>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dohled nad realizací díla,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stavebním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řešit drobné odchylky od projektu, které nebudou vyžadovat zpracování nového projektu, případně jeho části nebo dodatku projektové dokumentace,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projektů zpracovávaných v rámci realizační dokumentace z pohledu dodržení technicko-ekonomických parametrů, dodržení lhůt výstavby, případně dalších údajů a ukazatelů,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BD3252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a řádně spolupracovat při těchto řízeních, </w:t>
      </w:r>
    </w:p>
    <w:p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:rsidR="00215613" w:rsidRDefault="001742C3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87BC5" w:rsidRPr="00530C9C">
        <w:rPr>
          <w:rFonts w:ascii="Arial" w:hAnsi="Arial" w:cs="Arial"/>
          <w:sz w:val="22"/>
          <w:szCs w:val="22"/>
        </w:rPr>
        <w:t>bjednatel předpoklá</w:t>
      </w:r>
      <w:r w:rsidR="00215613" w:rsidRPr="00530C9C">
        <w:rPr>
          <w:rFonts w:ascii="Arial" w:hAnsi="Arial" w:cs="Arial"/>
          <w:sz w:val="22"/>
          <w:szCs w:val="22"/>
        </w:rPr>
        <w:t>d</w:t>
      </w:r>
      <w:r w:rsidR="00C87BC5" w:rsidRPr="00530C9C">
        <w:rPr>
          <w:rFonts w:ascii="Arial" w:hAnsi="Arial" w:cs="Arial"/>
          <w:sz w:val="22"/>
          <w:szCs w:val="22"/>
        </w:rPr>
        <w:t>á</w:t>
      </w:r>
      <w:r w:rsidR="00215613" w:rsidRPr="00530C9C">
        <w:rPr>
          <w:rFonts w:ascii="Arial" w:hAnsi="Arial" w:cs="Arial"/>
          <w:sz w:val="22"/>
          <w:szCs w:val="22"/>
        </w:rPr>
        <w:t xml:space="preserve"> </w:t>
      </w:r>
      <w:r w:rsidR="00C87BC5" w:rsidRPr="00530C9C">
        <w:rPr>
          <w:rFonts w:ascii="Arial" w:hAnsi="Arial" w:cs="Arial"/>
          <w:sz w:val="22"/>
          <w:szCs w:val="22"/>
        </w:rPr>
        <w:t xml:space="preserve">provedení </w:t>
      </w:r>
      <w:r w:rsidR="004208CF" w:rsidRPr="004208CF">
        <w:rPr>
          <w:rFonts w:ascii="Arial" w:hAnsi="Arial" w:cs="Arial"/>
          <w:sz w:val="22"/>
          <w:szCs w:val="22"/>
        </w:rPr>
        <w:t>28</w:t>
      </w:r>
      <w:r w:rsidR="00EB1D6F" w:rsidRPr="004208CF">
        <w:rPr>
          <w:rFonts w:ascii="Arial" w:hAnsi="Arial" w:cs="Arial"/>
          <w:sz w:val="22"/>
          <w:szCs w:val="22"/>
        </w:rPr>
        <w:t xml:space="preserve"> kontrolních dnů stavby</w:t>
      </w:r>
      <w:r w:rsidR="00EB1D6F">
        <w:rPr>
          <w:rFonts w:ascii="Arial" w:hAnsi="Arial" w:cs="Arial"/>
          <w:sz w:val="22"/>
          <w:szCs w:val="22"/>
        </w:rPr>
        <w:t xml:space="preserve"> za účasti</w:t>
      </w:r>
      <w:r w:rsidR="00215613" w:rsidRPr="00530C9C">
        <w:rPr>
          <w:rFonts w:ascii="Arial" w:hAnsi="Arial" w:cs="Arial"/>
          <w:sz w:val="22"/>
          <w:szCs w:val="22"/>
        </w:rPr>
        <w:t xml:space="preserve"> AD </w:t>
      </w:r>
      <w:r w:rsidR="00C87BC5" w:rsidRPr="00530C9C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530C9C">
        <w:rPr>
          <w:rFonts w:ascii="Arial" w:hAnsi="Arial" w:cs="Arial"/>
          <w:spacing w:val="6"/>
          <w:sz w:val="22"/>
          <w:szCs w:val="22"/>
        </w:rPr>
        <w:t xml:space="preserve">stavebních objektů, 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530C9C">
        <w:rPr>
          <w:rFonts w:ascii="Arial" w:hAnsi="Arial" w:cs="Arial"/>
          <w:sz w:val="22"/>
          <w:szCs w:val="22"/>
        </w:rPr>
        <w:t>.</w:t>
      </w:r>
      <w:r w:rsidR="00C81CE4">
        <w:rPr>
          <w:rFonts w:ascii="Arial" w:hAnsi="Arial" w:cs="Arial"/>
          <w:sz w:val="22"/>
          <w:szCs w:val="22"/>
        </w:rPr>
        <w:t xml:space="preserve"> a provedení kancelářských prací v rozsahu 24 hodin.</w:t>
      </w:r>
    </w:p>
    <w:p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011F14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3A32E5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projektu,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hotovitel, v rámci výkonu </w:t>
      </w:r>
      <w:r w:rsidR="00011F14">
        <w:rPr>
          <w:rFonts w:ascii="Arial" w:hAnsi="Arial" w:cs="Arial"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AD bude vykonáván na vyžádání ze strany 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>O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bjednatele nebo </w:t>
      </w:r>
      <w:r w:rsidR="003A32E5">
        <w:rPr>
          <w:rFonts w:ascii="Arial" w:hAnsi="Arial" w:cs="Arial"/>
          <w:spacing w:val="-2"/>
          <w:sz w:val="22"/>
          <w:szCs w:val="22"/>
          <w:lang w:eastAsia="ar-SA"/>
        </w:rPr>
        <w:t>z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 xml:space="preserve"> stavby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</w:t>
      </w:r>
      <w:r w:rsidR="008017F9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bjednatele nebo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z w:val="22"/>
          <w:szCs w:val="22"/>
          <w:lang w:eastAsia="ar-SA"/>
        </w:rPr>
        <w:t xml:space="preserve"> stavby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:rsidR="006313B3" w:rsidRPr="001C664A" w:rsidRDefault="006313B3" w:rsidP="00F34E8A">
      <w:pPr>
        <w:pStyle w:val="Bntext3"/>
        <w:spacing w:line="264" w:lineRule="auto"/>
        <w:ind w:left="0"/>
        <w:rPr>
          <w:szCs w:val="22"/>
        </w:rPr>
      </w:pP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EE16D5">
        <w:rPr>
          <w:rFonts w:ascii="Arial" w:hAnsi="Arial" w:cs="Arial"/>
          <w:bCs/>
          <w:spacing w:val="-4"/>
          <w:sz w:val="22"/>
          <w:szCs w:val="22"/>
        </w:rPr>
        <w:t xml:space="preserve"> je povinen v průběhu stavebního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>dokumentace (</w:t>
      </w:r>
      <w:r w:rsidRPr="00225C6E">
        <w:rPr>
          <w:rFonts w:ascii="Arial" w:hAnsi="Arial" w:cs="Arial"/>
          <w:bCs/>
          <w:spacing w:val="-2"/>
          <w:sz w:val="22"/>
          <w:szCs w:val="22"/>
        </w:rPr>
        <w:t>DSP, PDPS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vč. soupisu prací a rozpočtu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)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lastRenderedPageBreak/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plnění.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plnění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stavebního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:rsidR="002129F3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806E43">
        <w:rPr>
          <w:rFonts w:ascii="Arial" w:hAnsi="Arial" w:cs="Arial"/>
          <w:sz w:val="22"/>
          <w:szCs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:rsidR="00672155" w:rsidRDefault="00672155" w:rsidP="004C6122">
      <w:pPr>
        <w:ind w:left="5670" w:hanging="5670"/>
        <w:jc w:val="both"/>
        <w:rPr>
          <w:rFonts w:ascii="Arial" w:hAnsi="Arial" w:cs="Arial"/>
          <w:spacing w:val="-6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Zahájení</w:t>
      </w:r>
      <w:r w:rsidR="00806E43">
        <w:rPr>
          <w:rFonts w:ascii="Arial" w:hAnsi="Arial" w:cs="Arial"/>
          <w:sz w:val="22"/>
          <w:szCs w:val="22"/>
        </w:rPr>
        <w:t xml:space="preserve"> realizace po podpisu smlouvy</w:t>
      </w:r>
      <w:r w:rsidRPr="00F74F1B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 w:rsidR="004C6122">
        <w:rPr>
          <w:rFonts w:ascii="Arial" w:hAnsi="Arial" w:cs="Arial"/>
          <w:sz w:val="22"/>
          <w:szCs w:val="22"/>
        </w:rPr>
        <w:tab/>
      </w:r>
      <w:r w:rsidR="004C6122">
        <w:rPr>
          <w:rFonts w:ascii="Arial" w:hAnsi="Arial" w:cs="Arial"/>
          <w:sz w:val="22"/>
          <w:szCs w:val="22"/>
        </w:rPr>
        <w:tab/>
      </w:r>
      <w:r w:rsidRPr="001A69C7">
        <w:rPr>
          <w:rFonts w:ascii="Arial" w:hAnsi="Arial" w:cs="Arial"/>
          <w:spacing w:val="-6"/>
          <w:sz w:val="22"/>
          <w:szCs w:val="22"/>
        </w:rPr>
        <w:t xml:space="preserve">předpoklad </w:t>
      </w:r>
      <w:r w:rsidR="00C81CE4">
        <w:rPr>
          <w:rFonts w:ascii="Arial" w:hAnsi="Arial" w:cs="Arial"/>
          <w:spacing w:val="-6"/>
          <w:sz w:val="22"/>
          <w:szCs w:val="22"/>
        </w:rPr>
        <w:t>duben</w:t>
      </w:r>
      <w:r w:rsidR="00275614">
        <w:rPr>
          <w:rFonts w:ascii="Arial" w:hAnsi="Arial" w:cs="Arial"/>
          <w:spacing w:val="-6"/>
          <w:sz w:val="22"/>
          <w:szCs w:val="22"/>
        </w:rPr>
        <w:t xml:space="preserve"> </w:t>
      </w:r>
      <w:r w:rsidRPr="001A69C7">
        <w:rPr>
          <w:rFonts w:ascii="Arial" w:hAnsi="Arial" w:cs="Arial"/>
          <w:spacing w:val="-6"/>
          <w:sz w:val="22"/>
          <w:szCs w:val="22"/>
        </w:rPr>
        <w:t>20</w:t>
      </w:r>
      <w:r w:rsidR="005E24C2">
        <w:rPr>
          <w:rFonts w:ascii="Arial" w:hAnsi="Arial" w:cs="Arial"/>
          <w:spacing w:val="-6"/>
          <w:sz w:val="22"/>
          <w:szCs w:val="22"/>
        </w:rPr>
        <w:t>20</w:t>
      </w:r>
    </w:p>
    <w:p w:rsidR="005E24C2" w:rsidRDefault="005E24C2" w:rsidP="00F960C5">
      <w:pPr>
        <w:ind w:left="5670" w:hanging="6"/>
        <w:jc w:val="both"/>
        <w:rPr>
          <w:rFonts w:ascii="Arial" w:hAnsi="Arial" w:cs="Arial"/>
          <w:spacing w:val="-6"/>
          <w:sz w:val="22"/>
          <w:szCs w:val="22"/>
        </w:rPr>
      </w:pPr>
    </w:p>
    <w:p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 xml:space="preserve">DSP </w:t>
      </w:r>
      <w:r w:rsidRPr="00020AC6">
        <w:rPr>
          <w:rFonts w:ascii="Arial" w:hAnsi="Arial" w:cs="Arial"/>
          <w:sz w:val="22"/>
          <w:szCs w:val="22"/>
          <w:lang w:val="pl-PL"/>
        </w:rPr>
        <w:t>dle odst. 2.</w:t>
      </w:r>
      <w:r w:rsidR="00BD1B2E"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4B0EE5">
        <w:rPr>
          <w:rFonts w:ascii="Arial" w:hAnsi="Arial" w:cs="Arial"/>
          <w:sz w:val="22"/>
          <w:szCs w:val="22"/>
          <w:lang w:val="pl-PL"/>
        </w:rPr>
        <w:t>a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  <w:r w:rsidRPr="00020AC6">
        <w:rPr>
          <w:rFonts w:ascii="Arial" w:hAnsi="Arial" w:cs="Arial"/>
          <w:sz w:val="22"/>
          <w:szCs w:val="22"/>
          <w:lang w:val="pl-PL"/>
        </w:rPr>
        <w:tab/>
      </w:r>
      <w:r w:rsidR="004C6122">
        <w:rPr>
          <w:rFonts w:ascii="Arial" w:hAnsi="Arial" w:cs="Arial"/>
          <w:sz w:val="22"/>
          <w:szCs w:val="22"/>
          <w:lang w:val="pl-PL"/>
        </w:rPr>
        <w:tab/>
      </w:r>
      <w:r w:rsidR="004C6122">
        <w:rPr>
          <w:rFonts w:ascii="Arial" w:hAnsi="Arial" w:cs="Arial"/>
          <w:sz w:val="22"/>
          <w:szCs w:val="22"/>
          <w:lang w:val="pl-PL"/>
        </w:rPr>
        <w:tab/>
      </w:r>
      <w:r w:rsidRPr="001A69C7">
        <w:rPr>
          <w:rFonts w:ascii="Arial" w:hAnsi="Arial" w:cs="Arial"/>
          <w:sz w:val="22"/>
          <w:szCs w:val="22"/>
          <w:lang w:val="pl-PL"/>
        </w:rPr>
        <w:t xml:space="preserve">do </w:t>
      </w:r>
      <w:r w:rsidR="004B0EE5">
        <w:rPr>
          <w:rFonts w:ascii="Arial" w:hAnsi="Arial" w:cs="Arial"/>
          <w:sz w:val="22"/>
          <w:szCs w:val="22"/>
          <w:lang w:val="pl-PL"/>
        </w:rPr>
        <w:t>31. 8. 2020</w:t>
      </w:r>
    </w:p>
    <w:p w:rsidR="00305C1A" w:rsidRDefault="0067215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4C6122" w:rsidRDefault="004C6122" w:rsidP="004C612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>Podání žádosti o stavební povolení</w:t>
      </w:r>
      <w:r w:rsidR="006A3E2C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="006A3E2C" w:rsidRPr="00020AC6">
        <w:rPr>
          <w:rFonts w:ascii="Arial" w:hAnsi="Arial" w:cs="Arial"/>
          <w:sz w:val="22"/>
          <w:szCs w:val="22"/>
          <w:lang w:val="pl-PL"/>
        </w:rPr>
        <w:t>dle odst. 2.</w:t>
      </w:r>
      <w:r w:rsidR="006A3E2C">
        <w:rPr>
          <w:rFonts w:ascii="Arial" w:hAnsi="Arial" w:cs="Arial"/>
          <w:sz w:val="22"/>
          <w:szCs w:val="22"/>
          <w:lang w:val="pl-PL"/>
        </w:rPr>
        <w:t>2</w:t>
      </w:r>
      <w:r w:rsidR="006A3E2C"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6A3E2C">
        <w:rPr>
          <w:rFonts w:ascii="Arial" w:hAnsi="Arial" w:cs="Arial"/>
          <w:sz w:val="22"/>
          <w:szCs w:val="22"/>
          <w:lang w:val="pl-PL"/>
        </w:rPr>
        <w:t>b</w:t>
      </w:r>
      <w:r w:rsidR="006A3E2C" w:rsidRPr="00020AC6">
        <w:rPr>
          <w:rFonts w:ascii="Arial" w:hAnsi="Arial" w:cs="Arial"/>
          <w:sz w:val="22"/>
          <w:szCs w:val="22"/>
          <w:lang w:val="pl-PL"/>
        </w:rPr>
        <w:t>)</w:t>
      </w:r>
      <w:r>
        <w:rPr>
          <w:rFonts w:ascii="Arial" w:hAnsi="Arial" w:cs="Arial"/>
          <w:spacing w:val="-6"/>
          <w:sz w:val="22"/>
          <w:szCs w:val="22"/>
          <w:lang w:val="pl-PL"/>
        </w:rPr>
        <w:tab/>
      </w:r>
      <w:r>
        <w:rPr>
          <w:rFonts w:ascii="Arial" w:hAnsi="Arial" w:cs="Arial"/>
          <w:spacing w:val="-6"/>
          <w:sz w:val="22"/>
          <w:szCs w:val="22"/>
          <w:lang w:val="pl-PL"/>
        </w:rPr>
        <w:tab/>
      </w:r>
      <w:r>
        <w:rPr>
          <w:rFonts w:ascii="Arial" w:hAnsi="Arial" w:cs="Arial"/>
          <w:spacing w:val="-6"/>
          <w:sz w:val="22"/>
          <w:szCs w:val="22"/>
          <w:lang w:val="pl-PL"/>
        </w:rPr>
        <w:tab/>
        <w:t xml:space="preserve">do </w:t>
      </w:r>
      <w:r w:rsidR="00DC003F">
        <w:rPr>
          <w:rFonts w:ascii="Arial" w:hAnsi="Arial" w:cs="Arial"/>
          <w:spacing w:val="-6"/>
          <w:sz w:val="22"/>
          <w:szCs w:val="22"/>
          <w:lang w:val="pl-PL"/>
        </w:rPr>
        <w:t>18</w:t>
      </w:r>
      <w:r>
        <w:rPr>
          <w:rFonts w:ascii="Arial" w:hAnsi="Arial" w:cs="Arial"/>
          <w:spacing w:val="-6"/>
          <w:sz w:val="22"/>
          <w:szCs w:val="22"/>
          <w:lang w:val="pl-PL"/>
        </w:rPr>
        <w:t>. 9. 2020</w:t>
      </w:r>
    </w:p>
    <w:p w:rsidR="004C6122" w:rsidRDefault="004C6122" w:rsidP="004C612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:rsidR="00672155" w:rsidRDefault="004C6122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 xml:space="preserve">Vypracování </w:t>
      </w:r>
      <w:r w:rsidR="006A3E2C">
        <w:rPr>
          <w:rFonts w:ascii="Arial" w:hAnsi="Arial" w:cs="Arial"/>
          <w:spacing w:val="-6"/>
          <w:sz w:val="22"/>
          <w:szCs w:val="22"/>
          <w:lang w:val="pl-PL"/>
        </w:rPr>
        <w:t xml:space="preserve">soupisu prací vč. položkového </w:t>
      </w:r>
      <w:r>
        <w:rPr>
          <w:rFonts w:ascii="Arial" w:hAnsi="Arial" w:cs="Arial"/>
          <w:spacing w:val="-6"/>
          <w:sz w:val="22"/>
          <w:szCs w:val="22"/>
          <w:lang w:val="pl-PL"/>
        </w:rPr>
        <w:t>rozpočtu</w:t>
      </w:r>
      <w:r w:rsidR="006A3E2C" w:rsidRPr="006A3E2C">
        <w:rPr>
          <w:rFonts w:ascii="Arial" w:hAnsi="Arial" w:cs="Arial"/>
          <w:sz w:val="22"/>
          <w:szCs w:val="22"/>
          <w:lang w:val="pl-PL"/>
        </w:rPr>
        <w:t xml:space="preserve"> </w:t>
      </w:r>
      <w:r w:rsidR="006A3E2C" w:rsidRPr="00020AC6">
        <w:rPr>
          <w:rFonts w:ascii="Arial" w:hAnsi="Arial" w:cs="Arial"/>
          <w:sz w:val="22"/>
          <w:szCs w:val="22"/>
          <w:lang w:val="pl-PL"/>
        </w:rPr>
        <w:t>odst. 2.</w:t>
      </w:r>
      <w:r w:rsidR="006A3E2C">
        <w:rPr>
          <w:rFonts w:ascii="Arial" w:hAnsi="Arial" w:cs="Arial"/>
          <w:sz w:val="22"/>
          <w:szCs w:val="22"/>
          <w:lang w:val="pl-PL"/>
        </w:rPr>
        <w:t>2</w:t>
      </w:r>
      <w:r w:rsidR="006A3E2C"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6A3E2C">
        <w:rPr>
          <w:rFonts w:ascii="Arial" w:hAnsi="Arial" w:cs="Arial"/>
          <w:sz w:val="22"/>
          <w:szCs w:val="22"/>
          <w:lang w:val="pl-PL"/>
        </w:rPr>
        <w:t>c</w:t>
      </w:r>
      <w:r w:rsidR="006A3E2C" w:rsidRPr="00020AC6">
        <w:rPr>
          <w:rFonts w:ascii="Arial" w:hAnsi="Arial" w:cs="Arial"/>
          <w:sz w:val="22"/>
          <w:szCs w:val="22"/>
          <w:lang w:val="pl-PL"/>
        </w:rPr>
        <w:t>)</w:t>
      </w:r>
      <w:r>
        <w:rPr>
          <w:rFonts w:ascii="Arial" w:hAnsi="Arial" w:cs="Arial"/>
          <w:spacing w:val="-6"/>
          <w:sz w:val="22"/>
          <w:szCs w:val="22"/>
          <w:lang w:val="pl-PL"/>
        </w:rPr>
        <w:tab/>
        <w:t>do 30. 9. 2020</w:t>
      </w:r>
    </w:p>
    <w:p w:rsidR="004C6122" w:rsidRPr="00020AC6" w:rsidRDefault="004C6122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:rsidR="00672155" w:rsidRDefault="00672155" w:rsidP="001B0164">
      <w:pPr>
        <w:tabs>
          <w:tab w:val="num" w:pos="-1560"/>
        </w:tabs>
        <w:ind w:left="5670" w:hanging="5670"/>
        <w:jc w:val="both"/>
        <w:rPr>
          <w:rFonts w:ascii="Arial" w:hAnsi="Arial" w:cs="Arial"/>
          <w:spacing w:val="-6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>Vypracování PDPS dle odst. 2.</w:t>
      </w:r>
      <w:r w:rsidR="00BD1B2E"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4B0EE5">
        <w:rPr>
          <w:rFonts w:ascii="Arial" w:hAnsi="Arial" w:cs="Arial"/>
          <w:sz w:val="22"/>
          <w:szCs w:val="22"/>
          <w:lang w:val="pl-PL"/>
        </w:rPr>
        <w:t>c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  <w:r w:rsidRPr="00020AC6">
        <w:rPr>
          <w:rFonts w:ascii="Arial" w:hAnsi="Arial" w:cs="Arial"/>
          <w:sz w:val="22"/>
          <w:szCs w:val="22"/>
          <w:lang w:val="pl-PL"/>
        </w:rPr>
        <w:tab/>
      </w:r>
      <w:r w:rsidR="004C6122">
        <w:rPr>
          <w:rFonts w:ascii="Arial" w:hAnsi="Arial" w:cs="Arial"/>
          <w:sz w:val="22"/>
          <w:szCs w:val="22"/>
          <w:lang w:val="pl-PL"/>
        </w:rPr>
        <w:tab/>
      </w:r>
      <w:r w:rsidR="004C6122">
        <w:rPr>
          <w:rFonts w:ascii="Arial" w:hAnsi="Arial" w:cs="Arial"/>
          <w:sz w:val="22"/>
          <w:szCs w:val="22"/>
          <w:lang w:val="pl-PL"/>
        </w:rPr>
        <w:tab/>
      </w:r>
      <w:r w:rsidR="002E336C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do </w:t>
      </w:r>
      <w:r w:rsidR="004B0EE5">
        <w:rPr>
          <w:rFonts w:ascii="Arial" w:hAnsi="Arial" w:cs="Arial"/>
          <w:spacing w:val="-6"/>
          <w:sz w:val="22"/>
          <w:szCs w:val="22"/>
          <w:lang w:val="pl-PL"/>
        </w:rPr>
        <w:t>30. 10. 2020</w:t>
      </w:r>
    </w:p>
    <w:p w:rsidR="00672155" w:rsidRPr="00F74F1B" w:rsidRDefault="00672155" w:rsidP="004C6122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</w:p>
    <w:p w:rsidR="00B45AB8" w:rsidRDefault="00672155" w:rsidP="00672155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pacing w:val="-6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011F14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2.</w:t>
      </w:r>
      <w:r w:rsidR="00BD1B2E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</w:t>
      </w:r>
      <w:r w:rsidR="006A3E2C">
        <w:rPr>
          <w:rFonts w:ascii="Arial" w:hAnsi="Arial" w:cs="Arial"/>
          <w:sz w:val="22"/>
          <w:szCs w:val="22"/>
        </w:rPr>
        <w:t xml:space="preserve"> </w:t>
      </w:r>
      <w:r w:rsidR="00BF77DA">
        <w:rPr>
          <w:rFonts w:ascii="Arial" w:hAnsi="Arial" w:cs="Arial"/>
          <w:sz w:val="22"/>
          <w:szCs w:val="22"/>
        </w:rPr>
        <w:t xml:space="preserve">písm. </w:t>
      </w:r>
      <w:r w:rsidR="004B0EE5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4C6122">
        <w:rPr>
          <w:rFonts w:ascii="Arial" w:hAnsi="Arial" w:cs="Arial"/>
          <w:sz w:val="22"/>
          <w:szCs w:val="22"/>
        </w:rPr>
        <w:tab/>
      </w:r>
      <w:r w:rsidR="004C6122">
        <w:rPr>
          <w:rFonts w:ascii="Arial" w:hAnsi="Arial" w:cs="Arial"/>
          <w:sz w:val="22"/>
          <w:szCs w:val="22"/>
        </w:rPr>
        <w:tab/>
      </w:r>
      <w:r w:rsidR="004C6122">
        <w:rPr>
          <w:rFonts w:ascii="Arial" w:hAnsi="Arial" w:cs="Arial"/>
          <w:sz w:val="22"/>
          <w:szCs w:val="22"/>
        </w:rPr>
        <w:tab/>
      </w:r>
      <w:r w:rsidR="004C6122">
        <w:rPr>
          <w:rFonts w:ascii="Arial" w:hAnsi="Arial" w:cs="Arial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>do 60 měsíců od vydání</w:t>
      </w:r>
    </w:p>
    <w:p w:rsidR="00B45AB8" w:rsidRDefault="00B45AB8" w:rsidP="00672155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pacing w:val="-4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ab/>
      </w:r>
      <w:r>
        <w:rPr>
          <w:rFonts w:ascii="Arial" w:hAnsi="Arial" w:cs="Arial"/>
          <w:spacing w:val="-6"/>
          <w:sz w:val="22"/>
          <w:szCs w:val="22"/>
          <w:lang w:val="pl-PL"/>
        </w:rPr>
        <w:tab/>
      </w:r>
      <w:r>
        <w:rPr>
          <w:rFonts w:ascii="Arial" w:hAnsi="Arial" w:cs="Arial"/>
          <w:spacing w:val="-6"/>
          <w:sz w:val="22"/>
          <w:szCs w:val="22"/>
          <w:lang w:val="pl-PL"/>
        </w:rPr>
        <w:tab/>
      </w:r>
      <w:r>
        <w:rPr>
          <w:rFonts w:ascii="Arial" w:hAnsi="Arial" w:cs="Arial"/>
          <w:spacing w:val="-6"/>
          <w:sz w:val="22"/>
          <w:szCs w:val="22"/>
          <w:lang w:val="pl-PL"/>
        </w:rPr>
        <w:tab/>
      </w:r>
      <w:r w:rsidR="00672155" w:rsidRPr="007E6974">
        <w:rPr>
          <w:rFonts w:ascii="Arial" w:hAnsi="Arial" w:cs="Arial"/>
          <w:spacing w:val="-6"/>
          <w:sz w:val="22"/>
          <w:szCs w:val="22"/>
          <w:lang w:val="pl-PL"/>
        </w:rPr>
        <w:t>pravomocné</w:t>
      </w:r>
      <w:r w:rsidR="00672155"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BF77DA">
        <w:rPr>
          <w:rFonts w:ascii="Arial" w:hAnsi="Arial" w:cs="Arial"/>
          <w:sz w:val="22"/>
          <w:szCs w:val="22"/>
        </w:rPr>
        <w:t xml:space="preserve"> </w:t>
      </w:r>
      <w:r w:rsidR="00672155" w:rsidRPr="00F8413A">
        <w:rPr>
          <w:rFonts w:ascii="Arial" w:hAnsi="Arial" w:cs="Arial"/>
          <w:spacing w:val="-4"/>
          <w:sz w:val="22"/>
          <w:szCs w:val="22"/>
          <w:lang w:val="pl-PL"/>
        </w:rPr>
        <w:t>s</w:t>
      </w:r>
      <w:r w:rsidR="00672155">
        <w:rPr>
          <w:rFonts w:ascii="Arial" w:hAnsi="Arial" w:cs="Arial"/>
          <w:spacing w:val="-4"/>
          <w:sz w:val="22"/>
          <w:szCs w:val="22"/>
          <w:lang w:val="pl-PL"/>
        </w:rPr>
        <w:t>tavebního</w:t>
      </w:r>
    </w:p>
    <w:p w:rsidR="00672155" w:rsidRDefault="00B45AB8" w:rsidP="00672155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  <w:lang w:val="pl-PL"/>
        </w:rPr>
        <w:tab/>
      </w:r>
      <w:r>
        <w:rPr>
          <w:rFonts w:ascii="Arial" w:hAnsi="Arial" w:cs="Arial"/>
          <w:spacing w:val="-4"/>
          <w:sz w:val="22"/>
          <w:szCs w:val="22"/>
          <w:lang w:val="pl-PL"/>
        </w:rPr>
        <w:tab/>
      </w:r>
      <w:r>
        <w:rPr>
          <w:rFonts w:ascii="Arial" w:hAnsi="Arial" w:cs="Arial"/>
          <w:spacing w:val="-4"/>
          <w:sz w:val="22"/>
          <w:szCs w:val="22"/>
          <w:lang w:val="pl-PL"/>
        </w:rPr>
        <w:tab/>
      </w:r>
      <w:r>
        <w:rPr>
          <w:rFonts w:ascii="Arial" w:hAnsi="Arial" w:cs="Arial"/>
          <w:spacing w:val="-4"/>
          <w:sz w:val="22"/>
          <w:szCs w:val="22"/>
          <w:lang w:val="pl-PL"/>
        </w:rPr>
        <w:tab/>
      </w:r>
      <w:r w:rsidR="00672155" w:rsidRPr="00F74F1B">
        <w:rPr>
          <w:rFonts w:ascii="Arial" w:hAnsi="Arial" w:cs="Arial"/>
          <w:sz w:val="22"/>
          <w:szCs w:val="22"/>
          <w:lang w:val="pl-PL"/>
        </w:rPr>
        <w:t>povolení</w:t>
      </w:r>
      <w:r w:rsidR="00672155">
        <w:rPr>
          <w:rFonts w:ascii="Arial" w:hAnsi="Arial" w:cs="Arial"/>
          <w:sz w:val="22"/>
          <w:szCs w:val="22"/>
        </w:rPr>
        <w:tab/>
      </w:r>
    </w:p>
    <w:p w:rsidR="004C6122" w:rsidRPr="00F8413A" w:rsidRDefault="004C6122" w:rsidP="00672155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2"/>
          <w:sz w:val="22"/>
          <w:szCs w:val="22"/>
        </w:rPr>
        <w:t>3.2.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1D43B2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2D4D0C">
        <w:rPr>
          <w:rFonts w:ascii="Arial" w:eastAsia="MS Mincho" w:hAnsi="Arial" w:cs="Arial"/>
          <w:spacing w:val="6"/>
          <w:sz w:val="22"/>
          <w:szCs w:val="22"/>
        </w:rPr>
        <w:t>3.3.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</w:t>
      </w:r>
      <w:r w:rsidR="006654D6">
        <w:rPr>
          <w:rFonts w:ascii="Arial" w:hAnsi="Arial" w:cs="Arial"/>
          <w:spacing w:val="6"/>
          <w:sz w:val="22"/>
          <w:szCs w:val="22"/>
        </w:rPr>
        <w:t>Dílo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BD1B2E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AE45B9">
        <w:rPr>
          <w:rFonts w:ascii="Arial" w:hAnsi="Arial" w:cs="Arial"/>
          <w:spacing w:val="6"/>
          <w:sz w:val="22"/>
          <w:szCs w:val="22"/>
        </w:rPr>
        <w:t xml:space="preserve"> </w:t>
      </w:r>
      <w:r w:rsidRPr="002D4D0C">
        <w:rPr>
          <w:rFonts w:ascii="Arial" w:hAnsi="Arial" w:cs="Arial"/>
          <w:spacing w:val="6"/>
          <w:sz w:val="22"/>
          <w:szCs w:val="22"/>
        </w:rPr>
        <w:t>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1D43B2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dokončen</w:t>
      </w:r>
      <w:r w:rsidR="001D43B2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1D43B2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3.5.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:rsidR="004A4DDB" w:rsidRDefault="004A4DDB" w:rsidP="00F6327E">
      <w:pPr>
        <w:pStyle w:val="Zkladntextodsazen"/>
        <w:spacing w:line="264" w:lineRule="auto"/>
        <w:jc w:val="center"/>
        <w:outlineLvl w:val="0"/>
        <w:rPr>
          <w:b/>
          <w:color w:val="auto"/>
        </w:rPr>
      </w:pPr>
    </w:p>
    <w:p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 xml:space="preserve">této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>změny okolností ve smyslu neúměrného zvýšení nákladů plnění dle ust. § 1765 občanského zákoníku.</w:t>
      </w:r>
    </w:p>
    <w:p w:rsidR="007174F6" w:rsidRDefault="007174F6" w:rsidP="007174F6">
      <w:pPr>
        <w:pStyle w:val="Odstavecseseznamem"/>
      </w:pPr>
    </w:p>
    <w:p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011F14">
        <w:rPr>
          <w:rFonts w:ascii="Arial" w:hAnsi="Arial" w:cs="Arial"/>
          <w:sz w:val="22"/>
          <w:szCs w:val="22"/>
        </w:rPr>
        <w:t>AD</w:t>
      </w:r>
      <w:r w:rsidR="008A5C2C">
        <w:rPr>
          <w:rFonts w:ascii="Arial" w:hAnsi="Arial" w:cs="Arial"/>
          <w:sz w:val="22"/>
          <w:szCs w:val="22"/>
        </w:rPr>
        <w:t xml:space="preserve"> v rozsahu </w:t>
      </w:r>
      <w:r w:rsidR="0031050F">
        <w:rPr>
          <w:rFonts w:ascii="Arial" w:hAnsi="Arial" w:cs="Arial"/>
          <w:sz w:val="22"/>
          <w:szCs w:val="22"/>
        </w:rPr>
        <w:t>108</w:t>
      </w:r>
      <w:r w:rsidRPr="002766AD">
        <w:rPr>
          <w:rFonts w:ascii="Arial" w:hAnsi="Arial" w:cs="Arial"/>
          <w:sz w:val="22"/>
          <w:szCs w:val="22"/>
        </w:rPr>
        <w:t xml:space="preserve"> hodin představuje předpokládanou účast na </w:t>
      </w:r>
      <w:r w:rsidR="000D3FCC" w:rsidRPr="002766AD">
        <w:rPr>
          <w:rFonts w:ascii="Arial" w:hAnsi="Arial" w:cs="Arial"/>
          <w:sz w:val="22"/>
          <w:szCs w:val="22"/>
        </w:rPr>
        <w:t>28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 w:rsidR="00C91988">
        <w:rPr>
          <w:rFonts w:ascii="Arial" w:hAnsi="Arial" w:cs="Arial"/>
          <w:sz w:val="22"/>
          <w:szCs w:val="22"/>
        </w:rPr>
        <w:t xml:space="preserve"> a provedení kancelářských prací v rozsahu 24 hodin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>V</w:t>
      </w:r>
      <w:r w:rsidR="00C91988">
        <w:rPr>
          <w:rFonts w:ascii="Arial" w:hAnsi="Arial" w:cs="Arial"/>
          <w:sz w:val="22"/>
          <w:szCs w:val="22"/>
        </w:rPr>
        <w:t> </w:t>
      </w:r>
      <w:r w:rsidR="007F5A3F" w:rsidRPr="00F74F1B">
        <w:rPr>
          <w:rFonts w:ascii="Arial" w:hAnsi="Arial" w:cs="Arial"/>
          <w:sz w:val="22"/>
          <w:szCs w:val="22"/>
        </w:rPr>
        <w:t>ceně</w:t>
      </w:r>
      <w:r w:rsidR="00C91988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za výkon AD jsou obsaženy veškeré náklady spojené s výkonem </w:t>
      </w:r>
      <w:r w:rsidR="00011F1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="009F562C">
        <w:rPr>
          <w:rFonts w:ascii="Arial" w:hAnsi="Arial" w:cs="Arial"/>
          <w:b/>
          <w:sz w:val="22"/>
          <w:szCs w:val="22"/>
        </w:rPr>
        <w:t>:</w:t>
      </w:r>
      <w:r w:rsidR="00C0211F">
        <w:rPr>
          <w:rFonts w:ascii="Arial" w:hAnsi="Arial" w:cs="Arial"/>
          <w:b/>
          <w:sz w:val="22"/>
          <w:szCs w:val="22"/>
        </w:rPr>
        <w:t xml:space="preserve"> </w:t>
      </w:r>
      <w:r w:rsidR="00750252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6654D6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AdresaWww "[...doplní účastník zadávacího řízení...]" </w:instrText>
      </w:r>
      <w:r w:rsidR="00750252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47759" w:rsidRDefault="00B47759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>Z toho cena jednotlivých částí plnění:</w:t>
      </w:r>
    </w:p>
    <w:p w:rsidR="00BF0C79" w:rsidRDefault="00BF0C79" w:rsidP="007F5A3F">
      <w:pPr>
        <w:rPr>
          <w:rFonts w:ascii="Arial" w:hAnsi="Arial" w:cs="Arial"/>
          <w:sz w:val="22"/>
          <w:szCs w:val="22"/>
          <w:u w:val="single"/>
        </w:rPr>
      </w:pPr>
    </w:p>
    <w:p w:rsidR="001061B8" w:rsidRPr="009E292B" w:rsidRDefault="001061B8" w:rsidP="001061B8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Vypracování D</w:t>
      </w:r>
      <w:r w:rsidR="00672155">
        <w:rPr>
          <w:rFonts w:ascii="Arial" w:hAnsi="Arial" w:cs="Arial"/>
          <w:b/>
          <w:sz w:val="22"/>
          <w:szCs w:val="22"/>
          <w:u w:val="single"/>
        </w:rPr>
        <w:t>SP</w:t>
      </w:r>
    </w:p>
    <w:p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.......................................</w:t>
      </w:r>
      <w:r w:rsidRPr="00BC4ABC">
        <w:rPr>
          <w:rFonts w:ascii="Arial" w:hAnsi="Arial" w:cs="Arial"/>
          <w:sz w:val="22"/>
          <w:szCs w:val="22"/>
        </w:rPr>
        <w:t>Kč</w:t>
      </w:r>
    </w:p>
    <w:p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  <w:u w:val="single"/>
        </w:rPr>
      </w:pPr>
    </w:p>
    <w:p w:rsidR="007F5A3F" w:rsidRPr="009E292B" w:rsidRDefault="007F5A3F" w:rsidP="007F5A3F">
      <w:pPr>
        <w:rPr>
          <w:rFonts w:ascii="Arial" w:hAnsi="Arial" w:cs="Arial"/>
          <w:sz w:val="22"/>
          <w:szCs w:val="22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Default="007F5A3F" w:rsidP="007F5A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6A3E2C" w:rsidRDefault="006A3E2C" w:rsidP="007F5A3F">
      <w:pPr>
        <w:rPr>
          <w:rFonts w:ascii="Arial" w:hAnsi="Arial" w:cs="Arial"/>
          <w:sz w:val="22"/>
          <w:szCs w:val="22"/>
        </w:rPr>
      </w:pPr>
    </w:p>
    <w:p w:rsidR="006A3E2C" w:rsidRPr="00F6327E" w:rsidRDefault="006A3E2C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F6327E">
        <w:rPr>
          <w:rFonts w:ascii="Arial" w:hAnsi="Arial" w:cs="Arial"/>
          <w:b/>
          <w:sz w:val="22"/>
          <w:szCs w:val="22"/>
          <w:u w:val="single"/>
        </w:rPr>
        <w:t xml:space="preserve">Vypracování soupisu prací vč. </w:t>
      </w:r>
      <w:r w:rsidR="00F6327E" w:rsidRPr="00F6327E">
        <w:rPr>
          <w:rFonts w:ascii="Arial" w:hAnsi="Arial" w:cs="Arial"/>
          <w:b/>
          <w:sz w:val="22"/>
          <w:szCs w:val="22"/>
          <w:u w:val="single"/>
        </w:rPr>
        <w:t xml:space="preserve">položkového </w:t>
      </w:r>
      <w:r w:rsidRPr="00F6327E">
        <w:rPr>
          <w:rFonts w:ascii="Arial" w:hAnsi="Arial" w:cs="Arial"/>
          <w:b/>
          <w:sz w:val="22"/>
          <w:szCs w:val="22"/>
          <w:u w:val="single"/>
        </w:rPr>
        <w:t>rozpočtu</w:t>
      </w:r>
    </w:p>
    <w:p w:rsidR="00F6327E" w:rsidRPr="00060074" w:rsidRDefault="00F6327E" w:rsidP="00F6327E">
      <w:pPr>
        <w:jc w:val="both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:rsidR="00F6327E" w:rsidRPr="00060074" w:rsidRDefault="00F6327E" w:rsidP="00F6327E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lang w:eastAsia="en-US"/>
        </w:rPr>
        <w:t>.......................................</w:t>
      </w:r>
      <w:r w:rsidRPr="00060074">
        <w:rPr>
          <w:rFonts w:ascii="Arial" w:hAnsi="Arial" w:cs="Arial"/>
          <w:bCs/>
          <w:sz w:val="22"/>
          <w:szCs w:val="22"/>
        </w:rPr>
        <w:t>Kč</w:t>
      </w:r>
    </w:p>
    <w:p w:rsidR="00F6327E" w:rsidRPr="00060074" w:rsidRDefault="00F6327E" w:rsidP="00F6327E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lang w:eastAsia="en-US"/>
        </w:rPr>
        <w:t>.......................................</w:t>
      </w:r>
      <w:r w:rsidRPr="00060074">
        <w:rPr>
          <w:rFonts w:ascii="Arial" w:hAnsi="Arial" w:cs="Arial"/>
          <w:bCs/>
          <w:sz w:val="22"/>
          <w:szCs w:val="22"/>
        </w:rPr>
        <w:t>Kč</w:t>
      </w:r>
    </w:p>
    <w:p w:rsidR="00F6327E" w:rsidRDefault="00F6327E" w:rsidP="007F5A3F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F5A3F" w:rsidRDefault="007F5A3F" w:rsidP="007F5A3F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 w:rsidR="00275614">
        <w:rPr>
          <w:rFonts w:ascii="Arial" w:hAnsi="Arial" w:cs="Arial"/>
          <w:b/>
          <w:sz w:val="22"/>
          <w:szCs w:val="22"/>
          <w:u w:val="single"/>
        </w:rPr>
        <w:t xml:space="preserve">stavebního </w:t>
      </w:r>
      <w:r w:rsidRPr="00B018C0">
        <w:rPr>
          <w:rFonts w:ascii="Arial" w:hAnsi="Arial" w:cs="Arial"/>
          <w:b/>
          <w:sz w:val="22"/>
          <w:szCs w:val="22"/>
          <w:u w:val="single"/>
        </w:rPr>
        <w:t>povolení</w:t>
      </w:r>
      <w:r w:rsidR="00CF745D"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:rsidR="007F5A3F" w:rsidRPr="00060074" w:rsidRDefault="007F5A3F" w:rsidP="00D92EA8">
      <w:pPr>
        <w:jc w:val="both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 w:rsidR="0020723A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.......................................</w:t>
      </w:r>
      <w:r w:rsidRPr="00060074">
        <w:rPr>
          <w:rFonts w:ascii="Arial" w:hAnsi="Arial" w:cs="Arial"/>
          <w:bCs/>
          <w:sz w:val="22"/>
          <w:szCs w:val="22"/>
        </w:rPr>
        <w:t>Kč</w:t>
      </w:r>
    </w:p>
    <w:p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.......................................</w:t>
      </w:r>
      <w:r w:rsidRPr="00060074">
        <w:rPr>
          <w:rFonts w:ascii="Arial" w:hAnsi="Arial" w:cs="Arial"/>
          <w:bCs/>
          <w:sz w:val="22"/>
          <w:szCs w:val="22"/>
        </w:rPr>
        <w:t>Kč</w:t>
      </w:r>
    </w:p>
    <w:p w:rsidR="00D92EA8" w:rsidRDefault="00D92EA8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</w:rPr>
      </w:pPr>
    </w:p>
    <w:p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A69C7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Výkon </w:t>
      </w:r>
      <w:r w:rsidR="00011F14">
        <w:rPr>
          <w:rFonts w:ascii="Arial" w:hAnsi="Arial" w:cs="Arial"/>
          <w:b/>
          <w:sz w:val="22"/>
          <w:szCs w:val="22"/>
          <w:u w:val="single"/>
        </w:rPr>
        <w:t>AD</w:t>
      </w:r>
      <w:r w:rsidRPr="001A69C7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31050F">
        <w:rPr>
          <w:rFonts w:ascii="Arial" w:hAnsi="Arial" w:cs="Arial"/>
          <w:b/>
          <w:sz w:val="22"/>
          <w:szCs w:val="22"/>
          <w:u w:val="single"/>
        </w:rPr>
        <w:t>(</w:t>
      </w:r>
      <w:r w:rsidRPr="001A69C7">
        <w:rPr>
          <w:rFonts w:ascii="Arial" w:hAnsi="Arial" w:cs="Arial"/>
          <w:b/>
          <w:sz w:val="22"/>
          <w:szCs w:val="22"/>
          <w:u w:val="single"/>
        </w:rPr>
        <w:t>v rozsahu</w:t>
      </w:r>
      <w:r w:rsidR="00AF2D95" w:rsidRPr="001A69C7">
        <w:rPr>
          <w:rFonts w:ascii="Arial" w:hAnsi="Arial" w:cs="Arial"/>
          <w:b/>
          <w:sz w:val="22"/>
          <w:szCs w:val="22"/>
          <w:u w:val="single"/>
        </w:rPr>
        <w:t xml:space="preserve"> účast</w:t>
      </w:r>
      <w:r w:rsidR="0031050F">
        <w:rPr>
          <w:rFonts w:ascii="Arial" w:hAnsi="Arial" w:cs="Arial"/>
          <w:b/>
          <w:sz w:val="22"/>
          <w:szCs w:val="22"/>
          <w:u w:val="single"/>
        </w:rPr>
        <w:t>i</w:t>
      </w:r>
      <w:r w:rsidR="00AF2D95" w:rsidRPr="001A69C7">
        <w:rPr>
          <w:rFonts w:ascii="Arial" w:hAnsi="Arial" w:cs="Arial"/>
          <w:b/>
          <w:sz w:val="22"/>
          <w:szCs w:val="22"/>
          <w:u w:val="single"/>
        </w:rPr>
        <w:t xml:space="preserve"> na KD</w:t>
      </w:r>
      <w:r w:rsidR="00CD5C60">
        <w:rPr>
          <w:rFonts w:ascii="Arial" w:hAnsi="Arial" w:cs="Arial"/>
          <w:b/>
          <w:sz w:val="22"/>
          <w:szCs w:val="22"/>
          <w:u w:val="single"/>
        </w:rPr>
        <w:t>, kancelářské práce)</w:t>
      </w:r>
    </w:p>
    <w:p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A03817">
        <w:rPr>
          <w:color w:val="auto"/>
          <w:spacing w:val="-4"/>
        </w:rPr>
        <w:t xml:space="preserve"> účtovat dle </w:t>
      </w:r>
      <w:r w:rsidR="00A03817" w:rsidRPr="00DE12ED">
        <w:rPr>
          <w:color w:val="auto"/>
        </w:rPr>
        <w:t>zákona č. 235/2004 Sb. o dani z přidané hodnoty, ve znění pozdějších předpisů (dále jen „zákon o DPH“)</w:t>
      </w:r>
      <w:r w:rsidR="00A03817">
        <w:rPr>
          <w:color w:val="auto"/>
        </w:rPr>
        <w:t xml:space="preserve">, </w:t>
      </w:r>
      <w:r w:rsidR="00C4146A" w:rsidRPr="005E0B5F">
        <w:rPr>
          <w:color w:val="auto"/>
          <w:spacing w:val="-4"/>
        </w:rPr>
        <w:t>ke dni zdanitelného plnění, uvedeného</w:t>
      </w:r>
      <w:r w:rsidR="00C4146A" w:rsidRPr="001C664A">
        <w:rPr>
          <w:color w:val="auto"/>
        </w:rPr>
        <w:t xml:space="preserve"> na faktuře – daňovém dokladu.</w:t>
      </w:r>
    </w:p>
    <w:p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méněpráce</w:t>
      </w:r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AF09E7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AF09E7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(méněpráce).</w:t>
      </w:r>
    </w:p>
    <w:p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projektové dokumentace bude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 týkající se vypracování projektové dokumentace, na základě vystavení jeho </w:t>
      </w:r>
      <w:r w:rsidR="00BD3252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 předmětu</w:t>
      </w:r>
      <w:r w:rsidRPr="00F74F1B">
        <w:rPr>
          <w:color w:val="auto"/>
        </w:rPr>
        <w:t xml:space="preserve"> smlouvy týkajícího se výkonu AD, na základě vystavení jeho </w:t>
      </w:r>
      <w:r w:rsidR="00C76DD5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011F14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493915">
        <w:rPr>
          <w:color w:val="auto"/>
        </w:rPr>
        <w:t> </w:t>
      </w:r>
      <w:r w:rsidRPr="00F74F1B">
        <w:rPr>
          <w:color w:val="auto"/>
        </w:rPr>
        <w:t>deníku</w:t>
      </w:r>
      <w:r w:rsidR="00493915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:rsidR="001F2993" w:rsidRDefault="001F2993" w:rsidP="001F2993">
      <w:pPr>
        <w:pStyle w:val="Odstavecseseznamem"/>
      </w:pPr>
    </w:p>
    <w:p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předmětu plnění dle této smlouv</w:t>
      </w:r>
      <w:r>
        <w:rPr>
          <w:rFonts w:ascii="Arial" w:eastAsia="MS Mincho" w:hAnsi="Arial" w:cs="Arial"/>
          <w:sz w:val="22"/>
          <w:szCs w:val="22"/>
        </w:rPr>
        <w:t xml:space="preserve">y, resp. 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ceny </w:t>
      </w:r>
      <w:r w:rsidR="00AF09E7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AF09E7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>odst. 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předmětu plnění</w:t>
      </w:r>
      <w:r w:rsidR="00C4146A" w:rsidRPr="001C664A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2E5C82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:rsidR="00185BA6" w:rsidRPr="00EE4D14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2B4A4D">
        <w:rPr>
          <w:color w:val="auto"/>
        </w:rPr>
        <w:t xml:space="preserve">Kromě </w:t>
      </w:r>
      <w:r w:rsidRPr="00EE4D14">
        <w:rPr>
          <w:color w:val="auto"/>
        </w:rPr>
        <w:t>povinných náležito</w:t>
      </w:r>
      <w:r w:rsidR="00DE12ED" w:rsidRPr="00EE4D14">
        <w:rPr>
          <w:color w:val="auto"/>
        </w:rPr>
        <w:t xml:space="preserve">stí je </w:t>
      </w:r>
      <w:r w:rsidR="004B3CC3" w:rsidRPr="00EE4D14">
        <w:rPr>
          <w:color w:val="auto"/>
        </w:rPr>
        <w:t>Zhotovitel</w:t>
      </w:r>
      <w:r w:rsidRPr="00EE4D14">
        <w:rPr>
          <w:color w:val="auto"/>
        </w:rPr>
        <w:t xml:space="preserve"> povinen uvádět v jednotlivých </w:t>
      </w:r>
      <w:r w:rsidRPr="002B4A4D">
        <w:rPr>
          <w:color w:val="auto"/>
        </w:rPr>
        <w:t xml:space="preserve">fakturách přesný </w:t>
      </w:r>
      <w:r w:rsidRPr="00D53343">
        <w:rPr>
          <w:color w:val="auto"/>
        </w:rPr>
        <w:t xml:space="preserve">název akce </w:t>
      </w:r>
      <w:r w:rsidR="00BF5369" w:rsidRPr="00BF5369">
        <w:rPr>
          <w:bCs/>
          <w:color w:val="auto"/>
        </w:rPr>
        <w:t>„II/351 Chotěboř – Česká Bělá, PD“</w:t>
      </w:r>
      <w:r w:rsidR="00872731" w:rsidRPr="00EE4D14">
        <w:rPr>
          <w:b/>
          <w:color w:val="auto"/>
        </w:rPr>
        <w:t>.</w:t>
      </w:r>
      <w:r w:rsidR="0020723A" w:rsidRPr="00EE4D14">
        <w:rPr>
          <w:b/>
          <w:color w:val="auto"/>
        </w:rPr>
        <w:t xml:space="preserve"> </w:t>
      </w:r>
    </w:p>
    <w:p w:rsidR="00C4146A" w:rsidRPr="00EE4D14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B7568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C86A52">
        <w:rPr>
          <w:color w:val="auto"/>
        </w:rPr>
        <w:t xml:space="preserve">587 33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:rsidR="001D2455" w:rsidRPr="001C664A" w:rsidRDefault="001D2455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6.1.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:rsidR="00CF3195" w:rsidRPr="00CF3195" w:rsidRDefault="00CF3195" w:rsidP="00CF3195">
      <w:pPr>
        <w:spacing w:line="264" w:lineRule="auto"/>
        <w:ind w:left="567" w:hanging="567"/>
        <w:rPr>
          <w:rFonts w:ascii="Arial" w:hAnsi="Arial" w:cs="Arial"/>
          <w:sz w:val="22"/>
          <w:szCs w:val="22"/>
        </w:rPr>
      </w:pPr>
    </w:p>
    <w:p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6740E3">
        <w:rPr>
          <w:rFonts w:eastAsia="MS Mincho"/>
          <w:color w:val="auto"/>
        </w:rPr>
        <w:t>. 2.2</w:t>
      </w:r>
      <w:r w:rsidR="004D1855">
        <w:rPr>
          <w:rFonts w:eastAsia="MS Mincho"/>
          <w:color w:val="auto"/>
        </w:rPr>
        <w:t xml:space="preserve">. písm. a), b), 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:rsidR="009223B7" w:rsidRDefault="009223B7" w:rsidP="009223B7">
      <w:pPr>
        <w:pStyle w:val="Odstavecseseznamem"/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</w:pP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:rsidR="005F7CB3" w:rsidRDefault="005F7CB3" w:rsidP="009223B7">
      <w:pPr>
        <w:pStyle w:val="Odstavecseseznamem"/>
        <w:rPr>
          <w:rFonts w:eastAsia="MS Mincho"/>
        </w:rPr>
      </w:pPr>
    </w:p>
    <w:p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 xml:space="preserve">Na písemné </w:t>
      </w:r>
      <w:r w:rsidR="00362C43">
        <w:rPr>
          <w:rFonts w:eastAsia="MS Mincho"/>
          <w:color w:val="auto"/>
        </w:rPr>
        <w:t>oznámení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</w:t>
      </w:r>
      <w:r w:rsidR="00362C43">
        <w:rPr>
          <w:rFonts w:eastAsia="MS Mincho"/>
          <w:color w:val="auto"/>
          <w:spacing w:val="-6"/>
        </w:rPr>
        <w:t>oznámení</w:t>
      </w:r>
      <w:r w:rsidRPr="009223B7">
        <w:rPr>
          <w:rFonts w:eastAsia="MS Mincho"/>
          <w:color w:val="auto"/>
        </w:rPr>
        <w:t xml:space="preserve"> souhlasí.</w:t>
      </w:r>
    </w:p>
    <w:p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  <w:rPr>
          <w:spacing w:val="2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:rsidR="009223B7" w:rsidRDefault="009223B7" w:rsidP="009223B7">
      <w:pPr>
        <w:pStyle w:val="Odstavecseseznamem"/>
        <w:rPr>
          <w:rFonts w:eastAsia="MS Mincho"/>
          <w:spacing w:val="6"/>
        </w:rPr>
      </w:pPr>
    </w:p>
    <w:p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:rsidR="00F9250C" w:rsidRDefault="00F9250C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nebo neposkytnutím sjednaných služeb dle této smlouvy.  Odpovědnost za škodu pro výkon AD trvá po dobu realizace stavby a zaniká řádně ukončeným přejímacím řízením stavby, případně nabytím </w:t>
      </w:r>
      <w:r w:rsidR="006D0874">
        <w:rPr>
          <w:color w:val="auto"/>
        </w:rPr>
        <w:t xml:space="preserve">právních účinků kolaudačního souhlasu/nabytím </w:t>
      </w:r>
      <w:r w:rsidRPr="00231F1F">
        <w:rPr>
          <w:color w:val="auto"/>
        </w:rPr>
        <w:t xml:space="preserve">právní moci kolaudačního </w:t>
      </w:r>
      <w:r w:rsidR="006D0874">
        <w:rPr>
          <w:color w:val="auto"/>
        </w:rPr>
        <w:t>rozhodnutí</w:t>
      </w:r>
      <w:r w:rsidRPr="00231F1F">
        <w:rPr>
          <w:color w:val="auto"/>
        </w:rPr>
        <w:t>.</w:t>
      </w:r>
    </w:p>
    <w:p w:rsidR="00EB784E" w:rsidRDefault="00EB784E" w:rsidP="007B065D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88" w:lineRule="auto"/>
        <w:jc w:val="both"/>
        <w:textAlignment w:val="auto"/>
        <w:rPr>
          <w:color w:val="auto"/>
        </w:rPr>
      </w:pPr>
    </w:p>
    <w:p w:rsidR="00034E65" w:rsidRDefault="00034E65" w:rsidP="00034E65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  <w:spacing w:val="2"/>
        </w:rPr>
      </w:pPr>
      <w:r>
        <w:rPr>
          <w:color w:val="auto"/>
          <w:spacing w:val="2"/>
        </w:rPr>
        <w:t>Zhotovitel se zavazuje, že po celou dobu plnění svého závazku z této smlouvy bude mít na vlastní náklady sjednáno profesní pojištění odpovědnosti za škodu způsobenou třetím osobám vyplývající z dodávaného předmětu smlouvy s limitem minimálně 2 mil. Kč</w:t>
      </w:r>
      <w:r w:rsidR="00C67360">
        <w:rPr>
          <w:color w:val="auto"/>
          <w:spacing w:val="2"/>
        </w:rPr>
        <w:t>. Zhotovitel je povinen předat O</w:t>
      </w:r>
      <w:r>
        <w:rPr>
          <w:color w:val="auto"/>
          <w:spacing w:val="2"/>
        </w:rPr>
        <w:t>bjednateli kopii pojistné smlouvy na požadované pojištění nejpozději při podpisu smlouvy o provedení veřejné zakázky.</w:t>
      </w:r>
    </w:p>
    <w:p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:rsidR="00EB784E" w:rsidRDefault="00EB784E" w:rsidP="00EB784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:rsidR="00EB784E" w:rsidRDefault="00EB784E" w:rsidP="00EB784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6B5F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:rsidR="00EB784E" w:rsidRDefault="00EB784E" w:rsidP="00EB784E">
      <w:pPr>
        <w:pStyle w:val="Odstavecseseznamem"/>
      </w:pPr>
    </w:p>
    <w:p w:rsidR="00EB784E" w:rsidRPr="00AF2F0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  <w:spacing w:val="-2"/>
        </w:rPr>
        <w:t>Zhotovitel se zavazuje před r</w:t>
      </w:r>
      <w:r w:rsidR="0025435A">
        <w:rPr>
          <w:color w:val="auto"/>
          <w:spacing w:val="-2"/>
        </w:rPr>
        <w:t>ealizací výkonu AD dle odst. 2.2</w:t>
      </w:r>
      <w:r w:rsidRPr="000C03D4">
        <w:rPr>
          <w:color w:val="auto"/>
          <w:spacing w:val="-2"/>
        </w:rPr>
        <w:t xml:space="preserve">. písm. </w:t>
      </w:r>
      <w:r w:rsidR="00C67360">
        <w:rPr>
          <w:color w:val="auto"/>
          <w:spacing w:val="-2"/>
        </w:rPr>
        <w:t>d</w:t>
      </w:r>
      <w:r w:rsidRPr="000C03D4">
        <w:rPr>
          <w:color w:val="auto"/>
          <w:spacing w:val="-2"/>
        </w:rPr>
        <w:t>) této smlouvy uzavřít</w:t>
      </w:r>
      <w:r w:rsidRPr="000C03D4">
        <w:rPr>
          <w:color w:val="auto"/>
        </w:rPr>
        <w:t xml:space="preserve"> pojistnou smlouvu na pojištění odpovědnosti za škody způsobené při výkonu činností dle této smlouvy s </w:t>
      </w:r>
      <w:r w:rsidR="001C1A9D">
        <w:rPr>
          <w:color w:val="auto"/>
        </w:rPr>
        <w:t>p</w:t>
      </w:r>
      <w:r w:rsidRPr="000C03D4">
        <w:rPr>
          <w:color w:val="auto"/>
        </w:rPr>
        <w:t xml:space="preserve">ojistným plněním ve výši </w:t>
      </w:r>
      <w:r w:rsidR="001C1A9D">
        <w:rPr>
          <w:color w:val="auto"/>
        </w:rPr>
        <w:t>min. 2</w:t>
      </w:r>
      <w:r w:rsidR="00683E83" w:rsidRPr="000C03D4">
        <w:rPr>
          <w:color w:val="auto"/>
        </w:rPr>
        <w:t> 000 000</w:t>
      </w:r>
      <w:r w:rsidRPr="000C03D4">
        <w:rPr>
          <w:color w:val="auto"/>
        </w:rPr>
        <w:t xml:space="preserve"> Kč. Uvedená pojistná smlouva </w:t>
      </w:r>
      <w:r w:rsidRPr="000C03D4">
        <w:rPr>
          <w:color w:val="auto"/>
          <w:spacing w:val="2"/>
        </w:rPr>
        <w:t>bude platná a účinná po celou dobu realizace výkonu AD, jakož i po celou dobu trvání závazků</w:t>
      </w:r>
      <w:r w:rsidRPr="000C03D4">
        <w:rPr>
          <w:color w:val="auto"/>
          <w:spacing w:val="-4"/>
        </w:rPr>
        <w:t xml:space="preserve"> z této </w:t>
      </w:r>
      <w:r w:rsidRPr="000C03D4">
        <w:rPr>
          <w:color w:val="auto"/>
          <w:spacing w:val="2"/>
        </w:rPr>
        <w:t>smlouvy vyplývajících. Náklady na pojištění nese Zhotovitel a jsou zahrnuty ve sjednané ceně</w:t>
      </w:r>
      <w:r w:rsidR="00C91F49" w:rsidRPr="000C03D4">
        <w:rPr>
          <w:color w:val="auto"/>
        </w:rPr>
        <w:t xml:space="preserve"> dle odst. 4.4</w:t>
      </w:r>
      <w:r w:rsidRPr="000C03D4">
        <w:rPr>
          <w:color w:val="auto"/>
        </w:rPr>
        <w:t>. této smlouvy</w:t>
      </w:r>
      <w:r w:rsidRPr="00AF2F0E">
        <w:rPr>
          <w:color w:val="auto"/>
        </w:rPr>
        <w:t>.</w:t>
      </w:r>
    </w:p>
    <w:p w:rsidR="008E2D8F" w:rsidRDefault="008E2D8F" w:rsidP="008E2D8F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F970AB" w:rsidRPr="00EB784E" w:rsidRDefault="001A5CC2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-4"/>
        </w:rPr>
        <w:t>K</w:t>
      </w:r>
      <w:r w:rsidR="00F970AB" w:rsidRPr="00EB784E">
        <w:rPr>
          <w:color w:val="auto"/>
          <w:spacing w:val="-4"/>
        </w:rPr>
        <w:t>opii dokladu o uzavření pojistné smlouvy předloží Zhotovitel Objednateli</w:t>
      </w:r>
      <w:r w:rsidR="00F970AB" w:rsidRPr="00EB784E">
        <w:rPr>
          <w:color w:val="auto"/>
        </w:rPr>
        <w:t xml:space="preserve"> nejpozději do 10 dnů od první výzvy k započetí výkonu </w:t>
      </w:r>
      <w:r w:rsidR="006B5FC7">
        <w:rPr>
          <w:color w:val="auto"/>
        </w:rPr>
        <w:t>AD</w:t>
      </w:r>
      <w:r w:rsidR="00F970AB" w:rsidRPr="00EB784E">
        <w:rPr>
          <w:color w:val="auto"/>
        </w:rPr>
        <w:t xml:space="preserve">. V případě změny pojištění předloží Zhotovitel bezodkladně </w:t>
      </w:r>
      <w:r w:rsidR="00F970AB" w:rsidRPr="00EB784E">
        <w:rPr>
          <w:color w:val="auto"/>
        </w:rPr>
        <w:lastRenderedPageBreak/>
        <w:t xml:space="preserve">Objednateli nový doklad prokazující uzavření </w:t>
      </w:r>
      <w:r w:rsidR="00F970AB" w:rsidRPr="00EB784E">
        <w:rPr>
          <w:color w:val="auto"/>
          <w:spacing w:val="2"/>
        </w:rPr>
        <w:t>příslušné pojistné smlouvy. Zhotovitel se zavazuje uplatnit veškeré pojistné události související</w:t>
      </w:r>
      <w:r w:rsidR="00F970AB" w:rsidRPr="00EB784E">
        <w:rPr>
          <w:color w:val="auto"/>
        </w:rPr>
        <w:t xml:space="preserve"> s plněním předmětu této smlouvy u pojišťovny bez zbytečného odkladu.</w:t>
      </w:r>
    </w:p>
    <w:p w:rsidR="00E60167" w:rsidRDefault="00E60167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včetně </w:t>
      </w:r>
      <w:r w:rsidR="004648EA">
        <w:rPr>
          <w:color w:val="auto"/>
          <w:spacing w:val="2"/>
        </w:rPr>
        <w:t>jednotlivých částí</w:t>
      </w:r>
      <w:r w:rsidR="005C0A2C" w:rsidRPr="00774833">
        <w:rPr>
          <w:color w:val="auto"/>
          <w:spacing w:val="2"/>
        </w:rPr>
        <w:t xml:space="preserve"> plnění,</w:t>
      </w:r>
      <w:r w:rsidRPr="001C664A">
        <w:rPr>
          <w:color w:val="auto"/>
        </w:rPr>
        <w:t xml:space="preserve"> ve smluvn</w:t>
      </w:r>
      <w:r w:rsidR="005C0A2C" w:rsidRPr="001C664A">
        <w:rPr>
          <w:color w:val="auto"/>
        </w:rPr>
        <w:t>ích</w:t>
      </w:r>
      <w:r w:rsidRPr="001C664A">
        <w:rPr>
          <w:color w:val="auto"/>
        </w:rPr>
        <w:t xml:space="preserve"> termín</w:t>
      </w:r>
      <w:r w:rsidR="005C0A2C" w:rsidRPr="001C664A">
        <w:rPr>
          <w:color w:val="auto"/>
        </w:rPr>
        <w:t>ech</w:t>
      </w:r>
      <w:r w:rsidR="00D94BF9">
        <w:rPr>
          <w:color w:val="auto"/>
        </w:rPr>
        <w:t xml:space="preserve"> dle </w:t>
      </w:r>
      <w:r w:rsidR="00567E35">
        <w:rPr>
          <w:color w:val="auto"/>
        </w:rPr>
        <w:t>odst</w:t>
      </w:r>
      <w:r w:rsidR="00D94BF9">
        <w:rPr>
          <w:color w:val="auto"/>
        </w:rPr>
        <w:t>. 3.1.</w:t>
      </w:r>
      <w:r w:rsidR="00476C17" w:rsidRPr="001C664A">
        <w:rPr>
          <w:color w:val="auto"/>
        </w:rPr>
        <w:t xml:space="preserve"> této smlouvy</w:t>
      </w:r>
      <w:r w:rsidRPr="001C664A">
        <w:rPr>
          <w:color w:val="auto"/>
        </w:rPr>
        <w:t xml:space="preserve">, a to včetně předložení konceptu, zaplatí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</w:t>
      </w:r>
      <w:r w:rsidR="004B3CC3">
        <w:rPr>
          <w:color w:val="auto"/>
        </w:rPr>
        <w:t>Objednateli</w:t>
      </w:r>
      <w:r w:rsidR="00D94BF9">
        <w:rPr>
          <w:color w:val="auto"/>
        </w:rPr>
        <w:t xml:space="preserve"> smluvní pokutu ve výši 0,2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4648EA">
        <w:rPr>
          <w:color w:val="auto"/>
        </w:rPr>
        <w:t>o</w:t>
      </w:r>
      <w:r w:rsidRPr="001C664A">
        <w:rPr>
          <w:color w:val="auto"/>
        </w:rPr>
        <w:t xml:space="preserve"> sjednané touto smlouvou, a to za každý</w:t>
      </w:r>
      <w:r w:rsidR="004648EA">
        <w:rPr>
          <w:color w:val="auto"/>
        </w:rPr>
        <w:t xml:space="preserve"> i započatý den tohoto prodlení, jak dokončeného Díla, tak jednotlivých částí plnění. </w:t>
      </w:r>
    </w:p>
    <w:p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53A1A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C53A1A">
        <w:rPr>
          <w:color w:val="auto"/>
          <w:spacing w:val="-6"/>
        </w:rPr>
        <w:t>Zhotovitel</w:t>
      </w:r>
      <w:r w:rsidRPr="001C664A">
        <w:rPr>
          <w:color w:val="auto"/>
        </w:rPr>
        <w:t xml:space="preserve"> smluvní pokutu ve výši </w:t>
      </w:r>
      <w:r w:rsidR="00774833">
        <w:rPr>
          <w:color w:val="auto"/>
        </w:rPr>
        <w:t xml:space="preserve">0,05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4648EA">
        <w:rPr>
          <w:color w:val="auto"/>
        </w:rPr>
        <w:t>o</w:t>
      </w:r>
      <w:r w:rsidRPr="001C664A">
        <w:rPr>
          <w:color w:val="auto"/>
        </w:rPr>
        <w:t xml:space="preserve"> sjednané touto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256C43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ceny </w:t>
      </w:r>
      <w:r w:rsidR="004648EA">
        <w:rPr>
          <w:color w:val="auto"/>
          <w:spacing w:val="-4"/>
        </w:rPr>
        <w:t>PDPS</w:t>
      </w:r>
      <w:r w:rsidRPr="00CD5C60">
        <w:rPr>
          <w:color w:val="auto"/>
          <w:spacing w:val="-4"/>
        </w:rPr>
        <w:t xml:space="preserve"> 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="004648EA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C76DD5">
        <w:rPr>
          <w:rFonts w:eastAsia="MS Mincho"/>
          <w:color w:val="auto"/>
        </w:rPr>
        <w:t>faktury</w:t>
      </w:r>
      <w:r w:rsidRPr="001C664A">
        <w:rPr>
          <w:rFonts w:eastAsia="MS Mincho"/>
          <w:color w:val="auto"/>
        </w:rPr>
        <w:t xml:space="preserve"> platí obdobně ustanovení odst. 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 smlouvy. </w:t>
      </w:r>
    </w:p>
    <w:p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lastRenderedPageBreak/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:rsidR="00035F0D" w:rsidRDefault="00035F0D" w:rsidP="00035F0D">
      <w:pPr>
        <w:pStyle w:val="Odstavecseseznamem"/>
        <w:rPr>
          <w:rFonts w:eastAsia="MS Mincho"/>
        </w:rPr>
      </w:pPr>
    </w:p>
    <w:p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>ve výši 10 % z</w:t>
      </w:r>
      <w:r w:rsidR="000C69E7">
        <w:rPr>
          <w:rFonts w:eastAsia="MS Mincho"/>
          <w:color w:val="auto"/>
        </w:rPr>
        <w:t> </w:t>
      </w:r>
      <w:r w:rsidRPr="00E36AC4">
        <w:rPr>
          <w:rFonts w:eastAsia="MS Mincho"/>
          <w:color w:val="auto"/>
        </w:rPr>
        <w:t>ceny</w:t>
      </w:r>
      <w:r w:rsidR="000C69E7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</w:t>
      </w:r>
      <w:r w:rsidR="000C69E7">
        <w:rPr>
          <w:color w:val="auto"/>
          <w:spacing w:val="-6"/>
        </w:rPr>
        <w:t> </w:t>
      </w:r>
      <w:r w:rsidRPr="00EB784E">
        <w:rPr>
          <w:color w:val="auto"/>
          <w:spacing w:val="-6"/>
        </w:rPr>
        <w:t>ceny</w:t>
      </w:r>
      <w:r w:rsidR="000C69E7">
        <w:rPr>
          <w:color w:val="auto"/>
          <w:spacing w:val="-6"/>
        </w:rPr>
        <w:t xml:space="preserve"> za</w:t>
      </w:r>
      <w:r w:rsidRPr="009223B7">
        <w:rPr>
          <w:color w:val="auto"/>
        </w:rPr>
        <w:t xml:space="preserve">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0C69E7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:rsidR="00301247" w:rsidRDefault="00301247" w:rsidP="00301247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:rsidR="00C21EE0" w:rsidRDefault="00C21EE0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:rsidR="00C21EE0" w:rsidRDefault="00C21EE0" w:rsidP="00C21EE0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 w:rsidR="00C845BD">
        <w:rPr>
          <w:rFonts w:ascii="Arial" w:eastAsia="MS Mincho" w:hAnsi="Arial" w:cs="Arial"/>
          <w:sz w:val="22"/>
        </w:rPr>
        <w:t xml:space="preserve">, </w:t>
      </w:r>
      <w:r w:rsidR="00C845BD">
        <w:rPr>
          <w:rFonts w:ascii="Arial" w:hAnsi="Arial" w:cs="Arial"/>
          <w:sz w:val="22"/>
          <w:szCs w:val="22"/>
        </w:rPr>
        <w:t>v případě, že realizace stavby bude spolufinancována z prostředků EU</w:t>
      </w:r>
      <w:r w:rsidR="0020723A">
        <w:rPr>
          <w:rFonts w:ascii="Arial" w:eastAsia="MS Mincho" w:hAnsi="Arial" w:cs="Arial"/>
          <w:sz w:val="22"/>
        </w:rPr>
        <w:t>.</w:t>
      </w:r>
    </w:p>
    <w:p w:rsidR="00CD5C60" w:rsidRDefault="00CD5C60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:rsidR="008225EE" w:rsidRDefault="008225EE" w:rsidP="008225EE">
      <w:pPr>
        <w:pStyle w:val="Odstavecseseznamem"/>
      </w:pPr>
    </w:p>
    <w:p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 xml:space="preserve">. tohoto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:rsidR="008852EC" w:rsidRDefault="008852EC" w:rsidP="008852EC">
      <w:pPr>
        <w:pStyle w:val="Odstavecseseznamem"/>
      </w:pPr>
    </w:p>
    <w:p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>dle odst.  11.1., 11.2.,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z ceny </w:t>
      </w:r>
      <w:r w:rsidR="000C69E7">
        <w:rPr>
          <w:color w:val="auto"/>
        </w:rPr>
        <w:t xml:space="preserve">za </w:t>
      </w:r>
      <w:r w:rsidRPr="00AF2F0E">
        <w:rPr>
          <w:color w:val="auto"/>
        </w:rPr>
        <w:t>Díl</w:t>
      </w:r>
      <w:r w:rsidR="000C69E7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Zhotovitelem,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2129F3" w:rsidRDefault="002129F3" w:rsidP="002129F3">
      <w:pPr>
        <w:pStyle w:val="Odstavecseseznamem"/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:rsidR="0020723A" w:rsidRDefault="0020723A" w:rsidP="0020723A">
      <w:pPr>
        <w:pStyle w:val="Odstavecseseznamem"/>
      </w:pPr>
    </w:p>
    <w:p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:rsidR="00E60167" w:rsidRP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>t. 9</w:t>
      </w:r>
      <w:r w:rsidR="007865CF" w:rsidRPr="00AB6A59">
        <w:rPr>
          <w:color w:val="auto"/>
        </w:rPr>
        <w:t>.3</w:t>
      </w:r>
      <w:r w:rsidR="00E65651" w:rsidRPr="00AB6A59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 odstoupit od smlouvy.</w:t>
      </w:r>
    </w:p>
    <w:p w:rsidR="00AB6A59" w:rsidRDefault="00AB6A59" w:rsidP="00AB6A59">
      <w:pPr>
        <w:pStyle w:val="Odstavecseseznamem"/>
      </w:pPr>
    </w:p>
    <w:p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Smlouvy,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:rsidR="0093098A" w:rsidRDefault="0093098A" w:rsidP="0093098A">
      <w:pPr>
        <w:pStyle w:val="Odstavecseseznamem"/>
      </w:pPr>
    </w:p>
    <w:p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:rsidR="0093098A" w:rsidRDefault="0093098A" w:rsidP="0093098A">
      <w:pPr>
        <w:pStyle w:val="Odstavecseseznamem"/>
        <w:rPr>
          <w:spacing w:val="-4"/>
        </w:rPr>
      </w:pPr>
    </w:p>
    <w:p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:rsidR="007174F6" w:rsidRDefault="007174F6" w:rsidP="003B2829">
      <w:pPr>
        <w:suppressAutoHyphens/>
        <w:overflowPunct/>
        <w:autoSpaceDE/>
        <w:adjustRightInd/>
        <w:spacing w:before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:rsidR="00C4146A" w:rsidRPr="000C03D4" w:rsidRDefault="00CD4AAF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>T</w:t>
      </w:r>
      <w:r w:rsidR="00321DCD">
        <w:rPr>
          <w:rFonts w:eastAsia="MS Mincho"/>
          <w:color w:val="auto"/>
        </w:rPr>
        <w:t>ento odstavec</w:t>
      </w:r>
      <w:r w:rsidRPr="001C664A">
        <w:rPr>
          <w:rFonts w:eastAsia="MS Mincho"/>
          <w:color w:val="auto"/>
        </w:rPr>
        <w:t xml:space="preserve"> smlouvy </w:t>
      </w:r>
      <w:r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íla</w:t>
      </w:r>
      <w:r w:rsidRPr="007E469C">
        <w:rPr>
          <w:rFonts w:eastAsia="MS Mincho"/>
          <w:color w:val="auto"/>
        </w:rPr>
        <w:t xml:space="preserve"> bude nehmotný statek, jenž je </w:t>
      </w:r>
      <w:r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Pr="000C03D4">
        <w:rPr>
          <w:rFonts w:eastAsia="MS Mincho"/>
          <w:color w:val="auto"/>
          <w:spacing w:val="-2"/>
        </w:rPr>
        <w:t>(dále jen „nehmotný statek“).</w:t>
      </w:r>
      <w:r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:rsidR="001639CC" w:rsidRPr="000C03D4" w:rsidRDefault="001639CC" w:rsidP="001639CC">
      <w:pPr>
        <w:pStyle w:val="Odstavecseseznamem"/>
        <w:rPr>
          <w:rFonts w:eastAsia="MS Mincho"/>
        </w:rPr>
      </w:pPr>
    </w:p>
    <w:p w:rsidR="001639CC" w:rsidRP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6B5FC7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05A5A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 xml:space="preserve">stavebního povolení, zaniká právo Objednatele požadovat plnění výkonu </w:t>
      </w:r>
      <w:r w:rsidR="003A32E5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 a smlouva uplynutím této lhůty pozbude platnosti.</w:t>
      </w:r>
    </w:p>
    <w:p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:rsidR="00934732" w:rsidRDefault="00934732" w:rsidP="00934732">
      <w:pPr>
        <w:pStyle w:val="Odstavecseseznamem"/>
        <w:rPr>
          <w:rFonts w:eastAsia="MS Mincho"/>
        </w:rPr>
      </w:pPr>
    </w:p>
    <w:p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:rsidR="00055363" w:rsidRDefault="00055363" w:rsidP="00055363">
      <w:pPr>
        <w:pStyle w:val="Odstavecseseznamem"/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:rsidR="00934732" w:rsidRDefault="00934732" w:rsidP="00934732">
      <w:pPr>
        <w:pStyle w:val="Odstavecseseznamem"/>
        <w:rPr>
          <w:rFonts w:eastAsia="MS Mincho"/>
        </w:rPr>
      </w:pP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:rsidR="00934732" w:rsidRDefault="00934732" w:rsidP="00934732">
      <w:pPr>
        <w:pStyle w:val="Odstavecseseznamem"/>
        <w:rPr>
          <w:spacing w:val="-4"/>
        </w:rPr>
      </w:pPr>
    </w:p>
    <w:p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:rsidR="00497111" w:rsidRDefault="00497111" w:rsidP="00497111">
      <w:pPr>
        <w:pStyle w:val="Odstavecseseznamem"/>
      </w:pPr>
    </w:p>
    <w:p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lastRenderedPageBreak/>
        <w:t>Tato smlouva se vyhotovuje v pěti stejnopisech, z nichž každý je s platností originálu. Objednatel obdrží po oboustranném podpisu tři stejnopisy, Zhotovitel</w:t>
      </w:r>
      <w:r w:rsidR="009028FD" w:rsidRPr="00934732">
        <w:rPr>
          <w:rFonts w:eastAsia="MS Mincho"/>
          <w:color w:val="auto"/>
        </w:rPr>
        <w:t xml:space="preserve"> dva stejnopisy.</w:t>
      </w:r>
    </w:p>
    <w:p w:rsidR="00934732" w:rsidRDefault="00934732" w:rsidP="00934732">
      <w:pPr>
        <w:pStyle w:val="Odstavecseseznamem"/>
        <w:rPr>
          <w:spacing w:val="-6"/>
        </w:rPr>
      </w:pP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:rsidR="005F7CB3" w:rsidRDefault="005F7CB3" w:rsidP="00934732">
      <w:pPr>
        <w:pStyle w:val="Odstavecseseznamem"/>
      </w:pPr>
    </w:p>
    <w:p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:rsidR="00934732" w:rsidRDefault="00934732" w:rsidP="00934732">
      <w:pPr>
        <w:pStyle w:val="Odstavecseseznamem"/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>ových stránkách Kraje Vysočina.</w:t>
      </w:r>
    </w:p>
    <w:p w:rsidR="00934732" w:rsidRDefault="00934732" w:rsidP="00934732">
      <w:pPr>
        <w:pStyle w:val="Odstavecseseznamem"/>
        <w:rPr>
          <w:spacing w:val="-2"/>
        </w:rPr>
      </w:pPr>
    </w:p>
    <w:p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:rsidR="00934732" w:rsidRDefault="00934732" w:rsidP="00934732">
      <w:pPr>
        <w:pStyle w:val="Odstavecseseznamem"/>
        <w:rPr>
          <w:spacing w:val="-4"/>
        </w:rPr>
      </w:pPr>
    </w:p>
    <w:p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jejích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:rsidR="0031732A" w:rsidRDefault="0031732A" w:rsidP="0031732A">
      <w:pPr>
        <w:pStyle w:val="Odstavecseseznamem"/>
      </w:pPr>
    </w:p>
    <w:p w:rsidR="0031732A" w:rsidRPr="0031732A" w:rsidRDefault="0031732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2028.</w:t>
      </w:r>
    </w:p>
    <w:p w:rsidR="0031732A" w:rsidRDefault="0031732A" w:rsidP="0031732A">
      <w:pPr>
        <w:pStyle w:val="Odstavecseseznamem"/>
      </w:pPr>
    </w:p>
    <w:p w:rsidR="0031732A" w:rsidRPr="00934732" w:rsidRDefault="0031732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minimálně do konce roku 2028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</w:t>
      </w:r>
      <w:r>
        <w:rPr>
          <w:color w:val="auto"/>
          <w:spacing w:val="-6"/>
        </w:rPr>
        <w:t>.</w:t>
      </w:r>
    </w:p>
    <w:p w:rsidR="001C664A" w:rsidRPr="001C664A" w:rsidRDefault="001C664A" w:rsidP="00F34E8A">
      <w:pPr>
        <w:pStyle w:val="Odstavecseseznamem"/>
        <w:spacing w:line="264" w:lineRule="auto"/>
      </w:pPr>
    </w:p>
    <w:p w:rsidR="00CB7D2F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CB7D2F">
        <w:rPr>
          <w:color w:val="auto"/>
        </w:rPr>
        <w:t>:</w:t>
      </w:r>
    </w:p>
    <w:p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8E2D8F">
        <w:rPr>
          <w:color w:val="auto"/>
        </w:rPr>
        <w:t>kalkulace</w:t>
      </w:r>
      <w:r w:rsidR="00003B40">
        <w:rPr>
          <w:color w:val="auto"/>
        </w:rPr>
        <w:t>,</w:t>
      </w:r>
      <w:r w:rsidR="00003B40" w:rsidRPr="00003B40">
        <w:t xml:space="preserve"> </w:t>
      </w:r>
      <w:r w:rsidR="00003B40" w:rsidRPr="00003B40">
        <w:rPr>
          <w:color w:val="auto"/>
        </w:rPr>
        <w:t>která byla povinnou součástí nabídky Řízení veřejné zakázky a obsahuje předpokládaný výkon činností (v hodinách) za vypracování jednotlivý</w:t>
      </w:r>
      <w:r w:rsidR="00003B40">
        <w:rPr>
          <w:color w:val="auto"/>
        </w:rPr>
        <w:t xml:space="preserve">ch částí </w:t>
      </w:r>
      <w:r w:rsidR="00672A41">
        <w:rPr>
          <w:color w:val="auto"/>
        </w:rPr>
        <w:t>předmětu smlouvy</w:t>
      </w:r>
      <w:r w:rsidR="00003B40">
        <w:rPr>
          <w:color w:val="auto"/>
        </w:rPr>
        <w:t>.</w:t>
      </w:r>
    </w:p>
    <w:p w:rsidR="00CB7D2F" w:rsidRPr="001C664A" w:rsidRDefault="00CB7D2F" w:rsidP="00A772C8">
      <w:pPr>
        <w:pStyle w:val="Zkladntextodsazen"/>
        <w:spacing w:before="120" w:line="264" w:lineRule="auto"/>
        <w:jc w:val="both"/>
        <w:rPr>
          <w:color w:val="auto"/>
        </w:rPr>
      </w:pPr>
      <w:r>
        <w:rPr>
          <w:color w:val="auto"/>
        </w:rPr>
        <w:t xml:space="preserve">Příloha č. 2 - </w:t>
      </w:r>
      <w:r w:rsidRPr="00CB7D2F">
        <w:rPr>
          <w:color w:val="auto"/>
        </w:rPr>
        <w:t>Struktura resumé vypracovaného na základě DSP</w:t>
      </w:r>
    </w:p>
    <w:p w:rsidR="00DC17CE" w:rsidRDefault="00DC17CE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dne  </w:t>
      </w:r>
    </w:p>
    <w:p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:rsidR="000F3F94" w:rsidRDefault="000F3F94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:rsidR="008E2D8F" w:rsidRDefault="008E2D8F" w:rsidP="00F34E8A">
      <w:pPr>
        <w:pStyle w:val="Zkladntextodsazen"/>
        <w:spacing w:line="264" w:lineRule="auto"/>
        <w:jc w:val="both"/>
        <w:rPr>
          <w:bCs/>
          <w:color w:val="auto"/>
        </w:rPr>
      </w:pPr>
    </w:p>
    <w:p w:rsidR="00864A61" w:rsidRPr="001C664A" w:rsidRDefault="00E22253" w:rsidP="00F34E8A">
      <w:pPr>
        <w:pStyle w:val="Zkladntextodsazen"/>
        <w:spacing w:line="264" w:lineRule="auto"/>
        <w:jc w:val="both"/>
        <w:rPr>
          <w:bCs/>
          <w:color w:val="auto"/>
        </w:rPr>
      </w:pPr>
      <w:r>
        <w:rPr>
          <w:bCs/>
          <w:color w:val="auto"/>
        </w:rPr>
        <w:t>Ing. Jan Hyliš</w:t>
      </w:r>
      <w:r>
        <w:rPr>
          <w:bCs/>
          <w:color w:val="auto"/>
        </w:rPr>
        <w:tab/>
      </w:r>
      <w:r>
        <w:rPr>
          <w:bCs/>
          <w:color w:val="auto"/>
        </w:rPr>
        <w:tab/>
      </w:r>
      <w:r w:rsidR="00534B28">
        <w:rPr>
          <w:bCs/>
          <w:color w:val="auto"/>
        </w:rPr>
        <w:t xml:space="preserve"> </w:t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</w:p>
    <w:p w:rsidR="00E22253" w:rsidRDefault="00E22253" w:rsidP="00E22253">
      <w:p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E22253">
        <w:rPr>
          <w:rFonts w:ascii="Arial" w:eastAsia="MS Mincho" w:hAnsi="Arial" w:cs="Arial"/>
          <w:sz w:val="22"/>
          <w:szCs w:val="22"/>
          <w:lang w:eastAsia="ar-SA"/>
        </w:rPr>
        <w:t>člen rady kraje pro oblast dopravy</w:t>
      </w:r>
    </w:p>
    <w:p w:rsidR="00CB7D2F" w:rsidRDefault="00E22253" w:rsidP="00B47759">
      <w:pPr>
        <w:jc w:val="both"/>
        <w:rPr>
          <w:bCs/>
        </w:rPr>
      </w:pPr>
      <w:r w:rsidRPr="00E22253">
        <w:rPr>
          <w:rFonts w:ascii="Arial" w:eastAsia="MS Mincho" w:hAnsi="Arial" w:cs="Arial"/>
          <w:sz w:val="22"/>
          <w:szCs w:val="22"/>
          <w:lang w:eastAsia="ar-SA"/>
        </w:rPr>
        <w:t>a silničního hospodářství</w:t>
      </w:r>
      <w:r w:rsidR="00864A61" w:rsidRPr="001C664A">
        <w:rPr>
          <w:bCs/>
        </w:rPr>
        <w:t xml:space="preserve">    </w:t>
      </w:r>
    </w:p>
    <w:p w:rsidR="00CB7D2F" w:rsidRDefault="00CB7D2F" w:rsidP="00B47759">
      <w:pPr>
        <w:jc w:val="both"/>
        <w:rPr>
          <w:bCs/>
        </w:rPr>
      </w:pPr>
    </w:p>
    <w:p w:rsidR="00CB7D2F" w:rsidRDefault="00CB7D2F">
      <w:pPr>
        <w:overflowPunct/>
        <w:autoSpaceDE/>
        <w:autoSpaceDN/>
        <w:adjustRightInd/>
        <w:textAlignment w:val="auto"/>
        <w:rPr>
          <w:bCs/>
        </w:rPr>
      </w:pPr>
      <w:r>
        <w:rPr>
          <w:bCs/>
        </w:rPr>
        <w:br w:type="page"/>
      </w:r>
    </w:p>
    <w:p w:rsidR="00CB7D2F" w:rsidRPr="00CB7D2F" w:rsidRDefault="00CB7D2F" w:rsidP="00CB7D2F">
      <w:pPr>
        <w:pStyle w:val="Zkladntext2"/>
        <w:tabs>
          <w:tab w:val="left" w:pos="4678"/>
        </w:tabs>
        <w:suppressAutoHyphens/>
        <w:rPr>
          <w:b/>
        </w:rPr>
      </w:pPr>
      <w:r w:rsidRPr="00CB7D2F">
        <w:rPr>
          <w:b/>
        </w:rPr>
        <w:lastRenderedPageBreak/>
        <w:t>Příloha č. 2</w:t>
      </w:r>
    </w:p>
    <w:p w:rsidR="00CB7D2F" w:rsidRPr="00CB7D2F" w:rsidRDefault="00CB7D2F" w:rsidP="00CB7D2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CB7D2F" w:rsidRDefault="00CB7D2F" w:rsidP="00CB7D2F">
      <w:pPr>
        <w:pStyle w:val="Zkladntext2"/>
        <w:tabs>
          <w:tab w:val="left" w:pos="4678"/>
        </w:tabs>
        <w:suppressAutoHyphens/>
        <w:jc w:val="center"/>
        <w:rPr>
          <w:b/>
        </w:rPr>
      </w:pPr>
      <w:r w:rsidRPr="00CB7D2F">
        <w:rPr>
          <w:b/>
        </w:rPr>
        <w:t>Struktura resumé</w:t>
      </w:r>
    </w:p>
    <w:p w:rsidR="00CB7D2F" w:rsidRDefault="00CB7D2F" w:rsidP="00CB7D2F">
      <w:pPr>
        <w:suppressAutoHyphens/>
        <w:rPr>
          <w:rFonts w:ascii="Arial" w:hAnsi="Arial" w:cs="Arial"/>
          <w:b/>
          <w:i/>
          <w:sz w:val="22"/>
          <w:szCs w:val="22"/>
        </w:rPr>
      </w:pPr>
    </w:p>
    <w:p w:rsidR="00CB7D2F" w:rsidRPr="00F74F1B" w:rsidRDefault="00CB7D2F" w:rsidP="00CB7D2F">
      <w:pPr>
        <w:suppressAutoHyphens/>
        <w:rPr>
          <w:rFonts w:ascii="Arial" w:hAnsi="Arial" w:cs="Arial"/>
          <w:b/>
          <w:i/>
          <w:sz w:val="22"/>
          <w:szCs w:val="22"/>
        </w:rPr>
      </w:pPr>
    </w:p>
    <w:p w:rsidR="00CB7D2F" w:rsidRPr="00F74F1B" w:rsidRDefault="00CB7D2F" w:rsidP="00CB7D2F">
      <w:pPr>
        <w:overflowPunct/>
        <w:autoSpaceDE/>
        <w:autoSpaceDN/>
        <w:adjustRightInd/>
        <w:spacing w:before="120" w:line="288" w:lineRule="auto"/>
        <w:jc w:val="both"/>
        <w:textAlignment w:val="auto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F74F1B">
        <w:rPr>
          <w:rFonts w:ascii="Arial" w:hAnsi="Arial" w:cs="Arial"/>
          <w:b/>
          <w:bCs/>
          <w:i/>
          <w:sz w:val="22"/>
          <w:szCs w:val="22"/>
          <w:u w:val="single"/>
        </w:rPr>
        <w:t>Struktura resumé vypracovaného na základě DSP:</w:t>
      </w:r>
    </w:p>
    <w:p w:rsidR="00CB7D2F" w:rsidRPr="00F74F1B" w:rsidRDefault="00CB7D2F" w:rsidP="00CB7D2F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CB7D2F" w:rsidRPr="00F74F1B" w:rsidRDefault="00CB7D2F" w:rsidP="00CB7D2F">
      <w:pPr>
        <w:numPr>
          <w:ilvl w:val="0"/>
          <w:numId w:val="39"/>
        </w:numPr>
        <w:overflowPunct/>
        <w:autoSpaceDE/>
        <w:autoSpaceDN/>
        <w:adjustRightInd/>
        <w:spacing w:after="200" w:line="276" w:lineRule="auto"/>
        <w:ind w:left="42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Identifikace negativních dopadů projektu (max. 1 strana A4):</w:t>
      </w:r>
    </w:p>
    <w:p w:rsidR="00CB7D2F" w:rsidRPr="00F74F1B" w:rsidRDefault="00CB7D2F" w:rsidP="00CB7D2F">
      <w:pPr>
        <w:numPr>
          <w:ilvl w:val="1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AD3819">
        <w:rPr>
          <w:rFonts w:ascii="Arial" w:hAnsi="Arial" w:cs="Arial"/>
          <w:spacing w:val="6"/>
          <w:sz w:val="22"/>
          <w:szCs w:val="22"/>
        </w:rPr>
        <w:t xml:space="preserve">výčet všech negativních dopadů realizace a provozu projektu, jejich stručný </w:t>
      </w:r>
      <w:r w:rsidRPr="00E30EB5">
        <w:rPr>
          <w:rFonts w:ascii="Arial" w:hAnsi="Arial" w:cs="Arial"/>
          <w:spacing w:val="6"/>
          <w:sz w:val="22"/>
          <w:szCs w:val="22"/>
        </w:rPr>
        <w:t>popis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 w:rsidRPr="00AD3819">
        <w:rPr>
          <w:rFonts w:ascii="Arial" w:hAnsi="Arial" w:cs="Arial"/>
          <w:spacing w:val="6"/>
          <w:sz w:val="22"/>
          <w:szCs w:val="22"/>
        </w:rPr>
        <w:t>a předpokládaní</w:t>
      </w:r>
      <w:r w:rsidRPr="00F74F1B">
        <w:rPr>
          <w:rFonts w:ascii="Arial" w:hAnsi="Arial" w:cs="Arial"/>
          <w:sz w:val="22"/>
          <w:szCs w:val="22"/>
        </w:rPr>
        <w:t xml:space="preserve"> nositelé,</w:t>
      </w:r>
    </w:p>
    <w:p w:rsidR="00CB7D2F" w:rsidRPr="00F74F1B" w:rsidRDefault="00CB7D2F" w:rsidP="00CB7D2F">
      <w:pPr>
        <w:numPr>
          <w:ilvl w:val="1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návrhy na eliminaci negativních dopadů. </w:t>
      </w:r>
    </w:p>
    <w:p w:rsidR="00CB7D2F" w:rsidRPr="00F74F1B" w:rsidRDefault="00CB7D2F" w:rsidP="00CB7D2F">
      <w:pPr>
        <w:numPr>
          <w:ilvl w:val="0"/>
          <w:numId w:val="39"/>
        </w:numPr>
        <w:overflowPunct/>
        <w:autoSpaceDE/>
        <w:autoSpaceDN/>
        <w:adjustRightInd/>
        <w:spacing w:after="200" w:line="276" w:lineRule="auto"/>
        <w:ind w:left="42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Možnost alternativních řešení (pokud nejsou relevantní – zdůvodnění proč):</w:t>
      </w:r>
    </w:p>
    <w:p w:rsidR="00CB7D2F" w:rsidRPr="00F74F1B" w:rsidRDefault="00CB7D2F" w:rsidP="00CB7D2F">
      <w:pPr>
        <w:numPr>
          <w:ilvl w:val="1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zdůvodnění, proč byla nulová varianta (ponechání st</w:t>
      </w:r>
      <w:r>
        <w:rPr>
          <w:rFonts w:ascii="Arial" w:hAnsi="Arial" w:cs="Arial"/>
          <w:sz w:val="22"/>
          <w:szCs w:val="22"/>
        </w:rPr>
        <w:t xml:space="preserve">ávajícího stavu) posouzena jako </w:t>
      </w:r>
      <w:r w:rsidRPr="00F74F1B">
        <w:rPr>
          <w:rFonts w:ascii="Arial" w:hAnsi="Arial" w:cs="Arial"/>
          <w:sz w:val="22"/>
          <w:szCs w:val="22"/>
        </w:rPr>
        <w:t>nevyhovující,</w:t>
      </w:r>
    </w:p>
    <w:p w:rsidR="00CB7D2F" w:rsidRPr="00F74F1B" w:rsidRDefault="00CB7D2F" w:rsidP="00CB7D2F">
      <w:pPr>
        <w:numPr>
          <w:ilvl w:val="1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popis alternativních řešení a jejich slabých a silných stránek,</w:t>
      </w:r>
    </w:p>
    <w:p w:rsidR="00CB7D2F" w:rsidRPr="00F74F1B" w:rsidRDefault="00CB7D2F" w:rsidP="00CB7D2F">
      <w:pPr>
        <w:numPr>
          <w:ilvl w:val="1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porovnání alternativ,</w:t>
      </w:r>
    </w:p>
    <w:p w:rsidR="00CB7D2F" w:rsidRPr="00F74F1B" w:rsidRDefault="00CB7D2F" w:rsidP="00CB7D2F">
      <w:pPr>
        <w:numPr>
          <w:ilvl w:val="1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AD3819">
        <w:rPr>
          <w:rFonts w:ascii="Arial" w:hAnsi="Arial" w:cs="Arial"/>
          <w:spacing w:val="-4"/>
          <w:sz w:val="22"/>
          <w:szCs w:val="22"/>
        </w:rPr>
        <w:t>zdůvodnění vybrané alternativy, zejména zdůvodnění hospodárnosti, účelnosti a efektivnosti</w:t>
      </w:r>
      <w:r w:rsidRPr="00F74F1B">
        <w:rPr>
          <w:rFonts w:ascii="Arial" w:hAnsi="Arial" w:cs="Arial"/>
          <w:sz w:val="22"/>
          <w:szCs w:val="22"/>
        </w:rPr>
        <w:t xml:space="preserve"> vybrané alternativy.</w:t>
      </w:r>
    </w:p>
    <w:p w:rsidR="00CB7D2F" w:rsidRPr="00F74F1B" w:rsidRDefault="00CB7D2F" w:rsidP="00CB7D2F">
      <w:pPr>
        <w:ind w:left="708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V tomto bodě je třeba vyhodnotit, jaké výhody, nevýhody a rizika mají následující varianty </w:t>
      </w:r>
      <w:r w:rsidRPr="00AD3819">
        <w:rPr>
          <w:rFonts w:ascii="Arial" w:hAnsi="Arial" w:cs="Arial"/>
          <w:spacing w:val="-4"/>
          <w:sz w:val="22"/>
          <w:szCs w:val="22"/>
        </w:rPr>
        <w:t>z pohledu bezpečnosti, plynulosti provozu, dopadů na životní prostředí a vazby na navazující</w:t>
      </w:r>
      <w:r w:rsidRPr="00F74F1B">
        <w:rPr>
          <w:rFonts w:ascii="Arial" w:hAnsi="Arial" w:cs="Arial"/>
          <w:sz w:val="22"/>
          <w:szCs w:val="22"/>
        </w:rPr>
        <w:t xml:space="preserve"> stavby (max. 2 strany A4):</w:t>
      </w:r>
    </w:p>
    <w:p w:rsidR="00CB7D2F" w:rsidRPr="00F74F1B" w:rsidRDefault="00CB7D2F" w:rsidP="00CB7D2F">
      <w:pPr>
        <w:numPr>
          <w:ilvl w:val="3"/>
          <w:numId w:val="39"/>
        </w:numPr>
        <w:overflowPunct/>
        <w:autoSpaceDE/>
        <w:autoSpaceDN/>
        <w:adjustRightInd/>
        <w:spacing w:after="200" w:line="276" w:lineRule="auto"/>
        <w:ind w:left="993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ponechání stávajícího stavu</w:t>
      </w:r>
      <w:r>
        <w:rPr>
          <w:rFonts w:ascii="Arial" w:hAnsi="Arial" w:cs="Arial"/>
          <w:sz w:val="22"/>
          <w:szCs w:val="22"/>
        </w:rPr>
        <w:t>,</w:t>
      </w:r>
    </w:p>
    <w:p w:rsidR="00CB7D2F" w:rsidRPr="00F74F1B" w:rsidRDefault="00CB7D2F" w:rsidP="00CB7D2F">
      <w:pPr>
        <w:numPr>
          <w:ilvl w:val="3"/>
          <w:numId w:val="39"/>
        </w:numPr>
        <w:overflowPunct/>
        <w:autoSpaceDE/>
        <w:autoSpaceDN/>
        <w:adjustRightInd/>
        <w:spacing w:after="200" w:line="276" w:lineRule="auto"/>
        <w:ind w:left="993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výměna obrusné vrstvy</w:t>
      </w:r>
      <w:r>
        <w:rPr>
          <w:rFonts w:ascii="Arial" w:hAnsi="Arial" w:cs="Arial"/>
          <w:sz w:val="22"/>
          <w:szCs w:val="22"/>
        </w:rPr>
        <w:t>,</w:t>
      </w:r>
    </w:p>
    <w:p w:rsidR="00CB7D2F" w:rsidRPr="00F74F1B" w:rsidRDefault="00CB7D2F" w:rsidP="00CB7D2F">
      <w:pPr>
        <w:numPr>
          <w:ilvl w:val="3"/>
          <w:numId w:val="39"/>
        </w:numPr>
        <w:overflowPunct/>
        <w:autoSpaceDE/>
        <w:autoSpaceDN/>
        <w:adjustRightInd/>
        <w:spacing w:after="200" w:line="276" w:lineRule="auto"/>
        <w:ind w:left="993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navržené řešení</w:t>
      </w:r>
      <w:r>
        <w:rPr>
          <w:rFonts w:ascii="Arial" w:hAnsi="Arial" w:cs="Arial"/>
          <w:sz w:val="22"/>
          <w:szCs w:val="22"/>
        </w:rPr>
        <w:t>,</w:t>
      </w:r>
    </w:p>
    <w:p w:rsidR="00CB7D2F" w:rsidRPr="00F74F1B" w:rsidRDefault="00CB7D2F" w:rsidP="00CB7D2F">
      <w:pPr>
        <w:numPr>
          <w:ilvl w:val="3"/>
          <w:numId w:val="39"/>
        </w:numPr>
        <w:overflowPunct/>
        <w:autoSpaceDE/>
        <w:autoSpaceDN/>
        <w:adjustRightInd/>
        <w:spacing w:after="200" w:line="276" w:lineRule="auto"/>
        <w:ind w:left="993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jiná varianta</w:t>
      </w:r>
      <w:r>
        <w:rPr>
          <w:rFonts w:ascii="Arial" w:hAnsi="Arial" w:cs="Arial"/>
          <w:sz w:val="22"/>
          <w:szCs w:val="22"/>
        </w:rPr>
        <w:t>.</w:t>
      </w:r>
    </w:p>
    <w:p w:rsidR="00CB7D2F" w:rsidRPr="00F74F1B" w:rsidRDefault="00CB7D2F" w:rsidP="00CB7D2F">
      <w:pPr>
        <w:numPr>
          <w:ilvl w:val="0"/>
          <w:numId w:val="39"/>
        </w:numPr>
        <w:overflowPunct/>
        <w:autoSpaceDE/>
        <w:autoSpaceDN/>
        <w:adjustRightInd/>
        <w:spacing w:after="200" w:line="276" w:lineRule="auto"/>
        <w:ind w:left="42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Podstatné technické a technologické aspekty realizace projektu (max. 2 strany A4):</w:t>
      </w:r>
    </w:p>
    <w:p w:rsidR="00CB7D2F" w:rsidRPr="00F74F1B" w:rsidRDefault="00CB7D2F" w:rsidP="00CB7D2F">
      <w:pPr>
        <w:numPr>
          <w:ilvl w:val="0"/>
          <w:numId w:val="40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zvolené technické řešení stavby komunikace a použitá technologie výstavby,</w:t>
      </w:r>
    </w:p>
    <w:p w:rsidR="00CB7D2F" w:rsidRPr="00F74F1B" w:rsidRDefault="00CB7D2F" w:rsidP="00CB7D2F">
      <w:pPr>
        <w:numPr>
          <w:ilvl w:val="0"/>
          <w:numId w:val="40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informace o výchozích diagnostických posudcích,</w:t>
      </w:r>
    </w:p>
    <w:p w:rsidR="00CB7D2F" w:rsidRPr="00F74F1B" w:rsidRDefault="00CB7D2F" w:rsidP="00CB7D2F">
      <w:pPr>
        <w:numPr>
          <w:ilvl w:val="0"/>
          <w:numId w:val="40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potřebné energetické a materiálové toky, </w:t>
      </w:r>
    </w:p>
    <w:p w:rsidR="00CB7D2F" w:rsidRPr="00F74F1B" w:rsidRDefault="00CB7D2F" w:rsidP="00CB7D2F">
      <w:pPr>
        <w:numPr>
          <w:ilvl w:val="0"/>
          <w:numId w:val="40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údaje o životnosti stavebních objektů.</w:t>
      </w:r>
    </w:p>
    <w:p w:rsidR="00CB7D2F" w:rsidRPr="00F74F1B" w:rsidRDefault="00CB7D2F" w:rsidP="00CB7D2F">
      <w:pPr>
        <w:numPr>
          <w:ilvl w:val="0"/>
          <w:numId w:val="39"/>
        </w:numPr>
        <w:overflowPunct/>
        <w:autoSpaceDE/>
        <w:autoSpaceDN/>
        <w:adjustRightInd/>
        <w:spacing w:after="200" w:line="276" w:lineRule="auto"/>
        <w:ind w:left="426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Stručný popis vlivů projektu na hlavní složky životního prostředí a jejich významu (standardní rozsah dle požadavků na DSP):</w:t>
      </w:r>
    </w:p>
    <w:p w:rsidR="00CB7D2F" w:rsidRPr="00F74F1B" w:rsidRDefault="00CB7D2F" w:rsidP="00CB7D2F">
      <w:pPr>
        <w:numPr>
          <w:ilvl w:val="1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vlivy na ovzduší a hlukovou situaci, vlivy na obyvatelstvo,</w:t>
      </w:r>
    </w:p>
    <w:p w:rsidR="00CB7D2F" w:rsidRPr="00F74F1B" w:rsidRDefault="00CB7D2F" w:rsidP="00CB7D2F">
      <w:pPr>
        <w:numPr>
          <w:ilvl w:val="1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vlivy na vodu, půdu a horninové prostředí,</w:t>
      </w:r>
    </w:p>
    <w:p w:rsidR="00CB7D2F" w:rsidRPr="00F74F1B" w:rsidRDefault="00CB7D2F" w:rsidP="00CB7D2F">
      <w:pPr>
        <w:numPr>
          <w:ilvl w:val="1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vlivy na flóru, faunu a ekosystémy,</w:t>
      </w:r>
    </w:p>
    <w:p w:rsidR="00CB7D2F" w:rsidRPr="00F74F1B" w:rsidRDefault="00CB7D2F" w:rsidP="00CB7D2F">
      <w:pPr>
        <w:numPr>
          <w:ilvl w:val="1"/>
          <w:numId w:val="39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 vlivy na krajinu a kulturní památky.</w:t>
      </w:r>
    </w:p>
    <w:p w:rsidR="00CB7D2F" w:rsidRPr="00F74F1B" w:rsidRDefault="00CB7D2F" w:rsidP="00CB7D2F">
      <w:pPr>
        <w:numPr>
          <w:ilvl w:val="0"/>
          <w:numId w:val="39"/>
        </w:numPr>
        <w:overflowPunct/>
        <w:autoSpaceDE/>
        <w:autoSpaceDN/>
        <w:adjustRightInd/>
        <w:spacing w:after="200" w:line="276" w:lineRule="auto"/>
        <w:ind w:left="426" w:hanging="284"/>
        <w:contextualSpacing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Výsledky procesu EIA, posouzení vlivů na území soustavy Natura 2000, pokud jsou u projektu relevantní; návrh zmírňujících a kompenzačních opatření.</w:t>
      </w:r>
    </w:p>
    <w:p w:rsidR="00C4146A" w:rsidRPr="001C664A" w:rsidRDefault="00CB7D2F" w:rsidP="00CB7D2F">
      <w:pPr>
        <w:jc w:val="both"/>
      </w:pPr>
      <w:r w:rsidRPr="00F74F1B">
        <w:rPr>
          <w:rFonts w:ascii="Arial" w:hAnsi="Arial" w:cs="Arial"/>
          <w:sz w:val="22"/>
          <w:szCs w:val="22"/>
        </w:rPr>
        <w:t>Přesná výměra stávající a navrhované plochy vozovky</w:t>
      </w:r>
      <w:r>
        <w:rPr>
          <w:rFonts w:ascii="Arial" w:hAnsi="Arial" w:cs="Arial"/>
          <w:sz w:val="22"/>
          <w:szCs w:val="22"/>
        </w:rPr>
        <w:t>.</w:t>
      </w:r>
      <w:r w:rsidR="00864A61" w:rsidRPr="001C664A">
        <w:rPr>
          <w:bCs/>
        </w:rPr>
        <w:t xml:space="preserve">          </w:t>
      </w:r>
    </w:p>
    <w:sectPr w:rsidR="00C4146A" w:rsidRPr="001C664A" w:rsidSect="003B2829"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FAD" w:rsidRDefault="008C3FAD">
      <w:r>
        <w:separator/>
      </w:r>
    </w:p>
  </w:endnote>
  <w:endnote w:type="continuationSeparator" w:id="1">
    <w:p w:rsidR="008C3FAD" w:rsidRDefault="008C3FAD">
      <w:r>
        <w:continuationSeparator/>
      </w:r>
    </w:p>
  </w:endnote>
  <w:endnote w:type="continuationNotice" w:id="2">
    <w:p w:rsidR="008C3FAD" w:rsidRDefault="008C3FA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E43" w:rsidRDefault="00806E43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 w:rsidR="00750252"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 w:rsidR="00750252">
      <w:rPr>
        <w:rFonts w:ascii="Arial" w:hAnsi="Arial" w:cs="Arial"/>
        <w:sz w:val="20"/>
        <w:szCs w:val="20"/>
      </w:rPr>
      <w:fldChar w:fldCharType="separate"/>
    </w:r>
    <w:r w:rsidR="00D74213">
      <w:rPr>
        <w:rFonts w:ascii="Arial" w:hAnsi="Arial" w:cs="Arial"/>
        <w:noProof/>
        <w:sz w:val="20"/>
        <w:szCs w:val="20"/>
      </w:rPr>
      <w:t>16</w:t>
    </w:r>
    <w:r w:rsidR="00750252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 w:rsidR="00750252"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 w:rsidR="00750252">
      <w:rPr>
        <w:rFonts w:ascii="Arial" w:hAnsi="Arial" w:cs="Arial"/>
        <w:sz w:val="20"/>
        <w:szCs w:val="20"/>
      </w:rPr>
      <w:fldChar w:fldCharType="separate"/>
    </w:r>
    <w:r w:rsidR="00D74213">
      <w:rPr>
        <w:rFonts w:ascii="Arial" w:hAnsi="Arial" w:cs="Arial"/>
        <w:noProof/>
        <w:sz w:val="20"/>
        <w:szCs w:val="20"/>
      </w:rPr>
      <w:t>16</w:t>
    </w:r>
    <w:r w:rsidR="00750252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E43" w:rsidRDefault="00806E43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 w:rsidR="00750252"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 w:rsidR="00750252">
      <w:rPr>
        <w:rFonts w:ascii="Arial" w:hAnsi="Arial" w:cs="Arial"/>
        <w:sz w:val="20"/>
        <w:szCs w:val="20"/>
      </w:rPr>
      <w:fldChar w:fldCharType="separate"/>
    </w:r>
    <w:r w:rsidR="00D74213">
      <w:rPr>
        <w:rFonts w:ascii="Arial" w:hAnsi="Arial" w:cs="Arial"/>
        <w:noProof/>
        <w:sz w:val="20"/>
        <w:szCs w:val="20"/>
      </w:rPr>
      <w:t>1</w:t>
    </w:r>
    <w:r w:rsidR="00750252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 w:rsidR="00750252"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 w:rsidR="00750252">
      <w:rPr>
        <w:rFonts w:ascii="Arial" w:hAnsi="Arial" w:cs="Arial"/>
        <w:sz w:val="20"/>
        <w:szCs w:val="20"/>
      </w:rPr>
      <w:fldChar w:fldCharType="separate"/>
    </w:r>
    <w:r w:rsidR="00D74213">
      <w:rPr>
        <w:rFonts w:ascii="Arial" w:hAnsi="Arial" w:cs="Arial"/>
        <w:noProof/>
        <w:sz w:val="20"/>
        <w:szCs w:val="20"/>
      </w:rPr>
      <w:t>1</w:t>
    </w:r>
    <w:r w:rsidR="00750252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FAD" w:rsidRDefault="008C3FAD">
      <w:r>
        <w:separator/>
      </w:r>
    </w:p>
  </w:footnote>
  <w:footnote w:type="continuationSeparator" w:id="1">
    <w:p w:rsidR="008C3FAD" w:rsidRDefault="008C3FAD">
      <w:r>
        <w:continuationSeparator/>
      </w:r>
    </w:p>
  </w:footnote>
  <w:footnote w:type="continuationNotice" w:id="2">
    <w:p w:rsidR="008C3FAD" w:rsidRDefault="008C3FA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E43" w:rsidRPr="00C82BDA" w:rsidRDefault="00806E43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806E43" w:rsidRPr="00C82BDA" w:rsidRDefault="00806E43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806E43" w:rsidRDefault="00806E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4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8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3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9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3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8"/>
  </w:num>
  <w:num w:numId="2">
    <w:abstractNumId w:val="19"/>
  </w:num>
  <w:num w:numId="3">
    <w:abstractNumId w:val="43"/>
  </w:num>
  <w:num w:numId="4">
    <w:abstractNumId w:val="0"/>
  </w:num>
  <w:num w:numId="5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29"/>
  </w:num>
  <w:num w:numId="8">
    <w:abstractNumId w:val="34"/>
  </w:num>
  <w:num w:numId="9">
    <w:abstractNumId w:val="30"/>
  </w:num>
  <w:num w:numId="10">
    <w:abstractNumId w:val="9"/>
  </w:num>
  <w:num w:numId="11">
    <w:abstractNumId w:val="5"/>
  </w:num>
  <w:num w:numId="12">
    <w:abstractNumId w:val="33"/>
  </w:num>
  <w:num w:numId="13">
    <w:abstractNumId w:val="11"/>
  </w:num>
  <w:num w:numId="14">
    <w:abstractNumId w:val="24"/>
  </w:num>
  <w:num w:numId="15">
    <w:abstractNumId w:val="27"/>
  </w:num>
  <w:num w:numId="16">
    <w:abstractNumId w:val="6"/>
  </w:num>
  <w:num w:numId="17">
    <w:abstractNumId w:val="20"/>
  </w:num>
  <w:num w:numId="18">
    <w:abstractNumId w:val="3"/>
  </w:num>
  <w:num w:numId="19">
    <w:abstractNumId w:val="12"/>
  </w:num>
  <w:num w:numId="20">
    <w:abstractNumId w:val="37"/>
  </w:num>
  <w:num w:numId="21">
    <w:abstractNumId w:val="35"/>
  </w:num>
  <w:num w:numId="22">
    <w:abstractNumId w:val="15"/>
  </w:num>
  <w:num w:numId="23">
    <w:abstractNumId w:val="10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18"/>
  </w:num>
  <w:num w:numId="27">
    <w:abstractNumId w:val="42"/>
  </w:num>
  <w:num w:numId="28">
    <w:abstractNumId w:val="21"/>
  </w:num>
  <w:num w:numId="29">
    <w:abstractNumId w:val="23"/>
  </w:num>
  <w:num w:numId="30">
    <w:abstractNumId w:val="8"/>
  </w:num>
  <w:num w:numId="31">
    <w:abstractNumId w:val="2"/>
  </w:num>
  <w:num w:numId="32">
    <w:abstractNumId w:val="17"/>
  </w:num>
  <w:num w:numId="33">
    <w:abstractNumId w:val="4"/>
  </w:num>
  <w:num w:numId="34">
    <w:abstractNumId w:val="14"/>
  </w:num>
  <w:num w:numId="35">
    <w:abstractNumId w:val="31"/>
  </w:num>
  <w:num w:numId="36">
    <w:abstractNumId w:val="7"/>
  </w:num>
  <w:num w:numId="37">
    <w:abstractNumId w:val="28"/>
  </w:num>
  <w:num w:numId="3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</w:num>
  <w:num w:numId="40">
    <w:abstractNumId w:val="16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6386"/>
  </w:hdrShapeDefaults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B833CA"/>
    <w:rsid w:val="000013BC"/>
    <w:rsid w:val="00002BEA"/>
    <w:rsid w:val="000030A0"/>
    <w:rsid w:val="000037FC"/>
    <w:rsid w:val="00003B40"/>
    <w:rsid w:val="000041A7"/>
    <w:rsid w:val="000064F6"/>
    <w:rsid w:val="000117F4"/>
    <w:rsid w:val="00011F14"/>
    <w:rsid w:val="000161B6"/>
    <w:rsid w:val="00022512"/>
    <w:rsid w:val="00027E70"/>
    <w:rsid w:val="00032B5D"/>
    <w:rsid w:val="00034E65"/>
    <w:rsid w:val="000354E5"/>
    <w:rsid w:val="00035F0D"/>
    <w:rsid w:val="00040FDF"/>
    <w:rsid w:val="00041744"/>
    <w:rsid w:val="00041E20"/>
    <w:rsid w:val="00042E18"/>
    <w:rsid w:val="00047A9B"/>
    <w:rsid w:val="0005217A"/>
    <w:rsid w:val="000537E6"/>
    <w:rsid w:val="00055363"/>
    <w:rsid w:val="00066031"/>
    <w:rsid w:val="000673A1"/>
    <w:rsid w:val="00071177"/>
    <w:rsid w:val="00077D4B"/>
    <w:rsid w:val="0008324D"/>
    <w:rsid w:val="00091594"/>
    <w:rsid w:val="000918D1"/>
    <w:rsid w:val="00091E33"/>
    <w:rsid w:val="000922C4"/>
    <w:rsid w:val="00092393"/>
    <w:rsid w:val="000A19CF"/>
    <w:rsid w:val="000A1B81"/>
    <w:rsid w:val="000A5B22"/>
    <w:rsid w:val="000B0B37"/>
    <w:rsid w:val="000B0BDC"/>
    <w:rsid w:val="000B112B"/>
    <w:rsid w:val="000B3365"/>
    <w:rsid w:val="000B3443"/>
    <w:rsid w:val="000B3854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69E7"/>
    <w:rsid w:val="000C7FA9"/>
    <w:rsid w:val="000D3FCC"/>
    <w:rsid w:val="000D469B"/>
    <w:rsid w:val="000D597C"/>
    <w:rsid w:val="000D616F"/>
    <w:rsid w:val="000D703E"/>
    <w:rsid w:val="000E036C"/>
    <w:rsid w:val="000E1FAB"/>
    <w:rsid w:val="000E3394"/>
    <w:rsid w:val="000E45FD"/>
    <w:rsid w:val="000E71BC"/>
    <w:rsid w:val="000F31E4"/>
    <w:rsid w:val="000F3857"/>
    <w:rsid w:val="000F3C24"/>
    <w:rsid w:val="000F3F94"/>
    <w:rsid w:val="000F4B04"/>
    <w:rsid w:val="00100F2E"/>
    <w:rsid w:val="00104463"/>
    <w:rsid w:val="001061B8"/>
    <w:rsid w:val="00107CA8"/>
    <w:rsid w:val="0011108D"/>
    <w:rsid w:val="0011628B"/>
    <w:rsid w:val="00137877"/>
    <w:rsid w:val="00141E8D"/>
    <w:rsid w:val="00144325"/>
    <w:rsid w:val="00144F19"/>
    <w:rsid w:val="001517E3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4DF"/>
    <w:rsid w:val="001766C6"/>
    <w:rsid w:val="001804A6"/>
    <w:rsid w:val="001813A3"/>
    <w:rsid w:val="00185BA6"/>
    <w:rsid w:val="00191D52"/>
    <w:rsid w:val="0019229F"/>
    <w:rsid w:val="001A1820"/>
    <w:rsid w:val="001A3221"/>
    <w:rsid w:val="001A5CC2"/>
    <w:rsid w:val="001A5CD1"/>
    <w:rsid w:val="001A5EEE"/>
    <w:rsid w:val="001A69C7"/>
    <w:rsid w:val="001A7AFE"/>
    <w:rsid w:val="001B0164"/>
    <w:rsid w:val="001B2229"/>
    <w:rsid w:val="001B511A"/>
    <w:rsid w:val="001B6C6F"/>
    <w:rsid w:val="001C030A"/>
    <w:rsid w:val="001C1A9D"/>
    <w:rsid w:val="001C4839"/>
    <w:rsid w:val="001C664A"/>
    <w:rsid w:val="001C69A5"/>
    <w:rsid w:val="001C79DD"/>
    <w:rsid w:val="001D05F2"/>
    <w:rsid w:val="001D2350"/>
    <w:rsid w:val="001D2455"/>
    <w:rsid w:val="001D43B2"/>
    <w:rsid w:val="001E4D54"/>
    <w:rsid w:val="001E766F"/>
    <w:rsid w:val="001F01CF"/>
    <w:rsid w:val="001F2993"/>
    <w:rsid w:val="001F3270"/>
    <w:rsid w:val="001F42E2"/>
    <w:rsid w:val="001F6EBC"/>
    <w:rsid w:val="00200F49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613"/>
    <w:rsid w:val="00215F89"/>
    <w:rsid w:val="00217A97"/>
    <w:rsid w:val="00222440"/>
    <w:rsid w:val="0022259B"/>
    <w:rsid w:val="0022365D"/>
    <w:rsid w:val="00224FED"/>
    <w:rsid w:val="002251D3"/>
    <w:rsid w:val="002263A5"/>
    <w:rsid w:val="00231260"/>
    <w:rsid w:val="00231F1F"/>
    <w:rsid w:val="00232FBD"/>
    <w:rsid w:val="00235C04"/>
    <w:rsid w:val="00240206"/>
    <w:rsid w:val="00240FCA"/>
    <w:rsid w:val="00244D61"/>
    <w:rsid w:val="00244FF7"/>
    <w:rsid w:val="002452AB"/>
    <w:rsid w:val="00247E8B"/>
    <w:rsid w:val="002503D1"/>
    <w:rsid w:val="00252E9D"/>
    <w:rsid w:val="00253C43"/>
    <w:rsid w:val="0025435A"/>
    <w:rsid w:val="00256C43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313D"/>
    <w:rsid w:val="00283984"/>
    <w:rsid w:val="00293E23"/>
    <w:rsid w:val="00295F87"/>
    <w:rsid w:val="00296254"/>
    <w:rsid w:val="00296561"/>
    <w:rsid w:val="002A0DB9"/>
    <w:rsid w:val="002A0F60"/>
    <w:rsid w:val="002A423F"/>
    <w:rsid w:val="002A6375"/>
    <w:rsid w:val="002B1072"/>
    <w:rsid w:val="002B3935"/>
    <w:rsid w:val="002B4485"/>
    <w:rsid w:val="002B4A4D"/>
    <w:rsid w:val="002B5911"/>
    <w:rsid w:val="002C1277"/>
    <w:rsid w:val="002C1615"/>
    <w:rsid w:val="002C2CB7"/>
    <w:rsid w:val="002C4F3F"/>
    <w:rsid w:val="002D1040"/>
    <w:rsid w:val="002D3143"/>
    <w:rsid w:val="002D4D0C"/>
    <w:rsid w:val="002D6F66"/>
    <w:rsid w:val="002E27AB"/>
    <w:rsid w:val="002E336C"/>
    <w:rsid w:val="002E5C82"/>
    <w:rsid w:val="002E6F38"/>
    <w:rsid w:val="002E6FEF"/>
    <w:rsid w:val="002F07F3"/>
    <w:rsid w:val="002F5D0B"/>
    <w:rsid w:val="002F7854"/>
    <w:rsid w:val="00301247"/>
    <w:rsid w:val="00305C1A"/>
    <w:rsid w:val="00305D0F"/>
    <w:rsid w:val="0031050F"/>
    <w:rsid w:val="0031069B"/>
    <w:rsid w:val="0031183A"/>
    <w:rsid w:val="00314E21"/>
    <w:rsid w:val="0031732A"/>
    <w:rsid w:val="00321DCD"/>
    <w:rsid w:val="00327844"/>
    <w:rsid w:val="00330CC4"/>
    <w:rsid w:val="0033239A"/>
    <w:rsid w:val="00332A86"/>
    <w:rsid w:val="00332F67"/>
    <w:rsid w:val="003353A0"/>
    <w:rsid w:val="00341F61"/>
    <w:rsid w:val="00344B46"/>
    <w:rsid w:val="00346720"/>
    <w:rsid w:val="00347A6C"/>
    <w:rsid w:val="003518B7"/>
    <w:rsid w:val="00352E1A"/>
    <w:rsid w:val="0035398E"/>
    <w:rsid w:val="00353E48"/>
    <w:rsid w:val="003543AF"/>
    <w:rsid w:val="0035442C"/>
    <w:rsid w:val="00355CBD"/>
    <w:rsid w:val="00357EE9"/>
    <w:rsid w:val="00360D40"/>
    <w:rsid w:val="003621FD"/>
    <w:rsid w:val="00362C43"/>
    <w:rsid w:val="00366318"/>
    <w:rsid w:val="00366999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7C8"/>
    <w:rsid w:val="00386A4D"/>
    <w:rsid w:val="00391F9B"/>
    <w:rsid w:val="003954A1"/>
    <w:rsid w:val="00395A28"/>
    <w:rsid w:val="003A0FE0"/>
    <w:rsid w:val="003A11ED"/>
    <w:rsid w:val="003A32E5"/>
    <w:rsid w:val="003A3E04"/>
    <w:rsid w:val="003A6E09"/>
    <w:rsid w:val="003A77D6"/>
    <w:rsid w:val="003B270D"/>
    <w:rsid w:val="003B2829"/>
    <w:rsid w:val="003B6744"/>
    <w:rsid w:val="003C0D02"/>
    <w:rsid w:val="003C4146"/>
    <w:rsid w:val="003C6178"/>
    <w:rsid w:val="003D1515"/>
    <w:rsid w:val="003D204D"/>
    <w:rsid w:val="003D3BFE"/>
    <w:rsid w:val="003D5734"/>
    <w:rsid w:val="003E1276"/>
    <w:rsid w:val="003E4B1F"/>
    <w:rsid w:val="003E535E"/>
    <w:rsid w:val="003E5D68"/>
    <w:rsid w:val="003F4416"/>
    <w:rsid w:val="003F6C66"/>
    <w:rsid w:val="003F79A5"/>
    <w:rsid w:val="004072BB"/>
    <w:rsid w:val="00407DB6"/>
    <w:rsid w:val="00410628"/>
    <w:rsid w:val="004142D9"/>
    <w:rsid w:val="00414B89"/>
    <w:rsid w:val="00415184"/>
    <w:rsid w:val="00415CB9"/>
    <w:rsid w:val="004208CF"/>
    <w:rsid w:val="0042219E"/>
    <w:rsid w:val="00426BF8"/>
    <w:rsid w:val="00426E47"/>
    <w:rsid w:val="00426FDA"/>
    <w:rsid w:val="004306CD"/>
    <w:rsid w:val="004354F6"/>
    <w:rsid w:val="004360CE"/>
    <w:rsid w:val="00437BA6"/>
    <w:rsid w:val="004411CC"/>
    <w:rsid w:val="0044583D"/>
    <w:rsid w:val="00445958"/>
    <w:rsid w:val="00445B23"/>
    <w:rsid w:val="00455DA7"/>
    <w:rsid w:val="00460691"/>
    <w:rsid w:val="0046318B"/>
    <w:rsid w:val="004648EA"/>
    <w:rsid w:val="00466C50"/>
    <w:rsid w:val="00467D66"/>
    <w:rsid w:val="004707B9"/>
    <w:rsid w:val="0047104C"/>
    <w:rsid w:val="004716A4"/>
    <w:rsid w:val="0047214F"/>
    <w:rsid w:val="00475097"/>
    <w:rsid w:val="0047557B"/>
    <w:rsid w:val="004755E5"/>
    <w:rsid w:val="00476543"/>
    <w:rsid w:val="00476C17"/>
    <w:rsid w:val="00477C79"/>
    <w:rsid w:val="004801BA"/>
    <w:rsid w:val="00481A7B"/>
    <w:rsid w:val="00486FAF"/>
    <w:rsid w:val="0048749E"/>
    <w:rsid w:val="00493804"/>
    <w:rsid w:val="00493915"/>
    <w:rsid w:val="00497111"/>
    <w:rsid w:val="004A2503"/>
    <w:rsid w:val="004A3AF8"/>
    <w:rsid w:val="004A4DDB"/>
    <w:rsid w:val="004A5C08"/>
    <w:rsid w:val="004A69F0"/>
    <w:rsid w:val="004A7311"/>
    <w:rsid w:val="004B0EE5"/>
    <w:rsid w:val="004B10C4"/>
    <w:rsid w:val="004B33B1"/>
    <w:rsid w:val="004B3CC3"/>
    <w:rsid w:val="004B4EC4"/>
    <w:rsid w:val="004B6328"/>
    <w:rsid w:val="004C1F47"/>
    <w:rsid w:val="004C6122"/>
    <w:rsid w:val="004C6A38"/>
    <w:rsid w:val="004D106B"/>
    <w:rsid w:val="004D1855"/>
    <w:rsid w:val="004D1918"/>
    <w:rsid w:val="004D606A"/>
    <w:rsid w:val="004E00F2"/>
    <w:rsid w:val="004E171F"/>
    <w:rsid w:val="004E2800"/>
    <w:rsid w:val="004E39E5"/>
    <w:rsid w:val="004E53A7"/>
    <w:rsid w:val="004F4BBB"/>
    <w:rsid w:val="00503B60"/>
    <w:rsid w:val="00504CF3"/>
    <w:rsid w:val="00510D74"/>
    <w:rsid w:val="00512AEC"/>
    <w:rsid w:val="0051402A"/>
    <w:rsid w:val="005162DB"/>
    <w:rsid w:val="00521C2B"/>
    <w:rsid w:val="005249FE"/>
    <w:rsid w:val="0052665B"/>
    <w:rsid w:val="00530C9C"/>
    <w:rsid w:val="00534B28"/>
    <w:rsid w:val="00535D83"/>
    <w:rsid w:val="005408D5"/>
    <w:rsid w:val="00541646"/>
    <w:rsid w:val="00542CDF"/>
    <w:rsid w:val="0054422D"/>
    <w:rsid w:val="005451B8"/>
    <w:rsid w:val="00545A29"/>
    <w:rsid w:val="00546095"/>
    <w:rsid w:val="005507ED"/>
    <w:rsid w:val="00554ADA"/>
    <w:rsid w:val="00555992"/>
    <w:rsid w:val="0055669E"/>
    <w:rsid w:val="00557266"/>
    <w:rsid w:val="00557349"/>
    <w:rsid w:val="005607D7"/>
    <w:rsid w:val="00567A77"/>
    <w:rsid w:val="00567E35"/>
    <w:rsid w:val="00574917"/>
    <w:rsid w:val="00575786"/>
    <w:rsid w:val="00576228"/>
    <w:rsid w:val="00576947"/>
    <w:rsid w:val="00582203"/>
    <w:rsid w:val="005A03FE"/>
    <w:rsid w:val="005A37E3"/>
    <w:rsid w:val="005A7CB8"/>
    <w:rsid w:val="005B4CA7"/>
    <w:rsid w:val="005B4D8F"/>
    <w:rsid w:val="005B712A"/>
    <w:rsid w:val="005C0A2C"/>
    <w:rsid w:val="005C567E"/>
    <w:rsid w:val="005C6793"/>
    <w:rsid w:val="005C7265"/>
    <w:rsid w:val="005D4D19"/>
    <w:rsid w:val="005D4DEB"/>
    <w:rsid w:val="005D613D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21B4"/>
    <w:rsid w:val="005F53C2"/>
    <w:rsid w:val="005F5673"/>
    <w:rsid w:val="005F7CB3"/>
    <w:rsid w:val="006020E4"/>
    <w:rsid w:val="00604319"/>
    <w:rsid w:val="00606CF5"/>
    <w:rsid w:val="006137C2"/>
    <w:rsid w:val="006158B4"/>
    <w:rsid w:val="00617AF1"/>
    <w:rsid w:val="00620C12"/>
    <w:rsid w:val="0062389E"/>
    <w:rsid w:val="00624BAC"/>
    <w:rsid w:val="00625760"/>
    <w:rsid w:val="00626F5F"/>
    <w:rsid w:val="00627A0F"/>
    <w:rsid w:val="006313B3"/>
    <w:rsid w:val="006337B9"/>
    <w:rsid w:val="00635F9C"/>
    <w:rsid w:val="006365C1"/>
    <w:rsid w:val="00636CB1"/>
    <w:rsid w:val="00642A8A"/>
    <w:rsid w:val="00644568"/>
    <w:rsid w:val="0064487A"/>
    <w:rsid w:val="0064532D"/>
    <w:rsid w:val="006515E4"/>
    <w:rsid w:val="00653420"/>
    <w:rsid w:val="00654B53"/>
    <w:rsid w:val="006574CD"/>
    <w:rsid w:val="00663FC7"/>
    <w:rsid w:val="006654D6"/>
    <w:rsid w:val="006665DA"/>
    <w:rsid w:val="0067174A"/>
    <w:rsid w:val="00672155"/>
    <w:rsid w:val="00672A41"/>
    <w:rsid w:val="006740E3"/>
    <w:rsid w:val="00674D23"/>
    <w:rsid w:val="00675E04"/>
    <w:rsid w:val="006817A9"/>
    <w:rsid w:val="006832D3"/>
    <w:rsid w:val="00683E83"/>
    <w:rsid w:val="00690700"/>
    <w:rsid w:val="00691694"/>
    <w:rsid w:val="006919F0"/>
    <w:rsid w:val="006923EA"/>
    <w:rsid w:val="00692657"/>
    <w:rsid w:val="006947AB"/>
    <w:rsid w:val="00695186"/>
    <w:rsid w:val="00695DD9"/>
    <w:rsid w:val="006A0882"/>
    <w:rsid w:val="006A3CA2"/>
    <w:rsid w:val="006A3E2C"/>
    <w:rsid w:val="006A40FD"/>
    <w:rsid w:val="006A6D11"/>
    <w:rsid w:val="006B2456"/>
    <w:rsid w:val="006B303A"/>
    <w:rsid w:val="006B3F2D"/>
    <w:rsid w:val="006B4C23"/>
    <w:rsid w:val="006B5FC7"/>
    <w:rsid w:val="006C199C"/>
    <w:rsid w:val="006C2144"/>
    <w:rsid w:val="006C2D8B"/>
    <w:rsid w:val="006C4BD1"/>
    <w:rsid w:val="006C5748"/>
    <w:rsid w:val="006D0874"/>
    <w:rsid w:val="006E10A0"/>
    <w:rsid w:val="006E122C"/>
    <w:rsid w:val="006E3656"/>
    <w:rsid w:val="006E6A41"/>
    <w:rsid w:val="006E6E7A"/>
    <w:rsid w:val="006F1768"/>
    <w:rsid w:val="006F1F30"/>
    <w:rsid w:val="006F2852"/>
    <w:rsid w:val="006F3560"/>
    <w:rsid w:val="006F446E"/>
    <w:rsid w:val="006F4F7D"/>
    <w:rsid w:val="006F60F9"/>
    <w:rsid w:val="007005F5"/>
    <w:rsid w:val="007027BB"/>
    <w:rsid w:val="007054EB"/>
    <w:rsid w:val="007120C2"/>
    <w:rsid w:val="00715A68"/>
    <w:rsid w:val="007174F6"/>
    <w:rsid w:val="00717EBE"/>
    <w:rsid w:val="0072468F"/>
    <w:rsid w:val="007265EC"/>
    <w:rsid w:val="007304B6"/>
    <w:rsid w:val="00732D89"/>
    <w:rsid w:val="00734F9F"/>
    <w:rsid w:val="00735B50"/>
    <w:rsid w:val="00736C08"/>
    <w:rsid w:val="007414F1"/>
    <w:rsid w:val="00746F1E"/>
    <w:rsid w:val="00750043"/>
    <w:rsid w:val="00750252"/>
    <w:rsid w:val="007620D1"/>
    <w:rsid w:val="00762347"/>
    <w:rsid w:val="007624CA"/>
    <w:rsid w:val="0076276E"/>
    <w:rsid w:val="00763A0A"/>
    <w:rsid w:val="007664A0"/>
    <w:rsid w:val="007665F6"/>
    <w:rsid w:val="00771B01"/>
    <w:rsid w:val="00772D1A"/>
    <w:rsid w:val="007747CC"/>
    <w:rsid w:val="00774833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741A"/>
    <w:rsid w:val="007A75EF"/>
    <w:rsid w:val="007B065D"/>
    <w:rsid w:val="007B50C3"/>
    <w:rsid w:val="007C65F4"/>
    <w:rsid w:val="007D1A92"/>
    <w:rsid w:val="007D2A80"/>
    <w:rsid w:val="007D42A0"/>
    <w:rsid w:val="007D50B4"/>
    <w:rsid w:val="007D71A4"/>
    <w:rsid w:val="007D7B34"/>
    <w:rsid w:val="007E1F28"/>
    <w:rsid w:val="007E24B7"/>
    <w:rsid w:val="007E469C"/>
    <w:rsid w:val="007E4F5F"/>
    <w:rsid w:val="007E6A84"/>
    <w:rsid w:val="007E73E6"/>
    <w:rsid w:val="007E7AF3"/>
    <w:rsid w:val="007F1DAE"/>
    <w:rsid w:val="007F51A3"/>
    <w:rsid w:val="007F5A3F"/>
    <w:rsid w:val="007F6E67"/>
    <w:rsid w:val="0080178A"/>
    <w:rsid w:val="008017F9"/>
    <w:rsid w:val="0080281F"/>
    <w:rsid w:val="00803225"/>
    <w:rsid w:val="0080368D"/>
    <w:rsid w:val="00806E43"/>
    <w:rsid w:val="00807123"/>
    <w:rsid w:val="00810E31"/>
    <w:rsid w:val="008129C9"/>
    <w:rsid w:val="00814E04"/>
    <w:rsid w:val="0081576A"/>
    <w:rsid w:val="00821486"/>
    <w:rsid w:val="00821665"/>
    <w:rsid w:val="008225EE"/>
    <w:rsid w:val="00825413"/>
    <w:rsid w:val="00827B7E"/>
    <w:rsid w:val="0083252F"/>
    <w:rsid w:val="008330C0"/>
    <w:rsid w:val="00833A68"/>
    <w:rsid w:val="00836538"/>
    <w:rsid w:val="00837F96"/>
    <w:rsid w:val="008408DA"/>
    <w:rsid w:val="008418CC"/>
    <w:rsid w:val="008421C8"/>
    <w:rsid w:val="00842C29"/>
    <w:rsid w:val="008479DC"/>
    <w:rsid w:val="00853AE1"/>
    <w:rsid w:val="0085403C"/>
    <w:rsid w:val="00854EE2"/>
    <w:rsid w:val="00856153"/>
    <w:rsid w:val="00856C8C"/>
    <w:rsid w:val="00856D48"/>
    <w:rsid w:val="00856F9A"/>
    <w:rsid w:val="0086060C"/>
    <w:rsid w:val="008644C2"/>
    <w:rsid w:val="00864A61"/>
    <w:rsid w:val="00866FCE"/>
    <w:rsid w:val="00870BC9"/>
    <w:rsid w:val="00871F44"/>
    <w:rsid w:val="008721E9"/>
    <w:rsid w:val="00872566"/>
    <w:rsid w:val="00872731"/>
    <w:rsid w:val="008767E3"/>
    <w:rsid w:val="0088303B"/>
    <w:rsid w:val="008852EC"/>
    <w:rsid w:val="00885E99"/>
    <w:rsid w:val="0088665E"/>
    <w:rsid w:val="008879A3"/>
    <w:rsid w:val="00890FAD"/>
    <w:rsid w:val="0089609B"/>
    <w:rsid w:val="00896F0C"/>
    <w:rsid w:val="0089732B"/>
    <w:rsid w:val="008A48D9"/>
    <w:rsid w:val="008A5B28"/>
    <w:rsid w:val="008A5C2C"/>
    <w:rsid w:val="008B191F"/>
    <w:rsid w:val="008B58EF"/>
    <w:rsid w:val="008B600C"/>
    <w:rsid w:val="008C035B"/>
    <w:rsid w:val="008C044D"/>
    <w:rsid w:val="008C2FE2"/>
    <w:rsid w:val="008C371A"/>
    <w:rsid w:val="008C3A26"/>
    <w:rsid w:val="008C3FAD"/>
    <w:rsid w:val="008C7747"/>
    <w:rsid w:val="008D0B03"/>
    <w:rsid w:val="008D0D49"/>
    <w:rsid w:val="008D1043"/>
    <w:rsid w:val="008D5C26"/>
    <w:rsid w:val="008D61B5"/>
    <w:rsid w:val="008D63C9"/>
    <w:rsid w:val="008E2D8F"/>
    <w:rsid w:val="008E4473"/>
    <w:rsid w:val="008E6D26"/>
    <w:rsid w:val="008F392D"/>
    <w:rsid w:val="008F6682"/>
    <w:rsid w:val="00902636"/>
    <w:rsid w:val="009028FD"/>
    <w:rsid w:val="0090343A"/>
    <w:rsid w:val="00911A21"/>
    <w:rsid w:val="00912409"/>
    <w:rsid w:val="00913C28"/>
    <w:rsid w:val="0091592E"/>
    <w:rsid w:val="009177BB"/>
    <w:rsid w:val="009222C0"/>
    <w:rsid w:val="009223B7"/>
    <w:rsid w:val="00922C34"/>
    <w:rsid w:val="0092510A"/>
    <w:rsid w:val="00925268"/>
    <w:rsid w:val="0092669A"/>
    <w:rsid w:val="009273C8"/>
    <w:rsid w:val="00930492"/>
    <w:rsid w:val="0093098A"/>
    <w:rsid w:val="00930FC9"/>
    <w:rsid w:val="00931486"/>
    <w:rsid w:val="00931C2D"/>
    <w:rsid w:val="0093209A"/>
    <w:rsid w:val="00934732"/>
    <w:rsid w:val="009348D5"/>
    <w:rsid w:val="009378BB"/>
    <w:rsid w:val="009416E4"/>
    <w:rsid w:val="00942AEC"/>
    <w:rsid w:val="00943EA5"/>
    <w:rsid w:val="00945CA8"/>
    <w:rsid w:val="00947CBC"/>
    <w:rsid w:val="00953BA1"/>
    <w:rsid w:val="00957C97"/>
    <w:rsid w:val="00961043"/>
    <w:rsid w:val="00961ECC"/>
    <w:rsid w:val="00967AFD"/>
    <w:rsid w:val="00967D07"/>
    <w:rsid w:val="00971B04"/>
    <w:rsid w:val="00971D5E"/>
    <w:rsid w:val="00972610"/>
    <w:rsid w:val="00975028"/>
    <w:rsid w:val="00980ADA"/>
    <w:rsid w:val="00980B3F"/>
    <w:rsid w:val="009828B9"/>
    <w:rsid w:val="00982953"/>
    <w:rsid w:val="00987C6E"/>
    <w:rsid w:val="00987DD6"/>
    <w:rsid w:val="009903F6"/>
    <w:rsid w:val="00990763"/>
    <w:rsid w:val="00996688"/>
    <w:rsid w:val="009A05BF"/>
    <w:rsid w:val="009A236A"/>
    <w:rsid w:val="009A4725"/>
    <w:rsid w:val="009A5272"/>
    <w:rsid w:val="009A61E8"/>
    <w:rsid w:val="009C469C"/>
    <w:rsid w:val="009D6B6D"/>
    <w:rsid w:val="009E2510"/>
    <w:rsid w:val="009F1D22"/>
    <w:rsid w:val="009F1FDC"/>
    <w:rsid w:val="009F3D7F"/>
    <w:rsid w:val="009F562C"/>
    <w:rsid w:val="009F5F39"/>
    <w:rsid w:val="009F6B14"/>
    <w:rsid w:val="009F7869"/>
    <w:rsid w:val="00A0233B"/>
    <w:rsid w:val="00A03817"/>
    <w:rsid w:val="00A12A38"/>
    <w:rsid w:val="00A15385"/>
    <w:rsid w:val="00A17C9C"/>
    <w:rsid w:val="00A22F91"/>
    <w:rsid w:val="00A233B8"/>
    <w:rsid w:val="00A269B5"/>
    <w:rsid w:val="00A30A18"/>
    <w:rsid w:val="00A3202F"/>
    <w:rsid w:val="00A33DF1"/>
    <w:rsid w:val="00A34D62"/>
    <w:rsid w:val="00A35234"/>
    <w:rsid w:val="00A42C2A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5FF1"/>
    <w:rsid w:val="00A86FBC"/>
    <w:rsid w:val="00A87D21"/>
    <w:rsid w:val="00A92E8B"/>
    <w:rsid w:val="00A948BA"/>
    <w:rsid w:val="00A94CA3"/>
    <w:rsid w:val="00A968D0"/>
    <w:rsid w:val="00AA21A1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36E2"/>
    <w:rsid w:val="00AC45AA"/>
    <w:rsid w:val="00AC646F"/>
    <w:rsid w:val="00AC6A56"/>
    <w:rsid w:val="00AC6B99"/>
    <w:rsid w:val="00AC7AA8"/>
    <w:rsid w:val="00AD17B1"/>
    <w:rsid w:val="00AE3512"/>
    <w:rsid w:val="00AE45B9"/>
    <w:rsid w:val="00AE4C48"/>
    <w:rsid w:val="00AF09E7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24831"/>
    <w:rsid w:val="00B2646C"/>
    <w:rsid w:val="00B31C13"/>
    <w:rsid w:val="00B321B5"/>
    <w:rsid w:val="00B32357"/>
    <w:rsid w:val="00B35656"/>
    <w:rsid w:val="00B36C6E"/>
    <w:rsid w:val="00B371FC"/>
    <w:rsid w:val="00B37EFF"/>
    <w:rsid w:val="00B4348C"/>
    <w:rsid w:val="00B44E5B"/>
    <w:rsid w:val="00B45AB8"/>
    <w:rsid w:val="00B47759"/>
    <w:rsid w:val="00B520CF"/>
    <w:rsid w:val="00B522D4"/>
    <w:rsid w:val="00B5287D"/>
    <w:rsid w:val="00B55D3E"/>
    <w:rsid w:val="00B56CEE"/>
    <w:rsid w:val="00B572F2"/>
    <w:rsid w:val="00B60B9D"/>
    <w:rsid w:val="00B60FBC"/>
    <w:rsid w:val="00B64F21"/>
    <w:rsid w:val="00B7381F"/>
    <w:rsid w:val="00B750F6"/>
    <w:rsid w:val="00B7568A"/>
    <w:rsid w:val="00B758F2"/>
    <w:rsid w:val="00B833CA"/>
    <w:rsid w:val="00B8405F"/>
    <w:rsid w:val="00B85021"/>
    <w:rsid w:val="00B8622E"/>
    <w:rsid w:val="00B868CF"/>
    <w:rsid w:val="00B90D1A"/>
    <w:rsid w:val="00B94828"/>
    <w:rsid w:val="00B97544"/>
    <w:rsid w:val="00BA0886"/>
    <w:rsid w:val="00BA36AA"/>
    <w:rsid w:val="00BA5005"/>
    <w:rsid w:val="00BB0B09"/>
    <w:rsid w:val="00BB5B7B"/>
    <w:rsid w:val="00BB5E9E"/>
    <w:rsid w:val="00BC0D63"/>
    <w:rsid w:val="00BC3143"/>
    <w:rsid w:val="00BC51BB"/>
    <w:rsid w:val="00BC55E5"/>
    <w:rsid w:val="00BC59F8"/>
    <w:rsid w:val="00BD1B2E"/>
    <w:rsid w:val="00BD3252"/>
    <w:rsid w:val="00BE1C9C"/>
    <w:rsid w:val="00BE5CC4"/>
    <w:rsid w:val="00BE69C1"/>
    <w:rsid w:val="00BE7438"/>
    <w:rsid w:val="00BE7A14"/>
    <w:rsid w:val="00BF0C79"/>
    <w:rsid w:val="00BF29F1"/>
    <w:rsid w:val="00BF49B0"/>
    <w:rsid w:val="00BF5369"/>
    <w:rsid w:val="00BF75AC"/>
    <w:rsid w:val="00BF77DA"/>
    <w:rsid w:val="00BF7944"/>
    <w:rsid w:val="00BF7A54"/>
    <w:rsid w:val="00BF7AE6"/>
    <w:rsid w:val="00BF7FA1"/>
    <w:rsid w:val="00BF7FA6"/>
    <w:rsid w:val="00C0211F"/>
    <w:rsid w:val="00C029E1"/>
    <w:rsid w:val="00C06B15"/>
    <w:rsid w:val="00C07585"/>
    <w:rsid w:val="00C10AC0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D3B"/>
    <w:rsid w:val="00C458BB"/>
    <w:rsid w:val="00C45F99"/>
    <w:rsid w:val="00C520C0"/>
    <w:rsid w:val="00C52593"/>
    <w:rsid w:val="00C53A1A"/>
    <w:rsid w:val="00C53FEC"/>
    <w:rsid w:val="00C57859"/>
    <w:rsid w:val="00C610DF"/>
    <w:rsid w:val="00C6237C"/>
    <w:rsid w:val="00C633C2"/>
    <w:rsid w:val="00C63C82"/>
    <w:rsid w:val="00C65C8A"/>
    <w:rsid w:val="00C66715"/>
    <w:rsid w:val="00C66A0C"/>
    <w:rsid w:val="00C67360"/>
    <w:rsid w:val="00C67E93"/>
    <w:rsid w:val="00C7013C"/>
    <w:rsid w:val="00C726C7"/>
    <w:rsid w:val="00C733A4"/>
    <w:rsid w:val="00C76DD5"/>
    <w:rsid w:val="00C77CAF"/>
    <w:rsid w:val="00C806AC"/>
    <w:rsid w:val="00C80BFA"/>
    <w:rsid w:val="00C81CE4"/>
    <w:rsid w:val="00C82BDA"/>
    <w:rsid w:val="00C830A9"/>
    <w:rsid w:val="00C845BD"/>
    <w:rsid w:val="00C86691"/>
    <w:rsid w:val="00C86A52"/>
    <w:rsid w:val="00C87BC5"/>
    <w:rsid w:val="00C9147D"/>
    <w:rsid w:val="00C91988"/>
    <w:rsid w:val="00C91DE9"/>
    <w:rsid w:val="00C91F49"/>
    <w:rsid w:val="00C975B0"/>
    <w:rsid w:val="00CA2058"/>
    <w:rsid w:val="00CA4CDE"/>
    <w:rsid w:val="00CA62D7"/>
    <w:rsid w:val="00CA683E"/>
    <w:rsid w:val="00CB27F5"/>
    <w:rsid w:val="00CB5A09"/>
    <w:rsid w:val="00CB7BE5"/>
    <w:rsid w:val="00CB7D2F"/>
    <w:rsid w:val="00CC3741"/>
    <w:rsid w:val="00CD05D7"/>
    <w:rsid w:val="00CD4AAF"/>
    <w:rsid w:val="00CD5C60"/>
    <w:rsid w:val="00CE00E5"/>
    <w:rsid w:val="00CE2B5F"/>
    <w:rsid w:val="00CE6180"/>
    <w:rsid w:val="00CE7BCB"/>
    <w:rsid w:val="00CF3195"/>
    <w:rsid w:val="00CF745D"/>
    <w:rsid w:val="00D007B2"/>
    <w:rsid w:val="00D016F2"/>
    <w:rsid w:val="00D02E56"/>
    <w:rsid w:val="00D02F47"/>
    <w:rsid w:val="00D05D33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675"/>
    <w:rsid w:val="00D341CA"/>
    <w:rsid w:val="00D35F7C"/>
    <w:rsid w:val="00D3622A"/>
    <w:rsid w:val="00D36261"/>
    <w:rsid w:val="00D3641F"/>
    <w:rsid w:val="00D37F26"/>
    <w:rsid w:val="00D400FB"/>
    <w:rsid w:val="00D413CA"/>
    <w:rsid w:val="00D45168"/>
    <w:rsid w:val="00D4758F"/>
    <w:rsid w:val="00D51244"/>
    <w:rsid w:val="00D5166D"/>
    <w:rsid w:val="00D53343"/>
    <w:rsid w:val="00D534DF"/>
    <w:rsid w:val="00D54AE0"/>
    <w:rsid w:val="00D6383D"/>
    <w:rsid w:val="00D65853"/>
    <w:rsid w:val="00D663D6"/>
    <w:rsid w:val="00D66815"/>
    <w:rsid w:val="00D72659"/>
    <w:rsid w:val="00D74213"/>
    <w:rsid w:val="00D74D6A"/>
    <w:rsid w:val="00D75849"/>
    <w:rsid w:val="00D767B4"/>
    <w:rsid w:val="00D8105C"/>
    <w:rsid w:val="00D8440F"/>
    <w:rsid w:val="00D86C3B"/>
    <w:rsid w:val="00D92EA8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B3DF0"/>
    <w:rsid w:val="00DB6B9D"/>
    <w:rsid w:val="00DC003F"/>
    <w:rsid w:val="00DC17CE"/>
    <w:rsid w:val="00DC6970"/>
    <w:rsid w:val="00DD666C"/>
    <w:rsid w:val="00DE0358"/>
    <w:rsid w:val="00DE12ED"/>
    <w:rsid w:val="00DE3500"/>
    <w:rsid w:val="00DE39EE"/>
    <w:rsid w:val="00DF0221"/>
    <w:rsid w:val="00DF15F2"/>
    <w:rsid w:val="00DF17BE"/>
    <w:rsid w:val="00DF69E0"/>
    <w:rsid w:val="00DF7616"/>
    <w:rsid w:val="00DF7761"/>
    <w:rsid w:val="00DF7F18"/>
    <w:rsid w:val="00DF7FC4"/>
    <w:rsid w:val="00E04D1A"/>
    <w:rsid w:val="00E05A5A"/>
    <w:rsid w:val="00E072B5"/>
    <w:rsid w:val="00E11E43"/>
    <w:rsid w:val="00E17301"/>
    <w:rsid w:val="00E176ED"/>
    <w:rsid w:val="00E206A4"/>
    <w:rsid w:val="00E22253"/>
    <w:rsid w:val="00E225B8"/>
    <w:rsid w:val="00E228E3"/>
    <w:rsid w:val="00E325D1"/>
    <w:rsid w:val="00E34561"/>
    <w:rsid w:val="00E345F6"/>
    <w:rsid w:val="00E36884"/>
    <w:rsid w:val="00E3698D"/>
    <w:rsid w:val="00E36AC4"/>
    <w:rsid w:val="00E41A41"/>
    <w:rsid w:val="00E447FC"/>
    <w:rsid w:val="00E4628F"/>
    <w:rsid w:val="00E470C9"/>
    <w:rsid w:val="00E5059B"/>
    <w:rsid w:val="00E506A3"/>
    <w:rsid w:val="00E50E8A"/>
    <w:rsid w:val="00E55877"/>
    <w:rsid w:val="00E56B88"/>
    <w:rsid w:val="00E60167"/>
    <w:rsid w:val="00E63898"/>
    <w:rsid w:val="00E65651"/>
    <w:rsid w:val="00E7088A"/>
    <w:rsid w:val="00E70A62"/>
    <w:rsid w:val="00E846E4"/>
    <w:rsid w:val="00E903FA"/>
    <w:rsid w:val="00E90780"/>
    <w:rsid w:val="00E95724"/>
    <w:rsid w:val="00E95D14"/>
    <w:rsid w:val="00EA14F5"/>
    <w:rsid w:val="00EB0CD7"/>
    <w:rsid w:val="00EB1D6F"/>
    <w:rsid w:val="00EB3137"/>
    <w:rsid w:val="00EB642F"/>
    <w:rsid w:val="00EB784E"/>
    <w:rsid w:val="00EC0FBE"/>
    <w:rsid w:val="00EC265A"/>
    <w:rsid w:val="00EC310F"/>
    <w:rsid w:val="00EC4EDA"/>
    <w:rsid w:val="00ED2DA7"/>
    <w:rsid w:val="00ED527B"/>
    <w:rsid w:val="00ED7A81"/>
    <w:rsid w:val="00EE16D5"/>
    <w:rsid w:val="00EE1722"/>
    <w:rsid w:val="00EE4D14"/>
    <w:rsid w:val="00EE4FA7"/>
    <w:rsid w:val="00EE6D8D"/>
    <w:rsid w:val="00EF0279"/>
    <w:rsid w:val="00EF0567"/>
    <w:rsid w:val="00EF0EFC"/>
    <w:rsid w:val="00EF1EA6"/>
    <w:rsid w:val="00EF44AE"/>
    <w:rsid w:val="00EF67A0"/>
    <w:rsid w:val="00F035F3"/>
    <w:rsid w:val="00F05346"/>
    <w:rsid w:val="00F06E3C"/>
    <w:rsid w:val="00F10026"/>
    <w:rsid w:val="00F10E51"/>
    <w:rsid w:val="00F10E6B"/>
    <w:rsid w:val="00F126B2"/>
    <w:rsid w:val="00F1582D"/>
    <w:rsid w:val="00F15969"/>
    <w:rsid w:val="00F16881"/>
    <w:rsid w:val="00F16E83"/>
    <w:rsid w:val="00F213AF"/>
    <w:rsid w:val="00F23215"/>
    <w:rsid w:val="00F244A3"/>
    <w:rsid w:val="00F24842"/>
    <w:rsid w:val="00F31430"/>
    <w:rsid w:val="00F31E7C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517A"/>
    <w:rsid w:val="00F61F03"/>
    <w:rsid w:val="00F6327E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827BD"/>
    <w:rsid w:val="00F86C28"/>
    <w:rsid w:val="00F923BA"/>
    <w:rsid w:val="00F9250C"/>
    <w:rsid w:val="00F927C4"/>
    <w:rsid w:val="00F93553"/>
    <w:rsid w:val="00F93BA8"/>
    <w:rsid w:val="00F944B1"/>
    <w:rsid w:val="00F960C5"/>
    <w:rsid w:val="00F970AB"/>
    <w:rsid w:val="00F97E5F"/>
    <w:rsid w:val="00FA4C5D"/>
    <w:rsid w:val="00FB0678"/>
    <w:rsid w:val="00FB5F80"/>
    <w:rsid w:val="00FC3E98"/>
    <w:rsid w:val="00FC4714"/>
    <w:rsid w:val="00FC6007"/>
    <w:rsid w:val="00FC7A90"/>
    <w:rsid w:val="00FC7E24"/>
    <w:rsid w:val="00FD04DC"/>
    <w:rsid w:val="00FD12BA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6A38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C6A38"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4C6A38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4C6A38"/>
    <w:pPr>
      <w:keepNext/>
      <w:outlineLvl w:val="2"/>
    </w:pPr>
  </w:style>
  <w:style w:type="paragraph" w:styleId="Nadpis4">
    <w:name w:val="heading 4"/>
    <w:basedOn w:val="Normln"/>
    <w:next w:val="Normln"/>
    <w:qFormat/>
    <w:rsid w:val="004C6A38"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C6A38"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rsid w:val="004C6A38"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rsid w:val="004C6A38"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rsid w:val="004C6A38"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rsid w:val="004C6A38"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4C6A38"/>
    <w:rPr>
      <w:color w:val="0000FF"/>
      <w:u w:val="single"/>
    </w:rPr>
  </w:style>
  <w:style w:type="paragraph" w:customStyle="1" w:styleId="Textbubliny1">
    <w:name w:val="Text bubliny1"/>
    <w:basedOn w:val="Normln"/>
    <w:rsid w:val="004C6A38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C6A38"/>
    <w:pPr>
      <w:spacing w:after="120"/>
      <w:jc w:val="both"/>
    </w:pPr>
  </w:style>
  <w:style w:type="paragraph" w:styleId="Zpat">
    <w:name w:val="footer"/>
    <w:basedOn w:val="Normln"/>
    <w:rsid w:val="004C6A38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sid w:val="004C6A38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rsid w:val="004C6A38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rsid w:val="004C6A38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rsid w:val="004C6A38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rsid w:val="004C6A38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rsid w:val="004C6A38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  <w:rsid w:val="004C6A38"/>
  </w:style>
  <w:style w:type="paragraph" w:customStyle="1" w:styleId="Style0">
    <w:name w:val="Style0"/>
    <w:rsid w:val="004C6A38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rsid w:val="004C6A38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rsid w:val="004C6A38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rsid w:val="004C6A38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sid w:val="004C6A38"/>
    <w:rPr>
      <w:color w:val="800080"/>
      <w:u w:val="single"/>
    </w:rPr>
  </w:style>
  <w:style w:type="paragraph" w:styleId="Zkladntext2">
    <w:name w:val="Body Text 2"/>
    <w:basedOn w:val="Normln"/>
    <w:link w:val="Zkladntext2Char"/>
    <w:rsid w:val="004C6A38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rsid w:val="004C6A38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rsid w:val="004C6A38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rsid w:val="004C6A38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rsid w:val="004C6A38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rsid w:val="004C6A38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rsid w:val="004C6A38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rsid w:val="004C6A38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rsid w:val="004C6A38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rsid w:val="004C6A38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sid w:val="004C6A38"/>
    <w:rPr>
      <w:b/>
      <w:bCs/>
    </w:rPr>
  </w:style>
  <w:style w:type="character" w:styleId="Odkaznakoment">
    <w:name w:val="annotation reference"/>
    <w:semiHidden/>
    <w:rsid w:val="004C6A3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C6A38"/>
    <w:rPr>
      <w:sz w:val="20"/>
      <w:szCs w:val="20"/>
    </w:rPr>
  </w:style>
  <w:style w:type="paragraph" w:styleId="Rozvr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rsid w:val="004C6A38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rsid w:val="004C6A38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sid w:val="004C6A38"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rsid w:val="004C6A38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sid w:val="004C6A38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4C6A38"/>
    <w:pPr>
      <w:ind w:left="1021"/>
    </w:pPr>
    <w:rPr>
      <w:rFonts w:cs="Arial"/>
      <w:bCs/>
    </w:rPr>
  </w:style>
  <w:style w:type="character" w:customStyle="1" w:styleId="Bntext3Char">
    <w:name w:val="Běžný text 3 Char"/>
    <w:rsid w:val="004C6A3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rsid w:val="004C6A38"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sid w:val="004C6A3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rsid w:val="004C6A38"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sid w:val="004C6A38"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basedOn w:val="Standardnpsmoodstavce"/>
    <w:link w:val="Zkladntext2"/>
    <w:rsid w:val="00CB7D2F"/>
    <w:rPr>
      <w:rFonts w:ascii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8D85A-ED28-400F-8E32-BEEBA1E0E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6429</Words>
  <Characters>37932</Characters>
  <Application>Microsoft Office Word</Application>
  <DocSecurity>0</DocSecurity>
  <Lines>316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Uživatel</cp:lastModifiedBy>
  <cp:revision>2</cp:revision>
  <cp:lastPrinted>2019-07-10T13:22:00Z</cp:lastPrinted>
  <dcterms:created xsi:type="dcterms:W3CDTF">2020-03-19T08:42:00Z</dcterms:created>
  <dcterms:modified xsi:type="dcterms:W3CDTF">2020-03-19T08:42:00Z</dcterms:modified>
</cp:coreProperties>
</file>