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5D055E" w14:textId="77777777" w:rsidR="00BE2C82" w:rsidRDefault="00BE2C82" w:rsidP="00C40B49">
      <w:pPr>
        <w:pStyle w:val="Zhlav"/>
        <w:rPr>
          <w:rFonts w:ascii="Arial" w:hAnsi="Arial" w:cs="Arial"/>
          <w:sz w:val="20"/>
          <w:szCs w:val="20"/>
        </w:rPr>
      </w:pPr>
      <w:r w:rsidRPr="00F3692D">
        <w:rPr>
          <w:rFonts w:ascii="Arial" w:hAnsi="Arial" w:cs="Arial"/>
          <w:sz w:val="20"/>
          <w:szCs w:val="20"/>
        </w:rPr>
        <w:t xml:space="preserve">Veřejná zakázka </w:t>
      </w:r>
      <w:r w:rsidRPr="00F3692D">
        <w:rPr>
          <w:rFonts w:ascii="Arial" w:hAnsi="Arial" w:cs="Arial"/>
          <w:b/>
          <w:sz w:val="20"/>
          <w:szCs w:val="20"/>
        </w:rPr>
        <w:t xml:space="preserve">Nemocnice Havlíčkův Brod - přístrojové vybavení č. </w:t>
      </w:r>
      <w:r>
        <w:rPr>
          <w:rFonts w:ascii="Arial" w:hAnsi="Arial" w:cs="Arial"/>
          <w:b/>
          <w:sz w:val="20"/>
          <w:szCs w:val="20"/>
        </w:rPr>
        <w:t xml:space="preserve">II a </w:t>
      </w:r>
      <w:r w:rsidRPr="00F3692D">
        <w:rPr>
          <w:rFonts w:ascii="Arial" w:hAnsi="Arial" w:cs="Arial"/>
          <w:b/>
          <w:sz w:val="20"/>
          <w:szCs w:val="20"/>
        </w:rPr>
        <w:t xml:space="preserve">III, Část </w:t>
      </w:r>
      <w:r>
        <w:rPr>
          <w:rFonts w:ascii="Arial" w:hAnsi="Arial" w:cs="Arial"/>
          <w:b/>
          <w:sz w:val="20"/>
          <w:szCs w:val="20"/>
        </w:rPr>
        <w:t>4</w:t>
      </w:r>
      <w:r w:rsidRPr="00F3692D">
        <w:rPr>
          <w:rFonts w:ascii="Arial" w:hAnsi="Arial" w:cs="Arial"/>
          <w:b/>
          <w:sz w:val="20"/>
          <w:szCs w:val="20"/>
        </w:rPr>
        <w:t xml:space="preserve"> – </w:t>
      </w:r>
      <w:r w:rsidRPr="00C11CEE">
        <w:rPr>
          <w:rFonts w:ascii="Arial" w:hAnsi="Arial" w:cs="Arial"/>
          <w:b/>
          <w:sz w:val="20"/>
          <w:szCs w:val="20"/>
        </w:rPr>
        <w:t>Fibrobronchoskop intubační a Flexibilní videoendoskop</w:t>
      </w:r>
      <w:r>
        <w:rPr>
          <w:rFonts w:ascii="Arial" w:hAnsi="Arial" w:cs="Arial"/>
          <w:sz w:val="20"/>
          <w:szCs w:val="20"/>
        </w:rPr>
        <w:t xml:space="preserve"> </w:t>
      </w:r>
    </w:p>
    <w:p w14:paraId="76C4EF4A" w14:textId="520C70BC" w:rsidR="00C40B49" w:rsidRPr="007A73E3" w:rsidRDefault="00C40B49" w:rsidP="00C40B49">
      <w:pPr>
        <w:pStyle w:val="Zhlav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97256B"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 xml:space="preserve"> </w:t>
      </w:r>
      <w:r w:rsidRPr="00B644D5">
        <w:rPr>
          <w:rFonts w:ascii="Arial" w:hAnsi="Arial" w:cs="Arial"/>
          <w:sz w:val="20"/>
        </w:rPr>
        <w:t>Zadávací dokumentace</w:t>
      </w:r>
      <w:r>
        <w:rPr>
          <w:rFonts w:ascii="Arial" w:hAnsi="Arial" w:cs="Arial"/>
          <w:sz w:val="20"/>
        </w:rPr>
        <w:t xml:space="preserve"> / smlouvy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Pr="003F0293">
        <w:rPr>
          <w:rFonts w:ascii="Arial" w:hAnsi="Arial" w:cs="Arial"/>
          <w:b/>
          <w:sz w:val="20"/>
          <w:szCs w:val="20"/>
        </w:rPr>
        <w:t>Specifikace předmětu plnění</w:t>
      </w:r>
      <w:r>
        <w:rPr>
          <w:rFonts w:ascii="Arial" w:hAnsi="Arial" w:cs="Arial"/>
          <w:b/>
          <w:sz w:val="20"/>
          <w:szCs w:val="20"/>
        </w:rPr>
        <w:t xml:space="preserve"> </w:t>
      </w:r>
      <w:bookmarkStart w:id="0" w:name="_GoBack"/>
      <w:bookmarkEnd w:id="0"/>
    </w:p>
    <w:p w14:paraId="7C1CED3B" w14:textId="77777777" w:rsidR="00C40B49" w:rsidRPr="00A6473E" w:rsidRDefault="00C40B49" w:rsidP="00C40B49">
      <w:pPr>
        <w:pStyle w:val="Zhlav"/>
        <w:rPr>
          <w:rFonts w:ascii="Arial" w:hAnsi="Arial" w:cs="Arial"/>
          <w:sz w:val="22"/>
          <w:szCs w:val="22"/>
        </w:rPr>
      </w:pPr>
    </w:p>
    <w:p w14:paraId="06DED42B" w14:textId="77777777" w:rsidR="00C40B49" w:rsidRDefault="00C40B49" w:rsidP="00C40B49">
      <w:pPr>
        <w:pStyle w:val="Zhlav"/>
        <w:spacing w:before="120" w:after="120"/>
        <w:jc w:val="both"/>
        <w:rPr>
          <w:rFonts w:ascii="Arial" w:hAnsi="Arial" w:cs="Arial"/>
          <w:b/>
          <w:sz w:val="32"/>
          <w:szCs w:val="32"/>
        </w:rPr>
      </w:pPr>
      <w:r w:rsidRPr="00C40B49">
        <w:rPr>
          <w:rFonts w:ascii="Arial" w:hAnsi="Arial" w:cs="Arial"/>
          <w:b/>
          <w:sz w:val="32"/>
          <w:szCs w:val="32"/>
        </w:rPr>
        <w:t xml:space="preserve">Flexibilní videoendoskop </w:t>
      </w:r>
    </w:p>
    <w:p w14:paraId="4D54D580" w14:textId="7951A34D" w:rsidR="00C40B49" w:rsidRPr="00793503" w:rsidRDefault="00C40B49" w:rsidP="00C40B49">
      <w:pPr>
        <w:pStyle w:val="Zhlav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D20A0">
        <w:rPr>
          <w:rFonts w:ascii="Arial" w:hAnsi="Arial" w:cs="Arial"/>
          <w:sz w:val="22"/>
          <w:szCs w:val="22"/>
        </w:rPr>
        <w:t xml:space="preserve">Předmětem plnění je dodávka </w:t>
      </w:r>
      <w:r>
        <w:rPr>
          <w:rFonts w:ascii="Arial" w:hAnsi="Arial" w:cs="Arial"/>
          <w:sz w:val="22"/>
          <w:szCs w:val="22"/>
        </w:rPr>
        <w:t>flexibilního videoendoskopu.</w:t>
      </w:r>
    </w:p>
    <w:p w14:paraId="4A8F7062" w14:textId="77777777" w:rsidR="00C40B49" w:rsidRDefault="00C40B49" w:rsidP="00C40B49">
      <w:pPr>
        <w:pStyle w:val="Prosttext"/>
        <w:spacing w:after="60" w:line="276" w:lineRule="auto"/>
        <w:rPr>
          <w:rFonts w:ascii="Arial" w:eastAsiaTheme="minorHAnsi" w:hAnsi="Arial"/>
          <w:szCs w:val="22"/>
          <w:lang w:val="x-none"/>
        </w:rPr>
      </w:pPr>
      <w:r>
        <w:rPr>
          <w:rFonts w:ascii="Arial" w:eastAsiaTheme="minorHAnsi" w:hAnsi="Arial"/>
          <w:szCs w:val="22"/>
        </w:rPr>
        <w:t xml:space="preserve">Nabízené příslušenství </w:t>
      </w:r>
      <w:r>
        <w:rPr>
          <w:rFonts w:ascii="Arial" w:eastAsiaTheme="minorHAnsi" w:hAnsi="Arial"/>
          <w:szCs w:val="22"/>
          <w:lang w:val="x-none"/>
        </w:rPr>
        <w:t>splňuje</w:t>
      </w:r>
      <w:r w:rsidRPr="00492BCA">
        <w:rPr>
          <w:rFonts w:ascii="Arial" w:eastAsiaTheme="minorHAnsi" w:hAnsi="Arial"/>
          <w:szCs w:val="22"/>
          <w:lang w:val="x-none"/>
        </w:rPr>
        <w:t xml:space="preserve"> níže uvedené technické podmínky:</w:t>
      </w:r>
    </w:p>
    <w:tbl>
      <w:tblPr>
        <w:tblStyle w:val="Mkatabulky"/>
        <w:tblW w:w="9068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6091"/>
        <w:gridCol w:w="1559"/>
        <w:gridCol w:w="1418"/>
      </w:tblGrid>
      <w:tr w:rsidR="00C40B49" w:rsidRPr="001675C2" w14:paraId="203D4449" w14:textId="77777777" w:rsidTr="007E0CF0">
        <w:tc>
          <w:tcPr>
            <w:tcW w:w="6091" w:type="dxa"/>
            <w:shd w:val="clear" w:color="auto" w:fill="BDD6EE" w:themeFill="accent1" w:themeFillTint="66"/>
          </w:tcPr>
          <w:p w14:paraId="7BD7341E" w14:textId="77777777" w:rsidR="00C40B49" w:rsidRPr="001675C2" w:rsidRDefault="00C40B49" w:rsidP="007E0C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Podmínka plnění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09F75EE9" w14:textId="77777777" w:rsidR="00C40B49" w:rsidRPr="001675C2" w:rsidRDefault="00C40B49" w:rsidP="007E0CF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Splnění podmínky dodavatelem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1"/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7200B56E" w14:textId="77777777" w:rsidR="00C40B49" w:rsidRPr="001675C2" w:rsidRDefault="00C40B49" w:rsidP="007E0CF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Číslo strany nabídky dodavatele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2"/>
            </w:r>
          </w:p>
        </w:tc>
      </w:tr>
    </w:tbl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1555"/>
        <w:gridCol w:w="1421"/>
      </w:tblGrid>
      <w:tr w:rsidR="00C40B49" w:rsidRPr="001675C2" w14:paraId="3C8EA035" w14:textId="77777777" w:rsidTr="00AB3AEB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97159CB" w14:textId="77777777" w:rsidR="00C40B49" w:rsidRPr="001675C2" w:rsidRDefault="00C40B49" w:rsidP="007E0CF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Parametry </w:t>
            </w:r>
          </w:p>
        </w:tc>
      </w:tr>
      <w:tr w:rsidR="00CD51C9" w:rsidRPr="001675C2" w14:paraId="0EFBF27D" w14:textId="77777777" w:rsidTr="00CD51C9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AEB1C20" w14:textId="2277DFD8" w:rsidR="00CD51C9" w:rsidRPr="00C40B49" w:rsidRDefault="00CD51C9" w:rsidP="007E0CF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55FD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 xml:space="preserve">Technické označení – </w:t>
            </w:r>
            <w:r w:rsidRPr="009020A1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typ</w:t>
            </w:r>
            <w:r w:rsidR="009020A1" w:rsidRPr="009020A1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 xml:space="preserve"> Flexibilního videoendoskopu </w:t>
            </w:r>
            <w:r w:rsidRPr="009020A1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 xml:space="preserve">– doplní </w:t>
            </w:r>
            <w:r w:rsidRPr="00C55FD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dodavatel</w:t>
            </w:r>
          </w:p>
        </w:tc>
        <w:tc>
          <w:tcPr>
            <w:tcW w:w="2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2F774" w14:textId="77777777" w:rsidR="00CD51C9" w:rsidRPr="001675C2" w:rsidRDefault="00CD51C9" w:rsidP="007E0CF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D51C9" w:rsidRPr="001675C2" w14:paraId="4A38462D" w14:textId="77777777" w:rsidTr="00AB3AEB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2EFD9" w:themeFill="accent6" w:themeFillTint="33"/>
            <w:vAlign w:val="bottom"/>
          </w:tcPr>
          <w:p w14:paraId="461BDE1F" w14:textId="11DDD6B4" w:rsidR="00CD51C9" w:rsidRPr="00CD51C9" w:rsidRDefault="00CD51C9" w:rsidP="007E0CF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D51C9">
              <w:rPr>
                <w:rFonts w:asciiTheme="minorHAnsi" w:hAnsiTheme="minorHAnsi" w:cstheme="minorHAnsi"/>
                <w:b/>
                <w:sz w:val="22"/>
                <w:szCs w:val="22"/>
              </w:rPr>
              <w:t>1x Monitor</w:t>
            </w:r>
          </w:p>
        </w:tc>
        <w:tc>
          <w:tcPr>
            <w:tcW w:w="2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625263A" w14:textId="77777777" w:rsidR="00CD51C9" w:rsidRPr="001675C2" w:rsidRDefault="00CD51C9" w:rsidP="007E0CF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40B49" w:rsidRPr="001675C2" w14:paraId="6185DF98" w14:textId="77777777" w:rsidTr="007E0CF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4D0D3DC" w14:textId="45B649D0" w:rsidR="00C40B49" w:rsidRPr="00ED4BDE" w:rsidRDefault="00C40B49" w:rsidP="00C40B4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40B49">
              <w:rPr>
                <w:rFonts w:asciiTheme="minorHAnsi" w:hAnsiTheme="minorHAnsi" w:cstheme="minorHAnsi"/>
                <w:sz w:val="22"/>
                <w:szCs w:val="22"/>
              </w:rPr>
              <w:t>Kompaktní, přenosný systém s možností provozu na akumulátor bez připojení do sítě min. 2 hodiny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DB031" w14:textId="77777777" w:rsidR="00C40B49" w:rsidRPr="00C40B49" w:rsidRDefault="00C40B49" w:rsidP="00C40B4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40B4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5A5C4C7A" w14:textId="56CD25E9" w:rsidR="00C40B49" w:rsidRPr="000159A6" w:rsidRDefault="00C40B49" w:rsidP="00C40B4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40B4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ECEF2" w14:textId="77777777" w:rsidR="00C40B49" w:rsidRPr="001675C2" w:rsidRDefault="00C40B49" w:rsidP="007E0CF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40B49" w:rsidRPr="001675C2" w14:paraId="201A0CDA" w14:textId="77777777" w:rsidTr="007E0CF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7DFC792" w14:textId="5E1943FA" w:rsidR="00C40B49" w:rsidRPr="00C40B49" w:rsidRDefault="00C40B49" w:rsidP="007E0CF0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C40B49">
              <w:rPr>
                <w:rFonts w:asciiTheme="minorHAnsi" w:hAnsiTheme="minorHAnsi" w:cstheme="minorHAnsi"/>
                <w:sz w:val="22"/>
                <w:szCs w:val="22"/>
              </w:rPr>
              <w:t>Start systému během několika sekund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C7FD3" w14:textId="21483C55" w:rsidR="00C40B49" w:rsidRPr="002448DE" w:rsidRDefault="00C40B49" w:rsidP="00C40B4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4380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0A802" w14:textId="77777777" w:rsidR="00C40B49" w:rsidRPr="001675C2" w:rsidRDefault="00C40B49" w:rsidP="007E0CF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40B49" w:rsidRPr="001675C2" w14:paraId="0397F159" w14:textId="77777777" w:rsidTr="007E0CF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26BBC8C" w14:textId="366C3080" w:rsidR="00C40B49" w:rsidRPr="00C40B49" w:rsidRDefault="00C40B49" w:rsidP="007E0CF0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C40B49">
              <w:rPr>
                <w:rFonts w:asciiTheme="minorHAnsi" w:hAnsiTheme="minorHAnsi" w:cstheme="minorHAnsi"/>
                <w:sz w:val="22"/>
                <w:szCs w:val="22"/>
              </w:rPr>
              <w:t>Jednoduché ovládání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F7130" w14:textId="6E524B13" w:rsidR="00C40B49" w:rsidRPr="002448DE" w:rsidRDefault="00C40B49" w:rsidP="00C40B4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4380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61607" w14:textId="77777777" w:rsidR="00C40B49" w:rsidRPr="001675C2" w:rsidRDefault="00C40B49" w:rsidP="007E0CF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40B49" w:rsidRPr="001675C2" w14:paraId="22F66654" w14:textId="77777777" w:rsidTr="007E0CF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7129EE6" w14:textId="320FB114" w:rsidR="00C40B49" w:rsidRPr="00C40B49" w:rsidRDefault="00C40B49" w:rsidP="007E0CF0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C40B49">
              <w:rPr>
                <w:rFonts w:asciiTheme="minorHAnsi" w:hAnsiTheme="minorHAnsi" w:cstheme="minorHAnsi"/>
                <w:sz w:val="22"/>
                <w:szCs w:val="22"/>
              </w:rPr>
              <w:t>Video výstup: HDMI konektor pro možnost připojení dalšího monitoru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08D9D" w14:textId="77777777" w:rsidR="00C40B49" w:rsidRDefault="00C40B49" w:rsidP="00C40B4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21E974BF" w14:textId="74FD541B" w:rsidR="00C40B49" w:rsidRPr="002448DE" w:rsidRDefault="00C40B49" w:rsidP="00C40B4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07B49" w14:textId="77777777" w:rsidR="00C40B49" w:rsidRPr="001675C2" w:rsidRDefault="00C40B49" w:rsidP="007E0CF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40B49" w:rsidRPr="001675C2" w14:paraId="3FBB7CF1" w14:textId="77777777" w:rsidTr="007E0CF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1C070F1" w14:textId="77180E6B" w:rsidR="00C40B49" w:rsidRPr="00C40B49" w:rsidRDefault="00C40B49" w:rsidP="007E0CF0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C40B49">
              <w:rPr>
                <w:rFonts w:asciiTheme="minorHAnsi" w:hAnsiTheme="minorHAnsi" w:cstheme="minorHAnsi"/>
                <w:sz w:val="22"/>
                <w:szCs w:val="22"/>
              </w:rPr>
              <w:t>Min. 8“ dotykový monitor s rozlišením min. 1920 x 1200 pixelů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9B1E2" w14:textId="77777777" w:rsidR="00C40B49" w:rsidRPr="002448DE" w:rsidRDefault="00C40B49" w:rsidP="007E0CF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24E9E6E5" w14:textId="42BABBF9" w:rsidR="00C40B49" w:rsidRPr="002448DE" w:rsidRDefault="001C77B5" w:rsidP="007E0CF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hodnoty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BB715" w14:textId="77777777" w:rsidR="00C40B49" w:rsidRPr="001675C2" w:rsidRDefault="00C40B49" w:rsidP="007E0CF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40B49" w:rsidRPr="001675C2" w14:paraId="169B1604" w14:textId="77777777" w:rsidTr="007E0CF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6B4FB00" w14:textId="60569419" w:rsidR="00C40B49" w:rsidRPr="00C40B49" w:rsidRDefault="00C40B49" w:rsidP="007E0CF0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C40B49">
              <w:rPr>
                <w:rFonts w:asciiTheme="minorHAnsi" w:hAnsiTheme="minorHAnsi" w:cstheme="minorHAnsi"/>
                <w:sz w:val="22"/>
                <w:szCs w:val="22"/>
              </w:rPr>
              <w:t>Min. 2x vstup pro video příslušenství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DF37C" w14:textId="77777777" w:rsidR="00C40B49" w:rsidRPr="00443804" w:rsidRDefault="00C40B49" w:rsidP="007E0CF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4380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0A42B6A4" w14:textId="77777777" w:rsidR="00C40B49" w:rsidRPr="002448DE" w:rsidRDefault="00C40B49" w:rsidP="007E0CF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4380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555D8" w14:textId="77777777" w:rsidR="00C40B49" w:rsidRPr="001675C2" w:rsidRDefault="00C40B49" w:rsidP="007E0CF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40B49" w:rsidRPr="001675C2" w14:paraId="11DDBCF6" w14:textId="77777777" w:rsidTr="007E0CF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6A8430F" w14:textId="20FDF40B" w:rsidR="00C40B49" w:rsidRPr="00C40B49" w:rsidRDefault="00C40B49" w:rsidP="007E0CF0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C40B49">
              <w:rPr>
                <w:rFonts w:asciiTheme="minorHAnsi" w:hAnsiTheme="minorHAnsi" w:cstheme="minorHAnsi"/>
                <w:sz w:val="22"/>
                <w:szCs w:val="22"/>
              </w:rPr>
              <w:t>Ukládání video sekvencí a obrázků v reálném čase na SD kartu nebo USB disk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C0681" w14:textId="77777777" w:rsidR="00C40B49" w:rsidRDefault="00C40B49" w:rsidP="007E0CF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10218BB7" w14:textId="0550CFAE" w:rsidR="00C40B49" w:rsidRPr="002448DE" w:rsidRDefault="00C40B49" w:rsidP="007E0CF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8692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9A938" w14:textId="77777777" w:rsidR="00C40B49" w:rsidRPr="001675C2" w:rsidRDefault="00C40B49" w:rsidP="007E0CF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40B49" w:rsidRPr="001675C2" w14:paraId="33BC3F36" w14:textId="77777777" w:rsidTr="007E0CF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2A6E756" w14:textId="4DEBC139" w:rsidR="00C40B49" w:rsidRPr="00C40B49" w:rsidRDefault="00C40B49" w:rsidP="007E0CF0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C40B49">
              <w:rPr>
                <w:rFonts w:asciiTheme="minorHAnsi" w:hAnsiTheme="minorHAnsi" w:cstheme="minorHAnsi"/>
                <w:sz w:val="22"/>
                <w:szCs w:val="22"/>
              </w:rPr>
              <w:t>Nabíjecí baterie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58A09" w14:textId="77777777" w:rsidR="00C40B49" w:rsidRPr="002448DE" w:rsidRDefault="00C40B49" w:rsidP="007E0CF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8692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5329" w14:textId="77777777" w:rsidR="00C40B49" w:rsidRPr="001675C2" w:rsidRDefault="00C40B49" w:rsidP="007E0CF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40B49" w:rsidRPr="001675C2" w14:paraId="77D9D03D" w14:textId="77777777" w:rsidTr="007E0CF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7D1C2FF" w14:textId="07595DED" w:rsidR="00C40B49" w:rsidRPr="00C40B49" w:rsidRDefault="00C40B49" w:rsidP="007E0CF0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C40B49">
              <w:rPr>
                <w:rFonts w:asciiTheme="minorHAnsi" w:hAnsiTheme="minorHAnsi" w:cstheme="minorHAnsi"/>
                <w:sz w:val="22"/>
                <w:szCs w:val="22"/>
              </w:rPr>
              <w:t>Adaptér do elektrické sítě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35D37" w14:textId="0E32CF56" w:rsidR="00C40B49" w:rsidRPr="00D8692E" w:rsidRDefault="00C40B49" w:rsidP="00C40B4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D50B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BCAA5" w14:textId="77777777" w:rsidR="00C40B49" w:rsidRPr="001675C2" w:rsidRDefault="00C40B49" w:rsidP="007E0CF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40B49" w:rsidRPr="001675C2" w14:paraId="7DAD3CDF" w14:textId="77777777" w:rsidTr="007E0CF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A16AC1E" w14:textId="7D8B6021" w:rsidR="00C40B49" w:rsidRPr="00C40B49" w:rsidRDefault="00C40B49" w:rsidP="007E0CF0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C40B49">
              <w:rPr>
                <w:rFonts w:asciiTheme="minorHAnsi" w:hAnsiTheme="minorHAnsi" w:cstheme="minorHAnsi"/>
                <w:sz w:val="22"/>
                <w:szCs w:val="22"/>
              </w:rPr>
              <w:t>Možnost připojení kamerové hlavy pro rigidní endoskopy a fibroskopy, videoendoskopu, flexibilních videoendoskopů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032DB" w14:textId="77777777" w:rsidR="00CD51C9" w:rsidRDefault="00CD51C9" w:rsidP="007E0CF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52D5F3C2" w14:textId="4C71C35A" w:rsidR="00C40B49" w:rsidRPr="00D8692E" w:rsidRDefault="00C40B49" w:rsidP="007E0CF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D50B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532DD" w14:textId="77777777" w:rsidR="00C40B49" w:rsidRPr="001675C2" w:rsidRDefault="00C40B49" w:rsidP="007E0CF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40B49" w:rsidRPr="001675C2" w14:paraId="63FDAB50" w14:textId="77777777" w:rsidTr="00CD51C9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A052920" w14:textId="41ACF32B" w:rsidR="00C40B49" w:rsidRPr="00C40B49" w:rsidRDefault="00CD51C9" w:rsidP="007E0CF0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CD51C9">
              <w:rPr>
                <w:rFonts w:asciiTheme="minorHAnsi" w:hAnsiTheme="minorHAnsi" w:cstheme="minorHAnsi"/>
                <w:sz w:val="22"/>
                <w:szCs w:val="22"/>
              </w:rPr>
              <w:t>Funkce PiP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7A30B" w14:textId="77777777" w:rsidR="00C40B49" w:rsidRPr="00D8692E" w:rsidRDefault="00C40B49" w:rsidP="007E0CF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D50B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69E8F" w14:textId="77777777" w:rsidR="00C40B49" w:rsidRPr="001675C2" w:rsidRDefault="00C40B49" w:rsidP="007E0CF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B608B" w:rsidRPr="001675C2" w14:paraId="4EF39119" w14:textId="77777777" w:rsidTr="00AB3AEB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2EFD9" w:themeFill="accent6" w:themeFillTint="33"/>
            <w:vAlign w:val="bottom"/>
          </w:tcPr>
          <w:p w14:paraId="15A21453" w14:textId="03E02E96" w:rsidR="00FB608B" w:rsidRPr="00FB608B" w:rsidRDefault="00FB608B" w:rsidP="00CD51C9">
            <w:pPr>
              <w:rPr>
                <w:rFonts w:asciiTheme="minorHAnsi" w:hAnsiTheme="minorHAnsi" w:cstheme="minorHAnsi"/>
                <w:b/>
                <w:sz w:val="22"/>
                <w:szCs w:val="22"/>
                <w:highlight w:val="green"/>
              </w:rPr>
            </w:pPr>
            <w:r w:rsidRPr="00FB608B">
              <w:rPr>
                <w:rFonts w:asciiTheme="minorHAnsi" w:hAnsiTheme="minorHAnsi" w:cstheme="minorHAnsi"/>
                <w:b/>
                <w:sz w:val="22"/>
                <w:szCs w:val="22"/>
              </w:rPr>
              <w:t>1x Flexibilní videoendoskop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6DFB370" w14:textId="77777777" w:rsidR="00FB608B" w:rsidRPr="001675C2" w:rsidRDefault="00FB608B" w:rsidP="00CD51C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D51C9" w:rsidRPr="001675C2" w14:paraId="223E4161" w14:textId="77777777" w:rsidTr="007E0CF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1125BDF" w14:textId="69894A7D" w:rsidR="00CD51C9" w:rsidRPr="00C40B49" w:rsidRDefault="00FB608B" w:rsidP="00CD51C9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FB608B">
              <w:rPr>
                <w:rFonts w:asciiTheme="minorHAnsi" w:hAnsiTheme="minorHAnsi" w:cstheme="minorHAnsi"/>
                <w:sz w:val="22"/>
                <w:szCs w:val="22"/>
              </w:rPr>
              <w:t>Plně kompatibilní s nabízeným monitorem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7E136" w14:textId="5FA343B9" w:rsidR="00CD51C9" w:rsidRPr="00D8692E" w:rsidRDefault="00CD51C9" w:rsidP="00FB608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674B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7A47E" w14:textId="77777777" w:rsidR="00CD51C9" w:rsidRPr="001675C2" w:rsidRDefault="00CD51C9" w:rsidP="00CD51C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B608B" w:rsidRPr="001675C2" w14:paraId="6BC20263" w14:textId="77777777" w:rsidTr="007E0CF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C6655EB" w14:textId="2B12F93E" w:rsidR="00FB608B" w:rsidRPr="00C40B49" w:rsidRDefault="00FB608B" w:rsidP="00CD51C9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FB608B">
              <w:rPr>
                <w:rFonts w:asciiTheme="minorHAnsi" w:hAnsiTheme="minorHAnsi" w:cstheme="minorHAnsi"/>
                <w:sz w:val="22"/>
                <w:szCs w:val="22"/>
              </w:rPr>
              <w:t>Čipová technologie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ADFA1" w14:textId="2C915176" w:rsidR="00FB608B" w:rsidRDefault="00FB608B" w:rsidP="00CD51C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B608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1F35C" w14:textId="77777777" w:rsidR="00FB608B" w:rsidRPr="001675C2" w:rsidRDefault="00FB608B" w:rsidP="00CD51C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B608B" w:rsidRPr="001675C2" w14:paraId="7586DE33" w14:textId="77777777" w:rsidTr="007E0CF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2C77C2E" w14:textId="1A4DA78A" w:rsidR="00FB608B" w:rsidRPr="00C40B49" w:rsidRDefault="00FB608B" w:rsidP="00CD51C9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FB608B">
              <w:rPr>
                <w:rFonts w:asciiTheme="minorHAnsi" w:hAnsiTheme="minorHAnsi" w:cstheme="minorHAnsi"/>
                <w:sz w:val="22"/>
                <w:szCs w:val="22"/>
              </w:rPr>
              <w:t>Manuální ostření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3E4D9" w14:textId="22A44799" w:rsidR="00FB608B" w:rsidRDefault="00FB608B" w:rsidP="00CD51C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B608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F4781" w14:textId="77777777" w:rsidR="00FB608B" w:rsidRPr="001675C2" w:rsidRDefault="00FB608B" w:rsidP="00CD51C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B608B" w:rsidRPr="001675C2" w14:paraId="5F5C5087" w14:textId="77777777" w:rsidTr="007E0CF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6C764B6" w14:textId="375845D4" w:rsidR="00FB608B" w:rsidRPr="00C40B49" w:rsidRDefault="00FB608B" w:rsidP="00CD51C9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FB608B">
              <w:rPr>
                <w:rFonts w:asciiTheme="minorHAnsi" w:hAnsiTheme="minorHAnsi" w:cstheme="minorHAnsi"/>
                <w:sz w:val="22"/>
                <w:szCs w:val="22"/>
              </w:rPr>
              <w:t>Integrovaný LED světelný zdroj (bez nutnosti připojení externího světelného zdroje)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40DC2" w14:textId="77777777" w:rsidR="00FB608B" w:rsidRDefault="00FB608B" w:rsidP="00CD51C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6A6F6D96" w14:textId="766A5D23" w:rsidR="00FB608B" w:rsidRDefault="00FB608B" w:rsidP="00CD51C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B608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BFAAB" w14:textId="77777777" w:rsidR="00FB608B" w:rsidRPr="001675C2" w:rsidRDefault="00FB608B" w:rsidP="00CD51C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B608B" w:rsidRPr="001675C2" w14:paraId="3126A61B" w14:textId="77777777" w:rsidTr="007E0CF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E9687CA" w14:textId="6FA6CABA" w:rsidR="00FB608B" w:rsidRPr="00C40B49" w:rsidRDefault="00FB608B" w:rsidP="00CD51C9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FB608B">
              <w:rPr>
                <w:rFonts w:asciiTheme="minorHAnsi" w:hAnsiTheme="minorHAnsi" w:cstheme="minorHAnsi"/>
                <w:sz w:val="22"/>
                <w:szCs w:val="22"/>
              </w:rPr>
              <w:t>Směr pohledu 0°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43F0E" w14:textId="705D4B01" w:rsidR="00FB608B" w:rsidRDefault="00FB608B" w:rsidP="00CD51C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B608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3BA81" w14:textId="77777777" w:rsidR="00FB608B" w:rsidRPr="001675C2" w:rsidRDefault="00FB608B" w:rsidP="00CD51C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B608B" w:rsidRPr="001675C2" w14:paraId="6D3ED2D1" w14:textId="77777777" w:rsidTr="007E0CF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8ADA1A4" w14:textId="7C3001D8" w:rsidR="00FB608B" w:rsidRPr="00C40B49" w:rsidRDefault="00FB608B" w:rsidP="00CD51C9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FB608B">
              <w:rPr>
                <w:rFonts w:asciiTheme="minorHAnsi" w:hAnsiTheme="minorHAnsi" w:cstheme="minorHAnsi"/>
                <w:sz w:val="22"/>
                <w:szCs w:val="22"/>
              </w:rPr>
              <w:t>Úhel pohledu min. 100°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4F2B1" w14:textId="77777777" w:rsidR="00FB608B" w:rsidRPr="00FB608B" w:rsidRDefault="00FB608B" w:rsidP="00FB608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B608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681F03D1" w14:textId="764F52AE" w:rsidR="00FB608B" w:rsidRDefault="00FB608B" w:rsidP="00FB608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B608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250B5" w14:textId="77777777" w:rsidR="00FB608B" w:rsidRPr="001675C2" w:rsidRDefault="00FB608B" w:rsidP="00CD51C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B608B" w:rsidRPr="001675C2" w14:paraId="167BB2E3" w14:textId="77777777" w:rsidTr="007E0CF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CFC47C7" w14:textId="77A3D95D" w:rsidR="00FB608B" w:rsidRPr="00C40B49" w:rsidRDefault="00FB608B" w:rsidP="00CD51C9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FB608B">
              <w:rPr>
                <w:rFonts w:asciiTheme="minorHAnsi" w:hAnsiTheme="minorHAnsi" w:cstheme="minorHAnsi"/>
                <w:sz w:val="22"/>
                <w:szCs w:val="22"/>
              </w:rPr>
              <w:t>Pracovní délka min. 30 cm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75C5D" w14:textId="77777777" w:rsidR="00FB608B" w:rsidRPr="00FB608B" w:rsidRDefault="00FB608B" w:rsidP="00FB608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B608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555A7B07" w14:textId="36BF358D" w:rsidR="00FB608B" w:rsidRDefault="00FB608B" w:rsidP="00FB608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B608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E9E4D" w14:textId="77777777" w:rsidR="00FB608B" w:rsidRPr="001675C2" w:rsidRDefault="00FB608B" w:rsidP="00CD51C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B608B" w:rsidRPr="001675C2" w14:paraId="03113744" w14:textId="77777777" w:rsidTr="007E0CF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94D1F25" w14:textId="6934ED34" w:rsidR="00FB608B" w:rsidRPr="00C40B49" w:rsidRDefault="00FB608B" w:rsidP="00CD51C9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FB608B">
              <w:rPr>
                <w:rFonts w:asciiTheme="minorHAnsi" w:hAnsiTheme="minorHAnsi" w:cstheme="minorHAnsi"/>
                <w:sz w:val="22"/>
                <w:szCs w:val="22"/>
              </w:rPr>
              <w:t>Vnější průměr max. 2.9 mm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6D162" w14:textId="77777777" w:rsidR="00FB608B" w:rsidRPr="00FB608B" w:rsidRDefault="00FB608B" w:rsidP="00FB608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B608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3EB0861D" w14:textId="727B7D2E" w:rsidR="00FB608B" w:rsidRDefault="00FB608B" w:rsidP="00FB608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B608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5DECE" w14:textId="77777777" w:rsidR="00FB608B" w:rsidRPr="001675C2" w:rsidRDefault="00FB608B" w:rsidP="00CD51C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B608B" w:rsidRPr="001675C2" w14:paraId="2056F4F9" w14:textId="77777777" w:rsidTr="007E0CF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B7A0583" w14:textId="4920A25A" w:rsidR="00FB608B" w:rsidRPr="00C40B49" w:rsidRDefault="00FB608B" w:rsidP="00CD51C9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FB608B">
              <w:rPr>
                <w:rFonts w:asciiTheme="minorHAnsi" w:hAnsiTheme="minorHAnsi" w:cstheme="minorHAnsi"/>
                <w:sz w:val="22"/>
                <w:szCs w:val="22"/>
              </w:rPr>
              <w:t>Ohyb dist</w:t>
            </w:r>
            <w:r w:rsidR="005C7149">
              <w:rPr>
                <w:rFonts w:asciiTheme="minorHAnsi" w:hAnsiTheme="minorHAnsi" w:cstheme="minorHAnsi"/>
                <w:sz w:val="22"/>
                <w:szCs w:val="22"/>
              </w:rPr>
              <w:t>álního konce nahoru/dolů min. 120°/12</w:t>
            </w:r>
            <w:r w:rsidRPr="00FB608B">
              <w:rPr>
                <w:rFonts w:asciiTheme="minorHAnsi" w:hAnsiTheme="minorHAnsi" w:cstheme="minorHAnsi"/>
                <w:sz w:val="22"/>
                <w:szCs w:val="22"/>
              </w:rPr>
              <w:t>0°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D7821" w14:textId="77777777" w:rsidR="00FB608B" w:rsidRPr="00FB608B" w:rsidRDefault="00FB608B" w:rsidP="00FB608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B608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533245C2" w14:textId="101643E9" w:rsidR="00FB608B" w:rsidRDefault="00FB608B" w:rsidP="00FB608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B608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B1524" w14:textId="77777777" w:rsidR="00FB608B" w:rsidRPr="001675C2" w:rsidRDefault="00FB608B" w:rsidP="00CD51C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B608B" w:rsidRPr="001675C2" w14:paraId="2C354172" w14:textId="77777777" w:rsidTr="007E0CF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5553522" w14:textId="0525A439" w:rsidR="00FB608B" w:rsidRPr="00C40B49" w:rsidRDefault="00FB608B" w:rsidP="00CD51C9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FB608B">
              <w:rPr>
                <w:rFonts w:asciiTheme="minorHAnsi" w:hAnsiTheme="minorHAnsi" w:cstheme="minorHAnsi"/>
                <w:sz w:val="22"/>
                <w:szCs w:val="22"/>
              </w:rPr>
              <w:t>Ovládací tlačítka na rukojeti endoskopu pro min. focení, záznam a vyvážení bílé barvy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3D031" w14:textId="77777777" w:rsidR="002C0425" w:rsidRDefault="002C0425" w:rsidP="00CD51C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40E4373D" w14:textId="038B9445" w:rsidR="00FB608B" w:rsidRDefault="002C0425" w:rsidP="00CD51C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C042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E97E" w14:textId="77777777" w:rsidR="00FB608B" w:rsidRPr="001675C2" w:rsidRDefault="00FB608B" w:rsidP="00CD51C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B608B" w:rsidRPr="001675C2" w14:paraId="350D4B88" w14:textId="77777777" w:rsidTr="007E0CF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C4DB5BA" w14:textId="48799794" w:rsidR="00FB608B" w:rsidRPr="00C40B49" w:rsidRDefault="002C0425" w:rsidP="00CD51C9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2C0425">
              <w:rPr>
                <w:rFonts w:asciiTheme="minorHAnsi" w:hAnsiTheme="minorHAnsi" w:cstheme="minorHAnsi"/>
                <w:sz w:val="22"/>
                <w:szCs w:val="22"/>
              </w:rPr>
              <w:t>Základní příslušenství: tester těsnosti, tlaková kompenzační zátka pro skladování a převoz, kufr pro uložení videoendoskopu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1D634" w14:textId="77777777" w:rsidR="002C0425" w:rsidRDefault="002C0425" w:rsidP="00CD51C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1C415493" w14:textId="4625DBE6" w:rsidR="00FB608B" w:rsidRDefault="002C0425" w:rsidP="00CD51C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C042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64121" w14:textId="77777777" w:rsidR="00FB608B" w:rsidRPr="001675C2" w:rsidRDefault="00FB608B" w:rsidP="00CD51C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150E8D" w:rsidRPr="001675C2" w14:paraId="12D28262" w14:textId="77777777" w:rsidTr="00AB3AEB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2EFD9" w:themeFill="accent6" w:themeFillTint="33"/>
            <w:vAlign w:val="bottom"/>
          </w:tcPr>
          <w:p w14:paraId="58BE82D2" w14:textId="3B272E5C" w:rsidR="00150E8D" w:rsidRPr="00150E8D" w:rsidRDefault="00150E8D" w:rsidP="00CD51C9">
            <w:pPr>
              <w:rPr>
                <w:rFonts w:asciiTheme="minorHAnsi" w:hAnsiTheme="minorHAnsi" w:cstheme="minorHAnsi"/>
                <w:b/>
                <w:sz w:val="22"/>
                <w:szCs w:val="22"/>
                <w:highlight w:val="green"/>
              </w:rPr>
            </w:pPr>
            <w:r w:rsidRPr="00150E8D">
              <w:rPr>
                <w:rFonts w:asciiTheme="minorHAnsi" w:hAnsiTheme="minorHAnsi" w:cstheme="minorHAnsi"/>
                <w:b/>
                <w:sz w:val="22"/>
                <w:szCs w:val="22"/>
              </w:rPr>
              <w:t>1x Stojan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0DCD489" w14:textId="77777777" w:rsidR="00150E8D" w:rsidRPr="001675C2" w:rsidRDefault="00150E8D" w:rsidP="00CD51C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B608B" w:rsidRPr="001675C2" w14:paraId="6F17D508" w14:textId="77777777" w:rsidTr="007E0CF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DF7C8D9" w14:textId="10958095" w:rsidR="00FB608B" w:rsidRPr="00C40B49" w:rsidRDefault="00150E8D" w:rsidP="00CD51C9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150E8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Stabilní pojízdný stojan pro monitor a videoendoskop, košík pro uložení příslušenství, s antistatickými kolečky s aretačními brzdami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4C201" w14:textId="77777777" w:rsidR="00150E8D" w:rsidRDefault="00150E8D" w:rsidP="00CD51C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65E10B64" w14:textId="7F52FA2E" w:rsidR="00FB608B" w:rsidRDefault="00150E8D" w:rsidP="00CD51C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50E8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EDE03" w14:textId="77777777" w:rsidR="00FB608B" w:rsidRPr="001675C2" w:rsidRDefault="00FB608B" w:rsidP="00CD51C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3482D105" w14:textId="32F41626" w:rsidR="00FE6C0D" w:rsidRDefault="00FE6C0D" w:rsidP="00941CA5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</w:p>
    <w:p w14:paraId="75D75B5B" w14:textId="0F290A75" w:rsidR="00826B66" w:rsidRPr="0076385A" w:rsidRDefault="00826B66" w:rsidP="00941CA5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76385A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0664006AFC884A39A5303106D1589EED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 w:rsidRPr="0076385A">
        <w:rPr>
          <w:rFonts w:cs="Arial"/>
          <w:sz w:val="22"/>
          <w:szCs w:val="22"/>
        </w:rPr>
        <w:t xml:space="preserve"> 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4E8381CB043842BF8D3C51573638691A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61D89809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826B66">
        <w:rPr>
          <w:rFonts w:ascii="Arial" w:hAnsi="Arial" w:cs="Arial"/>
          <w:sz w:val="22"/>
          <w:highlight w:val="yellow"/>
        </w:rPr>
        <w:t>(</w:t>
      </w:r>
      <w:r w:rsidRPr="0076385A">
        <w:rPr>
          <w:rFonts w:ascii="Arial" w:hAnsi="Arial" w:cs="Arial"/>
          <w:sz w:val="22"/>
        </w:rPr>
        <w:t>el.</w:t>
      </w:r>
      <w:r w:rsidRPr="00826B66">
        <w:rPr>
          <w:rFonts w:ascii="Arial" w:hAnsi="Arial" w:cs="Arial"/>
          <w:sz w:val="22"/>
          <w:highlight w:val="yellow"/>
        </w:rPr>
        <w:t>)</w:t>
      </w:r>
      <w:r w:rsidRPr="0076385A">
        <w:rPr>
          <w:rFonts w:ascii="Arial" w:hAnsi="Arial" w:cs="Arial"/>
          <w:sz w:val="22"/>
        </w:rPr>
        <w:t xml:space="preserve"> podpis:</w:t>
      </w:r>
    </w:p>
    <w:p w14:paraId="4D4D735A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4D3D8F25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4DA96DA2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77DFCEF8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76385A">
        <w:rPr>
          <w:rFonts w:ascii="Arial" w:hAnsi="Arial" w:cs="Arial"/>
          <w:sz w:val="22"/>
        </w:rPr>
        <w:t>…………………………………………….</w:t>
      </w:r>
    </w:p>
    <w:p w14:paraId="6013E83E" w14:textId="77777777" w:rsidR="00826B66" w:rsidRPr="0076385A" w:rsidRDefault="00BE2C82" w:rsidP="00826B66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</w:rPr>
          <w:alias w:val="Statutár_Dodavatele_Jméno"/>
          <w:tag w:val="Statutár_Dodavatele_Jméno"/>
          <w:id w:val="1364872944"/>
          <w:placeholder>
            <w:docPart w:val="76D42667D2D34EFFB5E157B78B4FD1CC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76C17EF1" w14:textId="77777777" w:rsidR="00826B66" w:rsidRPr="0000726F" w:rsidRDefault="00BE2C82" w:rsidP="005858F4">
      <w:pPr>
        <w:spacing w:after="840"/>
        <w:ind w:right="340"/>
        <w:jc w:val="both"/>
        <w:rPr>
          <w:rFonts w:ascii="Arial" w:hAnsi="Arial" w:cs="Arial"/>
          <w:b/>
          <w:sz w:val="22"/>
        </w:rPr>
      </w:pPr>
      <w:sdt>
        <w:sdtPr>
          <w:rPr>
            <w:rFonts w:ascii="Arial" w:hAnsi="Arial" w:cs="Arial"/>
            <w:sz w:val="22"/>
          </w:rPr>
          <w:alias w:val="Statutár_Dodavatele_Funkce"/>
          <w:tag w:val="Statutár_Dodavatele_Funkce"/>
          <w:id w:val="-1560632512"/>
          <w:placeholder>
            <w:docPart w:val="1F35E0A554EC44F7A0BDEE9D34B99E21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ascii="Arial" w:hAnsi="Arial" w:cs="Arial"/>
              <w:sz w:val="22"/>
              <w:highlight w:val="yellow"/>
            </w:rPr>
            <w:t>[_____] doplnit funkci osoby oprávněné jednat za dodavatele</w:t>
          </w:r>
        </w:sdtContent>
      </w:sdt>
    </w:p>
    <w:sectPr w:rsidR="00826B66" w:rsidRPr="0000726F" w:rsidSect="007C73D4">
      <w:footerReference w:type="default" r:id="rId8"/>
      <w:footerReference w:type="first" r:id="rId9"/>
      <w:footnotePr>
        <w:pos w:val="beneathText"/>
      </w:footnotePr>
      <w:endnotePr>
        <w:numFmt w:val="decimal"/>
      </w:endnotePr>
      <w:type w:val="continuous"/>
      <w:pgSz w:w="11906" w:h="16838"/>
      <w:pgMar w:top="709" w:right="1417" w:bottom="1134" w:left="1417" w:header="567" w:footer="5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6E4B45" w14:textId="77777777" w:rsidR="00436020" w:rsidRDefault="00436020" w:rsidP="006A4F4C">
      <w:r>
        <w:separator/>
      </w:r>
    </w:p>
  </w:endnote>
  <w:endnote w:type="continuationSeparator" w:id="0">
    <w:p w14:paraId="5CDE9C23" w14:textId="77777777" w:rsidR="00436020" w:rsidRDefault="00436020" w:rsidP="006A4F4C">
      <w:r>
        <w:continuationSeparator/>
      </w:r>
    </w:p>
  </w:endnote>
  <w:endnote w:id="1">
    <w:p w14:paraId="495EE447" w14:textId="77777777" w:rsidR="00C40B49" w:rsidRPr="00901ABA" w:rsidRDefault="00C40B49" w:rsidP="00C40B49">
      <w:pPr>
        <w:pStyle w:val="Textvysvtlivek"/>
        <w:rPr>
          <w:rFonts w:ascii="Calibri" w:hAnsi="Calibri" w:cs="Calibri"/>
          <w:b/>
          <w:i/>
          <w:highlight w:val="yellow"/>
          <w:u w:val="single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rFonts w:ascii="Calibri" w:hAnsi="Calibri" w:cs="Calibri"/>
          <w:i/>
          <w:highlight w:val="yellow"/>
        </w:rPr>
        <w:t xml:space="preserve"> </w:t>
      </w:r>
      <w:r w:rsidRPr="005A1755">
        <w:rPr>
          <w:rFonts w:ascii="Calibri" w:hAnsi="Calibri" w:cs="Calibri"/>
          <w:i/>
          <w:highlight w:val="yellow"/>
        </w:rPr>
        <w:t xml:space="preserve">Dodavatel vyplní každé pole sloupce. </w:t>
      </w:r>
      <w:r>
        <w:rPr>
          <w:rFonts w:ascii="Calibri" w:hAnsi="Calibri" w:cs="Calibri"/>
          <w:i/>
          <w:highlight w:val="yellow"/>
        </w:rPr>
        <w:t>D</w:t>
      </w:r>
      <w:r w:rsidRPr="005A1755">
        <w:rPr>
          <w:rFonts w:ascii="Calibri" w:hAnsi="Calibri" w:cs="Calibri"/>
          <w:i/>
          <w:highlight w:val="yellow"/>
        </w:rPr>
        <w:t xml:space="preserve">odavatel </w:t>
      </w:r>
      <w:r>
        <w:rPr>
          <w:rFonts w:ascii="Calibri" w:hAnsi="Calibri" w:cs="Calibri"/>
          <w:i/>
          <w:highlight w:val="yellow"/>
        </w:rPr>
        <w:t xml:space="preserve">v každém poli sloupce </w:t>
      </w:r>
      <w:r w:rsidRPr="005A1755">
        <w:rPr>
          <w:rFonts w:ascii="Calibri" w:hAnsi="Calibri" w:cs="Calibri"/>
          <w:i/>
          <w:highlight w:val="yellow"/>
        </w:rPr>
        <w:t xml:space="preserve">uvede „ANO“ v případě, že jím nabízený </w:t>
      </w:r>
      <w:r>
        <w:rPr>
          <w:rFonts w:ascii="Calibri" w:hAnsi="Calibri" w:cs="Calibri"/>
          <w:i/>
          <w:highlight w:val="yellow"/>
        </w:rPr>
        <w:t>přístroj</w:t>
      </w:r>
      <w:r w:rsidRPr="005A1755">
        <w:rPr>
          <w:rFonts w:ascii="Calibri" w:hAnsi="Calibri" w:cs="Calibri"/>
          <w:i/>
          <w:highlight w:val="yellow"/>
        </w:rPr>
        <w:t xml:space="preserve"> podmínku splňuje, „</w:t>
      </w:r>
      <w:r>
        <w:rPr>
          <w:rFonts w:ascii="Calibri" w:hAnsi="Calibri" w:cs="Calibri"/>
          <w:i/>
          <w:highlight w:val="yellow"/>
        </w:rPr>
        <w:t>NE“ v případě, že ji nesplňuje. V polích s předvyplněným textem „hodnota“ dodavatel uvede konkrétní hodnotu, kterou nabízený přístroj splňuje příslušnou podmínku.</w:t>
      </w:r>
    </w:p>
    <w:p w14:paraId="586860EB" w14:textId="77777777" w:rsidR="00C40B49" w:rsidRPr="00FB7267" w:rsidRDefault="00C40B49" w:rsidP="00C40B49">
      <w:pPr>
        <w:pStyle w:val="Textvysvtlivek"/>
        <w:rPr>
          <w:rFonts w:ascii="Calibri" w:hAnsi="Calibri" w:cs="Calibri"/>
          <w:i/>
          <w:highlight w:val="yellow"/>
        </w:rPr>
      </w:pPr>
      <w:r>
        <w:rPr>
          <w:rFonts w:ascii="Calibri" w:hAnsi="Calibri" w:cs="Calibri"/>
          <w:i/>
          <w:highlight w:val="yellow"/>
        </w:rPr>
        <w:t>Splnění veškerých</w:t>
      </w:r>
      <w:r w:rsidRPr="005A1755">
        <w:rPr>
          <w:rFonts w:ascii="Calibri" w:hAnsi="Calibri" w:cs="Calibri"/>
          <w:i/>
          <w:highlight w:val="yellow"/>
        </w:rPr>
        <w:t xml:space="preserve"> podmín</w:t>
      </w:r>
      <w:r>
        <w:rPr>
          <w:rFonts w:ascii="Calibri" w:hAnsi="Calibri" w:cs="Calibri"/>
          <w:i/>
          <w:highlight w:val="yellow"/>
        </w:rPr>
        <w:t>ek</w:t>
      </w:r>
      <w:r w:rsidRPr="005A1755">
        <w:rPr>
          <w:rFonts w:ascii="Calibri" w:hAnsi="Calibri" w:cs="Calibri"/>
          <w:i/>
          <w:highlight w:val="yellow"/>
        </w:rPr>
        <w:t xml:space="preserve"> plnění </w:t>
      </w:r>
      <w:r>
        <w:rPr>
          <w:rFonts w:ascii="Calibri" w:hAnsi="Calibri" w:cs="Calibri"/>
          <w:i/>
          <w:highlight w:val="yellow"/>
        </w:rPr>
        <w:t xml:space="preserve">s předvyplněným textem „ANO“ </w:t>
      </w:r>
      <w:r w:rsidRPr="005A1755">
        <w:rPr>
          <w:rFonts w:ascii="Calibri" w:hAnsi="Calibri" w:cs="Calibri"/>
          <w:i/>
          <w:highlight w:val="yellow"/>
        </w:rPr>
        <w:t>j</w:t>
      </w:r>
      <w:r>
        <w:rPr>
          <w:rFonts w:ascii="Calibri" w:hAnsi="Calibri" w:cs="Calibri"/>
          <w:i/>
          <w:highlight w:val="yellow"/>
        </w:rPr>
        <w:t>e</w:t>
      </w:r>
      <w:r w:rsidRPr="005A1755">
        <w:rPr>
          <w:rFonts w:ascii="Calibri" w:hAnsi="Calibri" w:cs="Calibri"/>
          <w:i/>
          <w:highlight w:val="yellow"/>
        </w:rPr>
        <w:t xml:space="preserve"> závazné – jejich nedodržení bude mít za</w:t>
      </w:r>
      <w:r>
        <w:rPr>
          <w:rFonts w:ascii="Calibri" w:hAnsi="Calibri" w:cs="Calibri"/>
          <w:i/>
          <w:highlight w:val="yellow"/>
        </w:rPr>
        <w:t> </w:t>
      </w:r>
      <w:r w:rsidRPr="005A1755">
        <w:rPr>
          <w:rFonts w:ascii="Calibri" w:hAnsi="Calibri" w:cs="Calibri"/>
          <w:i/>
          <w:highlight w:val="yellow"/>
        </w:rPr>
        <w:t>následek vyloučení účastníka ze zadávacího řízení</w:t>
      </w:r>
      <w:r>
        <w:rPr>
          <w:rFonts w:ascii="Calibri" w:hAnsi="Calibri" w:cs="Calibri"/>
          <w:i/>
          <w:highlight w:val="yellow"/>
        </w:rPr>
        <w:t>.</w:t>
      </w:r>
    </w:p>
  </w:endnote>
  <w:endnote w:id="2">
    <w:p w14:paraId="375AEB24" w14:textId="77777777" w:rsidR="00C40B49" w:rsidRDefault="00C40B49" w:rsidP="00C40B49">
      <w:pPr>
        <w:pStyle w:val="Textvysvtlivek"/>
        <w:rPr>
          <w:rFonts w:ascii="Calibri" w:hAnsi="Calibri" w:cs="Calibri"/>
          <w:i/>
          <w:highlight w:val="yellow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highlight w:val="yellow"/>
        </w:rPr>
        <w:t xml:space="preserve"> </w:t>
      </w:r>
      <w:r w:rsidRPr="00FB7267">
        <w:rPr>
          <w:rFonts w:ascii="Calibri" w:hAnsi="Calibri" w:cs="Calibri"/>
          <w:i/>
          <w:highlight w:val="yellow"/>
        </w:rPr>
        <w:t>Dodavatel uvede číslo strany nabídky, na které lze splnění podmínky ověřit v technické dokumentaci nabízeného přístroje.</w:t>
      </w:r>
    </w:p>
    <w:p w14:paraId="35FBA0C4" w14:textId="77777777" w:rsidR="00C40B49" w:rsidRPr="00FB7267" w:rsidRDefault="00C40B49" w:rsidP="00C40B49">
      <w:pPr>
        <w:pStyle w:val="Textvysvtlivek"/>
        <w:rPr>
          <w:rFonts w:ascii="Calibri" w:hAnsi="Calibri" w:cs="Calibri"/>
          <w:i/>
          <w:highlight w:val="yellow"/>
        </w:rPr>
      </w:pPr>
      <w:r w:rsidRPr="005A1755">
        <w:rPr>
          <w:rFonts w:ascii="Calibri" w:hAnsi="Calibri" w:cs="Calibri"/>
          <w:b/>
          <w:i/>
          <w:highlight w:val="yellow"/>
        </w:rPr>
        <w:t>Tyto pokyny dodavatel před finalizací dokumentu vymaže.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108318005"/>
      <w:docPartObj>
        <w:docPartGallery w:val="Page Numbers (Bottom of Page)"/>
        <w:docPartUnique/>
      </w:docPartObj>
    </w:sdtPr>
    <w:sdtEndPr/>
    <w:sdtContent>
      <w:p w14:paraId="0BA169A6" w14:textId="2EC982EA" w:rsidR="007C73D4" w:rsidRPr="007C73D4" w:rsidRDefault="007C73D4" w:rsidP="007C73D4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BE2C82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BE2C82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095AECD" w14:textId="1FA58236" w:rsidR="00920082" w:rsidRPr="006C0541" w:rsidRDefault="007C73D4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BE2C82">
          <w:rPr>
            <w:rFonts w:ascii="Arial" w:hAnsi="Arial" w:cs="Arial"/>
            <w:b/>
            <w:bCs/>
            <w:noProof/>
            <w:sz w:val="20"/>
            <w:szCs w:val="20"/>
          </w:rPr>
          <w:t>1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BE2C82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3D7676" w14:textId="77777777" w:rsidR="00436020" w:rsidRDefault="00436020" w:rsidP="006A4F4C">
      <w:r>
        <w:separator/>
      </w:r>
    </w:p>
  </w:footnote>
  <w:footnote w:type="continuationSeparator" w:id="0">
    <w:p w14:paraId="0E0D3799" w14:textId="77777777" w:rsidR="00436020" w:rsidRDefault="00436020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6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469B5EC2"/>
    <w:multiLevelType w:val="hybridMultilevel"/>
    <w:tmpl w:val="3BA4633A"/>
    <w:lvl w:ilvl="0" w:tplc="761474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0A3C43"/>
    <w:multiLevelType w:val="hybridMultilevel"/>
    <w:tmpl w:val="459E5490"/>
    <w:lvl w:ilvl="0" w:tplc="067AE06C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7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0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3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5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20"/>
  </w:num>
  <w:num w:numId="4">
    <w:abstractNumId w:val="9"/>
  </w:num>
  <w:num w:numId="5">
    <w:abstractNumId w:val="3"/>
  </w:num>
  <w:num w:numId="6">
    <w:abstractNumId w:val="18"/>
  </w:num>
  <w:num w:numId="7">
    <w:abstractNumId w:val="14"/>
  </w:num>
  <w:num w:numId="8">
    <w:abstractNumId w:val="24"/>
  </w:num>
  <w:num w:numId="9">
    <w:abstractNumId w:val="19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22"/>
  </w:num>
  <w:num w:numId="13">
    <w:abstractNumId w:val="10"/>
  </w:num>
  <w:num w:numId="14">
    <w:abstractNumId w:val="24"/>
  </w:num>
  <w:num w:numId="15">
    <w:abstractNumId w:val="12"/>
  </w:num>
  <w:num w:numId="16">
    <w:abstractNumId w:val="1"/>
  </w:num>
  <w:num w:numId="17">
    <w:abstractNumId w:val="11"/>
  </w:num>
  <w:num w:numId="18">
    <w:abstractNumId w:val="17"/>
  </w:num>
  <w:num w:numId="19">
    <w:abstractNumId w:val="24"/>
  </w:num>
  <w:num w:numId="20">
    <w:abstractNumId w:val="16"/>
  </w:num>
  <w:num w:numId="21">
    <w:abstractNumId w:val="5"/>
  </w:num>
  <w:num w:numId="22">
    <w:abstractNumId w:val="8"/>
  </w:num>
  <w:num w:numId="23">
    <w:abstractNumId w:val="4"/>
  </w:num>
  <w:num w:numId="24">
    <w:abstractNumId w:val="2"/>
  </w:num>
  <w:num w:numId="25">
    <w:abstractNumId w:val="26"/>
  </w:num>
  <w:num w:numId="26">
    <w:abstractNumId w:val="6"/>
  </w:num>
  <w:num w:numId="27">
    <w:abstractNumId w:val="7"/>
  </w:num>
  <w:num w:numId="28">
    <w:abstractNumId w:val="21"/>
  </w:num>
  <w:num w:numId="29">
    <w:abstractNumId w:val="0"/>
  </w:num>
  <w:num w:numId="30">
    <w:abstractNumId w:val="24"/>
  </w:num>
  <w:num w:numId="31">
    <w:abstractNumId w:val="25"/>
  </w:num>
  <w:num w:numId="32">
    <w:abstractNumId w:val="13"/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defaultTabStop w:val="708"/>
  <w:hyphenationZone w:val="425"/>
  <w:characterSpacingControl w:val="doNotCompress"/>
  <w:hdrShapeDefaults>
    <o:shapedefaults v:ext="edit" spidmax="36865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26F"/>
    <w:rsid w:val="000074F1"/>
    <w:rsid w:val="00010ECF"/>
    <w:rsid w:val="00011561"/>
    <w:rsid w:val="00012AD5"/>
    <w:rsid w:val="000159A6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39AE"/>
    <w:rsid w:val="000746FB"/>
    <w:rsid w:val="00077688"/>
    <w:rsid w:val="00080D64"/>
    <w:rsid w:val="0008207D"/>
    <w:rsid w:val="00085D55"/>
    <w:rsid w:val="00087105"/>
    <w:rsid w:val="00092B00"/>
    <w:rsid w:val="00093749"/>
    <w:rsid w:val="000943DF"/>
    <w:rsid w:val="000958CB"/>
    <w:rsid w:val="000A23DE"/>
    <w:rsid w:val="000A349F"/>
    <w:rsid w:val="000A55E9"/>
    <w:rsid w:val="000A5A1E"/>
    <w:rsid w:val="000B0245"/>
    <w:rsid w:val="000B225C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0608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45920"/>
    <w:rsid w:val="00150DD5"/>
    <w:rsid w:val="00150E8D"/>
    <w:rsid w:val="00152ABD"/>
    <w:rsid w:val="00157E1F"/>
    <w:rsid w:val="001632BC"/>
    <w:rsid w:val="00164D4B"/>
    <w:rsid w:val="00165562"/>
    <w:rsid w:val="00165986"/>
    <w:rsid w:val="00166F75"/>
    <w:rsid w:val="001675C2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621D"/>
    <w:rsid w:val="00197C94"/>
    <w:rsid w:val="001A2963"/>
    <w:rsid w:val="001A3477"/>
    <w:rsid w:val="001A4EB0"/>
    <w:rsid w:val="001A6BBB"/>
    <w:rsid w:val="001B13A9"/>
    <w:rsid w:val="001B272E"/>
    <w:rsid w:val="001B2C60"/>
    <w:rsid w:val="001B356E"/>
    <w:rsid w:val="001B44F7"/>
    <w:rsid w:val="001B5D1D"/>
    <w:rsid w:val="001B60D5"/>
    <w:rsid w:val="001B671A"/>
    <w:rsid w:val="001C0675"/>
    <w:rsid w:val="001C51AF"/>
    <w:rsid w:val="001C77B5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96A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48DE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A63C7"/>
    <w:rsid w:val="002B05A9"/>
    <w:rsid w:val="002B3994"/>
    <w:rsid w:val="002B614B"/>
    <w:rsid w:val="002C03D6"/>
    <w:rsid w:val="002C0425"/>
    <w:rsid w:val="002C43C3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2F6F9F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A02FA"/>
    <w:rsid w:val="003A3CF5"/>
    <w:rsid w:val="003A5384"/>
    <w:rsid w:val="003A6294"/>
    <w:rsid w:val="003A716D"/>
    <w:rsid w:val="003B15E3"/>
    <w:rsid w:val="003B189F"/>
    <w:rsid w:val="003B359C"/>
    <w:rsid w:val="003B419C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0293"/>
    <w:rsid w:val="003F4136"/>
    <w:rsid w:val="003F45BA"/>
    <w:rsid w:val="003F4F52"/>
    <w:rsid w:val="003F55E8"/>
    <w:rsid w:val="003F5E7F"/>
    <w:rsid w:val="003F63E0"/>
    <w:rsid w:val="003F689E"/>
    <w:rsid w:val="003F6C74"/>
    <w:rsid w:val="003F705D"/>
    <w:rsid w:val="00400EA9"/>
    <w:rsid w:val="00404380"/>
    <w:rsid w:val="00404450"/>
    <w:rsid w:val="00407AE4"/>
    <w:rsid w:val="0041569E"/>
    <w:rsid w:val="00426883"/>
    <w:rsid w:val="00431CB2"/>
    <w:rsid w:val="0043281D"/>
    <w:rsid w:val="00436020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24CD"/>
    <w:rsid w:val="004E6C12"/>
    <w:rsid w:val="004F761A"/>
    <w:rsid w:val="004F7CD6"/>
    <w:rsid w:val="00504084"/>
    <w:rsid w:val="005106AC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327"/>
    <w:rsid w:val="0057065C"/>
    <w:rsid w:val="00572D84"/>
    <w:rsid w:val="00573B2A"/>
    <w:rsid w:val="005740D0"/>
    <w:rsid w:val="005747BB"/>
    <w:rsid w:val="00575073"/>
    <w:rsid w:val="005811C3"/>
    <w:rsid w:val="005858F4"/>
    <w:rsid w:val="005861D1"/>
    <w:rsid w:val="00587D66"/>
    <w:rsid w:val="00593FD9"/>
    <w:rsid w:val="005A059C"/>
    <w:rsid w:val="005A2717"/>
    <w:rsid w:val="005A55B5"/>
    <w:rsid w:val="005A5E1A"/>
    <w:rsid w:val="005A6DB2"/>
    <w:rsid w:val="005B5CCD"/>
    <w:rsid w:val="005B6860"/>
    <w:rsid w:val="005B7124"/>
    <w:rsid w:val="005C5888"/>
    <w:rsid w:val="005C7149"/>
    <w:rsid w:val="005C73F1"/>
    <w:rsid w:val="005C7ED9"/>
    <w:rsid w:val="005E1AD0"/>
    <w:rsid w:val="005E3051"/>
    <w:rsid w:val="005E5558"/>
    <w:rsid w:val="005F56FA"/>
    <w:rsid w:val="005F67AE"/>
    <w:rsid w:val="0060055E"/>
    <w:rsid w:val="00605B00"/>
    <w:rsid w:val="00606AA6"/>
    <w:rsid w:val="00606E7E"/>
    <w:rsid w:val="00610F1D"/>
    <w:rsid w:val="00617378"/>
    <w:rsid w:val="00623231"/>
    <w:rsid w:val="00624655"/>
    <w:rsid w:val="006278AB"/>
    <w:rsid w:val="006319E4"/>
    <w:rsid w:val="00634FF8"/>
    <w:rsid w:val="006369E0"/>
    <w:rsid w:val="00641070"/>
    <w:rsid w:val="0064185C"/>
    <w:rsid w:val="00644968"/>
    <w:rsid w:val="00644DC7"/>
    <w:rsid w:val="00650B39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5020"/>
    <w:rsid w:val="006A71C0"/>
    <w:rsid w:val="006B24F1"/>
    <w:rsid w:val="006B3670"/>
    <w:rsid w:val="006B5656"/>
    <w:rsid w:val="006B71FF"/>
    <w:rsid w:val="006B748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0EAC"/>
    <w:rsid w:val="00722151"/>
    <w:rsid w:val="00722492"/>
    <w:rsid w:val="007229FD"/>
    <w:rsid w:val="00723620"/>
    <w:rsid w:val="00724B25"/>
    <w:rsid w:val="00731654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731"/>
    <w:rsid w:val="00784EE9"/>
    <w:rsid w:val="007857CE"/>
    <w:rsid w:val="00785D17"/>
    <w:rsid w:val="00785EAA"/>
    <w:rsid w:val="00786610"/>
    <w:rsid w:val="0079225E"/>
    <w:rsid w:val="007927B6"/>
    <w:rsid w:val="00793503"/>
    <w:rsid w:val="007937E3"/>
    <w:rsid w:val="00794567"/>
    <w:rsid w:val="007948B8"/>
    <w:rsid w:val="00796406"/>
    <w:rsid w:val="00797461"/>
    <w:rsid w:val="00797A92"/>
    <w:rsid w:val="007A0073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C73D4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5334"/>
    <w:rsid w:val="00822610"/>
    <w:rsid w:val="00823581"/>
    <w:rsid w:val="00824E9D"/>
    <w:rsid w:val="00825980"/>
    <w:rsid w:val="008263DC"/>
    <w:rsid w:val="00826B66"/>
    <w:rsid w:val="00834336"/>
    <w:rsid w:val="00835BF6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5A40"/>
    <w:rsid w:val="008F64E7"/>
    <w:rsid w:val="008F71ED"/>
    <w:rsid w:val="00900126"/>
    <w:rsid w:val="00901ABA"/>
    <w:rsid w:val="009020A1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1CA5"/>
    <w:rsid w:val="00946ACE"/>
    <w:rsid w:val="00946B89"/>
    <w:rsid w:val="00947834"/>
    <w:rsid w:val="00953BF5"/>
    <w:rsid w:val="00955747"/>
    <w:rsid w:val="009577A0"/>
    <w:rsid w:val="00961513"/>
    <w:rsid w:val="00963B7D"/>
    <w:rsid w:val="00965A8F"/>
    <w:rsid w:val="009671BE"/>
    <w:rsid w:val="009718EE"/>
    <w:rsid w:val="00972224"/>
    <w:rsid w:val="0097256B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5D4F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070"/>
    <w:rsid w:val="009F5946"/>
    <w:rsid w:val="009F66C1"/>
    <w:rsid w:val="009F6B77"/>
    <w:rsid w:val="00A03E49"/>
    <w:rsid w:val="00A04DC8"/>
    <w:rsid w:val="00A0509E"/>
    <w:rsid w:val="00A07212"/>
    <w:rsid w:val="00A105D5"/>
    <w:rsid w:val="00A11B57"/>
    <w:rsid w:val="00A138BF"/>
    <w:rsid w:val="00A1504C"/>
    <w:rsid w:val="00A15B8B"/>
    <w:rsid w:val="00A20857"/>
    <w:rsid w:val="00A21ECE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2A75"/>
    <w:rsid w:val="00A6473E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B3AEB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3EF6"/>
    <w:rsid w:val="00B36F99"/>
    <w:rsid w:val="00B40988"/>
    <w:rsid w:val="00B409EF"/>
    <w:rsid w:val="00B47516"/>
    <w:rsid w:val="00B5228B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97103"/>
    <w:rsid w:val="00BA3637"/>
    <w:rsid w:val="00BA4210"/>
    <w:rsid w:val="00BA459E"/>
    <w:rsid w:val="00BA511E"/>
    <w:rsid w:val="00BA539A"/>
    <w:rsid w:val="00BA6069"/>
    <w:rsid w:val="00BB3666"/>
    <w:rsid w:val="00BB6BFB"/>
    <w:rsid w:val="00BC058A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2C82"/>
    <w:rsid w:val="00BE358D"/>
    <w:rsid w:val="00BE6319"/>
    <w:rsid w:val="00BE754A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12B4"/>
    <w:rsid w:val="00C224AA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0B49"/>
    <w:rsid w:val="00C43828"/>
    <w:rsid w:val="00C45015"/>
    <w:rsid w:val="00C4618D"/>
    <w:rsid w:val="00C53CB1"/>
    <w:rsid w:val="00C55D9F"/>
    <w:rsid w:val="00C55FDC"/>
    <w:rsid w:val="00C60721"/>
    <w:rsid w:val="00C6108B"/>
    <w:rsid w:val="00C61377"/>
    <w:rsid w:val="00C67337"/>
    <w:rsid w:val="00C73294"/>
    <w:rsid w:val="00C753B4"/>
    <w:rsid w:val="00C8417C"/>
    <w:rsid w:val="00C86478"/>
    <w:rsid w:val="00C9507F"/>
    <w:rsid w:val="00C96499"/>
    <w:rsid w:val="00CA16C0"/>
    <w:rsid w:val="00CA58FD"/>
    <w:rsid w:val="00CB1736"/>
    <w:rsid w:val="00CB2B8C"/>
    <w:rsid w:val="00CB5C1E"/>
    <w:rsid w:val="00CB745A"/>
    <w:rsid w:val="00CC5082"/>
    <w:rsid w:val="00CC78C1"/>
    <w:rsid w:val="00CD132F"/>
    <w:rsid w:val="00CD1614"/>
    <w:rsid w:val="00CD51C9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8692E"/>
    <w:rsid w:val="00D90CE2"/>
    <w:rsid w:val="00D94CBF"/>
    <w:rsid w:val="00DA0268"/>
    <w:rsid w:val="00DB5453"/>
    <w:rsid w:val="00DB578E"/>
    <w:rsid w:val="00DB6F28"/>
    <w:rsid w:val="00DC2AB7"/>
    <w:rsid w:val="00DC6D60"/>
    <w:rsid w:val="00DD0704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0AB2"/>
    <w:rsid w:val="00E25023"/>
    <w:rsid w:val="00E253AF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2579"/>
    <w:rsid w:val="00E8378B"/>
    <w:rsid w:val="00E91E19"/>
    <w:rsid w:val="00E92C91"/>
    <w:rsid w:val="00E939CF"/>
    <w:rsid w:val="00E957CB"/>
    <w:rsid w:val="00E9776F"/>
    <w:rsid w:val="00EA0BFD"/>
    <w:rsid w:val="00EA212C"/>
    <w:rsid w:val="00EA3F39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4BDE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2493"/>
    <w:rsid w:val="00F04EE8"/>
    <w:rsid w:val="00F07BAC"/>
    <w:rsid w:val="00F10A34"/>
    <w:rsid w:val="00F12E38"/>
    <w:rsid w:val="00F16D66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775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B608B"/>
    <w:rsid w:val="00FB7267"/>
    <w:rsid w:val="00FC10F0"/>
    <w:rsid w:val="00FC3A71"/>
    <w:rsid w:val="00FD2042"/>
    <w:rsid w:val="00FD5C91"/>
    <w:rsid w:val="00FD672D"/>
    <w:rsid w:val="00FD6CF0"/>
    <w:rsid w:val="00FE2E36"/>
    <w:rsid w:val="00FE36AC"/>
    <w:rsid w:val="00FE5B4B"/>
    <w:rsid w:val="00FE6C0D"/>
    <w:rsid w:val="00FE7364"/>
    <w:rsid w:val="00FF1872"/>
    <w:rsid w:val="00FF2725"/>
    <w:rsid w:val="00FF491F"/>
    <w:rsid w:val="00FF5A97"/>
    <w:rsid w:val="00FF7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10012D1A"/>
  <w15:docId w15:val="{31560E8B-6FE6-4C51-A68B-1AFC8ACCA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B60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6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664006AFC884A39A5303106D1589E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3BB33A-AA17-4B57-BD8F-578C9AA2F828}"/>
      </w:docPartPr>
      <w:docPartBody>
        <w:p w:rsidR="005774DE" w:rsidRDefault="00BA0AD9" w:rsidP="00BA0AD9">
          <w:pPr>
            <w:pStyle w:val="0664006AFC884A39A5303106D1589EE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8381CB043842BF8D3C5157363869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C5B86A-7AFE-4E61-B87D-A49218E1A0A5}"/>
      </w:docPartPr>
      <w:docPartBody>
        <w:p w:rsidR="005774DE" w:rsidRDefault="00BA0AD9" w:rsidP="00BA0AD9">
          <w:pPr>
            <w:pStyle w:val="4E8381CB043842BF8D3C51573638691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6D42667D2D34EFFB5E157B78B4FD1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700C67-513A-4CE8-94C5-B0267744B171}"/>
      </w:docPartPr>
      <w:docPartBody>
        <w:p w:rsidR="005774DE" w:rsidRDefault="00BA0AD9" w:rsidP="00BA0AD9">
          <w:pPr>
            <w:pStyle w:val="76D42667D2D34EFFB5E157B78B4FD1CC"/>
          </w:pPr>
          <w:r>
            <w:rPr>
              <w:rStyle w:val="Zstupntext"/>
            </w:rPr>
            <w:t>Zvolte stavební blok.</w:t>
          </w:r>
        </w:p>
      </w:docPartBody>
    </w:docPart>
    <w:docPart>
      <w:docPartPr>
        <w:name w:val="1F35E0A554EC44F7A0BDEE9D34B99E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FF4976-998A-4FE3-8B78-310EAA3294EC}"/>
      </w:docPartPr>
      <w:docPartBody>
        <w:p w:rsidR="005774DE" w:rsidRDefault="00BA0AD9" w:rsidP="00BA0AD9">
          <w:pPr>
            <w:pStyle w:val="1F35E0A554EC44F7A0BDEE9D34B99E21"/>
          </w:pPr>
          <w:r>
            <w:rPr>
              <w:rStyle w:val="Zstupntext"/>
            </w:rPr>
            <w:t>Zvolte stavební blok.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52931"/>
    <w:rsid w:val="001046D6"/>
    <w:rsid w:val="00262B76"/>
    <w:rsid w:val="002E7888"/>
    <w:rsid w:val="00322619"/>
    <w:rsid w:val="00416915"/>
    <w:rsid w:val="004E1A64"/>
    <w:rsid w:val="005171A3"/>
    <w:rsid w:val="005774DE"/>
    <w:rsid w:val="00590EEC"/>
    <w:rsid w:val="005E7D95"/>
    <w:rsid w:val="00610B24"/>
    <w:rsid w:val="00685564"/>
    <w:rsid w:val="00710530"/>
    <w:rsid w:val="007544FC"/>
    <w:rsid w:val="00885E04"/>
    <w:rsid w:val="008C0A80"/>
    <w:rsid w:val="008F60C8"/>
    <w:rsid w:val="00956BA9"/>
    <w:rsid w:val="0098458C"/>
    <w:rsid w:val="009F7E58"/>
    <w:rsid w:val="00A27147"/>
    <w:rsid w:val="00A51FE9"/>
    <w:rsid w:val="00A97D93"/>
    <w:rsid w:val="00B93E75"/>
    <w:rsid w:val="00BA0AD9"/>
    <w:rsid w:val="00C02913"/>
    <w:rsid w:val="00C274D1"/>
    <w:rsid w:val="00CC01D3"/>
    <w:rsid w:val="00D37C06"/>
    <w:rsid w:val="00E92DB9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8C3AC7-9EF3-4809-ABB8-31921E591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2</Pages>
  <Words>315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75</cp:revision>
  <dcterms:created xsi:type="dcterms:W3CDTF">2021-06-04T09:40:00Z</dcterms:created>
  <dcterms:modified xsi:type="dcterms:W3CDTF">2022-11-30T10:30:00Z</dcterms:modified>
</cp:coreProperties>
</file>