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4BB4C33D" w14:textId="77777777" w:rsidR="008528BF" w:rsidRPr="008528BF" w:rsidRDefault="008528BF" w:rsidP="008528BF">
      <w:pPr>
        <w:spacing w:after="0" w:line="240" w:lineRule="auto"/>
        <w:jc w:val="both"/>
        <w:rPr>
          <w:rFonts w:ascii="Arial" w:hAnsi="Arial" w:cs="Arial"/>
          <w:b/>
        </w:rPr>
      </w:pPr>
      <w:r w:rsidRPr="008528BF">
        <w:rPr>
          <w:rFonts w:ascii="Arial" w:hAnsi="Arial" w:cs="Arial"/>
          <w:b/>
        </w:rPr>
        <w:t>Kraj Vysočina</w:t>
      </w:r>
    </w:p>
    <w:p w14:paraId="70B2C5C9" w14:textId="77777777" w:rsidR="008528BF" w:rsidRPr="008528BF" w:rsidRDefault="008528BF" w:rsidP="008528BF">
      <w:pPr>
        <w:spacing w:after="0" w:line="240" w:lineRule="auto"/>
        <w:jc w:val="both"/>
        <w:rPr>
          <w:rFonts w:ascii="Arial" w:hAnsi="Arial" w:cs="Arial"/>
        </w:rPr>
      </w:pPr>
      <w:r w:rsidRPr="008528BF">
        <w:rPr>
          <w:rFonts w:ascii="Arial" w:hAnsi="Arial" w:cs="Arial"/>
        </w:rPr>
        <w:t>IČO: 708 90 749</w:t>
      </w:r>
    </w:p>
    <w:p w14:paraId="155AACEE" w14:textId="77777777" w:rsidR="008528BF" w:rsidRPr="008528BF" w:rsidRDefault="008528BF" w:rsidP="008528BF">
      <w:pPr>
        <w:spacing w:after="0" w:line="240" w:lineRule="auto"/>
        <w:jc w:val="both"/>
        <w:rPr>
          <w:rFonts w:ascii="Arial" w:hAnsi="Arial" w:cs="Arial"/>
        </w:rPr>
      </w:pPr>
      <w:r w:rsidRPr="008528BF">
        <w:rPr>
          <w:rFonts w:ascii="Arial" w:hAnsi="Arial" w:cs="Arial"/>
        </w:rPr>
        <w:t xml:space="preserve">ID datové schránky: </w:t>
      </w:r>
      <w:r w:rsidRPr="008528BF">
        <w:rPr>
          <w:rFonts w:ascii="Arial" w:hAnsi="Arial" w:cs="Arial"/>
          <w:bCs/>
        </w:rPr>
        <w:t>ksab3eu</w:t>
      </w:r>
    </w:p>
    <w:p w14:paraId="52A8D225" w14:textId="77777777" w:rsidR="008528BF" w:rsidRPr="008528BF" w:rsidRDefault="008528BF" w:rsidP="008528BF">
      <w:pPr>
        <w:spacing w:after="0" w:line="240" w:lineRule="auto"/>
        <w:jc w:val="both"/>
        <w:rPr>
          <w:rFonts w:ascii="Arial" w:hAnsi="Arial" w:cs="Arial"/>
        </w:rPr>
      </w:pPr>
      <w:r w:rsidRPr="008528BF">
        <w:rPr>
          <w:rFonts w:ascii="Arial" w:hAnsi="Arial" w:cs="Arial"/>
        </w:rPr>
        <w:t>se sídlem Jihlava, Žižkova 57, PSČ 587 33</w:t>
      </w:r>
      <w:bookmarkStart w:id="0" w:name="_GoBack"/>
      <w:bookmarkEnd w:id="0"/>
    </w:p>
    <w:p w14:paraId="3192AB4F" w14:textId="77777777" w:rsidR="008528BF" w:rsidRPr="008528BF" w:rsidRDefault="008528BF" w:rsidP="008528BF">
      <w:pPr>
        <w:tabs>
          <w:tab w:val="left" w:pos="1134"/>
        </w:tabs>
        <w:spacing w:after="0" w:line="259" w:lineRule="auto"/>
        <w:jc w:val="both"/>
        <w:rPr>
          <w:rFonts w:ascii="Arial" w:eastAsiaTheme="minorHAnsi" w:hAnsi="Arial" w:cstheme="minorBidi"/>
          <w:bCs/>
        </w:rPr>
      </w:pPr>
      <w:r w:rsidRPr="008528BF">
        <w:rPr>
          <w:rFonts w:ascii="Arial" w:eastAsiaTheme="minorHAnsi" w:hAnsi="Arial" w:cs="Arial"/>
        </w:rPr>
        <w:t>zastoupený:</w:t>
      </w:r>
      <w:r w:rsidRPr="008528BF">
        <w:rPr>
          <w:rFonts w:ascii="Arial" w:eastAsiaTheme="minorHAnsi" w:hAnsi="Arial" w:cs="Arial"/>
        </w:rPr>
        <w:tab/>
      </w:r>
      <w:r w:rsidRPr="008528BF">
        <w:rPr>
          <w:rFonts w:ascii="Arial" w:eastAsiaTheme="minorHAnsi" w:hAnsi="Arial" w:cstheme="minorBidi"/>
          <w:bCs/>
        </w:rPr>
        <w:t>Mgr. Vítězslav Schrek, hejtman kraje</w:t>
      </w:r>
    </w:p>
    <w:p w14:paraId="62C2D5AE" w14:textId="77777777" w:rsidR="008528BF" w:rsidRPr="008528BF" w:rsidRDefault="008528BF" w:rsidP="008528BF">
      <w:pPr>
        <w:tabs>
          <w:tab w:val="left" w:pos="1134"/>
        </w:tabs>
        <w:spacing w:after="240" w:line="259" w:lineRule="auto"/>
        <w:jc w:val="both"/>
        <w:rPr>
          <w:rFonts w:ascii="Arial" w:eastAsiaTheme="minorHAnsi" w:hAnsi="Arial" w:cs="Arial"/>
        </w:rPr>
      </w:pPr>
      <w:r w:rsidRPr="008528BF">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0429496F" w14:textId="678C6833" w:rsidR="00F21F17" w:rsidRPr="00DE4923" w:rsidRDefault="008528BF" w:rsidP="008528BF">
      <w:pPr>
        <w:pStyle w:val="western"/>
        <w:spacing w:before="0" w:beforeAutospacing="0" w:after="0"/>
        <w:rPr>
          <w:color w:val="000000"/>
          <w:sz w:val="22"/>
          <w:szCs w:val="22"/>
        </w:rPr>
      </w:pPr>
      <w:r w:rsidRPr="00DE4923">
        <w:rPr>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Objednatel</w:t>
      </w:r>
      <w:r w:rsidR="00F21F17" w:rsidRPr="00DE4923">
        <w:rPr>
          <w:b/>
          <w:bCs/>
          <w:color w:val="000000"/>
          <w:sz w:val="22"/>
          <w:szCs w:val="22"/>
        </w:rPr>
        <w:t>“</w:t>
      </w:r>
      <w:r w:rsidR="00F21F17"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341AE71E"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w:t>
      </w:r>
      <w:r w:rsidRPr="004A3948">
        <w:rPr>
          <w:rFonts w:ascii="Arial" w:hAnsi="Arial" w:cs="Arial"/>
          <w:color w:val="000000"/>
          <w:sz w:val="22"/>
          <w:szCs w:val="22"/>
        </w:rPr>
        <w:t>zakázky „</w:t>
      </w:r>
      <w:r w:rsidR="005D087F" w:rsidRPr="004A3948">
        <w:rPr>
          <w:rFonts w:ascii="Arial" w:hAnsi="Arial" w:cs="Arial"/>
          <w:b/>
          <w:color w:val="000000"/>
          <w:sz w:val="22"/>
          <w:szCs w:val="22"/>
        </w:rPr>
        <w:t>Společné datové prostředí – CDE a elektronický stavební deník</w:t>
      </w:r>
      <w:r w:rsidR="004A3948" w:rsidRPr="004A3948">
        <w:rPr>
          <w:rFonts w:ascii="Arial" w:hAnsi="Arial" w:cs="Arial"/>
          <w:b/>
          <w:color w:val="000000"/>
          <w:sz w:val="22"/>
          <w:szCs w:val="22"/>
        </w:rPr>
        <w:t xml:space="preserve"> – část </w:t>
      </w:r>
      <w:r w:rsidR="004A3948" w:rsidRPr="004A3948">
        <w:rPr>
          <w:rFonts w:ascii="Arial" w:hAnsi="Arial" w:cs="Arial"/>
          <w:sz w:val="22"/>
          <w:szCs w:val="22"/>
        </w:rPr>
        <w:t>[</w:t>
      </w:r>
      <w:r w:rsidR="004A3948" w:rsidRPr="004A3948">
        <w:rPr>
          <w:rFonts w:ascii="Arial" w:hAnsi="Arial" w:cs="Arial"/>
          <w:sz w:val="22"/>
          <w:szCs w:val="22"/>
          <w:highlight w:val="lightGray"/>
        </w:rPr>
        <w:t>bude doplněno</w:t>
      </w:r>
      <w:r w:rsidR="004A3948" w:rsidRPr="004A3948">
        <w:rPr>
          <w:rFonts w:ascii="Arial" w:hAnsi="Arial" w:cs="Arial"/>
          <w:sz w:val="22"/>
          <w:szCs w:val="22"/>
        </w:rPr>
        <w:t>]</w:t>
      </w:r>
      <w:r w:rsidRPr="004A3948">
        <w:rPr>
          <w:rFonts w:ascii="Arial" w:hAnsi="Arial" w:cs="Arial"/>
          <w:color w:val="000000"/>
          <w:sz w:val="22"/>
          <w:szCs w:val="22"/>
        </w:rPr>
        <w:t>“</w:t>
      </w:r>
      <w:r w:rsidRPr="005D3DD5">
        <w:rPr>
          <w:rFonts w:ascii="Arial" w:hAnsi="Arial" w:cs="Arial"/>
          <w:color w:val="000000"/>
          <w:sz w:val="22"/>
          <w:szCs w:val="22"/>
        </w:rPr>
        <w:t xml:space="preserve">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6B4A5B25"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w:t>
      </w:r>
      <w:r w:rsidR="008772BC">
        <w:rPr>
          <w:rFonts w:ascii="Arial" w:hAnsi="Arial" w:cs="Arial"/>
          <w:color w:val="000000"/>
          <w:sz w:val="22"/>
          <w:szCs w:val="22"/>
        </w:rPr>
        <w:t>Poskytovatel</w:t>
      </w:r>
      <w:r w:rsidRPr="00DE4923">
        <w:rPr>
          <w:rFonts w:ascii="Arial" w:hAnsi="Arial" w:cs="Arial"/>
          <w:color w:val="000000"/>
          <w:sz w:val="22"/>
          <w:szCs w:val="22"/>
        </w:rPr>
        <w:t xml:space="preserve">em a </w:t>
      </w:r>
      <w:r w:rsidR="008772BC">
        <w:rPr>
          <w:rFonts w:ascii="Arial" w:hAnsi="Arial" w:cs="Arial"/>
          <w:color w:val="000000"/>
          <w:sz w:val="22"/>
          <w:szCs w:val="22"/>
        </w:rPr>
        <w:t>Objednatel</w:t>
      </w:r>
      <w:r w:rsidRPr="00DE4923">
        <w:rPr>
          <w:rFonts w:ascii="Arial" w:hAnsi="Arial" w:cs="Arial"/>
          <w:color w:val="000000"/>
          <w:sz w:val="22"/>
          <w:szCs w:val="22"/>
        </w:rPr>
        <w:t xml:space="preserve">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 xml:space="preserve">na jejímž základě implementoval </w:t>
      </w:r>
      <w:r w:rsidR="008772BC">
        <w:rPr>
          <w:rFonts w:ascii="Arial" w:hAnsi="Arial" w:cs="Arial"/>
          <w:color w:val="000000"/>
          <w:sz w:val="22"/>
          <w:szCs w:val="22"/>
        </w:rPr>
        <w:t>Poskytovatel</w:t>
      </w:r>
      <w:r w:rsidR="00F51702" w:rsidRPr="00DE4923">
        <w:rPr>
          <w:rFonts w:ascii="Arial" w:hAnsi="Arial" w:cs="Arial"/>
          <w:color w:val="000000"/>
          <w:sz w:val="22"/>
          <w:szCs w:val="22"/>
        </w:rPr>
        <w:t xml:space="preserve">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 dle nabídky</w:t>
      </w:r>
      <w:r w:rsidR="003765A9" w:rsidRPr="005D3DD5">
        <w:rPr>
          <w:rFonts w:ascii="Arial" w:hAnsi="Arial" w:cs="Arial"/>
          <w:color w:val="000000"/>
          <w:sz w:val="22"/>
          <w:szCs w:val="22"/>
          <w:highlight w:val="lightGray"/>
        </w:rPr>
        <w:t xml:space="preserve"> na příslušnou čás</w:t>
      </w:r>
      <w:r w:rsidR="003765A9">
        <w:rPr>
          <w:rFonts w:ascii="Arial" w:hAnsi="Arial" w:cs="Arial"/>
          <w:color w:val="000000"/>
          <w:sz w:val="22"/>
          <w:szCs w:val="22"/>
        </w:rPr>
        <w:t>t</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A8EEFE" w:rsidR="00D47679" w:rsidRPr="00D47679" w:rsidRDefault="008772BC" w:rsidP="00B24E61">
      <w:pPr>
        <w:numPr>
          <w:ilvl w:val="1"/>
          <w:numId w:val="3"/>
        </w:numPr>
        <w:spacing w:after="0" w:line="240" w:lineRule="auto"/>
        <w:jc w:val="both"/>
        <w:rPr>
          <w:rFonts w:ascii="Arial" w:hAnsi="Arial" w:cs="Arial"/>
        </w:rPr>
      </w:pPr>
      <w:r>
        <w:rPr>
          <w:rFonts w:ascii="Arial" w:hAnsi="Arial" w:cs="Arial"/>
        </w:rPr>
        <w:lastRenderedPageBreak/>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00D47679" w:rsidRPr="00D47679">
        <w:rPr>
          <w:rFonts w:ascii="Arial" w:hAnsi="Arial" w:cs="Arial"/>
          <w:b/>
          <w:i/>
        </w:rPr>
        <w:t>servisní služby</w:t>
      </w:r>
      <w:r w:rsidR="00D47679" w:rsidRPr="00D47679">
        <w:rPr>
          <w:rFonts w:ascii="Arial" w:hAnsi="Arial" w:cs="Arial"/>
        </w:rPr>
        <w:t>“.</w:t>
      </w:r>
    </w:p>
    <w:p w14:paraId="5611A559" w14:textId="77777777" w:rsidR="00D47679" w:rsidRPr="00733A3A" w:rsidRDefault="00D47679" w:rsidP="00B24E61">
      <w:pPr>
        <w:numPr>
          <w:ilvl w:val="1"/>
          <w:numId w:val="3"/>
        </w:numPr>
        <w:spacing w:after="0" w:line="240" w:lineRule="auto"/>
        <w:jc w:val="both"/>
        <w:rPr>
          <w:rFonts w:ascii="Arial" w:hAnsi="Arial" w:cs="Arial"/>
        </w:rPr>
      </w:pPr>
      <w:r w:rsidRPr="00733A3A">
        <w:rPr>
          <w:rFonts w:ascii="Arial" w:hAnsi="Arial" w:cs="Arial"/>
        </w:rPr>
        <w:t>Servisní služby budou prováděny v následujících kategoriích:</w:t>
      </w:r>
    </w:p>
    <w:p w14:paraId="7E01334D"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Maintenance;</w:t>
      </w:r>
    </w:p>
    <w:p w14:paraId="0F1A075D"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Technická podpora;</w:t>
      </w:r>
    </w:p>
    <w:p w14:paraId="74992DF5" w14:textId="77777777" w:rsidR="00D47679" w:rsidRPr="00733A3A" w:rsidRDefault="00D47679" w:rsidP="00B24E61">
      <w:pPr>
        <w:pStyle w:val="Odstavecseseznamem"/>
        <w:numPr>
          <w:ilvl w:val="0"/>
          <w:numId w:val="13"/>
        </w:numPr>
        <w:spacing w:after="0" w:line="240" w:lineRule="auto"/>
        <w:jc w:val="both"/>
        <w:rPr>
          <w:rFonts w:ascii="Arial" w:hAnsi="Arial" w:cs="Arial"/>
        </w:rPr>
      </w:pPr>
      <w:r w:rsidRPr="00733A3A">
        <w:rPr>
          <w:rFonts w:ascii="Arial" w:hAnsi="Arial" w:cs="Arial"/>
        </w:rPr>
        <w:t>Řešení incidentů.</w:t>
      </w:r>
    </w:p>
    <w:p w14:paraId="33851288" w14:textId="5E59AA59"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a na ně navázaný úroveň </w:t>
      </w:r>
      <w:r w:rsidRPr="00D47679">
        <w:rPr>
          <w:rFonts w:ascii="Arial" w:hAnsi="Arial" w:cs="Arial"/>
        </w:rPr>
        <w:t>servisních služeb jsou uvedeny v příloze č. 1 této smlouvy.</w:t>
      </w:r>
    </w:p>
    <w:p w14:paraId="015CF9D8" w14:textId="1889081F" w:rsidR="00D47679" w:rsidRPr="00733A3A" w:rsidRDefault="000D6E4C" w:rsidP="00B24E61">
      <w:pPr>
        <w:numPr>
          <w:ilvl w:val="1"/>
          <w:numId w:val="3"/>
        </w:numPr>
        <w:spacing w:after="0" w:line="240" w:lineRule="auto"/>
        <w:jc w:val="both"/>
        <w:rPr>
          <w:rFonts w:ascii="Arial" w:hAnsi="Arial" w:cs="Arial"/>
        </w:rPr>
      </w:pPr>
      <w:r w:rsidRPr="00733A3A">
        <w:rPr>
          <w:rFonts w:ascii="Arial" w:hAnsi="Arial" w:cs="Arial"/>
        </w:rPr>
        <w:t>O</w:t>
      </w:r>
      <w:r w:rsidR="00D47679" w:rsidRPr="00733A3A">
        <w:rPr>
          <w:rFonts w:ascii="Arial" w:hAnsi="Arial" w:cs="Arial"/>
        </w:rPr>
        <w:t>dstraňování záručních vad</w:t>
      </w:r>
      <w:r w:rsidRPr="00733A3A">
        <w:rPr>
          <w:rFonts w:ascii="Arial" w:hAnsi="Arial" w:cs="Arial"/>
        </w:rPr>
        <w:t xml:space="preserve"> se také řídí kategoriemi incidentů a na ně vázanými úrovněmi servisních služeb dle přílohy č. 1 této smlouvy</w:t>
      </w:r>
      <w:r w:rsidR="00D47679" w:rsidRPr="00733A3A">
        <w:rPr>
          <w:rFonts w:ascii="Arial" w:hAnsi="Arial" w:cs="Arial"/>
        </w:rPr>
        <w:t xml:space="preserve">. </w:t>
      </w:r>
    </w:p>
    <w:p w14:paraId="26AE91D1" w14:textId="2AAF01BD" w:rsidR="00D47679" w:rsidRPr="00D47679" w:rsidRDefault="008772BC" w:rsidP="00B24E61">
      <w:pPr>
        <w:numPr>
          <w:ilvl w:val="1"/>
          <w:numId w:val="3"/>
        </w:numPr>
        <w:spacing w:after="0" w:line="240" w:lineRule="auto"/>
        <w:jc w:val="both"/>
        <w:rPr>
          <w:rFonts w:ascii="Arial" w:hAnsi="Arial" w:cs="Arial"/>
        </w:rPr>
      </w:pPr>
      <w:r w:rsidRPr="00733A3A">
        <w:rPr>
          <w:rFonts w:ascii="Arial" w:hAnsi="Arial" w:cs="Arial"/>
        </w:rPr>
        <w:t>Poskytovatel</w:t>
      </w:r>
      <w:r w:rsidR="00D47679" w:rsidRPr="00733A3A">
        <w:rPr>
          <w:rFonts w:ascii="Arial" w:hAnsi="Arial" w:cs="Arial"/>
        </w:rPr>
        <w:t xml:space="preserve"> je povinen poskytovat servisní služby dle této smlouvy tak, aby dostupnost díla dle smlouvy o dílo, byla alespoň 97% v každém kalendářním měsíci</w:t>
      </w:r>
      <w:r w:rsidR="00D47679" w:rsidRPr="00D47679">
        <w:rPr>
          <w:rFonts w:ascii="Arial" w:hAnsi="Arial" w:cs="Arial"/>
        </w:rPr>
        <w:t xml:space="preserve"> po celou dobu účinnosti této smlouvy. Výpočet skutečně dosažené dostupnosti se řídí metodikou uvedenou v příloze č. 1 této smlouvy.</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1" w:name="_Toc361840294"/>
      <w:bookmarkStart w:id="2" w:name="_Toc361840295"/>
      <w:bookmarkStart w:id="3" w:name="_Toc361840296"/>
      <w:bookmarkStart w:id="4" w:name="_Toc361840297"/>
      <w:bookmarkStart w:id="5" w:name="_Toc361840298"/>
      <w:bookmarkStart w:id="6" w:name="_Toc361840299"/>
      <w:bookmarkStart w:id="7" w:name="_Toc361840300"/>
      <w:bookmarkStart w:id="8" w:name="_Toc361840301"/>
      <w:bookmarkStart w:id="9" w:name="_Toc361840302"/>
      <w:bookmarkEnd w:id="1"/>
      <w:bookmarkEnd w:id="2"/>
      <w:bookmarkEnd w:id="3"/>
      <w:bookmarkEnd w:id="4"/>
      <w:bookmarkEnd w:id="5"/>
      <w:bookmarkEnd w:id="6"/>
      <w:bookmarkEnd w:id="7"/>
      <w:bookmarkEnd w:id="8"/>
      <w:bookmarkEnd w:id="9"/>
      <w:r>
        <w:rPr>
          <w:rFonts w:ascii="Arial" w:hAnsi="Arial" w:cs="Arial"/>
          <w:b/>
          <w:bCs/>
          <w:color w:val="000000"/>
          <w:sz w:val="22"/>
          <w:szCs w:val="22"/>
        </w:rPr>
        <w:t>Poskytování servisních služeb</w:t>
      </w:r>
    </w:p>
    <w:p w14:paraId="7D3BBC15" w14:textId="086C0B96"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Servisní služby mohou být prováděny vzdálenou správou n</w:t>
      </w:r>
      <w:r w:rsidR="00865DE9">
        <w:rPr>
          <w:rFonts w:ascii="Arial" w:hAnsi="Arial" w:cs="Arial"/>
        </w:rPr>
        <w:t xml:space="preserve">ebo přímo příjezdem pracovníka </w:t>
      </w:r>
      <w:r w:rsidR="008772BC">
        <w:rPr>
          <w:rFonts w:ascii="Arial" w:hAnsi="Arial" w:cs="Arial"/>
        </w:rPr>
        <w:t>Poskytovatel</w:t>
      </w:r>
      <w:r w:rsidRPr="00D47679">
        <w:rPr>
          <w:rFonts w:ascii="Arial" w:hAnsi="Arial" w:cs="Arial"/>
        </w:rPr>
        <w:t xml:space="preserve">e na </w:t>
      </w:r>
      <w:r w:rsidRPr="00733A3A">
        <w:rPr>
          <w:rFonts w:ascii="Arial" w:hAnsi="Arial" w:cs="Arial"/>
        </w:rPr>
        <w:t>místo plnění. Servisní služby se vážou na ty části díla, které jsou specifikované v příloze č. 1 této smlouvy.</w:t>
      </w:r>
    </w:p>
    <w:p w14:paraId="06FB8CFA" w14:textId="17A2EF62"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V rámci poskytování servisních služeb v</w:t>
      </w:r>
      <w:r w:rsidR="00865DE9">
        <w:rPr>
          <w:rFonts w:ascii="Arial" w:hAnsi="Arial" w:cs="Arial"/>
        </w:rPr>
        <w:t xml:space="preserve"> kategorii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xml:space="preserve">“) za podmínek sjednaných touto smlouvou a její přílohou č. 1. </w:t>
      </w:r>
    </w:p>
    <w:p w14:paraId="11BE4210" w14:textId="4DC456B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provozu IS včetně načtení dat ze zálohy potřebných pro řádný chod IS.</w:t>
      </w:r>
    </w:p>
    <w:p w14:paraId="53962AD3" w14:textId="53C7AA02" w:rsidR="00D47679" w:rsidRPr="008064F1"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w:t>
      </w:r>
      <w:r w:rsidR="00D47679" w:rsidRPr="006900A3">
        <w:rPr>
          <w:rFonts w:ascii="Arial" w:hAnsi="Arial" w:cs="Arial"/>
        </w:rPr>
        <w:t xml:space="preserve">je povinen udržovat servisní pohotovost </w:t>
      </w:r>
      <w:r w:rsidR="00D47679" w:rsidRPr="001B1BDD">
        <w:rPr>
          <w:rFonts w:ascii="Arial" w:hAnsi="Arial" w:cs="Arial"/>
        </w:rPr>
        <w:t xml:space="preserve">v režimu </w:t>
      </w:r>
      <w:r w:rsidR="007A3F95" w:rsidRPr="001B1BDD">
        <w:rPr>
          <w:rFonts w:ascii="Arial" w:hAnsi="Arial" w:cs="Arial"/>
        </w:rPr>
        <w:t xml:space="preserve">požadované úrovně servisních služeb </w:t>
      </w:r>
      <w:r w:rsidR="00865DE9" w:rsidRPr="001B1BDD">
        <w:rPr>
          <w:rFonts w:ascii="Arial" w:hAnsi="Arial" w:cs="Arial"/>
        </w:rPr>
        <w:t xml:space="preserve">tak, že </w:t>
      </w:r>
      <w:r w:rsidRPr="001B1BDD">
        <w:rPr>
          <w:rFonts w:ascii="Arial" w:hAnsi="Arial" w:cs="Arial"/>
        </w:rPr>
        <w:t>Poskytovatel</w:t>
      </w:r>
      <w:r w:rsidR="00D47679" w:rsidRPr="001B1BDD">
        <w:rPr>
          <w:rFonts w:ascii="Arial" w:hAnsi="Arial" w:cs="Arial"/>
        </w:rPr>
        <w:t xml:space="preserve"> bude disponovat potřebným množstvím pracovníků s odpovídající kvalifikací tak, aby byl schopný garantovat časové lhůty</w:t>
      </w:r>
      <w:r w:rsidR="00D47679" w:rsidRPr="00D47679">
        <w:rPr>
          <w:rFonts w:ascii="Arial" w:hAnsi="Arial" w:cs="Arial"/>
        </w:rPr>
        <w:t xml:space="preserve"> stanovené v příloze č. 1 této smlouvy.</w:t>
      </w:r>
      <w:r w:rsidR="008064F1">
        <w:rPr>
          <w:rFonts w:ascii="Arial" w:hAnsi="Arial" w:cs="Arial"/>
        </w:rPr>
        <w:t xml:space="preserve"> </w:t>
      </w:r>
    </w:p>
    <w:p w14:paraId="6AC365A1" w14:textId="69694D9F"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při poskytování servisních služeb dodržovat reakční dobu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xml:space="preserve">“). Specifikace reakční doby a doby vyřešení je uvedena v příloze č. 1 této smlouvy. </w:t>
      </w:r>
    </w:p>
    <w:p w14:paraId="67DB61F1" w14:textId="5FFB58F9"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 xml:space="preserve">e č. 1 této smlouvy a jsou pro </w:t>
      </w:r>
      <w:r w:rsidR="008772BC">
        <w:rPr>
          <w:rFonts w:ascii="Arial" w:hAnsi="Arial" w:cs="Arial"/>
        </w:rPr>
        <w:t>Poskytovatel</w:t>
      </w:r>
      <w:r w:rsidRPr="00D47679">
        <w:rPr>
          <w:rFonts w:ascii="Arial" w:hAnsi="Arial" w:cs="Arial"/>
        </w:rPr>
        <w:t>e závazné.</w:t>
      </w:r>
    </w:p>
    <w:p w14:paraId="21B66EA4" w14:textId="75CAB7CE"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Service desk</w:t>
      </w:r>
      <w:r w:rsidR="00D47679" w:rsidRPr="00D47679">
        <w:rPr>
          <w:rFonts w:ascii="Arial" w:hAnsi="Arial" w:cs="Arial"/>
        </w:rPr>
        <w:t>“)</w:t>
      </w:r>
      <w:r w:rsidR="00AC1A97">
        <w:rPr>
          <w:rFonts w:ascii="Arial" w:hAnsi="Arial" w:cs="Arial"/>
        </w:rPr>
        <w:t xml:space="preserve"> nebo prostřednictvím emailu, který následně Poskytovatel zaregistruje v Service desk</w:t>
      </w:r>
      <w:r w:rsidR="00D47679" w:rsidRPr="00D47679">
        <w:rPr>
          <w:rFonts w:ascii="Arial" w:hAnsi="Arial" w:cs="Arial"/>
        </w:rPr>
        <w:t>. Service desk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r w:rsidR="00D47679" w:rsidRPr="00CF0521">
        <w:rPr>
          <w:rFonts w:ascii="Arial" w:eastAsia="Times New Roman" w:hAnsi="Arial" w:cs="Arial"/>
          <w:lang w:eastAsia="cs-CZ"/>
        </w:rPr>
        <w:t>]</w:t>
      </w:r>
      <w:r w:rsidR="00D47679">
        <w:rPr>
          <w:rFonts w:ascii="Arial" w:eastAsia="Times New Roman" w:hAnsi="Arial" w:cs="Arial"/>
          <w:lang w:eastAsia="cs-CZ"/>
        </w:rPr>
        <w:t>.</w:t>
      </w:r>
      <w:r w:rsidR="006449BF">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 této smlouvy. Ve výjimečných případech mohou být incidenty nahlašovány telefonicky (tzv. </w:t>
      </w:r>
      <w:r w:rsidR="00D47679" w:rsidRPr="00D47679">
        <w:rPr>
          <w:rFonts w:ascii="Arial" w:hAnsi="Arial" w:cs="Arial"/>
          <w:b/>
          <w:i/>
        </w:rPr>
        <w:t>hotline</w:t>
      </w:r>
      <w:r w:rsidR="00D47679" w:rsidRPr="00D47679">
        <w:rPr>
          <w:rFonts w:ascii="Arial" w:hAnsi="Arial" w:cs="Arial"/>
        </w:rPr>
        <w:t xml:space="preserve"> - dostupnost </w:t>
      </w:r>
      <w:r w:rsidR="007A3F95">
        <w:rPr>
          <w:rFonts w:ascii="Arial" w:hAnsi="Arial" w:cs="Arial"/>
        </w:rPr>
        <w:t>dle požadované úrovně servisních služeb</w:t>
      </w:r>
      <w:r w:rsidR="00D47679" w:rsidRPr="00D47679">
        <w:rPr>
          <w:rFonts w:ascii="Arial" w:hAnsi="Arial" w:cs="Arial"/>
        </w:rPr>
        <w:t xml:space="preserve">) na tel. čísle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D47679" w:rsidRPr="00D47679">
        <w:rPr>
          <w:rFonts w:ascii="Arial" w:hAnsi="Arial" w:cs="Arial"/>
        </w:rPr>
        <w:t xml:space="preserve">, musí však být dodatečně potvrzeny emailem na adresu </w:t>
      </w:r>
      <w:r w:rsidR="00D47679"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00D47679" w:rsidRPr="00CF0521">
        <w:rPr>
          <w:rFonts w:ascii="Arial" w:eastAsia="Times New Roman" w:hAnsi="Arial" w:cs="Arial"/>
          <w:lang w:eastAsia="cs-CZ"/>
        </w:rPr>
        <w:t>]</w:t>
      </w:r>
      <w:r w:rsidR="00AC1A97">
        <w:rPr>
          <w:rFonts w:ascii="Arial" w:eastAsia="Times New Roman" w:hAnsi="Arial" w:cs="Arial"/>
          <w:lang w:eastAsia="cs-CZ"/>
        </w:rPr>
        <w:t>, který následně Poskytovatel zaregistruje v Service desk.</w:t>
      </w:r>
    </w:p>
    <w:p w14:paraId="2BFB70E5" w14:textId="7211E90C" w:rsidR="00D47679" w:rsidRPr="00D47679"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i bližší specifikaci incidentu nebo požadavku. Tato činnost je již p</w:t>
      </w:r>
      <w:r w:rsidR="00865DE9">
        <w:rPr>
          <w:rFonts w:ascii="Arial" w:hAnsi="Arial" w:cs="Arial"/>
        </w:rPr>
        <w:t xml:space="preserve">ovažována za zahájení činnosti </w:t>
      </w:r>
      <w:r>
        <w:rPr>
          <w:rFonts w:ascii="Arial" w:hAnsi="Arial" w:cs="Arial"/>
        </w:rPr>
        <w:t>Poskytovatel</w:t>
      </w:r>
      <w:r w:rsidR="00D47679" w:rsidRPr="00D47679">
        <w:rPr>
          <w:rFonts w:ascii="Arial" w:hAnsi="Arial" w:cs="Arial"/>
        </w:rPr>
        <w:t>e ve smyslu přílohy č. 1 této smlouvy.</w:t>
      </w:r>
    </w:p>
    <w:p w14:paraId="314C8604" w14:textId="6B82484C"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Po ukončení činnosti na vyřešení incidentu nebo realizaci předmětného požadav</w:t>
      </w:r>
      <w:r w:rsidR="00865DE9">
        <w:rPr>
          <w:rFonts w:ascii="Arial" w:hAnsi="Arial" w:cs="Arial"/>
        </w:rPr>
        <w:t xml:space="preserve">ku </w:t>
      </w:r>
      <w:r w:rsidR="008772BC">
        <w:rPr>
          <w:rFonts w:ascii="Arial" w:hAnsi="Arial" w:cs="Arial"/>
        </w:rPr>
        <w:t>Objednatel</w:t>
      </w:r>
      <w:r w:rsidR="00865DE9">
        <w:rPr>
          <w:rFonts w:ascii="Arial" w:hAnsi="Arial" w:cs="Arial"/>
        </w:rPr>
        <w:t xml:space="preserve">e uvede </w:t>
      </w:r>
      <w:r w:rsidR="008772BC">
        <w:rPr>
          <w:rFonts w:ascii="Arial" w:hAnsi="Arial" w:cs="Arial"/>
        </w:rPr>
        <w:t>Poskytovatel</w:t>
      </w:r>
      <w:r w:rsidRPr="00D47679">
        <w:rPr>
          <w:rFonts w:ascii="Arial" w:hAnsi="Arial" w:cs="Arial"/>
        </w:rPr>
        <w:t xml:space="preserve"> stav předmětného incidentu nebo požadavku v Service desk do stavu „Vyřešeno“ (či do stavu obdobného výz</w:t>
      </w:r>
      <w:r w:rsidR="00006F5F">
        <w:rPr>
          <w:rFonts w:ascii="Arial" w:hAnsi="Arial" w:cs="Arial"/>
        </w:rPr>
        <w:t>namu) a uvědomí o </w:t>
      </w:r>
      <w:r w:rsidR="00865DE9">
        <w:rPr>
          <w:rFonts w:ascii="Arial" w:hAnsi="Arial" w:cs="Arial"/>
        </w:rPr>
        <w:t xml:space="preserve">tom </w:t>
      </w:r>
      <w:r w:rsidR="00AC1A97">
        <w:rPr>
          <w:rFonts w:ascii="Arial" w:hAnsi="Arial" w:cs="Arial"/>
        </w:rPr>
        <w:t>Objednatel</w:t>
      </w:r>
      <w:r w:rsidR="00AC1A97" w:rsidRPr="00D47679">
        <w:rPr>
          <w:rFonts w:ascii="Arial" w:hAnsi="Arial" w:cs="Arial"/>
        </w:rPr>
        <w:t>e</w:t>
      </w:r>
      <w:r w:rsidR="00AC1A97">
        <w:rPr>
          <w:rFonts w:ascii="Arial" w:hAnsi="Arial" w:cs="Arial"/>
        </w:rPr>
        <w:t xml:space="preserve"> </w:t>
      </w:r>
      <w:r w:rsidR="00CB699D">
        <w:rPr>
          <w:rFonts w:ascii="Arial" w:hAnsi="Arial" w:cs="Arial"/>
        </w:rPr>
        <w:t xml:space="preserve">prostřednictvím Service desk </w:t>
      </w:r>
      <w:r w:rsidR="00AC1A97">
        <w:rPr>
          <w:rFonts w:ascii="Arial" w:hAnsi="Arial" w:cs="Arial"/>
        </w:rPr>
        <w:t xml:space="preserve">a </w:t>
      </w:r>
      <w:r w:rsidR="00865DE9">
        <w:rPr>
          <w:rFonts w:ascii="Arial" w:hAnsi="Arial" w:cs="Arial"/>
        </w:rPr>
        <w:t>e-mailem</w:t>
      </w:r>
      <w:r w:rsidRPr="00D47679">
        <w:rPr>
          <w:rFonts w:ascii="Arial" w:hAnsi="Arial" w:cs="Arial"/>
        </w:rPr>
        <w:t>. Za vyřešení incidentu se považuje i jeho přeřazení do nižší kategorie dle přílo</w:t>
      </w:r>
      <w:r w:rsidR="00865DE9">
        <w:rPr>
          <w:rFonts w:ascii="Arial" w:hAnsi="Arial" w:cs="Arial"/>
        </w:rPr>
        <w:t xml:space="preserve">hy č. 1 této smlouvy. Pokud se </w:t>
      </w:r>
      <w:r w:rsidR="008772BC">
        <w:rPr>
          <w:rFonts w:ascii="Arial" w:hAnsi="Arial" w:cs="Arial"/>
        </w:rPr>
        <w:t>Objednatel</w:t>
      </w:r>
      <w:r w:rsidRPr="00D47679">
        <w:rPr>
          <w:rFonts w:ascii="Arial" w:hAnsi="Arial" w:cs="Arial"/>
        </w:rPr>
        <w:t xml:space="preserve"> ve </w:t>
      </w:r>
      <w:r w:rsidR="00865DE9">
        <w:rPr>
          <w:rFonts w:ascii="Arial" w:hAnsi="Arial" w:cs="Arial"/>
        </w:rPr>
        <w:t xml:space="preserve">lhůtě 24hod od doručení emailu </w:t>
      </w:r>
      <w:r w:rsidR="008772BC">
        <w:rPr>
          <w:rFonts w:ascii="Arial" w:hAnsi="Arial" w:cs="Arial"/>
        </w:rPr>
        <w:t>Objednatel</w:t>
      </w:r>
      <w:r w:rsidRPr="00D47679">
        <w:rPr>
          <w:rFonts w:ascii="Arial" w:hAnsi="Arial" w:cs="Arial"/>
        </w:rPr>
        <w:t xml:space="preserve">i k předmětnému incidentu či požadavku nevyjádří nebo pokud v této lhůtě vyjádří </w:t>
      </w:r>
      <w:r w:rsidR="00CB699D">
        <w:rPr>
          <w:rFonts w:ascii="Arial" w:hAnsi="Arial" w:cs="Arial"/>
        </w:rPr>
        <w:t>v Service desk</w:t>
      </w:r>
      <w:r w:rsidR="00CB699D" w:rsidRPr="00D47679">
        <w:rPr>
          <w:rFonts w:ascii="Arial" w:hAnsi="Arial" w:cs="Arial"/>
        </w:rPr>
        <w:t xml:space="preserve"> </w:t>
      </w:r>
      <w:r w:rsidR="00CB699D">
        <w:rPr>
          <w:rFonts w:ascii="Arial" w:hAnsi="Arial" w:cs="Arial"/>
        </w:rPr>
        <w:t xml:space="preserve">nebo </w:t>
      </w:r>
      <w:r w:rsidRPr="00D47679">
        <w:rPr>
          <w:rFonts w:ascii="Arial" w:hAnsi="Arial" w:cs="Arial"/>
        </w:rPr>
        <w:t>e-mailem</w:t>
      </w:r>
      <w:r w:rsidR="00CB699D">
        <w:rPr>
          <w:rFonts w:ascii="Arial" w:hAnsi="Arial" w:cs="Arial"/>
        </w:rPr>
        <w:t xml:space="preserve"> </w:t>
      </w:r>
      <w:r w:rsidRPr="00D47679">
        <w:rPr>
          <w:rFonts w:ascii="Arial" w:hAnsi="Arial" w:cs="Arial"/>
        </w:rPr>
        <w:t>souhlas s  vyřešením incidentu či požadavku, má se za to, že vyřešení incidentu nebo realizaci p</w:t>
      </w:r>
      <w:r w:rsidR="00865DE9">
        <w:rPr>
          <w:rFonts w:ascii="Arial" w:hAnsi="Arial" w:cs="Arial"/>
        </w:rPr>
        <w:t>ož</w:t>
      </w:r>
      <w:r w:rsidR="00006F5F">
        <w:rPr>
          <w:rFonts w:ascii="Arial" w:hAnsi="Arial" w:cs="Arial"/>
        </w:rPr>
        <w:t xml:space="preserve">adavku </w:t>
      </w:r>
      <w:r w:rsidR="008772BC">
        <w:rPr>
          <w:rFonts w:ascii="Arial" w:hAnsi="Arial" w:cs="Arial"/>
        </w:rPr>
        <w:t>Objednatel</w:t>
      </w:r>
      <w:r w:rsidR="00006F5F">
        <w:rPr>
          <w:rFonts w:ascii="Arial" w:hAnsi="Arial" w:cs="Arial"/>
        </w:rPr>
        <w:t xml:space="preserve"> odsouhlasil a </w:t>
      </w:r>
      <w:r w:rsidR="008772BC">
        <w:rPr>
          <w:rFonts w:ascii="Arial" w:hAnsi="Arial" w:cs="Arial"/>
        </w:rPr>
        <w:t>Poskytovatel</w:t>
      </w:r>
      <w:r w:rsidRPr="00D47679">
        <w:rPr>
          <w:rFonts w:ascii="Arial" w:hAnsi="Arial" w:cs="Arial"/>
        </w:rPr>
        <w:t>i vzniká nárok na uvedení incidentu či požadavku v Service desk do stavu „Uzavřeno“ (či do stavu obd</w:t>
      </w:r>
      <w:r w:rsidR="00865DE9">
        <w:rPr>
          <w:rFonts w:ascii="Arial" w:hAnsi="Arial" w:cs="Arial"/>
        </w:rPr>
        <w:t xml:space="preserve">obného významu). V případě, že </w:t>
      </w:r>
      <w:r w:rsidR="008772BC">
        <w:rPr>
          <w:rFonts w:ascii="Arial" w:hAnsi="Arial" w:cs="Arial"/>
        </w:rPr>
        <w:t>Objednatel</w:t>
      </w:r>
      <w:r w:rsidR="00865DE9">
        <w:rPr>
          <w:rFonts w:ascii="Arial" w:hAnsi="Arial" w:cs="Arial"/>
        </w:rPr>
        <w:t xml:space="preserve"> informuje </w:t>
      </w:r>
      <w:r w:rsidR="00CB699D">
        <w:rPr>
          <w:rFonts w:ascii="Arial" w:hAnsi="Arial" w:cs="Arial"/>
        </w:rPr>
        <w:t xml:space="preserve">v Service desk nebo </w:t>
      </w:r>
      <w:r w:rsidR="00865DE9">
        <w:rPr>
          <w:rFonts w:ascii="Arial" w:hAnsi="Arial" w:cs="Arial"/>
        </w:rPr>
        <w:t xml:space="preserve">e-mailem </w:t>
      </w:r>
      <w:r w:rsidR="008772BC">
        <w:rPr>
          <w:rFonts w:ascii="Arial" w:hAnsi="Arial" w:cs="Arial"/>
        </w:rPr>
        <w:t>Poskytovatel</w:t>
      </w:r>
      <w:r w:rsidRPr="00D47679">
        <w:rPr>
          <w:rFonts w:ascii="Arial" w:hAnsi="Arial" w:cs="Arial"/>
        </w:rPr>
        <w:t>e ve výše uvedené lhůtě 24hod, že s vyřešením incidentu</w:t>
      </w:r>
      <w:r w:rsidR="00865DE9">
        <w:rPr>
          <w:rFonts w:ascii="Arial" w:hAnsi="Arial" w:cs="Arial"/>
        </w:rPr>
        <w:t xml:space="preserve"> nebo požadavku nesouhlasí, je </w:t>
      </w:r>
      <w:r w:rsidR="008772BC">
        <w:rPr>
          <w:rFonts w:ascii="Arial" w:hAnsi="Arial" w:cs="Arial"/>
        </w:rPr>
        <w:t>Poskytovatel</w:t>
      </w:r>
      <w:r w:rsidRPr="00D47679">
        <w:rPr>
          <w:rFonts w:ascii="Arial" w:hAnsi="Arial" w:cs="Arial"/>
        </w:rPr>
        <w:t xml:space="preserve">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 xml:space="preserve">a od okamžiku doručení </w:t>
      </w:r>
      <w:r w:rsidR="00240E77">
        <w:rPr>
          <w:rFonts w:ascii="Arial" w:hAnsi="Arial" w:cs="Arial"/>
        </w:rPr>
        <w:t xml:space="preserve">informace v Service desk nebo </w:t>
      </w:r>
      <w:r w:rsidR="00865DE9">
        <w:rPr>
          <w:rFonts w:ascii="Arial" w:hAnsi="Arial" w:cs="Arial"/>
        </w:rPr>
        <w:t xml:space="preserve">e-mailu </w:t>
      </w:r>
      <w:r w:rsidR="008772BC">
        <w:rPr>
          <w:rFonts w:ascii="Arial" w:hAnsi="Arial" w:cs="Arial"/>
        </w:rPr>
        <w:t>Objednatel</w:t>
      </w:r>
      <w:r w:rsidRPr="00D47679">
        <w:rPr>
          <w:rFonts w:ascii="Arial" w:hAnsi="Arial" w:cs="Arial"/>
        </w:rPr>
        <w:t xml:space="preserve">i o vyřešení incidentu či požadavku do okamžiku doručení </w:t>
      </w:r>
      <w:r w:rsidR="00240E77">
        <w:rPr>
          <w:rFonts w:ascii="Arial" w:hAnsi="Arial" w:cs="Arial"/>
        </w:rPr>
        <w:t xml:space="preserve">informace v Service desk nebo </w:t>
      </w:r>
      <w:r w:rsidRPr="00D47679">
        <w:rPr>
          <w:rFonts w:ascii="Arial" w:hAnsi="Arial" w:cs="Arial"/>
        </w:rPr>
        <w:t>e-mailu obsahujícího info</w:t>
      </w:r>
      <w:r w:rsidR="00865DE9">
        <w:rPr>
          <w:rFonts w:ascii="Arial" w:hAnsi="Arial" w:cs="Arial"/>
        </w:rPr>
        <w:t xml:space="preserve">rmaci o souhlasu či nesouhlasu </w:t>
      </w:r>
      <w:r w:rsidR="008772BC">
        <w:rPr>
          <w:rFonts w:ascii="Arial" w:hAnsi="Arial" w:cs="Arial"/>
        </w:rPr>
        <w:t>Objednatel</w:t>
      </w:r>
      <w:r w:rsidRPr="00D47679">
        <w:rPr>
          <w:rFonts w:ascii="Arial" w:hAnsi="Arial" w:cs="Arial"/>
        </w:rPr>
        <w:t>e s vyře</w:t>
      </w:r>
      <w:r w:rsidR="00865DE9">
        <w:rPr>
          <w:rFonts w:ascii="Arial" w:hAnsi="Arial" w:cs="Arial"/>
        </w:rPr>
        <w:t xml:space="preserve">šením incidentu nebo požadavku </w:t>
      </w:r>
      <w:r w:rsidR="008772BC">
        <w:rPr>
          <w:rFonts w:ascii="Arial" w:hAnsi="Arial" w:cs="Arial"/>
        </w:rPr>
        <w:t>Poskytovatel</w:t>
      </w:r>
      <w:r w:rsidRPr="00D47679">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60DA4C70" w:rsidR="00DD3671" w:rsidRPr="00D52389"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lastRenderedPageBreak/>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45C1D7AC" w:rsidR="007B145F" w:rsidRPr="006900A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w:t>
      </w:r>
      <w:r w:rsidR="007B145F" w:rsidRPr="006900A3">
        <w:rPr>
          <w:rFonts w:ascii="Arial" w:hAnsi="Arial" w:cs="Arial"/>
        </w:rPr>
        <w:t xml:space="preserve">požadavky a opatření pro zajištění bezpečnosti informací a informačních aktiv Kraje Vysočina uvedené v příloze č. </w:t>
      </w:r>
      <w:r w:rsidR="00A04142" w:rsidRPr="006900A3">
        <w:rPr>
          <w:rFonts w:ascii="Arial" w:hAnsi="Arial" w:cs="Arial"/>
        </w:rPr>
        <w:t>2</w:t>
      </w:r>
      <w:r w:rsidR="007B145F" w:rsidRPr="006900A3">
        <w:rPr>
          <w:rFonts w:ascii="Arial" w:hAnsi="Arial" w:cs="Arial"/>
        </w:rPr>
        <w:t xml:space="preserve"> této smlouvy. </w:t>
      </w:r>
    </w:p>
    <w:p w14:paraId="7A50DEDC" w14:textId="3C25C208"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zajistit plnění bezpečnostních opatření a požadavků stanovených touto smlouvou ve stejné míře u všech případných poddodavatelů či jiných osob, které mají přístup k informačním aktivům Kraje Vysočina prostřednictvím </w:t>
      </w:r>
      <w:r>
        <w:rPr>
          <w:rFonts w:ascii="Arial" w:hAnsi="Arial" w:cs="Arial"/>
        </w:rPr>
        <w:t>Poskytovatel</w:t>
      </w:r>
      <w:r w:rsidR="00F84486">
        <w:rPr>
          <w:rFonts w:ascii="Arial" w:hAnsi="Arial" w:cs="Arial"/>
        </w:rPr>
        <w:t>e</w:t>
      </w:r>
      <w:r w:rsidR="007B145F" w:rsidRPr="00DE4923">
        <w:rPr>
          <w:rFonts w:ascii="Arial" w:hAnsi="Arial" w:cs="Arial"/>
        </w:rPr>
        <w:t xml:space="preserve">. </w:t>
      </w:r>
    </w:p>
    <w:p w14:paraId="0B829523" w14:textId="39C25026"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plněním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w:t>
      </w:r>
      <w:r w:rsidR="007B145F" w:rsidRPr="006900A3">
        <w:rPr>
          <w:rFonts w:ascii="Arial" w:hAnsi="Arial" w:cs="Arial"/>
          <w:b/>
        </w:rPr>
        <w:t>„</w:t>
      </w:r>
      <w:r w:rsidR="007B145F" w:rsidRPr="006900A3">
        <w:rPr>
          <w:rFonts w:ascii="Arial" w:hAnsi="Arial" w:cs="Arial"/>
          <w:b/>
          <w:i/>
        </w:rPr>
        <w:t>důvěrné informace</w:t>
      </w:r>
      <w:r w:rsidR="007B145F" w:rsidRPr="006900A3">
        <w:rPr>
          <w:rFonts w:ascii="Arial" w:hAnsi="Arial" w:cs="Arial"/>
          <w:b/>
        </w:rPr>
        <w:t>“</w:t>
      </w:r>
      <w:r w:rsidR="007B145F" w:rsidRPr="00DE4923">
        <w:rPr>
          <w:rFonts w:ascii="Arial" w:hAnsi="Arial" w:cs="Arial"/>
        </w:rPr>
        <w:t xml:space="preserv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6E899E57" w14:textId="1661AE7E" w:rsidR="001B1BDD" w:rsidRDefault="001B1BDD" w:rsidP="00B24E61">
      <w:pPr>
        <w:numPr>
          <w:ilvl w:val="1"/>
          <w:numId w:val="5"/>
        </w:numPr>
        <w:spacing w:after="0" w:line="240" w:lineRule="auto"/>
        <w:ind w:left="426" w:hanging="426"/>
        <w:jc w:val="both"/>
        <w:rPr>
          <w:rFonts w:ascii="Arial" w:hAnsi="Arial" w:cs="Arial"/>
        </w:rPr>
      </w:pPr>
      <w:r w:rsidRPr="001B1BDD">
        <w:rPr>
          <w:rFonts w:ascii="Arial" w:hAnsi="Arial" w:cs="Arial"/>
        </w:rPr>
        <w:t>Za nesplnění kterékoliv povinnosti týkající se bezpečnosti informací je objednatel oprávněn účtovat zhotoviteli smluvní pokutu ve výši 100 000 Kč, a to za každé jednotlivé porušení povinností obsažených v tomto článku v odstavcích č. 4.5 až 4.8 či příloze č. 2.</w:t>
      </w:r>
    </w:p>
    <w:p w14:paraId="11D244E5" w14:textId="0EBCD51B"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19DC83E4" w:rsid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desk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0E8F2804" w14:textId="77777777" w:rsidR="001B1BDD" w:rsidRPr="009F54C7" w:rsidRDefault="001B1BDD" w:rsidP="001B1BDD">
      <w:pPr>
        <w:numPr>
          <w:ilvl w:val="1"/>
          <w:numId w:val="5"/>
        </w:numPr>
        <w:spacing w:after="0" w:line="240" w:lineRule="auto"/>
        <w:jc w:val="both"/>
        <w:rPr>
          <w:rFonts w:ascii="Arial" w:hAnsi="Arial" w:cs="Arial"/>
        </w:rPr>
      </w:pPr>
      <w:r w:rsidRPr="009F54C7">
        <w:rPr>
          <w:rFonts w:ascii="Arial" w:hAnsi="Arial" w:cs="Arial"/>
        </w:rPr>
        <w:t xml:space="preserve">Objednatel si vyhrazuje právo na informace o: </w:t>
      </w:r>
    </w:p>
    <w:p w14:paraId="24FED707" w14:textId="77777777" w:rsidR="001B1BDD" w:rsidRPr="009F54C7" w:rsidRDefault="001B1BDD" w:rsidP="001B1BDD">
      <w:pPr>
        <w:spacing w:after="0" w:line="240" w:lineRule="auto"/>
        <w:ind w:left="1080"/>
        <w:jc w:val="both"/>
        <w:rPr>
          <w:rFonts w:ascii="Arial" w:hAnsi="Arial" w:cs="Arial"/>
        </w:rPr>
      </w:pPr>
      <w:r w:rsidRPr="009F54C7">
        <w:rPr>
          <w:rFonts w:ascii="Arial" w:hAnsi="Arial" w:cs="Arial"/>
        </w:rPr>
        <w:t>a.</w:t>
      </w:r>
      <w:r w:rsidRPr="009F54C7">
        <w:rPr>
          <w:rFonts w:ascii="Arial" w:hAnsi="Arial" w:cs="Arial"/>
        </w:rPr>
        <w:tab/>
        <w:t xml:space="preserve">významné změně ovládání </w:t>
      </w:r>
      <w:r>
        <w:rPr>
          <w:rFonts w:ascii="Arial" w:hAnsi="Arial" w:cs="Arial"/>
        </w:rPr>
        <w:t>Poskytovatel</w:t>
      </w:r>
      <w:r w:rsidRPr="00D52389">
        <w:rPr>
          <w:rFonts w:ascii="Arial" w:hAnsi="Arial" w:cs="Arial"/>
        </w:rPr>
        <w:t xml:space="preserve">e </w:t>
      </w:r>
      <w:r w:rsidRPr="009F54C7">
        <w:rPr>
          <w:rFonts w:ascii="Arial" w:hAnsi="Arial" w:cs="Arial"/>
        </w:rPr>
        <w:t xml:space="preserve">podle zákona o obchodních korporacích, </w:t>
      </w:r>
    </w:p>
    <w:p w14:paraId="5F8BFC83" w14:textId="77777777" w:rsidR="001B1BDD" w:rsidRPr="009F54C7" w:rsidRDefault="001B1BDD" w:rsidP="001B1BDD">
      <w:pPr>
        <w:spacing w:after="0" w:line="240" w:lineRule="auto"/>
        <w:ind w:left="1080"/>
        <w:jc w:val="both"/>
        <w:rPr>
          <w:rFonts w:ascii="Arial" w:hAnsi="Arial" w:cs="Arial"/>
        </w:rPr>
      </w:pPr>
      <w:r w:rsidRPr="009F54C7">
        <w:rPr>
          <w:rFonts w:ascii="Arial" w:hAnsi="Arial" w:cs="Arial"/>
        </w:rPr>
        <w:t>b.</w:t>
      </w:r>
      <w:r w:rsidRPr="009F54C7">
        <w:rPr>
          <w:rFonts w:ascii="Arial" w:hAnsi="Arial" w:cs="Arial"/>
        </w:rPr>
        <w:tab/>
        <w:t xml:space="preserve">změně vlastnictví zásadních aktiv </w:t>
      </w:r>
      <w:r>
        <w:rPr>
          <w:rFonts w:ascii="Arial" w:hAnsi="Arial" w:cs="Arial"/>
        </w:rPr>
        <w:t>Poskytovatel</w:t>
      </w:r>
      <w:r w:rsidRPr="00D52389">
        <w:rPr>
          <w:rFonts w:ascii="Arial" w:hAnsi="Arial" w:cs="Arial"/>
        </w:rPr>
        <w:t>e</w:t>
      </w:r>
      <w:r w:rsidRPr="009F54C7">
        <w:rPr>
          <w:rFonts w:ascii="Arial" w:hAnsi="Arial" w:cs="Arial"/>
        </w:rPr>
        <w:t xml:space="preserve">, které souvisejí s plněním této smlouvy, </w:t>
      </w:r>
    </w:p>
    <w:p w14:paraId="186306AF" w14:textId="77777777" w:rsidR="001B1BDD" w:rsidRPr="009F54C7" w:rsidRDefault="001B1BDD" w:rsidP="001B1BDD">
      <w:pPr>
        <w:spacing w:after="0" w:line="240" w:lineRule="auto"/>
        <w:ind w:left="1080"/>
        <w:jc w:val="both"/>
        <w:rPr>
          <w:rFonts w:ascii="Arial" w:hAnsi="Arial" w:cs="Arial"/>
        </w:rPr>
      </w:pPr>
      <w:r w:rsidRPr="009F54C7">
        <w:rPr>
          <w:rFonts w:ascii="Arial" w:hAnsi="Arial" w:cs="Arial"/>
        </w:rPr>
        <w:t>c.</w:t>
      </w:r>
      <w:r w:rsidRPr="009F54C7">
        <w:rPr>
          <w:rFonts w:ascii="Arial" w:hAnsi="Arial" w:cs="Arial"/>
        </w:rPr>
        <w:tab/>
        <w:t xml:space="preserve">změně oprávnění nakládat s těmito aktivy, </w:t>
      </w:r>
    </w:p>
    <w:p w14:paraId="2A0419ED" w14:textId="77777777" w:rsidR="001B1BDD" w:rsidRDefault="001B1BDD" w:rsidP="001B1BDD">
      <w:pPr>
        <w:spacing w:after="0" w:line="240" w:lineRule="auto"/>
        <w:ind w:left="1080"/>
        <w:jc w:val="both"/>
        <w:rPr>
          <w:rFonts w:ascii="Arial" w:hAnsi="Arial" w:cs="Arial"/>
        </w:rPr>
      </w:pPr>
      <w:r w:rsidRPr="009F54C7">
        <w:rPr>
          <w:rFonts w:ascii="Arial" w:hAnsi="Arial" w:cs="Arial"/>
        </w:rPr>
        <w:lastRenderedPageBreak/>
        <w:t>d.</w:t>
      </w:r>
      <w:r w:rsidRPr="009F54C7">
        <w:rPr>
          <w:rFonts w:ascii="Arial" w:hAnsi="Arial" w:cs="Arial"/>
        </w:rPr>
        <w:tab/>
        <w:t xml:space="preserve">způsobu řízení rizik informační bezpečnosti na straně </w:t>
      </w:r>
      <w:r>
        <w:rPr>
          <w:rFonts w:ascii="Arial" w:hAnsi="Arial" w:cs="Arial"/>
        </w:rPr>
        <w:t>Poskytovatel</w:t>
      </w:r>
      <w:r w:rsidRPr="00D52389">
        <w:rPr>
          <w:rFonts w:ascii="Arial" w:hAnsi="Arial" w:cs="Arial"/>
        </w:rPr>
        <w:t>e</w:t>
      </w:r>
      <w:r w:rsidRPr="009F54C7">
        <w:rPr>
          <w:rFonts w:ascii="Arial" w:hAnsi="Arial" w:cs="Arial"/>
        </w:rPr>
        <w:t>.</w:t>
      </w:r>
    </w:p>
    <w:p w14:paraId="54992EB8" w14:textId="77777777" w:rsidR="001B1BDD" w:rsidRDefault="001B1BDD" w:rsidP="001B1BDD">
      <w:pPr>
        <w:pStyle w:val="Odstavecseseznamem"/>
        <w:numPr>
          <w:ilvl w:val="1"/>
          <w:numId w:val="5"/>
        </w:numPr>
        <w:rPr>
          <w:rFonts w:ascii="Arial" w:hAnsi="Arial" w:cs="Arial"/>
        </w:rPr>
      </w:pPr>
      <w:r>
        <w:rPr>
          <w:rFonts w:ascii="Arial" w:hAnsi="Arial" w:cs="Arial"/>
        </w:rPr>
        <w:t>Poskytovateli</w:t>
      </w:r>
      <w:r w:rsidRPr="00117108">
        <w:rPr>
          <w:rFonts w:ascii="Arial" w:hAnsi="Arial" w:cs="Arial"/>
        </w:rPr>
        <w:t xml:space="preserve"> na základě této smlouvy ani z jiného titulu nevzniká žádné právo na užití a využití dat zpracovávaných prostřednictvím díla, s výjimkou zajišťování činností vyplývajících z této smlouvy. Data a informace zpracovávaná prostřednictvím díla náleží objednateli. </w:t>
      </w:r>
    </w:p>
    <w:p w14:paraId="5149C084" w14:textId="498D0823" w:rsidR="001B1BDD" w:rsidRDefault="001B1BDD" w:rsidP="001B1BDD">
      <w:pPr>
        <w:pStyle w:val="Odstavecseseznamem"/>
        <w:numPr>
          <w:ilvl w:val="1"/>
          <w:numId w:val="5"/>
        </w:numPr>
        <w:rPr>
          <w:rFonts w:ascii="Arial" w:hAnsi="Arial" w:cs="Arial"/>
        </w:rPr>
      </w:pPr>
      <w:r>
        <w:rPr>
          <w:rFonts w:ascii="Arial" w:hAnsi="Arial" w:cs="Arial"/>
        </w:rPr>
        <w:t>Poskytovatel</w:t>
      </w:r>
      <w:r w:rsidRPr="00AA39D9">
        <w:rPr>
          <w:rFonts w:ascii="Arial" w:hAnsi="Arial" w:cs="Arial"/>
        </w:rPr>
        <w:t xml:space="preserve"> se zavazuje na vyžádání předat objednateli </w:t>
      </w:r>
      <w:r w:rsidR="004A3948">
        <w:rPr>
          <w:rFonts w:ascii="Arial" w:hAnsi="Arial" w:cs="Arial"/>
        </w:rPr>
        <w:t xml:space="preserve">bezodkladně </w:t>
      </w:r>
      <w:r w:rsidRPr="00AA39D9">
        <w:rPr>
          <w:rFonts w:ascii="Arial" w:hAnsi="Arial" w:cs="Arial"/>
        </w:rPr>
        <w:t>data</w:t>
      </w:r>
      <w:r>
        <w:rPr>
          <w:rFonts w:ascii="Arial" w:hAnsi="Arial" w:cs="Arial"/>
        </w:rPr>
        <w:t xml:space="preserve"> a </w:t>
      </w:r>
      <w:r w:rsidRPr="00AA39D9">
        <w:rPr>
          <w:rFonts w:ascii="Arial" w:hAnsi="Arial" w:cs="Arial"/>
        </w:rPr>
        <w:t xml:space="preserve">informace </w:t>
      </w:r>
      <w:r>
        <w:rPr>
          <w:rFonts w:ascii="Arial" w:hAnsi="Arial" w:cs="Arial"/>
        </w:rPr>
        <w:t>zpracovávané pro</w:t>
      </w:r>
      <w:r w:rsidR="004A3948">
        <w:rPr>
          <w:rFonts w:ascii="Arial" w:hAnsi="Arial" w:cs="Arial"/>
        </w:rPr>
        <w:t>střednictvím díla</w:t>
      </w:r>
    </w:p>
    <w:p w14:paraId="56569A9A" w14:textId="77777777" w:rsidR="001B1BDD" w:rsidRPr="00117108" w:rsidRDefault="001B1BDD" w:rsidP="001B1BDD">
      <w:pPr>
        <w:pStyle w:val="Odstavecseseznamem"/>
        <w:numPr>
          <w:ilvl w:val="1"/>
          <w:numId w:val="5"/>
        </w:numPr>
        <w:rPr>
          <w:rFonts w:ascii="Arial" w:hAnsi="Arial" w:cs="Arial"/>
        </w:rPr>
      </w:pPr>
      <w:r w:rsidRPr="0082508B">
        <w:rPr>
          <w:rFonts w:ascii="Arial" w:hAnsi="Arial" w:cs="Arial"/>
        </w:rPr>
        <w:t>Poskytovatel se zavazuje plnit úkony definované v sestaveném a odsouhlaseném disaster recovery plánu, který je součástí dodané provozní dokumentace</w:t>
      </w:r>
      <w:r>
        <w:rPr>
          <w:rFonts w:ascii="Arial" w:hAnsi="Arial" w:cs="Arial"/>
        </w:rPr>
        <w:t xml:space="preserve">. </w:t>
      </w:r>
    </w:p>
    <w:p w14:paraId="7B9503A4" w14:textId="5A9BCA96" w:rsidR="00C95573" w:rsidRPr="00C95573" w:rsidRDefault="00C95573" w:rsidP="001B1BDD">
      <w:pPr>
        <w:numPr>
          <w:ilvl w:val="1"/>
          <w:numId w:val="5"/>
        </w:numPr>
        <w:spacing w:after="0" w:line="240" w:lineRule="auto"/>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5F49363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Pravidelné informování o vývojovém plánu SW</w:t>
      </w:r>
      <w:r>
        <w:rPr>
          <w:rFonts w:ascii="Arial" w:hAnsi="Arial" w:cs="Arial"/>
        </w:rPr>
        <w:t xml:space="preserve"> (díla)</w:t>
      </w:r>
    </w:p>
    <w:p w14:paraId="1A1DD3BB"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Projednání případných požadavků na změny IS a servisních služeb</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14958426" w:rsidR="00F84486" w:rsidRPr="00F84486" w:rsidRDefault="008772BC" w:rsidP="00B24E61">
      <w:pPr>
        <w:numPr>
          <w:ilvl w:val="1"/>
          <w:numId w:val="6"/>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Objednatel</w:t>
      </w:r>
      <w:r w:rsidR="00F84486">
        <w:rPr>
          <w:rFonts w:ascii="Arial" w:eastAsia="Times New Roman" w:hAnsi="Arial" w:cs="Arial"/>
          <w:lang w:eastAsia="cs-CZ"/>
        </w:rPr>
        <w:t xml:space="preserve"> se zavazuje zaplatit </w:t>
      </w:r>
      <w:r>
        <w:rPr>
          <w:rFonts w:ascii="Arial" w:eastAsia="Times New Roman" w:hAnsi="Arial" w:cs="Arial"/>
          <w:lang w:eastAsia="cs-CZ"/>
        </w:rPr>
        <w:t>Poskytovatel</w:t>
      </w:r>
      <w:r w:rsidR="00F84486" w:rsidRPr="00F84486">
        <w:rPr>
          <w:rFonts w:ascii="Arial" w:eastAsia="Times New Roman" w:hAnsi="Arial" w:cs="Arial"/>
          <w:lang w:eastAsia="cs-CZ"/>
        </w:rPr>
        <w:t>i za poskytování servisních služeb dle této smlouvy smluvní cenu</w:t>
      </w:r>
      <w:r w:rsidR="00F84486">
        <w:rPr>
          <w:rFonts w:ascii="Arial" w:eastAsia="Times New Roman" w:hAnsi="Arial" w:cs="Arial"/>
          <w:lang w:eastAsia="cs-CZ"/>
        </w:rPr>
        <w:t xml:space="preserve"> dle </w:t>
      </w:r>
      <w:r w:rsidR="00841BFA">
        <w:rPr>
          <w:rFonts w:ascii="Arial" w:eastAsia="Times New Roman" w:hAnsi="Arial" w:cs="Arial"/>
          <w:lang w:eastAsia="cs-CZ"/>
        </w:rPr>
        <w:t>čl. 5.</w:t>
      </w:r>
      <w:r w:rsidR="00A11646">
        <w:rPr>
          <w:rFonts w:ascii="Arial" w:eastAsia="Times New Roman" w:hAnsi="Arial" w:cs="Arial"/>
          <w:lang w:eastAsia="cs-CZ"/>
        </w:rPr>
        <w:t>7</w:t>
      </w:r>
      <w:r w:rsidR="00841BFA">
        <w:rPr>
          <w:rFonts w:ascii="Arial" w:eastAsia="Times New Roman" w:hAnsi="Arial" w:cs="Arial"/>
          <w:lang w:eastAsia="cs-CZ"/>
        </w:rPr>
        <w:t xml:space="preserve"> smlouvy</w:t>
      </w:r>
      <w:r w:rsidR="00F84486" w:rsidRPr="00F84486">
        <w:rPr>
          <w:rFonts w:ascii="Arial" w:eastAsia="Times New Roman" w:hAnsi="Arial" w:cs="Arial"/>
          <w:lang w:eastAsia="cs-CZ"/>
        </w:rPr>
        <w:t xml:space="preserve">. </w:t>
      </w:r>
    </w:p>
    <w:p w14:paraId="55215D8D" w14:textId="040767CD" w:rsidR="00F84486" w:rsidRPr="00733A3A"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 xml:space="preserve">uje veškeré náklady, jež mohou </w:t>
      </w:r>
      <w:r w:rsidR="008772BC">
        <w:rPr>
          <w:rFonts w:ascii="Arial" w:eastAsia="Times New Roman" w:hAnsi="Arial" w:cs="Arial"/>
          <w:lang w:eastAsia="cs-CZ"/>
        </w:rPr>
        <w:t>Poskytovatel</w:t>
      </w:r>
      <w:r>
        <w:rPr>
          <w:rFonts w:ascii="Arial" w:eastAsia="Times New Roman" w:hAnsi="Arial" w:cs="Arial"/>
          <w:lang w:eastAsia="cs-CZ"/>
        </w:rPr>
        <w:t>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w:t>
      </w:r>
      <w:r w:rsidR="008772BC">
        <w:rPr>
          <w:rFonts w:ascii="Arial" w:eastAsia="Times New Roman" w:hAnsi="Arial" w:cs="Arial"/>
          <w:lang w:eastAsia="cs-CZ"/>
        </w:rPr>
        <w:t>Poskytovatel</w:t>
      </w:r>
      <w:r w:rsidR="00C95573" w:rsidRPr="00C95573">
        <w:rPr>
          <w:rFonts w:ascii="Arial" w:eastAsia="Times New Roman" w:hAnsi="Arial" w:cs="Arial"/>
          <w:lang w:eastAsia="cs-CZ"/>
        </w:rPr>
        <w:t xml:space="preserve"> kromě shora uvedené ceny nemá </w:t>
      </w:r>
      <w:r w:rsidR="00C95573" w:rsidRPr="00733A3A">
        <w:rPr>
          <w:rFonts w:ascii="Arial" w:eastAsia="Times New Roman" w:hAnsi="Arial" w:cs="Arial"/>
          <w:lang w:eastAsia="cs-CZ"/>
        </w:rPr>
        <w:t>nárok na žádné další finanční plnění.</w:t>
      </w:r>
    </w:p>
    <w:p w14:paraId="086E2211" w14:textId="77777777"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733A3A">
        <w:rPr>
          <w:rFonts w:ascii="Arial" w:eastAsia="Times New Roman" w:hAnsi="Arial" w:cs="Arial"/>
          <w:lang w:eastAsia="cs-CZ"/>
        </w:rPr>
        <w:t>Cena servisních služeb v kategorii Řešení incidentů zahrnuje</w:t>
      </w:r>
      <w:r w:rsidRPr="00A11646">
        <w:rPr>
          <w:rFonts w:ascii="Arial" w:eastAsia="Times New Roman" w:hAnsi="Arial" w:cs="Arial"/>
          <w:lang w:eastAsia="cs-CZ"/>
        </w:rPr>
        <w:t>:</w:t>
      </w:r>
    </w:p>
    <w:p w14:paraId="041D9B27" w14:textId="63EAEE83"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veškeré náklady, jež mohou </w:t>
      </w:r>
      <w:r w:rsidR="008772BC">
        <w:rPr>
          <w:rFonts w:ascii="Arial" w:eastAsia="Times New Roman" w:hAnsi="Arial" w:cs="Arial"/>
          <w:lang w:eastAsia="cs-CZ"/>
        </w:rPr>
        <w:t>Poskytovatel</w:t>
      </w:r>
      <w:r w:rsidRPr="00A11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A11646" w:rsidRDefault="00A11646" w:rsidP="00A11646">
      <w:pPr>
        <w:numPr>
          <w:ilvl w:val="1"/>
          <w:numId w:val="34"/>
        </w:numPr>
        <w:spacing w:after="0" w:line="240" w:lineRule="auto"/>
        <w:ind w:left="851" w:hanging="426"/>
        <w:jc w:val="both"/>
        <w:rPr>
          <w:rFonts w:ascii="Arial" w:eastAsia="Times New Roman" w:hAnsi="Arial" w:cs="Arial"/>
          <w:lang w:eastAsia="cs-CZ"/>
        </w:rPr>
      </w:pPr>
      <w:r w:rsidRPr="00A11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Pr>
          <w:rFonts w:ascii="Arial" w:eastAsia="Times New Roman" w:hAnsi="Arial" w:cs="Arial"/>
          <w:lang w:eastAsia="cs-CZ"/>
        </w:rPr>
        <w:t>Poskytovatel</w:t>
      </w:r>
      <w:r w:rsidRPr="00A11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 xml:space="preserve">Za materiál, jehož cena není zahrnuta v ceně servisních služeb v kategorii Řešení incidentů, je </w:t>
      </w:r>
      <w:r w:rsidR="008772BC">
        <w:rPr>
          <w:rFonts w:ascii="Arial" w:eastAsia="Times New Roman" w:hAnsi="Arial" w:cs="Arial"/>
          <w:lang w:eastAsia="cs-CZ"/>
        </w:rPr>
        <w:t>Poskytovatel</w:t>
      </w:r>
      <w:r w:rsidRPr="00A11646">
        <w:rPr>
          <w:rFonts w:ascii="Arial" w:eastAsia="Times New Roman" w:hAnsi="Arial" w:cs="Arial"/>
          <w:lang w:eastAsia="cs-CZ"/>
        </w:rPr>
        <w:t xml:space="preserve"> oprávněn účtovat nejvýše cenu obvyklou. </w:t>
      </w:r>
      <w:r w:rsidR="008772BC">
        <w:rPr>
          <w:rFonts w:ascii="Arial" w:eastAsia="Times New Roman" w:hAnsi="Arial" w:cs="Arial"/>
          <w:lang w:eastAsia="cs-CZ"/>
        </w:rPr>
        <w:t>Poskytovatel</w:t>
      </w:r>
      <w:r w:rsidRPr="00A11646">
        <w:rPr>
          <w:rFonts w:ascii="Arial" w:eastAsia="Times New Roman" w:hAnsi="Arial" w:cs="Arial"/>
          <w:lang w:eastAsia="cs-CZ"/>
        </w:rPr>
        <w:t xml:space="preserve"> se zavazuje oznámit </w:t>
      </w:r>
      <w:r w:rsidR="008772BC">
        <w:rPr>
          <w:rFonts w:ascii="Arial" w:eastAsia="Times New Roman" w:hAnsi="Arial" w:cs="Arial"/>
          <w:lang w:eastAsia="cs-CZ"/>
        </w:rPr>
        <w:t>Objednatel</w:t>
      </w:r>
      <w:r w:rsidRPr="00A11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A11646" w:rsidRDefault="00A11646" w:rsidP="00A11646">
      <w:pPr>
        <w:numPr>
          <w:ilvl w:val="1"/>
          <w:numId w:val="6"/>
        </w:numPr>
        <w:spacing w:after="0" w:line="240" w:lineRule="auto"/>
        <w:ind w:left="426" w:hanging="426"/>
        <w:jc w:val="both"/>
        <w:rPr>
          <w:rFonts w:ascii="Arial" w:eastAsia="Times New Roman" w:hAnsi="Arial" w:cs="Arial"/>
          <w:lang w:eastAsia="cs-CZ"/>
        </w:rPr>
      </w:pPr>
      <w:r w:rsidRPr="00A11646">
        <w:rPr>
          <w:rFonts w:ascii="Arial" w:eastAsia="Times New Roman" w:hAnsi="Arial" w:cs="Arial"/>
          <w:lang w:eastAsia="cs-CZ"/>
        </w:rPr>
        <w:t>Ceny uvedené v tomto článku jsou uvedeny bez DPH.</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17132A9E"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 xml:space="preserve">se </w:t>
      </w:r>
      <w:r w:rsidR="008772BC">
        <w:rPr>
          <w:rFonts w:ascii="Arial" w:eastAsia="Times New Roman" w:hAnsi="Arial" w:cs="Arial"/>
          <w:lang w:eastAsia="cs-CZ"/>
        </w:rPr>
        <w:t>Objednatel</w:t>
      </w:r>
      <w:r w:rsidRPr="00074A61">
        <w:rPr>
          <w:rFonts w:ascii="Arial" w:eastAsia="Times New Roman" w:hAnsi="Arial" w:cs="Arial"/>
          <w:lang w:eastAsia="cs-CZ"/>
        </w:rPr>
        <w:t xml:space="preserve"> zavazuje platit na základě faktur (d</w:t>
      </w:r>
      <w:r w:rsidR="00256E74">
        <w:rPr>
          <w:rFonts w:ascii="Arial" w:eastAsia="Times New Roman" w:hAnsi="Arial" w:cs="Arial"/>
          <w:lang w:eastAsia="cs-CZ"/>
        </w:rPr>
        <w:t xml:space="preserve">ále jen „faktura“) vystavených </w:t>
      </w:r>
      <w:r w:rsidR="008772BC">
        <w:rPr>
          <w:rFonts w:ascii="Arial" w:eastAsia="Times New Roman" w:hAnsi="Arial" w:cs="Arial"/>
          <w:lang w:eastAsia="cs-CZ"/>
        </w:rPr>
        <w:t>Poskytovatel</w:t>
      </w:r>
      <w:r w:rsidRPr="00074A61">
        <w:rPr>
          <w:rFonts w:ascii="Arial" w:eastAsia="Times New Roman" w:hAnsi="Arial" w:cs="Arial"/>
          <w:lang w:eastAsia="cs-CZ"/>
        </w:rPr>
        <w:t xml:space="preserve">em po uplynutí kalendářního čtvrtletí. </w:t>
      </w:r>
      <w:r w:rsidR="00687511" w:rsidRPr="00687511">
        <w:rPr>
          <w:rFonts w:ascii="Arial" w:eastAsia="Times New Roman" w:hAnsi="Arial" w:cs="Arial"/>
          <w:lang w:eastAsia="cs-CZ"/>
        </w:rPr>
        <w:t>Fakturou bude vyúčtována</w:t>
      </w:r>
      <w:r w:rsidR="00BC6711">
        <w:rPr>
          <w:rFonts w:ascii="Arial" w:eastAsia="Times New Roman" w:hAnsi="Arial" w:cs="Arial"/>
          <w:lang w:eastAsia="cs-CZ"/>
        </w:rPr>
        <w:t xml:space="preserve"> vždy následujícím způsobem</w:t>
      </w:r>
      <w:r w:rsidR="00687511" w:rsidRPr="00687511">
        <w:rPr>
          <w:rFonts w:ascii="Arial" w:eastAsia="Times New Roman" w:hAnsi="Arial" w:cs="Arial"/>
          <w:lang w:eastAsia="cs-CZ"/>
        </w:rPr>
        <w:t xml:space="preserve">: </w:t>
      </w:r>
    </w:p>
    <w:p w14:paraId="62305859" w14:textId="636E67D5" w:rsidR="00687511" w:rsidRPr="00733A3A" w:rsidRDefault="00687511" w:rsidP="009174CE">
      <w:pPr>
        <w:numPr>
          <w:ilvl w:val="2"/>
          <w:numId w:val="29"/>
        </w:numPr>
        <w:spacing w:after="0" w:line="240" w:lineRule="auto"/>
        <w:ind w:left="1276"/>
        <w:jc w:val="both"/>
        <w:rPr>
          <w:rFonts w:ascii="Arial" w:eastAsia="Times New Roman" w:hAnsi="Arial" w:cs="Arial"/>
          <w:lang w:eastAsia="cs-CZ"/>
        </w:rPr>
      </w:pPr>
      <w:r w:rsidRPr="00687511">
        <w:rPr>
          <w:rFonts w:ascii="Arial" w:eastAsia="Times New Roman" w:hAnsi="Arial" w:cs="Arial"/>
          <w:lang w:eastAsia="cs-CZ"/>
        </w:rPr>
        <w:t xml:space="preserve">cena servisních </w:t>
      </w:r>
      <w:r w:rsidRPr="00733A3A">
        <w:rPr>
          <w:rFonts w:ascii="Arial" w:eastAsia="Times New Roman" w:hAnsi="Arial" w:cs="Arial"/>
          <w:lang w:eastAsia="cs-CZ"/>
        </w:rPr>
        <w:t>služeb</w:t>
      </w:r>
      <w:r w:rsidR="00927D64" w:rsidRPr="00733A3A">
        <w:rPr>
          <w:rFonts w:ascii="Arial" w:eastAsia="Times New Roman" w:hAnsi="Arial" w:cs="Arial"/>
          <w:lang w:eastAsia="cs-CZ"/>
        </w:rPr>
        <w:t xml:space="preserve"> v kategorii</w:t>
      </w:r>
      <w:r w:rsidRPr="00733A3A">
        <w:rPr>
          <w:rFonts w:ascii="Arial" w:eastAsia="Times New Roman" w:hAnsi="Arial" w:cs="Arial"/>
          <w:lang w:eastAsia="cs-CZ"/>
        </w:rPr>
        <w:t xml:space="preserve"> „technické podpory“ poskytnutých </w:t>
      </w:r>
      <w:r w:rsidR="008772BC" w:rsidRPr="00733A3A">
        <w:rPr>
          <w:rFonts w:ascii="Arial" w:eastAsia="Times New Roman" w:hAnsi="Arial" w:cs="Arial"/>
          <w:lang w:eastAsia="cs-CZ"/>
        </w:rPr>
        <w:t>Poskytovatel</w:t>
      </w:r>
      <w:r w:rsidRPr="00733A3A">
        <w:rPr>
          <w:rFonts w:ascii="Arial" w:eastAsia="Times New Roman" w:hAnsi="Arial" w:cs="Arial"/>
          <w:lang w:eastAsia="cs-CZ"/>
        </w:rPr>
        <w:t xml:space="preserve">em, a to dle hodinové sazby servisu </w:t>
      </w:r>
      <w:r w:rsidR="00841BFA" w:rsidRPr="00733A3A">
        <w:rPr>
          <w:rFonts w:ascii="Arial" w:hAnsi="Arial" w:cs="Arial"/>
        </w:rPr>
        <w:t>[</w:t>
      </w:r>
      <w:r w:rsidR="00841BFA" w:rsidRPr="006900A3">
        <w:rPr>
          <w:rFonts w:ascii="Arial" w:hAnsi="Arial" w:cs="Arial"/>
          <w:highlight w:val="lightGray"/>
        </w:rPr>
        <w:t xml:space="preserve">bude doplněno </w:t>
      </w:r>
      <w:r w:rsidR="001B789D" w:rsidRPr="006900A3">
        <w:rPr>
          <w:rFonts w:ascii="Arial" w:hAnsi="Arial" w:cs="Arial"/>
          <w:highlight w:val="lightGray"/>
        </w:rPr>
        <w:t xml:space="preserve">Kč bez DPH </w:t>
      </w:r>
      <w:r w:rsidR="00841BFA" w:rsidRPr="006900A3">
        <w:rPr>
          <w:rFonts w:ascii="Arial" w:hAnsi="Arial" w:cs="Arial"/>
          <w:highlight w:val="lightGray"/>
        </w:rPr>
        <w:t>dle položkového rozpočtu z</w:t>
      </w:r>
      <w:r w:rsidR="00206DA4" w:rsidRPr="006900A3">
        <w:rPr>
          <w:rFonts w:ascii="Arial" w:hAnsi="Arial" w:cs="Arial"/>
          <w:highlight w:val="lightGray"/>
        </w:rPr>
        <w:t> </w:t>
      </w:r>
      <w:r w:rsidR="00841BFA" w:rsidRPr="006900A3">
        <w:rPr>
          <w:rFonts w:ascii="Arial" w:hAnsi="Arial" w:cs="Arial"/>
          <w:highlight w:val="lightGray"/>
        </w:rPr>
        <w:t>nabídky</w:t>
      </w:r>
      <w:r w:rsidR="00841BFA" w:rsidRPr="00733A3A">
        <w:rPr>
          <w:rFonts w:ascii="Arial" w:hAnsi="Arial" w:cs="Arial"/>
        </w:rPr>
        <w:t>]</w:t>
      </w:r>
      <w:r w:rsidR="006900A3">
        <w:rPr>
          <w:rFonts w:ascii="Arial" w:hAnsi="Arial" w:cs="Arial"/>
        </w:rPr>
        <w:t xml:space="preserve"> </w:t>
      </w:r>
      <w:r w:rsidRPr="00733A3A">
        <w:rPr>
          <w:rFonts w:ascii="Arial" w:eastAsia="Times New Roman" w:hAnsi="Arial" w:cs="Arial"/>
          <w:lang w:eastAsia="cs-CZ"/>
        </w:rPr>
        <w:t xml:space="preserve">a času skutečně, prokazatelně a účelně stráveného </w:t>
      </w:r>
      <w:r w:rsidR="008772BC" w:rsidRPr="00733A3A">
        <w:rPr>
          <w:rFonts w:ascii="Arial" w:eastAsia="Times New Roman" w:hAnsi="Arial" w:cs="Arial"/>
          <w:lang w:eastAsia="cs-CZ"/>
        </w:rPr>
        <w:t>Poskytovatel</w:t>
      </w:r>
      <w:r w:rsidRPr="00733A3A">
        <w:rPr>
          <w:rFonts w:ascii="Arial" w:eastAsia="Times New Roman" w:hAnsi="Arial" w:cs="Arial"/>
          <w:lang w:eastAsia="cs-CZ"/>
        </w:rPr>
        <w:t xml:space="preserve">em při poskytování těchto služeb v příslušném kalendářním čtvrtletí, </w:t>
      </w:r>
    </w:p>
    <w:p w14:paraId="2D7A6168" w14:textId="5DCD57B2" w:rsidR="00927D64" w:rsidRPr="00733A3A" w:rsidRDefault="00687511" w:rsidP="009174CE">
      <w:pPr>
        <w:numPr>
          <w:ilvl w:val="2"/>
          <w:numId w:val="29"/>
        </w:numPr>
        <w:spacing w:after="0" w:line="240" w:lineRule="auto"/>
        <w:ind w:left="1276"/>
        <w:jc w:val="both"/>
        <w:rPr>
          <w:rFonts w:ascii="Arial" w:eastAsia="Times New Roman" w:hAnsi="Arial" w:cs="Arial"/>
          <w:lang w:eastAsia="cs-CZ"/>
        </w:rPr>
      </w:pPr>
      <w:r w:rsidRPr="00733A3A">
        <w:rPr>
          <w:rFonts w:ascii="Arial" w:eastAsia="Times New Roman" w:hAnsi="Arial" w:cs="Arial"/>
          <w:lang w:eastAsia="cs-CZ"/>
        </w:rPr>
        <w:lastRenderedPageBreak/>
        <w:t xml:space="preserve">paušální </w:t>
      </w:r>
      <w:r w:rsidR="00927D64" w:rsidRPr="00733A3A">
        <w:rPr>
          <w:rFonts w:ascii="Arial" w:eastAsia="Times New Roman" w:hAnsi="Arial" w:cs="Arial"/>
          <w:lang w:eastAsia="cs-CZ"/>
        </w:rPr>
        <w:t xml:space="preserve">čtvrtletní </w:t>
      </w:r>
      <w:r w:rsidRPr="00733A3A">
        <w:rPr>
          <w:rFonts w:ascii="Arial" w:eastAsia="Times New Roman" w:hAnsi="Arial" w:cs="Arial"/>
          <w:lang w:eastAsia="cs-CZ"/>
        </w:rPr>
        <w:t xml:space="preserve">odměna </w:t>
      </w:r>
      <w:r w:rsidR="009B2847" w:rsidRPr="00733A3A">
        <w:rPr>
          <w:rFonts w:ascii="Arial" w:eastAsia="Times New Roman" w:hAnsi="Arial" w:cs="Arial"/>
          <w:lang w:eastAsia="cs-CZ"/>
        </w:rPr>
        <w:t xml:space="preserve">(čtvrtletní paušál servisu) </w:t>
      </w:r>
      <w:r w:rsidR="00927D64" w:rsidRPr="00733A3A">
        <w:rPr>
          <w:rFonts w:ascii="Arial" w:eastAsia="Times New Roman" w:hAnsi="Arial" w:cs="Arial"/>
          <w:lang w:eastAsia="cs-CZ"/>
        </w:rPr>
        <w:t xml:space="preserve">ve výši </w:t>
      </w:r>
      <w:r w:rsidR="00841BFA" w:rsidRPr="00733A3A">
        <w:rPr>
          <w:rFonts w:ascii="Arial" w:hAnsi="Arial" w:cs="Arial"/>
        </w:rPr>
        <w:t>[</w:t>
      </w:r>
      <w:r w:rsidR="00841BFA" w:rsidRPr="006900A3">
        <w:rPr>
          <w:rFonts w:ascii="Arial" w:hAnsi="Arial" w:cs="Arial"/>
          <w:highlight w:val="lightGray"/>
        </w:rPr>
        <w:t xml:space="preserve">bude doplněno </w:t>
      </w:r>
      <w:r w:rsidR="001B789D" w:rsidRPr="006900A3">
        <w:rPr>
          <w:rFonts w:ascii="Arial" w:hAnsi="Arial" w:cs="Arial"/>
          <w:highlight w:val="lightGray"/>
        </w:rPr>
        <w:t xml:space="preserve">Kč bez DPH </w:t>
      </w:r>
      <w:r w:rsidR="00841BFA" w:rsidRPr="006900A3">
        <w:rPr>
          <w:rFonts w:ascii="Arial" w:hAnsi="Arial" w:cs="Arial"/>
          <w:highlight w:val="lightGray"/>
        </w:rPr>
        <w:t>dle položkového rozpočtu z nabídky</w:t>
      </w:r>
      <w:r w:rsidR="00841BFA" w:rsidRPr="00733A3A">
        <w:rPr>
          <w:rFonts w:ascii="Arial" w:hAnsi="Arial" w:cs="Arial"/>
        </w:rPr>
        <w:t>]</w:t>
      </w:r>
      <w:r w:rsidR="006900A3">
        <w:rPr>
          <w:rFonts w:ascii="Arial" w:hAnsi="Arial" w:cs="Arial"/>
        </w:rPr>
        <w:t xml:space="preserve"> </w:t>
      </w:r>
      <w:r w:rsidR="00927D64" w:rsidRPr="00733A3A">
        <w:rPr>
          <w:rFonts w:ascii="Arial" w:eastAsia="Times New Roman" w:hAnsi="Arial" w:cs="Arial"/>
          <w:lang w:eastAsia="cs-CZ"/>
        </w:rPr>
        <w:t>zahrnující:</w:t>
      </w:r>
    </w:p>
    <w:p w14:paraId="7E42BF7C" w14:textId="5DCD24E9" w:rsidR="00074A61"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hAnsi="Arial" w:cs="Arial"/>
        </w:rPr>
        <w:t xml:space="preserve">servisní pohotovost </w:t>
      </w:r>
      <w:r w:rsidR="00687511" w:rsidRPr="00733A3A">
        <w:rPr>
          <w:rFonts w:ascii="Arial" w:eastAsia="Times New Roman" w:hAnsi="Arial" w:cs="Arial"/>
          <w:lang w:eastAsia="cs-CZ"/>
        </w:rPr>
        <w:t>dle čl. 2.4 této smlouvy</w:t>
      </w:r>
      <w:r w:rsidRPr="00733A3A">
        <w:rPr>
          <w:rFonts w:ascii="Arial" w:eastAsia="Times New Roman" w:hAnsi="Arial" w:cs="Arial"/>
          <w:lang w:eastAsia="cs-CZ"/>
        </w:rPr>
        <w:t>,</w:t>
      </w:r>
    </w:p>
    <w:p w14:paraId="4B990F61" w14:textId="4880EEFB" w:rsidR="00927D64"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eastAsia="Times New Roman" w:hAnsi="Arial" w:cs="Arial"/>
          <w:lang w:eastAsia="cs-CZ"/>
        </w:rPr>
        <w:t>servisní služby v kategorii „řešení inciden</w:t>
      </w:r>
      <w:r w:rsidR="00BC6711" w:rsidRPr="00733A3A">
        <w:rPr>
          <w:rFonts w:ascii="Arial" w:eastAsia="Times New Roman" w:hAnsi="Arial" w:cs="Arial"/>
          <w:lang w:eastAsia="cs-CZ"/>
        </w:rPr>
        <w:t>tů“ poskytnuté</w:t>
      </w:r>
      <w:r w:rsidRPr="00733A3A">
        <w:rPr>
          <w:rFonts w:ascii="Arial" w:eastAsia="Times New Roman" w:hAnsi="Arial" w:cs="Arial"/>
          <w:lang w:eastAsia="cs-CZ"/>
        </w:rPr>
        <w:t xml:space="preserve"> </w:t>
      </w:r>
      <w:r w:rsidR="008772BC" w:rsidRPr="00733A3A">
        <w:rPr>
          <w:rFonts w:ascii="Arial" w:eastAsia="Times New Roman" w:hAnsi="Arial" w:cs="Arial"/>
          <w:lang w:eastAsia="cs-CZ"/>
        </w:rPr>
        <w:t>Poskytovatel</w:t>
      </w:r>
      <w:r w:rsidRPr="00733A3A">
        <w:rPr>
          <w:rFonts w:ascii="Arial" w:eastAsia="Times New Roman" w:hAnsi="Arial" w:cs="Arial"/>
          <w:lang w:eastAsia="cs-CZ"/>
        </w:rPr>
        <w:t>em v příslušném čtvrtletí,</w:t>
      </w:r>
    </w:p>
    <w:p w14:paraId="6A865A5D" w14:textId="2B483678" w:rsidR="00927D64" w:rsidRPr="00733A3A"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733A3A">
        <w:rPr>
          <w:rFonts w:ascii="Arial" w:eastAsia="Times New Roman" w:hAnsi="Arial" w:cs="Arial"/>
          <w:lang w:eastAsia="cs-CZ"/>
        </w:rPr>
        <w:t>servisní služby v kategorii „maintenance</w:t>
      </w:r>
      <w:r w:rsidR="00BC6711" w:rsidRPr="00733A3A">
        <w:rPr>
          <w:rFonts w:ascii="Arial" w:eastAsia="Times New Roman" w:hAnsi="Arial" w:cs="Arial"/>
          <w:lang w:eastAsia="cs-CZ"/>
        </w:rPr>
        <w:t>“ poskytnuté</w:t>
      </w:r>
      <w:r w:rsidRPr="00733A3A">
        <w:rPr>
          <w:rFonts w:ascii="Arial" w:eastAsia="Times New Roman" w:hAnsi="Arial" w:cs="Arial"/>
          <w:lang w:eastAsia="cs-CZ"/>
        </w:rPr>
        <w:t xml:space="preserve"> </w:t>
      </w:r>
      <w:r w:rsidR="008772BC" w:rsidRPr="00733A3A">
        <w:rPr>
          <w:rFonts w:ascii="Arial" w:eastAsia="Times New Roman" w:hAnsi="Arial" w:cs="Arial"/>
          <w:lang w:eastAsia="cs-CZ"/>
        </w:rPr>
        <w:t>Poskytovatel</w:t>
      </w:r>
      <w:r w:rsidRPr="00733A3A">
        <w:rPr>
          <w:rFonts w:ascii="Arial" w:eastAsia="Times New Roman" w:hAnsi="Arial" w:cs="Arial"/>
          <w:lang w:eastAsia="cs-CZ"/>
        </w:rPr>
        <w:t>em v příslušném čtvrtletí.</w:t>
      </w:r>
    </w:p>
    <w:p w14:paraId="0EDF2F2C" w14:textId="4D970F5C"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733A3A">
        <w:rPr>
          <w:rFonts w:ascii="Arial" w:eastAsia="Times New Roman" w:hAnsi="Arial" w:cs="Arial"/>
          <w:lang w:eastAsia="cs-CZ"/>
        </w:rPr>
        <w:t>O poskytování servisních služeb v jednotl</w:t>
      </w:r>
      <w:r w:rsidR="00256E74" w:rsidRPr="00733A3A">
        <w:rPr>
          <w:rFonts w:ascii="Arial" w:eastAsia="Times New Roman" w:hAnsi="Arial" w:cs="Arial"/>
          <w:lang w:eastAsia="cs-CZ"/>
        </w:rPr>
        <w:t xml:space="preserve">ivých kalendářních měsících je </w:t>
      </w:r>
      <w:r w:rsidR="008772BC" w:rsidRPr="00733A3A">
        <w:rPr>
          <w:rFonts w:ascii="Arial" w:eastAsia="Times New Roman" w:hAnsi="Arial" w:cs="Arial"/>
          <w:lang w:eastAsia="cs-CZ"/>
        </w:rPr>
        <w:t>Poskytovatel</w:t>
      </w:r>
      <w:r w:rsidR="00256E74" w:rsidRPr="00733A3A">
        <w:rPr>
          <w:rFonts w:ascii="Arial" w:eastAsia="Times New Roman" w:hAnsi="Arial" w:cs="Arial"/>
          <w:lang w:eastAsia="cs-CZ"/>
        </w:rPr>
        <w:t xml:space="preserve"> povinen </w:t>
      </w:r>
      <w:r w:rsidR="008772BC" w:rsidRPr="00733A3A">
        <w:rPr>
          <w:rFonts w:ascii="Arial" w:eastAsia="Times New Roman" w:hAnsi="Arial" w:cs="Arial"/>
          <w:lang w:eastAsia="cs-CZ"/>
        </w:rPr>
        <w:t>Objednatel</w:t>
      </w:r>
      <w:r w:rsidRPr="00733A3A">
        <w:rPr>
          <w:rFonts w:ascii="Arial" w:eastAsia="Times New Roman" w:hAnsi="Arial" w:cs="Arial"/>
          <w:lang w:eastAsia="cs-CZ"/>
        </w:rPr>
        <w:t>i zasílat výkazy k potvrzení. Přílohou každé faktury musí b</w:t>
      </w:r>
      <w:r w:rsidR="00256E74" w:rsidRPr="00733A3A">
        <w:rPr>
          <w:rFonts w:ascii="Arial" w:eastAsia="Times New Roman" w:hAnsi="Arial" w:cs="Arial"/>
          <w:lang w:eastAsia="cs-CZ"/>
        </w:rPr>
        <w:t xml:space="preserve">ýt </w:t>
      </w:r>
      <w:r w:rsidR="008772BC" w:rsidRPr="00733A3A">
        <w:rPr>
          <w:rFonts w:ascii="Arial" w:eastAsia="Times New Roman" w:hAnsi="Arial" w:cs="Arial"/>
          <w:lang w:eastAsia="cs-CZ"/>
        </w:rPr>
        <w:t>Objednatel</w:t>
      </w:r>
      <w:r w:rsidRPr="00733A3A">
        <w:rPr>
          <w:rFonts w:ascii="Arial" w:eastAsia="Times New Roman" w:hAnsi="Arial" w:cs="Arial"/>
          <w:lang w:eastAsia="cs-CZ"/>
        </w:rPr>
        <w:t>em odsouhlasené a potvrzené měsíční výkazy</w:t>
      </w:r>
      <w:r w:rsidRPr="00074A61">
        <w:rPr>
          <w:rFonts w:ascii="Arial" w:eastAsia="Times New Roman" w:hAnsi="Arial" w:cs="Arial"/>
          <w:lang w:eastAsia="cs-CZ"/>
        </w:rPr>
        <w:t xml:space="preserve"> poskytnutých servisních služeb pokrývající účtované kalendářní čtvrtletí. </w:t>
      </w:r>
    </w:p>
    <w:p w14:paraId="528AC287" w14:textId="0A369EEE"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 xml:space="preserve">dářních dnů od doručení faktury </w:t>
      </w:r>
      <w:r w:rsidR="008772BC">
        <w:rPr>
          <w:rFonts w:ascii="Arial" w:eastAsia="Times New Roman" w:hAnsi="Arial" w:cs="Arial"/>
          <w:lang w:eastAsia="cs-CZ"/>
        </w:rPr>
        <w:t>Objednatel</w:t>
      </w:r>
      <w:r w:rsidRPr="00074A61">
        <w:rPr>
          <w:rFonts w:ascii="Arial" w:eastAsia="Times New Roman" w:hAnsi="Arial" w:cs="Arial"/>
          <w:lang w:eastAsia="cs-CZ"/>
        </w:rPr>
        <w:t>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Veškeré vystavené faktury musí splňovat náležitosti daňového dokladu dle § 29 zákona č. 235/2004 Sb., o dani z přidané hodnoty, ve znění pozdějších předpisů (dále jen „</w:t>
      </w:r>
      <w:r w:rsidRPr="006900A3">
        <w:rPr>
          <w:rFonts w:ascii="Arial" w:eastAsia="Times New Roman" w:hAnsi="Arial" w:cs="Arial"/>
          <w:b/>
          <w:i/>
          <w:lang w:eastAsia="cs-CZ"/>
        </w:rPr>
        <w:t>zákon o DPH</w:t>
      </w:r>
      <w:r w:rsidRPr="00256E74">
        <w:rPr>
          <w:rFonts w:ascii="Arial" w:eastAsia="Times New Roman" w:hAnsi="Arial" w:cs="Arial"/>
          <w:lang w:eastAsia="cs-CZ"/>
        </w:rPr>
        <w:t xml:space="preserve">“),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B3C9654"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 xml:space="preserve">bo jiná náležitost faktury, je </w:t>
      </w:r>
      <w:r w:rsidR="008772BC">
        <w:rPr>
          <w:rFonts w:ascii="Arial" w:eastAsia="Times New Roman" w:hAnsi="Arial" w:cs="Arial"/>
          <w:lang w:eastAsia="cs-CZ"/>
        </w:rPr>
        <w:t>Objednatel</w:t>
      </w:r>
      <w:r w:rsidRPr="00256E74">
        <w:rPr>
          <w:rFonts w:ascii="Arial" w:eastAsia="Times New Roman" w:hAnsi="Arial" w:cs="Arial"/>
          <w:lang w:eastAsia="cs-CZ"/>
        </w:rPr>
        <w:t xml:space="preserve"> oprávn</w:t>
      </w:r>
      <w:r w:rsidR="002F3C9D">
        <w:rPr>
          <w:rFonts w:ascii="Arial" w:eastAsia="Times New Roman" w:hAnsi="Arial" w:cs="Arial"/>
          <w:lang w:eastAsia="cs-CZ"/>
        </w:rPr>
        <w:t xml:space="preserve">ěn tuto fakturu vrátit </w:t>
      </w:r>
      <w:r w:rsidR="008772BC">
        <w:rPr>
          <w:rFonts w:ascii="Arial" w:eastAsia="Times New Roman" w:hAnsi="Arial" w:cs="Arial"/>
          <w:lang w:eastAsia="cs-CZ"/>
        </w:rPr>
        <w:t>Poskytovatel</w:t>
      </w:r>
      <w:r w:rsidRPr="00256E74">
        <w:rPr>
          <w:rFonts w:ascii="Arial" w:eastAsia="Times New Roman" w:hAnsi="Arial" w:cs="Arial"/>
          <w:lang w:eastAsia="cs-CZ"/>
        </w:rPr>
        <w:t xml:space="preserve">i k provedení opravy s vyznačením důvodu vrácení. </w:t>
      </w:r>
      <w:r w:rsidR="008772BC">
        <w:rPr>
          <w:rFonts w:ascii="Arial" w:eastAsia="Times New Roman" w:hAnsi="Arial" w:cs="Arial"/>
          <w:lang w:eastAsia="cs-CZ"/>
        </w:rPr>
        <w:t>Poskytovatel</w:t>
      </w:r>
      <w:r w:rsidRPr="00256E74">
        <w:rPr>
          <w:rFonts w:ascii="Arial" w:eastAsia="Times New Roman" w:hAnsi="Arial" w:cs="Arial"/>
          <w:lang w:eastAsia="cs-CZ"/>
        </w:rPr>
        <w:t xml:space="preserve"> provede opravu vystavením nové faktury. Od do</w:t>
      </w:r>
      <w:r w:rsidR="002F3C9D">
        <w:rPr>
          <w:rFonts w:ascii="Arial" w:eastAsia="Times New Roman" w:hAnsi="Arial" w:cs="Arial"/>
          <w:lang w:eastAsia="cs-CZ"/>
        </w:rPr>
        <w:t xml:space="preserve">by odeslání vadné faktury zpět </w:t>
      </w:r>
      <w:r w:rsidR="008772BC">
        <w:rPr>
          <w:rFonts w:ascii="Arial" w:eastAsia="Times New Roman" w:hAnsi="Arial" w:cs="Arial"/>
          <w:lang w:eastAsia="cs-CZ"/>
        </w:rPr>
        <w:t>Poskytovatel</w:t>
      </w:r>
      <w:r w:rsidRPr="00256E74">
        <w:rPr>
          <w:rFonts w:ascii="Arial" w:eastAsia="Times New Roman" w:hAnsi="Arial" w:cs="Arial"/>
          <w:lang w:eastAsia="cs-CZ"/>
        </w:rPr>
        <w:t>i přestává běžet původní lhůta splatnosti. Celá nová lhůta splatnosti běží opět ode dne do</w:t>
      </w:r>
      <w:r w:rsidR="002F3C9D">
        <w:rPr>
          <w:rFonts w:ascii="Arial" w:eastAsia="Times New Roman" w:hAnsi="Arial" w:cs="Arial"/>
          <w:lang w:eastAsia="cs-CZ"/>
        </w:rPr>
        <w:t xml:space="preserve">ručení nově vyhotovené faktury </w:t>
      </w:r>
      <w:r w:rsidR="008772BC">
        <w:rPr>
          <w:rFonts w:ascii="Arial" w:eastAsia="Times New Roman" w:hAnsi="Arial" w:cs="Arial"/>
          <w:lang w:eastAsia="cs-CZ"/>
        </w:rPr>
        <w:t>Objednatel</w:t>
      </w:r>
      <w:r w:rsidRPr="00256E74">
        <w:rPr>
          <w:rFonts w:ascii="Arial" w:eastAsia="Times New Roman" w:hAnsi="Arial" w:cs="Arial"/>
          <w:lang w:eastAsia="cs-CZ"/>
        </w:rPr>
        <w:t>i.</w:t>
      </w:r>
    </w:p>
    <w:p w14:paraId="7DDB93C4" w14:textId="01EEA33C"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Daňový doklad (faktura) bude uhrazen mezibankovním převodem z účtu </w:t>
      </w:r>
      <w:r w:rsidR="008772BC">
        <w:rPr>
          <w:rFonts w:ascii="Arial" w:hAnsi="Arial" w:cs="Arial"/>
          <w:b w:val="0"/>
          <w:snapToGrid w:val="0"/>
          <w:color w:val="auto"/>
        </w:rPr>
        <w:t>Objednatel</w:t>
      </w:r>
      <w:r w:rsidRPr="00DE4923">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8772BC">
        <w:rPr>
          <w:rFonts w:ascii="Arial" w:hAnsi="Arial" w:cs="Arial"/>
          <w:b w:val="0"/>
          <w:snapToGrid w:val="0"/>
          <w:color w:val="auto"/>
        </w:rPr>
        <w:t>Poskytovatel</w:t>
      </w:r>
      <w:r w:rsidR="00DC0A3F" w:rsidRPr="00DE4923">
        <w:rPr>
          <w:rFonts w:ascii="Arial" w:hAnsi="Arial" w:cs="Arial"/>
          <w:b w:val="0"/>
          <w:snapToGrid w:val="0"/>
          <w:color w:val="auto"/>
        </w:rPr>
        <w:t xml:space="preserve"> </w:t>
      </w:r>
      <w:r w:rsidRPr="00DE4923">
        <w:rPr>
          <w:rFonts w:ascii="Arial" w:hAnsi="Arial" w:cs="Arial"/>
          <w:b w:val="0"/>
          <w:snapToGrid w:val="0"/>
          <w:color w:val="auto"/>
        </w:rPr>
        <w:t xml:space="preserve">stane nespolehlivým plátcem ve smyslu ustanovení § 109 odst. 3 zákona o DPH, smluvní strany se dohodly, že </w:t>
      </w:r>
      <w:r w:rsidR="008772BC">
        <w:rPr>
          <w:rFonts w:ascii="Arial" w:hAnsi="Arial" w:cs="Arial"/>
          <w:b w:val="0"/>
          <w:snapToGrid w:val="0"/>
          <w:color w:val="auto"/>
        </w:rPr>
        <w:t>Objednatel</w:t>
      </w:r>
      <w:r w:rsidRPr="00DE4923">
        <w:rPr>
          <w:rFonts w:ascii="Arial" w:hAnsi="Arial" w:cs="Arial"/>
          <w:b w:val="0"/>
          <w:snapToGrid w:val="0"/>
          <w:color w:val="auto"/>
        </w:rPr>
        <w:t xml:space="preserve"> uhradí DPH za zdanitelné plnění přímo příslušnému správci daně. </w:t>
      </w:r>
      <w:r w:rsidR="008772BC">
        <w:rPr>
          <w:rFonts w:ascii="Arial" w:hAnsi="Arial" w:cs="Arial"/>
          <w:b w:val="0"/>
          <w:snapToGrid w:val="0"/>
          <w:color w:val="auto"/>
        </w:rPr>
        <w:t>Objednatel</w:t>
      </w:r>
      <w:r w:rsidRPr="00DE4923">
        <w:rPr>
          <w:rFonts w:ascii="Arial" w:hAnsi="Arial" w:cs="Arial"/>
          <w:b w:val="0"/>
          <w:snapToGrid w:val="0"/>
          <w:color w:val="auto"/>
        </w:rPr>
        <w:t xml:space="preserve">em takto provedená úhrada je považována za uhrazení příslušné části smluvní ceny rovnající se výši DPH fakturované </w:t>
      </w:r>
      <w:r w:rsidR="008772BC">
        <w:rPr>
          <w:rFonts w:ascii="Arial" w:hAnsi="Arial" w:cs="Arial"/>
          <w:b w:val="0"/>
          <w:snapToGrid w:val="0"/>
          <w:color w:val="auto"/>
        </w:rPr>
        <w:t>Poskytovatel</w:t>
      </w:r>
      <w:r w:rsidR="00DC0A3F" w:rsidRPr="00DE4923">
        <w:rPr>
          <w:rFonts w:ascii="Arial" w:hAnsi="Arial" w:cs="Arial"/>
          <w:b w:val="0"/>
          <w:snapToGrid w:val="0"/>
          <w:color w:val="auto"/>
        </w:rPr>
        <w:t>e</w:t>
      </w:r>
      <w:r w:rsidRPr="00DE4923">
        <w:rPr>
          <w:rFonts w:ascii="Arial" w:hAnsi="Arial" w:cs="Arial"/>
          <w:b w:val="0"/>
          <w:snapToGrid w:val="0"/>
          <w:color w:val="auto"/>
        </w:rPr>
        <w:t>m.</w:t>
      </w:r>
    </w:p>
    <w:p w14:paraId="5BE7885B" w14:textId="2621F352" w:rsidR="003F7942" w:rsidRPr="004A3948"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 xml:space="preserve">Účastníci sjednávají možnost jednostranného zvýšení ceny ze strany </w:t>
      </w:r>
      <w:r w:rsidR="008772BC">
        <w:rPr>
          <w:rFonts w:ascii="Arial" w:hAnsi="Arial" w:cs="Arial"/>
          <w:b w:val="0"/>
        </w:rPr>
        <w:t>Poskytovatel</w:t>
      </w:r>
      <w:r w:rsidRPr="00DE4923">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Pr>
          <w:rFonts w:ascii="Arial" w:hAnsi="Arial" w:cs="Arial"/>
          <w:b w:val="0"/>
        </w:rPr>
        <w:t>Poskytovatel</w:t>
      </w:r>
      <w:r w:rsidRPr="00DE4923">
        <w:rPr>
          <w:rFonts w:ascii="Arial" w:hAnsi="Arial" w:cs="Arial"/>
          <w:b w:val="0"/>
        </w:rPr>
        <w:t xml:space="preserve">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w:t>
      </w:r>
      <w:r w:rsidRPr="004A3948">
        <w:rPr>
          <w:rFonts w:ascii="Arial" w:hAnsi="Arial" w:cs="Arial"/>
          <w:b w:val="0"/>
        </w:rPr>
        <w:t>včetně zákonné sazby DPH</w:t>
      </w:r>
      <w:r w:rsidR="0065693A" w:rsidRPr="004A3948">
        <w:rPr>
          <w:rFonts w:ascii="Arial" w:hAnsi="Arial" w:cs="Arial"/>
          <w:b w:val="0"/>
        </w:rPr>
        <w:t>.</w:t>
      </w:r>
    </w:p>
    <w:p w14:paraId="46C3BF88" w14:textId="0B3DAEB4" w:rsidR="0058016B" w:rsidRPr="004A3948"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4A3948">
        <w:rPr>
          <w:rFonts w:ascii="Arial" w:hAnsi="Arial" w:cs="Arial"/>
          <w:b w:val="0"/>
          <w:snapToGrid w:val="0"/>
          <w:color w:val="auto"/>
        </w:rPr>
        <w:t>Objednatel</w:t>
      </w:r>
      <w:r w:rsidR="0058016B" w:rsidRPr="004A3948">
        <w:rPr>
          <w:rFonts w:ascii="Arial" w:hAnsi="Arial" w:cs="Arial"/>
          <w:b w:val="0"/>
          <w:snapToGrid w:val="0"/>
          <w:color w:val="auto"/>
        </w:rPr>
        <w:t xml:space="preserve"> si v souladu s § 100 odst. 1 zákona č. 134/2016 Sb., o zadávání veřejných zakázek, ve znění pozdějších předpisů, vyhrazuje změnu ceny servisních služeb v kategorii Technická podpora a vývoj takto: Cena za hodinu servisních služeb v kategorii Technická podpora a vývoj </w:t>
      </w:r>
      <w:r w:rsidR="00D6207E" w:rsidRPr="004A3948">
        <w:rPr>
          <w:rFonts w:ascii="Arial" w:hAnsi="Arial" w:cs="Arial"/>
          <w:b w:val="0"/>
          <w:snapToGrid w:val="0"/>
          <w:color w:val="auto"/>
        </w:rPr>
        <w:t>může být na základě dohody smluvních stran</w:t>
      </w:r>
      <w:r w:rsidR="0058016B" w:rsidRPr="004A3948">
        <w:rPr>
          <w:rFonts w:ascii="Arial" w:hAnsi="Arial" w:cs="Arial"/>
          <w:b w:val="0"/>
          <w:snapToGrid w:val="0"/>
          <w:color w:val="auto"/>
        </w:rPr>
        <w:t xml:space="preserve"> každoročně zvýšena, nebo snížena o polovinu počtu procentních bodů (p.b.), o který došlo ke změně průměrné hrubé měsíční mzdy specialistů v oblasti ICT (třída a skupina klasifikace CZ-ISCO – 25 Specialisté v oblasti ICT) </w:t>
      </w:r>
      <w:r w:rsidR="00D6207E" w:rsidRPr="004A3948">
        <w:rPr>
          <w:rFonts w:ascii="Arial" w:hAnsi="Arial" w:cs="Arial"/>
          <w:b w:val="0"/>
          <w:snapToGrid w:val="0"/>
          <w:color w:val="auto"/>
        </w:rPr>
        <w:t>ke dni výročí této smlouvy</w:t>
      </w:r>
      <w:r w:rsidR="00D6207E" w:rsidRPr="004A3948">
        <w:rPr>
          <w:rFonts w:ascii="Arial" w:hAnsi="Arial" w:cs="Arial"/>
          <w:snapToGrid w:val="0"/>
          <w:color w:val="auto"/>
        </w:rPr>
        <w:t xml:space="preserve"> </w:t>
      </w:r>
      <w:r w:rsidR="0058016B" w:rsidRPr="004A3948">
        <w:rPr>
          <w:rFonts w:ascii="Arial" w:hAnsi="Arial" w:cs="Arial"/>
          <w:b w:val="0"/>
          <w:snapToGrid w:val="0"/>
          <w:color w:val="auto"/>
        </w:rPr>
        <w:t xml:space="preserve">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p.b., tzn., že cena za hodinu servisních služeb v kategorii Technická podpora a vývoj bude zvýšena o 2,5 p.b. Ke změně ceny </w:t>
      </w:r>
      <w:r w:rsidR="0058016B" w:rsidRPr="004A3948">
        <w:rPr>
          <w:rFonts w:ascii="Arial" w:hAnsi="Arial" w:cs="Arial"/>
          <w:b w:val="0"/>
          <w:snapToGrid w:val="0"/>
          <w:color w:val="auto"/>
        </w:rPr>
        <w:lastRenderedPageBreak/>
        <w:t>za hodinu servisních služeb v kategorii Technická podpora a vývoj dojde vždy k prvnímu dni měsíce července příslušného kalendářního roku. K této změně dojde nejdříve v prvním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5693A"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případných sankcí udělených </w:t>
      </w:r>
      <w:r>
        <w:rPr>
          <w:rFonts w:ascii="Arial" w:hAnsi="Arial" w:cs="Arial"/>
        </w:rPr>
        <w:t>Objednatel</w:t>
      </w:r>
      <w:r w:rsidR="0065693A" w:rsidRPr="0065693A">
        <w:rPr>
          <w:rFonts w:ascii="Arial" w:hAnsi="Arial" w:cs="Arial"/>
        </w:rPr>
        <w:t>i orgány veřejné moci, jejichž pří</w:t>
      </w:r>
      <w:r w:rsidR="0065693A">
        <w:rPr>
          <w:rFonts w:ascii="Arial" w:hAnsi="Arial" w:cs="Arial"/>
        </w:rPr>
        <w:t xml:space="preserve">činou bylo porušení povinností </w:t>
      </w:r>
      <w:r>
        <w:rPr>
          <w:rFonts w:ascii="Arial" w:hAnsi="Arial" w:cs="Arial"/>
        </w:rPr>
        <w:t>Poskytovatel</w:t>
      </w:r>
      <w:r w:rsidR="0065693A" w:rsidRPr="0065693A">
        <w:rPr>
          <w:rFonts w:ascii="Arial" w:hAnsi="Arial" w:cs="Arial"/>
        </w:rPr>
        <w:t>e dle této smlouvy.</w:t>
      </w:r>
    </w:p>
    <w:p w14:paraId="0F92047D" w14:textId="5D695A47" w:rsidR="0065693A" w:rsidRPr="00733A3A" w:rsidRDefault="0065693A" w:rsidP="00B24E61">
      <w:pPr>
        <w:numPr>
          <w:ilvl w:val="1"/>
          <w:numId w:val="7"/>
        </w:numPr>
        <w:spacing w:after="0" w:line="240" w:lineRule="auto"/>
        <w:jc w:val="both"/>
        <w:rPr>
          <w:rFonts w:ascii="Arial" w:hAnsi="Arial" w:cs="Arial"/>
        </w:rPr>
      </w:pPr>
      <w:r w:rsidRPr="00733A3A">
        <w:rPr>
          <w:rFonts w:ascii="Arial" w:hAnsi="Arial" w:cs="Arial"/>
        </w:rPr>
        <w:t xml:space="preserve">Dostane-li se </w:t>
      </w:r>
      <w:r w:rsidR="008772BC" w:rsidRPr="00733A3A">
        <w:rPr>
          <w:rFonts w:ascii="Arial" w:hAnsi="Arial" w:cs="Arial"/>
        </w:rPr>
        <w:t>Objednatel</w:t>
      </w:r>
      <w:r w:rsidRPr="00733A3A">
        <w:rPr>
          <w:rFonts w:ascii="Arial" w:hAnsi="Arial" w:cs="Arial"/>
        </w:rPr>
        <w:t xml:space="preserve"> do prodlení s placením úhrady za servisní služby poskytované dle této smlouvy, je povinen zaplatit </w:t>
      </w:r>
      <w:r w:rsidR="008772BC" w:rsidRPr="00733A3A">
        <w:rPr>
          <w:rFonts w:ascii="Arial" w:hAnsi="Arial" w:cs="Arial"/>
        </w:rPr>
        <w:t>Poskytovatel</w:t>
      </w:r>
      <w:r w:rsidRPr="00733A3A">
        <w:rPr>
          <w:rFonts w:ascii="Arial" w:hAnsi="Arial" w:cs="Arial"/>
        </w:rPr>
        <w:t>i úrok z prodlení ve výši 0,05 % z dlužné částky za každý den prodlení.</w:t>
      </w:r>
    </w:p>
    <w:p w14:paraId="24F993F2" w14:textId="38D77850" w:rsidR="0065693A" w:rsidRPr="0065693A" w:rsidRDefault="0065693A" w:rsidP="00B24E61">
      <w:pPr>
        <w:numPr>
          <w:ilvl w:val="1"/>
          <w:numId w:val="7"/>
        </w:numPr>
        <w:spacing w:after="0" w:line="240" w:lineRule="auto"/>
        <w:jc w:val="both"/>
        <w:rPr>
          <w:rFonts w:ascii="Arial" w:hAnsi="Arial" w:cs="Arial"/>
        </w:rPr>
      </w:pPr>
      <w:r w:rsidRPr="00733A3A">
        <w:rPr>
          <w:rFonts w:ascii="Arial" w:hAnsi="Arial" w:cs="Arial"/>
        </w:rPr>
        <w:t xml:space="preserve">Jestliže dostupnost IS klesne pod hodnotu dle čl. 1.6 této smlouvy, je </w:t>
      </w:r>
      <w:r w:rsidR="008772BC" w:rsidRPr="00733A3A">
        <w:rPr>
          <w:rFonts w:ascii="Arial" w:hAnsi="Arial" w:cs="Arial"/>
        </w:rPr>
        <w:t>Poskytovatel</w:t>
      </w:r>
      <w:r w:rsidRPr="00733A3A">
        <w:rPr>
          <w:rFonts w:ascii="Arial" w:hAnsi="Arial" w:cs="Arial"/>
        </w:rPr>
        <w:t xml:space="preserve"> povinen uhradit </w:t>
      </w:r>
      <w:r w:rsidR="008772BC" w:rsidRPr="00733A3A">
        <w:rPr>
          <w:rFonts w:ascii="Arial" w:hAnsi="Arial" w:cs="Arial"/>
        </w:rPr>
        <w:t>Objednatel</w:t>
      </w:r>
      <w:r w:rsidRPr="00733A3A">
        <w:rPr>
          <w:rFonts w:ascii="Arial" w:hAnsi="Arial" w:cs="Arial"/>
        </w:rPr>
        <w:t>i smluvní</w:t>
      </w:r>
      <w:r w:rsidRPr="0065693A">
        <w:rPr>
          <w:rFonts w:ascii="Arial" w:hAnsi="Arial" w:cs="Arial"/>
        </w:rPr>
        <w:t xml:space="preserve"> pokutu ve výši:</w:t>
      </w:r>
    </w:p>
    <w:p w14:paraId="3A524E3D"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2.000,- Kč za každý kalendářní měsíc, ve kterém dostupnost díla nedosáhne hodnoty dle čl. III odst. 5 této smlouvy, ale dosáhne hodnoty alespoň 96,5 %;</w:t>
      </w:r>
    </w:p>
    <w:p w14:paraId="02904578"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5.000,- Kč za každý kalendářní měsíc, ve kterém dostupnost díla nedosáhne hodnoty 96,5 %, ale dosáhne hodnoty alespoň 96,0 %;</w:t>
      </w:r>
    </w:p>
    <w:p w14:paraId="73C5AEC2"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10.000,- Kč za každý kalendářní měsíc, ve kterém dostupnost díla nedosáhne hodnoty 96,0 %, ale dosáhne hodnoty alespoň 95 %;</w:t>
      </w:r>
    </w:p>
    <w:p w14:paraId="01CE4217"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20.000,- Kč za každý kalendářní měsíc, ve kterém dostupnost díla nedosáhne hodnoty 95 %, ale dosáhne hodnoty alespoň 94 %;</w:t>
      </w:r>
    </w:p>
    <w:p w14:paraId="60CA2F44" w14:textId="77777777" w:rsidR="0065693A" w:rsidRPr="0065693A" w:rsidRDefault="0065693A" w:rsidP="00B24E61">
      <w:pPr>
        <w:numPr>
          <w:ilvl w:val="2"/>
          <w:numId w:val="19"/>
        </w:numPr>
        <w:spacing w:after="0" w:line="240" w:lineRule="auto"/>
        <w:ind w:hanging="294"/>
        <w:jc w:val="both"/>
        <w:rPr>
          <w:rFonts w:ascii="Arial" w:hAnsi="Arial" w:cs="Arial"/>
        </w:rPr>
      </w:pPr>
      <w:r w:rsidRPr="0065693A">
        <w:rPr>
          <w:rFonts w:ascii="Arial" w:hAnsi="Arial" w:cs="Arial"/>
        </w:rPr>
        <w:t>30.000,- Kč za každý kalendářní měsíc, ve kterém dostupnost díla nedosáhne hodnoty 94 %.</w:t>
      </w:r>
    </w:p>
    <w:p w14:paraId="339C1898" w14:textId="442714F1" w:rsidR="0065693A" w:rsidRPr="004A3948" w:rsidRDefault="0065693A" w:rsidP="00B24E61">
      <w:pPr>
        <w:numPr>
          <w:ilvl w:val="1"/>
          <w:numId w:val="7"/>
        </w:numPr>
        <w:spacing w:after="0" w:line="240" w:lineRule="auto"/>
        <w:jc w:val="both"/>
        <w:rPr>
          <w:rFonts w:ascii="Arial" w:hAnsi="Arial" w:cs="Arial"/>
        </w:rPr>
      </w:pPr>
      <w:r w:rsidRPr="004A3948">
        <w:rPr>
          <w:rFonts w:ascii="Arial" w:hAnsi="Arial" w:cs="Arial"/>
        </w:rPr>
        <w:t xml:space="preserve">Dostane-li se </w:t>
      </w:r>
      <w:r w:rsidR="008772BC" w:rsidRPr="004A3948">
        <w:rPr>
          <w:rFonts w:ascii="Arial" w:hAnsi="Arial" w:cs="Arial"/>
        </w:rPr>
        <w:t>Poskytovatel</w:t>
      </w:r>
      <w:r w:rsidRPr="004A3948">
        <w:rPr>
          <w:rFonts w:ascii="Arial" w:hAnsi="Arial" w:cs="Arial"/>
        </w:rPr>
        <w:t xml:space="preserve"> do prodlení s reakční dobou na incident</w:t>
      </w:r>
      <w:r w:rsidR="00CB699D" w:rsidRPr="004A3948">
        <w:rPr>
          <w:rFonts w:ascii="Arial" w:hAnsi="Arial" w:cs="Arial"/>
        </w:rPr>
        <w:t>y</w:t>
      </w:r>
      <w:r w:rsidR="00A83EA7" w:rsidRPr="004A3948">
        <w:rPr>
          <w:rFonts w:ascii="Arial" w:hAnsi="Arial" w:cs="Arial"/>
        </w:rPr>
        <w:t xml:space="preserve"> nebo požadavky</w:t>
      </w:r>
      <w:r w:rsidRPr="004A3948">
        <w:rPr>
          <w:rFonts w:ascii="Arial" w:hAnsi="Arial" w:cs="Arial"/>
        </w:rPr>
        <w:t xml:space="preserve">, je </w:t>
      </w:r>
      <w:r w:rsidR="008772BC" w:rsidRPr="004A3948">
        <w:rPr>
          <w:rFonts w:ascii="Arial" w:hAnsi="Arial" w:cs="Arial"/>
        </w:rPr>
        <w:t>Poskytovatel</w:t>
      </w:r>
      <w:r w:rsidRPr="004A3948">
        <w:rPr>
          <w:rFonts w:ascii="Arial" w:hAnsi="Arial" w:cs="Arial"/>
        </w:rPr>
        <w:t xml:space="preserve"> povinen uhradit </w:t>
      </w:r>
      <w:r w:rsidR="008772BC" w:rsidRPr="004A3948">
        <w:rPr>
          <w:rFonts w:ascii="Arial" w:hAnsi="Arial" w:cs="Arial"/>
        </w:rPr>
        <w:t>Objednatel</w:t>
      </w:r>
      <w:r w:rsidRPr="004A3948">
        <w:rPr>
          <w:rFonts w:ascii="Arial" w:hAnsi="Arial" w:cs="Arial"/>
        </w:rPr>
        <w:t>i smluvní pokutu za každou započatou hodinu</w:t>
      </w:r>
      <w:r w:rsidR="00CB699D" w:rsidRPr="004A3948">
        <w:rPr>
          <w:rFonts w:ascii="Arial" w:hAnsi="Arial" w:cs="Arial"/>
        </w:rPr>
        <w:t xml:space="preserve"> respektive den</w:t>
      </w:r>
      <w:r w:rsidRPr="004A3948">
        <w:rPr>
          <w:rFonts w:ascii="Arial" w:hAnsi="Arial" w:cs="Arial"/>
        </w:rPr>
        <w:t xml:space="preserve"> prodlení</w:t>
      </w:r>
      <w:r w:rsidR="00CB699D" w:rsidRPr="004A3948">
        <w:rPr>
          <w:rFonts w:ascii="Arial" w:hAnsi="Arial" w:cs="Arial"/>
        </w:rPr>
        <w:t>, a to ve výši podle přílohy č. 1 této smlouvy</w:t>
      </w:r>
      <w:r w:rsidRPr="004A3948">
        <w:rPr>
          <w:rFonts w:ascii="Arial" w:hAnsi="Arial" w:cs="Arial"/>
        </w:rPr>
        <w:t>.</w:t>
      </w:r>
    </w:p>
    <w:p w14:paraId="7D484101" w14:textId="5D851E6B" w:rsidR="0065693A" w:rsidRPr="004A3948" w:rsidRDefault="0065693A" w:rsidP="00B24E61">
      <w:pPr>
        <w:numPr>
          <w:ilvl w:val="1"/>
          <w:numId w:val="7"/>
        </w:numPr>
        <w:spacing w:after="0" w:line="240" w:lineRule="auto"/>
        <w:jc w:val="both"/>
        <w:rPr>
          <w:rFonts w:ascii="Arial" w:hAnsi="Arial" w:cs="Arial"/>
        </w:rPr>
      </w:pPr>
      <w:r w:rsidRPr="004A3948">
        <w:rPr>
          <w:rFonts w:ascii="Arial" w:hAnsi="Arial" w:cs="Arial"/>
        </w:rPr>
        <w:t xml:space="preserve">Poruší-li </w:t>
      </w:r>
      <w:r w:rsidR="008772BC" w:rsidRPr="004A3948">
        <w:rPr>
          <w:rFonts w:ascii="Arial" w:hAnsi="Arial" w:cs="Arial"/>
        </w:rPr>
        <w:t>Poskytovatel</w:t>
      </w:r>
      <w:r w:rsidRPr="004A3948">
        <w:rPr>
          <w:rFonts w:ascii="Arial" w:hAnsi="Arial" w:cs="Arial"/>
        </w:rPr>
        <w:t xml:space="preserve"> povinnost v době vyřešení dle přílohy č. 1 této smlouvy vyřešit incident</w:t>
      </w:r>
      <w:r w:rsidR="00A83EA7" w:rsidRPr="004A3948">
        <w:rPr>
          <w:rFonts w:ascii="Arial" w:hAnsi="Arial" w:cs="Arial"/>
        </w:rPr>
        <w:t xml:space="preserve"> je Poskytovatel povinen uhradit Objednateli smluvní pokutu za každou započatou hodinu respektive den prodlení, a to ve výši podle přílohy č. 1 této smlouvy.</w:t>
      </w:r>
    </w:p>
    <w:p w14:paraId="3ACAD797" w14:textId="1DBC64A0" w:rsidR="0065693A" w:rsidRPr="004A3948" w:rsidRDefault="0065693A" w:rsidP="00B24E61">
      <w:pPr>
        <w:numPr>
          <w:ilvl w:val="1"/>
          <w:numId w:val="7"/>
        </w:numPr>
        <w:spacing w:after="0" w:line="240" w:lineRule="auto"/>
        <w:jc w:val="both"/>
        <w:rPr>
          <w:rFonts w:ascii="Arial" w:hAnsi="Arial" w:cs="Arial"/>
        </w:rPr>
      </w:pPr>
      <w:r w:rsidRPr="004A3948">
        <w:rPr>
          <w:rFonts w:ascii="Arial" w:hAnsi="Arial" w:cs="Arial"/>
        </w:rPr>
        <w:t xml:space="preserve">Dostane-li se </w:t>
      </w:r>
      <w:r w:rsidR="008772BC" w:rsidRPr="004A3948">
        <w:rPr>
          <w:rFonts w:ascii="Arial" w:hAnsi="Arial" w:cs="Arial"/>
        </w:rPr>
        <w:t>Poskytovatel</w:t>
      </w:r>
      <w:r w:rsidRPr="004A3948">
        <w:rPr>
          <w:rFonts w:ascii="Arial" w:hAnsi="Arial" w:cs="Arial"/>
        </w:rPr>
        <w:t xml:space="preserve"> do prodlení s reakční dobou na požadavek při poskytování servisních služeb kategorie technická podpora a vývoj dle přílohy č. 1 této smlouvy, je </w:t>
      </w:r>
      <w:r w:rsidR="008772BC" w:rsidRPr="004A3948">
        <w:rPr>
          <w:rFonts w:ascii="Arial" w:hAnsi="Arial" w:cs="Arial"/>
        </w:rPr>
        <w:t>Poskytovatel</w:t>
      </w:r>
      <w:r w:rsidRPr="004A3948">
        <w:rPr>
          <w:rFonts w:ascii="Arial" w:hAnsi="Arial" w:cs="Arial"/>
        </w:rPr>
        <w:t xml:space="preserve"> povinen uhradit </w:t>
      </w:r>
      <w:r w:rsidR="008772BC" w:rsidRPr="004A3948">
        <w:rPr>
          <w:rFonts w:ascii="Arial" w:hAnsi="Arial" w:cs="Arial"/>
        </w:rPr>
        <w:t>Objednatel</w:t>
      </w:r>
      <w:r w:rsidRPr="004A3948">
        <w:rPr>
          <w:rFonts w:ascii="Arial" w:hAnsi="Arial" w:cs="Arial"/>
        </w:rPr>
        <w:t>i smluvní pokutu ve výši 5</w:t>
      </w:r>
      <w:r w:rsidR="00A83EA7" w:rsidRPr="004A3948">
        <w:rPr>
          <w:rFonts w:ascii="Arial" w:hAnsi="Arial" w:cs="Arial"/>
        </w:rPr>
        <w:t>0</w:t>
      </w:r>
      <w:r w:rsidRPr="004A3948">
        <w:rPr>
          <w:rFonts w:ascii="Arial" w:hAnsi="Arial" w:cs="Arial"/>
        </w:rPr>
        <w:t xml:space="preserve">00 Kč za </w:t>
      </w:r>
      <w:r w:rsidR="00B35786" w:rsidRPr="004A3948">
        <w:rPr>
          <w:rFonts w:ascii="Arial" w:hAnsi="Arial" w:cs="Arial"/>
        </w:rPr>
        <w:t>každý započatý den</w:t>
      </w:r>
      <w:r w:rsidRPr="004A3948">
        <w:rPr>
          <w:rFonts w:ascii="Arial" w:hAnsi="Arial" w:cs="Arial"/>
        </w:rPr>
        <w:t xml:space="preserve"> prodlení.</w:t>
      </w:r>
    </w:p>
    <w:p w14:paraId="408FAB23" w14:textId="45AC43CB" w:rsidR="0065693A" w:rsidRPr="0065693A" w:rsidRDefault="0065693A" w:rsidP="00B24E61">
      <w:pPr>
        <w:numPr>
          <w:ilvl w:val="1"/>
          <w:numId w:val="7"/>
        </w:numPr>
        <w:spacing w:after="0" w:line="240" w:lineRule="auto"/>
        <w:jc w:val="both"/>
        <w:rPr>
          <w:rFonts w:ascii="Arial" w:hAnsi="Arial" w:cs="Arial"/>
        </w:rPr>
      </w:pPr>
      <w:r w:rsidRPr="0065693A">
        <w:rPr>
          <w:rFonts w:ascii="Arial" w:hAnsi="Arial" w:cs="Arial"/>
        </w:rPr>
        <w:t>Ustanovením o smluvní</w:t>
      </w:r>
      <w:r>
        <w:rPr>
          <w:rFonts w:ascii="Arial" w:hAnsi="Arial" w:cs="Arial"/>
        </w:rPr>
        <w:t xml:space="preserve">ch pokutách není dotčeno právo </w:t>
      </w:r>
      <w:r w:rsidR="008772BC">
        <w:rPr>
          <w:rFonts w:ascii="Arial" w:hAnsi="Arial" w:cs="Arial"/>
        </w:rPr>
        <w:t>Objednatel</w:t>
      </w:r>
      <w:r w:rsidRPr="0065693A">
        <w:rPr>
          <w:rFonts w:ascii="Arial" w:hAnsi="Arial" w:cs="Arial"/>
        </w:rPr>
        <w:t xml:space="preserve">e na náhradu škody či nemajetkové újmy. Smluvní </w:t>
      </w:r>
      <w:r>
        <w:rPr>
          <w:rFonts w:ascii="Arial" w:hAnsi="Arial" w:cs="Arial"/>
        </w:rPr>
        <w:t xml:space="preserve">strany se výslovně dohodly, že </w:t>
      </w:r>
      <w:r w:rsidR="008772BC">
        <w:rPr>
          <w:rFonts w:ascii="Arial" w:hAnsi="Arial" w:cs="Arial"/>
        </w:rPr>
        <w:t>Objednatel</w:t>
      </w:r>
      <w:r w:rsidRPr="0065693A">
        <w:rPr>
          <w:rFonts w:ascii="Arial" w:hAnsi="Arial" w:cs="Arial"/>
        </w:rPr>
        <w:t xml:space="preserve"> je vedle smluvní</w:t>
      </w:r>
      <w:r>
        <w:rPr>
          <w:rFonts w:ascii="Arial" w:hAnsi="Arial" w:cs="Arial"/>
        </w:rPr>
        <w:t xml:space="preserve">ch pokut oprávněn požadovat po </w:t>
      </w:r>
      <w:r w:rsidR="008772BC">
        <w:rPr>
          <w:rFonts w:ascii="Arial" w:hAnsi="Arial" w:cs="Arial"/>
        </w:rPr>
        <w:t>Poskytovatel</w:t>
      </w:r>
      <w:r w:rsidRPr="0065693A">
        <w:rPr>
          <w:rFonts w:ascii="Arial" w:hAnsi="Arial" w:cs="Arial"/>
        </w:rPr>
        <w:t>i též v plném rozsahu náhradu škody a nemajetkové újmy způsobené porušením povinnosti, na kterou se vztahuje smluvní pokuta.</w:t>
      </w:r>
    </w:p>
    <w:p w14:paraId="7756D3FF" w14:textId="6AAC3E9F" w:rsidR="0065693A" w:rsidRPr="0065693A" w:rsidRDefault="0065693A" w:rsidP="00B24E61">
      <w:pPr>
        <w:numPr>
          <w:ilvl w:val="1"/>
          <w:numId w:val="7"/>
        </w:numPr>
        <w:spacing w:after="0" w:line="240" w:lineRule="auto"/>
        <w:jc w:val="both"/>
        <w:rPr>
          <w:rFonts w:ascii="Arial" w:hAnsi="Arial" w:cs="Arial"/>
        </w:rPr>
      </w:pPr>
      <w:r>
        <w:rPr>
          <w:rFonts w:ascii="Arial" w:hAnsi="Arial" w:cs="Arial"/>
        </w:rPr>
        <w:t xml:space="preserve">V případě, že </w:t>
      </w:r>
      <w:r w:rsidR="008772BC">
        <w:rPr>
          <w:rFonts w:ascii="Arial" w:hAnsi="Arial" w:cs="Arial"/>
        </w:rPr>
        <w:t>Objednatel</w:t>
      </w:r>
      <w:r w:rsidRPr="0065693A">
        <w:rPr>
          <w:rFonts w:ascii="Arial" w:hAnsi="Arial" w:cs="Arial"/>
        </w:rPr>
        <w:t>i vznikne nárok na smluvn</w:t>
      </w:r>
      <w:r>
        <w:rPr>
          <w:rFonts w:ascii="Arial" w:hAnsi="Arial" w:cs="Arial"/>
        </w:rPr>
        <w:t xml:space="preserve">í pokutu dle této smlouvy vůči </w:t>
      </w:r>
      <w:r w:rsidR="008772BC">
        <w:rPr>
          <w:rFonts w:ascii="Arial" w:hAnsi="Arial" w:cs="Arial"/>
        </w:rPr>
        <w:t>Poskytovatel</w:t>
      </w:r>
      <w:r>
        <w:rPr>
          <w:rFonts w:ascii="Arial" w:hAnsi="Arial" w:cs="Arial"/>
        </w:rPr>
        <w:t xml:space="preserve">i, je </w:t>
      </w:r>
      <w:r w:rsidR="008772BC">
        <w:rPr>
          <w:rFonts w:ascii="Arial" w:hAnsi="Arial" w:cs="Arial"/>
        </w:rPr>
        <w:t>Objednatel</w:t>
      </w:r>
      <w:r w:rsidRPr="0065693A">
        <w:rPr>
          <w:rFonts w:ascii="Arial" w:hAnsi="Arial" w:cs="Arial"/>
        </w:rPr>
        <w:t xml:space="preserve"> oprávněn započíst pohledávku z titul</w:t>
      </w:r>
      <w:r>
        <w:rPr>
          <w:rFonts w:ascii="Arial" w:hAnsi="Arial" w:cs="Arial"/>
        </w:rPr>
        <w:t xml:space="preserve">u smluvní pokuty oproti nároku </w:t>
      </w:r>
      <w:r w:rsidR="008772BC">
        <w:rPr>
          <w:rFonts w:ascii="Arial" w:hAnsi="Arial" w:cs="Arial"/>
        </w:rPr>
        <w:t>Poskytovatel</w:t>
      </w:r>
      <w:r w:rsidRPr="0065693A">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DE4923" w:rsidRDefault="00F70198" w:rsidP="00B24E61">
      <w:pPr>
        <w:numPr>
          <w:ilvl w:val="1"/>
          <w:numId w:val="7"/>
        </w:numPr>
        <w:spacing w:after="0" w:line="240" w:lineRule="auto"/>
        <w:ind w:left="284" w:hanging="284"/>
        <w:jc w:val="both"/>
        <w:rPr>
          <w:rFonts w:ascii="Arial" w:hAnsi="Arial" w:cs="Arial"/>
        </w:rPr>
      </w:pPr>
      <w:r>
        <w:rPr>
          <w:rFonts w:ascii="Arial" w:hAnsi="Arial" w:cs="Arial"/>
        </w:rPr>
        <w:t xml:space="preserve">Smluvní pokuta bude </w:t>
      </w:r>
      <w:r w:rsidR="008772BC">
        <w:rPr>
          <w:rFonts w:ascii="Arial" w:hAnsi="Arial" w:cs="Arial"/>
        </w:rPr>
        <w:t>Poskytovatel</w:t>
      </w:r>
      <w:r w:rsidRPr="00F70198">
        <w:rPr>
          <w:rFonts w:ascii="Arial" w:hAnsi="Arial" w:cs="Arial"/>
        </w:rPr>
        <w:t>em uhrazena do 30 dnů od prokazatelného doručení výzvy k ú</w:t>
      </w:r>
      <w:r>
        <w:rPr>
          <w:rFonts w:ascii="Arial" w:hAnsi="Arial" w:cs="Arial"/>
        </w:rPr>
        <w:t xml:space="preserve">hradě smluvní pokuty ze strany </w:t>
      </w:r>
      <w:r w:rsidR="008772BC">
        <w:rPr>
          <w:rFonts w:ascii="Arial" w:hAnsi="Arial" w:cs="Arial"/>
        </w:rPr>
        <w:t>Objednatel</w:t>
      </w:r>
      <w:r w:rsidRPr="00F70198">
        <w:rPr>
          <w:rFonts w:ascii="Arial" w:hAnsi="Arial" w:cs="Arial"/>
        </w:rPr>
        <w:t>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5BA8C05"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w:t>
      </w:r>
      <w:r w:rsidR="008772BC">
        <w:rPr>
          <w:rFonts w:ascii="Arial" w:hAnsi="Arial" w:cs="Arial"/>
        </w:rPr>
        <w:t>Objednatel</w:t>
      </w:r>
      <w:r>
        <w:rPr>
          <w:rFonts w:ascii="Arial" w:hAnsi="Arial" w:cs="Arial"/>
        </w:rPr>
        <w:t xml:space="preserve">em) </w:t>
      </w:r>
      <w:r w:rsidRPr="00936E2B">
        <w:rPr>
          <w:rFonts w:ascii="Arial" w:hAnsi="Arial" w:cs="Arial"/>
        </w:rPr>
        <w:t>dle smlouvy o dílo na dobu neurčitou.</w:t>
      </w:r>
    </w:p>
    <w:p w14:paraId="2E1D5B6C" w14:textId="0597068C"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lastRenderedPageBreak/>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D225195"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(Kraj Vysočina)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6F81A940"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3F916597" w14:textId="77777777" w:rsidR="00463FDE" w:rsidRPr="00500F95" w:rsidRDefault="00463FDE" w:rsidP="00463FDE">
      <w:pPr>
        <w:numPr>
          <w:ilvl w:val="1"/>
          <w:numId w:val="8"/>
        </w:numPr>
        <w:spacing w:after="0" w:line="240" w:lineRule="auto"/>
        <w:ind w:left="426" w:hanging="426"/>
        <w:jc w:val="both"/>
        <w:rPr>
          <w:rFonts w:ascii="Arial" w:hAnsi="Arial" w:cs="Arial"/>
        </w:rPr>
      </w:pPr>
      <w:r w:rsidRPr="00500F95">
        <w:rPr>
          <w:rFonts w:ascii="Arial" w:hAnsi="Arial" w:cs="Arial"/>
        </w:rPr>
        <w:t>Uzavření této Smlouvy bylo v souladu s ustanovením § 59 odst. 3 zákona č. 129/2000 Sb., o krajích (krajské zřízení), v platném znění rozhodnuto usnesením č. [</w:t>
      </w:r>
      <w:r w:rsidRPr="00500F95">
        <w:rPr>
          <w:rFonts w:ascii="Arial" w:hAnsi="Arial" w:cs="Arial"/>
          <w:highlight w:val="lightGray"/>
        </w:rPr>
        <w:t>bude doplněno</w:t>
      </w:r>
      <w:r w:rsidRPr="00500F95">
        <w:rPr>
          <w:rFonts w:ascii="Arial" w:hAnsi="Arial" w:cs="Arial"/>
        </w:rPr>
        <w:t>] Radou Kraje Vysočina na jednání č. [</w:t>
      </w:r>
      <w:r w:rsidRPr="00500F95">
        <w:rPr>
          <w:rFonts w:ascii="Arial" w:hAnsi="Arial" w:cs="Arial"/>
          <w:highlight w:val="lightGray"/>
        </w:rPr>
        <w:t>bude doplněno</w:t>
      </w:r>
      <w:r w:rsidRPr="00500F95">
        <w:rPr>
          <w:rFonts w:ascii="Arial" w:hAnsi="Arial" w:cs="Arial"/>
        </w:rPr>
        <w:t>] konaném dne [</w:t>
      </w:r>
      <w:r w:rsidRPr="00500F95">
        <w:rPr>
          <w:rFonts w:ascii="Arial" w:hAnsi="Arial" w:cs="Arial"/>
          <w:highlight w:val="lightGray"/>
        </w:rPr>
        <w:t>bude doplněno</w:t>
      </w:r>
      <w:r w:rsidRPr="00500F95">
        <w:rPr>
          <w:rFonts w:ascii="Arial" w:hAnsi="Arial" w:cs="Arial"/>
        </w:rPr>
        <w:t>].</w:t>
      </w:r>
    </w:p>
    <w:p w14:paraId="7E807367" w14:textId="6C379DF9" w:rsidR="00B01175" w:rsidRDefault="00EF1662" w:rsidP="00B24E61">
      <w:pPr>
        <w:numPr>
          <w:ilvl w:val="1"/>
          <w:numId w:val="8"/>
        </w:numPr>
        <w:spacing w:after="0" w:line="240" w:lineRule="auto"/>
        <w:ind w:left="426" w:hanging="426"/>
        <w:jc w:val="both"/>
        <w:rPr>
          <w:rFonts w:ascii="Arial" w:hAnsi="Arial" w:cs="Arial"/>
        </w:rPr>
      </w:pPr>
      <w:r w:rsidRPr="00EF1662">
        <w:rPr>
          <w:rFonts w:ascii="Arial" w:hAnsi="Arial" w:cs="Arial"/>
        </w:rPr>
        <w:t xml:space="preserve">Tato smlouva nabývá platnosti dnem jejího podpisu oběma smluvními stranami </w:t>
      </w:r>
      <w:r w:rsidR="00835943" w:rsidRPr="00DE4923">
        <w:rPr>
          <w:rFonts w:ascii="Arial" w:hAnsi="Arial" w:cs="Arial"/>
        </w:rPr>
        <w:t xml:space="preserve">a účinnosti dnem zveřejnění této smlouvy v Registru smluv. Zveřejnění smlouvy v Registru smluv zajistí </w:t>
      </w:r>
      <w:r w:rsidR="008772BC">
        <w:rPr>
          <w:rFonts w:ascii="Arial" w:hAnsi="Arial" w:cs="Arial"/>
        </w:rPr>
        <w:t>Objednatel</w:t>
      </w:r>
      <w:r w:rsidR="00946750" w:rsidRPr="00DE4923">
        <w:rPr>
          <w:rFonts w:ascii="Arial" w:hAnsi="Arial" w:cs="Arial"/>
        </w:rPr>
        <w:t xml:space="preserve"> </w:t>
      </w:r>
      <w:r w:rsidR="00835943" w:rsidRPr="00DE4923">
        <w:rPr>
          <w:rFonts w:ascii="Arial" w:hAnsi="Arial" w:cs="Arial"/>
        </w:rPr>
        <w:t xml:space="preserve">a informuje o tom </w:t>
      </w:r>
      <w:r w:rsidR="008772BC">
        <w:rPr>
          <w:rFonts w:ascii="Arial" w:hAnsi="Arial" w:cs="Arial"/>
        </w:rPr>
        <w:t>Poskytovatel</w:t>
      </w:r>
      <w:r w:rsidR="00835943" w:rsidRPr="00DE4923">
        <w:rPr>
          <w:rFonts w:ascii="Arial" w:hAnsi="Arial" w:cs="Arial"/>
        </w:rPr>
        <w:t xml:space="preserve">e. </w:t>
      </w:r>
      <w:r w:rsidR="008772BC">
        <w:rPr>
          <w:rFonts w:ascii="Arial" w:hAnsi="Arial" w:cs="Arial"/>
        </w:rPr>
        <w:t>Poskytovatel</w:t>
      </w:r>
      <w:r w:rsidR="00835943" w:rsidRPr="00DE4923">
        <w:rPr>
          <w:rFonts w:ascii="Arial" w:hAnsi="Arial" w:cs="Arial"/>
        </w:rPr>
        <w:t xml:space="preserve"> souhlasí se zveřejněním celého textu této smlouvy včetně podpisů v Registru smluv</w:t>
      </w:r>
      <w:r w:rsidR="00B01175" w:rsidRPr="00DE4923">
        <w:rPr>
          <w:rFonts w:ascii="Arial" w:hAnsi="Arial" w:cs="Arial"/>
        </w:rPr>
        <w:t>.</w:t>
      </w:r>
      <w:r w:rsidR="000052C6">
        <w:rPr>
          <w:rFonts w:ascii="Arial" w:hAnsi="Arial" w:cs="Arial"/>
        </w:rPr>
        <w:t xml:space="preserve"> </w:t>
      </w:r>
      <w:r w:rsidR="000052C6" w:rsidRPr="000052C6">
        <w:rPr>
          <w:rFonts w:ascii="Arial" w:hAnsi="Arial" w:cs="Arial"/>
        </w:rPr>
        <w:t xml:space="preserve">Současně bere </w:t>
      </w:r>
      <w:r w:rsidR="008772BC">
        <w:rPr>
          <w:rFonts w:ascii="Arial" w:hAnsi="Arial" w:cs="Arial"/>
        </w:rPr>
        <w:t>Poskytovatel</w:t>
      </w:r>
      <w:r w:rsidR="000052C6" w:rsidRPr="000052C6">
        <w:rPr>
          <w:rFonts w:ascii="Arial" w:hAnsi="Arial" w:cs="Arial"/>
        </w:rPr>
        <w:t xml:space="preserve"> na vědomí, že v případě nesplnění zákonné povinnosti je smlouva do tří měsíců od jejího podpisu bez dalšího zrušena od samého počátku.</w:t>
      </w:r>
    </w:p>
    <w:p w14:paraId="27DB7180" w14:textId="1E6F368A"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Tato smlouva je vyhotovena ve dvou stejnopisech. Každá ze smluvních stran obdrží po jednom řádně podepsaném stejnopisu.</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lastRenderedPageBreak/>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763224FD" w14:textId="01E56BB0"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2</w:t>
      </w:r>
      <w:r w:rsidR="00E92E59">
        <w:rPr>
          <w:rFonts w:ascii="Arial" w:eastAsia="Times New Roman" w:hAnsi="Arial" w:cs="Arial"/>
          <w:bCs/>
          <w:lang w:eastAsia="cs-CZ"/>
        </w:rPr>
        <w:t xml:space="preserve"> </w:t>
      </w:r>
      <w:r>
        <w:rPr>
          <w:rFonts w:ascii="Arial" w:eastAsia="Times New Roman" w:hAnsi="Arial" w:cs="Arial"/>
          <w:bCs/>
          <w:lang w:eastAsia="cs-CZ"/>
        </w:rPr>
        <w:t xml:space="preserve">–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0D840AA" w14:textId="77E66DF0" w:rsidR="001F635D" w:rsidRPr="00C77BD3" w:rsidRDefault="008D19C7" w:rsidP="00936E2B">
      <w:pPr>
        <w:pStyle w:val="Odstavecseseznamem"/>
        <w:spacing w:after="0" w:line="240" w:lineRule="auto"/>
        <w:ind w:left="1418" w:hanging="1418"/>
        <w:rPr>
          <w:rFonts w:ascii="Arial" w:eastAsia="Times New Roman" w:hAnsi="Arial" w:cs="Arial"/>
          <w:lang w:eastAsia="cs-CZ"/>
        </w:rPr>
      </w:pPr>
      <w:r>
        <w:rPr>
          <w:rFonts w:ascii="Arial" w:eastAsia="Times New Roman" w:hAnsi="Arial" w:cs="Arial"/>
          <w:bCs/>
          <w:lang w:eastAsia="cs-CZ"/>
        </w:rPr>
        <w:t xml:space="preserve">příloha č. </w:t>
      </w:r>
      <w:r w:rsidR="00841BFA">
        <w:rPr>
          <w:rFonts w:ascii="Arial" w:eastAsia="Times New Roman" w:hAnsi="Arial" w:cs="Arial"/>
          <w:bCs/>
          <w:lang w:eastAsia="cs-CZ"/>
        </w:rPr>
        <w:t xml:space="preserve">3 </w:t>
      </w:r>
      <w:r w:rsidR="00123518">
        <w:rPr>
          <w:rFonts w:ascii="Arial" w:eastAsia="Times New Roman" w:hAnsi="Arial" w:cs="Arial"/>
          <w:bCs/>
          <w:lang w:eastAsia="cs-CZ"/>
        </w:rPr>
        <w:t xml:space="preserve">– Seznam poddodavatelů </w:t>
      </w:r>
      <w:r>
        <w:rPr>
          <w:rFonts w:ascii="Arial" w:eastAsia="Times New Roman" w:hAnsi="Arial" w:cs="Arial"/>
          <w:bCs/>
          <w:lang w:eastAsia="cs-CZ"/>
        </w:rPr>
        <w:t>(je-li relevantní)</w:t>
      </w:r>
      <w:r w:rsidR="00DA6DC8" w:rsidRPr="00C77BD3">
        <w:rPr>
          <w:rFonts w:ascii="Arial" w:eastAsia="Times New Roman" w:hAnsi="Arial" w:cs="Arial"/>
          <w:bCs/>
          <w:lang w:eastAsia="cs-CZ"/>
        </w:rPr>
        <w:t xml:space="preserve">. </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24ADD4AC"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00500F95">
        <w:rPr>
          <w:rFonts w:ascii="Arial" w:eastAsia="Times New Roman" w:hAnsi="Arial" w:cs="Arial"/>
          <w:color w:val="000000"/>
          <w:lang w:eastAsia="cs-CZ"/>
        </w:rPr>
        <w:tab/>
      </w:r>
      <w:r w:rsidR="00500F95">
        <w:rPr>
          <w:rFonts w:ascii="Arial" w:eastAsia="Times New Roman" w:hAnsi="Arial" w:cs="Arial"/>
          <w:color w:val="000000"/>
          <w:lang w:eastAsia="cs-CZ"/>
        </w:rPr>
        <w:tab/>
      </w:r>
      <w:r w:rsidRPr="00A650EB">
        <w:rPr>
          <w:rFonts w:ascii="Arial" w:eastAsia="Times New Roman" w:hAnsi="Arial" w:cs="Arial"/>
          <w:color w:val="000000"/>
          <w:lang w:eastAsia="cs-CZ"/>
        </w:rPr>
        <w:t xml:space="preserve">V </w:t>
      </w:r>
      <w:r w:rsidRPr="00500F95">
        <w:rPr>
          <w:rFonts w:ascii="Arial" w:eastAsia="Times New Roman" w:hAnsi="Arial" w:cs="Arial"/>
          <w:color w:val="000000"/>
          <w:lang w:eastAsia="cs-CZ"/>
        </w:rPr>
        <w:t>Jihlavě</w:t>
      </w:r>
      <w:r w:rsidRPr="00A650EB">
        <w:rPr>
          <w:rFonts w:ascii="Arial" w:eastAsia="Times New Roman" w:hAnsi="Arial" w:cs="Arial"/>
          <w:color w:val="000000"/>
          <w:lang w:eastAsia="cs-CZ"/>
        </w:rPr>
        <w:t xml:space="preserv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5"/>
        <w:gridCol w:w="7099"/>
      </w:tblGrid>
      <w:tr w:rsidR="000052C6" w:rsidRPr="000052C6" w14:paraId="235DD9C0" w14:textId="77777777" w:rsidTr="00CB699D">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CB699D">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CB699D">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Okamžik nahlášení incidentu nebo požadavku prostřednictvím Service desk</w:t>
            </w:r>
          </w:p>
        </w:tc>
      </w:tr>
      <w:tr w:rsidR="000052C6" w:rsidRPr="000052C6" w14:paraId="3528A4D0" w14:textId="77777777" w:rsidTr="00CB699D">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desk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CB699D">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CB699D">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CB699D">
        <w:trPr>
          <w:cantSplit/>
        </w:trPr>
        <w:tc>
          <w:tcPr>
            <w:tcW w:w="860" w:type="pct"/>
          </w:tcPr>
          <w:p w14:paraId="09B4BD8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NBD</w:t>
            </w:r>
          </w:p>
        </w:tc>
        <w:tc>
          <w:tcPr>
            <w:tcW w:w="4140" w:type="pct"/>
          </w:tcPr>
          <w:p w14:paraId="75D8644B"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Následující pracovní den od doby nahlášení incidentu nebo požadavku.</w:t>
            </w:r>
          </w:p>
        </w:tc>
      </w:tr>
      <w:tr w:rsidR="000052C6" w:rsidRPr="000052C6" w14:paraId="6FCF2AC8" w14:textId="77777777" w:rsidTr="00CB699D">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CB699D">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CB699D">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0" w:name="_Toc409448785"/>
      <w:r w:rsidRPr="000052C6">
        <w:rPr>
          <w:rFonts w:ascii="Arial" w:eastAsia="Times New Roman" w:hAnsi="Arial" w:cs="Arial"/>
          <w:b/>
          <w:bCs/>
          <w:color w:val="FFFFFF"/>
          <w:lang w:eastAsia="cs-CZ"/>
        </w:rPr>
        <w:t>Maintenance</w:t>
      </w:r>
      <w:bookmarkEnd w:id="10"/>
    </w:p>
    <w:p w14:paraId="228C5A7E" w14:textId="1B1DAA5D" w:rsidR="000052C6" w:rsidRPr="000052C6" w:rsidRDefault="000052C6" w:rsidP="000052C6">
      <w:pPr>
        <w:keepNext/>
        <w:keepLines/>
        <w:spacing w:after="0" w:line="240" w:lineRule="auto"/>
        <w:jc w:val="both"/>
        <w:rPr>
          <w:rFonts w:ascii="Arial" w:eastAsia="Times New Roman" w:hAnsi="Arial" w:cs="Arial"/>
          <w:i/>
          <w:lang w:eastAsia="cs-CZ"/>
        </w:rPr>
      </w:pPr>
      <w:r w:rsidRPr="000052C6">
        <w:rPr>
          <w:rFonts w:ascii="Arial" w:eastAsia="Times New Roman" w:hAnsi="Arial" w:cs="Arial"/>
          <w:lang w:eastAsia="cs-CZ"/>
        </w:rPr>
        <w:t xml:space="preserve">Maintenance (pravidelná údržba)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em v pravidelném intervalu 1 x měsíčně (dále jen „</w:t>
      </w:r>
      <w:r w:rsidRPr="000052C6">
        <w:rPr>
          <w:rFonts w:ascii="Arial" w:eastAsia="Times New Roman" w:hAnsi="Arial" w:cs="Arial"/>
          <w:b/>
          <w:i/>
          <w:lang w:eastAsia="cs-CZ"/>
        </w:rPr>
        <w:t>Maintenance</w:t>
      </w:r>
      <w:r w:rsidRPr="000052C6">
        <w:rPr>
          <w:rFonts w:ascii="Arial" w:eastAsia="Times New Roman" w:hAnsi="Arial" w:cs="Arial"/>
          <w:lang w:eastAsia="cs-CZ"/>
        </w:rPr>
        <w:t xml:space="preserve">“). Maintenance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Maintenance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čl. </w:t>
      </w:r>
      <w:r w:rsidR="009B276F">
        <w:rPr>
          <w:rFonts w:ascii="Arial" w:eastAsia="Times New Roman" w:hAnsi="Arial" w:cs="Arial"/>
          <w:lang w:eastAsia="cs-CZ"/>
        </w:rPr>
        <w:t>1.6</w:t>
      </w:r>
      <w:r w:rsidRPr="000052C6">
        <w:rPr>
          <w:rFonts w:ascii="Arial" w:eastAsia="Times New Roman" w:hAnsi="Arial" w:cs="Arial"/>
          <w:lang w:eastAsia="cs-CZ"/>
        </w:rPr>
        <w:t xml:space="preserve"> této smlouvy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412838E5" w:rsidR="000052C6" w:rsidRPr="000052C6" w:rsidRDefault="000052C6" w:rsidP="000052C6">
      <w:p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Přesný termín Maintenance 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oznámen minimálně 3 dny před plánovanou návštěvou technika </w:t>
      </w:r>
      <w:r w:rsidR="008772BC">
        <w:rPr>
          <w:rFonts w:ascii="Arial" w:eastAsia="Times New Roman" w:hAnsi="Arial" w:cs="Arial"/>
          <w:lang w:eastAsia="cs-CZ"/>
        </w:rPr>
        <w:t>Poskytovatel</w:t>
      </w:r>
      <w:r w:rsidRPr="000052C6">
        <w:rPr>
          <w:rFonts w:ascii="Arial" w:eastAsia="Times New Roman" w:hAnsi="Arial" w:cs="Arial"/>
          <w:lang w:eastAsia="cs-CZ"/>
        </w:rPr>
        <w:t xml:space="preserve">e a </w:t>
      </w:r>
      <w:r w:rsidR="008772BC">
        <w:rPr>
          <w:rFonts w:ascii="Arial" w:eastAsia="Times New Roman" w:hAnsi="Arial" w:cs="Arial"/>
          <w:lang w:eastAsia="cs-CZ"/>
        </w:rPr>
        <w:t>Objednatel</w:t>
      </w:r>
      <w:r w:rsidRPr="000052C6">
        <w:rPr>
          <w:rFonts w:ascii="Arial" w:eastAsia="Times New Roman" w:hAnsi="Arial" w:cs="Arial"/>
          <w:lang w:eastAsia="cs-CZ"/>
        </w:rPr>
        <w:t xml:space="preserve">em následně do 24 hodin potvrzen. Pokud nebude termín </w:t>
      </w:r>
      <w:r w:rsidR="008772BC">
        <w:rPr>
          <w:rFonts w:ascii="Arial" w:eastAsia="Times New Roman" w:hAnsi="Arial" w:cs="Arial"/>
          <w:lang w:eastAsia="cs-CZ"/>
        </w:rPr>
        <w:t>Objednatel</w:t>
      </w:r>
      <w:r w:rsidRPr="000052C6">
        <w:rPr>
          <w:rFonts w:ascii="Arial" w:eastAsia="Times New Roman" w:hAnsi="Arial" w:cs="Arial"/>
          <w:lang w:eastAsia="cs-CZ"/>
        </w:rPr>
        <w:t>em potvrzen, považuje se automaticky za schválený.</w:t>
      </w:r>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604277" w:rsidRDefault="000052C6" w:rsidP="000052C6">
      <w:pPr>
        <w:spacing w:after="0" w:line="240" w:lineRule="auto"/>
        <w:rPr>
          <w:rFonts w:ascii="Arial" w:eastAsia="Times New Roman" w:hAnsi="Arial" w:cs="Arial"/>
          <w:lang w:eastAsia="cs-CZ"/>
        </w:rPr>
      </w:pPr>
      <w:r w:rsidRPr="00604277">
        <w:rPr>
          <w:rFonts w:ascii="Arial" w:eastAsia="Times New Roman" w:hAnsi="Arial" w:cs="Arial"/>
          <w:lang w:eastAsia="cs-CZ"/>
        </w:rPr>
        <w:t>Služby poskytované v rámci Maintenance:</w:t>
      </w:r>
    </w:p>
    <w:p w14:paraId="7C32BAB4"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přístup k opravným balíčkům;</w:t>
      </w:r>
    </w:p>
    <w:p w14:paraId="413186B9"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pravidelná profylaxe IS;</w:t>
      </w:r>
    </w:p>
    <w:p w14:paraId="240A4073"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úprava IS dle legislativních změn;</w:t>
      </w:r>
    </w:p>
    <w:p w14:paraId="38573C11"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kontrola funkcí díla;</w:t>
      </w:r>
    </w:p>
    <w:p w14:paraId="05A82C2D" w14:textId="0251C442"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aktualizace a upgrade SW;</w:t>
      </w:r>
    </w:p>
    <w:p w14:paraId="3F58828B"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lang w:eastAsia="cs-CZ"/>
        </w:rPr>
        <w:t>optimalizace, identifikace výkonnostních problémů apod.;</w:t>
      </w:r>
    </w:p>
    <w:p w14:paraId="4194E5DD" w14:textId="77777777"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další preventivní činnosti;</w:t>
      </w:r>
    </w:p>
    <w:p w14:paraId="0843212F" w14:textId="140C2C20" w:rsidR="000052C6" w:rsidRPr="00604277" w:rsidRDefault="000052C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provoz hotline</w:t>
      </w:r>
      <w:r w:rsidR="001619FF" w:rsidRPr="00604277">
        <w:rPr>
          <w:rFonts w:ascii="Arial" w:eastAsia="Times New Roman" w:hAnsi="Arial" w:cs="Arial"/>
          <w:color w:val="000000"/>
          <w:lang w:eastAsia="cs-CZ"/>
        </w:rPr>
        <w:t>;</w:t>
      </w:r>
    </w:p>
    <w:p w14:paraId="303CAF57" w14:textId="380413C0" w:rsidR="00052B06" w:rsidRPr="00604277" w:rsidRDefault="00052B06"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aktualizace dodané provozní dokumentace</w:t>
      </w:r>
      <w:r w:rsidR="001619FF" w:rsidRPr="00604277">
        <w:rPr>
          <w:rFonts w:ascii="Arial" w:eastAsia="Times New Roman" w:hAnsi="Arial" w:cs="Arial"/>
          <w:color w:val="000000"/>
          <w:lang w:eastAsia="cs-CZ"/>
        </w:rPr>
        <w:t>;</w:t>
      </w:r>
    </w:p>
    <w:p w14:paraId="289D5F9F" w14:textId="56486F7C" w:rsidR="001619FF" w:rsidRPr="00604277" w:rsidRDefault="001619FF" w:rsidP="00B24E61">
      <w:pPr>
        <w:numPr>
          <w:ilvl w:val="0"/>
          <w:numId w:val="27"/>
        </w:numPr>
        <w:spacing w:after="0" w:line="240" w:lineRule="auto"/>
        <w:jc w:val="both"/>
        <w:rPr>
          <w:rFonts w:ascii="Arial" w:eastAsia="Times New Roman" w:hAnsi="Arial" w:cs="Arial"/>
          <w:lang w:eastAsia="cs-CZ"/>
        </w:rPr>
      </w:pPr>
      <w:r w:rsidRPr="00604277">
        <w:rPr>
          <w:rFonts w:ascii="Arial" w:eastAsia="Times New Roman" w:hAnsi="Arial" w:cs="Arial"/>
          <w:color w:val="000000"/>
          <w:lang w:eastAsia="cs-CZ"/>
        </w:rPr>
        <w:t>vedení provozního deníku v IS Objednatele včetně záznamů o provedené profylaxi.</w:t>
      </w:r>
    </w:p>
    <w:p w14:paraId="0DA49E98"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1" w:name="_Toc361833933"/>
      <w:bookmarkStart w:id="12" w:name="_Toc361833951"/>
      <w:bookmarkStart w:id="13" w:name="_Toc361833954"/>
      <w:bookmarkStart w:id="14" w:name="_Toc361833955"/>
      <w:bookmarkStart w:id="15" w:name="_Toc409448786"/>
      <w:bookmarkEnd w:id="11"/>
      <w:bookmarkEnd w:id="12"/>
      <w:bookmarkEnd w:id="13"/>
      <w:bookmarkEnd w:id="14"/>
      <w:r w:rsidRPr="000052C6">
        <w:rPr>
          <w:rFonts w:ascii="Arial" w:eastAsia="Times New Roman" w:hAnsi="Arial" w:cs="Arial"/>
          <w:b/>
          <w:bCs/>
          <w:color w:val="FFFFFF"/>
          <w:lang w:eastAsia="cs-CZ"/>
        </w:rPr>
        <w:lastRenderedPageBreak/>
        <w:t>Technická podpora</w:t>
      </w:r>
      <w:bookmarkEnd w:id="15"/>
    </w:p>
    <w:p w14:paraId="7F64D3BA" w14:textId="77777777" w:rsidR="000052C6" w:rsidRPr="00604277" w:rsidRDefault="000052C6" w:rsidP="000052C6">
      <w:pPr>
        <w:keepNext/>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V rámci servisních služeb kategorie Technická podpora dle této smlouvy jsou </w:t>
      </w:r>
      <w:r w:rsidRPr="00604277">
        <w:rPr>
          <w:rFonts w:ascii="Arial" w:eastAsia="Times New Roman" w:hAnsi="Arial" w:cs="Arial"/>
          <w:lang w:eastAsia="cs-CZ"/>
        </w:rPr>
        <w:t>poskytovány následující služby:</w:t>
      </w:r>
    </w:p>
    <w:p w14:paraId="5A1B94B5" w14:textId="12540C58" w:rsidR="000052C6" w:rsidRPr="00604277"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konzultační služby;</w:t>
      </w:r>
    </w:p>
    <w:p w14:paraId="3D6A3FD2" w14:textId="371E6D9D"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pomoc při zakládání a konfiguraci jednotlivých projektů dle požadavku Objednatele;</w:t>
      </w:r>
    </w:p>
    <w:p w14:paraId="36E58995" w14:textId="314AC2FA"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školení obsluhy aplikace pro uživatele a administrátory;</w:t>
      </w:r>
    </w:p>
    <w:p w14:paraId="1C26D06E" w14:textId="01F8BA1F" w:rsidR="001619FF" w:rsidRPr="00604277" w:rsidRDefault="001619FF"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pomoc při práci s daty (import / export);</w:t>
      </w:r>
    </w:p>
    <w:p w14:paraId="6F24D39F" w14:textId="57FDB46D" w:rsidR="000052C6" w:rsidRPr="00604277" w:rsidRDefault="000052C6" w:rsidP="00B24E61">
      <w:pPr>
        <w:keepNext/>
        <w:numPr>
          <w:ilvl w:val="0"/>
          <w:numId w:val="27"/>
        </w:numPr>
        <w:spacing w:after="0" w:line="240" w:lineRule="auto"/>
        <w:ind w:left="714" w:hanging="357"/>
        <w:jc w:val="both"/>
        <w:rPr>
          <w:rFonts w:ascii="Arial" w:eastAsia="Times New Roman" w:hAnsi="Arial" w:cs="Arial"/>
          <w:lang w:eastAsia="cs-CZ"/>
        </w:rPr>
      </w:pPr>
      <w:r w:rsidRPr="00604277">
        <w:rPr>
          <w:rFonts w:ascii="Arial" w:eastAsia="Times New Roman" w:hAnsi="Arial" w:cs="Arial"/>
          <w:lang w:eastAsia="cs-CZ"/>
        </w:rPr>
        <w:t>realizace požadavků na novou funkcionalitu systému nad rámec poptávaného řešení (REQ).</w:t>
      </w:r>
    </w:p>
    <w:p w14:paraId="13199A36" w14:textId="77777777" w:rsidR="00BC084E" w:rsidRPr="00604277" w:rsidRDefault="00BC084E" w:rsidP="00BC084E">
      <w:pPr>
        <w:keepNext/>
        <w:spacing w:after="0" w:line="240" w:lineRule="auto"/>
        <w:jc w:val="both"/>
        <w:rPr>
          <w:rFonts w:ascii="Arial" w:eastAsia="Times New Roman" w:hAnsi="Arial" w:cs="Arial"/>
          <w:lang w:eastAsia="cs-CZ"/>
        </w:rPr>
      </w:pPr>
    </w:p>
    <w:p w14:paraId="1FA581C1" w14:textId="2F38BFA0" w:rsidR="00BC084E" w:rsidRDefault="00BC084E" w:rsidP="00BC084E">
      <w:pPr>
        <w:keepNext/>
        <w:spacing w:after="0" w:line="240" w:lineRule="auto"/>
        <w:jc w:val="both"/>
        <w:rPr>
          <w:rFonts w:ascii="Arial" w:eastAsia="Times New Roman" w:hAnsi="Arial" w:cs="Arial"/>
          <w:lang w:eastAsia="cs-CZ"/>
        </w:rPr>
      </w:pPr>
      <w:r w:rsidRPr="00604277">
        <w:rPr>
          <w:rFonts w:ascii="Arial" w:eastAsia="Times New Roman" w:hAnsi="Arial" w:cs="Arial"/>
          <w:lang w:eastAsia="cs-CZ"/>
        </w:rPr>
        <w:t>Reakční doba servisních služeb v této kategorii</w:t>
      </w:r>
      <w:r w:rsidR="001619FF" w:rsidRPr="00604277">
        <w:rPr>
          <w:rFonts w:ascii="Arial" w:eastAsia="Times New Roman" w:hAnsi="Arial" w:cs="Arial"/>
          <w:lang w:eastAsia="cs-CZ"/>
        </w:rPr>
        <w:t xml:space="preserve"> s návrhem dalšího postupu a harmonogramu</w:t>
      </w:r>
      <w:r w:rsidRPr="00604277">
        <w:rPr>
          <w:rFonts w:ascii="Arial" w:eastAsia="Times New Roman" w:hAnsi="Arial" w:cs="Arial"/>
          <w:lang w:eastAsia="cs-CZ"/>
        </w:rPr>
        <w:t>:</w:t>
      </w:r>
      <w:r w:rsidRPr="00604277">
        <w:rPr>
          <w:rFonts w:ascii="Arial" w:eastAsia="Times New Roman" w:hAnsi="Arial" w:cs="Arial"/>
          <w:lang w:eastAsia="cs-CZ"/>
        </w:rPr>
        <w:tab/>
        <w:t xml:space="preserve"> </w:t>
      </w:r>
      <w:r w:rsidRPr="00604277">
        <w:rPr>
          <w:rFonts w:ascii="Arial" w:eastAsia="Times New Roman" w:hAnsi="Arial" w:cs="Arial"/>
          <w:lang w:eastAsia="cs-CZ"/>
        </w:rPr>
        <w:tab/>
      </w:r>
      <w:r w:rsidR="00950724" w:rsidRPr="00604277">
        <w:rPr>
          <w:rFonts w:ascii="Arial" w:eastAsia="Times New Roman" w:hAnsi="Arial" w:cs="Arial"/>
          <w:lang w:eastAsia="cs-CZ"/>
        </w:rPr>
        <w:t xml:space="preserve">5 </w:t>
      </w:r>
      <w:r w:rsidRPr="00604277">
        <w:rPr>
          <w:rFonts w:ascii="Arial" w:eastAsia="Times New Roman" w:hAnsi="Arial" w:cs="Arial"/>
          <w:lang w:eastAsia="cs-CZ"/>
        </w:rPr>
        <w:t>pracovní</w:t>
      </w:r>
      <w:r w:rsidR="00950724" w:rsidRPr="00604277">
        <w:rPr>
          <w:rFonts w:ascii="Arial" w:eastAsia="Times New Roman" w:hAnsi="Arial" w:cs="Arial"/>
          <w:lang w:eastAsia="cs-CZ"/>
        </w:rPr>
        <w:t>ch</w:t>
      </w:r>
      <w:r w:rsidRPr="00604277">
        <w:rPr>
          <w:rFonts w:ascii="Arial" w:eastAsia="Times New Roman" w:hAnsi="Arial" w:cs="Arial"/>
          <w:lang w:eastAsia="cs-CZ"/>
        </w:rPr>
        <w:t xml:space="preserve"> </w:t>
      </w:r>
      <w:r w:rsidR="00950724" w:rsidRPr="00604277">
        <w:rPr>
          <w:rFonts w:ascii="Arial" w:eastAsia="Times New Roman" w:hAnsi="Arial" w:cs="Arial"/>
          <w:lang w:eastAsia="cs-CZ"/>
        </w:rPr>
        <w:t>dnů</w:t>
      </w: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6" w:name="_Toc409448787"/>
      <w:r w:rsidRPr="000052C6">
        <w:rPr>
          <w:rFonts w:ascii="Arial" w:eastAsia="Times New Roman" w:hAnsi="Arial" w:cs="Arial"/>
          <w:b/>
          <w:bCs/>
          <w:color w:val="FFFFFF"/>
          <w:lang w:eastAsia="cs-CZ"/>
        </w:rPr>
        <w:t>Řešení incidentů</w:t>
      </w:r>
      <w:bookmarkEnd w:id="16"/>
    </w:p>
    <w:p w14:paraId="63EFCB41"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052C6" w:rsidRPr="000052C6" w14:paraId="5D8E09B4" w14:textId="77777777" w:rsidTr="00CB699D">
        <w:trPr>
          <w:cantSplit/>
          <w:tblHeader/>
        </w:trPr>
        <w:tc>
          <w:tcPr>
            <w:tcW w:w="631" w:type="pct"/>
            <w:shd w:val="clear" w:color="auto" w:fill="3366FF"/>
          </w:tcPr>
          <w:p w14:paraId="0155762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77777777" w:rsidTr="00CB699D">
        <w:trPr>
          <w:cantSplit/>
        </w:trPr>
        <w:tc>
          <w:tcPr>
            <w:tcW w:w="631" w:type="pct"/>
          </w:tcPr>
          <w:p w14:paraId="2D171D1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D966A2"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Situace, kdy dílo nebo část díla je zcela nefunkční, neum</w:t>
            </w:r>
            <w:r w:rsidR="00052B06" w:rsidRPr="00604277">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77777777" w:rsidTr="00CB699D">
        <w:trPr>
          <w:cantSplit/>
        </w:trPr>
        <w:tc>
          <w:tcPr>
            <w:tcW w:w="631" w:type="pct"/>
          </w:tcPr>
          <w:p w14:paraId="559029EE"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1FA3BC41"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604277">
              <w:rPr>
                <w:rFonts w:ascii="Arial" w:eastAsia="Times New Roman" w:hAnsi="Arial" w:cs="Arial"/>
                <w:color w:val="000000"/>
                <w:lang w:eastAsia="cs-CZ"/>
              </w:rPr>
              <w:t>Poskytovatel</w:t>
            </w:r>
            <w:r w:rsidRPr="00604277">
              <w:rPr>
                <w:rFonts w:ascii="Arial" w:eastAsia="Times New Roman" w:hAnsi="Arial" w:cs="Arial"/>
                <w:color w:val="000000"/>
                <w:lang w:eastAsia="cs-CZ"/>
              </w:rPr>
              <w:t xml:space="preserve"> pov</w:t>
            </w:r>
            <w:r w:rsidR="00052B06" w:rsidRPr="00604277">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77777777" w:rsidTr="00CB699D">
        <w:trPr>
          <w:cantSplit/>
        </w:trPr>
        <w:tc>
          <w:tcPr>
            <w:tcW w:w="631" w:type="pct"/>
          </w:tcPr>
          <w:p w14:paraId="31B0200C"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784CD255" w:rsidR="000052C6" w:rsidRPr="00604277" w:rsidRDefault="000052C6" w:rsidP="00052B0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604277">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670BAFE1" w:rsidR="00052B06" w:rsidRPr="00052B06" w:rsidRDefault="00052B06" w:rsidP="000051FB">
      <w:pPr>
        <w:spacing w:before="240" w:after="0" w:line="240" w:lineRule="auto"/>
        <w:rPr>
          <w:rFonts w:ascii="Arial" w:eastAsia="Times New Roman" w:hAnsi="Arial" w:cs="Arial"/>
          <w:b/>
          <w:color w:val="000000"/>
          <w:lang w:eastAsia="cs-CZ"/>
        </w:rPr>
      </w:pPr>
      <w:r w:rsidRPr="00604277">
        <w:rPr>
          <w:rFonts w:ascii="Arial" w:eastAsia="Times New Roman" w:hAnsi="Arial" w:cs="Arial"/>
          <w:b/>
          <w:color w:val="000000"/>
          <w:lang w:eastAsia="cs-CZ"/>
        </w:rPr>
        <w:t>Kategorie bezpečnostních zranitelností:</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343"/>
      </w:tblGrid>
      <w:tr w:rsidR="00052B06" w:rsidRPr="000052C6" w14:paraId="5CCF1EC3" w14:textId="77777777" w:rsidTr="00320886">
        <w:trPr>
          <w:cantSplit/>
          <w:tblHeader/>
        </w:trPr>
        <w:tc>
          <w:tcPr>
            <w:tcW w:w="700" w:type="pct"/>
            <w:shd w:val="clear" w:color="auto" w:fill="3366FF"/>
          </w:tcPr>
          <w:p w14:paraId="74327921" w14:textId="77777777" w:rsidR="00052B06" w:rsidRPr="000052C6" w:rsidRDefault="00052B06" w:rsidP="00CB699D">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00" w:type="pct"/>
            <w:shd w:val="clear" w:color="auto" w:fill="3366FF"/>
          </w:tcPr>
          <w:p w14:paraId="4F5DCEB0" w14:textId="77777777" w:rsidR="00052B06" w:rsidRPr="000052C6" w:rsidRDefault="00052B06" w:rsidP="00CB699D">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320886" w:rsidRPr="000052C6" w14:paraId="532FAB0A" w14:textId="77777777" w:rsidTr="00320886">
        <w:trPr>
          <w:cantSplit/>
        </w:trPr>
        <w:tc>
          <w:tcPr>
            <w:tcW w:w="700" w:type="pct"/>
          </w:tcPr>
          <w:p w14:paraId="10DBFD1A" w14:textId="0D3BA311"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Kritická</w:t>
            </w:r>
          </w:p>
        </w:tc>
        <w:tc>
          <w:tcPr>
            <w:tcW w:w="4300" w:type="pct"/>
          </w:tcPr>
          <w:p w14:paraId="62899540" w14:textId="0BBD761D"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7.0 – 10.0 bodů dle obecného systému hodnocení zranitelností (otevřený standard CVSSv3 base score)</w:t>
            </w:r>
          </w:p>
        </w:tc>
      </w:tr>
      <w:tr w:rsidR="00320886" w:rsidRPr="000052C6" w14:paraId="67766192" w14:textId="77777777" w:rsidTr="00320886">
        <w:trPr>
          <w:cantSplit/>
        </w:trPr>
        <w:tc>
          <w:tcPr>
            <w:tcW w:w="700" w:type="pct"/>
          </w:tcPr>
          <w:p w14:paraId="66C182F6" w14:textId="5B6A513A" w:rsidR="00320886" w:rsidRPr="000052C6" w:rsidRDefault="00320886" w:rsidP="00320886">
            <w:pPr>
              <w:tabs>
                <w:tab w:val="left" w:pos="732"/>
              </w:tab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Střední</w:t>
            </w:r>
          </w:p>
        </w:tc>
        <w:tc>
          <w:tcPr>
            <w:tcW w:w="4300" w:type="pct"/>
          </w:tcPr>
          <w:p w14:paraId="28C9F986" w14:textId="7E68F3E6"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4.0-6.9 bodů dle obecného systému hodnocení zranitelností (CVSSv3 base score)</w:t>
            </w:r>
          </w:p>
        </w:tc>
      </w:tr>
      <w:tr w:rsidR="00320886" w:rsidRPr="000052C6" w14:paraId="461BEFED" w14:textId="77777777" w:rsidTr="00320886">
        <w:trPr>
          <w:cantSplit/>
        </w:trPr>
        <w:tc>
          <w:tcPr>
            <w:tcW w:w="700" w:type="pct"/>
          </w:tcPr>
          <w:p w14:paraId="4389FA5A" w14:textId="649CCDAC" w:rsidR="00320886" w:rsidRPr="000052C6" w:rsidRDefault="00320886" w:rsidP="00320886">
            <w:pPr>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Nízká</w:t>
            </w:r>
          </w:p>
        </w:tc>
        <w:tc>
          <w:tcPr>
            <w:tcW w:w="4300" w:type="pct"/>
          </w:tcPr>
          <w:p w14:paraId="1F562025" w14:textId="1B61B5B1" w:rsidR="00320886" w:rsidRPr="00463FDE" w:rsidRDefault="00320886" w:rsidP="00320886">
            <w:pPr>
              <w:keepNext/>
              <w:spacing w:after="0" w:line="240" w:lineRule="auto"/>
              <w:rPr>
                <w:rFonts w:ascii="Arial" w:eastAsia="Times New Roman" w:hAnsi="Arial" w:cs="Arial"/>
                <w:color w:val="000000"/>
                <w:lang w:eastAsia="cs-CZ"/>
              </w:rPr>
            </w:pPr>
            <w:r w:rsidRPr="00463FDE">
              <w:rPr>
                <w:rFonts w:ascii="Arial" w:eastAsia="Times New Roman" w:hAnsi="Arial" w:cs="Arial"/>
                <w:color w:val="000000"/>
                <w:lang w:eastAsia="cs-CZ"/>
              </w:rPr>
              <w:t>Zranitelnost dosáhne základního skóre 0.0-3.9 bodů dle obecného systému hodnocení zranitelností (CVSSv3 base score)</w:t>
            </w:r>
          </w:p>
        </w:tc>
      </w:tr>
    </w:tbl>
    <w:p w14:paraId="3861EA80" w14:textId="77777777" w:rsidR="000052C6" w:rsidRPr="000052C6" w:rsidRDefault="000052C6" w:rsidP="000051FB">
      <w:pPr>
        <w:spacing w:before="240" w:after="0" w:line="240" w:lineRule="auto"/>
        <w:rPr>
          <w:rFonts w:ascii="Arial" w:eastAsia="Times New Roman" w:hAnsi="Arial" w:cs="Arial"/>
          <w:lang w:eastAsia="cs-CZ"/>
        </w:rPr>
      </w:pPr>
      <w:r w:rsidRPr="000052C6">
        <w:rPr>
          <w:rFonts w:ascii="Arial" w:eastAsia="Times New Roman" w:hAnsi="Arial" w:cs="Arial"/>
          <w:color w:val="000000"/>
          <w:lang w:eastAsia="cs-CZ"/>
        </w:rPr>
        <w:t>V následující tabulce jsou pak pro jednotlivé úrovně servisních služeb definovány reakční doba a doba vyřešení dle jednotlivých kategorií incidentů.</w:t>
      </w:r>
    </w:p>
    <w:p w14:paraId="1F6E0EE9"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 servisních služeb:</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
        <w:gridCol w:w="1154"/>
        <w:gridCol w:w="1298"/>
        <w:gridCol w:w="1298"/>
        <w:gridCol w:w="1296"/>
        <w:gridCol w:w="1298"/>
        <w:gridCol w:w="1254"/>
      </w:tblGrid>
      <w:tr w:rsidR="000052C6" w:rsidRPr="000052C6" w14:paraId="24563CB7" w14:textId="77777777" w:rsidTr="004D7844">
        <w:trPr>
          <w:cantSplit/>
          <w:tblHeader/>
        </w:trPr>
        <w:tc>
          <w:tcPr>
            <w:tcW w:w="569" w:type="pct"/>
            <w:vMerge w:val="restart"/>
            <w:shd w:val="clear" w:color="auto" w:fill="9CC2E5" w:themeFill="accent1" w:themeFillTint="99"/>
          </w:tcPr>
          <w:p w14:paraId="5C3ED563"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9CC2E5" w:themeFill="accent1" w:themeFillTint="99"/>
          </w:tcPr>
          <w:p w14:paraId="718D2183"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9CC2E5" w:themeFill="accent1" w:themeFillTint="99"/>
          </w:tcPr>
          <w:p w14:paraId="4E4B83AB"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9CC2E5" w:themeFill="accent1" w:themeFillTint="99"/>
          </w:tcPr>
          <w:p w14:paraId="4207124F" w14:textId="77777777" w:rsidR="000052C6" w:rsidRPr="000052C6" w:rsidRDefault="000052C6" w:rsidP="000052C6">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0052C6" w:rsidRPr="000052C6" w14:paraId="443F569F" w14:textId="77777777" w:rsidTr="004D7844">
        <w:trPr>
          <w:cantSplit/>
          <w:tblHeader/>
        </w:trPr>
        <w:tc>
          <w:tcPr>
            <w:tcW w:w="569" w:type="pct"/>
            <w:vMerge/>
            <w:shd w:val="clear" w:color="auto" w:fill="9CC2E5" w:themeFill="accent1" w:themeFillTint="99"/>
          </w:tcPr>
          <w:p w14:paraId="1B63EE0F" w14:textId="77777777" w:rsidR="000052C6" w:rsidRPr="000052C6" w:rsidRDefault="000052C6" w:rsidP="000052C6">
            <w:pPr>
              <w:keepNext/>
              <w:keepLines/>
              <w:spacing w:after="0" w:line="240" w:lineRule="auto"/>
              <w:rPr>
                <w:rFonts w:ascii="Arial" w:eastAsia="Times New Roman" w:hAnsi="Arial" w:cs="Arial"/>
                <w:b/>
                <w:lang w:eastAsia="cs-CZ"/>
              </w:rPr>
            </w:pPr>
          </w:p>
        </w:tc>
        <w:tc>
          <w:tcPr>
            <w:tcW w:w="673" w:type="pct"/>
            <w:shd w:val="clear" w:color="auto" w:fill="9CC2E5" w:themeFill="accent1" w:themeFillTint="99"/>
          </w:tcPr>
          <w:p w14:paraId="63B0640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9CC2E5" w:themeFill="accent1" w:themeFillTint="99"/>
          </w:tcPr>
          <w:p w14:paraId="00FB462E"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42C00510"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9CC2E5" w:themeFill="accent1" w:themeFillTint="99"/>
          </w:tcPr>
          <w:p w14:paraId="5B8F130D"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1ADAAFAB"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9CC2E5" w:themeFill="accent1" w:themeFillTint="99"/>
          </w:tcPr>
          <w:p w14:paraId="5291F3B5" w14:textId="77777777" w:rsidR="000052C6" w:rsidRPr="000052C6" w:rsidRDefault="000052C6" w:rsidP="000052C6">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0052C6" w:rsidRPr="000052C6" w14:paraId="1A38D91B" w14:textId="77777777" w:rsidTr="009174CE">
        <w:trPr>
          <w:cantSplit/>
        </w:trPr>
        <w:tc>
          <w:tcPr>
            <w:tcW w:w="569" w:type="pct"/>
          </w:tcPr>
          <w:p w14:paraId="5F1C787A"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6246C94B" w14:textId="78971564"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57" w:type="pct"/>
          </w:tcPr>
          <w:p w14:paraId="50A52E71" w14:textId="1545A607" w:rsidR="000052C6" w:rsidRPr="000052C6" w:rsidRDefault="00DE4827"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r w:rsidR="000052C6" w:rsidRPr="000052C6">
              <w:rPr>
                <w:rFonts w:ascii="Arial" w:eastAsia="Times New Roman" w:hAnsi="Arial" w:cs="Arial"/>
                <w:color w:val="000000"/>
                <w:lang w:eastAsia="cs-CZ"/>
              </w:rPr>
              <w:t xml:space="preserve">prac. </w:t>
            </w:r>
            <w:r w:rsidRPr="000052C6">
              <w:rPr>
                <w:rFonts w:ascii="Arial" w:eastAsia="Times New Roman" w:hAnsi="Arial" w:cs="Arial"/>
                <w:color w:val="000000"/>
                <w:lang w:eastAsia="cs-CZ"/>
              </w:rPr>
              <w:t>dn</w:t>
            </w:r>
            <w:r>
              <w:rPr>
                <w:rFonts w:ascii="Arial" w:eastAsia="Times New Roman" w:hAnsi="Arial" w:cs="Arial"/>
                <w:color w:val="000000"/>
                <w:lang w:eastAsia="cs-CZ"/>
              </w:rPr>
              <w:t>ů</w:t>
            </w:r>
          </w:p>
        </w:tc>
        <w:tc>
          <w:tcPr>
            <w:tcW w:w="757" w:type="pct"/>
          </w:tcPr>
          <w:p w14:paraId="6BF389FA" w14:textId="2A98E131"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000052C6" w:rsidRPr="000052C6">
              <w:rPr>
                <w:rFonts w:ascii="Arial" w:eastAsia="Times New Roman" w:hAnsi="Arial" w:cs="Arial"/>
                <w:color w:val="000000"/>
                <w:lang w:eastAsia="cs-CZ"/>
              </w:rPr>
              <w:t xml:space="preserve"> prac. dny</w:t>
            </w:r>
          </w:p>
        </w:tc>
        <w:tc>
          <w:tcPr>
            <w:tcW w:w="756" w:type="pct"/>
          </w:tcPr>
          <w:p w14:paraId="79012F5B" w14:textId="77777777"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10 prac. dnů</w:t>
            </w:r>
          </w:p>
        </w:tc>
        <w:tc>
          <w:tcPr>
            <w:tcW w:w="757" w:type="pct"/>
          </w:tcPr>
          <w:p w14:paraId="3D82B9DC" w14:textId="047F6160"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000052C6" w:rsidRPr="000052C6">
              <w:rPr>
                <w:rFonts w:ascii="Arial" w:eastAsia="Times New Roman" w:hAnsi="Arial" w:cs="Arial"/>
                <w:color w:val="000000"/>
                <w:lang w:eastAsia="cs-CZ"/>
              </w:rPr>
              <w:t xml:space="preserve"> prac. dnů</w:t>
            </w:r>
          </w:p>
        </w:tc>
        <w:tc>
          <w:tcPr>
            <w:tcW w:w="731" w:type="pct"/>
          </w:tcPr>
          <w:p w14:paraId="5B20F3E1" w14:textId="6F458EE6" w:rsidR="000052C6" w:rsidRPr="000052C6" w:rsidRDefault="000052C6" w:rsidP="000052C6">
            <w:pPr>
              <w:keepNext/>
              <w:keepLines/>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20 </w:t>
            </w:r>
            <w:r w:rsidR="00DE4827">
              <w:rPr>
                <w:rFonts w:ascii="Arial" w:eastAsia="Times New Roman" w:hAnsi="Arial" w:cs="Arial"/>
                <w:color w:val="000000"/>
                <w:lang w:eastAsia="cs-CZ"/>
              </w:rPr>
              <w:t xml:space="preserve">prac. </w:t>
            </w:r>
            <w:r w:rsidRPr="000052C6">
              <w:rPr>
                <w:rFonts w:ascii="Arial" w:eastAsia="Times New Roman" w:hAnsi="Arial" w:cs="Arial"/>
                <w:color w:val="000000"/>
                <w:lang w:eastAsia="cs-CZ"/>
              </w:rPr>
              <w:t>dnů</w:t>
            </w:r>
          </w:p>
        </w:tc>
      </w:tr>
      <w:tr w:rsidR="000052C6" w:rsidRPr="000052C6" w14:paraId="44862216" w14:textId="77777777" w:rsidTr="009174CE">
        <w:trPr>
          <w:cantSplit/>
        </w:trPr>
        <w:tc>
          <w:tcPr>
            <w:tcW w:w="569" w:type="pct"/>
          </w:tcPr>
          <w:p w14:paraId="11ED9689" w14:textId="77777777" w:rsidR="000052C6" w:rsidRPr="000052C6" w:rsidRDefault="000052C6" w:rsidP="000052C6">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62B4C24F" w14:textId="63649756"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4B8F47E9" w14:textId="44B5F124"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 prac. dny</w:t>
            </w:r>
          </w:p>
        </w:tc>
        <w:tc>
          <w:tcPr>
            <w:tcW w:w="757" w:type="pct"/>
          </w:tcPr>
          <w:p w14:paraId="52C68F1C" w14:textId="252112C2"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56" w:type="pct"/>
          </w:tcPr>
          <w:p w14:paraId="266CFA5E" w14:textId="03807FBA"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 prac. dnů</w:t>
            </w:r>
          </w:p>
        </w:tc>
        <w:tc>
          <w:tcPr>
            <w:tcW w:w="757" w:type="pct"/>
          </w:tcPr>
          <w:p w14:paraId="3DCDAFC8" w14:textId="3E61A178"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 xml:space="preserve">5 prac. dnů </w:t>
            </w:r>
          </w:p>
        </w:tc>
        <w:tc>
          <w:tcPr>
            <w:tcW w:w="731" w:type="pct"/>
          </w:tcPr>
          <w:p w14:paraId="16DD5803" w14:textId="164DA900" w:rsidR="000052C6" w:rsidRPr="000052C6" w:rsidRDefault="00DE4827" w:rsidP="000052C6">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10</w:t>
            </w:r>
            <w:r w:rsidR="000052C6" w:rsidRPr="000052C6">
              <w:rPr>
                <w:rFonts w:ascii="Arial" w:eastAsia="Times New Roman" w:hAnsi="Arial" w:cs="Arial"/>
                <w:color w:val="000000"/>
                <w:lang w:eastAsia="cs-CZ"/>
              </w:rPr>
              <w:t xml:space="preserve"> </w:t>
            </w:r>
            <w:r>
              <w:rPr>
                <w:rFonts w:ascii="Arial" w:eastAsia="Times New Roman" w:hAnsi="Arial" w:cs="Arial"/>
                <w:color w:val="000000"/>
                <w:lang w:eastAsia="cs-CZ"/>
              </w:rPr>
              <w:t xml:space="preserve">prac. </w:t>
            </w:r>
            <w:r w:rsidR="000052C6" w:rsidRPr="000052C6">
              <w:rPr>
                <w:rFonts w:ascii="Arial" w:eastAsia="Times New Roman" w:hAnsi="Arial" w:cs="Arial"/>
                <w:color w:val="000000"/>
                <w:lang w:eastAsia="cs-CZ"/>
              </w:rPr>
              <w:t>dnů</w:t>
            </w:r>
          </w:p>
        </w:tc>
      </w:tr>
      <w:tr w:rsidR="009174CE" w:rsidRPr="000052C6" w14:paraId="46E61400" w14:textId="77777777" w:rsidTr="009174CE">
        <w:trPr>
          <w:cantSplit/>
        </w:trPr>
        <w:tc>
          <w:tcPr>
            <w:tcW w:w="569" w:type="pct"/>
          </w:tcPr>
          <w:p w14:paraId="7301D15E" w14:textId="22DDE1A9" w:rsidR="009174CE" w:rsidRPr="000052C6" w:rsidRDefault="009174CE" w:rsidP="009174CE">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3</w:t>
            </w:r>
          </w:p>
        </w:tc>
        <w:tc>
          <w:tcPr>
            <w:tcW w:w="673" w:type="pct"/>
          </w:tcPr>
          <w:p w14:paraId="27C9EE86" w14:textId="10FFE36D" w:rsidR="009174CE" w:rsidRPr="000052C6" w:rsidRDefault="004D7844"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w:t>
            </w:r>
            <w:r w:rsidR="009174CE" w:rsidRPr="000052C6">
              <w:rPr>
                <w:rFonts w:ascii="Arial" w:eastAsia="Times New Roman" w:hAnsi="Arial" w:cs="Arial"/>
                <w:color w:val="000000"/>
                <w:lang w:eastAsia="cs-CZ"/>
              </w:rPr>
              <w:t xml:space="preserve"> hodiny</w:t>
            </w:r>
          </w:p>
        </w:tc>
        <w:tc>
          <w:tcPr>
            <w:tcW w:w="757" w:type="pct"/>
          </w:tcPr>
          <w:p w14:paraId="08D04966" w14:textId="7F1AED40" w:rsidR="009174CE" w:rsidRPr="000052C6" w:rsidRDefault="004D7844"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399C82CE" w14:textId="5936A861"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6" w:type="pct"/>
          </w:tcPr>
          <w:p w14:paraId="4452EDE1" w14:textId="5B1C45BF"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 prac. dny</w:t>
            </w:r>
          </w:p>
        </w:tc>
        <w:tc>
          <w:tcPr>
            <w:tcW w:w="757" w:type="pct"/>
          </w:tcPr>
          <w:p w14:paraId="3C7CB0CC" w14:textId="3F320EB2" w:rsidR="009174CE" w:rsidRPr="000052C6" w:rsidRDefault="00DE4827"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 prac. dny</w:t>
            </w:r>
          </w:p>
        </w:tc>
        <w:tc>
          <w:tcPr>
            <w:tcW w:w="731" w:type="pct"/>
          </w:tcPr>
          <w:p w14:paraId="169756B5" w14:textId="4F9A9310" w:rsidR="009174CE" w:rsidRPr="000052C6" w:rsidRDefault="00DE4827"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w:t>
            </w:r>
            <w:r w:rsidRPr="000052C6">
              <w:rPr>
                <w:rFonts w:ascii="Arial" w:eastAsia="Times New Roman" w:hAnsi="Arial" w:cs="Arial"/>
                <w:color w:val="000000"/>
                <w:lang w:eastAsia="cs-CZ"/>
              </w:rPr>
              <w:t xml:space="preserve"> </w:t>
            </w:r>
            <w:r w:rsidR="009174CE" w:rsidRPr="000052C6">
              <w:rPr>
                <w:rFonts w:ascii="Arial" w:eastAsia="Times New Roman" w:hAnsi="Arial" w:cs="Arial"/>
                <w:color w:val="000000"/>
                <w:lang w:eastAsia="cs-CZ"/>
              </w:rPr>
              <w:t xml:space="preserve">prac. </w:t>
            </w:r>
            <w:r>
              <w:rPr>
                <w:rFonts w:ascii="Arial" w:eastAsia="Times New Roman" w:hAnsi="Arial" w:cs="Arial"/>
                <w:color w:val="000000"/>
                <w:lang w:eastAsia="cs-CZ"/>
              </w:rPr>
              <w:t>dnů</w:t>
            </w:r>
          </w:p>
        </w:tc>
      </w:tr>
      <w:tr w:rsidR="007D4D5C" w:rsidRPr="000052C6" w14:paraId="3E0CEF72" w14:textId="77777777" w:rsidTr="009174CE">
        <w:trPr>
          <w:cantSplit/>
        </w:trPr>
        <w:tc>
          <w:tcPr>
            <w:tcW w:w="569" w:type="pct"/>
          </w:tcPr>
          <w:p w14:paraId="1D186BD0" w14:textId="24C08402" w:rsidR="007D4D5C" w:rsidRPr="000052C6" w:rsidRDefault="007D4D5C" w:rsidP="009174CE">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4</w:t>
            </w:r>
          </w:p>
        </w:tc>
        <w:tc>
          <w:tcPr>
            <w:tcW w:w="673" w:type="pct"/>
          </w:tcPr>
          <w:p w14:paraId="4CECD950" w14:textId="1D5F3161"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57" w:type="pct"/>
          </w:tcPr>
          <w:p w14:paraId="3559A83B" w14:textId="07263809"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do 21:00 toho dne</w:t>
            </w:r>
          </w:p>
        </w:tc>
        <w:tc>
          <w:tcPr>
            <w:tcW w:w="757" w:type="pct"/>
          </w:tcPr>
          <w:p w14:paraId="4B97B4ED" w14:textId="2E725DA0"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56" w:type="pct"/>
          </w:tcPr>
          <w:p w14:paraId="1604CB9B" w14:textId="4534E25B" w:rsidR="007D4D5C" w:rsidRDefault="007D4D5C"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NBD</w:t>
            </w:r>
          </w:p>
        </w:tc>
        <w:tc>
          <w:tcPr>
            <w:tcW w:w="757" w:type="pct"/>
          </w:tcPr>
          <w:p w14:paraId="5103B52D" w14:textId="7FB98ECC" w:rsidR="007D4D5C" w:rsidRDefault="00341742" w:rsidP="009174CE">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1 hodina</w:t>
            </w:r>
          </w:p>
        </w:tc>
        <w:tc>
          <w:tcPr>
            <w:tcW w:w="731" w:type="pct"/>
          </w:tcPr>
          <w:p w14:paraId="164A5E36" w14:textId="2B22F233" w:rsidR="007D4D5C" w:rsidRDefault="00341742" w:rsidP="00DE4827">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3 prac. dny</w:t>
            </w:r>
          </w:p>
        </w:tc>
      </w:tr>
    </w:tbl>
    <w:p w14:paraId="2F40EE1E" w14:textId="77777777" w:rsidR="004A3948" w:rsidRDefault="004A3948" w:rsidP="000051FB">
      <w:pPr>
        <w:spacing w:before="240" w:after="0" w:line="240" w:lineRule="auto"/>
        <w:rPr>
          <w:rFonts w:ascii="Arial" w:eastAsia="Times New Roman" w:hAnsi="Arial" w:cs="Arial"/>
          <w:b/>
          <w:lang w:eastAsia="cs-CZ"/>
        </w:rPr>
      </w:pPr>
    </w:p>
    <w:p w14:paraId="52F9BA47" w14:textId="60942AF5" w:rsidR="007D55BB" w:rsidRDefault="007D55BB" w:rsidP="000051FB">
      <w:pPr>
        <w:spacing w:before="240" w:after="0" w:line="240" w:lineRule="auto"/>
        <w:rPr>
          <w:rFonts w:ascii="Arial" w:eastAsia="Times New Roman" w:hAnsi="Arial" w:cs="Arial"/>
          <w:lang w:eastAsia="cs-CZ"/>
        </w:rPr>
      </w:pPr>
      <w:r w:rsidRPr="00500F95">
        <w:rPr>
          <w:rFonts w:ascii="Arial" w:eastAsia="Times New Roman" w:hAnsi="Arial" w:cs="Arial"/>
          <w:b/>
          <w:lang w:eastAsia="cs-CZ"/>
        </w:rPr>
        <w:lastRenderedPageBreak/>
        <w:t xml:space="preserve">Smluvní </w:t>
      </w:r>
      <w:r w:rsidR="00500F95">
        <w:rPr>
          <w:rFonts w:ascii="Arial" w:eastAsia="Times New Roman" w:hAnsi="Arial" w:cs="Arial"/>
          <w:b/>
          <w:lang w:eastAsia="cs-CZ"/>
        </w:rPr>
        <w:t>sankce dle kategorií incidentů a úrovní servisních služeb</w:t>
      </w:r>
      <w:r>
        <w:rPr>
          <w:rFonts w:ascii="Arial" w:eastAsia="Times New Roman" w:hAnsi="Arial" w:cs="Arial"/>
          <w:lang w:eastAsia="cs-CZ"/>
        </w:rPr>
        <w:t>:</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6"/>
        <w:gridCol w:w="1154"/>
        <w:gridCol w:w="1298"/>
        <w:gridCol w:w="1298"/>
        <w:gridCol w:w="1296"/>
        <w:gridCol w:w="1298"/>
        <w:gridCol w:w="1254"/>
      </w:tblGrid>
      <w:tr w:rsidR="007D55BB" w:rsidRPr="000052C6" w14:paraId="0C51A405" w14:textId="77777777" w:rsidTr="00CB699D">
        <w:trPr>
          <w:cantSplit/>
          <w:tblHeader/>
        </w:trPr>
        <w:tc>
          <w:tcPr>
            <w:tcW w:w="569" w:type="pct"/>
            <w:vMerge w:val="restart"/>
            <w:shd w:val="clear" w:color="auto" w:fill="9CC2E5" w:themeFill="accent1" w:themeFillTint="99"/>
          </w:tcPr>
          <w:p w14:paraId="5CB4FE01"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Úroveň</w:t>
            </w:r>
          </w:p>
        </w:tc>
        <w:tc>
          <w:tcPr>
            <w:tcW w:w="1430" w:type="pct"/>
            <w:gridSpan w:val="2"/>
            <w:shd w:val="clear" w:color="auto" w:fill="9CC2E5" w:themeFill="accent1" w:themeFillTint="99"/>
          </w:tcPr>
          <w:p w14:paraId="26816154"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A</w:t>
            </w:r>
          </w:p>
        </w:tc>
        <w:tc>
          <w:tcPr>
            <w:tcW w:w="1513" w:type="pct"/>
            <w:gridSpan w:val="2"/>
            <w:shd w:val="clear" w:color="auto" w:fill="9CC2E5" w:themeFill="accent1" w:themeFillTint="99"/>
          </w:tcPr>
          <w:p w14:paraId="4C7F9BBF"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B</w:t>
            </w:r>
          </w:p>
        </w:tc>
        <w:tc>
          <w:tcPr>
            <w:tcW w:w="1488" w:type="pct"/>
            <w:gridSpan w:val="2"/>
            <w:shd w:val="clear" w:color="auto" w:fill="9CC2E5" w:themeFill="accent1" w:themeFillTint="99"/>
          </w:tcPr>
          <w:p w14:paraId="5686CC1F" w14:textId="77777777" w:rsidR="007D55BB" w:rsidRPr="000052C6" w:rsidRDefault="007D55BB" w:rsidP="00CB699D">
            <w:pPr>
              <w:keepNext/>
              <w:keepLines/>
              <w:spacing w:after="0" w:line="240" w:lineRule="auto"/>
              <w:jc w:val="center"/>
              <w:rPr>
                <w:rFonts w:ascii="Arial" w:eastAsia="Times New Roman" w:hAnsi="Arial" w:cs="Arial"/>
                <w:b/>
                <w:lang w:eastAsia="cs-CZ"/>
              </w:rPr>
            </w:pPr>
            <w:r w:rsidRPr="000052C6">
              <w:rPr>
                <w:rFonts w:ascii="Arial" w:eastAsia="Times New Roman" w:hAnsi="Arial" w:cs="Arial"/>
                <w:b/>
                <w:lang w:eastAsia="cs-CZ"/>
              </w:rPr>
              <w:t>C</w:t>
            </w:r>
          </w:p>
        </w:tc>
      </w:tr>
      <w:tr w:rsidR="007D55BB" w:rsidRPr="000052C6" w14:paraId="62531C03" w14:textId="77777777" w:rsidTr="00CB699D">
        <w:trPr>
          <w:cantSplit/>
          <w:tblHeader/>
        </w:trPr>
        <w:tc>
          <w:tcPr>
            <w:tcW w:w="569" w:type="pct"/>
            <w:vMerge/>
            <w:shd w:val="clear" w:color="auto" w:fill="9CC2E5" w:themeFill="accent1" w:themeFillTint="99"/>
          </w:tcPr>
          <w:p w14:paraId="330E16BA" w14:textId="77777777" w:rsidR="007D55BB" w:rsidRPr="000052C6" w:rsidRDefault="007D55BB" w:rsidP="00CB699D">
            <w:pPr>
              <w:keepNext/>
              <w:keepLines/>
              <w:spacing w:after="0" w:line="240" w:lineRule="auto"/>
              <w:rPr>
                <w:rFonts w:ascii="Arial" w:eastAsia="Times New Roman" w:hAnsi="Arial" w:cs="Arial"/>
                <w:b/>
                <w:lang w:eastAsia="cs-CZ"/>
              </w:rPr>
            </w:pPr>
          </w:p>
        </w:tc>
        <w:tc>
          <w:tcPr>
            <w:tcW w:w="673" w:type="pct"/>
            <w:shd w:val="clear" w:color="auto" w:fill="9CC2E5" w:themeFill="accent1" w:themeFillTint="99"/>
          </w:tcPr>
          <w:p w14:paraId="3E8ABF47"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7" w:type="pct"/>
            <w:shd w:val="clear" w:color="auto" w:fill="9CC2E5" w:themeFill="accent1" w:themeFillTint="99"/>
          </w:tcPr>
          <w:p w14:paraId="6BD8DB3C"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795F81D5"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56" w:type="pct"/>
            <w:shd w:val="clear" w:color="auto" w:fill="9CC2E5" w:themeFill="accent1" w:themeFillTint="99"/>
          </w:tcPr>
          <w:p w14:paraId="6004BE17"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c>
          <w:tcPr>
            <w:tcW w:w="757" w:type="pct"/>
            <w:shd w:val="clear" w:color="auto" w:fill="9CC2E5" w:themeFill="accent1" w:themeFillTint="99"/>
          </w:tcPr>
          <w:p w14:paraId="30FD5FFC"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Reakce</w:t>
            </w:r>
          </w:p>
        </w:tc>
        <w:tc>
          <w:tcPr>
            <w:tcW w:w="731" w:type="pct"/>
            <w:shd w:val="clear" w:color="auto" w:fill="9CC2E5" w:themeFill="accent1" w:themeFillTint="99"/>
          </w:tcPr>
          <w:p w14:paraId="0358020B" w14:textId="77777777" w:rsidR="007D55BB" w:rsidRPr="000052C6" w:rsidRDefault="007D55BB" w:rsidP="00CB699D">
            <w:pPr>
              <w:keepNext/>
              <w:keepLines/>
              <w:spacing w:after="0" w:line="240" w:lineRule="auto"/>
              <w:rPr>
                <w:rFonts w:ascii="Arial" w:eastAsia="Times New Roman" w:hAnsi="Arial" w:cs="Arial"/>
                <w:b/>
                <w:lang w:eastAsia="cs-CZ"/>
              </w:rPr>
            </w:pPr>
            <w:r w:rsidRPr="000052C6">
              <w:rPr>
                <w:rFonts w:ascii="Arial" w:eastAsia="Times New Roman" w:hAnsi="Arial" w:cs="Arial"/>
                <w:b/>
                <w:lang w:eastAsia="cs-CZ"/>
              </w:rPr>
              <w:t>Vyřešení</w:t>
            </w:r>
          </w:p>
        </w:tc>
      </w:tr>
      <w:tr w:rsidR="007D55BB" w:rsidRPr="000052C6" w14:paraId="2227707A" w14:textId="77777777" w:rsidTr="00CB699D">
        <w:trPr>
          <w:cantSplit/>
        </w:trPr>
        <w:tc>
          <w:tcPr>
            <w:tcW w:w="569" w:type="pct"/>
          </w:tcPr>
          <w:p w14:paraId="29668BE3"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1</w:t>
            </w:r>
          </w:p>
        </w:tc>
        <w:tc>
          <w:tcPr>
            <w:tcW w:w="673" w:type="pct"/>
          </w:tcPr>
          <w:p w14:paraId="5E115369" w14:textId="5260DAF0"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den</w:t>
            </w:r>
          </w:p>
        </w:tc>
        <w:tc>
          <w:tcPr>
            <w:tcW w:w="757" w:type="pct"/>
          </w:tcPr>
          <w:p w14:paraId="59B9DC14" w14:textId="16E4D178"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5000 Kč / den</w:t>
            </w:r>
          </w:p>
        </w:tc>
        <w:tc>
          <w:tcPr>
            <w:tcW w:w="757" w:type="pct"/>
          </w:tcPr>
          <w:p w14:paraId="4A3CCB8C" w14:textId="462329EC"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1959A35C" w14:textId="7F25BBA9"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1EDCD0AC" w14:textId="7415F424"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183E1E91" w14:textId="12CC95EE"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0B81E8AF" w14:textId="77777777" w:rsidTr="00CB699D">
        <w:trPr>
          <w:cantSplit/>
        </w:trPr>
        <w:tc>
          <w:tcPr>
            <w:tcW w:w="569" w:type="pct"/>
          </w:tcPr>
          <w:p w14:paraId="5E12BCF4"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2</w:t>
            </w:r>
          </w:p>
        </w:tc>
        <w:tc>
          <w:tcPr>
            <w:tcW w:w="673" w:type="pct"/>
          </w:tcPr>
          <w:p w14:paraId="0FE7C52B" w14:textId="13C63C05"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den</w:t>
            </w:r>
          </w:p>
        </w:tc>
        <w:tc>
          <w:tcPr>
            <w:tcW w:w="757" w:type="pct"/>
          </w:tcPr>
          <w:p w14:paraId="4983C502" w14:textId="61834C7C" w:rsidR="007D55BB" w:rsidRPr="000052C6" w:rsidRDefault="007D55BB" w:rsidP="007D55BB">
            <w:pPr>
              <w:keepNext/>
              <w:keepLines/>
              <w:spacing w:after="0" w:line="240" w:lineRule="auto"/>
              <w:rPr>
                <w:rFonts w:ascii="Arial" w:eastAsia="Times New Roman" w:hAnsi="Arial" w:cs="Arial"/>
                <w:color w:val="000000"/>
                <w:lang w:eastAsia="cs-CZ"/>
              </w:rPr>
            </w:pPr>
            <w:r w:rsidRPr="00F84F6C">
              <w:rPr>
                <w:rFonts w:ascii="Arial" w:eastAsia="Times New Roman" w:hAnsi="Arial" w:cs="Arial"/>
                <w:color w:val="000000"/>
                <w:lang w:eastAsia="cs-CZ"/>
              </w:rPr>
              <w:t>5000 Kč / den</w:t>
            </w:r>
          </w:p>
        </w:tc>
        <w:tc>
          <w:tcPr>
            <w:tcW w:w="757" w:type="pct"/>
          </w:tcPr>
          <w:p w14:paraId="5F29B504" w14:textId="41E4C2BF"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5E124BBE" w14:textId="5DF98EC7"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7EF0AA6F" w14:textId="0F08A4CE"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71C77289" w14:textId="21D3879F"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138F6804" w14:textId="77777777" w:rsidTr="00CB699D">
        <w:trPr>
          <w:cantSplit/>
        </w:trPr>
        <w:tc>
          <w:tcPr>
            <w:tcW w:w="569" w:type="pct"/>
          </w:tcPr>
          <w:p w14:paraId="11C83F3E"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3</w:t>
            </w:r>
          </w:p>
        </w:tc>
        <w:tc>
          <w:tcPr>
            <w:tcW w:w="673" w:type="pct"/>
          </w:tcPr>
          <w:p w14:paraId="4A2EF3CE" w14:textId="24698B88" w:rsidR="007D55BB" w:rsidRPr="000052C6"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7" w:type="pct"/>
          </w:tcPr>
          <w:p w14:paraId="064C0E37" w14:textId="55C6D99D" w:rsidR="007D55BB" w:rsidRPr="000052C6" w:rsidRDefault="007D55BB" w:rsidP="007D55BB">
            <w:pPr>
              <w:keepNext/>
              <w:keepLines/>
              <w:spacing w:after="0" w:line="240" w:lineRule="auto"/>
              <w:rPr>
                <w:rFonts w:ascii="Arial" w:eastAsia="Times New Roman" w:hAnsi="Arial" w:cs="Arial"/>
                <w:color w:val="000000"/>
                <w:lang w:eastAsia="cs-CZ"/>
              </w:rPr>
            </w:pPr>
            <w:r w:rsidRPr="00F84F6C">
              <w:rPr>
                <w:rFonts w:ascii="Arial" w:eastAsia="Times New Roman" w:hAnsi="Arial" w:cs="Arial"/>
                <w:color w:val="000000"/>
                <w:lang w:eastAsia="cs-CZ"/>
              </w:rPr>
              <w:t>5000 Kč / den</w:t>
            </w:r>
          </w:p>
        </w:tc>
        <w:tc>
          <w:tcPr>
            <w:tcW w:w="757" w:type="pct"/>
          </w:tcPr>
          <w:p w14:paraId="2ECA086F" w14:textId="7F43461E" w:rsidR="007D55BB" w:rsidRPr="000052C6" w:rsidRDefault="007D55BB" w:rsidP="007D55BB">
            <w:pPr>
              <w:keepNext/>
              <w:keepLines/>
              <w:spacing w:after="0" w:line="240" w:lineRule="auto"/>
              <w:rPr>
                <w:rFonts w:ascii="Arial" w:eastAsia="Times New Roman" w:hAnsi="Arial" w:cs="Arial"/>
                <w:color w:val="000000"/>
                <w:lang w:eastAsia="cs-CZ"/>
              </w:rPr>
            </w:pPr>
            <w:r w:rsidRPr="00A42782">
              <w:rPr>
                <w:rFonts w:ascii="Arial" w:eastAsia="Times New Roman" w:hAnsi="Arial" w:cs="Arial"/>
                <w:color w:val="000000"/>
                <w:lang w:eastAsia="cs-CZ"/>
              </w:rPr>
              <w:t>2000 Kč / den</w:t>
            </w:r>
          </w:p>
        </w:tc>
        <w:tc>
          <w:tcPr>
            <w:tcW w:w="756" w:type="pct"/>
          </w:tcPr>
          <w:p w14:paraId="17B2437F" w14:textId="49877103" w:rsidR="007D55BB" w:rsidRPr="000052C6"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2CD42951" w14:textId="7D13B59E" w:rsidR="007D55BB" w:rsidRPr="000052C6" w:rsidRDefault="007D55BB" w:rsidP="007D55BB">
            <w:pPr>
              <w:keepNext/>
              <w:keepLines/>
              <w:spacing w:after="0" w:line="240" w:lineRule="auto"/>
              <w:rPr>
                <w:rFonts w:ascii="Arial" w:eastAsia="Times New Roman" w:hAnsi="Arial" w:cs="Arial"/>
                <w:color w:val="000000"/>
                <w:lang w:eastAsia="cs-CZ"/>
              </w:rPr>
            </w:pPr>
            <w:r w:rsidRPr="00A3075D">
              <w:rPr>
                <w:rFonts w:ascii="Arial" w:eastAsia="Times New Roman" w:hAnsi="Arial" w:cs="Arial"/>
                <w:color w:val="000000"/>
                <w:lang w:eastAsia="cs-CZ"/>
              </w:rPr>
              <w:t>2000 Kč / den</w:t>
            </w:r>
          </w:p>
        </w:tc>
        <w:tc>
          <w:tcPr>
            <w:tcW w:w="731" w:type="pct"/>
          </w:tcPr>
          <w:p w14:paraId="6241DB85" w14:textId="55FCC1A4" w:rsidR="007D55BB" w:rsidRPr="000052C6"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r w:rsidR="007D55BB" w:rsidRPr="000052C6" w14:paraId="4C14D2E8" w14:textId="77777777" w:rsidTr="00CB699D">
        <w:trPr>
          <w:cantSplit/>
        </w:trPr>
        <w:tc>
          <w:tcPr>
            <w:tcW w:w="569" w:type="pct"/>
          </w:tcPr>
          <w:p w14:paraId="7F962E1A" w14:textId="77777777" w:rsidR="007D55BB" w:rsidRPr="000052C6" w:rsidRDefault="007D55BB" w:rsidP="007D55BB">
            <w:pPr>
              <w:keepNext/>
              <w:keepLines/>
              <w:spacing w:after="0" w:line="240" w:lineRule="auto"/>
              <w:rPr>
                <w:rFonts w:ascii="Arial" w:eastAsia="Times New Roman" w:hAnsi="Arial" w:cs="Arial"/>
                <w:b/>
                <w:color w:val="000000"/>
                <w:lang w:eastAsia="cs-CZ"/>
              </w:rPr>
            </w:pPr>
            <w:r>
              <w:rPr>
                <w:rFonts w:ascii="Arial" w:eastAsia="Times New Roman" w:hAnsi="Arial" w:cs="Arial"/>
                <w:b/>
                <w:color w:val="000000"/>
                <w:lang w:eastAsia="cs-CZ"/>
              </w:rPr>
              <w:t>4</w:t>
            </w:r>
          </w:p>
        </w:tc>
        <w:tc>
          <w:tcPr>
            <w:tcW w:w="673" w:type="pct"/>
          </w:tcPr>
          <w:p w14:paraId="3F7394AE" w14:textId="028EC9B4"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7" w:type="pct"/>
          </w:tcPr>
          <w:p w14:paraId="501BAD27" w14:textId="69164734"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2000 Kč / hodina</w:t>
            </w:r>
          </w:p>
        </w:tc>
        <w:tc>
          <w:tcPr>
            <w:tcW w:w="757" w:type="pct"/>
          </w:tcPr>
          <w:p w14:paraId="50CE981E" w14:textId="2C162C59"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56" w:type="pct"/>
          </w:tcPr>
          <w:p w14:paraId="20AEA6C5" w14:textId="72342411" w:rsidR="007D55BB" w:rsidRDefault="007D55BB" w:rsidP="007D55BB">
            <w:pPr>
              <w:keepNext/>
              <w:keepLines/>
              <w:spacing w:after="0" w:line="240" w:lineRule="auto"/>
              <w:rPr>
                <w:rFonts w:ascii="Arial" w:eastAsia="Times New Roman" w:hAnsi="Arial" w:cs="Arial"/>
                <w:color w:val="000000"/>
                <w:lang w:eastAsia="cs-CZ"/>
              </w:rPr>
            </w:pPr>
            <w:r w:rsidRPr="004179D7">
              <w:rPr>
                <w:rFonts w:ascii="Arial" w:eastAsia="Times New Roman" w:hAnsi="Arial" w:cs="Arial"/>
                <w:color w:val="000000"/>
                <w:lang w:eastAsia="cs-CZ"/>
              </w:rPr>
              <w:t>5000 Kč / den</w:t>
            </w:r>
          </w:p>
        </w:tc>
        <w:tc>
          <w:tcPr>
            <w:tcW w:w="757" w:type="pct"/>
          </w:tcPr>
          <w:p w14:paraId="67408E4F" w14:textId="15BC9F4A" w:rsidR="007D55BB" w:rsidRDefault="007D55BB" w:rsidP="007D55BB">
            <w:pPr>
              <w:keepNext/>
              <w:keepLines/>
              <w:spacing w:after="0" w:line="240" w:lineRule="auto"/>
              <w:rPr>
                <w:rFonts w:ascii="Arial" w:eastAsia="Times New Roman" w:hAnsi="Arial" w:cs="Arial"/>
                <w:color w:val="000000"/>
                <w:lang w:eastAsia="cs-CZ"/>
              </w:rPr>
            </w:pPr>
            <w:r>
              <w:rPr>
                <w:rFonts w:ascii="Arial" w:eastAsia="Times New Roman" w:hAnsi="Arial" w:cs="Arial"/>
                <w:color w:val="000000"/>
                <w:lang w:eastAsia="cs-CZ"/>
              </w:rPr>
              <w:t>500 Kč / hodina</w:t>
            </w:r>
          </w:p>
        </w:tc>
        <w:tc>
          <w:tcPr>
            <w:tcW w:w="731" w:type="pct"/>
          </w:tcPr>
          <w:p w14:paraId="32A05620" w14:textId="25A85BF4" w:rsidR="007D55BB" w:rsidRDefault="007D55BB" w:rsidP="007D55BB">
            <w:pPr>
              <w:keepNext/>
              <w:keepLines/>
              <w:spacing w:after="0" w:line="240" w:lineRule="auto"/>
              <w:rPr>
                <w:rFonts w:ascii="Arial" w:eastAsia="Times New Roman" w:hAnsi="Arial" w:cs="Arial"/>
                <w:color w:val="000000"/>
                <w:lang w:eastAsia="cs-CZ"/>
              </w:rPr>
            </w:pPr>
            <w:r w:rsidRPr="00695FF4">
              <w:rPr>
                <w:rFonts w:ascii="Arial" w:eastAsia="Times New Roman" w:hAnsi="Arial" w:cs="Arial"/>
                <w:color w:val="000000"/>
                <w:lang w:eastAsia="cs-CZ"/>
              </w:rPr>
              <w:t>5000 Kč / den</w:t>
            </w:r>
          </w:p>
        </w:tc>
      </w:tr>
    </w:tbl>
    <w:p w14:paraId="551EE220" w14:textId="1B20C386" w:rsidR="000052C6" w:rsidRPr="000052C6" w:rsidRDefault="00B47A5F" w:rsidP="000051FB">
      <w:pPr>
        <w:spacing w:before="240" w:after="0" w:line="240" w:lineRule="auto"/>
        <w:rPr>
          <w:rFonts w:ascii="Arial" w:eastAsia="Times New Roman" w:hAnsi="Arial" w:cs="Arial"/>
          <w:lang w:eastAsia="cs-CZ"/>
        </w:rPr>
      </w:pPr>
      <w:r w:rsidRPr="00EF55EF">
        <w:rPr>
          <w:rFonts w:ascii="Arial" w:eastAsia="Times New Roman" w:hAnsi="Arial" w:cs="Arial"/>
          <w:lang w:eastAsia="cs-CZ"/>
        </w:rPr>
        <w:t>Požadovaná úroveň služeb pro dodávaný IS</w:t>
      </w:r>
      <w:r>
        <w:rPr>
          <w:rFonts w:ascii="Arial" w:eastAsia="Times New Roman" w:hAnsi="Arial" w:cs="Arial"/>
          <w:lang w:eastAsia="cs-CZ"/>
        </w:rPr>
        <w:t xml:space="preserve"> (použije se úroveň stanovená pro IS dle části veřejné zakázky, na niž je uzavřena servisní smlouva)</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8"/>
        <w:gridCol w:w="2876"/>
      </w:tblGrid>
      <w:tr w:rsidR="000052C6" w:rsidRPr="000052C6" w14:paraId="084D1961" w14:textId="77777777" w:rsidTr="004D7844">
        <w:trPr>
          <w:cantSplit/>
          <w:trHeight w:val="386"/>
          <w:tblHeader/>
        </w:trPr>
        <w:tc>
          <w:tcPr>
            <w:tcW w:w="3323" w:type="pct"/>
            <w:shd w:val="clear" w:color="auto" w:fill="9CC2E5" w:themeFill="accent1" w:themeFillTint="99"/>
          </w:tcPr>
          <w:p w14:paraId="1CD5C6F6" w14:textId="3EF28474" w:rsidR="000052C6" w:rsidRPr="00604277" w:rsidRDefault="000052C6" w:rsidP="000052C6">
            <w:pPr>
              <w:spacing w:after="0" w:line="240" w:lineRule="auto"/>
              <w:rPr>
                <w:rFonts w:ascii="Arial" w:eastAsia="Times New Roman" w:hAnsi="Arial" w:cs="Arial"/>
                <w:b/>
                <w:lang w:eastAsia="cs-CZ"/>
              </w:rPr>
            </w:pPr>
            <w:r w:rsidRPr="00604277">
              <w:rPr>
                <w:rFonts w:ascii="Arial" w:eastAsia="Times New Roman" w:hAnsi="Arial" w:cs="Arial"/>
                <w:b/>
                <w:lang w:eastAsia="cs-CZ"/>
              </w:rPr>
              <w:t>Popis</w:t>
            </w:r>
            <w:r w:rsidR="00EF55EF" w:rsidRPr="00604277">
              <w:rPr>
                <w:rFonts w:ascii="Arial" w:eastAsia="Times New Roman" w:hAnsi="Arial" w:cs="Arial"/>
                <w:b/>
                <w:lang w:eastAsia="cs-CZ"/>
              </w:rPr>
              <w:t xml:space="preserve"> IS (část veřejné zakázky</w:t>
            </w:r>
            <w:r w:rsidR="008A2A7A" w:rsidRPr="00604277">
              <w:rPr>
                <w:rFonts w:ascii="Arial" w:eastAsia="Times New Roman" w:hAnsi="Arial" w:cs="Arial"/>
                <w:b/>
                <w:lang w:eastAsia="cs-CZ"/>
              </w:rPr>
              <w:t>)</w:t>
            </w:r>
            <w:r w:rsidR="00DA6A53" w:rsidRPr="00604277">
              <w:rPr>
                <w:rFonts w:ascii="Arial" w:eastAsia="Times New Roman" w:hAnsi="Arial" w:cs="Arial"/>
                <w:b/>
                <w:lang w:eastAsia="cs-CZ"/>
              </w:rPr>
              <w:t>, popř. část IS</w:t>
            </w:r>
          </w:p>
        </w:tc>
        <w:tc>
          <w:tcPr>
            <w:tcW w:w="1677" w:type="pct"/>
            <w:shd w:val="clear" w:color="auto" w:fill="9CC2E5" w:themeFill="accent1" w:themeFillTint="99"/>
          </w:tcPr>
          <w:p w14:paraId="503E7CF8" w14:textId="77777777" w:rsidR="000052C6" w:rsidRPr="00604277" w:rsidRDefault="000052C6" w:rsidP="000052C6">
            <w:pPr>
              <w:spacing w:after="0" w:line="240" w:lineRule="auto"/>
              <w:rPr>
                <w:rFonts w:ascii="Arial" w:eastAsia="Times New Roman" w:hAnsi="Arial" w:cs="Arial"/>
                <w:b/>
                <w:lang w:eastAsia="cs-CZ"/>
              </w:rPr>
            </w:pPr>
            <w:r w:rsidRPr="00604277">
              <w:rPr>
                <w:rFonts w:ascii="Arial" w:eastAsia="Times New Roman" w:hAnsi="Arial" w:cs="Arial"/>
                <w:b/>
                <w:lang w:eastAsia="cs-CZ"/>
              </w:rPr>
              <w:t>Úroveň servisních služeb</w:t>
            </w:r>
          </w:p>
        </w:tc>
      </w:tr>
      <w:tr w:rsidR="000052C6" w:rsidRPr="00657A73" w14:paraId="29ADBCD2" w14:textId="77777777" w:rsidTr="00B1132B">
        <w:trPr>
          <w:cantSplit/>
        </w:trPr>
        <w:tc>
          <w:tcPr>
            <w:tcW w:w="3323" w:type="pct"/>
          </w:tcPr>
          <w:p w14:paraId="144DC387" w14:textId="0AE87056" w:rsidR="0099236B" w:rsidRPr="00604277" w:rsidRDefault="005200BD" w:rsidP="0099236B">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Validační nástroje</w:t>
            </w:r>
          </w:p>
          <w:p w14:paraId="10D34534" w14:textId="606DE579" w:rsidR="000052C6" w:rsidRPr="00604277" w:rsidRDefault="000052C6" w:rsidP="0099236B">
            <w:pPr>
              <w:spacing w:after="0" w:line="240" w:lineRule="auto"/>
              <w:rPr>
                <w:rFonts w:ascii="Arial" w:eastAsia="Times New Roman" w:hAnsi="Arial" w:cs="Arial"/>
                <w:color w:val="000000"/>
                <w:u w:val="single"/>
                <w:lang w:eastAsia="cs-CZ"/>
              </w:rPr>
            </w:pPr>
          </w:p>
        </w:tc>
        <w:tc>
          <w:tcPr>
            <w:tcW w:w="1677" w:type="pct"/>
          </w:tcPr>
          <w:p w14:paraId="1412A0C1" w14:textId="109AFFB8" w:rsidR="009174CE"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3</w:t>
            </w:r>
          </w:p>
        </w:tc>
      </w:tr>
      <w:tr w:rsidR="00CC19CB" w:rsidRPr="000052C6" w14:paraId="2672ACFB" w14:textId="77777777" w:rsidTr="00B1132B">
        <w:trPr>
          <w:cantSplit/>
        </w:trPr>
        <w:tc>
          <w:tcPr>
            <w:tcW w:w="3323" w:type="pct"/>
          </w:tcPr>
          <w:p w14:paraId="73093257" w14:textId="471AB9F4" w:rsidR="0099236B" w:rsidRPr="00604277" w:rsidRDefault="005200BD" w:rsidP="0099236B">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Nástroje pro workflow</w:t>
            </w:r>
          </w:p>
          <w:p w14:paraId="23CDD7AB" w14:textId="47884AE5" w:rsidR="00CC19CB" w:rsidRPr="00604277" w:rsidRDefault="00CC19CB" w:rsidP="0099236B">
            <w:pPr>
              <w:spacing w:after="0" w:line="240" w:lineRule="auto"/>
              <w:rPr>
                <w:rFonts w:ascii="Arial" w:eastAsia="Times New Roman" w:hAnsi="Arial" w:cs="Arial"/>
                <w:color w:val="000000"/>
                <w:u w:val="single"/>
                <w:lang w:eastAsia="cs-CZ"/>
              </w:rPr>
            </w:pPr>
          </w:p>
        </w:tc>
        <w:tc>
          <w:tcPr>
            <w:tcW w:w="1677" w:type="pct"/>
          </w:tcPr>
          <w:p w14:paraId="2AD77365" w14:textId="4AD56AAC" w:rsidR="00CC19CB"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2</w:t>
            </w:r>
          </w:p>
        </w:tc>
      </w:tr>
      <w:tr w:rsidR="00CC19CB" w:rsidRPr="000052C6" w14:paraId="59295C03" w14:textId="77777777" w:rsidTr="00B1132B">
        <w:trPr>
          <w:cantSplit/>
        </w:trPr>
        <w:tc>
          <w:tcPr>
            <w:tcW w:w="3323" w:type="pct"/>
          </w:tcPr>
          <w:p w14:paraId="4EBEF260" w14:textId="23C20B55" w:rsidR="00CC19CB" w:rsidRPr="00604277" w:rsidRDefault="005200BD" w:rsidP="000052C6">
            <w:pPr>
              <w:spacing w:after="0" w:line="240" w:lineRule="auto"/>
              <w:rPr>
                <w:rFonts w:ascii="Arial" w:eastAsia="Times New Roman" w:hAnsi="Arial" w:cs="Arial"/>
                <w:color w:val="000000"/>
                <w:u w:val="single"/>
                <w:lang w:eastAsia="cs-CZ"/>
              </w:rPr>
            </w:pPr>
            <w:r w:rsidRPr="00604277">
              <w:rPr>
                <w:rFonts w:ascii="Arial" w:eastAsia="Times New Roman" w:hAnsi="Arial" w:cs="Arial"/>
                <w:color w:val="000000"/>
                <w:u w:val="single"/>
                <w:lang w:eastAsia="cs-CZ"/>
              </w:rPr>
              <w:t xml:space="preserve">CDE - </w:t>
            </w:r>
            <w:r w:rsidR="004D7844" w:rsidRPr="00604277">
              <w:rPr>
                <w:rFonts w:ascii="Arial" w:eastAsia="Times New Roman" w:hAnsi="Arial" w:cs="Arial"/>
                <w:color w:val="000000"/>
                <w:u w:val="single"/>
                <w:lang w:eastAsia="cs-CZ"/>
              </w:rPr>
              <w:t>Prohlížeč</w:t>
            </w:r>
            <w:r w:rsidR="00DE4827" w:rsidRPr="00604277">
              <w:rPr>
                <w:rFonts w:ascii="Arial" w:eastAsia="Times New Roman" w:hAnsi="Arial" w:cs="Arial"/>
                <w:color w:val="000000"/>
                <w:u w:val="single"/>
                <w:lang w:eastAsia="cs-CZ"/>
              </w:rPr>
              <w:t xml:space="preserve"> a další funkce CDE</w:t>
            </w:r>
          </w:p>
        </w:tc>
        <w:tc>
          <w:tcPr>
            <w:tcW w:w="1677" w:type="pct"/>
          </w:tcPr>
          <w:p w14:paraId="0E65242C" w14:textId="6FD785CD" w:rsidR="00CC19CB" w:rsidRPr="00604277" w:rsidRDefault="00DE4827" w:rsidP="000052C6">
            <w:pPr>
              <w:keepNext/>
              <w:spacing w:after="0" w:line="240" w:lineRule="auto"/>
              <w:rPr>
                <w:rFonts w:ascii="Arial" w:eastAsia="Times New Roman" w:hAnsi="Arial" w:cs="Arial"/>
                <w:color w:val="000000"/>
                <w:lang w:eastAsia="cs-CZ"/>
              </w:rPr>
            </w:pPr>
            <w:r w:rsidRPr="00604277">
              <w:rPr>
                <w:rFonts w:ascii="Arial" w:eastAsia="Times New Roman" w:hAnsi="Arial" w:cs="Arial"/>
                <w:color w:val="000000"/>
                <w:lang w:eastAsia="cs-CZ"/>
              </w:rPr>
              <w:t>1</w:t>
            </w:r>
          </w:p>
        </w:tc>
      </w:tr>
      <w:tr w:rsidR="004D7844" w:rsidRPr="000052C6" w14:paraId="2F0679A9" w14:textId="77777777" w:rsidTr="00B1132B">
        <w:trPr>
          <w:cantSplit/>
        </w:trPr>
        <w:tc>
          <w:tcPr>
            <w:tcW w:w="3323" w:type="pct"/>
          </w:tcPr>
          <w:p w14:paraId="4D941861" w14:textId="436E5F9C" w:rsidR="004D7844" w:rsidRPr="004A3948" w:rsidDel="004D7844" w:rsidRDefault="005200BD" w:rsidP="000052C6">
            <w:pPr>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Stavební deník</w:t>
            </w:r>
          </w:p>
        </w:tc>
        <w:tc>
          <w:tcPr>
            <w:tcW w:w="1677" w:type="pct"/>
          </w:tcPr>
          <w:p w14:paraId="45783142" w14:textId="10E6C21F" w:rsidR="004D7844" w:rsidRPr="004A3948" w:rsidRDefault="00341742" w:rsidP="000052C6">
            <w:pPr>
              <w:keepNext/>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4</w:t>
            </w:r>
          </w:p>
        </w:tc>
      </w:tr>
      <w:tr w:rsidR="001B1BDD" w:rsidRPr="000052C6" w14:paraId="1E8DD309" w14:textId="77777777" w:rsidTr="00B1132B">
        <w:trPr>
          <w:cantSplit/>
        </w:trPr>
        <w:tc>
          <w:tcPr>
            <w:tcW w:w="3323" w:type="pct"/>
          </w:tcPr>
          <w:p w14:paraId="29EA8517" w14:textId="53C6F7F9" w:rsidR="001B1BDD" w:rsidRPr="004A3948" w:rsidRDefault="001B1BDD" w:rsidP="001B1BDD">
            <w:pPr>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Opravy zranitelností všech částí IS</w:t>
            </w:r>
          </w:p>
        </w:tc>
        <w:tc>
          <w:tcPr>
            <w:tcW w:w="1677" w:type="pct"/>
          </w:tcPr>
          <w:p w14:paraId="25007B7B" w14:textId="65650C28" w:rsidR="001B1BDD" w:rsidRPr="004A3948" w:rsidRDefault="001B1BDD" w:rsidP="001B1BDD">
            <w:pPr>
              <w:keepNext/>
              <w:spacing w:after="0" w:line="240" w:lineRule="auto"/>
              <w:rPr>
                <w:rFonts w:ascii="Arial" w:eastAsia="Times New Roman" w:hAnsi="Arial" w:cs="Arial"/>
                <w:color w:val="000000"/>
                <w:lang w:eastAsia="cs-CZ"/>
              </w:rPr>
            </w:pPr>
            <w:r w:rsidRPr="004A3948">
              <w:rPr>
                <w:rFonts w:ascii="Arial" w:eastAsia="Times New Roman" w:hAnsi="Arial" w:cs="Arial"/>
                <w:color w:val="000000"/>
                <w:lang w:eastAsia="cs-CZ"/>
              </w:rPr>
              <w:t>1</w:t>
            </w:r>
          </w:p>
        </w:tc>
      </w:tr>
    </w:tbl>
    <w:p w14:paraId="4A2E277A" w14:textId="77777777" w:rsidR="000052C6" w:rsidRPr="000052C6" w:rsidRDefault="000052C6" w:rsidP="000052C6">
      <w:pPr>
        <w:spacing w:after="0" w:line="240" w:lineRule="auto"/>
        <w:rPr>
          <w:rFonts w:ascii="Arial" w:eastAsia="Times New Roman" w:hAnsi="Arial" w:cs="Arial"/>
          <w:lang w:eastAsia="cs-CZ"/>
        </w:rPr>
      </w:pPr>
    </w:p>
    <w:p w14:paraId="67AD5A0B" w14:textId="77777777"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17" w:name="_Toc361833959"/>
      <w:bookmarkStart w:id="18" w:name="_Toc361833962"/>
      <w:bookmarkStart w:id="19" w:name="_Toc361833965"/>
      <w:bookmarkStart w:id="20" w:name="_Toc409448788"/>
      <w:bookmarkEnd w:id="17"/>
      <w:bookmarkEnd w:id="18"/>
      <w:bookmarkEnd w:id="19"/>
      <w:r w:rsidRPr="000052C6">
        <w:rPr>
          <w:rFonts w:ascii="Arial" w:eastAsia="Times New Roman" w:hAnsi="Arial" w:cs="Arial"/>
          <w:b/>
          <w:bCs/>
          <w:color w:val="FFFFFF"/>
          <w:lang w:eastAsia="cs-CZ"/>
        </w:rPr>
        <w:t>Metodika výpočtu dostupnosti díla</w:t>
      </w:r>
      <w:bookmarkEnd w:id="20"/>
    </w:p>
    <w:p w14:paraId="00645954" w14:textId="44F830C9"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97 %)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  x 100 %</w:t>
      </w:r>
    </w:p>
    <w:p w14:paraId="1F315B1E" w14:textId="77777777" w:rsidR="000052C6" w:rsidRPr="000052C6" w:rsidRDefault="000052C6" w:rsidP="000052C6">
      <w:pPr>
        <w:spacing w:after="0" w:line="240" w:lineRule="auto"/>
        <w:ind w:left="2124" w:firstLine="708"/>
        <w:rPr>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2CB0BD20"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 incidentu) ,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FD0FD38" w14:textId="430BBCF2" w:rsidR="00C83FF1" w:rsidRDefault="00C83FF1" w:rsidP="00C83FF1">
      <w:pPr>
        <w:pStyle w:val="seznam-western"/>
        <w:pageBreakBefore/>
        <w:spacing w:before="0" w:beforeAutospacing="0" w:after="0"/>
        <w:rPr>
          <w:rFonts w:ascii="Arial" w:hAnsi="Arial" w:cs="Arial"/>
          <w:b/>
          <w:sz w:val="22"/>
          <w:szCs w:val="22"/>
        </w:rPr>
      </w:pPr>
      <w:bookmarkStart w:id="21" w:name="hodinove_sazby"/>
      <w:bookmarkEnd w:id="21"/>
      <w:r w:rsidRPr="00631886">
        <w:rPr>
          <w:rFonts w:ascii="Arial" w:hAnsi="Arial" w:cs="Arial"/>
          <w:b/>
          <w:color w:val="000000"/>
          <w:sz w:val="22"/>
          <w:szCs w:val="22"/>
        </w:rPr>
        <w:lastRenderedPageBreak/>
        <w:t xml:space="preserve">Příloha č. </w:t>
      </w:r>
      <w:r w:rsidR="00841BFA" w:rsidRPr="00631886">
        <w:rPr>
          <w:rFonts w:ascii="Arial" w:hAnsi="Arial" w:cs="Arial"/>
          <w:b/>
          <w:color w:val="000000"/>
          <w:sz w:val="22"/>
          <w:szCs w:val="22"/>
        </w:rPr>
        <w:t xml:space="preserve">2 </w:t>
      </w:r>
      <w:r w:rsidRPr="00631886">
        <w:rPr>
          <w:rFonts w:ascii="Arial" w:hAnsi="Arial" w:cs="Arial"/>
          <w:b/>
          <w:color w:val="000000"/>
          <w:sz w:val="22"/>
          <w:szCs w:val="22"/>
        </w:rPr>
        <w:t xml:space="preserve">- </w:t>
      </w:r>
      <w:r w:rsidRPr="00631886">
        <w:rPr>
          <w:rFonts w:ascii="Arial" w:hAnsi="Arial" w:cs="Arial"/>
          <w:b/>
          <w:sz w:val="22"/>
          <w:szCs w:val="22"/>
        </w:rPr>
        <w:t>Požadavky a opatření pro zajištění bezpečnosti informací a informačních aktiv Kraje Vysočina</w:t>
      </w:r>
    </w:p>
    <w:p w14:paraId="4A9525A8"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Bezpečnost přístupových oprávnění </w:t>
      </w:r>
    </w:p>
    <w:p w14:paraId="56D2709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chránit veškeré přístupové údaje k informačním aktivům objednatele včetně přístupů k informačním aktivům Poskytovatel, které umožňují přístup k informačním aktivům objednatele či umožnují jejich správu. </w:t>
      </w:r>
    </w:p>
    <w:p w14:paraId="6236A43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dodržovat tuto bezpečnostní politiku hesel pro výše uvedené přístupové údaje: </w:t>
      </w:r>
    </w:p>
    <w:p w14:paraId="65472E91"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min. délka hesla 17 znaků</w:t>
      </w:r>
    </w:p>
    <w:p w14:paraId="76D2674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složitost hesla musí splňovat minimálně 3 ze 4 kategorií </w:t>
      </w:r>
    </w:p>
    <w:p w14:paraId="00D149F8"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malá písmena </w:t>
      </w:r>
    </w:p>
    <w:p w14:paraId="780F58AD"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velká písmena </w:t>
      </w:r>
    </w:p>
    <w:p w14:paraId="7FC9DDC8"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číslice </w:t>
      </w:r>
    </w:p>
    <w:p w14:paraId="7E4E2D79" w14:textId="77777777" w:rsidR="001B1BDD" w:rsidRPr="001B1BDD" w:rsidRDefault="001B1BDD" w:rsidP="001B1BDD">
      <w:pPr>
        <w:numPr>
          <w:ilvl w:val="3"/>
          <w:numId w:val="36"/>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speciální znaky </w:t>
      </w:r>
    </w:p>
    <w:p w14:paraId="183389D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hesla musí být uchovávána v tajnosti, nesmí být ukládána v nezašifrované podobě (dle bodu kryptografie) </w:t>
      </w:r>
    </w:p>
    <w:p w14:paraId="0C3C0C4C"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hesla nesmí obsahovat žádné informace z přihlašovacího jména (login)</w:t>
      </w:r>
    </w:p>
    <w:p w14:paraId="76B07781"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platnost hesla musí být maximálně 1,5 roku.</w:t>
      </w:r>
    </w:p>
    <w:p w14:paraId="6AE57D08"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povinen používat personifikované účty, které jsou nepřenosné na jiné osoby, než kterým byly údaje přiděleny. </w:t>
      </w:r>
    </w:p>
    <w:p w14:paraId="00FA8EC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Přístupová oprávnění lze využívat pouze pro ten účel, pro který byla zřízena. </w:t>
      </w:r>
    </w:p>
    <w:p w14:paraId="274406F1"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Pokud by Poskytovatel zřizoval přístupová oprávnění třetí straně, je Poskytovatel povinen o této skutečnosti informovat objednatele. Objednatel má v tomto případě právo zřízení přístupu zamítnout. </w:t>
      </w:r>
    </w:p>
    <w:p w14:paraId="77CB0A30"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rizik </w:t>
      </w:r>
    </w:p>
    <w:p w14:paraId="4352D972"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Objednatel si vyhrazuje právo na informace o tom, jakým způsobem Poskytovatel řídí rizika v souvislosti s plněním této smlouvy, tedy o tom, jakou metodiku pro řízení rizik používá, jakým způsobem jsou rizika hodnocena a klasifikována, jakým způsobem jsou rizika ošetřována a kdo je za řízení rizik za Poskytovatele zodpovědný. </w:t>
      </w:r>
    </w:p>
    <w:p w14:paraId="5C6CD25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řídit rizika informační bezpečnosti minimálně v následujícím rozsahu: </w:t>
      </w:r>
    </w:p>
    <w:p w14:paraId="55CE2AF9"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Identifikace a ohodnocení aktiv souvisejících s plněním této smlouvy, </w:t>
      </w:r>
    </w:p>
    <w:p w14:paraId="6153645A"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Identifikace, analýza a ohodnocení rizik souvisejících s plněním této smlouvy, </w:t>
      </w:r>
    </w:p>
    <w:p w14:paraId="573DBEFD"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Zvládání a monitoring rizik souvisejících s plněním této smlouvy. </w:t>
      </w:r>
    </w:p>
    <w:p w14:paraId="76D4D822"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změn </w:t>
      </w:r>
    </w:p>
    <w:p w14:paraId="5E74839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zaznamenávat všechny změny, které v informačním aktivu provedl. </w:t>
      </w:r>
    </w:p>
    <w:p w14:paraId="36E91FC8"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se zavazuje vynucovat zaznamenávání změn i u případných subdodavatelů. </w:t>
      </w:r>
    </w:p>
    <w:p w14:paraId="28751306"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Záznam změny musí obsahovat minimálně tyto informace: </w:t>
      </w:r>
    </w:p>
    <w:p w14:paraId="2E679F14"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Datum a čas změny </w:t>
      </w:r>
    </w:p>
    <w:p w14:paraId="584E8A32"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Jméno osoby, která změnu provedla </w:t>
      </w:r>
    </w:p>
    <w:p w14:paraId="58188863"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Název, popis a účel změny </w:t>
      </w:r>
    </w:p>
    <w:p w14:paraId="40353134"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Objednatel si vyhrazuje právo na pravidelné informace o záznamech všech změn provedených Poskytovatelem i případnými subdodavateli. </w:t>
      </w:r>
    </w:p>
    <w:p w14:paraId="53AD7FAA"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Poskytovatel se zavazuje všechny jím provedené změny i změny případných subdodavatelů poskytnout objednatli formou (provozního deníku vedeného v SW objednatele/pravidelného čtvrtletního reportu).</w:t>
      </w:r>
    </w:p>
    <w:p w14:paraId="42078C8D" w14:textId="77777777" w:rsidR="001B1BDD" w:rsidRPr="001B1BDD" w:rsidRDefault="001B1BDD" w:rsidP="001B1BDD">
      <w:pPr>
        <w:spacing w:after="0" w:line="240" w:lineRule="auto"/>
        <w:ind w:left="720"/>
        <w:jc w:val="both"/>
        <w:rPr>
          <w:rFonts w:ascii="Arial" w:eastAsia="Times New Roman" w:hAnsi="Arial" w:cs="Arial"/>
          <w:lang w:eastAsia="cs-CZ"/>
        </w:rPr>
      </w:pPr>
    </w:p>
    <w:p w14:paraId="36A7D75D"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Řízení kybernetických bezpečnostních incidentů: </w:t>
      </w:r>
    </w:p>
    <w:p w14:paraId="5FFDD1F7"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 xml:space="preserve">Poskytovatel je povinen objednateli hlásit veškeré kybernetické bezpečnostní incidenty, které by mohli mít nějakou souvislost s: </w:t>
      </w:r>
    </w:p>
    <w:p w14:paraId="276CE000"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informačními aktivy objednatele, </w:t>
      </w:r>
    </w:p>
    <w:p w14:paraId="16DA2FBA"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přístupovými údaji k informačním aktivům objednatele, </w:t>
      </w:r>
    </w:p>
    <w:p w14:paraId="4B65B03C" w14:textId="77777777" w:rsidR="001B1BDD" w:rsidRPr="001B1BDD" w:rsidRDefault="001B1BDD" w:rsidP="001B1BDD">
      <w:pPr>
        <w:numPr>
          <w:ilvl w:val="2"/>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informacím objednatele.  </w:t>
      </w:r>
    </w:p>
    <w:p w14:paraId="1726DA72" w14:textId="77777777" w:rsidR="001B1BDD" w:rsidRPr="001B1BDD" w:rsidRDefault="001B1BDD" w:rsidP="001B1BDD">
      <w:pPr>
        <w:numPr>
          <w:ilvl w:val="1"/>
          <w:numId w:val="11"/>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Poskytovatel je dále povinen poskytnout adekvátní součinnost při řešení kybernetických bezpečnostních incidentů a při forenzní analýze incidentů souvisejících s informačními aktivy objednatele. </w:t>
      </w:r>
    </w:p>
    <w:p w14:paraId="4897096D" w14:textId="77777777" w:rsidR="001B1BDD" w:rsidRPr="001B1BDD" w:rsidRDefault="001B1BDD" w:rsidP="001B1BDD">
      <w:pPr>
        <w:numPr>
          <w:ilvl w:val="0"/>
          <w:numId w:val="12"/>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Kryptografie: </w:t>
      </w:r>
    </w:p>
    <w:p w14:paraId="65517569" w14:textId="77777777" w:rsidR="001B1BDD" w:rsidRPr="001B1BDD" w:rsidRDefault="001B1BDD" w:rsidP="001B1BDD">
      <w:pPr>
        <w:spacing w:after="0" w:line="240" w:lineRule="auto"/>
        <w:ind w:left="720"/>
        <w:jc w:val="both"/>
        <w:rPr>
          <w:rFonts w:ascii="Arial" w:eastAsia="Times New Roman" w:hAnsi="Arial" w:cs="Arial"/>
          <w:lang w:eastAsia="cs-CZ"/>
        </w:rPr>
      </w:pPr>
    </w:p>
    <w:p w14:paraId="01121CAF"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Poskytovatel se zavazuje v rámci plnění této smlouvy používat bezpečné a dostatečně odolné kryptografické funkce a algoritmy. Minimální závazné požadavky na bezpečnost použitých funkcí jsou tyto: </w:t>
      </w:r>
    </w:p>
    <w:p w14:paraId="2EE30964" w14:textId="77777777" w:rsidR="001B1BDD" w:rsidRPr="001B1BDD" w:rsidRDefault="001B1BDD" w:rsidP="001B1BDD">
      <w:pPr>
        <w:spacing w:after="0" w:line="240" w:lineRule="auto"/>
        <w:ind w:left="720"/>
        <w:jc w:val="both"/>
        <w:rPr>
          <w:rFonts w:ascii="Arial" w:eastAsia="Times New Roman" w:hAnsi="Arial" w:cs="Arial"/>
          <w:lang w:eastAsia="cs-CZ"/>
        </w:rPr>
      </w:pPr>
    </w:p>
    <w:p w14:paraId="56EC146C" w14:textId="77777777" w:rsidR="001B1BDD" w:rsidRPr="001B1BDD" w:rsidRDefault="001B1BDD" w:rsidP="001B1BDD">
      <w:pPr>
        <w:spacing w:after="0" w:line="240" w:lineRule="auto"/>
        <w:ind w:left="720"/>
        <w:jc w:val="both"/>
        <w:rPr>
          <w:rFonts w:ascii="Arial" w:eastAsia="Times New Roman" w:hAnsi="Arial" w:cs="Arial"/>
          <w:b/>
          <w:lang w:eastAsia="cs-CZ"/>
        </w:rPr>
      </w:pPr>
      <w:bookmarkStart w:id="22" w:name="_Toc15480883"/>
      <w:r w:rsidRPr="001B1BDD">
        <w:rPr>
          <w:rFonts w:ascii="Arial" w:eastAsia="Times New Roman" w:hAnsi="Arial" w:cs="Arial"/>
          <w:b/>
          <w:lang w:eastAsia="cs-CZ"/>
        </w:rPr>
        <w:t>Obecně</w:t>
      </w:r>
      <w:bookmarkEnd w:id="22"/>
      <w:r w:rsidRPr="001B1BDD">
        <w:rPr>
          <w:rFonts w:ascii="Arial" w:eastAsia="Times New Roman" w:hAnsi="Arial" w:cs="Arial"/>
          <w:b/>
          <w:lang w:eastAsia="cs-CZ"/>
        </w:rPr>
        <w:t xml:space="preserve"> </w:t>
      </w:r>
    </w:p>
    <w:p w14:paraId="39D8696F"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Pro šifrování, elektronické podepisování a provádění otisků dat (hashování) nesmí být použity proprietární/uzavřené algoritmy, ale ty, které jsou považovány za standardy, jejich funkcionalita je všeobecně známá a popsaná. </w:t>
      </w:r>
    </w:p>
    <w:p w14:paraId="3E51A296" w14:textId="77777777" w:rsidR="001B1BDD" w:rsidRPr="001B1BDD" w:rsidRDefault="001B1BDD" w:rsidP="001B1BDD">
      <w:pPr>
        <w:spacing w:after="0" w:line="240" w:lineRule="auto"/>
        <w:ind w:left="720"/>
        <w:jc w:val="both"/>
        <w:rPr>
          <w:rFonts w:ascii="Arial" w:eastAsia="Times New Roman" w:hAnsi="Arial" w:cs="Arial"/>
          <w:lang w:eastAsia="cs-CZ"/>
        </w:rPr>
      </w:pPr>
    </w:p>
    <w:p w14:paraId="5CD73779" w14:textId="0CE48652" w:rsidR="001B1BDD" w:rsidRDefault="001B1BDD" w:rsidP="001B1BDD">
      <w:pPr>
        <w:spacing w:after="0" w:line="240" w:lineRule="auto"/>
        <w:ind w:left="720"/>
        <w:jc w:val="both"/>
        <w:rPr>
          <w:rFonts w:ascii="Arial" w:eastAsia="Times New Roman" w:hAnsi="Arial" w:cs="Arial"/>
          <w:b/>
          <w:bCs/>
          <w:sz w:val="24"/>
          <w:szCs w:val="24"/>
          <w:lang w:val="x-none" w:eastAsia="cs-CZ"/>
        </w:rPr>
      </w:pPr>
      <w:bookmarkStart w:id="23" w:name="_Toc40962175"/>
      <w:r w:rsidRPr="00631886">
        <w:rPr>
          <w:rFonts w:ascii="Arial" w:eastAsia="Times New Roman" w:hAnsi="Arial" w:cs="Arial"/>
          <w:b/>
          <w:bCs/>
          <w:sz w:val="24"/>
          <w:szCs w:val="24"/>
          <w:lang w:val="x-none" w:eastAsia="cs-CZ"/>
        </w:rPr>
        <w:t>Hashovací funkce</w:t>
      </w:r>
      <w:bookmarkEnd w:id="23"/>
    </w:p>
    <w:p w14:paraId="3601BDC6" w14:textId="77777777" w:rsidR="00631886" w:rsidRPr="00631886" w:rsidRDefault="00631886" w:rsidP="001B1BDD">
      <w:pPr>
        <w:spacing w:after="0" w:line="240" w:lineRule="auto"/>
        <w:ind w:left="720"/>
        <w:jc w:val="both"/>
        <w:rPr>
          <w:rFonts w:ascii="Arial" w:eastAsia="Times New Roman" w:hAnsi="Arial" w:cs="Arial"/>
          <w:b/>
          <w:bCs/>
          <w:sz w:val="24"/>
          <w:szCs w:val="24"/>
          <w:lang w:val="x-none" w:eastAsia="cs-CZ"/>
        </w:rPr>
      </w:pPr>
    </w:p>
    <w:p w14:paraId="4777F4C6"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4" w:name="_Toc40962176"/>
      <w:r w:rsidRPr="00631886">
        <w:rPr>
          <w:rFonts w:ascii="Arial" w:eastAsia="Times New Roman" w:hAnsi="Arial" w:cs="Arial"/>
          <w:b/>
          <w:bCs/>
          <w:i/>
          <w:lang w:val="x-none" w:eastAsia="cs-CZ"/>
        </w:rPr>
        <w:t>Ukládání otisků hesel</w:t>
      </w:r>
      <w:bookmarkEnd w:id="24"/>
      <w:r w:rsidRPr="00631886">
        <w:rPr>
          <w:rFonts w:ascii="Arial" w:eastAsia="Times New Roman" w:hAnsi="Arial" w:cs="Arial"/>
          <w:b/>
          <w:bCs/>
          <w:i/>
          <w:lang w:val="x-none" w:eastAsia="cs-CZ"/>
        </w:rPr>
        <w:t xml:space="preserve"> </w:t>
      </w:r>
    </w:p>
    <w:p w14:paraId="5FF62545"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ukládání hesel uživatelů mohou být použity pouze tyto tzv. pomalé hashovací funkce: </w:t>
      </w:r>
    </w:p>
    <w:p w14:paraId="0100C401"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Argon2 s parametry alespoň t=1, m=221, p=4 a funkcí Argon2id </w:t>
      </w:r>
    </w:p>
    <w:p w14:paraId="156BF81D"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scrypt s parametry alespoň N=32768 (215), r=8, a p=1</w:t>
      </w:r>
    </w:p>
    <w:p w14:paraId="6A1A284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PBKDF2 s počtem iterací alespoň 100 000 a schválenou hašovací funkcí SHA-2 (viz níže)</w:t>
      </w:r>
    </w:p>
    <w:p w14:paraId="08883CE5"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při hashování hesla musí být použit pseudonáhodně vygenerovaný kryptografický salt </w:t>
      </w:r>
    </w:p>
    <w:p w14:paraId="6D94DA2E"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ukládání hesel nesmí být použity tzv. rychlé hashovací funkce typu MD-X, SHA-X, apod. </w:t>
      </w:r>
    </w:p>
    <w:p w14:paraId="0283115F" w14:textId="77777777" w:rsidR="001B1BDD" w:rsidRPr="001B1BDD" w:rsidRDefault="001B1BDD" w:rsidP="001B1BDD">
      <w:pPr>
        <w:spacing w:after="0" w:line="240" w:lineRule="auto"/>
        <w:ind w:left="720"/>
        <w:jc w:val="both"/>
        <w:rPr>
          <w:rFonts w:ascii="Arial" w:eastAsia="Times New Roman" w:hAnsi="Arial" w:cs="Arial"/>
          <w:lang w:eastAsia="cs-CZ"/>
        </w:rPr>
      </w:pPr>
    </w:p>
    <w:p w14:paraId="793E2A52"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5" w:name="_Toc40962177"/>
      <w:r w:rsidRPr="00631886">
        <w:rPr>
          <w:rFonts w:ascii="Arial" w:eastAsia="Times New Roman" w:hAnsi="Arial" w:cs="Arial"/>
          <w:b/>
          <w:bCs/>
          <w:i/>
          <w:lang w:val="x-none" w:eastAsia="cs-CZ"/>
        </w:rPr>
        <w:t>Elektronické podepisování e-mailů a dokumentů</w:t>
      </w:r>
      <w:bookmarkEnd w:id="25"/>
      <w:r w:rsidRPr="00631886">
        <w:rPr>
          <w:rFonts w:ascii="Arial" w:eastAsia="Times New Roman" w:hAnsi="Arial" w:cs="Arial"/>
          <w:b/>
          <w:bCs/>
          <w:i/>
          <w:lang w:val="x-none" w:eastAsia="cs-CZ"/>
        </w:rPr>
        <w:t xml:space="preserve"> </w:t>
      </w:r>
    </w:p>
    <w:p w14:paraId="60EA9090"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(SHA-256, SHA-384, SHA-512, SHA-512/256) a SHA-3 (SHA3-256, SHA3-384, SHA3-512, SHAKE128, SHAKE256) </w:t>
      </w:r>
    </w:p>
    <w:p w14:paraId="21B8D023"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otisku 384 bitů a vyšší </w:t>
      </w:r>
    </w:p>
    <w:p w14:paraId="4A1590CD" w14:textId="77777777" w:rsidR="001B1BDD" w:rsidRPr="001B1BDD" w:rsidRDefault="001B1BDD" w:rsidP="001B1BDD">
      <w:pPr>
        <w:spacing w:after="0" w:line="240" w:lineRule="auto"/>
        <w:ind w:left="720"/>
        <w:jc w:val="both"/>
        <w:rPr>
          <w:rFonts w:ascii="Arial" w:eastAsia="Times New Roman" w:hAnsi="Arial" w:cs="Arial"/>
          <w:lang w:eastAsia="cs-CZ"/>
        </w:rPr>
      </w:pPr>
    </w:p>
    <w:p w14:paraId="3860EA41"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6" w:name="_Toc40962178"/>
      <w:r w:rsidRPr="00631886">
        <w:rPr>
          <w:rFonts w:ascii="Arial" w:eastAsia="Times New Roman" w:hAnsi="Arial" w:cs="Arial"/>
          <w:b/>
          <w:bCs/>
          <w:i/>
          <w:lang w:val="x-none" w:eastAsia="cs-CZ"/>
        </w:rPr>
        <w:t>Ověřování integrity souborů</w:t>
      </w:r>
      <w:bookmarkEnd w:id="26"/>
      <w:r w:rsidRPr="00631886">
        <w:rPr>
          <w:rFonts w:ascii="Arial" w:eastAsia="Times New Roman" w:hAnsi="Arial" w:cs="Arial"/>
          <w:b/>
          <w:bCs/>
          <w:i/>
          <w:lang w:val="x-none" w:eastAsia="cs-CZ"/>
        </w:rPr>
        <w:t xml:space="preserve"> </w:t>
      </w:r>
    </w:p>
    <w:p w14:paraId="79079B06"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(SHA-256, SHA-384, SHA-512, SHA-512/256) a SHA-3 (SHA3-256, SHA3-384, SHA3-512, SHAKE128, SHAKE256) </w:t>
      </w:r>
    </w:p>
    <w:p w14:paraId="33D3261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otisku 384 bitů a vyšší </w:t>
      </w:r>
    </w:p>
    <w:p w14:paraId="4E396C69" w14:textId="77777777" w:rsidR="00631886" w:rsidRDefault="00631886" w:rsidP="001B1BDD">
      <w:pPr>
        <w:spacing w:after="0" w:line="240" w:lineRule="auto"/>
        <w:ind w:left="720"/>
        <w:jc w:val="both"/>
        <w:rPr>
          <w:rFonts w:ascii="Arial" w:eastAsia="Times New Roman" w:hAnsi="Arial" w:cs="Arial"/>
          <w:b/>
          <w:bCs/>
          <w:lang w:val="x-none" w:eastAsia="cs-CZ"/>
        </w:rPr>
      </w:pPr>
      <w:bookmarkStart w:id="27" w:name="_Toc40962179"/>
    </w:p>
    <w:p w14:paraId="46695CBB" w14:textId="738DE1AE" w:rsidR="001B1BDD" w:rsidRDefault="001B1BDD" w:rsidP="001B1BDD">
      <w:pPr>
        <w:spacing w:after="0" w:line="240" w:lineRule="auto"/>
        <w:ind w:left="720"/>
        <w:jc w:val="both"/>
        <w:rPr>
          <w:rFonts w:ascii="Arial" w:eastAsia="Times New Roman" w:hAnsi="Arial" w:cs="Arial"/>
          <w:b/>
          <w:bCs/>
          <w:sz w:val="24"/>
          <w:szCs w:val="24"/>
          <w:lang w:val="x-none" w:eastAsia="cs-CZ"/>
        </w:rPr>
      </w:pPr>
      <w:r w:rsidRPr="00631886">
        <w:rPr>
          <w:rFonts w:ascii="Arial" w:eastAsia="Times New Roman" w:hAnsi="Arial" w:cs="Arial"/>
          <w:b/>
          <w:bCs/>
          <w:sz w:val="24"/>
          <w:szCs w:val="24"/>
          <w:lang w:val="x-none" w:eastAsia="cs-CZ"/>
        </w:rPr>
        <w:t>Asymetrická kryptografie</w:t>
      </w:r>
      <w:bookmarkEnd w:id="27"/>
      <w:r w:rsidRPr="00631886">
        <w:rPr>
          <w:rFonts w:ascii="Arial" w:eastAsia="Times New Roman" w:hAnsi="Arial" w:cs="Arial"/>
          <w:b/>
          <w:bCs/>
          <w:sz w:val="24"/>
          <w:szCs w:val="24"/>
          <w:lang w:val="x-none" w:eastAsia="cs-CZ"/>
        </w:rPr>
        <w:t xml:space="preserve"> </w:t>
      </w:r>
    </w:p>
    <w:p w14:paraId="2517D86F" w14:textId="77777777" w:rsidR="00631886" w:rsidRPr="00631886" w:rsidRDefault="00631886" w:rsidP="001B1BDD">
      <w:pPr>
        <w:spacing w:after="0" w:line="240" w:lineRule="auto"/>
        <w:ind w:left="720"/>
        <w:jc w:val="both"/>
        <w:rPr>
          <w:rFonts w:ascii="Arial" w:eastAsia="Times New Roman" w:hAnsi="Arial" w:cs="Arial"/>
          <w:b/>
          <w:bCs/>
          <w:sz w:val="24"/>
          <w:szCs w:val="24"/>
          <w:lang w:val="x-none" w:eastAsia="cs-CZ"/>
        </w:rPr>
      </w:pPr>
    </w:p>
    <w:p w14:paraId="53174EFE"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28" w:name="_SSL/TLS"/>
      <w:bookmarkStart w:id="29" w:name="_Toc40962180"/>
      <w:bookmarkEnd w:id="28"/>
      <w:r w:rsidRPr="00631886">
        <w:rPr>
          <w:rFonts w:ascii="Arial" w:eastAsia="Times New Roman" w:hAnsi="Arial" w:cs="Arial"/>
          <w:b/>
          <w:bCs/>
          <w:i/>
          <w:lang w:val="x-none" w:eastAsia="cs-CZ"/>
        </w:rPr>
        <w:t>SSL/TLS</w:t>
      </w:r>
      <w:bookmarkEnd w:id="29"/>
      <w:r w:rsidRPr="00631886">
        <w:rPr>
          <w:rFonts w:ascii="Arial" w:eastAsia="Times New Roman" w:hAnsi="Arial" w:cs="Arial"/>
          <w:b/>
          <w:bCs/>
          <w:i/>
          <w:lang w:val="x-none" w:eastAsia="cs-CZ"/>
        </w:rPr>
        <w:t xml:space="preserve"> </w:t>
      </w:r>
    </w:p>
    <w:p w14:paraId="403E570A"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verze protokolu minimálně TLSv1.2 a vyšší </w:t>
      </w:r>
    </w:p>
    <w:p w14:paraId="329E02A2"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konfigurace </w:t>
      </w:r>
    </w:p>
    <w:p w14:paraId="72D7DF2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cipher suite musí být vybrána na základě serverem preferovaného pořadí </w:t>
      </w:r>
    </w:p>
    <w:p w14:paraId="5E9A0236"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vyšší priority musí mít cipher suites, které obsahují varianty asymetrických algoritmů s eliptickými křivkami, např.: </w:t>
      </w:r>
    </w:p>
    <w:p w14:paraId="5553C06F"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ECDHE musí mít vyšší prioritu než DHE </w:t>
      </w:r>
    </w:p>
    <w:p w14:paraId="090A54F8"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ECDSA musí mít vyšší prioritu než DSA </w:t>
      </w:r>
    </w:p>
    <w:p w14:paraId="6C6A5E1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všechny EXPORT cipher suites musí být zakázány </w:t>
      </w:r>
    </w:p>
    <w:p w14:paraId="47A9B5A9"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algoritmy a funkce pro výměnu klíčů</w:t>
      </w:r>
    </w:p>
    <w:p w14:paraId="54AAEB8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algoritmus pro výměnu klíčů musí podporovat Perfect forward secrecy </w:t>
      </w:r>
    </w:p>
    <w:p w14:paraId="3C1ACA20"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tzn., že šifrovací klíč je vyměněn mezi klientem a serverem tak, aby jej nebylo možné získat se znalostí privátního klíče serveru, např. musí být použit Diffie-Hellman (DH nebo ECDH) algoritmus</w:t>
      </w:r>
      <w:r w:rsidRPr="001B1BDD">
        <w:rPr>
          <w:rFonts w:ascii="Arial" w:eastAsia="Times New Roman" w:hAnsi="Arial" w:cs="Arial"/>
          <w:i/>
          <w:iCs/>
          <w:lang w:eastAsia="cs-CZ"/>
        </w:rPr>
        <w:t xml:space="preserve"> </w:t>
      </w:r>
    </w:p>
    <w:p w14:paraId="6AC901E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 navíc se musí jednat o tzv. ephemeral Diffie-Hellman (DHE, ECDHE), tzn. že pro každou session je generován nový set Diffie-Hellman klíčů  </w:t>
      </w:r>
    </w:p>
    <w:p w14:paraId="3C5B7B7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délky klíčů: </w:t>
      </w:r>
    </w:p>
    <w:p w14:paraId="1C9CA867"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Diffie-Hellman (DH) -  3072 bitů </w:t>
      </w:r>
    </w:p>
    <w:p w14:paraId="40F529E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Elliptic Curve Diffie-Hellman (ECDH) – 256 bitů a více </w:t>
      </w:r>
    </w:p>
    <w:p w14:paraId="1856068C"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použita anonymní výměna klíčů </w:t>
      </w:r>
    </w:p>
    <w:p w14:paraId="3745EB19"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algoritmy a funkce pro autentizaci </w:t>
      </w:r>
    </w:p>
    <w:p w14:paraId="1058E771"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délky klíčů: </w:t>
      </w:r>
    </w:p>
    <w:p w14:paraId="3DB386DC"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RSA - 3072 bitů </w:t>
      </w:r>
    </w:p>
    <w:p w14:paraId="2B49713A"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DSA – 3072 bitů </w:t>
      </w:r>
    </w:p>
    <w:p w14:paraId="3B89869A"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ECDSA - 256 bitů</w:t>
      </w:r>
    </w:p>
    <w:p w14:paraId="25FD9531"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algoritmy a funkce pro symetrické šifrování </w:t>
      </w:r>
    </w:p>
    <w:p w14:paraId="0C514B13"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použita hodnota NULL v cipher suites </w:t>
      </w:r>
    </w:p>
    <w:p w14:paraId="25B9DC50"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šifry: </w:t>
      </w:r>
    </w:p>
    <w:p w14:paraId="6645BCAE"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DES, 3DES, RC4 </w:t>
      </w:r>
    </w:p>
    <w:p w14:paraId="1C645454"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šifrovacího klíče - 128 bitů </w:t>
      </w:r>
    </w:p>
    <w:p w14:paraId="5003CA52"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cipher suites s šiframi s větší délkou klíče musí mít větší prioritu v seznamu ciphersuites než s menší délkou klíče </w:t>
      </w:r>
    </w:p>
    <w:p w14:paraId="3C75814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MAC (Message Authentication Code) </w:t>
      </w:r>
    </w:p>
    <w:p w14:paraId="02ED8AA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použití SHA funkce s minimální délkou hashe 256 bitů </w:t>
      </w:r>
    </w:p>
    <w:p w14:paraId="6DED579F"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vyšší délky otisků musí mít vyšší prioritu v cipher suites </w:t>
      </w:r>
    </w:p>
    <w:p w14:paraId="454773FD"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Certifikáty </w:t>
      </w:r>
    </w:p>
    <w:p w14:paraId="613979D0"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privátního klíče </w:t>
      </w:r>
    </w:p>
    <w:p w14:paraId="750316A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RSA 3072 bitů </w:t>
      </w:r>
    </w:p>
    <w:p w14:paraId="1288C25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DSA 3072 bitů </w:t>
      </w:r>
    </w:p>
    <w:p w14:paraId="2394239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ECDSA - 256 bitů</w:t>
      </w:r>
    </w:p>
    <w:p w14:paraId="052693EE"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hash funkce pro podpis </w:t>
      </w:r>
    </w:p>
    <w:p w14:paraId="3405C1CA"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SHA-2 s minimální délkou 256 bitů </w:t>
      </w:r>
    </w:p>
    <w:p w14:paraId="5BE8424A"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v případě veřejně publikované webové aplikace  </w:t>
      </w:r>
    </w:p>
    <w:p w14:paraId="7843FDE6"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webová aplikace publikovaná přes WAF (webový aplikační FW) </w:t>
      </w:r>
    </w:p>
    <w:p w14:paraId="63706BC5"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určený pro navázání komunikace mezi klientem a WAF </w:t>
      </w:r>
    </w:p>
    <w:p w14:paraId="6AE35149"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doménu kr-vysocina.cz </w:t>
      </w:r>
    </w:p>
    <w:p w14:paraId="2DB24CDD"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musí být vydaný důvěryhodnou certifikační autoritou </w:t>
      </w:r>
    </w:p>
    <w:p w14:paraId="2C3B9121"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wildcard certifikát (*.kr-vysocina.cz) </w:t>
      </w:r>
    </w:p>
    <w:p w14:paraId="043B6679"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75D6EE5F"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wildcard certifikáty musí být uloženy pouze na WAF </w:t>
      </w:r>
    </w:p>
    <w:p w14:paraId="5183981D"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ostatní domény (mimo kr-vysocina.cz) </w:t>
      </w:r>
    </w:p>
    <w:p w14:paraId="406F7610"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být vydaný Let´s encrypt certifikační autoritou </w:t>
      </w:r>
    </w:p>
    <w:p w14:paraId="0F112260"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DV certifikát </w:t>
      </w:r>
    </w:p>
    <w:p w14:paraId="1F607932" w14:textId="77777777" w:rsidR="001B1BDD" w:rsidRPr="001B1BDD" w:rsidRDefault="001B1BDD" w:rsidP="001B1BDD">
      <w:pPr>
        <w:numPr>
          <w:ilvl w:val="5"/>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53162F1B"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určený pro navázání komunikace mezi WAF a aplikací </w:t>
      </w:r>
    </w:p>
    <w:p w14:paraId="151A04A4"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lastRenderedPageBreak/>
        <w:t xml:space="preserve">je vydaný interní certifikační autoritou </w:t>
      </w:r>
    </w:p>
    <w:p w14:paraId="2230B549"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možné použít multi-domain certifikát </w:t>
      </w:r>
    </w:p>
    <w:p w14:paraId="41A783B7"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mít platnost delší než 1 rok  </w:t>
      </w:r>
    </w:p>
    <w:p w14:paraId="5274E749" w14:textId="77777777" w:rsidR="001B1BDD" w:rsidRPr="001B1BDD" w:rsidRDefault="001B1BDD" w:rsidP="001B1BDD">
      <w:pPr>
        <w:numPr>
          <w:ilvl w:val="2"/>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Webová aplikace publikovaná mimo WAF </w:t>
      </w:r>
    </w:p>
    <w:p w14:paraId="69D9B342"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 wildcard certifikát druhého a nižšího řádu </w:t>
      </w:r>
    </w:p>
    <w:p w14:paraId="5FBEDFB7" w14:textId="77777777" w:rsidR="001B1BDD" w:rsidRPr="001B1BDD" w:rsidRDefault="001B1BDD" w:rsidP="001B1BDD">
      <w:pPr>
        <w:numPr>
          <w:ilvl w:val="4"/>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Je přípustné použít wildcard certifikát čtvrtého a vyššího řádu </w:t>
      </w:r>
    </w:p>
    <w:p w14:paraId="3899492C"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Může se jednat o DV certifikát </w:t>
      </w:r>
    </w:p>
    <w:p w14:paraId="6B98E0B8"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Certifikát nesmí mít platnost delší než 1 rok </w:t>
      </w:r>
    </w:p>
    <w:p w14:paraId="62F1D479" w14:textId="77777777" w:rsidR="001B1BDD" w:rsidRPr="001B1BDD" w:rsidRDefault="001B1BDD" w:rsidP="001B1BDD">
      <w:pPr>
        <w:numPr>
          <w:ilvl w:val="3"/>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Může být vydaný Let´s encrypt certifikační autoritou</w:t>
      </w:r>
    </w:p>
    <w:p w14:paraId="727119DE" w14:textId="77777777" w:rsidR="001B1BDD" w:rsidRPr="001B1BDD" w:rsidRDefault="001B1BDD" w:rsidP="001B1BDD">
      <w:pPr>
        <w:spacing w:after="0" w:line="240" w:lineRule="auto"/>
        <w:ind w:left="720"/>
        <w:jc w:val="both"/>
        <w:rPr>
          <w:rFonts w:ascii="Arial" w:eastAsia="Times New Roman" w:hAnsi="Arial" w:cs="Arial"/>
          <w:lang w:eastAsia="cs-CZ"/>
        </w:rPr>
      </w:pPr>
      <w:bookmarkStart w:id="30" w:name="_TLS_cipher_suites"/>
      <w:bookmarkEnd w:id="30"/>
    </w:p>
    <w:p w14:paraId="77FA59C6"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r w:rsidRPr="00631886">
        <w:rPr>
          <w:rFonts w:ascii="Arial" w:eastAsia="Times New Roman" w:hAnsi="Arial" w:cs="Arial"/>
          <w:b/>
          <w:bCs/>
          <w:i/>
          <w:lang w:val="x-none" w:eastAsia="cs-CZ"/>
        </w:rPr>
        <w:t xml:space="preserve">TLS cipher suites </w:t>
      </w:r>
    </w:p>
    <w:p w14:paraId="5A52F225"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Doporučené cipher suites (v doporučeném pořadí), které naplňují výše zmíněné požadavky </w:t>
      </w:r>
    </w:p>
    <w:p w14:paraId="3B2060F7"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TLS1.3: </w:t>
      </w:r>
    </w:p>
    <w:p w14:paraId="6434B04E"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TLS_AES_256_GCM_SHA384</w:t>
      </w:r>
    </w:p>
    <w:p w14:paraId="545C929A"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TLS_CHACHA20_POLY1305_SHA256</w:t>
      </w:r>
    </w:p>
    <w:p w14:paraId="7E70F7DB"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TLS_AES_128_GCM_SHA256</w:t>
      </w:r>
    </w:p>
    <w:p w14:paraId="4EE18B90"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TLS_AES_128_CCM_SHA256 </w:t>
      </w:r>
    </w:p>
    <w:p w14:paraId="3DB3E8A8" w14:textId="77777777" w:rsidR="001B1BDD" w:rsidRPr="001B1BDD" w:rsidRDefault="001B1BDD" w:rsidP="001B1BDD">
      <w:pPr>
        <w:spacing w:after="0" w:line="240" w:lineRule="auto"/>
        <w:ind w:left="720"/>
        <w:jc w:val="both"/>
        <w:rPr>
          <w:rFonts w:ascii="Arial" w:eastAsia="Times New Roman" w:hAnsi="Arial" w:cs="Arial"/>
          <w:lang w:eastAsia="cs-CZ"/>
        </w:rPr>
      </w:pPr>
    </w:p>
    <w:p w14:paraId="39F14A9A" w14:textId="77777777" w:rsidR="001B1BDD" w:rsidRPr="001B1BDD" w:rsidRDefault="001B1BDD" w:rsidP="001B1BDD">
      <w:pPr>
        <w:numPr>
          <w:ilvl w:val="0"/>
          <w:numId w:val="38"/>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TLS1.2: </w:t>
      </w:r>
    </w:p>
    <w:p w14:paraId="78C7BA0D"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TLS_ECDHE_ECDSA_WITH_AES_256_GCM_SHA384</w:t>
      </w:r>
    </w:p>
    <w:p w14:paraId="21398933"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TLS_ECDHE_ECDSA_WITH_CHACHA20_POLY1305_SHA256</w:t>
      </w:r>
    </w:p>
    <w:p w14:paraId="37512266"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TLS_ECDHE_ECDSA_WITH_AES_128_GCM_SHA256</w:t>
      </w:r>
    </w:p>
    <w:p w14:paraId="3EA177B9"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TLS_ECDHE_RSA_WITH_AES_256_GCM_SHA384</w:t>
      </w:r>
    </w:p>
    <w:p w14:paraId="537AD7C9"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TLS_ECDHE_RSA_WITH_CHACHA20_POLY1305_SHA256</w:t>
      </w:r>
    </w:p>
    <w:p w14:paraId="2AB52338"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TLS_ECDHE_RSA_WITH_AES_128_GCM_SHA256</w:t>
      </w:r>
    </w:p>
    <w:p w14:paraId="0214F616"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TLS_DHE_RSA_WITH_AES_256_GCM_SHA384</w:t>
      </w:r>
    </w:p>
    <w:p w14:paraId="79315C31"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TLS_DHE_RSA_WITH_AES_128_GCM_SHA256</w:t>
      </w:r>
    </w:p>
    <w:p w14:paraId="75AAB877" w14:textId="77777777" w:rsidR="001B1BDD" w:rsidRPr="001B1BDD" w:rsidRDefault="001B1BDD" w:rsidP="001B1BDD">
      <w:pPr>
        <w:spacing w:after="0" w:line="240" w:lineRule="auto"/>
        <w:ind w:left="720"/>
        <w:jc w:val="both"/>
        <w:rPr>
          <w:rFonts w:ascii="Arial" w:eastAsia="Times New Roman" w:hAnsi="Arial" w:cs="Arial"/>
          <w:lang w:eastAsia="cs-CZ"/>
        </w:rPr>
      </w:pPr>
      <w:r w:rsidRPr="001B1BDD">
        <w:rPr>
          <w:rFonts w:ascii="Arial" w:eastAsia="Times New Roman" w:hAnsi="Arial" w:cs="Arial"/>
          <w:lang w:eastAsia="cs-CZ"/>
        </w:rPr>
        <w:t xml:space="preserve">TLS_DHE_RSA_WITH_CHACHA20_POLY1305_SHA256 </w:t>
      </w:r>
    </w:p>
    <w:p w14:paraId="317396F5" w14:textId="77777777" w:rsidR="001B1BDD" w:rsidRPr="001B1BDD" w:rsidRDefault="001B1BDD" w:rsidP="001B1BDD">
      <w:pPr>
        <w:spacing w:after="0" w:line="240" w:lineRule="auto"/>
        <w:ind w:left="720"/>
        <w:jc w:val="both"/>
        <w:rPr>
          <w:rFonts w:ascii="Arial" w:eastAsia="Times New Roman" w:hAnsi="Arial" w:cs="Arial"/>
          <w:lang w:eastAsia="cs-CZ"/>
        </w:rPr>
      </w:pPr>
    </w:p>
    <w:p w14:paraId="3A72F3DF" w14:textId="77777777" w:rsidR="001B1BDD" w:rsidRPr="00631886" w:rsidRDefault="001B1BDD" w:rsidP="001B1BDD">
      <w:pPr>
        <w:spacing w:after="0" w:line="240" w:lineRule="auto"/>
        <w:ind w:left="720"/>
        <w:jc w:val="both"/>
        <w:rPr>
          <w:rFonts w:ascii="Arial" w:eastAsia="Times New Roman" w:hAnsi="Arial" w:cs="Arial"/>
          <w:b/>
          <w:bCs/>
          <w:i/>
          <w:lang w:val="x-none" w:eastAsia="cs-CZ"/>
        </w:rPr>
      </w:pPr>
      <w:bookmarkStart w:id="31" w:name="_Toc40962182"/>
      <w:r w:rsidRPr="00631886">
        <w:rPr>
          <w:rFonts w:ascii="Arial" w:eastAsia="Times New Roman" w:hAnsi="Arial" w:cs="Arial"/>
          <w:b/>
          <w:bCs/>
          <w:i/>
          <w:lang w:val="x-none" w:eastAsia="cs-CZ"/>
        </w:rPr>
        <w:t>Šifrování, podepisování a autentizace</w:t>
      </w:r>
      <w:bookmarkEnd w:id="31"/>
      <w:r w:rsidRPr="00631886">
        <w:rPr>
          <w:rFonts w:ascii="Arial" w:eastAsia="Times New Roman" w:hAnsi="Arial" w:cs="Arial"/>
          <w:b/>
          <w:bCs/>
          <w:i/>
          <w:lang w:val="x-none" w:eastAsia="cs-CZ"/>
        </w:rPr>
        <w:t xml:space="preserve"> </w:t>
      </w:r>
    </w:p>
    <w:p w14:paraId="670274B2"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týká se různých technologií PKI, PGP, S/MIME, SSH, apod. </w:t>
      </w:r>
    </w:p>
    <w:p w14:paraId="6443C3D4"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klíče </w:t>
      </w:r>
    </w:p>
    <w:p w14:paraId="16BC7CD3"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algoritmus DSA – 2048 bitů (postupně přecházet na 3072 bitů, tam kde to půjde)</w:t>
      </w:r>
    </w:p>
    <w:p w14:paraId="580D7834"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algoritmus RSA - 2048 bitů (postupně přecházet na 3072 bitů, tam kde to půjde)</w:t>
      </w:r>
    </w:p>
    <w:p w14:paraId="17C93CA8"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algoritmus ECDSA - 256 bitů </w:t>
      </w:r>
    </w:p>
    <w:p w14:paraId="1E28C3BD"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Ověřování (např. SSH klíče) </w:t>
      </w:r>
    </w:p>
    <w:p w14:paraId="1CE9E0C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délka klíče minimálně 2048 bitů u RSA a DSA algoritmů (postupně přecházet na 3072 bitů, tam kde to půjde)</w:t>
      </w:r>
    </w:p>
    <w:p w14:paraId="5362330D"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délka klíče minimálně 256 bitů u algoritmů používajících eliptické křivky </w:t>
      </w:r>
    </w:p>
    <w:p w14:paraId="7C9A0DC3" w14:textId="77777777" w:rsidR="00631886" w:rsidRDefault="00631886" w:rsidP="001B1BDD">
      <w:pPr>
        <w:spacing w:after="0" w:line="240" w:lineRule="auto"/>
        <w:ind w:left="720"/>
        <w:jc w:val="both"/>
        <w:rPr>
          <w:rFonts w:ascii="Arial" w:eastAsia="Times New Roman" w:hAnsi="Arial" w:cs="Arial"/>
          <w:b/>
          <w:bCs/>
          <w:lang w:val="x-none" w:eastAsia="cs-CZ"/>
        </w:rPr>
      </w:pPr>
      <w:bookmarkStart w:id="32" w:name="_Toc40962183"/>
    </w:p>
    <w:p w14:paraId="794D48FE" w14:textId="4127D512" w:rsidR="001B1BDD" w:rsidRPr="00631886" w:rsidRDefault="001B1BDD" w:rsidP="001B1BDD">
      <w:pPr>
        <w:spacing w:after="0" w:line="240" w:lineRule="auto"/>
        <w:ind w:left="720"/>
        <w:jc w:val="both"/>
        <w:rPr>
          <w:rFonts w:ascii="Arial" w:eastAsia="Times New Roman" w:hAnsi="Arial" w:cs="Arial"/>
          <w:b/>
          <w:bCs/>
          <w:sz w:val="24"/>
          <w:szCs w:val="24"/>
          <w:lang w:val="x-none" w:eastAsia="cs-CZ"/>
        </w:rPr>
      </w:pPr>
      <w:r w:rsidRPr="00631886">
        <w:rPr>
          <w:rFonts w:ascii="Arial" w:eastAsia="Times New Roman" w:hAnsi="Arial" w:cs="Arial"/>
          <w:b/>
          <w:bCs/>
          <w:sz w:val="24"/>
          <w:szCs w:val="24"/>
          <w:lang w:val="x-none" w:eastAsia="cs-CZ"/>
        </w:rPr>
        <w:t>Symetrická kryptografie</w:t>
      </w:r>
      <w:bookmarkEnd w:id="32"/>
      <w:r w:rsidRPr="00631886">
        <w:rPr>
          <w:rFonts w:ascii="Arial" w:eastAsia="Times New Roman" w:hAnsi="Arial" w:cs="Arial"/>
          <w:b/>
          <w:bCs/>
          <w:sz w:val="24"/>
          <w:szCs w:val="24"/>
          <w:lang w:val="x-none" w:eastAsia="cs-CZ"/>
        </w:rPr>
        <w:t xml:space="preserve"> </w:t>
      </w:r>
    </w:p>
    <w:p w14:paraId="3025E4EA" w14:textId="77777777" w:rsidR="00631886" w:rsidRPr="001B1BDD" w:rsidRDefault="00631886" w:rsidP="001B1BDD">
      <w:pPr>
        <w:spacing w:after="0" w:line="240" w:lineRule="auto"/>
        <w:ind w:left="720"/>
        <w:jc w:val="both"/>
        <w:rPr>
          <w:rFonts w:ascii="Arial" w:eastAsia="Times New Roman" w:hAnsi="Arial" w:cs="Arial"/>
          <w:b/>
          <w:bCs/>
          <w:lang w:val="x-none" w:eastAsia="cs-CZ"/>
        </w:rPr>
      </w:pPr>
    </w:p>
    <w:p w14:paraId="24F63F3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šifry: </w:t>
      </w:r>
    </w:p>
    <w:p w14:paraId="15E4266E"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DES, 3DES, RC4, Blowfish, Kasumi  </w:t>
      </w:r>
    </w:p>
    <w:p w14:paraId="6CA310B1"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minimální délka šifrovacího klíče - 128 bitů </w:t>
      </w:r>
    </w:p>
    <w:p w14:paraId="46C4421F" w14:textId="77777777" w:rsidR="001B1BDD" w:rsidRPr="001B1BDD" w:rsidRDefault="001B1BDD" w:rsidP="001B1BDD">
      <w:pPr>
        <w:numPr>
          <w:ilvl w:val="1"/>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pro šifru Chacha20 minimálně 256 bitů a se zatížením klíče menším než 256 GB </w:t>
      </w:r>
    </w:p>
    <w:p w14:paraId="722987C9" w14:textId="77777777" w:rsidR="001B1BDD" w:rsidRPr="001B1BDD" w:rsidRDefault="001B1BDD" w:rsidP="001B1BDD">
      <w:pPr>
        <w:numPr>
          <w:ilvl w:val="0"/>
          <w:numId w:val="37"/>
        </w:numPr>
        <w:spacing w:after="0" w:line="240" w:lineRule="auto"/>
        <w:jc w:val="both"/>
        <w:rPr>
          <w:rFonts w:ascii="Arial" w:eastAsia="Times New Roman" w:hAnsi="Arial" w:cs="Arial"/>
          <w:lang w:eastAsia="cs-CZ"/>
        </w:rPr>
      </w:pPr>
      <w:r w:rsidRPr="001B1BDD">
        <w:rPr>
          <w:rFonts w:ascii="Arial" w:eastAsia="Times New Roman" w:hAnsi="Arial" w:cs="Arial"/>
          <w:lang w:eastAsia="cs-CZ"/>
        </w:rPr>
        <w:t xml:space="preserve">nesmí být použity tyto módy pro ochranu integrity: </w:t>
      </w:r>
    </w:p>
    <w:p w14:paraId="53790DEA" w14:textId="71189FDA" w:rsidR="00DB4D80" w:rsidRPr="00DB4D80" w:rsidRDefault="001B1BDD" w:rsidP="00070E98">
      <w:pPr>
        <w:numPr>
          <w:ilvl w:val="1"/>
          <w:numId w:val="37"/>
        </w:numPr>
        <w:spacing w:after="0" w:line="240" w:lineRule="auto"/>
        <w:jc w:val="both"/>
        <w:rPr>
          <w:rFonts w:ascii="Arial" w:eastAsia="Times New Roman" w:hAnsi="Arial" w:cs="Arial"/>
          <w:lang w:eastAsia="cs-CZ"/>
        </w:rPr>
      </w:pPr>
      <w:r w:rsidRPr="00DB4D80">
        <w:rPr>
          <w:rFonts w:ascii="Arial" w:eastAsia="Times New Roman" w:hAnsi="Arial" w:cs="Arial"/>
          <w:lang w:eastAsia="cs-CZ"/>
        </w:rPr>
        <w:t>HMAC-SHA1, CBC-MAC-X9.19</w:t>
      </w:r>
      <w:r w:rsidR="00DB4D80" w:rsidRPr="00DB4D80">
        <w:rPr>
          <w:rFonts w:ascii="Arial" w:eastAsia="Times New Roman" w:hAnsi="Arial" w:cs="Arial"/>
          <w:lang w:eastAsia="cs-CZ"/>
        </w:rPr>
        <w:br w:type="page"/>
      </w:r>
    </w:p>
    <w:p w14:paraId="4E9CB8B9" w14:textId="01547BB7"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lastRenderedPageBreak/>
        <w:t xml:space="preserve">Příloha č. </w:t>
      </w:r>
      <w:r w:rsidR="00841BFA">
        <w:rPr>
          <w:rFonts w:ascii="Arial" w:eastAsia="Times New Roman" w:hAnsi="Arial" w:cs="Arial"/>
          <w:b/>
          <w:bCs/>
          <w:lang w:eastAsia="cs-CZ"/>
        </w:rPr>
        <w:t>3</w:t>
      </w:r>
    </w:p>
    <w:p w14:paraId="75390B77" w14:textId="77777777" w:rsidR="009059E1" w:rsidRPr="00DE4923" w:rsidRDefault="009059E1" w:rsidP="009059E1">
      <w:pPr>
        <w:spacing w:after="0" w:line="240" w:lineRule="auto"/>
        <w:jc w:val="center"/>
        <w:rPr>
          <w:rFonts w:ascii="Arial" w:eastAsia="Times New Roman" w:hAnsi="Arial" w:cs="Arial"/>
          <w:b/>
          <w:bCs/>
          <w:lang w:eastAsia="cs-CZ"/>
        </w:rPr>
      </w:pPr>
    </w:p>
    <w:p w14:paraId="6C72BB64" w14:textId="187B9261" w:rsidR="00BA4471" w:rsidRPr="00DE4923" w:rsidRDefault="009174CE" w:rsidP="00C83FF1">
      <w:pPr>
        <w:spacing w:after="0" w:line="240" w:lineRule="auto"/>
        <w:jc w:val="both"/>
        <w:rPr>
          <w:rFonts w:ascii="Arial" w:eastAsia="Times New Roman" w:hAnsi="Arial" w:cs="Arial"/>
          <w:lang w:eastAsia="cs-CZ"/>
        </w:rPr>
      </w:pPr>
      <w:r>
        <w:rPr>
          <w:rFonts w:ascii="Arial" w:eastAsia="Times New Roman" w:hAnsi="Arial" w:cs="Arial"/>
          <w:lang w:eastAsia="cs-CZ"/>
        </w:rPr>
        <w:t>Seznam poddodavatelů (je-li relevantní)</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B3AE8" w14:textId="77777777" w:rsidR="00CB699D" w:rsidRDefault="00CB699D" w:rsidP="00B01175">
      <w:pPr>
        <w:spacing w:after="0" w:line="240" w:lineRule="auto"/>
      </w:pPr>
      <w:r>
        <w:separator/>
      </w:r>
    </w:p>
  </w:endnote>
  <w:endnote w:type="continuationSeparator" w:id="0">
    <w:p w14:paraId="3F5F8F66" w14:textId="77777777" w:rsidR="00CB699D" w:rsidRDefault="00CB699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43B917F2" w:rsidR="00CB699D" w:rsidRPr="00C6423E" w:rsidRDefault="00CB699D">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4A3948">
      <w:rPr>
        <w:rFonts w:cs="Arial"/>
        <w:b/>
        <w:noProof/>
        <w:sz w:val="20"/>
        <w:szCs w:val="20"/>
      </w:rPr>
      <w:t>2</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4A3948">
      <w:rPr>
        <w:rFonts w:cs="Arial"/>
        <w:b/>
        <w:noProof/>
        <w:sz w:val="20"/>
        <w:szCs w:val="20"/>
      </w:rPr>
      <w:t>17</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0181BD0C" w:rsidR="00CB699D" w:rsidRDefault="00CB699D"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4A3948">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4A3948">
      <w:rPr>
        <w:rFonts w:cs="Arial"/>
        <w:b/>
        <w:noProof/>
        <w:sz w:val="20"/>
        <w:szCs w:val="20"/>
      </w:rPr>
      <w:t>17</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1C0EB" w14:textId="77777777" w:rsidR="00CB699D" w:rsidRDefault="00CB699D" w:rsidP="00B01175">
      <w:pPr>
        <w:spacing w:after="0" w:line="240" w:lineRule="auto"/>
      </w:pPr>
      <w:r>
        <w:separator/>
      </w:r>
    </w:p>
  </w:footnote>
  <w:footnote w:type="continuationSeparator" w:id="0">
    <w:p w14:paraId="4E04DA6D" w14:textId="77777777" w:rsidR="00CB699D" w:rsidRDefault="00CB699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5A774" w14:textId="77777777" w:rsidR="00CB699D" w:rsidRDefault="00CB699D" w:rsidP="000E6E01">
    <w:pPr>
      <w:pStyle w:val="Zhlav"/>
      <w:spacing w:after="0"/>
    </w:pPr>
  </w:p>
  <w:p w14:paraId="64C5AFC1" w14:textId="77777777" w:rsidR="00CB699D" w:rsidRDefault="00CB699D" w:rsidP="000E6E01">
    <w:pPr>
      <w:pStyle w:val="Zhlav"/>
      <w:spacing w:after="0"/>
      <w:ind w:firstLine="708"/>
    </w:pPr>
  </w:p>
  <w:p w14:paraId="0EF47C2C" w14:textId="77777777" w:rsidR="00CB699D" w:rsidRDefault="00CB699D" w:rsidP="000E6E01">
    <w:pPr>
      <w:pStyle w:val="Zhlav"/>
      <w:spacing w:after="0"/>
    </w:pPr>
  </w:p>
  <w:p w14:paraId="544C5D87" w14:textId="77777777" w:rsidR="00CB699D" w:rsidRDefault="00CB699D" w:rsidP="000E6E01">
    <w:pPr>
      <w:pStyle w:val="Zhlav"/>
      <w:spacing w:after="0"/>
    </w:pPr>
  </w:p>
  <w:p w14:paraId="55A8D7AA" w14:textId="68C3C995" w:rsidR="00CB699D" w:rsidRPr="00006F5F" w:rsidRDefault="00CB699D" w:rsidP="000E6E01">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r w:rsidR="001B1BDD" w:rsidRPr="001B1BDD">
      <w:rPr>
        <w:rFonts w:ascii="Arial" w:eastAsia="Times New Roman" w:hAnsi="Arial" w:cs="Arial"/>
        <w:b/>
        <w:sz w:val="20"/>
        <w:szCs w:val="20"/>
        <w:lang w:eastAsia="cs-CZ"/>
      </w:rPr>
      <w:t>Společné datové prostředí – CDE a elektronický stavební deník</w:t>
    </w:r>
  </w:p>
  <w:p w14:paraId="49668154" w14:textId="77777777" w:rsidR="00CB699D" w:rsidRPr="00006F5F" w:rsidRDefault="00CB699D" w:rsidP="000E6E01">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1F781689" w14:textId="575861F0" w:rsidR="00CB699D" w:rsidRPr="000E6E01" w:rsidRDefault="00CB699D" w:rsidP="000E6E01">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val="cs-CZ" w:eastAsia="cs-CZ"/>
      </w:rPr>
      <w:t>6</w:t>
    </w:r>
    <w:r w:rsidRPr="00006F5F">
      <w:rPr>
        <w:rFonts w:ascii="Arial" w:eastAsia="Times New Roman" w:hAnsi="Arial" w:cs="Arial"/>
        <w:sz w:val="20"/>
        <w:szCs w:val="20"/>
        <w:lang w:eastAsia="cs-CZ"/>
      </w:rPr>
      <w:t xml:space="preserve"> zadávací dokumentace: Závazný text </w:t>
    </w:r>
    <w:r>
      <w:rPr>
        <w:rFonts w:ascii="Arial" w:eastAsia="Times New Roman" w:hAnsi="Arial" w:cs="Arial"/>
        <w:sz w:val="20"/>
        <w:szCs w:val="20"/>
        <w:lang w:val="cs-CZ" w:eastAsia="cs-CZ"/>
      </w:rPr>
      <w:t>servisní smlouvy</w:t>
    </w:r>
  </w:p>
  <w:p w14:paraId="57EC76EC" w14:textId="22FB5852" w:rsidR="00CB699D" w:rsidRPr="000E6E01" w:rsidRDefault="00CB699D" w:rsidP="000E6E01">
    <w:pPr>
      <w:pStyle w:val="Zhlav"/>
      <w:spacing w:after="0"/>
      <w:rPr>
        <w:rFonts w:ascii="Arial" w:eastAsia="Times New Roman" w:hAnsi="Arial" w:cs="Arial"/>
        <w:sz w:val="20"/>
        <w:szCs w:val="20"/>
        <w:lang w:val="cs-CZ" w:eastAsia="cs-CZ"/>
      </w:rPr>
    </w:pPr>
    <w:r w:rsidRPr="003807EE">
      <w:rPr>
        <w:rFonts w:ascii="Arial" w:hAnsi="Arial" w:cs="Arial"/>
        <w:noProof/>
        <w:lang w:val="cs-CZ" w:eastAsia="cs-CZ"/>
      </w:rPr>
      <w:drawing>
        <wp:anchor distT="0" distB="0" distL="114300" distR="114300" simplePos="0" relativeHeight="251659776" behindDoc="1" locked="1" layoutInCell="1" allowOverlap="1" wp14:anchorId="58363F5B" wp14:editId="34295ABB">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0"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4"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470473E"/>
    <w:multiLevelType w:val="multilevel"/>
    <w:tmpl w:val="0854C046"/>
    <w:numStyleLink w:val="Styl3"/>
  </w:abstractNum>
  <w:abstractNum w:abstractNumId="22"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6"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7"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C622D4"/>
    <w:multiLevelType w:val="multilevel"/>
    <w:tmpl w:val="0854C046"/>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0"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577601C"/>
    <w:multiLevelType w:val="multilevel"/>
    <w:tmpl w:val="143A4E4C"/>
    <w:numStyleLink w:val="Styl4"/>
  </w:abstractNum>
  <w:abstractNum w:abstractNumId="32"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5"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6"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4"/>
  </w:num>
  <w:num w:numId="2">
    <w:abstractNumId w:val="8"/>
  </w:num>
  <w:num w:numId="3">
    <w:abstractNumId w:val="10"/>
  </w:num>
  <w:num w:numId="4">
    <w:abstractNumId w:val="2"/>
  </w:num>
  <w:num w:numId="5">
    <w:abstractNumId w:val="21"/>
  </w:num>
  <w:num w:numId="6">
    <w:abstractNumId w:val="26"/>
  </w:num>
  <w:num w:numId="7">
    <w:abstractNumId w:val="14"/>
  </w:num>
  <w:num w:numId="8">
    <w:abstractNumId w:val="3"/>
    <w:lvlOverride w:ilvl="1">
      <w:lvl w:ilvl="1">
        <w:start w:val="1"/>
        <w:numFmt w:val="decimal"/>
        <w:lvlText w:val="%1.%2"/>
        <w:lvlJc w:val="left"/>
        <w:pPr>
          <w:ind w:left="1080" w:hanging="360"/>
        </w:pPr>
        <w:rPr>
          <w:rFonts w:hint="default"/>
        </w:rPr>
      </w:lvl>
    </w:lvlOverride>
  </w:num>
  <w:num w:numId="9">
    <w:abstractNumId w:val="15"/>
  </w:num>
  <w:num w:numId="10">
    <w:abstractNumId w:val="27"/>
  </w:num>
  <w:num w:numId="11">
    <w:abstractNumId w:val="5"/>
  </w:num>
  <w:num w:numId="12">
    <w:abstractNumId w:val="37"/>
  </w:num>
  <w:num w:numId="13">
    <w:abstractNumId w:val="20"/>
  </w:num>
  <w:num w:numId="14">
    <w:abstractNumId w:val="36"/>
  </w:num>
  <w:num w:numId="15">
    <w:abstractNumId w:val="7"/>
  </w:num>
  <w:num w:numId="16">
    <w:abstractNumId w:val="25"/>
  </w:num>
  <w:num w:numId="17">
    <w:abstractNumId w:val="13"/>
  </w:num>
  <w:num w:numId="18">
    <w:abstractNumId w:val="23"/>
  </w:num>
  <w:num w:numId="19">
    <w:abstractNumId w:val="38"/>
  </w:num>
  <w:num w:numId="20">
    <w:abstractNumId w:val="19"/>
  </w:num>
  <w:num w:numId="21">
    <w:abstractNumId w:val="17"/>
  </w:num>
  <w:num w:numId="22">
    <w:abstractNumId w:val="22"/>
  </w:num>
  <w:num w:numId="23">
    <w:abstractNumId w:val="0"/>
  </w:num>
  <w:num w:numId="24">
    <w:abstractNumId w:val="31"/>
  </w:num>
  <w:num w:numId="25">
    <w:abstractNumId w:val="30"/>
  </w:num>
  <w:num w:numId="26">
    <w:abstractNumId w:val="33"/>
  </w:num>
  <w:num w:numId="27">
    <w:abstractNumId w:val="12"/>
  </w:num>
  <w:num w:numId="28">
    <w:abstractNumId w:val="1"/>
  </w:num>
  <w:num w:numId="29">
    <w:abstractNumId w:val="34"/>
  </w:num>
  <w:num w:numId="30">
    <w:abstractNumId w:val="9"/>
  </w:num>
  <w:num w:numId="31">
    <w:abstractNumId w:val="28"/>
  </w:num>
  <w:num w:numId="32">
    <w:abstractNumId w:val="18"/>
  </w:num>
  <w:num w:numId="33">
    <w:abstractNumId w:val="11"/>
  </w:num>
  <w:num w:numId="34">
    <w:abstractNumId w:val="35"/>
  </w:num>
  <w:num w:numId="35">
    <w:abstractNumId w:val="29"/>
  </w:num>
  <w:num w:numId="36">
    <w:abstractNumId w:val="32"/>
  </w:num>
  <w:num w:numId="37">
    <w:abstractNumId w:val="16"/>
  </w:num>
  <w:num w:numId="38">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7B24"/>
    <w:rsid w:val="00027E9C"/>
    <w:rsid w:val="00035F09"/>
    <w:rsid w:val="00037239"/>
    <w:rsid w:val="00052B06"/>
    <w:rsid w:val="000724D3"/>
    <w:rsid w:val="00073480"/>
    <w:rsid w:val="00074A61"/>
    <w:rsid w:val="00090F55"/>
    <w:rsid w:val="00096A45"/>
    <w:rsid w:val="000B0795"/>
    <w:rsid w:val="000B4CB6"/>
    <w:rsid w:val="000C1367"/>
    <w:rsid w:val="000C6970"/>
    <w:rsid w:val="000D496A"/>
    <w:rsid w:val="000D5F0D"/>
    <w:rsid w:val="000D6E4C"/>
    <w:rsid w:val="000E4BB7"/>
    <w:rsid w:val="000E6E01"/>
    <w:rsid w:val="000F2453"/>
    <w:rsid w:val="001066BF"/>
    <w:rsid w:val="00110327"/>
    <w:rsid w:val="001140CF"/>
    <w:rsid w:val="001144B4"/>
    <w:rsid w:val="00120E6E"/>
    <w:rsid w:val="00123518"/>
    <w:rsid w:val="001242B6"/>
    <w:rsid w:val="001315E1"/>
    <w:rsid w:val="00134E95"/>
    <w:rsid w:val="00143FE0"/>
    <w:rsid w:val="00152570"/>
    <w:rsid w:val="001619FF"/>
    <w:rsid w:val="001644B0"/>
    <w:rsid w:val="00164750"/>
    <w:rsid w:val="001721B1"/>
    <w:rsid w:val="00173159"/>
    <w:rsid w:val="00175315"/>
    <w:rsid w:val="00192716"/>
    <w:rsid w:val="00192E7E"/>
    <w:rsid w:val="001B151A"/>
    <w:rsid w:val="001B1BDD"/>
    <w:rsid w:val="001B616B"/>
    <w:rsid w:val="001B789D"/>
    <w:rsid w:val="001C09CA"/>
    <w:rsid w:val="001C6247"/>
    <w:rsid w:val="001D502B"/>
    <w:rsid w:val="001E3144"/>
    <w:rsid w:val="001E50CA"/>
    <w:rsid w:val="001E5320"/>
    <w:rsid w:val="001E71E3"/>
    <w:rsid w:val="001F2D41"/>
    <w:rsid w:val="001F4E55"/>
    <w:rsid w:val="001F635D"/>
    <w:rsid w:val="00206DA4"/>
    <w:rsid w:val="00207E25"/>
    <w:rsid w:val="00211D98"/>
    <w:rsid w:val="00233929"/>
    <w:rsid w:val="002377AC"/>
    <w:rsid w:val="00240E77"/>
    <w:rsid w:val="00251474"/>
    <w:rsid w:val="00256E74"/>
    <w:rsid w:val="00270936"/>
    <w:rsid w:val="002800D4"/>
    <w:rsid w:val="00290493"/>
    <w:rsid w:val="00291B07"/>
    <w:rsid w:val="00296560"/>
    <w:rsid w:val="002A359B"/>
    <w:rsid w:val="002B6AED"/>
    <w:rsid w:val="002C0883"/>
    <w:rsid w:val="002C19A0"/>
    <w:rsid w:val="002C19C6"/>
    <w:rsid w:val="002C4B30"/>
    <w:rsid w:val="002E0EBF"/>
    <w:rsid w:val="002F3C9D"/>
    <w:rsid w:val="002F5CE7"/>
    <w:rsid w:val="0030100E"/>
    <w:rsid w:val="00302193"/>
    <w:rsid w:val="0030229A"/>
    <w:rsid w:val="0030464F"/>
    <w:rsid w:val="003053C0"/>
    <w:rsid w:val="003153EB"/>
    <w:rsid w:val="00320886"/>
    <w:rsid w:val="00322B5F"/>
    <w:rsid w:val="00326CFF"/>
    <w:rsid w:val="00331F90"/>
    <w:rsid w:val="00335F8B"/>
    <w:rsid w:val="00337C61"/>
    <w:rsid w:val="00337D5B"/>
    <w:rsid w:val="00341742"/>
    <w:rsid w:val="00351812"/>
    <w:rsid w:val="00361DA3"/>
    <w:rsid w:val="00362746"/>
    <w:rsid w:val="00367E72"/>
    <w:rsid w:val="0037491D"/>
    <w:rsid w:val="003765A9"/>
    <w:rsid w:val="00383758"/>
    <w:rsid w:val="0039340D"/>
    <w:rsid w:val="00397375"/>
    <w:rsid w:val="003A1A08"/>
    <w:rsid w:val="003B0EE8"/>
    <w:rsid w:val="003B17D4"/>
    <w:rsid w:val="003C3425"/>
    <w:rsid w:val="003C4F9F"/>
    <w:rsid w:val="003C76C3"/>
    <w:rsid w:val="003C7854"/>
    <w:rsid w:val="003D56BE"/>
    <w:rsid w:val="003E3937"/>
    <w:rsid w:val="003F0FC3"/>
    <w:rsid w:val="003F3902"/>
    <w:rsid w:val="003F71D9"/>
    <w:rsid w:val="003F7942"/>
    <w:rsid w:val="00402076"/>
    <w:rsid w:val="00402460"/>
    <w:rsid w:val="00416470"/>
    <w:rsid w:val="004331E1"/>
    <w:rsid w:val="004479AF"/>
    <w:rsid w:val="0045507E"/>
    <w:rsid w:val="00455226"/>
    <w:rsid w:val="00463B8A"/>
    <w:rsid w:val="00463FDE"/>
    <w:rsid w:val="00470347"/>
    <w:rsid w:val="00482290"/>
    <w:rsid w:val="004912E7"/>
    <w:rsid w:val="00494BB1"/>
    <w:rsid w:val="00496471"/>
    <w:rsid w:val="004A2683"/>
    <w:rsid w:val="004A32C0"/>
    <w:rsid w:val="004A3948"/>
    <w:rsid w:val="004B4EF3"/>
    <w:rsid w:val="004D1DFF"/>
    <w:rsid w:val="004D7844"/>
    <w:rsid w:val="004E2609"/>
    <w:rsid w:val="004E2FC4"/>
    <w:rsid w:val="004E69F7"/>
    <w:rsid w:val="004F1437"/>
    <w:rsid w:val="00500F95"/>
    <w:rsid w:val="005200BD"/>
    <w:rsid w:val="00521AB7"/>
    <w:rsid w:val="00521C66"/>
    <w:rsid w:val="0053348F"/>
    <w:rsid w:val="00536356"/>
    <w:rsid w:val="00552092"/>
    <w:rsid w:val="00563816"/>
    <w:rsid w:val="00577FDD"/>
    <w:rsid w:val="0058016B"/>
    <w:rsid w:val="005A3243"/>
    <w:rsid w:val="005A405E"/>
    <w:rsid w:val="005A54ED"/>
    <w:rsid w:val="005D087F"/>
    <w:rsid w:val="005E18B8"/>
    <w:rsid w:val="005E1C08"/>
    <w:rsid w:val="005E511F"/>
    <w:rsid w:val="005F055A"/>
    <w:rsid w:val="005F218B"/>
    <w:rsid w:val="005F3110"/>
    <w:rsid w:val="005F4F52"/>
    <w:rsid w:val="00604277"/>
    <w:rsid w:val="006068BA"/>
    <w:rsid w:val="00611386"/>
    <w:rsid w:val="00621B55"/>
    <w:rsid w:val="00630D40"/>
    <w:rsid w:val="00631886"/>
    <w:rsid w:val="00632E2D"/>
    <w:rsid w:val="00634304"/>
    <w:rsid w:val="0063456A"/>
    <w:rsid w:val="006400CC"/>
    <w:rsid w:val="00641BF4"/>
    <w:rsid w:val="006449BF"/>
    <w:rsid w:val="006501F2"/>
    <w:rsid w:val="0065244C"/>
    <w:rsid w:val="00652497"/>
    <w:rsid w:val="0065335D"/>
    <w:rsid w:val="00655F56"/>
    <w:rsid w:val="0065693A"/>
    <w:rsid w:val="00657A73"/>
    <w:rsid w:val="00657A7E"/>
    <w:rsid w:val="00662A67"/>
    <w:rsid w:val="00662C70"/>
    <w:rsid w:val="00671FBD"/>
    <w:rsid w:val="0068070A"/>
    <w:rsid w:val="006807BB"/>
    <w:rsid w:val="00680881"/>
    <w:rsid w:val="00684728"/>
    <w:rsid w:val="00687511"/>
    <w:rsid w:val="006900A3"/>
    <w:rsid w:val="00691558"/>
    <w:rsid w:val="006A42E1"/>
    <w:rsid w:val="006A47AD"/>
    <w:rsid w:val="006B3C9F"/>
    <w:rsid w:val="006B594F"/>
    <w:rsid w:val="006C5D12"/>
    <w:rsid w:val="006C6233"/>
    <w:rsid w:val="006D677B"/>
    <w:rsid w:val="006E1242"/>
    <w:rsid w:val="006E4313"/>
    <w:rsid w:val="006E7308"/>
    <w:rsid w:val="006F47E9"/>
    <w:rsid w:val="0070195A"/>
    <w:rsid w:val="00704249"/>
    <w:rsid w:val="00705A14"/>
    <w:rsid w:val="007103FE"/>
    <w:rsid w:val="00714C0C"/>
    <w:rsid w:val="00726ED8"/>
    <w:rsid w:val="007278A2"/>
    <w:rsid w:val="00731449"/>
    <w:rsid w:val="00733A3A"/>
    <w:rsid w:val="00741B28"/>
    <w:rsid w:val="00750F69"/>
    <w:rsid w:val="00752805"/>
    <w:rsid w:val="00771870"/>
    <w:rsid w:val="007754BE"/>
    <w:rsid w:val="00791834"/>
    <w:rsid w:val="007926C5"/>
    <w:rsid w:val="00792774"/>
    <w:rsid w:val="007A077D"/>
    <w:rsid w:val="007A3F95"/>
    <w:rsid w:val="007A4CA7"/>
    <w:rsid w:val="007A6C7E"/>
    <w:rsid w:val="007B145F"/>
    <w:rsid w:val="007B1F99"/>
    <w:rsid w:val="007B5029"/>
    <w:rsid w:val="007C1D28"/>
    <w:rsid w:val="007C6EFA"/>
    <w:rsid w:val="007D2EEE"/>
    <w:rsid w:val="007D4D5C"/>
    <w:rsid w:val="007D5132"/>
    <w:rsid w:val="007D55BB"/>
    <w:rsid w:val="007E3EBB"/>
    <w:rsid w:val="007E4CCA"/>
    <w:rsid w:val="007E4F68"/>
    <w:rsid w:val="007F14C3"/>
    <w:rsid w:val="007F2641"/>
    <w:rsid w:val="007F5CB5"/>
    <w:rsid w:val="007F6BF9"/>
    <w:rsid w:val="00800491"/>
    <w:rsid w:val="00804D23"/>
    <w:rsid w:val="008064F1"/>
    <w:rsid w:val="00814D4E"/>
    <w:rsid w:val="008239D2"/>
    <w:rsid w:val="00825B9F"/>
    <w:rsid w:val="00832F84"/>
    <w:rsid w:val="00835943"/>
    <w:rsid w:val="00841BFA"/>
    <w:rsid w:val="00843DDD"/>
    <w:rsid w:val="00851914"/>
    <w:rsid w:val="008528BF"/>
    <w:rsid w:val="00857D78"/>
    <w:rsid w:val="00865DE9"/>
    <w:rsid w:val="0087543F"/>
    <w:rsid w:val="008772BC"/>
    <w:rsid w:val="0088772C"/>
    <w:rsid w:val="00890708"/>
    <w:rsid w:val="0089788C"/>
    <w:rsid w:val="008A038C"/>
    <w:rsid w:val="008A28D2"/>
    <w:rsid w:val="008A2A7A"/>
    <w:rsid w:val="008B7CEB"/>
    <w:rsid w:val="008C1256"/>
    <w:rsid w:val="008C758B"/>
    <w:rsid w:val="008D19C7"/>
    <w:rsid w:val="008D329E"/>
    <w:rsid w:val="008D7D40"/>
    <w:rsid w:val="008E1DDE"/>
    <w:rsid w:val="008E78E4"/>
    <w:rsid w:val="008F745F"/>
    <w:rsid w:val="009059E1"/>
    <w:rsid w:val="009174CE"/>
    <w:rsid w:val="00927D64"/>
    <w:rsid w:val="00936E2B"/>
    <w:rsid w:val="00941A76"/>
    <w:rsid w:val="00943F65"/>
    <w:rsid w:val="00946750"/>
    <w:rsid w:val="00947AE8"/>
    <w:rsid w:val="00950724"/>
    <w:rsid w:val="009676B7"/>
    <w:rsid w:val="00975959"/>
    <w:rsid w:val="009837AC"/>
    <w:rsid w:val="00990064"/>
    <w:rsid w:val="0099141E"/>
    <w:rsid w:val="0099236B"/>
    <w:rsid w:val="00992AEA"/>
    <w:rsid w:val="009B036E"/>
    <w:rsid w:val="009B1991"/>
    <w:rsid w:val="009B276F"/>
    <w:rsid w:val="009B2847"/>
    <w:rsid w:val="009B6131"/>
    <w:rsid w:val="009C0247"/>
    <w:rsid w:val="009C23A3"/>
    <w:rsid w:val="009D3E99"/>
    <w:rsid w:val="009D72E0"/>
    <w:rsid w:val="009E04CF"/>
    <w:rsid w:val="009E13C9"/>
    <w:rsid w:val="009F57A2"/>
    <w:rsid w:val="00A01974"/>
    <w:rsid w:val="00A04142"/>
    <w:rsid w:val="00A11646"/>
    <w:rsid w:val="00A14F66"/>
    <w:rsid w:val="00A1512E"/>
    <w:rsid w:val="00A167E5"/>
    <w:rsid w:val="00A245EA"/>
    <w:rsid w:val="00A3018D"/>
    <w:rsid w:val="00A325D7"/>
    <w:rsid w:val="00A4635D"/>
    <w:rsid w:val="00A46BD3"/>
    <w:rsid w:val="00A53709"/>
    <w:rsid w:val="00A539D9"/>
    <w:rsid w:val="00A64152"/>
    <w:rsid w:val="00A650EB"/>
    <w:rsid w:val="00A83EA7"/>
    <w:rsid w:val="00A84616"/>
    <w:rsid w:val="00A90024"/>
    <w:rsid w:val="00AA7A3C"/>
    <w:rsid w:val="00AB610E"/>
    <w:rsid w:val="00AC1A97"/>
    <w:rsid w:val="00AD1563"/>
    <w:rsid w:val="00AD23BA"/>
    <w:rsid w:val="00AD52EC"/>
    <w:rsid w:val="00AD7D18"/>
    <w:rsid w:val="00AF0554"/>
    <w:rsid w:val="00AF53C7"/>
    <w:rsid w:val="00AF6EA3"/>
    <w:rsid w:val="00B01175"/>
    <w:rsid w:val="00B1132B"/>
    <w:rsid w:val="00B1786A"/>
    <w:rsid w:val="00B21C90"/>
    <w:rsid w:val="00B23434"/>
    <w:rsid w:val="00B24E61"/>
    <w:rsid w:val="00B354BD"/>
    <w:rsid w:val="00B35786"/>
    <w:rsid w:val="00B46F89"/>
    <w:rsid w:val="00B47350"/>
    <w:rsid w:val="00B47A5F"/>
    <w:rsid w:val="00B63532"/>
    <w:rsid w:val="00B65EC8"/>
    <w:rsid w:val="00B74608"/>
    <w:rsid w:val="00B91C61"/>
    <w:rsid w:val="00B92CDB"/>
    <w:rsid w:val="00B96E2C"/>
    <w:rsid w:val="00BA4471"/>
    <w:rsid w:val="00BC084E"/>
    <w:rsid w:val="00BC20AA"/>
    <w:rsid w:val="00BC6590"/>
    <w:rsid w:val="00BC6711"/>
    <w:rsid w:val="00BD35BA"/>
    <w:rsid w:val="00C1236F"/>
    <w:rsid w:val="00C274AF"/>
    <w:rsid w:val="00C31E1A"/>
    <w:rsid w:val="00C356D2"/>
    <w:rsid w:val="00C40BCD"/>
    <w:rsid w:val="00C515EE"/>
    <w:rsid w:val="00C52DF4"/>
    <w:rsid w:val="00C6423E"/>
    <w:rsid w:val="00C65143"/>
    <w:rsid w:val="00C755AA"/>
    <w:rsid w:val="00C75853"/>
    <w:rsid w:val="00C77BD3"/>
    <w:rsid w:val="00C809FD"/>
    <w:rsid w:val="00C83FF1"/>
    <w:rsid w:val="00C87F6D"/>
    <w:rsid w:val="00C9472F"/>
    <w:rsid w:val="00C95573"/>
    <w:rsid w:val="00CA085E"/>
    <w:rsid w:val="00CB49FE"/>
    <w:rsid w:val="00CB699D"/>
    <w:rsid w:val="00CC19CB"/>
    <w:rsid w:val="00CC43F5"/>
    <w:rsid w:val="00CD2165"/>
    <w:rsid w:val="00CE2A64"/>
    <w:rsid w:val="00CE40A0"/>
    <w:rsid w:val="00CE5AAC"/>
    <w:rsid w:val="00CF0521"/>
    <w:rsid w:val="00CF4C35"/>
    <w:rsid w:val="00CF7375"/>
    <w:rsid w:val="00D066C2"/>
    <w:rsid w:val="00D104F4"/>
    <w:rsid w:val="00D13E78"/>
    <w:rsid w:val="00D1677D"/>
    <w:rsid w:val="00D25AC1"/>
    <w:rsid w:val="00D27B58"/>
    <w:rsid w:val="00D32C74"/>
    <w:rsid w:val="00D41EFF"/>
    <w:rsid w:val="00D4481D"/>
    <w:rsid w:val="00D47679"/>
    <w:rsid w:val="00D52389"/>
    <w:rsid w:val="00D6207E"/>
    <w:rsid w:val="00D64FBB"/>
    <w:rsid w:val="00D7616C"/>
    <w:rsid w:val="00D867CA"/>
    <w:rsid w:val="00D86B35"/>
    <w:rsid w:val="00D94EB1"/>
    <w:rsid w:val="00DA1C85"/>
    <w:rsid w:val="00DA6A53"/>
    <w:rsid w:val="00DA6DC8"/>
    <w:rsid w:val="00DB4D80"/>
    <w:rsid w:val="00DB6A90"/>
    <w:rsid w:val="00DC0A3F"/>
    <w:rsid w:val="00DC3AD3"/>
    <w:rsid w:val="00DD0C0E"/>
    <w:rsid w:val="00DD3671"/>
    <w:rsid w:val="00DD7882"/>
    <w:rsid w:val="00DE2C32"/>
    <w:rsid w:val="00DE4827"/>
    <w:rsid w:val="00DE4923"/>
    <w:rsid w:val="00E006E8"/>
    <w:rsid w:val="00E00ED0"/>
    <w:rsid w:val="00E05318"/>
    <w:rsid w:val="00E15F7B"/>
    <w:rsid w:val="00E168D5"/>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2E59"/>
    <w:rsid w:val="00E96649"/>
    <w:rsid w:val="00EB151B"/>
    <w:rsid w:val="00EB231C"/>
    <w:rsid w:val="00EB5C58"/>
    <w:rsid w:val="00EC10D0"/>
    <w:rsid w:val="00EE235E"/>
    <w:rsid w:val="00EE25A6"/>
    <w:rsid w:val="00EF1662"/>
    <w:rsid w:val="00EF55EF"/>
    <w:rsid w:val="00EF68B4"/>
    <w:rsid w:val="00F003AE"/>
    <w:rsid w:val="00F07647"/>
    <w:rsid w:val="00F21F17"/>
    <w:rsid w:val="00F30F37"/>
    <w:rsid w:val="00F31C0D"/>
    <w:rsid w:val="00F36C57"/>
    <w:rsid w:val="00F40AE6"/>
    <w:rsid w:val="00F44E98"/>
    <w:rsid w:val="00F45350"/>
    <w:rsid w:val="00F47665"/>
    <w:rsid w:val="00F51702"/>
    <w:rsid w:val="00F527C8"/>
    <w:rsid w:val="00F52BCE"/>
    <w:rsid w:val="00F55B42"/>
    <w:rsid w:val="00F6423E"/>
    <w:rsid w:val="00F66FFD"/>
    <w:rsid w:val="00F67D08"/>
    <w:rsid w:val="00F70198"/>
    <w:rsid w:val="00F76AA9"/>
    <w:rsid w:val="00F76CDE"/>
    <w:rsid w:val="00F801CF"/>
    <w:rsid w:val="00F83669"/>
    <w:rsid w:val="00F84486"/>
    <w:rsid w:val="00F86092"/>
    <w:rsid w:val="00F930E8"/>
    <w:rsid w:val="00FA3A58"/>
    <w:rsid w:val="00FA5039"/>
    <w:rsid w:val="00FA7815"/>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1B1BD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5CD62-C3DD-4696-9A8C-AE53155F0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17</Pages>
  <Words>6297</Words>
  <Characters>37153</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43364</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Páleník Robert</cp:lastModifiedBy>
  <cp:revision>3</cp:revision>
  <cp:lastPrinted>2013-12-10T11:52:00Z</cp:lastPrinted>
  <dcterms:created xsi:type="dcterms:W3CDTF">2023-06-21T07:57:00Z</dcterms:created>
  <dcterms:modified xsi:type="dcterms:W3CDTF">2023-06-21T09:20:00Z</dcterms:modified>
</cp:coreProperties>
</file>