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8BFA9" w14:textId="2F367F6F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Příloha č. </w:t>
      </w:r>
      <w:r w:rsidR="00A87AF5">
        <w:rPr>
          <w:rFonts w:ascii="Times New Roman" w:eastAsia="Times New Roman" w:hAnsi="Times New Roman" w:cs="Times New Roman"/>
          <w:color w:val="000000"/>
          <w:sz w:val="21"/>
          <w:szCs w:val="21"/>
        </w:rPr>
        <w:t>3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515BAA04" w14:textId="77777777" w:rsidR="00FD6263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</w:t>
      </w:r>
      <w:r w:rsidR="000255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é podmínky na předmět </w:t>
      </w:r>
      <w:r w:rsidR="00A87A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veřejné zakázky</w:t>
      </w:r>
      <w:r w:rsidR="00FD62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3647FCC" w14:textId="6055A9B0" w:rsidR="00126D0C" w:rsidRPr="00FD6263" w:rsidRDefault="00FD6263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6263">
        <w:rPr>
          <w:rFonts w:ascii="Times New Roman" w:eastAsia="Times New Roman" w:hAnsi="Times New Roman" w:cs="Times New Roman"/>
          <w:sz w:val="28"/>
          <w:szCs w:val="28"/>
          <w:highlight w:val="yellow"/>
        </w:rPr>
        <w:t>– verze k předběžné tržní konzultaci</w:t>
      </w:r>
    </w:p>
    <w:p w14:paraId="10BF0E27" w14:textId="50E80E1D" w:rsidR="00E32941" w:rsidRPr="00E32941" w:rsidRDefault="00E32941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941">
        <w:rPr>
          <w:rFonts w:ascii="Times New Roman" w:eastAsia="Times New Roman" w:hAnsi="Times New Roman" w:cs="Times New Roman"/>
          <w:sz w:val="24"/>
          <w:szCs w:val="24"/>
        </w:rPr>
        <w:t xml:space="preserve">stanovené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zadavatele </w:t>
      </w:r>
      <w:r w:rsidRPr="00E32941">
        <w:rPr>
          <w:rFonts w:ascii="Times New Roman" w:eastAsia="Times New Roman" w:hAnsi="Times New Roman" w:cs="Times New Roman"/>
          <w:sz w:val="24"/>
          <w:szCs w:val="24"/>
        </w:rPr>
        <w:t>v souladu s </w:t>
      </w:r>
      <w:proofErr w:type="spellStart"/>
      <w:r w:rsidRPr="00E32941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E32941">
        <w:rPr>
          <w:rFonts w:ascii="Times New Roman" w:eastAsia="Times New Roman" w:hAnsi="Times New Roman" w:cs="Times New Roman"/>
          <w:sz w:val="24"/>
          <w:szCs w:val="24"/>
        </w:rPr>
        <w:t>. § 89 zákona č. 134/2016 Sb., o zadávání veřejných zakázek</w:t>
      </w:r>
    </w:p>
    <w:p w14:paraId="2187AF52" w14:textId="77777777" w:rsidR="00CC76A0" w:rsidRPr="008F718F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8233C8" w:rsidRPr="008233C8" w14:paraId="14A67F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5DA58B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4ADA6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233C8" w:rsidRPr="008233C8" w14:paraId="7D2F4DCA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270E64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3E32CA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8233C8" w:rsidRPr="008233C8" w14:paraId="087B2DF5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AC8397E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25B09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233C8" w:rsidRPr="008233C8" w14:paraId="221F1F9B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9EC0A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50DC44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233C8" w:rsidRPr="008233C8" w14:paraId="6797BD52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0C3D60" w14:textId="329628EE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 xml:space="preserve">název </w:t>
            </w:r>
            <w:r w:rsidR="00FD62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 xml:space="preserve">připravované </w:t>
            </w: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9B4AF7" w14:textId="3391A2C3" w:rsidR="008233C8" w:rsidRPr="008233C8" w:rsidRDefault="002057B9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Komplexní servis prádla pro Nemocnici Nové Město na Moravě, p. o.</w:t>
            </w:r>
          </w:p>
        </w:tc>
      </w:tr>
      <w:tr w:rsidR="008233C8" w:rsidRPr="008233C8" w14:paraId="4432A3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46D997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657CA" w14:textId="284A0798" w:rsidR="008233C8" w:rsidRPr="008233C8" w:rsidRDefault="002057B9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Nadlimitní </w:t>
            </w:r>
            <w:r w:rsidR="008233C8"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veřejná zakázka na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služby</w:t>
            </w:r>
            <w:r w:rsidR="008233C8"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zadávaná v otevřeném řízení</w:t>
            </w:r>
          </w:p>
        </w:tc>
      </w:tr>
      <w:bookmarkEnd w:id="0"/>
    </w:tbl>
    <w:p w14:paraId="089C83C1" w14:textId="77777777" w:rsidR="00416ED2" w:rsidRPr="00144DB9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14:paraId="56E8CA73" w14:textId="1DE8493A" w:rsidR="004F5EEA" w:rsidRPr="00D07C12" w:rsidRDefault="00D07C12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>Předmět plnění</w:t>
      </w:r>
      <w:r w:rsidR="004F674D">
        <w:rPr>
          <w:b/>
          <w:bCs/>
          <w:sz w:val="28"/>
          <w:szCs w:val="28"/>
          <w:u w:val="single"/>
        </w:rPr>
        <w:t xml:space="preserve"> – základní technické podmínky na předmět veřejné zakázky</w:t>
      </w:r>
    </w:p>
    <w:p w14:paraId="5E9B6A3E" w14:textId="6B43D7B2" w:rsidR="00D07C84" w:rsidRPr="00D07C84" w:rsidRDefault="002718C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113285522"/>
      <w:r w:rsidRPr="00264905">
        <w:rPr>
          <w:rFonts w:ascii="Times New Roman" w:hAnsi="Times New Roman" w:cs="Times New Roman"/>
          <w:bCs/>
          <w:sz w:val="24"/>
          <w:szCs w:val="24"/>
        </w:rPr>
        <w:t xml:space="preserve">Předmětem plnění veřejné zakázky v rámci tohoto zadávacího řízení je </w:t>
      </w:r>
      <w:r w:rsidR="00D07C84">
        <w:rPr>
          <w:rFonts w:ascii="Times New Roman" w:hAnsi="Times New Roman" w:cs="Times New Roman"/>
          <w:bCs/>
          <w:sz w:val="24"/>
          <w:szCs w:val="24"/>
        </w:rPr>
        <w:t>poskytování komplexního servisu prádla, který zahrnuje</w:t>
      </w:r>
      <w:r w:rsidR="00424090">
        <w:rPr>
          <w:rFonts w:ascii="Times New Roman" w:hAnsi="Times New Roman" w:cs="Times New Roman"/>
          <w:bCs/>
          <w:sz w:val="24"/>
          <w:szCs w:val="24"/>
        </w:rPr>
        <w:t>:</w:t>
      </w:r>
      <w:r w:rsidR="00D07C8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B8432B5" w14:textId="2D25E569" w:rsidR="00424090" w:rsidRPr="0006203B" w:rsidRDefault="00D07C84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06203B">
        <w:rPr>
          <w:b/>
        </w:rPr>
        <w:t xml:space="preserve">pronájem </w:t>
      </w:r>
      <w:r w:rsidR="00031B46" w:rsidRPr="0006203B">
        <w:rPr>
          <w:b/>
        </w:rPr>
        <w:t xml:space="preserve">ložního, pacientského a osobního </w:t>
      </w:r>
      <w:r w:rsidRPr="0006203B">
        <w:rPr>
          <w:b/>
        </w:rPr>
        <w:t>prádla</w:t>
      </w:r>
      <w:r w:rsidR="00031B46" w:rsidRPr="0006203B">
        <w:rPr>
          <w:b/>
        </w:rPr>
        <w:t xml:space="preserve"> (</w:t>
      </w:r>
      <w:r w:rsidR="00424090" w:rsidRPr="0006203B">
        <w:rPr>
          <w:b/>
        </w:rPr>
        <w:t xml:space="preserve">dále jen </w:t>
      </w:r>
      <w:r w:rsidR="00EC1E90" w:rsidRPr="0006203B">
        <w:rPr>
          <w:b/>
        </w:rPr>
        <w:t xml:space="preserve">souhrnně </w:t>
      </w:r>
      <w:r w:rsidR="00424090" w:rsidRPr="0006203B">
        <w:rPr>
          <w:b/>
        </w:rPr>
        <w:t>„systémové prádlo“</w:t>
      </w:r>
      <w:r w:rsidR="00031B46" w:rsidRPr="0006203B">
        <w:rPr>
          <w:b/>
        </w:rPr>
        <w:t>)</w:t>
      </w:r>
      <w:r w:rsidRPr="0006203B">
        <w:rPr>
          <w:b/>
        </w:rPr>
        <w:t xml:space="preserve"> včetně</w:t>
      </w:r>
      <w:r w:rsidR="00B755B9" w:rsidRPr="0006203B">
        <w:rPr>
          <w:b/>
        </w:rPr>
        <w:t xml:space="preserve"> jeho</w:t>
      </w:r>
      <w:r w:rsidRPr="0006203B">
        <w:rPr>
          <w:b/>
        </w:rPr>
        <w:t xml:space="preserve"> komplexní údržby</w:t>
      </w:r>
      <w:r w:rsidRPr="0006203B">
        <w:rPr>
          <w:bCs/>
        </w:rPr>
        <w:t xml:space="preserve"> (praní, žehlení, opravy, obměna</w:t>
      </w:r>
      <w:r w:rsidR="0006203B" w:rsidRPr="0006203B">
        <w:rPr>
          <w:bCs/>
        </w:rPr>
        <w:t>, atd.</w:t>
      </w:r>
      <w:r w:rsidRPr="0006203B">
        <w:rPr>
          <w:bCs/>
        </w:rPr>
        <w:t>)</w:t>
      </w:r>
      <w:r w:rsidR="0006203B" w:rsidRPr="0006203B">
        <w:rPr>
          <w:bCs/>
        </w:rPr>
        <w:t xml:space="preserve"> - </w:t>
      </w:r>
      <w:r w:rsidR="00424090" w:rsidRPr="0006203B">
        <w:rPr>
          <w:bCs/>
        </w:rPr>
        <w:t>specifikace a předpokládaná spotřeba systémového prádla je uvedena</w:t>
      </w:r>
      <w:r w:rsidR="00DD62E9">
        <w:rPr>
          <w:bCs/>
        </w:rPr>
        <w:t xml:space="preserve"> samostatně</w:t>
      </w:r>
      <w:r w:rsidR="00424090" w:rsidRPr="0006203B">
        <w:rPr>
          <w:bCs/>
        </w:rPr>
        <w:t xml:space="preserve"> v příloze </w:t>
      </w:r>
      <w:r w:rsidR="004C12EC">
        <w:rPr>
          <w:bCs/>
        </w:rPr>
        <w:t xml:space="preserve">č. </w:t>
      </w:r>
      <w:r w:rsidR="00315A66">
        <w:rPr>
          <w:bCs/>
        </w:rPr>
        <w:t>2</w:t>
      </w:r>
      <w:r w:rsidR="004C12EC">
        <w:rPr>
          <w:bCs/>
        </w:rPr>
        <w:t xml:space="preserve"> výzvy k účasti v PTK</w:t>
      </w:r>
    </w:p>
    <w:p w14:paraId="0839CD40" w14:textId="32BE5CDD" w:rsidR="00D376C7" w:rsidRPr="00D24E4E" w:rsidRDefault="00E14E76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bookmarkStart w:id="2" w:name="_Hlk152584954"/>
      <w:r>
        <w:rPr>
          <w:b/>
        </w:rPr>
        <w:t>poskytování služeb prádeln</w:t>
      </w:r>
      <w:r w:rsidR="00A2058E">
        <w:rPr>
          <w:b/>
        </w:rPr>
        <w:t>y</w:t>
      </w:r>
      <w:r>
        <w:rPr>
          <w:b/>
        </w:rPr>
        <w:t xml:space="preserve"> pro </w:t>
      </w:r>
      <w:r w:rsidR="00D07C84" w:rsidRPr="00D24E4E">
        <w:rPr>
          <w:b/>
        </w:rPr>
        <w:t>vlastní</w:t>
      </w:r>
      <w:r w:rsidR="00031B46" w:rsidRPr="00D24E4E">
        <w:rPr>
          <w:b/>
        </w:rPr>
        <w:t xml:space="preserve"> prádl</w:t>
      </w:r>
      <w:r>
        <w:rPr>
          <w:b/>
        </w:rPr>
        <w:t>o</w:t>
      </w:r>
      <w:r w:rsidR="00D07C84" w:rsidRPr="00D24E4E">
        <w:rPr>
          <w:b/>
        </w:rPr>
        <w:t xml:space="preserve"> </w:t>
      </w:r>
      <w:r w:rsidR="00031B46" w:rsidRPr="00D24E4E">
        <w:rPr>
          <w:b/>
        </w:rPr>
        <w:t>zadavatele</w:t>
      </w:r>
      <w:r w:rsidR="00B63EB1" w:rsidRPr="00D24E4E">
        <w:rPr>
          <w:b/>
        </w:rPr>
        <w:t xml:space="preserve"> </w:t>
      </w:r>
      <w:bookmarkEnd w:id="2"/>
      <w:r w:rsidR="00B63EB1" w:rsidRPr="00D24E4E">
        <w:rPr>
          <w:b/>
        </w:rPr>
        <w:t>(dále jen</w:t>
      </w:r>
      <w:r w:rsidR="00315A66" w:rsidRPr="00D24E4E">
        <w:rPr>
          <w:b/>
        </w:rPr>
        <w:t xml:space="preserve"> souhrnně</w:t>
      </w:r>
      <w:r w:rsidR="00B63EB1" w:rsidRPr="00D24E4E">
        <w:rPr>
          <w:b/>
        </w:rPr>
        <w:t xml:space="preserve"> „nesystémové prádlo“) </w:t>
      </w:r>
      <w:r w:rsidR="007C454D" w:rsidRPr="00D24E4E">
        <w:rPr>
          <w:b/>
        </w:rPr>
        <w:t xml:space="preserve">- </w:t>
      </w:r>
      <w:r w:rsidR="00D376C7" w:rsidRPr="00D24E4E">
        <w:rPr>
          <w:bCs/>
        </w:rPr>
        <w:t>specifikace a předpokládaná spotřeba nesystémového prádla je uvedena</w:t>
      </w:r>
      <w:r w:rsidR="00DD62E9" w:rsidRPr="00D24E4E">
        <w:rPr>
          <w:bCs/>
        </w:rPr>
        <w:t xml:space="preserve"> samostatně</w:t>
      </w:r>
      <w:r w:rsidR="00D376C7" w:rsidRPr="00D24E4E">
        <w:rPr>
          <w:bCs/>
        </w:rPr>
        <w:t xml:space="preserve"> v příloze </w:t>
      </w:r>
      <w:r w:rsidR="004C12EC" w:rsidRPr="00D24E4E">
        <w:rPr>
          <w:bCs/>
        </w:rPr>
        <w:t xml:space="preserve">č. </w:t>
      </w:r>
      <w:r w:rsidR="00315A66" w:rsidRPr="00D24E4E">
        <w:rPr>
          <w:bCs/>
        </w:rPr>
        <w:t>3</w:t>
      </w:r>
      <w:r w:rsidR="004C12EC" w:rsidRPr="00D24E4E">
        <w:rPr>
          <w:bCs/>
        </w:rPr>
        <w:t xml:space="preserve"> výzvy k účasti v</w:t>
      </w:r>
      <w:r w:rsidR="00BE050A" w:rsidRPr="00D24E4E">
        <w:rPr>
          <w:bCs/>
        </w:rPr>
        <w:t> </w:t>
      </w:r>
      <w:r w:rsidR="004C12EC" w:rsidRPr="00D24E4E">
        <w:rPr>
          <w:bCs/>
        </w:rPr>
        <w:t>PTK</w:t>
      </w:r>
      <w:r w:rsidR="00BE050A" w:rsidRPr="00D24E4E">
        <w:rPr>
          <w:bCs/>
        </w:rPr>
        <w:t xml:space="preserve"> a </w:t>
      </w:r>
    </w:p>
    <w:p w14:paraId="31721C9C" w14:textId="42471FDD" w:rsidR="000E1E47" w:rsidRPr="000E1E47" w:rsidRDefault="00D07C84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/>
        </w:rPr>
      </w:pPr>
      <w:r w:rsidRPr="000E1E47">
        <w:rPr>
          <w:b/>
        </w:rPr>
        <w:t xml:space="preserve">logistické služby související s poskytovanými </w:t>
      </w:r>
      <w:r w:rsidR="000E1E47">
        <w:rPr>
          <w:b/>
        </w:rPr>
        <w:t>službami včetně</w:t>
      </w:r>
      <w:r w:rsidR="000E1E47">
        <w:t xml:space="preserve"> poskytnutí</w:t>
      </w:r>
      <w:r w:rsidR="000E1E47" w:rsidRPr="000E1E47">
        <w:rPr>
          <w:b/>
        </w:rPr>
        <w:t xml:space="preserve"> potřebného vybavení (kontejnery apod.)</w:t>
      </w:r>
      <w:r w:rsidR="00DE4AB0">
        <w:rPr>
          <w:b/>
        </w:rPr>
        <w:t>,</w:t>
      </w:r>
      <w:r w:rsidR="000E1E47" w:rsidRPr="000E1E47">
        <w:rPr>
          <w:b/>
        </w:rPr>
        <w:t xml:space="preserve"> </w:t>
      </w:r>
      <w:r w:rsidR="00DE4AB0">
        <w:rPr>
          <w:b/>
        </w:rPr>
        <w:t>komplexní skladové evidence</w:t>
      </w:r>
      <w:r w:rsidR="00982E93">
        <w:rPr>
          <w:b/>
        </w:rPr>
        <w:t xml:space="preserve"> a </w:t>
      </w:r>
      <w:proofErr w:type="spellStart"/>
      <w:r w:rsidR="00982E93">
        <w:rPr>
          <w:b/>
        </w:rPr>
        <w:t>kontrolingu</w:t>
      </w:r>
      <w:proofErr w:type="spellEnd"/>
      <w:r w:rsidR="00982E93">
        <w:rPr>
          <w:b/>
        </w:rPr>
        <w:t xml:space="preserve"> oběhu</w:t>
      </w:r>
      <w:r w:rsidR="00FD6534">
        <w:rPr>
          <w:b/>
        </w:rPr>
        <w:t xml:space="preserve"> systémového prádla</w:t>
      </w:r>
      <w:r w:rsidR="00A40801">
        <w:rPr>
          <w:b/>
        </w:rPr>
        <w:t xml:space="preserve"> (</w:t>
      </w:r>
      <w:r w:rsidR="00A40801" w:rsidRPr="000E1E47">
        <w:rPr>
          <w:b/>
        </w:rPr>
        <w:t>vedení skladu prádl</w:t>
      </w:r>
      <w:r w:rsidR="00A40801">
        <w:rPr>
          <w:b/>
        </w:rPr>
        <w:t>a</w:t>
      </w:r>
      <w:r w:rsidR="00DE4AB0">
        <w:rPr>
          <w:b/>
        </w:rPr>
        <w:t xml:space="preserve">) </w:t>
      </w:r>
      <w:r w:rsidR="000E1E47" w:rsidRPr="000E1E47">
        <w:rPr>
          <w:b/>
        </w:rPr>
        <w:t xml:space="preserve">za podmínek stanovených </w:t>
      </w:r>
      <w:r w:rsidR="000E1E47">
        <w:rPr>
          <w:b/>
        </w:rPr>
        <w:t>v obchodních podmínkách</w:t>
      </w:r>
      <w:r w:rsidR="00CB2EC3">
        <w:rPr>
          <w:b/>
        </w:rPr>
        <w:t xml:space="preserve"> </w:t>
      </w:r>
      <w:r w:rsidR="0041665A">
        <w:rPr>
          <w:b/>
        </w:rPr>
        <w:t>.</w:t>
      </w:r>
    </w:p>
    <w:p w14:paraId="53AAC7FC" w14:textId="30C5EA0F" w:rsidR="000255A8" w:rsidRPr="000255A8" w:rsidRDefault="000255A8" w:rsidP="004829E1">
      <w:pPr>
        <w:pStyle w:val="Odstavecseseznamem"/>
        <w:tabs>
          <w:tab w:val="left" w:pos="426"/>
        </w:tabs>
        <w:spacing w:after="120"/>
        <w:ind w:left="360"/>
        <w:jc w:val="both"/>
        <w:rPr>
          <w:bCs/>
          <w:color w:val="000000"/>
        </w:rPr>
      </w:pPr>
      <w:r w:rsidRPr="000255A8">
        <w:rPr>
          <w:bCs/>
          <w:color w:val="000000"/>
        </w:rPr>
        <w:t xml:space="preserve">Množství </w:t>
      </w:r>
      <w:r w:rsidR="00D376C7">
        <w:rPr>
          <w:bCs/>
          <w:color w:val="000000"/>
        </w:rPr>
        <w:t xml:space="preserve">systémového a nesystémového </w:t>
      </w:r>
      <w:r w:rsidRPr="000255A8">
        <w:rPr>
          <w:bCs/>
          <w:color w:val="000000"/>
        </w:rPr>
        <w:t>prádla uvedené v</w:t>
      </w:r>
      <w:r w:rsidR="00EF6CBD">
        <w:rPr>
          <w:bCs/>
          <w:color w:val="000000"/>
        </w:rPr>
        <w:t> </w:t>
      </w:r>
      <w:r w:rsidRPr="000255A8">
        <w:rPr>
          <w:bCs/>
          <w:color w:val="000000"/>
        </w:rPr>
        <w:t>přílo</w:t>
      </w:r>
      <w:r w:rsidR="000E1E47">
        <w:rPr>
          <w:bCs/>
          <w:color w:val="000000"/>
        </w:rPr>
        <w:t>hách</w:t>
      </w:r>
      <w:r w:rsidR="00EF6CBD">
        <w:rPr>
          <w:bCs/>
          <w:color w:val="000000"/>
        </w:rPr>
        <w:t xml:space="preserve"> </w:t>
      </w:r>
      <w:r w:rsidRPr="00EF6CBD">
        <w:rPr>
          <w:bCs/>
          <w:color w:val="000000"/>
        </w:rPr>
        <w:t xml:space="preserve">č. </w:t>
      </w:r>
      <w:r w:rsidR="00EF6CBD">
        <w:rPr>
          <w:bCs/>
          <w:color w:val="000000"/>
        </w:rPr>
        <w:t xml:space="preserve">1 a č. 2 </w:t>
      </w:r>
      <w:r w:rsidRPr="000255A8">
        <w:rPr>
          <w:bCs/>
          <w:color w:val="000000"/>
        </w:rPr>
        <w:t xml:space="preserve">je předpokládaným kvalifikovaným odhadem zadavatele dle známých skutečností z předchozího období. Podrobnější požadavky zadavatele, popřípadě další požadované podmínky jsou uvedeny v obchodních podmínkách a v přílohách, které tvoří nedílnou součást </w:t>
      </w:r>
      <w:r w:rsidR="00AE6ADD">
        <w:rPr>
          <w:bCs/>
          <w:color w:val="000000"/>
        </w:rPr>
        <w:t>výzvy k PTK</w:t>
      </w:r>
      <w:r w:rsidRPr="000255A8">
        <w:rPr>
          <w:bCs/>
          <w:color w:val="000000"/>
        </w:rPr>
        <w:t>.</w:t>
      </w:r>
    </w:p>
    <w:p w14:paraId="7DDCA211" w14:textId="0234A834" w:rsidR="008808E8" w:rsidRDefault="001D3D9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_Hlk152752429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Součástí předmětu plnění je i 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skládání a balení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systémového i nesystémového 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prádla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(dále také souhrnně „</w:t>
      </w:r>
      <w:r w:rsidR="00FB1D62" w:rsidRPr="00075FEB">
        <w:rPr>
          <w:rFonts w:ascii="Times New Roman" w:eastAsia="Times New Roman" w:hAnsi="Times New Roman" w:cs="Times New Roman"/>
          <w:b/>
          <w:sz w:val="24"/>
          <w:szCs w:val="24"/>
        </w:rPr>
        <w:t>prádlo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747B2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 xml:space="preserve"> včetně 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jeho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dovoz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na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jednotlivá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dodací místa u zadavatele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a také jeho svozu z jednotlivých sběrných míst</w:t>
      </w:r>
      <w:r w:rsidR="00747B2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a to vše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pravidelných intervalech za podmínek uvedených v obchodních podmínkách</w:t>
      </w:r>
      <w:bookmarkEnd w:id="3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8560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189821351" w:edGrp="everyone"/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189821351"/>
    </w:p>
    <w:p w14:paraId="14909958" w14:textId="55CBD247" w:rsidR="00E070CE" w:rsidRPr="00C7344B" w:rsidRDefault="00885607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344B">
        <w:rPr>
          <w:rFonts w:ascii="Times New Roman" w:eastAsia="Times New Roman" w:hAnsi="Times New Roman" w:cs="Times New Roman"/>
          <w:bCs/>
          <w:sz w:val="24"/>
          <w:szCs w:val="24"/>
        </w:rPr>
        <w:t>Transportní logistika musí být harmonizována s provozními procesy u zadavatele.</w:t>
      </w:r>
      <w:r w:rsidR="008808E8" w:rsidRPr="00C7344B">
        <w:rPr>
          <w:rFonts w:ascii="Times New Roman" w:eastAsia="Times New Roman" w:hAnsi="Times New Roman" w:cs="Times New Roman"/>
          <w:bCs/>
          <w:sz w:val="24"/>
          <w:szCs w:val="24"/>
        </w:rPr>
        <w:t xml:space="preserve"> Dodávky čistého </w:t>
      </w:r>
      <w:r w:rsidR="00075FEB">
        <w:rPr>
          <w:rFonts w:ascii="Times New Roman" w:eastAsia="Times New Roman" w:hAnsi="Times New Roman" w:cs="Times New Roman"/>
          <w:bCs/>
          <w:sz w:val="24"/>
          <w:szCs w:val="24"/>
        </w:rPr>
        <w:t xml:space="preserve">systémového </w:t>
      </w:r>
      <w:r w:rsidR="008808E8" w:rsidRPr="00C7344B">
        <w:rPr>
          <w:rFonts w:ascii="Times New Roman" w:eastAsia="Times New Roman" w:hAnsi="Times New Roman" w:cs="Times New Roman"/>
          <w:bCs/>
          <w:sz w:val="24"/>
          <w:szCs w:val="24"/>
        </w:rPr>
        <w:t>prádla</w:t>
      </w:r>
      <w:r w:rsidR="00075FEB">
        <w:rPr>
          <w:rFonts w:ascii="Times New Roman" w:eastAsia="Times New Roman" w:hAnsi="Times New Roman" w:cs="Times New Roman"/>
          <w:bCs/>
          <w:sz w:val="24"/>
          <w:szCs w:val="24"/>
        </w:rPr>
        <w:t xml:space="preserve"> nebudou</w:t>
      </w:r>
      <w:r w:rsidR="008808E8" w:rsidRPr="00C7344B">
        <w:rPr>
          <w:rFonts w:ascii="Times New Roman" w:eastAsia="Times New Roman" w:hAnsi="Times New Roman" w:cs="Times New Roman"/>
          <w:bCs/>
          <w:sz w:val="24"/>
          <w:szCs w:val="24"/>
        </w:rPr>
        <w:t xml:space="preserve"> závislé na množství vráceného použitého systémového prádla.</w:t>
      </w:r>
      <w:r w:rsidR="00C7344B" w:rsidRPr="00C7344B">
        <w:rPr>
          <w:rFonts w:ascii="Times New Roman" w:eastAsia="Times New Roman" w:hAnsi="Times New Roman" w:cs="Times New Roman"/>
          <w:bCs/>
          <w:sz w:val="24"/>
          <w:szCs w:val="24"/>
        </w:rPr>
        <w:t xml:space="preserve"> Dodavatel proto musí být vybaven dostatečným množstvím systémového prádla, aby byl schopen bezproblémově zajistit zásobování zadavatele čistým prádlem dle jeho potřeb.</w:t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852923168" w:edGrp="everyone"/>
      <w:r w:rsidR="00E070CE" w:rsidRPr="00C7344B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852923168"/>
    </w:p>
    <w:p w14:paraId="0EACE858" w14:textId="74A7BD66" w:rsidR="00E070CE" w:rsidRPr="008F718F" w:rsidRDefault="00200C9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4" w:name="_Hlk152755454"/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Zajištění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komplexního servisu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prádla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musí být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prováděno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technikou a personálem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vybraného dodavatele včetně </w:t>
      </w:r>
      <w:r w:rsidR="00AF7D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dostatečného množství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manipulační techniky sloužící ke sběru či dodávce</w:t>
      </w:r>
      <w:r w:rsidR="004021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prádla.</w:t>
      </w:r>
      <w:bookmarkEnd w:id="4"/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297611770" w:edGrp="everyone"/>
      <w:r w:rsidR="00E070CE" w:rsidRPr="008F718F">
        <w:rPr>
          <w:rFonts w:ascii="Times New Roman" w:hAnsi="Times New Roman" w:cs="Times New Roman"/>
          <w:bCs/>
          <w:sz w:val="24"/>
          <w:szCs w:val="24"/>
        </w:rPr>
        <w:t>ANO – NE*</w:t>
      </w:r>
      <w:permEnd w:id="297611770"/>
    </w:p>
    <w:p w14:paraId="6070258E" w14:textId="056826CC" w:rsidR="00075FEB" w:rsidRP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Pronájem systémového prádla požaduje zadavatel v rozsahu </w:t>
      </w:r>
      <w:r w:rsidRPr="009F385B">
        <w:rPr>
          <w:rFonts w:ascii="Times New Roman" w:hAnsi="Times New Roman" w:cs="Times New Roman"/>
          <w:bCs/>
          <w:sz w:val="24"/>
          <w:szCs w:val="24"/>
        </w:rPr>
        <w:t xml:space="preserve">vymezeném v příloze č. </w:t>
      </w:r>
      <w:r w:rsidR="009F385B" w:rsidRPr="009F385B">
        <w:rPr>
          <w:rFonts w:ascii="Times New Roman" w:hAnsi="Times New Roman" w:cs="Times New Roman"/>
          <w:bCs/>
          <w:sz w:val="24"/>
          <w:szCs w:val="24"/>
        </w:rPr>
        <w:t>1</w:t>
      </w:r>
      <w:r w:rsidRPr="009F385B">
        <w:rPr>
          <w:rFonts w:ascii="Times New Roman" w:hAnsi="Times New Roman" w:cs="Times New Roman"/>
          <w:bCs/>
          <w:sz w:val="24"/>
          <w:szCs w:val="24"/>
        </w:rPr>
        <w:t>.</w:t>
      </w:r>
      <w:r w:rsidR="000B4CD6"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permStart w:id="1408054584" w:edGrp="everyone"/>
      <w:r w:rsidR="000B4CD6">
        <w:rPr>
          <w:rFonts w:ascii="Times New Roman" w:hAnsi="Times New Roman" w:cs="Times New Roman"/>
          <w:bCs/>
          <w:sz w:val="24"/>
          <w:szCs w:val="24"/>
        </w:rPr>
        <w:t>ANO – NE*</w:t>
      </w:r>
      <w:r w:rsidRPr="000B4CD6">
        <w:rPr>
          <w:rFonts w:ascii="Times New Roman" w:hAnsi="Times New Roman" w:cs="Times New Roman"/>
          <w:bCs/>
          <w:sz w:val="24"/>
          <w:szCs w:val="24"/>
        </w:rPr>
        <w:t xml:space="preserve"> </w:t>
      </w:r>
      <w:permEnd w:id="1408054584"/>
    </w:p>
    <w:p w14:paraId="7834B7F0" w14:textId="6B4E45B1" w:rsid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152757626"/>
      <w:r w:rsidRPr="00075FEB">
        <w:rPr>
          <w:rFonts w:ascii="Times New Roman" w:hAnsi="Times New Roman" w:cs="Times New Roman"/>
          <w:bCs/>
          <w:sz w:val="24"/>
          <w:szCs w:val="24"/>
        </w:rPr>
        <w:t xml:space="preserve">Zadavatel, s ohledem na </w:t>
      </w:r>
      <w:r w:rsidR="00ED5403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 w:rsidRPr="00075FEB">
        <w:rPr>
          <w:rFonts w:ascii="Times New Roman" w:hAnsi="Times New Roman" w:cs="Times New Roman"/>
          <w:bCs/>
          <w:sz w:val="24"/>
          <w:szCs w:val="24"/>
        </w:rPr>
        <w:t>kapacit</w:t>
      </w:r>
      <w:r w:rsidR="00ED5403">
        <w:rPr>
          <w:rFonts w:ascii="Times New Roman" w:hAnsi="Times New Roman" w:cs="Times New Roman"/>
          <w:bCs/>
          <w:sz w:val="24"/>
          <w:szCs w:val="24"/>
        </w:rPr>
        <w:t>ní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 skladovací</w:t>
      </w:r>
      <w:r w:rsidR="00ED5403">
        <w:rPr>
          <w:rFonts w:ascii="Times New Roman" w:hAnsi="Times New Roman" w:cs="Times New Roman"/>
          <w:bCs/>
          <w:sz w:val="24"/>
          <w:szCs w:val="24"/>
        </w:rPr>
        <w:t xml:space="preserve"> možnosti 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požaduje dodávání a sběr systémového prádla na sběrná/dodací místa uvedená v příloze č. 6, </w:t>
      </w:r>
      <w:r w:rsidR="00ED5403">
        <w:rPr>
          <w:rFonts w:ascii="Times New Roman" w:hAnsi="Times New Roman" w:cs="Times New Roman"/>
          <w:bCs/>
          <w:sz w:val="24"/>
          <w:szCs w:val="24"/>
        </w:rPr>
        <w:t>takto: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063B2E" w14:textId="75A5E4E7" w:rsidR="000B4CD6" w:rsidRPr="00E56F99" w:rsidRDefault="00E56F99" w:rsidP="00B3210B">
      <w:pPr>
        <w:pStyle w:val="Odstavecseseznamem"/>
        <w:numPr>
          <w:ilvl w:val="0"/>
          <w:numId w:val="15"/>
        </w:numPr>
        <w:tabs>
          <w:tab w:val="left" w:pos="426"/>
        </w:tabs>
        <w:spacing w:after="120"/>
        <w:jc w:val="both"/>
        <w:rPr>
          <w:b/>
        </w:rPr>
      </w:pPr>
      <w:r w:rsidRPr="00E56F99">
        <w:rPr>
          <w:b/>
        </w:rPr>
        <w:t xml:space="preserve">každý pracovní den, tj. pětkrát týdně ložní a pacientské prádlo (PO, ÚT, ST, ČT, PÁ) - nejpozději do 12:00 hodin a </w:t>
      </w:r>
      <w:r w:rsidR="004A55FE" w:rsidRPr="00E56F99">
        <w:rPr>
          <w:b/>
        </w:rPr>
        <w:tab/>
      </w:r>
      <w:r w:rsidR="004A55FE" w:rsidRPr="00E56F99">
        <w:rPr>
          <w:b/>
        </w:rPr>
        <w:tab/>
      </w:r>
      <w:r>
        <w:rPr>
          <w:b/>
        </w:rPr>
        <w:tab/>
      </w:r>
      <w:r w:rsidR="004A55FE" w:rsidRPr="00E56F99">
        <w:rPr>
          <w:b/>
        </w:rPr>
        <w:tab/>
      </w:r>
      <w:r w:rsidR="004A55FE" w:rsidRPr="00E56F99">
        <w:rPr>
          <w:b/>
        </w:rPr>
        <w:tab/>
      </w:r>
      <w:permStart w:id="554656538" w:edGrp="everyone"/>
      <w:r w:rsidR="00D706ED" w:rsidRPr="00E56F99">
        <w:rPr>
          <w:bCs/>
        </w:rPr>
        <w:t>ANO – NE*</w:t>
      </w:r>
      <w:permEnd w:id="554656538"/>
    </w:p>
    <w:p w14:paraId="1A28B2A0" w14:textId="29912F12" w:rsidR="000B4CD6" w:rsidRDefault="00075FEB" w:rsidP="00B3210B">
      <w:pPr>
        <w:pStyle w:val="Odstavecseseznamem"/>
        <w:numPr>
          <w:ilvl w:val="0"/>
          <w:numId w:val="15"/>
        </w:numPr>
        <w:tabs>
          <w:tab w:val="left" w:pos="426"/>
        </w:tabs>
        <w:spacing w:after="120"/>
        <w:jc w:val="both"/>
        <w:rPr>
          <w:b/>
        </w:rPr>
      </w:pPr>
      <w:r w:rsidRPr="000B4CD6">
        <w:rPr>
          <w:b/>
        </w:rPr>
        <w:t xml:space="preserve">minimálně dvakrát týdně </w:t>
      </w:r>
      <w:r w:rsidR="00E56F99">
        <w:rPr>
          <w:b/>
        </w:rPr>
        <w:t>osobní prádlo a ostatní lůžkoviny</w:t>
      </w:r>
      <w:r w:rsidRPr="000B4CD6">
        <w:rPr>
          <w:b/>
        </w:rPr>
        <w:t xml:space="preserve"> (ÚT, ČT)</w:t>
      </w:r>
      <w:r w:rsidR="004A55FE">
        <w:rPr>
          <w:b/>
        </w:rPr>
        <w:t xml:space="preserve"> – nejpozději do 12:00 hodin</w:t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Pr="000B4CD6">
        <w:rPr>
          <w:b/>
        </w:rPr>
        <w:t xml:space="preserve"> </w:t>
      </w:r>
      <w:r w:rsidR="00D706ED">
        <w:rPr>
          <w:b/>
        </w:rPr>
        <w:tab/>
      </w:r>
      <w:r w:rsidR="00E56F99">
        <w:rPr>
          <w:b/>
        </w:rPr>
        <w:tab/>
      </w:r>
      <w:permStart w:id="1014005609" w:edGrp="everyone"/>
      <w:r w:rsidR="00D706ED" w:rsidRPr="00DB1FAD">
        <w:rPr>
          <w:bCs/>
        </w:rPr>
        <w:t>ANO – NE*</w:t>
      </w:r>
      <w:permEnd w:id="1014005609"/>
    </w:p>
    <w:p w14:paraId="2846D9B4" w14:textId="16BBC198" w:rsidR="005A325D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t xml:space="preserve">Nesystémové prádlo bude dodavatelem sváženo dle potřeby zadavatele v samostatných obalech a dováženo v rámci rozvozů systémového prádla. </w:t>
      </w:r>
      <w:r w:rsidR="00DB1FAD">
        <w:rPr>
          <w:rFonts w:ascii="Times New Roman" w:hAnsi="Times New Roman" w:cs="Times New Roman"/>
          <w:bCs/>
          <w:sz w:val="24"/>
          <w:szCs w:val="24"/>
        </w:rPr>
        <w:tab/>
      </w:r>
      <w:r w:rsidR="00DB1FAD">
        <w:rPr>
          <w:rFonts w:ascii="Times New Roman" w:hAnsi="Times New Roman" w:cs="Times New Roman"/>
          <w:bCs/>
          <w:sz w:val="24"/>
          <w:szCs w:val="24"/>
        </w:rPr>
        <w:tab/>
      </w:r>
      <w:r w:rsidR="00DB1FAD">
        <w:rPr>
          <w:rFonts w:ascii="Times New Roman" w:hAnsi="Times New Roman" w:cs="Times New Roman"/>
          <w:bCs/>
          <w:sz w:val="24"/>
          <w:szCs w:val="24"/>
        </w:rPr>
        <w:tab/>
      </w:r>
      <w:permStart w:id="693395506" w:edGrp="everyone"/>
      <w:r w:rsidR="00DB1FAD">
        <w:rPr>
          <w:rFonts w:ascii="Times New Roman" w:hAnsi="Times New Roman" w:cs="Times New Roman"/>
          <w:bCs/>
          <w:sz w:val="24"/>
          <w:szCs w:val="24"/>
        </w:rPr>
        <w:t>ANO – NE*</w:t>
      </w:r>
      <w:permEnd w:id="693395506"/>
    </w:p>
    <w:p w14:paraId="4AFB602B" w14:textId="21A317EA" w:rsidR="00075FEB" w:rsidRP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t>Zadavatel požaduje po celou dobu plnění udržovat odpovídající zásobu systémového prádla pro bezproblémovou výměnu.</w:t>
      </w:r>
      <w:bookmarkEnd w:id="5"/>
      <w:r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P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permStart w:id="1580352922" w:edGrp="everyone"/>
      <w:r w:rsidRPr="000B4CD6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580352922"/>
    <w:p w14:paraId="41A0BB9E" w14:textId="53A23F51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8BE">
        <w:rPr>
          <w:rFonts w:ascii="Times New Roman" w:hAnsi="Times New Roman" w:cs="Times New Roman"/>
          <w:bCs/>
          <w:sz w:val="24"/>
          <w:szCs w:val="24"/>
        </w:rPr>
        <w:t xml:space="preserve">Použité prádlo </w:t>
      </w:r>
      <w:r>
        <w:rPr>
          <w:rFonts w:ascii="Times New Roman" w:hAnsi="Times New Roman" w:cs="Times New Roman"/>
          <w:bCs/>
          <w:sz w:val="24"/>
          <w:szCs w:val="24"/>
        </w:rPr>
        <w:t>bude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do prádelny</w:t>
      </w:r>
      <w:r>
        <w:rPr>
          <w:rFonts w:ascii="Times New Roman" w:hAnsi="Times New Roman" w:cs="Times New Roman"/>
          <w:bCs/>
          <w:sz w:val="24"/>
          <w:szCs w:val="24"/>
        </w:rPr>
        <w:t xml:space="preserve"> odváženo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v kontejnerech nebo ve vozech s uzavřeným ložným prostorem. Vnitřní povrch kontejneru (ložný prostor vozu) </w:t>
      </w:r>
      <w:r>
        <w:rPr>
          <w:rFonts w:ascii="Times New Roman" w:hAnsi="Times New Roman" w:cs="Times New Roman"/>
          <w:bCs/>
          <w:sz w:val="24"/>
          <w:szCs w:val="24"/>
        </w:rPr>
        <w:t>musí být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snadno omyvatelný, </w:t>
      </w:r>
      <w:r>
        <w:rPr>
          <w:rFonts w:ascii="Times New Roman" w:hAnsi="Times New Roman" w:cs="Times New Roman"/>
          <w:bCs/>
          <w:sz w:val="24"/>
          <w:szCs w:val="24"/>
        </w:rPr>
        <w:t xml:space="preserve">jeho čištění a dezinfekce musí být </w:t>
      </w:r>
      <w:r w:rsidRPr="003478BE">
        <w:rPr>
          <w:rFonts w:ascii="Times New Roman" w:hAnsi="Times New Roman" w:cs="Times New Roman"/>
          <w:bCs/>
          <w:sz w:val="24"/>
          <w:szCs w:val="24"/>
        </w:rPr>
        <w:t>vždy po dopravě použitého prádla a vždy před použitím pro jiný účel.</w:t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permStart w:id="1516463943" w:edGrp="everyone"/>
      <w:r w:rsidR="004C4593" w:rsidRPr="000B4CD6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516463943"/>
    <w:p w14:paraId="680EE3DB" w14:textId="1CE9D0A0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8BE">
        <w:rPr>
          <w:rFonts w:ascii="Times New Roman" w:hAnsi="Times New Roman" w:cs="Times New Roman"/>
          <w:bCs/>
          <w:sz w:val="24"/>
          <w:szCs w:val="24"/>
        </w:rPr>
        <w:t xml:space="preserve">Čisté prádlo </w:t>
      </w:r>
      <w:r>
        <w:rPr>
          <w:rFonts w:ascii="Times New Roman" w:hAnsi="Times New Roman" w:cs="Times New Roman"/>
          <w:bCs/>
          <w:sz w:val="24"/>
          <w:szCs w:val="24"/>
        </w:rPr>
        <w:t>musí být při přepravě chráněno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před znečištěním a druhotnou kontaminací vhodným obalem. Použít lze obaly vhodné k praní nebo obaly na jedno použití. Prádlo </w:t>
      </w:r>
      <w:r>
        <w:rPr>
          <w:rFonts w:ascii="Times New Roman" w:hAnsi="Times New Roman" w:cs="Times New Roman"/>
          <w:bCs/>
          <w:sz w:val="24"/>
          <w:szCs w:val="24"/>
        </w:rPr>
        <w:t xml:space="preserve">bude přepravováno 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v přepravních kovových vozících nebo klecových kontejnerech. Přepravníky a zásobníky </w:t>
      </w:r>
      <w:r>
        <w:rPr>
          <w:rFonts w:ascii="Times New Roman" w:hAnsi="Times New Roman" w:cs="Times New Roman"/>
          <w:bCs/>
          <w:sz w:val="24"/>
          <w:szCs w:val="24"/>
        </w:rPr>
        <w:t>musí být čištěny a dezinfikovány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vždy před použitím nejméně jedenkrát denně. Prádlo</w:t>
      </w:r>
      <w:r>
        <w:rPr>
          <w:rFonts w:ascii="Times New Roman" w:hAnsi="Times New Roman" w:cs="Times New Roman"/>
          <w:bCs/>
          <w:sz w:val="24"/>
          <w:szCs w:val="24"/>
        </w:rPr>
        <w:t xml:space="preserve"> musí být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převáž</w:t>
      </w:r>
      <w:r>
        <w:rPr>
          <w:rFonts w:ascii="Times New Roman" w:hAnsi="Times New Roman" w:cs="Times New Roman"/>
          <w:bCs/>
          <w:sz w:val="24"/>
          <w:szCs w:val="24"/>
        </w:rPr>
        <w:t xml:space="preserve">eno </w:t>
      </w:r>
      <w:r w:rsidRPr="003478BE">
        <w:rPr>
          <w:rFonts w:ascii="Times New Roman" w:hAnsi="Times New Roman" w:cs="Times New Roman"/>
          <w:bCs/>
          <w:sz w:val="24"/>
          <w:szCs w:val="24"/>
        </w:rPr>
        <w:t>tak, aby nedošlo k poškození obalu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7A0FE6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permStart w:id="2145076331" w:edGrp="everyone"/>
      <w:r w:rsidR="00587305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2145076331"/>
    <w:p w14:paraId="1E48423F" w14:textId="7EBA8F41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D57">
        <w:rPr>
          <w:rFonts w:ascii="Times New Roman" w:hAnsi="Times New Roman" w:cs="Times New Roman"/>
          <w:bCs/>
          <w:sz w:val="24"/>
          <w:szCs w:val="24"/>
        </w:rPr>
        <w:t>Požadavky na</w:t>
      </w:r>
      <w:r>
        <w:rPr>
          <w:rFonts w:ascii="Times New Roman" w:hAnsi="Times New Roman" w:cs="Times New Roman"/>
          <w:bCs/>
          <w:sz w:val="24"/>
          <w:szCs w:val="24"/>
        </w:rPr>
        <w:t xml:space="preserve"> manipulační kovové vozíky nebo klecové kontejnery </w:t>
      </w:r>
      <w:r w:rsidRPr="00AF7D57">
        <w:rPr>
          <w:rFonts w:ascii="Times New Roman" w:hAnsi="Times New Roman" w:cs="Times New Roman"/>
          <w:bCs/>
          <w:sz w:val="24"/>
          <w:szCs w:val="24"/>
        </w:rPr>
        <w:t>pro svoz/dovoz systémového i nesystémového prádla</w:t>
      </w:r>
    </w:p>
    <w:p w14:paraId="55221DC3" w14:textId="6A92F27D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bookmarkStart w:id="6" w:name="_Hlk153177833"/>
      <w:r>
        <w:rPr>
          <w:bCs/>
        </w:rPr>
        <w:t>vozík/</w:t>
      </w:r>
      <w:r w:rsidR="003478BE" w:rsidRPr="003478BE">
        <w:rPr>
          <w:bCs/>
        </w:rPr>
        <w:t>kontejner s uzavřeným ložným prostorem</w:t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>
        <w:rPr>
          <w:bCs/>
        </w:rPr>
        <w:tab/>
      </w:r>
      <w:permStart w:id="812144079" w:edGrp="everyone"/>
      <w:r w:rsidR="003478BE">
        <w:rPr>
          <w:bCs/>
        </w:rPr>
        <w:t>ANO – NE*</w:t>
      </w:r>
    </w:p>
    <w:permEnd w:id="812144079"/>
    <w:p w14:paraId="18DCA87F" w14:textId="0165647E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kvalitní snadno omyvatelný a dezinfikovatelný povrch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1993092965" w:edGrp="everyone"/>
      <w:r>
        <w:rPr>
          <w:bCs/>
        </w:rPr>
        <w:t>ANO – NE*</w:t>
      </w:r>
    </w:p>
    <w:permEnd w:id="1993092965"/>
    <w:p w14:paraId="6438BDC4" w14:textId="034FDC25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 xml:space="preserve">manipulační vozík/kontejner </w:t>
      </w:r>
      <w:r w:rsidR="003478BE">
        <w:rPr>
          <w:bCs/>
        </w:rPr>
        <w:t>musí bezproblémově projet dveřním otvorem o rozm</w:t>
      </w:r>
      <w:r w:rsidR="003478BE" w:rsidRPr="00C072FA">
        <w:rPr>
          <w:bCs/>
        </w:rPr>
        <w:t>ěrech 700 x 1900 mm</w:t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permStart w:id="134691760" w:edGrp="everyone"/>
      <w:r w:rsidR="003478BE">
        <w:rPr>
          <w:bCs/>
        </w:rPr>
        <w:t>ANO – NE*</w:t>
      </w:r>
    </w:p>
    <w:permEnd w:id="134691760"/>
    <w:p w14:paraId="6FD4F9CB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min. 2 kolečka opatřená bezpečnostní nášlapnou brzdou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1940992022" w:edGrp="everyone"/>
      <w:r>
        <w:rPr>
          <w:bCs/>
        </w:rPr>
        <w:t>ANO – NE*</w:t>
      </w:r>
      <w:permEnd w:id="1940992022"/>
    </w:p>
    <w:p w14:paraId="587FC8AC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pogumovaný povrch všech koleček přicházejících do styku s podlahou; kolečka nesmí zanechávat stopy na povrchu podlah (šmouhy při smyku či zatáčení)</w:t>
      </w:r>
      <w:r>
        <w:rPr>
          <w:bCs/>
        </w:rPr>
        <w:tab/>
      </w:r>
      <w:permStart w:id="365635196" w:edGrp="everyone"/>
      <w:r>
        <w:rPr>
          <w:bCs/>
        </w:rPr>
        <w:t>ANO – NE*</w:t>
      </w:r>
      <w:permEnd w:id="365635196"/>
    </w:p>
    <w:p w14:paraId="394245ED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ochrana koleček proti namotávání nití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939934768" w:edGrp="everyone"/>
      <w:r>
        <w:rPr>
          <w:bCs/>
        </w:rPr>
        <w:t>ANO – NE*</w:t>
      </w:r>
      <w:permEnd w:id="939934768"/>
    </w:p>
    <w:p w14:paraId="0664608B" w14:textId="716CF0A7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  <w:color w:val="000000"/>
        </w:rPr>
      </w:pPr>
      <w:r>
        <w:rPr>
          <w:bCs/>
        </w:rPr>
        <w:t>manipulační vozík/kontejner</w:t>
      </w:r>
      <w:r w:rsidR="003478BE">
        <w:rPr>
          <w:bCs/>
        </w:rPr>
        <w:t xml:space="preserve"> musí splňovat požadavky hygienických norem, zejména vyhlášky č. 306/2012 </w:t>
      </w:r>
      <w:r w:rsidR="003478BE" w:rsidRPr="00BB198B">
        <w:t>Sb., o podmínkách předcházení vzniku a šíření infekčních onemocnění a o hygienických požadavcích na provoz zdravotnických zařízení a ústavů sociální péče</w:t>
      </w:r>
      <w:r w:rsidR="003478BE">
        <w:t xml:space="preserve"> ve znění pozdějších předpisů</w:t>
      </w:r>
      <w:r w:rsidR="003478BE">
        <w:tab/>
      </w:r>
      <w:bookmarkEnd w:id="6"/>
      <w:r w:rsidR="003478BE">
        <w:tab/>
      </w:r>
      <w:r w:rsidR="003478BE">
        <w:tab/>
      </w:r>
      <w:r w:rsidR="003478BE">
        <w:tab/>
      </w:r>
      <w:r w:rsidR="003478BE">
        <w:tab/>
      </w:r>
      <w:permStart w:id="1944258422" w:edGrp="everyone"/>
      <w:r w:rsidR="003478BE">
        <w:t>ANO – NE*</w:t>
      </w:r>
    </w:p>
    <w:p w14:paraId="1ABF0D94" w14:textId="19CD0085" w:rsidR="00257E2F" w:rsidRPr="005A2042" w:rsidRDefault="00257E2F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7" w:name="_Hlk152755989"/>
      <w:permEnd w:id="1944258422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0D6491B9" w14:textId="2D2C829C" w:rsidR="00E070CE" w:rsidRPr="00A36399" w:rsidRDefault="00257E2F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Hlk152756007"/>
      <w:bookmarkEnd w:id="7"/>
      <w:r w:rsidRPr="00A3639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832B1A" w:rsidRPr="00A36399">
        <w:rPr>
          <w:rFonts w:ascii="Times New Roman" w:eastAsia="Times New Roman" w:hAnsi="Times New Roman" w:cs="Times New Roman"/>
          <w:sz w:val="24"/>
          <w:szCs w:val="24"/>
        </w:rPr>
        <w:t>vyhláškou č. 306/2012 Sb., o podmínkách předcházení vzniku a šíření infekčních onemocnění a o</w:t>
      </w:r>
      <w:r w:rsidR="00BB198B" w:rsidRPr="00A36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B1A" w:rsidRPr="00A36399">
        <w:rPr>
          <w:rFonts w:ascii="Times New Roman" w:eastAsia="Times New Roman" w:hAnsi="Times New Roman" w:cs="Times New Roman"/>
          <w:sz w:val="24"/>
          <w:szCs w:val="24"/>
        </w:rPr>
        <w:t>hygienických požadavcích na provoz zdravotnických zařízení a ústavů sociální péče</w:t>
      </w:r>
      <w:r w:rsidR="00BB198B" w:rsidRPr="00A36399">
        <w:rPr>
          <w:rFonts w:ascii="Times New Roman" w:eastAsia="Times New Roman" w:hAnsi="Times New Roman" w:cs="Times New Roman"/>
          <w:sz w:val="24"/>
          <w:szCs w:val="24"/>
        </w:rPr>
        <w:t xml:space="preserve"> ve znění pozdějších předpis</w:t>
      </w:r>
      <w:r w:rsidR="00E070CE" w:rsidRPr="00A36399">
        <w:rPr>
          <w:rFonts w:ascii="Times New Roman" w:eastAsia="Times New Roman" w:hAnsi="Times New Roman" w:cs="Times New Roman"/>
          <w:sz w:val="24"/>
          <w:szCs w:val="24"/>
        </w:rPr>
        <w:t>ů</w:t>
      </w:r>
      <w:r w:rsidR="00DD31F9" w:rsidRPr="00A36399">
        <w:rPr>
          <w:bCs/>
          <w:sz w:val="24"/>
          <w:szCs w:val="24"/>
        </w:rPr>
        <w:tab/>
      </w:r>
      <w:r w:rsidR="00DD31F9" w:rsidRPr="00A36399">
        <w:rPr>
          <w:bCs/>
          <w:sz w:val="24"/>
          <w:szCs w:val="24"/>
        </w:rPr>
        <w:tab/>
      </w:r>
      <w:r w:rsidR="00DD31F9" w:rsidRPr="00A36399">
        <w:rPr>
          <w:bCs/>
          <w:sz w:val="24"/>
          <w:szCs w:val="24"/>
        </w:rPr>
        <w:tab/>
      </w:r>
      <w:r w:rsidR="00DD31F9" w:rsidRPr="00A36399">
        <w:rPr>
          <w:bCs/>
          <w:sz w:val="24"/>
          <w:szCs w:val="24"/>
        </w:rPr>
        <w:tab/>
      </w:r>
      <w:r w:rsidR="00DD31F9" w:rsidRPr="00A36399">
        <w:rPr>
          <w:rFonts w:ascii="Times New Roman" w:hAnsi="Times New Roman" w:cs="Times New Roman"/>
          <w:bCs/>
          <w:sz w:val="24"/>
          <w:szCs w:val="24"/>
        </w:rPr>
        <w:tab/>
      </w:r>
      <w:permStart w:id="1734417855" w:edGrp="everyone"/>
      <w:r w:rsidR="00E070CE" w:rsidRPr="00A36399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734417855"/>
    </w:p>
    <w:p w14:paraId="522E2FC1" w14:textId="1BFFBEC7" w:rsidR="0017204F" w:rsidRPr="0017204F" w:rsidRDefault="0017204F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04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se zákonem č. 258/2000 Sb.  </w:t>
      </w:r>
      <w:r>
        <w:rPr>
          <w:rFonts w:ascii="Times New Roman" w:hAnsi="Times New Roman" w:cs="Times New Roman"/>
          <w:bCs/>
          <w:sz w:val="24"/>
          <w:szCs w:val="24"/>
        </w:rPr>
        <w:t xml:space="preserve">o ochraně veřejného zdraví a o změně některých souvisejících zákonů ve znění pozdějších předpisů </w:t>
      </w:r>
      <w:r w:rsidRPr="0017204F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17204F">
        <w:rPr>
          <w:rFonts w:ascii="Times New Roman" w:hAnsi="Times New Roman" w:cs="Times New Roman"/>
          <w:bCs/>
          <w:sz w:val="24"/>
          <w:szCs w:val="24"/>
        </w:rPr>
        <w:tab/>
      </w:r>
      <w:permStart w:id="1418280996" w:edGrp="everyone"/>
      <w:r w:rsidRPr="0017204F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418280996"/>
    </w:p>
    <w:p w14:paraId="2354A184" w14:textId="495EBBF3" w:rsidR="00E070CE" w:rsidRPr="004252C5" w:rsidRDefault="00BB198B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720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137255" w:rsidRPr="001720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požadavky a</w:t>
      </w:r>
      <w:r w:rsidRPr="001720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parametry popsanými</w:t>
      </w:r>
      <w:r w:rsidRPr="00BB19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 Oborové specifikaci OS 80-01 Praní - Odborné ošetření prádla ze zdravotnických zařízení a zařízení sociálních služeb, vydané Textilním zkušebním ústavem, </w:t>
      </w:r>
      <w:proofErr w:type="spellStart"/>
      <w:r w:rsidRPr="00BB19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s.p</w:t>
      </w:r>
      <w:proofErr w:type="spellEnd"/>
      <w:r w:rsidRPr="00BB19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(IČ: 00013251)</w:t>
      </w:r>
      <w:r w:rsidR="00EC4BE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viz </w:t>
      </w:r>
      <w:hyperlink r:id="rId11" w:history="1">
        <w:r w:rsidR="00EC4BED" w:rsidRPr="004C368B">
          <w:rPr>
            <w:rStyle w:val="Hypertextovodkaz"/>
            <w:rFonts w:ascii="Times New Roman" w:eastAsia="Times New Roman" w:hAnsi="Times New Roman" w:cs="Times New Roman"/>
            <w:bCs/>
            <w:sz w:val="24"/>
            <w:szCs w:val="24"/>
          </w:rPr>
          <w:t>https://www.tzu.cz/materials/FileAdmin/OS_80-01_Pran%C3%AD_Zdravotnick%C3%A9_20200901.pdf</w:t>
        </w:r>
      </w:hyperlink>
      <w:r w:rsidR="00EC4BE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245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B80CD5" w:rsidRPr="0051347D">
        <w:rPr>
          <w:rFonts w:ascii="Times New Roman" w:hAnsi="Times New Roman" w:cs="Times New Roman"/>
          <w:bCs/>
          <w:sz w:val="24"/>
          <w:szCs w:val="24"/>
        </w:rPr>
        <w:t xml:space="preserve">(v nabídce bude prokázáno platným </w:t>
      </w:r>
      <w:r w:rsidR="00B80CD5">
        <w:rPr>
          <w:rFonts w:ascii="Times New Roman" w:hAnsi="Times New Roman" w:cs="Times New Roman"/>
          <w:bCs/>
          <w:sz w:val="24"/>
          <w:szCs w:val="24"/>
        </w:rPr>
        <w:t xml:space="preserve">odpovídajícím </w:t>
      </w:r>
      <w:r w:rsidR="00B80CD5" w:rsidRPr="0051347D">
        <w:rPr>
          <w:rFonts w:ascii="Times New Roman" w:hAnsi="Times New Roman" w:cs="Times New Roman"/>
          <w:bCs/>
          <w:sz w:val="24"/>
          <w:szCs w:val="24"/>
        </w:rPr>
        <w:t>certifikátem)</w:t>
      </w:r>
      <w:r w:rsidR="00B245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DD31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1246252552" w:edGrp="everyone"/>
      <w:r w:rsidR="00E070CE" w:rsidRPr="00B245C9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246252552"/>
    </w:p>
    <w:p w14:paraId="3F344539" w14:textId="7DA97F4B" w:rsidR="00F6262A" w:rsidRPr="0051347D" w:rsidRDefault="004252C5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152571052"/>
      <w:r w:rsidRPr="0051347D">
        <w:rPr>
          <w:rFonts w:ascii="Times New Roman" w:hAnsi="Times New Roman" w:cs="Times New Roman"/>
          <w:bCs/>
          <w:sz w:val="24"/>
          <w:szCs w:val="24"/>
        </w:rPr>
        <w:t>ČSN P CEN/TS 14237 Textilie pro zdravotnická zařízení a zařízení sociálních služeb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 xml:space="preserve"> 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 w:rsidRPr="0051347D">
        <w:rPr>
          <w:rFonts w:ascii="Times New Roman" w:hAnsi="Times New Roman" w:cs="Times New Roman"/>
          <w:bCs/>
          <w:sz w:val="28"/>
          <w:szCs w:val="28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permStart w:id="406809220" w:edGrp="everyone"/>
      <w:r w:rsidRPr="0051347D">
        <w:rPr>
          <w:rFonts w:ascii="Times New Roman" w:hAnsi="Times New Roman" w:cs="Times New Roman"/>
          <w:bCs/>
          <w:sz w:val="24"/>
          <w:szCs w:val="24"/>
        </w:rPr>
        <w:t>ANO – NE*</w:t>
      </w:r>
      <w:permEnd w:id="406809220"/>
    </w:p>
    <w:p w14:paraId="61F84841" w14:textId="24FCD7F1" w:rsidR="00F6262A" w:rsidRPr="00F6262A" w:rsidRDefault="00F6262A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0" w:name="_Hlk153949426"/>
      <w:r>
        <w:rPr>
          <w:rFonts w:ascii="Times New Roman" w:hAnsi="Times New Roman" w:cs="Times New Roman"/>
          <w:bCs/>
          <w:color w:val="000000"/>
          <w:sz w:val="24"/>
          <w:szCs w:val="24"/>
        </w:rPr>
        <w:t>ČSN EN 1379</w:t>
      </w:r>
      <w:r w:rsidR="007B5033">
        <w:rPr>
          <w:rFonts w:ascii="Times New Roman" w:hAnsi="Times New Roman" w:cs="Times New Roman"/>
          <w:bCs/>
          <w:color w:val="000000"/>
          <w:sz w:val="24"/>
          <w:szCs w:val="24"/>
        </w:rPr>
        <w:t>5-1 Operační oděvy a roušky – Požadavky a zkušební metody, část 1: Chirurgické roušky a pláště</w:t>
      </w:r>
      <w:r w:rsidR="005134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F6262A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permStart w:id="561338127" w:edGrp="everyone"/>
      <w:r w:rsidRPr="00F6262A">
        <w:rPr>
          <w:rFonts w:ascii="Times New Roman" w:hAnsi="Times New Roman" w:cs="Times New Roman"/>
          <w:bCs/>
          <w:sz w:val="24"/>
          <w:szCs w:val="24"/>
        </w:rPr>
        <w:t>ANO – NE*</w:t>
      </w:r>
      <w:permEnd w:id="561338127"/>
    </w:p>
    <w:p w14:paraId="6844CCD4" w14:textId="4E1DF480" w:rsidR="007B5033" w:rsidRPr="00F6262A" w:rsidRDefault="007B5033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ČSN EN 13795-2 Operační oděvy a roušky – Požadavky a zkušební metody, část 2: Oděvy do čistých prostor</w:t>
      </w:r>
      <w:r w:rsidR="005134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1347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permStart w:id="495465532" w:edGrp="everyone"/>
      <w:r w:rsidRPr="00F6262A">
        <w:rPr>
          <w:rFonts w:ascii="Times New Roman" w:hAnsi="Times New Roman" w:cs="Times New Roman"/>
          <w:bCs/>
          <w:sz w:val="24"/>
          <w:szCs w:val="24"/>
        </w:rPr>
        <w:t>ANO – NE*</w:t>
      </w:r>
    </w:p>
    <w:bookmarkEnd w:id="10"/>
    <w:permEnd w:id="495465532"/>
    <w:p w14:paraId="4C171192" w14:textId="52D42B0F" w:rsidR="00E070CE" w:rsidRPr="0080026A" w:rsidRDefault="00E643A0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E070CE">
        <w:rPr>
          <w:rFonts w:ascii="Times New Roman" w:hAnsi="Times New Roman" w:cs="Times New Roman"/>
          <w:bCs/>
          <w:color w:val="000000"/>
          <w:sz w:val="24"/>
          <w:szCs w:val="24"/>
        </w:rPr>
        <w:t>ČSN EN ISO 9001 Systém managementu kvality</w:t>
      </w:r>
      <w:r w:rsidR="005134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D31F9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ermStart w:id="1386621442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386621442"/>
    </w:p>
    <w:p w14:paraId="02A27C3C" w14:textId="62464506" w:rsidR="00E643A0" w:rsidRPr="00D25B18" w:rsidRDefault="00E643A0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ČSN EN ISO 14001 Systém environmentálního managementu</w:t>
      </w:r>
      <w:r w:rsidR="005134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 w:rsidR="0051347D">
        <w:rPr>
          <w:rFonts w:ascii="Times New Roman" w:hAnsi="Times New Roman" w:cs="Times New Roman"/>
          <w:bCs/>
          <w:sz w:val="24"/>
          <w:szCs w:val="24"/>
        </w:rPr>
        <w:tab/>
      </w:r>
      <w:permStart w:id="1960534665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960534665"/>
    <w:p w14:paraId="6830576A" w14:textId="0A0C25A0" w:rsidR="00D25B18" w:rsidRPr="0051347D" w:rsidRDefault="00E643A0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ČSN EN 14065 </w:t>
      </w:r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Textilie - Textilie zpracované v prádelnách - Systém řízení </w:t>
      </w:r>
      <w:proofErr w:type="spellStart"/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biokontaminace</w:t>
      </w:r>
      <w:proofErr w:type="spellEnd"/>
      <w:r w:rsidR="005134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 w:rsidR="00E070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E070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887117043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  <w:permEnd w:id="887117043"/>
    </w:p>
    <w:bookmarkEnd w:id="9"/>
    <w:p w14:paraId="4DE7AB5E" w14:textId="2B3E2175" w:rsidR="00E643A0" w:rsidRPr="0051347D" w:rsidRDefault="00E643A0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 normou RAL-GZ-992/2 </w:t>
      </w:r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Odborné ošetření prádla ze zdravotnických zařízení</w:t>
      </w:r>
      <w:r w:rsidR="005134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organizací)</w:t>
      </w:r>
      <w:r w:rsidR="0051347D">
        <w:rPr>
          <w:rFonts w:ascii="Times New Roman" w:hAnsi="Times New Roman" w:cs="Times New Roman"/>
          <w:bCs/>
          <w:sz w:val="24"/>
          <w:szCs w:val="24"/>
        </w:rPr>
        <w:tab/>
      </w:r>
      <w:r w:rsidR="0051347D">
        <w:rPr>
          <w:rFonts w:ascii="Times New Roman" w:hAnsi="Times New Roman" w:cs="Times New Roman"/>
          <w:bCs/>
          <w:sz w:val="24"/>
          <w:szCs w:val="24"/>
        </w:rPr>
        <w:tab/>
      </w:r>
      <w:r w:rsidR="0051347D" w:rsidRPr="005134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51347D" w:rsidRPr="005134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320564337" w:edGrp="everyone"/>
      <w:r w:rsidR="00FC0E42" w:rsidRPr="0051347D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320564337"/>
    </w:p>
    <w:p w14:paraId="153389D8" w14:textId="030508DA" w:rsidR="00E643A0" w:rsidRPr="00D25B18" w:rsidRDefault="00E643A0" w:rsidP="00B3210B">
      <w:pPr>
        <w:numPr>
          <w:ilvl w:val="0"/>
          <w:numId w:val="7"/>
        </w:numPr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ČSN EN ISO 50001 </w:t>
      </w:r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Systémy managementu hospodaření s energií – Požadavky s návodem k</w:t>
      </w:r>
      <w:r w:rsidR="005134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použití</w:t>
      </w:r>
      <w:r w:rsidR="005134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(v nabídce bude prokázáno platným certifikátem</w:t>
      </w:r>
      <w:r w:rsidR="00774E09">
        <w:rPr>
          <w:rFonts w:ascii="Times New Roman" w:hAnsi="Times New Roman" w:cs="Times New Roman"/>
          <w:bCs/>
          <w:sz w:val="24"/>
          <w:szCs w:val="24"/>
        </w:rPr>
        <w:t xml:space="preserve"> vydaným akreditovanou organizací</w:t>
      </w:r>
      <w:r w:rsidR="0051347D" w:rsidRPr="0051347D">
        <w:rPr>
          <w:rFonts w:ascii="Times New Roman" w:hAnsi="Times New Roman" w:cs="Times New Roman"/>
          <w:bCs/>
          <w:sz w:val="24"/>
          <w:szCs w:val="24"/>
        </w:rPr>
        <w:t>)</w:t>
      </w:r>
      <w:r w:rsidR="00FC0E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460027158" w:edGrp="everyone"/>
      <w:r w:rsidR="00FC0E42" w:rsidRPr="00FC0E42">
        <w:rPr>
          <w:rFonts w:ascii="Times New Roman" w:hAnsi="Times New Roman" w:cs="Times New Roman"/>
          <w:bCs/>
          <w:sz w:val="24"/>
          <w:szCs w:val="24"/>
        </w:rPr>
        <w:t>ANO – NE*</w:t>
      </w:r>
      <w:permEnd w:id="460027158"/>
    </w:p>
    <w:bookmarkEnd w:id="8"/>
    <w:p w14:paraId="10D14154" w14:textId="7D944778" w:rsidR="002121BD" w:rsidRPr="00F739BD" w:rsidRDefault="00F739BD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Veškeré náklady na </w:t>
      </w:r>
      <w:r w:rsidR="001C1E76"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>dodávky, služby a činnosti</w:t>
      </w:r>
      <w:r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související s plněním předmětu veřejné zakázky dle </w:t>
      </w:r>
      <w:r w:rsidR="007818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požadavků zadavatele, uvedených v </w:t>
      </w:r>
      <w:r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>zadávací dokumenta</w:t>
      </w:r>
      <w:r w:rsidR="007818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ci </w:t>
      </w:r>
      <w:r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>a jejích příloh</w:t>
      </w:r>
      <w:r w:rsidR="007818A0">
        <w:rPr>
          <w:rFonts w:ascii="Times New Roman" w:hAnsi="Times New Roman" w:cs="Times New Roman"/>
          <w:bCs/>
          <w:color w:val="000000"/>
          <w:sz w:val="24"/>
          <w:szCs w:val="24"/>
        </w:rPr>
        <w:t>ách</w:t>
      </w:r>
      <w:r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818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musí být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zahrnuty v </w:t>
      </w:r>
      <w:r w:rsidRPr="00F739BD">
        <w:rPr>
          <w:rFonts w:ascii="Times New Roman" w:hAnsi="Times New Roman" w:cs="Times New Roman"/>
          <w:bCs/>
          <w:color w:val="000000"/>
          <w:sz w:val="24"/>
          <w:szCs w:val="24"/>
        </w:rPr>
        <w:t>nabídkové ceně za předmět plnění.</w:t>
      </w:r>
      <w:r w:rsidR="00C072F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ermStart w:id="415317126" w:edGrp="everyone"/>
      <w:r w:rsidR="00C072FA">
        <w:rPr>
          <w:rFonts w:ascii="Times New Roman" w:hAnsi="Times New Roman" w:cs="Times New Roman"/>
          <w:bCs/>
          <w:color w:val="000000"/>
          <w:sz w:val="24"/>
          <w:szCs w:val="24"/>
        </w:rPr>
        <w:t>ANO – NE*</w:t>
      </w:r>
      <w:permEnd w:id="415317126"/>
    </w:p>
    <w:p w14:paraId="1831408C" w14:textId="77777777" w:rsidR="0044223A" w:rsidRDefault="0044223A" w:rsidP="00875239">
      <w:pPr>
        <w:tabs>
          <w:tab w:val="left" w:pos="851"/>
        </w:tabs>
        <w:spacing w:after="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92AEB22" w14:textId="5C568438" w:rsidR="00875239" w:rsidRPr="00D07C12" w:rsidRDefault="004F5EEA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 xml:space="preserve">Technické podmínky </w:t>
      </w:r>
      <w:r w:rsidR="00D07C12">
        <w:rPr>
          <w:b/>
          <w:bCs/>
          <w:sz w:val="28"/>
          <w:szCs w:val="28"/>
          <w:u w:val="single"/>
        </w:rPr>
        <w:t>na pronájem systémového prádla včetně jeho komplexní údržby</w:t>
      </w:r>
    </w:p>
    <w:p w14:paraId="0DAF3F51" w14:textId="77777777" w:rsidR="00D07C12" w:rsidRPr="00E6718E" w:rsidRDefault="00D07C12" w:rsidP="00B3210B">
      <w:pPr>
        <w:numPr>
          <w:ilvl w:val="0"/>
          <w:numId w:val="5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71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Pronájem systémového prádla a jeho komplexní údržby – základní informace</w:t>
      </w:r>
    </w:p>
    <w:p w14:paraId="6239CC3E" w14:textId="484399B0" w:rsidR="005E4631" w:rsidRDefault="00D07C12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Množství </w:t>
      </w:r>
      <w:r w:rsidR="00906FCC">
        <w:rPr>
          <w:bCs/>
          <w:color w:val="000000"/>
        </w:rPr>
        <w:t>systémového prádla,</w:t>
      </w:r>
      <w:r w:rsidRPr="00D07C12">
        <w:rPr>
          <w:bCs/>
          <w:color w:val="000000"/>
        </w:rPr>
        <w:t xml:space="preserve"> uvedené v příloze č. </w:t>
      </w:r>
      <w:r w:rsidR="00C072FA">
        <w:rPr>
          <w:bCs/>
          <w:color w:val="000000"/>
        </w:rPr>
        <w:t>1</w:t>
      </w:r>
      <w:r w:rsidR="00906FCC">
        <w:rPr>
          <w:bCs/>
          <w:color w:val="000000"/>
        </w:rPr>
        <w:t>,</w:t>
      </w:r>
      <w:r w:rsidR="00AE6ADD">
        <w:rPr>
          <w:bCs/>
          <w:color w:val="000000"/>
        </w:rPr>
        <w:t xml:space="preserve"> </w:t>
      </w:r>
      <w:r w:rsidRPr="00D07C12">
        <w:rPr>
          <w:bCs/>
          <w:color w:val="000000"/>
        </w:rPr>
        <w:t xml:space="preserve">je </w:t>
      </w:r>
      <w:r w:rsidR="00906FCC">
        <w:rPr>
          <w:bCs/>
          <w:color w:val="000000"/>
        </w:rPr>
        <w:t xml:space="preserve">množství </w:t>
      </w:r>
      <w:r w:rsidRPr="00D07C12">
        <w:rPr>
          <w:bCs/>
          <w:color w:val="000000"/>
        </w:rPr>
        <w:t>předpokládané</w:t>
      </w:r>
      <w:r w:rsidR="00DA0D28">
        <w:rPr>
          <w:bCs/>
          <w:color w:val="000000"/>
        </w:rPr>
        <w:t>.</w:t>
      </w:r>
      <w:r w:rsidR="00E070CE">
        <w:rPr>
          <w:bCs/>
          <w:color w:val="000000"/>
        </w:rPr>
        <w:t xml:space="preserve"> </w:t>
      </w:r>
      <w:r w:rsidRPr="00D07C12">
        <w:rPr>
          <w:bCs/>
          <w:color w:val="000000"/>
        </w:rPr>
        <w:t>Toto množství je uvedeno jako modelový případ pro stanovení celkové nabídkové ceny pro účely zadávacího řízení. Skutečné množství se může v průběhu plnění zakázky lišit s ohledem na skutečné aktuální potřeby zadavatele.</w:t>
      </w:r>
      <w:r w:rsidR="005E4631" w:rsidRPr="005E4631">
        <w:rPr>
          <w:bCs/>
          <w:color w:val="000000"/>
        </w:rPr>
        <w:t xml:space="preserve"> </w:t>
      </w:r>
      <w:r w:rsidR="005E4631">
        <w:rPr>
          <w:bCs/>
          <w:color w:val="000000"/>
        </w:rPr>
        <w:tab/>
      </w:r>
      <w:permStart w:id="373187691" w:edGrp="everyone"/>
      <w:r w:rsidR="005E4631">
        <w:rPr>
          <w:bCs/>
          <w:color w:val="000000"/>
        </w:rPr>
        <w:t>ANO – NE*</w:t>
      </w:r>
      <w:permEnd w:id="373187691"/>
    </w:p>
    <w:p w14:paraId="19047EA6" w14:textId="774F916D" w:rsidR="00E328B8" w:rsidRDefault="00E328B8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bookmarkStart w:id="11" w:name="_Hlk153186421"/>
      <w:bookmarkStart w:id="12" w:name="_Hlk152758773"/>
      <w:r>
        <w:rPr>
          <w:bCs/>
          <w:color w:val="000000"/>
        </w:rPr>
        <w:lastRenderedPageBreak/>
        <w:t xml:space="preserve">Pronájem </w:t>
      </w:r>
      <w:r w:rsidR="008E3916">
        <w:rPr>
          <w:bCs/>
          <w:color w:val="000000"/>
        </w:rPr>
        <w:t xml:space="preserve">systémového </w:t>
      </w:r>
      <w:r>
        <w:rPr>
          <w:bCs/>
          <w:color w:val="000000"/>
        </w:rPr>
        <w:t xml:space="preserve">prádla bude probíhat tzv. </w:t>
      </w:r>
      <w:proofErr w:type="spellStart"/>
      <w:r w:rsidRPr="00E328B8">
        <w:rPr>
          <w:b/>
          <w:color w:val="000000"/>
        </w:rPr>
        <w:t>bezobjednávkovým</w:t>
      </w:r>
      <w:proofErr w:type="spellEnd"/>
      <w:r w:rsidRPr="00E328B8">
        <w:rPr>
          <w:b/>
          <w:color w:val="000000"/>
        </w:rPr>
        <w:t xml:space="preserve"> systémem</w:t>
      </w:r>
      <w:r>
        <w:rPr>
          <w:b/>
          <w:color w:val="000000"/>
        </w:rPr>
        <w:t>, tj. automatickým způsobem bez provádění objednávek čistého prádla objednatelem</w:t>
      </w:r>
      <w:r w:rsidR="00CA16A5">
        <w:rPr>
          <w:b/>
          <w:color w:val="000000"/>
        </w:rPr>
        <w:t xml:space="preserve">. </w:t>
      </w:r>
      <w:r w:rsidRPr="00E328B8">
        <w:rPr>
          <w:bCs/>
          <w:color w:val="000000"/>
        </w:rPr>
        <w:t>P</w:t>
      </w:r>
      <w:r>
        <w:rPr>
          <w:bCs/>
          <w:color w:val="000000"/>
        </w:rPr>
        <w:t xml:space="preserve">řed zahájením plnění musí být nastaveny výše optimálních zásob čistého prádla dle nákladových středisek uvedených v příloze č. 6. </w:t>
      </w:r>
      <w:bookmarkEnd w:id="11"/>
      <w:r>
        <w:rPr>
          <w:bCs/>
          <w:color w:val="000000"/>
        </w:rPr>
        <w:tab/>
      </w:r>
      <w:permStart w:id="88212833" w:edGrp="everyone"/>
      <w:r>
        <w:rPr>
          <w:bCs/>
          <w:color w:val="000000"/>
        </w:rPr>
        <w:t>ANO – NE*</w:t>
      </w:r>
      <w:permEnd w:id="88212833"/>
    </w:p>
    <w:p w14:paraId="2296A8F1" w14:textId="0E7E927C" w:rsidR="00AD487D" w:rsidRDefault="0063728B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Optimální</w:t>
      </w:r>
      <w:r w:rsidR="007611E0">
        <w:rPr>
          <w:bCs/>
          <w:color w:val="000000"/>
        </w:rPr>
        <w:t xml:space="preserve"> zásoby čistého systémového prádla pro bezproblémový provoz zadavatele budou nastaveny na základě analýzy vybraného dodavatele u zadavatele a současně i na základě </w:t>
      </w:r>
      <w:r w:rsidR="009676E0">
        <w:rPr>
          <w:bCs/>
          <w:color w:val="000000"/>
        </w:rPr>
        <w:t xml:space="preserve">požadavků zadavatele. Předpokladem nastavení optimální zásoby čistého systémového prádla je </w:t>
      </w:r>
      <w:r w:rsidR="007611E0">
        <w:rPr>
          <w:bCs/>
          <w:color w:val="000000"/>
        </w:rPr>
        <w:t>odsouhlasení výše zásob oprávněnou osobou zadavatele.</w:t>
      </w:r>
      <w:r w:rsidR="009676E0">
        <w:rPr>
          <w:bCs/>
          <w:color w:val="000000"/>
        </w:rPr>
        <w:t xml:space="preserve"> Výše zásob je možné v průběhu plnění po oboustranném odsouhlasení aktualizovat. </w:t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r w:rsidR="007F1954">
        <w:rPr>
          <w:bCs/>
          <w:color w:val="000000"/>
        </w:rPr>
        <w:tab/>
      </w:r>
      <w:permStart w:id="1672763863" w:edGrp="everyone"/>
      <w:r w:rsidR="007F1954">
        <w:rPr>
          <w:bCs/>
          <w:color w:val="000000"/>
        </w:rPr>
        <w:t>ANO – NE*</w:t>
      </w:r>
      <w:permEnd w:id="1672763863"/>
    </w:p>
    <w:bookmarkEnd w:id="12"/>
    <w:p w14:paraId="040086AF" w14:textId="6529576A" w:rsidR="003B37F8" w:rsidRDefault="003B37F8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 xml:space="preserve">Každý kus systémového prádla musí být označen </w:t>
      </w:r>
      <w:r w:rsidRPr="006B773E">
        <w:rPr>
          <w:bCs/>
          <w:color w:val="000000"/>
        </w:rPr>
        <w:t xml:space="preserve">systémem trvalého označení </w:t>
      </w:r>
      <w:r w:rsidR="00843D8E">
        <w:rPr>
          <w:bCs/>
          <w:color w:val="000000"/>
        </w:rPr>
        <w:t>–</w:t>
      </w:r>
      <w:r>
        <w:rPr>
          <w:bCs/>
          <w:color w:val="000000"/>
        </w:rPr>
        <w:t xml:space="preserve"> čipem</w:t>
      </w:r>
      <w:r w:rsidR="00843D8E">
        <w:rPr>
          <w:bCs/>
          <w:color w:val="000000"/>
        </w:rPr>
        <w:t xml:space="preserve"> (vyjma plen a utěrek)</w:t>
      </w:r>
      <w:r w:rsidRPr="006B773E">
        <w:rPr>
          <w:bCs/>
          <w:color w:val="000000"/>
        </w:rPr>
        <w:t xml:space="preserve"> a</w:t>
      </w:r>
      <w:r>
        <w:rPr>
          <w:bCs/>
          <w:color w:val="000000"/>
        </w:rPr>
        <w:t xml:space="preserve"> dále</w:t>
      </w:r>
      <w:r w:rsidR="00843D8E">
        <w:rPr>
          <w:bCs/>
          <w:color w:val="000000"/>
        </w:rPr>
        <w:t xml:space="preserve"> pacientské a osobní prádlo</w:t>
      </w:r>
      <w:r>
        <w:rPr>
          <w:bCs/>
          <w:color w:val="000000"/>
        </w:rPr>
        <w:t xml:space="preserve"> i</w:t>
      </w:r>
      <w:r w:rsidRPr="006B773E">
        <w:rPr>
          <w:bCs/>
          <w:color w:val="000000"/>
        </w:rPr>
        <w:t xml:space="preserve"> štítkem, který </w:t>
      </w:r>
      <w:r>
        <w:rPr>
          <w:bCs/>
          <w:color w:val="000000"/>
        </w:rPr>
        <w:t xml:space="preserve">musí </w:t>
      </w:r>
      <w:r w:rsidRPr="006B773E">
        <w:rPr>
          <w:bCs/>
          <w:color w:val="000000"/>
        </w:rPr>
        <w:t>obsah</w:t>
      </w:r>
      <w:r>
        <w:rPr>
          <w:bCs/>
          <w:color w:val="000000"/>
        </w:rPr>
        <w:t>ovat minimálně</w:t>
      </w:r>
      <w:r w:rsidRPr="006B773E">
        <w:rPr>
          <w:bCs/>
          <w:color w:val="000000"/>
        </w:rPr>
        <w:t xml:space="preserve"> velikos</w:t>
      </w:r>
      <w:r>
        <w:rPr>
          <w:bCs/>
          <w:color w:val="000000"/>
        </w:rPr>
        <w:t>t.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="00843D8E">
        <w:rPr>
          <w:bCs/>
          <w:color w:val="000000"/>
        </w:rPr>
        <w:tab/>
      </w:r>
      <w:r w:rsidR="00843D8E">
        <w:rPr>
          <w:bCs/>
          <w:color w:val="000000"/>
        </w:rPr>
        <w:tab/>
      </w:r>
      <w:permStart w:id="1366963702" w:edGrp="everyone"/>
      <w:r>
        <w:rPr>
          <w:bCs/>
          <w:color w:val="000000"/>
        </w:rPr>
        <w:t>ANO – NE*</w:t>
      </w:r>
      <w:permEnd w:id="1366963702"/>
    </w:p>
    <w:p w14:paraId="2B5306F2" w14:textId="3D3360E6" w:rsidR="005E4631" w:rsidRDefault="005E4631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Systémové prádlo musí dle druhu splňovat požadavky a podmínky odpovídající legislativy:</w:t>
      </w:r>
    </w:p>
    <w:p w14:paraId="67FD6C22" w14:textId="77777777" w:rsidR="00F53270" w:rsidRDefault="00F67732" w:rsidP="00F53270">
      <w:pPr>
        <w:pStyle w:val="Odstavecseseznamem"/>
        <w:numPr>
          <w:ilvl w:val="0"/>
          <w:numId w:val="8"/>
        </w:numPr>
        <w:tabs>
          <w:tab w:val="left" w:pos="1276"/>
        </w:tabs>
        <w:ind w:left="1276" w:hanging="425"/>
        <w:jc w:val="both"/>
        <w:rPr>
          <w:bCs/>
        </w:rPr>
      </w:pPr>
      <w:r w:rsidRPr="00F67732">
        <w:rPr>
          <w:bCs/>
        </w:rPr>
        <w:t xml:space="preserve">ČSN P CEN/TS 14237 Textilie pro zdravotnictví a zařízení sociálních služeb </w:t>
      </w:r>
      <w:r w:rsidR="005E4631" w:rsidRPr="00F67732">
        <w:rPr>
          <w:bCs/>
        </w:rPr>
        <w:t>(v nabídce bude prokázáno platným certifikátem)</w:t>
      </w:r>
      <w:r w:rsidR="00EC53DA">
        <w:rPr>
          <w:bCs/>
        </w:rPr>
        <w:t xml:space="preserve"> </w:t>
      </w:r>
    </w:p>
    <w:p w14:paraId="40DE5647" w14:textId="5D806A3B" w:rsidR="005E4631" w:rsidRPr="00F67732" w:rsidRDefault="00EC53DA" w:rsidP="00F53270">
      <w:pPr>
        <w:pStyle w:val="Odstavecseseznamem"/>
        <w:tabs>
          <w:tab w:val="left" w:pos="1276"/>
        </w:tabs>
        <w:spacing w:after="120"/>
        <w:ind w:left="1276"/>
        <w:jc w:val="both"/>
        <w:rPr>
          <w:bCs/>
        </w:rPr>
      </w:pPr>
      <w:r w:rsidRPr="00F53270">
        <w:rPr>
          <w:bCs/>
          <w:i/>
          <w:iCs/>
          <w:sz w:val="22"/>
          <w:szCs w:val="22"/>
        </w:rPr>
        <w:t xml:space="preserve">Poznámka: </w:t>
      </w:r>
      <w:r w:rsidR="00CE47F8">
        <w:rPr>
          <w:bCs/>
          <w:i/>
          <w:iCs/>
          <w:sz w:val="22"/>
          <w:szCs w:val="22"/>
        </w:rPr>
        <w:t xml:space="preserve">požadavek na certifikát se netýká </w:t>
      </w:r>
      <w:r w:rsidR="00CC7AAA">
        <w:rPr>
          <w:bCs/>
          <w:i/>
          <w:iCs/>
          <w:sz w:val="22"/>
          <w:szCs w:val="22"/>
        </w:rPr>
        <w:t>plen a utěrek</w:t>
      </w:r>
      <w:r w:rsidR="00CE47F8">
        <w:rPr>
          <w:bCs/>
          <w:i/>
          <w:iCs/>
          <w:sz w:val="22"/>
          <w:szCs w:val="22"/>
        </w:rPr>
        <w:t xml:space="preserve"> - </w:t>
      </w:r>
      <w:r w:rsidRPr="00F53270">
        <w:rPr>
          <w:bCs/>
          <w:i/>
          <w:iCs/>
          <w:sz w:val="22"/>
          <w:szCs w:val="22"/>
        </w:rPr>
        <w:t xml:space="preserve">pol. č. </w:t>
      </w:r>
      <w:r w:rsidR="00CE47F8">
        <w:rPr>
          <w:bCs/>
          <w:i/>
          <w:iCs/>
          <w:sz w:val="22"/>
          <w:szCs w:val="22"/>
        </w:rPr>
        <w:t xml:space="preserve">20 – 21 </w:t>
      </w:r>
      <w:r w:rsidR="00F53270" w:rsidRPr="00F53270">
        <w:rPr>
          <w:bCs/>
          <w:i/>
          <w:iCs/>
          <w:sz w:val="22"/>
          <w:szCs w:val="22"/>
        </w:rPr>
        <w:t>uvedené v příloze č. 1</w:t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permStart w:id="87491106" w:edGrp="everyone"/>
      <w:r w:rsidR="005E4631" w:rsidRPr="00F67732">
        <w:rPr>
          <w:bCs/>
        </w:rPr>
        <w:t>ANO – NE*</w:t>
      </w:r>
      <w:permEnd w:id="87491106"/>
    </w:p>
    <w:p w14:paraId="7798928B" w14:textId="389E34B3" w:rsidR="0040256B" w:rsidRPr="0040256B" w:rsidRDefault="0040256B" w:rsidP="00C86674">
      <w:pPr>
        <w:pStyle w:val="Odstavecseseznamem"/>
        <w:numPr>
          <w:ilvl w:val="0"/>
          <w:numId w:val="8"/>
        </w:numPr>
        <w:tabs>
          <w:tab w:val="left" w:pos="1276"/>
        </w:tabs>
        <w:spacing w:after="120"/>
        <w:ind w:left="1276" w:hanging="425"/>
        <w:jc w:val="both"/>
        <w:rPr>
          <w:bCs/>
          <w:color w:val="000000"/>
        </w:rPr>
      </w:pPr>
      <w:r w:rsidRPr="0040256B">
        <w:rPr>
          <w:bCs/>
          <w:color w:val="000000"/>
        </w:rPr>
        <w:t>ČSN EN 13795-1 Operační oděvy a roušky – Požadavky a zkušební metody, část 1: Chirurgické roušky a pláště</w:t>
      </w:r>
      <w:r w:rsidRPr="00F67732">
        <w:rPr>
          <w:bCs/>
        </w:rPr>
        <w:t xml:space="preserve"> (v nabídce bude </w:t>
      </w:r>
      <w:r w:rsidR="00C072FA">
        <w:rPr>
          <w:bCs/>
        </w:rPr>
        <w:t xml:space="preserve">k </w:t>
      </w:r>
      <w:r w:rsidRPr="00F67732">
        <w:rPr>
          <w:bCs/>
        </w:rPr>
        <w:t>prokázáno platným certifikátem)</w:t>
      </w:r>
      <w:r w:rsidR="00F53270">
        <w:rPr>
          <w:bCs/>
        </w:rPr>
        <w:t xml:space="preserve"> </w:t>
      </w:r>
      <w:r w:rsidR="00F53270" w:rsidRPr="00E201A6">
        <w:rPr>
          <w:bCs/>
          <w:i/>
          <w:iCs/>
          <w:sz w:val="22"/>
          <w:szCs w:val="22"/>
        </w:rPr>
        <w:t xml:space="preserve">Poznámka: </w:t>
      </w:r>
      <w:r w:rsidR="00A452D3" w:rsidRPr="00E201A6">
        <w:rPr>
          <w:bCs/>
          <w:i/>
          <w:iCs/>
          <w:sz w:val="22"/>
          <w:szCs w:val="22"/>
        </w:rPr>
        <w:t>Týká se o</w:t>
      </w:r>
      <w:r w:rsidR="000256D4" w:rsidRPr="00E201A6">
        <w:rPr>
          <w:bCs/>
          <w:i/>
          <w:iCs/>
          <w:sz w:val="22"/>
          <w:szCs w:val="22"/>
        </w:rPr>
        <w:t>peračních roušek a plášťů, u kterých je v příloze č. 4 výslovně požadováno.</w:t>
      </w:r>
      <w:r w:rsidR="000256D4">
        <w:rPr>
          <w:bCs/>
        </w:rPr>
        <w:tab/>
      </w:r>
      <w:r w:rsidR="000256D4">
        <w:rPr>
          <w:bCs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676312503" w:edGrp="everyone"/>
      <w:r w:rsidRPr="0040256B">
        <w:rPr>
          <w:bCs/>
          <w:color w:val="000000"/>
        </w:rPr>
        <w:t>ANO – NE*</w:t>
      </w:r>
      <w:permEnd w:id="1676312503"/>
    </w:p>
    <w:p w14:paraId="728FE104" w14:textId="10A4074B" w:rsidR="0040256B" w:rsidRPr="0040256B" w:rsidRDefault="0040256B" w:rsidP="00C86674">
      <w:pPr>
        <w:pStyle w:val="Odstavecseseznamem"/>
        <w:numPr>
          <w:ilvl w:val="0"/>
          <w:numId w:val="8"/>
        </w:numPr>
        <w:tabs>
          <w:tab w:val="left" w:pos="1276"/>
        </w:tabs>
        <w:spacing w:after="120"/>
        <w:ind w:left="1276" w:hanging="425"/>
        <w:jc w:val="both"/>
        <w:rPr>
          <w:bCs/>
          <w:color w:val="000000"/>
        </w:rPr>
      </w:pPr>
      <w:r w:rsidRPr="0040256B">
        <w:rPr>
          <w:bCs/>
          <w:color w:val="000000"/>
        </w:rPr>
        <w:t>ČSN EN 13795-2 Operační oděvy a roušky – Požadavky a zkušební metody, část 2: Oděvy do čistých prostor</w:t>
      </w:r>
      <w:r>
        <w:rPr>
          <w:bCs/>
          <w:color w:val="000000"/>
        </w:rPr>
        <w:t xml:space="preserve"> </w:t>
      </w:r>
      <w:r w:rsidRPr="00F67732">
        <w:rPr>
          <w:bCs/>
        </w:rPr>
        <w:t>(v nabídce bude prokázáno platným certifikátem)</w:t>
      </w:r>
      <w:r w:rsidR="00A452D3">
        <w:rPr>
          <w:bCs/>
        </w:rPr>
        <w:t xml:space="preserve"> </w:t>
      </w:r>
      <w:r w:rsidR="00A452D3" w:rsidRPr="00E201A6">
        <w:rPr>
          <w:bCs/>
          <w:i/>
          <w:iCs/>
          <w:sz w:val="22"/>
          <w:szCs w:val="22"/>
        </w:rPr>
        <w:t xml:space="preserve">Poznámka: Týká se oděvů </w:t>
      </w:r>
      <w:r w:rsidR="00763FC8" w:rsidRPr="00E201A6">
        <w:rPr>
          <w:bCs/>
          <w:i/>
          <w:iCs/>
          <w:sz w:val="22"/>
          <w:szCs w:val="22"/>
        </w:rPr>
        <w:t>do čistých prostor</w:t>
      </w:r>
      <w:r w:rsidR="00A452D3" w:rsidRPr="00E201A6">
        <w:rPr>
          <w:bCs/>
          <w:i/>
          <w:iCs/>
          <w:sz w:val="22"/>
          <w:szCs w:val="22"/>
        </w:rPr>
        <w:t>, u kterých je v příloze č. 4 výslovně požadováno.</w:t>
      </w:r>
      <w:r w:rsidR="00A452D3" w:rsidRPr="00A452D3">
        <w:rPr>
          <w:bCs/>
        </w:rPr>
        <w:tab/>
      </w:r>
      <w:r w:rsidRPr="0040256B">
        <w:rPr>
          <w:bCs/>
          <w:color w:val="000000"/>
        </w:rPr>
        <w:tab/>
      </w:r>
      <w:r w:rsidRPr="0040256B">
        <w:rPr>
          <w:bCs/>
          <w:color w:val="000000"/>
        </w:rPr>
        <w:tab/>
      </w:r>
      <w:r w:rsidRPr="0040256B">
        <w:rPr>
          <w:bCs/>
          <w:color w:val="000000"/>
        </w:rPr>
        <w:tab/>
      </w:r>
      <w:r w:rsidRPr="0040256B"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683623135" w:edGrp="everyone"/>
      <w:r w:rsidRPr="0040256B">
        <w:rPr>
          <w:bCs/>
          <w:color w:val="000000"/>
        </w:rPr>
        <w:t>ANO – NE*</w:t>
      </w:r>
      <w:permEnd w:id="683623135"/>
    </w:p>
    <w:p w14:paraId="73D94715" w14:textId="2784BFBB" w:rsidR="003A28CA" w:rsidRPr="00965B07" w:rsidRDefault="00D44928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965B07">
        <w:rPr>
          <w:bCs/>
          <w:color w:val="000000"/>
        </w:rPr>
        <w:t xml:space="preserve">Technické podmínky na </w:t>
      </w:r>
      <w:r w:rsidR="003B4BA9" w:rsidRPr="00965B07">
        <w:rPr>
          <w:bCs/>
          <w:color w:val="000000"/>
        </w:rPr>
        <w:t>systémové prádlo</w:t>
      </w:r>
      <w:r w:rsidR="00ED1ED2" w:rsidRPr="00965B07">
        <w:rPr>
          <w:bCs/>
          <w:color w:val="000000"/>
        </w:rPr>
        <w:t xml:space="preserve"> jsou uvedeny v samostatné příloze č</w:t>
      </w:r>
      <w:r w:rsidR="003A28CA" w:rsidRPr="00965B07">
        <w:rPr>
          <w:bCs/>
          <w:color w:val="000000"/>
        </w:rPr>
        <w:t xml:space="preserve">. 4. </w:t>
      </w:r>
      <w:r w:rsidR="001F72C3">
        <w:rPr>
          <w:bCs/>
          <w:color w:val="000000"/>
        </w:rPr>
        <w:t>Technické požadavky</w:t>
      </w:r>
      <w:r w:rsidR="00356398">
        <w:rPr>
          <w:bCs/>
          <w:color w:val="000000"/>
        </w:rPr>
        <w:t xml:space="preserve"> v příloze č. 4 uvedené jsou </w:t>
      </w:r>
      <w:proofErr w:type="spellStart"/>
      <w:r w:rsidR="00356398">
        <w:rPr>
          <w:bCs/>
          <w:color w:val="000000"/>
        </w:rPr>
        <w:t>nepodkročitelné</w:t>
      </w:r>
      <w:proofErr w:type="spellEnd"/>
      <w:r w:rsidR="00356398">
        <w:rPr>
          <w:bCs/>
          <w:color w:val="000000"/>
        </w:rPr>
        <w:t xml:space="preserve">, </w:t>
      </w:r>
      <w:r w:rsidR="003A28CA" w:rsidRPr="00965B07">
        <w:rPr>
          <w:bCs/>
          <w:color w:val="000000"/>
        </w:rPr>
        <w:t xml:space="preserve">nesplnění některého z nich bude znamenat vyloučení účastníka z účasti v zadávacím řízení podle </w:t>
      </w:r>
      <w:proofErr w:type="spellStart"/>
      <w:r w:rsidR="003A28CA" w:rsidRPr="00965B07">
        <w:rPr>
          <w:bCs/>
          <w:color w:val="000000"/>
        </w:rPr>
        <w:t>ust</w:t>
      </w:r>
      <w:proofErr w:type="spellEnd"/>
      <w:r w:rsidR="003A28CA" w:rsidRPr="00965B07">
        <w:rPr>
          <w:bCs/>
          <w:color w:val="000000"/>
        </w:rPr>
        <w:t>. § 48 ods.t 2 písm. a) zákona. Účastník zadávacího řízení je povinen v nabídce dostatečně a jednoznačně prokázat splnění technických požadavků na předmět veřejné zakázky pomocí odkazů na informace a údaje uváděné v příslušných produktových materiálech, a to ve vztahu ke každému uváděnému technickému parametru nabízeného plnění</w:t>
      </w:r>
      <w:r w:rsidR="00356398">
        <w:rPr>
          <w:bCs/>
          <w:color w:val="000000"/>
        </w:rPr>
        <w:t>.</w:t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r w:rsidR="00356398">
        <w:rPr>
          <w:bCs/>
          <w:color w:val="000000"/>
        </w:rPr>
        <w:tab/>
      </w:r>
      <w:permStart w:id="302218538" w:edGrp="everyone"/>
      <w:r w:rsidR="00356398" w:rsidRPr="0040256B">
        <w:rPr>
          <w:bCs/>
          <w:color w:val="000000"/>
        </w:rPr>
        <w:t>ANO – NE*</w:t>
      </w:r>
      <w:permEnd w:id="302218538"/>
    </w:p>
    <w:p w14:paraId="2C54FD62" w14:textId="2DECFED6" w:rsidR="00D44928" w:rsidRDefault="003A28CA" w:rsidP="00686B60">
      <w:pPr>
        <w:pStyle w:val="Odstavecseseznamem"/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3A28CA">
        <w:rPr>
          <w:bCs/>
          <w:color w:val="000000"/>
        </w:rPr>
        <w:t xml:space="preserve">V případě neprokázání splnění </w:t>
      </w:r>
      <w:r w:rsidR="00B04006">
        <w:rPr>
          <w:bCs/>
          <w:color w:val="000000"/>
        </w:rPr>
        <w:t xml:space="preserve">dodavatelem </w:t>
      </w:r>
      <w:r w:rsidRPr="003A28CA">
        <w:rPr>
          <w:bCs/>
          <w:color w:val="000000"/>
        </w:rPr>
        <w:t>uváděných technických parametrů nabízeného plnění v příslušných produktových materiálech je zadavatel oprávněn takový požadavek považovat za neprokázaný tj. nesplněný.</w:t>
      </w:r>
    </w:p>
    <w:p w14:paraId="3E06C1BB" w14:textId="13C835D5" w:rsidR="00FB204E" w:rsidRDefault="00FB204E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Zadavatel požaduje barevné rozlišení osobního prádla zaměstnanců dle profesní kategorie – požadavky na barevné rozlišení osobního prádla je uvedeno v příloze č. 5.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547845845" w:edGrp="everyone"/>
      <w:r>
        <w:rPr>
          <w:bCs/>
          <w:color w:val="000000"/>
        </w:rPr>
        <w:t>ANO – NE*</w:t>
      </w:r>
      <w:r w:rsidRPr="00FB204E">
        <w:rPr>
          <w:bCs/>
          <w:color w:val="000000"/>
        </w:rPr>
        <w:t xml:space="preserve">  </w:t>
      </w:r>
      <w:permEnd w:id="1547845845"/>
    </w:p>
    <w:p w14:paraId="4ABF842A" w14:textId="7CD28BB2" w:rsidR="00FD7DC6" w:rsidRPr="00FD7DC6" w:rsidRDefault="00FD7DC6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jc w:val="both"/>
        <w:rPr>
          <w:bCs/>
          <w:color w:val="000000"/>
        </w:rPr>
      </w:pPr>
      <w:r w:rsidRPr="00FD7DC6">
        <w:rPr>
          <w:bCs/>
          <w:color w:val="000000"/>
        </w:rPr>
        <w:t xml:space="preserve">Vady v dodaném množství prádla je zadavatel povinen uplatnit při přejímce prádla, vady týkající se kvality prádla, praní a chemického čištění prádla pak nejpozději do 14 kalendářních dnů od závozu příslušného prádla na dodací místo. Dodavatel </w:t>
      </w:r>
      <w:r>
        <w:rPr>
          <w:bCs/>
          <w:color w:val="000000"/>
        </w:rPr>
        <w:t>musí</w:t>
      </w:r>
      <w:r w:rsidRPr="00FD7DC6">
        <w:rPr>
          <w:bCs/>
          <w:color w:val="000000"/>
        </w:rPr>
        <w:t xml:space="preserve"> </w:t>
      </w:r>
      <w:r w:rsidRPr="00FD7DC6">
        <w:rPr>
          <w:bCs/>
          <w:color w:val="000000"/>
        </w:rPr>
        <w:lastRenderedPageBreak/>
        <w:t>sjednat nápravu vadného plnění v termínu nejbližšího řádného závozu prádla na dodací místo, na kterém nebylo řádně plněno.</w:t>
      </w:r>
      <w:r w:rsidR="00AD17AC">
        <w:rPr>
          <w:bCs/>
          <w:color w:val="000000"/>
        </w:rPr>
        <w:tab/>
      </w:r>
      <w:r w:rsidR="00AD17AC">
        <w:rPr>
          <w:bCs/>
          <w:color w:val="000000"/>
        </w:rPr>
        <w:tab/>
      </w:r>
      <w:r w:rsidR="00AD17AC">
        <w:rPr>
          <w:bCs/>
          <w:color w:val="000000"/>
        </w:rPr>
        <w:tab/>
      </w:r>
      <w:r w:rsidR="00AD17AC">
        <w:rPr>
          <w:bCs/>
          <w:color w:val="000000"/>
        </w:rPr>
        <w:tab/>
      </w:r>
      <w:r w:rsidR="00AD17AC">
        <w:rPr>
          <w:bCs/>
          <w:color w:val="000000"/>
        </w:rPr>
        <w:tab/>
      </w:r>
      <w:permStart w:id="237719834" w:edGrp="everyone"/>
      <w:r w:rsidR="00AD17AC">
        <w:rPr>
          <w:bCs/>
          <w:color w:val="000000"/>
        </w:rPr>
        <w:t>ANO – NE*</w:t>
      </w:r>
      <w:permEnd w:id="237719834"/>
    </w:p>
    <w:p w14:paraId="10F5F1AA" w14:textId="6DC71034" w:rsidR="00A53734" w:rsidRDefault="00A53734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jc w:val="both"/>
        <w:rPr>
          <w:bCs/>
          <w:color w:val="000000"/>
        </w:rPr>
      </w:pPr>
      <w:r>
        <w:rPr>
          <w:bCs/>
          <w:color w:val="000000"/>
        </w:rPr>
        <w:t xml:space="preserve">Pro komplexní údržbu systémového prádla i údržbu nesystémového prádla musí mít dodavatel zpracovaný </w:t>
      </w:r>
      <w:r w:rsidRPr="00ED3BDF">
        <w:rPr>
          <w:b/>
          <w:color w:val="000000"/>
        </w:rPr>
        <w:t>postup pro uplatnění reklamací</w:t>
      </w:r>
      <w:r>
        <w:rPr>
          <w:bCs/>
          <w:color w:val="000000"/>
        </w:rPr>
        <w:t xml:space="preserve">, tj, když není prádlo dostatečně </w:t>
      </w:r>
      <w:r w:rsidRPr="00AD17AC">
        <w:rPr>
          <w:bCs/>
          <w:color w:val="000000"/>
          <w:u w:val="single"/>
        </w:rPr>
        <w:t>vypráno, vyžehleno, opraveno nebo dodáno v nedostatečném množství</w:t>
      </w:r>
      <w:r>
        <w:rPr>
          <w:bCs/>
          <w:color w:val="000000"/>
        </w:rPr>
        <w:t>. Tento postup</w:t>
      </w:r>
      <w:r w:rsidR="00B052F4">
        <w:rPr>
          <w:bCs/>
          <w:color w:val="000000"/>
        </w:rPr>
        <w:t xml:space="preserve"> musí být v souladu s obchodními podmínkami, uvedenými v návrhu smlouvy o poskytování komplexních služeb prádelny a musí být </w:t>
      </w:r>
      <w:r>
        <w:rPr>
          <w:bCs/>
          <w:color w:val="000000"/>
        </w:rPr>
        <w:t>účastník</w:t>
      </w:r>
      <w:r w:rsidR="00B052F4">
        <w:rPr>
          <w:bCs/>
          <w:color w:val="000000"/>
        </w:rPr>
        <w:t>em</w:t>
      </w:r>
      <w:r>
        <w:rPr>
          <w:bCs/>
          <w:color w:val="000000"/>
        </w:rPr>
        <w:t xml:space="preserve"> zadávacího řízení</w:t>
      </w:r>
      <w:r w:rsidR="00B052F4">
        <w:rPr>
          <w:bCs/>
          <w:color w:val="000000"/>
        </w:rPr>
        <w:t xml:space="preserve"> předložen</w:t>
      </w:r>
      <w:r>
        <w:rPr>
          <w:bCs/>
          <w:color w:val="000000"/>
        </w:rPr>
        <w:t xml:space="preserve"> v rámci nabídky (tento </w:t>
      </w:r>
      <w:r w:rsidR="00B052F4">
        <w:rPr>
          <w:bCs/>
          <w:color w:val="000000"/>
        </w:rPr>
        <w:t xml:space="preserve">dokument </w:t>
      </w:r>
      <w:r>
        <w:rPr>
          <w:bCs/>
          <w:color w:val="000000"/>
        </w:rPr>
        <w:t>bude také přílohou smlouvy uzavřené s vybraným dodavatelem).</w:t>
      </w:r>
      <w:r w:rsidR="0035262A">
        <w:rPr>
          <w:bCs/>
          <w:color w:val="000000"/>
        </w:rPr>
        <w:tab/>
      </w:r>
      <w:r w:rsidR="0035262A">
        <w:rPr>
          <w:bCs/>
          <w:color w:val="000000"/>
        </w:rPr>
        <w:tab/>
      </w:r>
      <w:r w:rsidR="0035262A">
        <w:rPr>
          <w:bCs/>
          <w:color w:val="000000"/>
        </w:rPr>
        <w:tab/>
      </w:r>
      <w:r w:rsidR="0035262A">
        <w:rPr>
          <w:bCs/>
          <w:color w:val="000000"/>
        </w:rPr>
        <w:tab/>
      </w:r>
      <w:r w:rsidR="00AD17AC">
        <w:rPr>
          <w:bCs/>
          <w:color w:val="000000"/>
        </w:rPr>
        <w:tab/>
      </w:r>
      <w:r w:rsidR="00AD17AC">
        <w:rPr>
          <w:bCs/>
          <w:color w:val="000000"/>
        </w:rPr>
        <w:tab/>
      </w:r>
      <w:r w:rsidR="00AD17AC">
        <w:rPr>
          <w:bCs/>
          <w:color w:val="000000"/>
        </w:rPr>
        <w:tab/>
      </w:r>
      <w:permStart w:id="866714" w:edGrp="everyone"/>
      <w:r w:rsidR="0035262A">
        <w:rPr>
          <w:bCs/>
          <w:color w:val="000000"/>
        </w:rPr>
        <w:t>ANO – NE*</w:t>
      </w:r>
      <w:permEnd w:id="866714"/>
    </w:p>
    <w:p w14:paraId="2AE963E6" w14:textId="77777777" w:rsidR="00317F7E" w:rsidRDefault="00317F7E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bookmarkStart w:id="13" w:name="_Hlk153189185"/>
      <w:r>
        <w:rPr>
          <w:bCs/>
          <w:color w:val="000000"/>
        </w:rPr>
        <w:t>Zadavatel si v souladu s </w:t>
      </w:r>
      <w:proofErr w:type="spellStart"/>
      <w:r>
        <w:rPr>
          <w:bCs/>
          <w:color w:val="000000"/>
        </w:rPr>
        <w:t>ust</w:t>
      </w:r>
      <w:proofErr w:type="spellEnd"/>
      <w:r>
        <w:rPr>
          <w:bCs/>
          <w:color w:val="000000"/>
        </w:rPr>
        <w:t>. § 100 odst. 1 zákona vyhrazuje změnu rozsahu plnění, spočívající:</w:t>
      </w:r>
    </w:p>
    <w:p w14:paraId="56AA41CD" w14:textId="77777777" w:rsidR="00317F7E" w:rsidRDefault="00317F7E" w:rsidP="00B3210B">
      <w:pPr>
        <w:pStyle w:val="Odstavecseseznamem"/>
        <w:numPr>
          <w:ilvl w:val="0"/>
          <w:numId w:val="14"/>
        </w:numPr>
        <w:tabs>
          <w:tab w:val="left" w:pos="851"/>
        </w:tabs>
        <w:spacing w:after="120"/>
        <w:jc w:val="both"/>
        <w:rPr>
          <w:bCs/>
          <w:color w:val="000000"/>
        </w:rPr>
      </w:pPr>
      <w:r>
        <w:rPr>
          <w:bCs/>
          <w:color w:val="000000"/>
        </w:rPr>
        <w:t>ve změně optimálních zásob pronajímaného systémového prádla, tj. ve změně výše pronajímaného systémového prádla,</w:t>
      </w:r>
    </w:p>
    <w:p w14:paraId="5CAB27BE" w14:textId="77777777" w:rsidR="00317F7E" w:rsidRDefault="00317F7E" w:rsidP="00B3210B">
      <w:pPr>
        <w:pStyle w:val="Odstavecseseznamem"/>
        <w:numPr>
          <w:ilvl w:val="0"/>
          <w:numId w:val="14"/>
        </w:numPr>
        <w:tabs>
          <w:tab w:val="left" w:pos="851"/>
        </w:tabs>
        <w:spacing w:after="120"/>
        <w:jc w:val="both"/>
        <w:rPr>
          <w:bCs/>
          <w:color w:val="000000"/>
        </w:rPr>
      </w:pPr>
      <w:r>
        <w:rPr>
          <w:bCs/>
          <w:color w:val="000000"/>
        </w:rPr>
        <w:t>ve změně nákladových středisek,</w:t>
      </w:r>
    </w:p>
    <w:p w14:paraId="2D208ECC" w14:textId="77777777" w:rsidR="00317F7E" w:rsidRDefault="00317F7E" w:rsidP="00B3210B">
      <w:pPr>
        <w:pStyle w:val="Odstavecseseznamem"/>
        <w:numPr>
          <w:ilvl w:val="0"/>
          <w:numId w:val="14"/>
        </w:numPr>
        <w:tabs>
          <w:tab w:val="left" w:pos="851"/>
        </w:tabs>
        <w:spacing w:after="120"/>
        <w:jc w:val="both"/>
        <w:rPr>
          <w:bCs/>
          <w:color w:val="000000"/>
        </w:rPr>
      </w:pPr>
      <w:r>
        <w:rPr>
          <w:bCs/>
          <w:color w:val="000000"/>
        </w:rPr>
        <w:t xml:space="preserve">ve změně sběrných míst, </w:t>
      </w:r>
    </w:p>
    <w:p w14:paraId="5512FBBA" w14:textId="7690CFD4" w:rsidR="00317F7E" w:rsidRPr="00AD487D" w:rsidRDefault="00317F7E" w:rsidP="004A5CE7">
      <w:pPr>
        <w:pStyle w:val="Odstavecseseznamem"/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>
        <w:rPr>
          <w:bCs/>
          <w:color w:val="000000"/>
        </w:rPr>
        <w:t xml:space="preserve">a to </w:t>
      </w:r>
      <w:r w:rsidRPr="00AD487D">
        <w:rPr>
          <w:bCs/>
          <w:color w:val="000000"/>
        </w:rPr>
        <w:t xml:space="preserve">v případě prokazatelně objektivních důvodů (např. </w:t>
      </w:r>
      <w:r>
        <w:rPr>
          <w:bCs/>
          <w:color w:val="000000"/>
        </w:rPr>
        <w:t>v případě změn provozů u</w:t>
      </w:r>
      <w:r w:rsidR="00F23562">
        <w:rPr>
          <w:bCs/>
          <w:color w:val="000000"/>
        </w:rPr>
        <w:t> </w:t>
      </w:r>
      <w:r>
        <w:rPr>
          <w:bCs/>
          <w:color w:val="000000"/>
        </w:rPr>
        <w:t>zadavatele - otevření/uzavření provozů</w:t>
      </w:r>
      <w:r w:rsidRPr="00AD487D">
        <w:rPr>
          <w:bCs/>
          <w:color w:val="000000"/>
        </w:rPr>
        <w:t>,</w:t>
      </w:r>
      <w:r>
        <w:rPr>
          <w:bCs/>
          <w:color w:val="000000"/>
        </w:rPr>
        <w:t xml:space="preserve"> </w:t>
      </w:r>
      <w:r w:rsidRPr="00AD487D">
        <w:rPr>
          <w:bCs/>
          <w:color w:val="000000"/>
        </w:rPr>
        <w:t>atd.). Dodavatel je v takových situacích povinen požadavek zadavatele</w:t>
      </w:r>
      <w:r>
        <w:rPr>
          <w:bCs/>
          <w:color w:val="000000"/>
        </w:rPr>
        <w:t xml:space="preserve"> na změnu</w:t>
      </w:r>
      <w:r w:rsidRPr="00AD487D">
        <w:rPr>
          <w:bCs/>
          <w:color w:val="000000"/>
        </w:rPr>
        <w:t xml:space="preserve"> akceptova</w:t>
      </w:r>
      <w:r w:rsidR="00204D92">
        <w:rPr>
          <w:bCs/>
          <w:color w:val="000000"/>
        </w:rPr>
        <w:t>t,</w:t>
      </w:r>
      <w:r>
        <w:rPr>
          <w:bCs/>
          <w:color w:val="000000"/>
        </w:rPr>
        <w:t xml:space="preserve"> přizpůsobit </w:t>
      </w:r>
      <w:r w:rsidR="00204D92">
        <w:rPr>
          <w:bCs/>
          <w:color w:val="000000"/>
        </w:rPr>
        <w:t xml:space="preserve">poskytování komplexního servisu prádla tak, aby byl i po změně </w:t>
      </w:r>
      <w:r>
        <w:rPr>
          <w:bCs/>
          <w:color w:val="000000"/>
        </w:rPr>
        <w:t>zajištěn bezproblémov</w:t>
      </w:r>
      <w:r w:rsidR="00204D92">
        <w:rPr>
          <w:bCs/>
          <w:color w:val="000000"/>
        </w:rPr>
        <w:t>ý</w:t>
      </w:r>
      <w:r>
        <w:rPr>
          <w:bCs/>
          <w:color w:val="000000"/>
        </w:rPr>
        <w:t xml:space="preserve"> provoz u zadavatele</w:t>
      </w:r>
      <w:r w:rsidR="00A85705">
        <w:rPr>
          <w:bCs/>
          <w:color w:val="000000"/>
        </w:rPr>
        <w:t xml:space="preserve">. </w:t>
      </w:r>
      <w:r w:rsidR="00A85705" w:rsidRPr="00A85705">
        <w:rPr>
          <w:bCs/>
          <w:color w:val="000000"/>
        </w:rPr>
        <w:t xml:space="preserve">Dodavatel je povinen zajistit poskytování komplexního servisu ve stejné kvalitě, rozsahu a za stejnou cenu, odpovídající cenám sjednaným v této smlouvě. </w:t>
      </w:r>
      <w:r w:rsidR="00F23562">
        <w:rPr>
          <w:bCs/>
          <w:color w:val="000000"/>
        </w:rPr>
        <w:t xml:space="preserve">Změna rozsahu plnění musí být řešena formou dodatku ke smlouvě. </w:t>
      </w:r>
      <w:bookmarkEnd w:id="13"/>
      <w:r w:rsidR="00A85705">
        <w:rPr>
          <w:bCs/>
          <w:color w:val="000000"/>
        </w:rPr>
        <w:tab/>
      </w:r>
      <w:permStart w:id="1784027053" w:edGrp="everyone"/>
      <w:r w:rsidRPr="00AD487D">
        <w:rPr>
          <w:bCs/>
          <w:color w:val="000000"/>
        </w:rPr>
        <w:t>ANO – NE*</w:t>
      </w:r>
      <w:permEnd w:id="1784027053"/>
    </w:p>
    <w:p w14:paraId="7726515E" w14:textId="7785200C" w:rsidR="00E52AEA" w:rsidRPr="00E52AEA" w:rsidRDefault="00E52AEA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E52AEA">
        <w:rPr>
          <w:bCs/>
          <w:color w:val="000000"/>
        </w:rPr>
        <w:t>Dodavatel</w:t>
      </w:r>
      <w:r>
        <w:rPr>
          <w:bCs/>
          <w:color w:val="000000"/>
        </w:rPr>
        <w:t xml:space="preserve">, </w:t>
      </w:r>
      <w:r w:rsidRPr="00E52AEA">
        <w:rPr>
          <w:bCs/>
          <w:color w:val="000000"/>
        </w:rPr>
        <w:t>v případě zvýšené potřeby objednatele (např. z důvodu hromadného neštěstí)</w:t>
      </w:r>
      <w:r>
        <w:rPr>
          <w:bCs/>
          <w:color w:val="000000"/>
        </w:rPr>
        <w:t>, musí být schopen</w:t>
      </w:r>
      <w:r w:rsidRPr="00E52AEA">
        <w:rPr>
          <w:bCs/>
          <w:color w:val="000000"/>
        </w:rPr>
        <w:t xml:space="preserve"> vykrýt zvýšenou potřebu prádla v lhůtách do </w:t>
      </w:r>
      <w:r w:rsidR="00AF4809" w:rsidRPr="004A5CE7">
        <w:rPr>
          <w:bCs/>
          <w:color w:val="000000"/>
        </w:rPr>
        <w:t>6</w:t>
      </w:r>
      <w:r w:rsidRPr="004A5CE7">
        <w:rPr>
          <w:bCs/>
          <w:color w:val="000000"/>
        </w:rPr>
        <w:t xml:space="preserve"> hodin</w:t>
      </w:r>
      <w:r w:rsidRPr="00E52AEA">
        <w:rPr>
          <w:bCs/>
          <w:color w:val="000000"/>
        </w:rPr>
        <w:t xml:space="preserve"> od nahlášení takového požadavku objednatelem.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347187624" w:edGrp="everyone"/>
      <w:r w:rsidRPr="00AD487D">
        <w:rPr>
          <w:bCs/>
          <w:color w:val="000000"/>
        </w:rPr>
        <w:t>ANO – NE*</w:t>
      </w:r>
      <w:permEnd w:id="1347187624"/>
    </w:p>
    <w:p w14:paraId="353F5C6F" w14:textId="2D9A42AD" w:rsidR="00875239" w:rsidRPr="00BD73F6" w:rsidRDefault="00BF5377" w:rsidP="00B3210B">
      <w:pPr>
        <w:numPr>
          <w:ilvl w:val="0"/>
          <w:numId w:val="5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Požadavky na kvalitu, velikosti a modely </w:t>
      </w:r>
      <w:r w:rsidR="003C7761"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pacientského a osobního prádla</w:t>
      </w:r>
      <w:r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určeného k pronájmu a komplexní údržbě</w:t>
      </w:r>
    </w:p>
    <w:p w14:paraId="71B34319" w14:textId="14D7622E" w:rsidR="003C7761" w:rsidRPr="003C7761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F02662">
        <w:rPr>
          <w:spacing w:val="3"/>
          <w:lang w:eastAsia="en-US"/>
        </w:rPr>
        <w:t xml:space="preserve">Pronájem pacientského a osobního prádla požaduje zadavatel v rozsahu vymezeném </w:t>
      </w:r>
      <w:r w:rsidRPr="00B701F6">
        <w:rPr>
          <w:spacing w:val="3"/>
          <w:lang w:eastAsia="en-US"/>
        </w:rPr>
        <w:t xml:space="preserve">v příloze č. </w:t>
      </w:r>
      <w:r w:rsidR="00A51690" w:rsidRPr="00B701F6">
        <w:rPr>
          <w:spacing w:val="3"/>
          <w:lang w:eastAsia="en-US"/>
        </w:rPr>
        <w:t>1</w:t>
      </w:r>
      <w:r w:rsidRPr="00B701F6">
        <w:rPr>
          <w:spacing w:val="3"/>
          <w:lang w:eastAsia="en-US"/>
        </w:rPr>
        <w:t>.</w:t>
      </w:r>
      <w:r w:rsidRPr="00F02662">
        <w:rPr>
          <w:spacing w:val="3"/>
          <w:lang w:eastAsia="en-US"/>
        </w:rPr>
        <w:t xml:space="preserve"> </w:t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permStart w:id="1536173533" w:edGrp="everyone"/>
      <w:r w:rsidR="00B701F6">
        <w:rPr>
          <w:spacing w:val="3"/>
          <w:lang w:eastAsia="en-US"/>
        </w:rPr>
        <w:t>ANO – NE*</w:t>
      </w:r>
      <w:permEnd w:id="1536173533"/>
    </w:p>
    <w:p w14:paraId="27AAFA10" w14:textId="57F4545D" w:rsidR="000E70C8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3C7761">
        <w:rPr>
          <w:lang w:eastAsia="en-US"/>
        </w:rPr>
        <w:t xml:space="preserve">Dodavatel musí poskytnout </w:t>
      </w:r>
      <w:r w:rsidR="00882290">
        <w:rPr>
          <w:lang w:eastAsia="en-US"/>
        </w:rPr>
        <w:t xml:space="preserve">pacientské a osobní prádlo, </w:t>
      </w:r>
      <w:r w:rsidR="00882290" w:rsidRPr="00950064">
        <w:rPr>
          <w:lang w:eastAsia="en-US"/>
        </w:rPr>
        <w:t xml:space="preserve">uvedené v příloze č. </w:t>
      </w:r>
      <w:r w:rsidR="00950064" w:rsidRPr="00950064">
        <w:rPr>
          <w:lang w:eastAsia="en-US"/>
        </w:rPr>
        <w:t>1</w:t>
      </w:r>
      <w:r w:rsidRPr="00950064">
        <w:rPr>
          <w:lang w:eastAsia="en-US"/>
        </w:rPr>
        <w:t xml:space="preserve"> na bázi</w:t>
      </w:r>
      <w:r w:rsidRPr="003C7761">
        <w:rPr>
          <w:lang w:eastAsia="en-US"/>
        </w:rPr>
        <w:t xml:space="preserve"> nájmu, které musí odpovídat požadavkům zadavatele. Přitom musí </w:t>
      </w:r>
      <w:r w:rsidR="00882290">
        <w:rPr>
          <w:lang w:eastAsia="en-US"/>
        </w:rPr>
        <w:t>pacientské a osobní prádlo</w:t>
      </w:r>
      <w:r w:rsidRPr="003C7761">
        <w:rPr>
          <w:lang w:eastAsia="en-US"/>
        </w:rPr>
        <w:t xml:space="preserve"> ve stejné míře splňovat požadavky na funkčnost, komfort nošení a módní vzhled. Výběrem optimálního sortimentu modelů musí být zejména dosaženo jednotného, výrazného a udržovaného vzhledu. </w:t>
      </w:r>
      <w:r w:rsidR="00DF6166">
        <w:rPr>
          <w:lang w:eastAsia="en-US"/>
        </w:rPr>
        <w:tab/>
      </w:r>
      <w:r w:rsidR="00DF6166">
        <w:rPr>
          <w:lang w:eastAsia="en-US"/>
        </w:rPr>
        <w:tab/>
      </w:r>
      <w:r w:rsidR="00DF6166">
        <w:rPr>
          <w:lang w:eastAsia="en-US"/>
        </w:rPr>
        <w:tab/>
      </w:r>
      <w:r w:rsidR="00DF6166">
        <w:rPr>
          <w:lang w:eastAsia="en-US"/>
        </w:rPr>
        <w:tab/>
      </w:r>
      <w:permStart w:id="248927060" w:edGrp="everyone"/>
      <w:r w:rsidR="00DF6166">
        <w:rPr>
          <w:spacing w:val="3"/>
          <w:lang w:eastAsia="en-US"/>
        </w:rPr>
        <w:t>ANO – NE*</w:t>
      </w:r>
      <w:permEnd w:id="248927060"/>
    </w:p>
    <w:p w14:paraId="2BF70E25" w14:textId="674937D7" w:rsidR="009B71E4" w:rsidRPr="009B71E4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0E70C8">
        <w:rPr>
          <w:lang w:eastAsia="en-US"/>
        </w:rPr>
        <w:t xml:space="preserve">Počet zaměstnanců rozdělených do pracovních skupin (lékaři, sanitářky, apod.) je uveden v příloze č. </w:t>
      </w:r>
      <w:r w:rsidR="00CE53B2">
        <w:rPr>
          <w:lang w:eastAsia="en-US"/>
        </w:rPr>
        <w:t>5</w:t>
      </w:r>
      <w:r w:rsidR="002F10D2">
        <w:rPr>
          <w:lang w:eastAsia="en-US"/>
        </w:rPr>
        <w:t xml:space="preserve">. </w:t>
      </w:r>
      <w:r w:rsidRPr="000E70C8">
        <w:rPr>
          <w:spacing w:val="3"/>
          <w:lang w:eastAsia="en-US"/>
        </w:rPr>
        <w:t xml:space="preserve">Tento počet zaměstnanců je uveden jako modelový případ pro stanovení celkové nabídkové ceny pro účely tohoto zadávacího řízení. </w:t>
      </w:r>
      <w:r w:rsidR="009C3BFF">
        <w:rPr>
          <w:spacing w:val="3"/>
          <w:lang w:eastAsia="en-US"/>
        </w:rPr>
        <w:t xml:space="preserve">Dodavatel je v rámci plnění povinen </w:t>
      </w:r>
      <w:r w:rsidRPr="000E70C8">
        <w:rPr>
          <w:spacing w:val="3"/>
          <w:lang w:eastAsia="en-US"/>
        </w:rPr>
        <w:t>zajist</w:t>
      </w:r>
      <w:r w:rsidR="009C3BFF">
        <w:rPr>
          <w:spacing w:val="3"/>
          <w:lang w:eastAsia="en-US"/>
        </w:rPr>
        <w:t>it</w:t>
      </w:r>
      <w:r w:rsidRPr="000E70C8">
        <w:rPr>
          <w:spacing w:val="3"/>
          <w:lang w:eastAsia="en-US"/>
        </w:rPr>
        <w:t xml:space="preserve"> dostatečnou zásobu </w:t>
      </w:r>
      <w:r w:rsidR="009C3BFF">
        <w:rPr>
          <w:spacing w:val="3"/>
          <w:lang w:eastAsia="en-US"/>
        </w:rPr>
        <w:t xml:space="preserve">pacientského a osobního </w:t>
      </w:r>
      <w:r w:rsidRPr="000E70C8">
        <w:rPr>
          <w:spacing w:val="3"/>
          <w:lang w:eastAsia="en-US"/>
        </w:rPr>
        <w:t>prádla tak, aby byl zajištěn bezproblémový chod zařízení zadavatele. Počet osob, které budou zásobovány</w:t>
      </w:r>
      <w:r w:rsidR="00950064">
        <w:rPr>
          <w:spacing w:val="3"/>
          <w:lang w:eastAsia="en-US"/>
        </w:rPr>
        <w:t>,</w:t>
      </w:r>
      <w:r w:rsidRPr="000E70C8">
        <w:rPr>
          <w:spacing w:val="3"/>
          <w:lang w:eastAsia="en-US"/>
        </w:rPr>
        <w:t xml:space="preserve"> a tedy i objem požadované výbavy se může v průběhu realizace zakázky měnit.</w:t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r w:rsidR="00DF6166">
        <w:rPr>
          <w:spacing w:val="3"/>
          <w:lang w:eastAsia="en-US"/>
        </w:rPr>
        <w:tab/>
      </w:r>
      <w:permStart w:id="1553170159" w:edGrp="everyone"/>
      <w:r w:rsidR="00DF6166">
        <w:rPr>
          <w:spacing w:val="3"/>
          <w:lang w:eastAsia="en-US"/>
        </w:rPr>
        <w:t>ANO – NE*</w:t>
      </w:r>
      <w:permEnd w:id="1553170159"/>
    </w:p>
    <w:p w14:paraId="7967C98E" w14:textId="1E93D3EB" w:rsidR="00A53734" w:rsidRDefault="009B71E4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9B71E4">
        <w:rPr>
          <w:lang w:eastAsia="en-US"/>
        </w:rPr>
        <w:t>U</w:t>
      </w:r>
      <w:r w:rsidR="003C7761" w:rsidRPr="009B71E4">
        <w:rPr>
          <w:lang w:eastAsia="en-US"/>
        </w:rPr>
        <w:t xml:space="preserve"> </w:t>
      </w:r>
      <w:r>
        <w:rPr>
          <w:lang w:eastAsia="en-US"/>
        </w:rPr>
        <w:t>všeho pacientského a osobního prádla</w:t>
      </w:r>
      <w:r w:rsidR="003C7761" w:rsidRPr="009B71E4">
        <w:rPr>
          <w:lang w:eastAsia="en-US"/>
        </w:rPr>
        <w:t xml:space="preserve"> musí být v zásadě poskytnuty </w:t>
      </w:r>
      <w:r w:rsidR="00A53734">
        <w:rPr>
          <w:lang w:eastAsia="en-US"/>
        </w:rPr>
        <w:t xml:space="preserve">minimálně </w:t>
      </w:r>
      <w:r w:rsidR="003C7761" w:rsidRPr="009B71E4">
        <w:rPr>
          <w:lang w:eastAsia="en-US"/>
        </w:rPr>
        <w:t xml:space="preserve">velikosti </w:t>
      </w:r>
      <w:r w:rsidR="009A5A51">
        <w:rPr>
          <w:lang w:eastAsia="en-US"/>
        </w:rPr>
        <w:t>uvedené v příloze č. 4</w:t>
      </w:r>
      <w:r w:rsidR="003C7761" w:rsidRPr="009B71E4">
        <w:rPr>
          <w:lang w:eastAsia="en-US"/>
        </w:rPr>
        <w:t xml:space="preserve">. V případě odlišného značení velikostí musí nabízené značení odpovídat výše vymezeným velikostem. </w:t>
      </w:r>
      <w:r w:rsidR="00DF6166">
        <w:rPr>
          <w:lang w:eastAsia="en-US"/>
        </w:rPr>
        <w:tab/>
      </w:r>
      <w:r w:rsidR="00DF6166">
        <w:rPr>
          <w:lang w:eastAsia="en-US"/>
        </w:rPr>
        <w:tab/>
      </w:r>
      <w:r w:rsidR="00AB2436">
        <w:rPr>
          <w:lang w:eastAsia="en-US"/>
        </w:rPr>
        <w:tab/>
      </w:r>
      <w:r w:rsidR="00AB2436">
        <w:rPr>
          <w:lang w:eastAsia="en-US"/>
        </w:rPr>
        <w:tab/>
      </w:r>
      <w:permStart w:id="540756807" w:edGrp="everyone"/>
      <w:r w:rsidR="00DF6166">
        <w:rPr>
          <w:spacing w:val="3"/>
          <w:lang w:eastAsia="en-US"/>
        </w:rPr>
        <w:t>ANO – NE*</w:t>
      </w:r>
      <w:permEnd w:id="540756807"/>
    </w:p>
    <w:p w14:paraId="07254E1F" w14:textId="186BD2C1" w:rsidR="00DF6166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A53734">
        <w:rPr>
          <w:lang w:eastAsia="en-US"/>
        </w:rPr>
        <w:lastRenderedPageBreak/>
        <w:t xml:space="preserve">Zadavatel požaduje systém dodávání </w:t>
      </w:r>
      <w:r w:rsidR="00A53734">
        <w:rPr>
          <w:lang w:eastAsia="en-US"/>
        </w:rPr>
        <w:t>pacientského a osobního prádla</w:t>
      </w:r>
      <w:r w:rsidRPr="00A53734">
        <w:rPr>
          <w:lang w:eastAsia="en-US"/>
        </w:rPr>
        <w:t xml:space="preserve"> dle </w:t>
      </w:r>
      <w:r w:rsidR="006478C7">
        <w:rPr>
          <w:lang w:eastAsia="en-US"/>
        </w:rPr>
        <w:t>druhů, barev a velikostí</w:t>
      </w:r>
      <w:r w:rsidRPr="00A53734">
        <w:rPr>
          <w:lang w:eastAsia="en-US"/>
        </w:rPr>
        <w:t xml:space="preserve">. </w:t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permStart w:id="512195456" w:edGrp="everyone"/>
      <w:r w:rsidR="00D857F7">
        <w:rPr>
          <w:lang w:eastAsia="en-US"/>
        </w:rPr>
        <w:t>ANO – NE*</w:t>
      </w:r>
      <w:permEnd w:id="512195456"/>
    </w:p>
    <w:p w14:paraId="35B70BAA" w14:textId="30D87CE2" w:rsidR="00DF6166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A53734">
        <w:rPr>
          <w:lang w:eastAsia="en-US"/>
        </w:rPr>
        <w:t xml:space="preserve">Velikosti </w:t>
      </w:r>
      <w:r w:rsidR="00A53734">
        <w:rPr>
          <w:lang w:eastAsia="en-US"/>
        </w:rPr>
        <w:t>osobního prádla</w:t>
      </w:r>
      <w:r w:rsidRPr="00A53734">
        <w:rPr>
          <w:lang w:eastAsia="en-US"/>
        </w:rPr>
        <w:t xml:space="preserve"> pro jednotlivé zaměstnance budou stanoveny po provedení měření zaměstnanců zadavatele vybraným dodavatelem. Měřením zaměstnanců se rozumí vyzkoušení</w:t>
      </w:r>
      <w:r w:rsidR="00DF6166">
        <w:rPr>
          <w:lang w:eastAsia="en-US"/>
        </w:rPr>
        <w:t xml:space="preserve"> standardních</w:t>
      </w:r>
      <w:r w:rsidRPr="00A53734">
        <w:rPr>
          <w:lang w:eastAsia="en-US"/>
        </w:rPr>
        <w:t xml:space="preserve"> konfekčních velikostí a výběr vhodné konfekční velikosti pro zaměstnance zadavatele případně</w:t>
      </w:r>
      <w:r w:rsidR="00DF6166">
        <w:rPr>
          <w:lang w:eastAsia="en-US"/>
        </w:rPr>
        <w:t xml:space="preserve"> i</w:t>
      </w:r>
      <w:r w:rsidRPr="00A53734">
        <w:rPr>
          <w:lang w:eastAsia="en-US"/>
        </w:rPr>
        <w:t xml:space="preserve"> </w:t>
      </w:r>
      <w:r w:rsidR="00275F45">
        <w:rPr>
          <w:lang w:eastAsia="en-US"/>
        </w:rPr>
        <w:t>výběr vhodné délky kalhot</w:t>
      </w:r>
      <w:r w:rsidR="00DF6166">
        <w:rPr>
          <w:lang w:eastAsia="en-US"/>
        </w:rPr>
        <w:t xml:space="preserve"> (</w:t>
      </w:r>
      <w:r w:rsidR="00275F45">
        <w:rPr>
          <w:lang w:eastAsia="en-US"/>
        </w:rPr>
        <w:t>zkrácené</w:t>
      </w:r>
      <w:r w:rsidR="00D857F7">
        <w:rPr>
          <w:lang w:eastAsia="en-US"/>
        </w:rPr>
        <w:t>, normální</w:t>
      </w:r>
      <w:r w:rsidR="00275F45">
        <w:rPr>
          <w:lang w:eastAsia="en-US"/>
        </w:rPr>
        <w:t xml:space="preserve"> </w:t>
      </w:r>
      <w:r w:rsidR="00DF6166">
        <w:rPr>
          <w:lang w:eastAsia="en-US"/>
        </w:rPr>
        <w:t xml:space="preserve">nebo </w:t>
      </w:r>
      <w:r w:rsidR="00275F45">
        <w:rPr>
          <w:lang w:eastAsia="en-US"/>
        </w:rPr>
        <w:t>prodloužené</w:t>
      </w:r>
      <w:r w:rsidR="00DF6166">
        <w:rPr>
          <w:lang w:eastAsia="en-US"/>
        </w:rPr>
        <w:t>).</w:t>
      </w:r>
      <w:r w:rsidR="00D857F7">
        <w:rPr>
          <w:lang w:eastAsia="en-US"/>
        </w:rPr>
        <w:t xml:space="preserve"> </w:t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permStart w:id="844458082" w:edGrp="everyone"/>
      <w:r w:rsidR="00D857F7">
        <w:rPr>
          <w:lang w:eastAsia="en-US"/>
        </w:rPr>
        <w:t>ANO – NE*</w:t>
      </w:r>
      <w:permEnd w:id="844458082"/>
    </w:p>
    <w:p w14:paraId="422D6E0A" w14:textId="55ACDF73" w:rsidR="00875239" w:rsidRDefault="00A551F5" w:rsidP="00B3210B">
      <w:pPr>
        <w:numPr>
          <w:ilvl w:val="0"/>
          <w:numId w:val="5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0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Technické podmínky</w:t>
      </w:r>
      <w:r w:rsid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 l</w:t>
      </w:r>
      <w:r w:rsidR="004A2D78" w:rsidRP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ogistické služby související s</w:t>
      </w:r>
      <w:r w:rsid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pronájmem systémového prádla</w:t>
      </w:r>
    </w:p>
    <w:p w14:paraId="268287FB" w14:textId="2F648C76" w:rsidR="004A2D78" w:rsidRDefault="00687D9F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>Zadavatel požaduje z</w:t>
      </w:r>
      <w:r w:rsidR="004A2D78" w:rsidRPr="004A2D78">
        <w:rPr>
          <w:lang w:eastAsia="en-US"/>
        </w:rPr>
        <w:t xml:space="preserve">ásobování </w:t>
      </w:r>
      <w:r w:rsidR="004A2D78">
        <w:rPr>
          <w:lang w:eastAsia="en-US"/>
        </w:rPr>
        <w:t>systémovým prádlem, uvedeným v příloze č. 1</w:t>
      </w:r>
      <w:r w:rsidR="006612BD">
        <w:rPr>
          <w:lang w:eastAsia="en-US"/>
        </w:rPr>
        <w:t xml:space="preserve"> a specifikovaným v příloze č. 4</w:t>
      </w:r>
      <w:r w:rsidR="004A2D78" w:rsidRPr="004A2D78">
        <w:rPr>
          <w:lang w:eastAsia="en-US"/>
        </w:rPr>
        <w:t xml:space="preserve"> v dostatečném množství, kvalitě v souladu se zadávacími podmínkami a včasným dodáním</w:t>
      </w:r>
      <w:r>
        <w:rPr>
          <w:lang w:eastAsia="en-US"/>
        </w:rPr>
        <w:t xml:space="preserve"> v minimálních termínech uvedených výše v</w:t>
      </w:r>
      <w:r w:rsidR="003227C6">
        <w:rPr>
          <w:lang w:eastAsia="en-US"/>
        </w:rPr>
        <w:t xml:space="preserve"> čl. I. </w:t>
      </w:r>
      <w:r>
        <w:rPr>
          <w:lang w:eastAsia="en-US"/>
        </w:rPr>
        <w:t xml:space="preserve">odst. </w:t>
      </w:r>
      <w:r w:rsidR="003227C6">
        <w:rPr>
          <w:lang w:eastAsia="en-US"/>
        </w:rPr>
        <w:t>6</w:t>
      </w:r>
      <w:r>
        <w:rPr>
          <w:lang w:eastAsia="en-US"/>
        </w:rPr>
        <w:t>.</w:t>
      </w:r>
      <w:r w:rsidR="00A15E80">
        <w:rPr>
          <w:lang w:eastAsia="en-US"/>
        </w:rPr>
        <w:tab/>
      </w:r>
      <w:r w:rsidR="002A57C4">
        <w:rPr>
          <w:lang w:eastAsia="en-US"/>
        </w:rPr>
        <w:tab/>
      </w:r>
      <w:r w:rsidR="00ED5307">
        <w:rPr>
          <w:lang w:eastAsia="en-US"/>
        </w:rPr>
        <w:tab/>
      </w:r>
      <w:r w:rsidR="00ED5307">
        <w:rPr>
          <w:lang w:eastAsia="en-US"/>
        </w:rPr>
        <w:tab/>
      </w:r>
      <w:r w:rsidR="00ED5307">
        <w:rPr>
          <w:lang w:eastAsia="en-US"/>
        </w:rPr>
        <w:tab/>
      </w:r>
      <w:r w:rsidR="00ED5307">
        <w:rPr>
          <w:lang w:eastAsia="en-US"/>
        </w:rPr>
        <w:tab/>
      </w:r>
      <w:r w:rsidR="003227C6">
        <w:rPr>
          <w:lang w:eastAsia="en-US"/>
        </w:rPr>
        <w:tab/>
      </w:r>
      <w:r w:rsidR="00ED5307">
        <w:rPr>
          <w:lang w:eastAsia="en-US"/>
        </w:rPr>
        <w:tab/>
      </w:r>
      <w:permStart w:id="1776491407" w:edGrp="everyone"/>
      <w:r w:rsidR="002A57C4">
        <w:rPr>
          <w:lang w:eastAsia="en-US"/>
        </w:rPr>
        <w:t>ANO – NE*</w:t>
      </w:r>
      <w:permEnd w:id="1776491407"/>
    </w:p>
    <w:p w14:paraId="75A996B2" w14:textId="7C0DD391" w:rsidR="004139E4" w:rsidRPr="004139E4" w:rsidRDefault="004139E4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>Zadavatel</w:t>
      </w:r>
      <w:r w:rsidRPr="004139E4">
        <w:rPr>
          <w:lang w:eastAsia="en-US"/>
        </w:rPr>
        <w:t xml:space="preserve"> požaduje možnost elektronické on-line kontroly dodaného množství </w:t>
      </w:r>
      <w:r>
        <w:rPr>
          <w:lang w:eastAsia="en-US"/>
        </w:rPr>
        <w:t xml:space="preserve">systémového </w:t>
      </w:r>
      <w:r w:rsidRPr="004139E4">
        <w:rPr>
          <w:lang w:eastAsia="en-US"/>
        </w:rPr>
        <w:t>prádla na jednotlivá nákladová střediska, uvedená v příloze č. 6</w:t>
      </w:r>
      <w:r>
        <w:rPr>
          <w:lang w:eastAsia="en-US"/>
        </w:rPr>
        <w:t>.</w:t>
      </w:r>
      <w:r w:rsidRPr="004139E4">
        <w:rPr>
          <w:lang w:eastAsia="en-US"/>
        </w:rPr>
        <w:t xml:space="preserve"> Přístup k portálu bude řešen přes zabezpečené spojení HTTPS. Přístup k portálu bude možný pouze z veřejných IP adres nemocnice, které sdělí odpovědní zaměstnanci úseku informatiky </w:t>
      </w:r>
      <w:r>
        <w:rPr>
          <w:lang w:eastAsia="en-US"/>
        </w:rPr>
        <w:t>zadavatele vybranému</w:t>
      </w:r>
      <w:r w:rsidRPr="004139E4">
        <w:rPr>
          <w:lang w:eastAsia="en-US"/>
        </w:rPr>
        <w:t xml:space="preserve"> dodavateli </w:t>
      </w:r>
      <w:r>
        <w:rPr>
          <w:lang w:eastAsia="en-US"/>
        </w:rPr>
        <w:t>před</w:t>
      </w:r>
      <w:r w:rsidR="00793D3D">
        <w:rPr>
          <w:lang w:eastAsia="en-US"/>
        </w:rPr>
        <w:t xml:space="preserve"> nabytím účinnosti</w:t>
      </w:r>
      <w:r>
        <w:rPr>
          <w:lang w:eastAsia="en-US"/>
        </w:rPr>
        <w:t xml:space="preserve"> smlouvy.</w:t>
      </w:r>
      <w:r w:rsidRPr="004139E4">
        <w:rPr>
          <w:lang w:eastAsia="en-US"/>
        </w:rPr>
        <w:t xml:space="preserve"> Veškeré náklady na zavedení a údržbu tohoto systému </w:t>
      </w:r>
      <w:r>
        <w:rPr>
          <w:lang w:eastAsia="en-US"/>
        </w:rPr>
        <w:t xml:space="preserve">musí být </w:t>
      </w:r>
      <w:r w:rsidRPr="004139E4">
        <w:rPr>
          <w:lang w:eastAsia="en-US"/>
        </w:rPr>
        <w:t xml:space="preserve">zahrnuty v ceně za předmět </w:t>
      </w:r>
      <w:r>
        <w:rPr>
          <w:lang w:eastAsia="en-US"/>
        </w:rPr>
        <w:t>plnění.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permStart w:id="1587953516" w:edGrp="everyone"/>
      <w:r>
        <w:rPr>
          <w:lang w:eastAsia="en-US"/>
        </w:rPr>
        <w:t>ANO – NE*</w:t>
      </w:r>
      <w:permEnd w:id="1587953516"/>
    </w:p>
    <w:p w14:paraId="00209797" w14:textId="4D2842A3" w:rsidR="00ED5307" w:rsidRDefault="00885607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 xml:space="preserve">Veškerá logistika musí být harmonizována s provozními procesy u zadavatele. </w:t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permStart w:id="1453934078" w:edGrp="everyone"/>
      <w:r w:rsidR="00F03531">
        <w:rPr>
          <w:lang w:eastAsia="en-US"/>
        </w:rPr>
        <w:t>ANO – NE*</w:t>
      </w:r>
      <w:permEnd w:id="1453934078"/>
    </w:p>
    <w:p w14:paraId="42AFC958" w14:textId="1EA4CFA5" w:rsidR="009C1292" w:rsidRDefault="00ED5307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 xml:space="preserve">Dodavatel musí zajistit, aby nedocházelo k negativnímu ovlivnění plánovaného sběru/dodávek systémového prádla, například z důvodu státních svátků či nepředvídaných okolností, které nemohl zadavatel ovlivnit.   </w:t>
      </w:r>
      <w:r w:rsidR="00F03531">
        <w:rPr>
          <w:lang w:eastAsia="en-US"/>
        </w:rPr>
        <w:tab/>
      </w:r>
      <w:r w:rsidR="00F03531">
        <w:rPr>
          <w:lang w:eastAsia="en-US"/>
        </w:rPr>
        <w:tab/>
      </w:r>
      <w:permStart w:id="1647667349" w:edGrp="everyone"/>
      <w:r w:rsidR="00F03531">
        <w:rPr>
          <w:lang w:eastAsia="en-US"/>
        </w:rPr>
        <w:t>ANO – NE*</w:t>
      </w:r>
      <w:permEnd w:id="1647667349"/>
    </w:p>
    <w:p w14:paraId="76B2AFB4" w14:textId="4ED582AE" w:rsidR="001752C6" w:rsidRDefault="001752C6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 xml:space="preserve">Při zajištění dodávek v případě výpadku provozních kapacit dodavatele zajistí dodavatel </w:t>
      </w:r>
      <w:r w:rsidR="00F60EBE">
        <w:rPr>
          <w:lang w:eastAsia="en-US"/>
        </w:rPr>
        <w:t xml:space="preserve">náhradní řešení </w:t>
      </w:r>
      <w:r>
        <w:rPr>
          <w:lang w:eastAsia="en-US"/>
        </w:rPr>
        <w:t>pronáj</w:t>
      </w:r>
      <w:r w:rsidR="00F60EBE">
        <w:rPr>
          <w:lang w:eastAsia="en-US"/>
        </w:rPr>
        <w:t>mu</w:t>
      </w:r>
      <w:r>
        <w:rPr>
          <w:lang w:eastAsia="en-US"/>
        </w:rPr>
        <w:t xml:space="preserve"> systémového prádla ve specifikaci a rozsahu uvedeném v zadávací dokumentaci k předmětné veřejné zakáz</w:t>
      </w:r>
      <w:r w:rsidR="00557D97">
        <w:rPr>
          <w:lang w:eastAsia="en-US"/>
        </w:rPr>
        <w:t>ce</w:t>
      </w:r>
      <w:r>
        <w:rPr>
          <w:lang w:eastAsia="en-US"/>
        </w:rPr>
        <w:t xml:space="preserve">, a to na vlastní náklady, na vlastní odpovědnost a beze změny sjednaných cen. </w:t>
      </w:r>
      <w:r w:rsidR="00FA0CA9">
        <w:rPr>
          <w:lang w:eastAsia="en-US"/>
        </w:rPr>
        <w:t xml:space="preserve">V případě neposkytnutí náhradního řešení </w:t>
      </w:r>
      <w:r w:rsidR="00557D97">
        <w:rPr>
          <w:lang w:eastAsia="en-US"/>
        </w:rPr>
        <w:t xml:space="preserve">je zadavatel oprávněn </w:t>
      </w:r>
      <w:r w:rsidR="0089750E">
        <w:rPr>
          <w:lang w:eastAsia="en-US"/>
        </w:rPr>
        <w:t xml:space="preserve">operativně </w:t>
      </w:r>
      <w:r w:rsidR="00557D97">
        <w:rPr>
          <w:lang w:eastAsia="en-US"/>
        </w:rPr>
        <w:t>zadat plnění jinému dodavateli.</w:t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3409AC">
        <w:rPr>
          <w:lang w:eastAsia="en-US"/>
        </w:rPr>
        <w:tab/>
      </w:r>
      <w:r w:rsidR="00446101">
        <w:rPr>
          <w:lang w:eastAsia="en-US"/>
        </w:rPr>
        <w:tab/>
      </w:r>
      <w:permStart w:id="1832012764" w:edGrp="everyone"/>
      <w:r w:rsidR="00446101">
        <w:rPr>
          <w:lang w:eastAsia="en-US"/>
        </w:rPr>
        <w:t>ANO – NE*</w:t>
      </w:r>
      <w:permEnd w:id="1832012764"/>
    </w:p>
    <w:p w14:paraId="71AA07AD" w14:textId="77777777" w:rsidR="00E84A7D" w:rsidRDefault="00E84A7D" w:rsidP="00875239">
      <w:pPr>
        <w:tabs>
          <w:tab w:val="left" w:pos="851"/>
        </w:tabs>
        <w:spacing w:after="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93FB55B" w14:textId="407029AC" w:rsidR="00E84A7D" w:rsidRDefault="00E84A7D" w:rsidP="00B3210B">
      <w:pPr>
        <w:numPr>
          <w:ilvl w:val="0"/>
          <w:numId w:val="5"/>
        </w:num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0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Technické podmínky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 komplexní skladovou evidenci </w:t>
      </w:r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kontroling</w:t>
      </w:r>
      <w:proofErr w:type="spellEnd"/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oběhu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systémového prádla</w:t>
      </w:r>
    </w:p>
    <w:p w14:paraId="51612A77" w14:textId="6F568326" w:rsidR="00BB7130" w:rsidRDefault="00E84A7D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lang w:eastAsia="en-US"/>
        </w:rPr>
        <w:t>D</w:t>
      </w:r>
      <w:r w:rsidRPr="00E84A7D">
        <w:rPr>
          <w:lang w:eastAsia="en-US"/>
        </w:rPr>
        <w:t>odavatel</w:t>
      </w:r>
      <w:r w:rsidRPr="00E84A7D">
        <w:rPr>
          <w:color w:val="000000"/>
        </w:rPr>
        <w:t xml:space="preserve"> je povinen informovat zástupce zadavatele</w:t>
      </w:r>
      <w:r>
        <w:rPr>
          <w:color w:val="000000"/>
        </w:rPr>
        <w:t>, zodpovědné</w:t>
      </w:r>
      <w:r w:rsidRPr="00E84A7D">
        <w:rPr>
          <w:color w:val="000000"/>
        </w:rPr>
        <w:t xml:space="preserve"> za zásobování prádlem</w:t>
      </w:r>
      <w:r w:rsidR="009676E0">
        <w:rPr>
          <w:color w:val="000000"/>
        </w:rPr>
        <w:t xml:space="preserve"> </w:t>
      </w:r>
      <w:r w:rsidRPr="00E84A7D">
        <w:rPr>
          <w:color w:val="000000"/>
        </w:rPr>
        <w:t xml:space="preserve">minimálně o </w:t>
      </w:r>
      <w:r>
        <w:rPr>
          <w:color w:val="000000"/>
        </w:rPr>
        <w:t>níže uvedených</w:t>
      </w:r>
      <w:r w:rsidRPr="00E84A7D">
        <w:rPr>
          <w:color w:val="000000"/>
        </w:rPr>
        <w:t xml:space="preserve"> požadovaných ukazatelích, výpočtech, statistikách a analýzách odchylek, aby mohl zadavatel cíleně kontrolovat a řídit spotřeby </w:t>
      </w:r>
      <w:r>
        <w:rPr>
          <w:color w:val="000000"/>
        </w:rPr>
        <w:t>systémového prádla</w:t>
      </w:r>
      <w:r w:rsidR="008600C1">
        <w:rPr>
          <w:color w:val="000000"/>
        </w:rPr>
        <w:t xml:space="preserve"> a celý proces oběhu průběžně vyhodnocovat</w:t>
      </w:r>
      <w:r>
        <w:rPr>
          <w:color w:val="000000"/>
        </w:rPr>
        <w:t>.</w:t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permStart w:id="1171550210" w:edGrp="everyone"/>
      <w:r w:rsidR="00DD78B2">
        <w:rPr>
          <w:color w:val="000000"/>
        </w:rPr>
        <w:t>ANO – NE*</w:t>
      </w:r>
    </w:p>
    <w:permEnd w:id="1171550210"/>
    <w:p w14:paraId="011854F4" w14:textId="197834BD" w:rsidR="009676E0" w:rsidRDefault="009676E0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 w:rsidRPr="009676E0">
        <w:rPr>
          <w:color w:val="000000"/>
        </w:rPr>
        <w:t>Dodavatel</w:t>
      </w:r>
      <w:r>
        <w:rPr>
          <w:color w:val="000000"/>
        </w:rPr>
        <w:t xml:space="preserve"> pravidelně</w:t>
      </w:r>
      <w:r w:rsidRPr="009676E0">
        <w:rPr>
          <w:color w:val="000000"/>
        </w:rPr>
        <w:t xml:space="preserve"> jednou za měsíc, nejpozději </w:t>
      </w:r>
      <w:r>
        <w:rPr>
          <w:color w:val="000000"/>
        </w:rPr>
        <w:t>10</w:t>
      </w:r>
      <w:r w:rsidRPr="009676E0">
        <w:rPr>
          <w:color w:val="000000"/>
        </w:rPr>
        <w:t>. pracovní den</w:t>
      </w:r>
      <w:r>
        <w:rPr>
          <w:color w:val="000000"/>
        </w:rPr>
        <w:t xml:space="preserve"> v měsíci</w:t>
      </w:r>
      <w:r w:rsidRPr="009676E0">
        <w:rPr>
          <w:color w:val="000000"/>
        </w:rPr>
        <w:t xml:space="preserve">, posílat zadavateli </w:t>
      </w:r>
      <w:r w:rsidR="002948F0">
        <w:rPr>
          <w:color w:val="000000"/>
        </w:rPr>
        <w:t xml:space="preserve">elektronicky </w:t>
      </w:r>
      <w:r w:rsidR="00F37ACA" w:rsidRPr="00F37ACA">
        <w:rPr>
          <w:color w:val="000000"/>
        </w:rPr>
        <w:t xml:space="preserve">podrobné informace o oběhu systémového prádla </w:t>
      </w:r>
      <w:r w:rsidR="00F37ACA">
        <w:rPr>
          <w:color w:val="000000"/>
        </w:rPr>
        <w:t xml:space="preserve"> - </w:t>
      </w:r>
      <w:r w:rsidRPr="009676E0">
        <w:rPr>
          <w:color w:val="000000"/>
        </w:rPr>
        <w:t xml:space="preserve">soubor </w:t>
      </w:r>
      <w:r>
        <w:rPr>
          <w:color w:val="000000"/>
        </w:rPr>
        <w:t xml:space="preserve">v editovatelném formátu </w:t>
      </w:r>
      <w:bookmarkStart w:id="14" w:name="_Hlk153778683"/>
      <w:r>
        <w:rPr>
          <w:color w:val="000000"/>
        </w:rPr>
        <w:t>(zadavatel preferuje formát .</w:t>
      </w:r>
      <w:proofErr w:type="spellStart"/>
      <w:r>
        <w:rPr>
          <w:color w:val="000000"/>
        </w:rPr>
        <w:t>xls</w:t>
      </w:r>
      <w:proofErr w:type="spellEnd"/>
      <w:r>
        <w:rPr>
          <w:color w:val="000000"/>
        </w:rPr>
        <w:t xml:space="preserve"> nebo .</w:t>
      </w:r>
      <w:proofErr w:type="spellStart"/>
      <w:r>
        <w:rPr>
          <w:color w:val="000000"/>
        </w:rPr>
        <w:t>xlsx</w:t>
      </w:r>
      <w:proofErr w:type="spellEnd"/>
      <w:r>
        <w:rPr>
          <w:color w:val="000000"/>
        </w:rPr>
        <w:t>)</w:t>
      </w:r>
      <w:bookmarkEnd w:id="14"/>
      <w:r>
        <w:rPr>
          <w:color w:val="000000"/>
        </w:rPr>
        <w:t xml:space="preserve"> obsahující </w:t>
      </w:r>
      <w:r w:rsidRPr="009676E0">
        <w:rPr>
          <w:color w:val="000000"/>
        </w:rPr>
        <w:t xml:space="preserve">přehled vypraného prádla za </w:t>
      </w:r>
      <w:r>
        <w:rPr>
          <w:color w:val="000000"/>
        </w:rPr>
        <w:t>předcházející</w:t>
      </w:r>
      <w:r w:rsidRPr="009676E0">
        <w:rPr>
          <w:color w:val="000000"/>
        </w:rPr>
        <w:t xml:space="preserve"> měsíc. Soubor bude obsahovat přehled ve struktuře: měsíc, nákladové středisko, kód druhu prádla, název prádla, množství, cena za jednotku, celková cena. Současně bude udržován číselník druhů prádla ve struktuře: </w:t>
      </w:r>
      <w:r w:rsidRPr="009676E0">
        <w:rPr>
          <w:color w:val="000000"/>
        </w:rPr>
        <w:lastRenderedPageBreak/>
        <w:t xml:space="preserve">kód, název, cena a v případě změn bude číselník zaslán společně s měsíčním přehledem. </w:t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permStart w:id="468464523" w:edGrp="everyone"/>
      <w:r w:rsidR="00A03459">
        <w:rPr>
          <w:color w:val="000000"/>
        </w:rPr>
        <w:t>ANO – NE*</w:t>
      </w:r>
      <w:permEnd w:id="468464523"/>
    </w:p>
    <w:p w14:paraId="1AAFC1C1" w14:textId="7879854B" w:rsidR="00785DA7" w:rsidRPr="00785DA7" w:rsidRDefault="00785DA7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Součástí měsíčního přehledu bude také seznam systémového prádla, které bude u zadavatele dobu delší, než 60 dnů (event. dva kalendářní měsíce) s uvedením specifikace každého kusu (sortiment, barva, velikost apod.)</w:t>
      </w:r>
      <w:r w:rsidRPr="00785DA7">
        <w:rPr>
          <w:color w:val="000000"/>
        </w:rPr>
        <w:t xml:space="preserve">, </w:t>
      </w:r>
      <w:r>
        <w:rPr>
          <w:color w:val="000000"/>
        </w:rPr>
        <w:t xml:space="preserve">délky </w:t>
      </w:r>
      <w:r w:rsidRPr="00785DA7">
        <w:rPr>
          <w:color w:val="000000"/>
        </w:rPr>
        <w:t xml:space="preserve">u zadavatele od </w:t>
      </w:r>
      <w:r>
        <w:rPr>
          <w:color w:val="000000"/>
        </w:rPr>
        <w:t xml:space="preserve">poslední </w:t>
      </w:r>
      <w:r w:rsidRPr="00785DA7">
        <w:rPr>
          <w:color w:val="000000"/>
        </w:rPr>
        <w:t>dodávky</w:t>
      </w:r>
      <w:r>
        <w:rPr>
          <w:color w:val="000000"/>
        </w:rPr>
        <w:t xml:space="preserve"> daného kusu (ve dnech), případně datum poslední dodávky daného kusu prádla a také nákladové středisko, na které bylo prádlo naposledy dodáno.</w:t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permStart w:id="368666874" w:edGrp="everyone"/>
      <w:r w:rsidR="00A03459">
        <w:rPr>
          <w:color w:val="000000"/>
        </w:rPr>
        <w:t>ANO – NE*</w:t>
      </w:r>
      <w:permEnd w:id="368666874"/>
    </w:p>
    <w:p w14:paraId="16561094" w14:textId="72F98B1C" w:rsidR="00E84A7D" w:rsidRDefault="00E84A7D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 xml:space="preserve">Zadavatel </w:t>
      </w:r>
      <w:r w:rsidR="009676E0">
        <w:rPr>
          <w:color w:val="000000"/>
        </w:rPr>
        <w:t xml:space="preserve">také </w:t>
      </w:r>
      <w:r>
        <w:rPr>
          <w:color w:val="000000"/>
        </w:rPr>
        <w:t>požaduje</w:t>
      </w:r>
      <w:r w:rsidR="00E62011">
        <w:rPr>
          <w:color w:val="000000"/>
        </w:rPr>
        <w:t>, aby dodavatel poskytoval všechny údaje a data potřebné</w:t>
      </w:r>
      <w:r w:rsidR="008600C1">
        <w:rPr>
          <w:color w:val="000000"/>
        </w:rPr>
        <w:t xml:space="preserve"> minimálně</w:t>
      </w:r>
      <w:r w:rsidR="00E62011">
        <w:rPr>
          <w:color w:val="000000"/>
        </w:rPr>
        <w:t>:</w:t>
      </w:r>
      <w:r>
        <w:rPr>
          <w:color w:val="000000"/>
        </w:rPr>
        <w:t xml:space="preserve"> </w:t>
      </w:r>
    </w:p>
    <w:p w14:paraId="20FDE4DC" w14:textId="23E788C4" w:rsidR="00E84A7D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>k </w:t>
      </w:r>
      <w:r w:rsidR="00E84A7D">
        <w:rPr>
          <w:color w:val="000000"/>
        </w:rPr>
        <w:t>vyhodno</w:t>
      </w:r>
      <w:r>
        <w:rPr>
          <w:color w:val="000000"/>
        </w:rPr>
        <w:t xml:space="preserve">cení </w:t>
      </w:r>
      <w:r w:rsidR="00E84A7D">
        <w:rPr>
          <w:color w:val="000000"/>
        </w:rPr>
        <w:t>dodací</w:t>
      </w:r>
      <w:r>
        <w:rPr>
          <w:color w:val="000000"/>
        </w:rPr>
        <w:t xml:space="preserve">ch </w:t>
      </w:r>
      <w:r w:rsidR="00E84A7D">
        <w:rPr>
          <w:color w:val="000000"/>
        </w:rPr>
        <w:t xml:space="preserve">míst </w:t>
      </w:r>
      <w:r>
        <w:rPr>
          <w:color w:val="000000"/>
        </w:rPr>
        <w:t xml:space="preserve">z hlediska </w:t>
      </w:r>
      <w:r w:rsidR="00E84A7D">
        <w:rPr>
          <w:color w:val="000000"/>
        </w:rPr>
        <w:t>kus</w:t>
      </w:r>
      <w:r>
        <w:rPr>
          <w:color w:val="000000"/>
        </w:rPr>
        <w:t>ů</w:t>
      </w:r>
      <w:r w:rsidR="00E84A7D">
        <w:rPr>
          <w:color w:val="000000"/>
        </w:rPr>
        <w:t xml:space="preserve"> systémového prádla a </w:t>
      </w:r>
      <w:r>
        <w:rPr>
          <w:color w:val="000000"/>
        </w:rPr>
        <w:t xml:space="preserve">také </w:t>
      </w:r>
      <w:r w:rsidR="00E84A7D">
        <w:rPr>
          <w:color w:val="000000"/>
        </w:rPr>
        <w:t>v Kč za různá období (měsíc, čtvrtletí, pololetí, rok)</w:t>
      </w:r>
      <w:r>
        <w:rPr>
          <w:color w:val="000000"/>
        </w:rPr>
        <w:t xml:space="preserve"> včetně srovnání jednotlivých dodacích míst</w:t>
      </w:r>
      <w:r w:rsidR="00017E76">
        <w:rPr>
          <w:color w:val="000000"/>
        </w:rPr>
        <w:t xml:space="preserve"> a také jednotlivých nákladových středisek</w:t>
      </w:r>
      <w:r>
        <w:rPr>
          <w:color w:val="000000"/>
        </w:rPr>
        <w:t>;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306083157" w:edGrp="everyone"/>
      <w:r w:rsidR="00BB7130">
        <w:rPr>
          <w:color w:val="000000"/>
        </w:rPr>
        <w:t>ANO – NE*</w:t>
      </w:r>
      <w:permEnd w:id="306083157"/>
    </w:p>
    <w:p w14:paraId="088C205F" w14:textId="19088F99" w:rsidR="00E84A7D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sestavení </w:t>
      </w:r>
      <w:r w:rsidR="00E84A7D">
        <w:rPr>
          <w:color w:val="000000"/>
        </w:rPr>
        <w:t>měsíční</w:t>
      </w:r>
      <w:r>
        <w:rPr>
          <w:color w:val="000000"/>
        </w:rPr>
        <w:t>ch</w:t>
      </w:r>
      <w:r w:rsidR="00E84A7D">
        <w:rPr>
          <w:color w:val="000000"/>
        </w:rPr>
        <w:t>, čtvrtletní</w:t>
      </w:r>
      <w:r>
        <w:rPr>
          <w:color w:val="000000"/>
        </w:rPr>
        <w:t>ch</w:t>
      </w:r>
      <w:r w:rsidR="00E84A7D">
        <w:rPr>
          <w:color w:val="000000"/>
        </w:rPr>
        <w:t>, pololetní</w:t>
      </w:r>
      <w:r>
        <w:rPr>
          <w:color w:val="000000"/>
        </w:rPr>
        <w:t>ch</w:t>
      </w:r>
      <w:r w:rsidR="00E84A7D">
        <w:rPr>
          <w:color w:val="000000"/>
        </w:rPr>
        <w:t xml:space="preserve"> a roční</w:t>
      </w:r>
      <w:r>
        <w:rPr>
          <w:color w:val="000000"/>
        </w:rPr>
        <w:t>ch</w:t>
      </w:r>
      <w:r w:rsidR="00E84A7D">
        <w:rPr>
          <w:color w:val="000000"/>
        </w:rPr>
        <w:t xml:space="preserve"> statistik a analýz (min. formou diagramů a tabulek) poskytující</w:t>
      </w:r>
      <w:r>
        <w:rPr>
          <w:color w:val="000000"/>
        </w:rPr>
        <w:t>ch</w:t>
      </w:r>
      <w:r w:rsidR="00E84A7D">
        <w:rPr>
          <w:color w:val="000000"/>
        </w:rPr>
        <w:t xml:space="preserve"> jak detailní, tak i celkový přehled o vývoji spotřeby. </w:t>
      </w:r>
      <w:r>
        <w:rPr>
          <w:color w:val="000000"/>
        </w:rPr>
        <w:t>Součástí přehledu musí být i srovnávací data ve vztahu k předchozím obdobím;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554464638" w:edGrp="everyone"/>
      <w:r w:rsidR="00BB7130">
        <w:rPr>
          <w:color w:val="000000"/>
        </w:rPr>
        <w:t>ANO – NE*</w:t>
      </w:r>
      <w:permEnd w:id="554464638"/>
    </w:p>
    <w:p w14:paraId="3E4BF6B5" w14:textId="149883AB" w:rsidR="00E62011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 w:rsidRPr="00017E76">
        <w:rPr>
          <w:color w:val="000000"/>
        </w:rPr>
        <w:t>k vytvoření seznamu dod</w:t>
      </w:r>
      <w:r w:rsidR="00017E76" w:rsidRPr="00017E76">
        <w:rPr>
          <w:color w:val="000000"/>
        </w:rPr>
        <w:t xml:space="preserve">aného </w:t>
      </w:r>
      <w:r w:rsidRPr="00017E76">
        <w:rPr>
          <w:color w:val="000000"/>
        </w:rPr>
        <w:t>množství systémového prádla v detailním a v celkovém přehledu pro určitá časová období, a to podle</w:t>
      </w:r>
      <w:r w:rsidR="00017E76" w:rsidRPr="00017E76">
        <w:rPr>
          <w:color w:val="000000"/>
        </w:rPr>
        <w:t xml:space="preserve"> absolutních čísel (jednotlivé druhy prádla, místa dodání</w:t>
      </w:r>
      <w:r w:rsidR="00483E8D">
        <w:rPr>
          <w:color w:val="000000"/>
        </w:rPr>
        <w:t xml:space="preserve">, nákladová střediska </w:t>
      </w:r>
      <w:r w:rsidR="00017E76" w:rsidRPr="00017E76">
        <w:rPr>
          <w:color w:val="000000"/>
        </w:rPr>
        <w:t>atd.)</w:t>
      </w:r>
      <w:r w:rsidR="00017E76">
        <w:rPr>
          <w:color w:val="000000"/>
        </w:rPr>
        <w:t xml:space="preserve"> a také ve srovnání s předchozím obdobím. 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896171304" w:edGrp="everyone"/>
      <w:r w:rsidR="00BB7130">
        <w:rPr>
          <w:color w:val="000000"/>
        </w:rPr>
        <w:t>ANO – NE*</w:t>
      </w:r>
      <w:permEnd w:id="896171304"/>
    </w:p>
    <w:p w14:paraId="117FF1E6" w14:textId="7A626798" w:rsidR="00017E76" w:rsidRDefault="00017E76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vytvoření </w:t>
      </w:r>
      <w:r w:rsidR="00483E8D">
        <w:rPr>
          <w:color w:val="000000"/>
        </w:rPr>
        <w:t xml:space="preserve">detailního </w:t>
      </w:r>
      <w:r>
        <w:rPr>
          <w:color w:val="000000"/>
        </w:rPr>
        <w:t>seznamu reklamovaného prádla</w:t>
      </w:r>
      <w:r w:rsidR="008600C1">
        <w:rPr>
          <w:color w:val="000000"/>
        </w:rPr>
        <w:t xml:space="preserve"> (počet ks a hodnota v Kč)</w:t>
      </w:r>
      <w:r>
        <w:rPr>
          <w:color w:val="000000"/>
        </w:rPr>
        <w:t>, a to podle míst dodání, nákladových středisek</w:t>
      </w:r>
      <w:r w:rsidR="008600C1">
        <w:rPr>
          <w:color w:val="000000"/>
        </w:rPr>
        <w:t xml:space="preserve"> apod.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1193175679" w:edGrp="everyone"/>
      <w:r w:rsidR="00BB7130">
        <w:rPr>
          <w:color w:val="000000"/>
        </w:rPr>
        <w:t>ANO – NE*</w:t>
      </w:r>
      <w:permEnd w:id="1193175679"/>
    </w:p>
    <w:p w14:paraId="210C5B27" w14:textId="4D39832A" w:rsidR="00C726AF" w:rsidRPr="00017E76" w:rsidRDefault="00C726AF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vytvoření pokladu pro </w:t>
      </w:r>
      <w:r w:rsidR="00425482">
        <w:rPr>
          <w:color w:val="000000"/>
        </w:rPr>
        <w:t xml:space="preserve">zjištění příčin vývojů nákladů a vývojů spotřeby včetně stanovení odpovídajících opatření apod. Dodavatel musí v pravidelných intervalech </w:t>
      </w:r>
      <w:r w:rsidR="005B15DC">
        <w:rPr>
          <w:color w:val="000000"/>
        </w:rPr>
        <w:t xml:space="preserve">(minimálně 1x za 6 kalendářních měsíců) </w:t>
      </w:r>
      <w:r w:rsidR="00425482">
        <w:rPr>
          <w:color w:val="000000"/>
        </w:rPr>
        <w:t xml:space="preserve">poskytovat oprávněné osobě zadavatele potřebná data a údaje, aby tato osoba na straně zadavatele mohla průběžně rozpoznávat, zpracovávat a využívat atributy směřující k snižování nákladů. 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321616797" w:edGrp="everyone"/>
      <w:r w:rsidR="00BB7130">
        <w:rPr>
          <w:color w:val="000000"/>
        </w:rPr>
        <w:t>ANO – NE*</w:t>
      </w:r>
      <w:permEnd w:id="321616797"/>
    </w:p>
    <w:p w14:paraId="1C943F34" w14:textId="4950E1C6" w:rsidR="00E84A7D" w:rsidRDefault="00982E93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2A7A06">
        <w:rPr>
          <w:bCs/>
          <w:color w:val="000000"/>
        </w:rPr>
        <w:t xml:space="preserve">Komplexní skladová evidence a </w:t>
      </w:r>
      <w:r w:rsidR="00BB7130">
        <w:rPr>
          <w:bCs/>
          <w:color w:val="000000"/>
        </w:rPr>
        <w:t xml:space="preserve">kontrola </w:t>
      </w:r>
      <w:r w:rsidR="003A115D">
        <w:rPr>
          <w:bCs/>
          <w:color w:val="000000"/>
        </w:rPr>
        <w:t xml:space="preserve">oběhu systémového prádla musí být v průběhu času na straně dodavatele stále rozvíjen a také přizpůsobován potřebám zadavatele. Dodavatel je povinen zadavateli předkládat informace o nových </w:t>
      </w:r>
      <w:r w:rsidR="002E42C4">
        <w:rPr>
          <w:bCs/>
          <w:color w:val="000000"/>
        </w:rPr>
        <w:t xml:space="preserve">funkcionalitách systému, případně i </w:t>
      </w:r>
      <w:r w:rsidR="00C726AF">
        <w:rPr>
          <w:bCs/>
          <w:color w:val="000000"/>
        </w:rPr>
        <w:t xml:space="preserve">předkládat </w:t>
      </w:r>
      <w:r w:rsidR="002E42C4">
        <w:rPr>
          <w:bCs/>
          <w:color w:val="000000"/>
        </w:rPr>
        <w:t xml:space="preserve">návrhy na </w:t>
      </w:r>
      <w:r w:rsidR="00C726AF">
        <w:rPr>
          <w:bCs/>
          <w:color w:val="000000"/>
        </w:rPr>
        <w:t>vylepšení celého procesu.</w:t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permStart w:id="171706868" w:edGrp="everyone"/>
      <w:r w:rsidR="00BB7130">
        <w:rPr>
          <w:bCs/>
          <w:color w:val="000000"/>
        </w:rPr>
        <w:t>ANO – NE*</w:t>
      </w:r>
    </w:p>
    <w:permEnd w:id="171706868"/>
    <w:p w14:paraId="447B72BD" w14:textId="695B236D" w:rsidR="00EC7DD8" w:rsidRDefault="00D079C8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9C8">
        <w:rPr>
          <w:bCs/>
          <w:color w:val="000000"/>
        </w:rPr>
        <w:t xml:space="preserve">Zadavatel požaduje, aby mu dodavatel v rámci plnění služby poskytl </w:t>
      </w:r>
      <w:r w:rsidR="001E6924">
        <w:rPr>
          <w:bCs/>
          <w:color w:val="000000"/>
        </w:rPr>
        <w:t>1 ks čtecího zařízení pro zjištění informací z čipů na systémovém prádle (</w:t>
      </w:r>
      <w:r w:rsidRPr="00D079C8">
        <w:rPr>
          <w:bCs/>
          <w:color w:val="000000"/>
        </w:rPr>
        <w:t>mobilní čtečku čipů</w:t>
      </w:r>
      <w:r w:rsidR="001E6924">
        <w:rPr>
          <w:bCs/>
          <w:color w:val="000000"/>
        </w:rPr>
        <w:t>), a to včetně</w:t>
      </w:r>
      <w:r w:rsidRPr="00D079C8">
        <w:rPr>
          <w:bCs/>
          <w:color w:val="000000"/>
        </w:rPr>
        <w:t xml:space="preserve"> související softwarové aplikace. </w:t>
      </w:r>
      <w:r w:rsidR="00EC7DD8">
        <w:rPr>
          <w:bCs/>
          <w:color w:val="000000"/>
        </w:rPr>
        <w:tab/>
      </w:r>
      <w:r w:rsidR="00EC7DD8">
        <w:rPr>
          <w:bCs/>
          <w:color w:val="000000"/>
        </w:rPr>
        <w:tab/>
      </w:r>
      <w:r w:rsidR="001E6924">
        <w:rPr>
          <w:bCs/>
          <w:color w:val="000000"/>
        </w:rPr>
        <w:tab/>
      </w:r>
      <w:r w:rsidR="00EC7DD8">
        <w:rPr>
          <w:bCs/>
          <w:color w:val="000000"/>
        </w:rPr>
        <w:tab/>
      </w:r>
      <w:r w:rsidR="00EC7DD8">
        <w:rPr>
          <w:bCs/>
          <w:color w:val="000000"/>
        </w:rPr>
        <w:tab/>
      </w:r>
      <w:permStart w:id="180045738" w:edGrp="everyone"/>
      <w:r w:rsidR="00EC7DD8">
        <w:rPr>
          <w:bCs/>
          <w:color w:val="000000"/>
        </w:rPr>
        <w:t>ANO – NE*</w:t>
      </w:r>
      <w:permEnd w:id="180045738"/>
    </w:p>
    <w:p w14:paraId="1C9C069E" w14:textId="072627A3" w:rsidR="00D079C8" w:rsidRPr="00D079C8" w:rsidRDefault="00D079C8" w:rsidP="00EC7DD8">
      <w:pPr>
        <w:pStyle w:val="Odstavecseseznamem"/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>
        <w:rPr>
          <w:bCs/>
          <w:color w:val="000000"/>
        </w:rPr>
        <w:t>Zařízení musí mít</w:t>
      </w:r>
      <w:r w:rsidRPr="00D079C8">
        <w:rPr>
          <w:bCs/>
          <w:color w:val="000000"/>
        </w:rPr>
        <w:t xml:space="preserve"> minimálně tyto funkce:</w:t>
      </w:r>
    </w:p>
    <w:p w14:paraId="28B6A461" w14:textId="672F63FF" w:rsidR="00D079C8" w:rsidRPr="00D079C8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>identifikace čipu – po načtení čipu se zobrazí informace, jak dlouho je daný kus u zákazníka, kdy a na jaké dodací místo zákazníka byl dodán, o jaký sortiment se jedná (včetně barvy a velikosti u personálního prádla)</w:t>
      </w:r>
    </w:p>
    <w:p w14:paraId="01CCF3EF" w14:textId="0F403D50" w:rsidR="00D079C8" w:rsidRPr="00D079C8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 xml:space="preserve">kontrola dodacího listu – po zadání či načtení čísla dodacího listu zařízení zobrazí, které sortimenty se v této konkrétní dodávce mají nacházet, následně bude pomocí </w:t>
      </w:r>
      <w:r w:rsidRPr="00D079C8">
        <w:rPr>
          <w:bCs/>
          <w:color w:val="000000"/>
        </w:rPr>
        <w:lastRenderedPageBreak/>
        <w:t>mobilní čtečky možné zkontrolovat příslušnou dodávku prádla, zda se shoduje s informacemi z dodacího listu</w:t>
      </w:r>
    </w:p>
    <w:p w14:paraId="3D78E67A" w14:textId="3E300F6B" w:rsidR="00875239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>kontrola vráceného prádla - mobilní čtečkou se načte balík prádla zasílaný do prádelny a následně bude možné online (např. prostřednictvím webové aplikace) zkontrolovat, zda toto prádla bylo přijato zpět do prádelny.</w:t>
      </w:r>
    </w:p>
    <w:p w14:paraId="5A44A148" w14:textId="7981BE60" w:rsidR="00382F73" w:rsidRPr="00EC1E90" w:rsidRDefault="00382F73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Zadavatel požaduje </w:t>
      </w:r>
      <w:r w:rsidR="005B63CB">
        <w:rPr>
          <w:bCs/>
          <w:color w:val="000000"/>
        </w:rPr>
        <w:t xml:space="preserve">v rámci nabídky </w:t>
      </w:r>
      <w:r w:rsidRPr="00D07C12">
        <w:rPr>
          <w:bCs/>
          <w:color w:val="000000"/>
        </w:rPr>
        <w:t xml:space="preserve">předložení funkčního vzorku mobilní čtečky čipů a zřízení testovacího přístupu do webové aplikace </w:t>
      </w:r>
      <w:r>
        <w:rPr>
          <w:bCs/>
          <w:color w:val="000000"/>
        </w:rPr>
        <w:t xml:space="preserve">kontrolu splnění požadavků na minimální funkce. </w:t>
      </w:r>
      <w:r w:rsidRPr="00D07C12">
        <w:rPr>
          <w:bCs/>
          <w:color w:val="000000"/>
        </w:rPr>
        <w:t>Součástí nabídky účastníka zadávacího řízení musí být také návod k použití čtečky čipů a návod k obsluze webové aplikace. Požadovaná funkcionalita čtečky čipů a sw pro objednání prádla je uvedena výše. Účastník musí předložit</w:t>
      </w:r>
      <w:r w:rsidR="00986F4C">
        <w:rPr>
          <w:bCs/>
          <w:color w:val="000000"/>
        </w:rPr>
        <w:t xml:space="preserve"> plně funkční</w:t>
      </w:r>
      <w:r w:rsidRPr="00D07C12">
        <w:rPr>
          <w:bCs/>
          <w:color w:val="000000"/>
        </w:rPr>
        <w:t xml:space="preserve"> vzorek čtečky nejpozději do konce lhůty stanovené pro podání nabídek na adresu sídla </w:t>
      </w:r>
      <w:r w:rsidRPr="00DF7336">
        <w:rPr>
          <w:bCs/>
          <w:color w:val="000000"/>
        </w:rPr>
        <w:t xml:space="preserve">zadavatele: </w:t>
      </w:r>
      <w:r w:rsidR="00986F4C" w:rsidRPr="00DF7336">
        <w:rPr>
          <w:bCs/>
          <w:color w:val="000000"/>
          <w:highlight w:val="yellow"/>
        </w:rPr>
        <w:t>…………</w:t>
      </w:r>
      <w:r w:rsidRPr="00DF7336">
        <w:rPr>
          <w:bCs/>
          <w:color w:val="000000"/>
        </w:rPr>
        <w:t xml:space="preserve"> pověřená osoba pro převzetí je </w:t>
      </w:r>
      <w:r w:rsidR="00986F4C" w:rsidRPr="00DF7336">
        <w:rPr>
          <w:bCs/>
          <w:color w:val="000000"/>
          <w:highlight w:val="yellow"/>
        </w:rPr>
        <w:t>………..</w:t>
      </w:r>
      <w:r w:rsidRPr="00DF7336">
        <w:rPr>
          <w:bCs/>
          <w:color w:val="000000"/>
          <w:highlight w:val="yellow"/>
        </w:rPr>
        <w:t>,</w:t>
      </w:r>
      <w:r w:rsidRPr="00DF7336">
        <w:rPr>
          <w:bCs/>
          <w:color w:val="000000"/>
        </w:rPr>
        <w:t xml:space="preserve"> e-mail: </w:t>
      </w:r>
      <w:r w:rsidR="00986F4C" w:rsidRPr="00DF7336">
        <w:rPr>
          <w:bCs/>
          <w:color w:val="000000"/>
          <w:highlight w:val="yellow"/>
        </w:rPr>
        <w:t>…………..</w:t>
      </w:r>
      <w:r w:rsidRPr="00DF7336">
        <w:rPr>
          <w:bCs/>
          <w:color w:val="000000"/>
          <w:highlight w:val="yellow"/>
        </w:rPr>
        <w:t>,</w:t>
      </w:r>
      <w:r w:rsidRPr="00DF7336">
        <w:rPr>
          <w:bCs/>
          <w:color w:val="000000"/>
        </w:rPr>
        <w:t xml:space="preserve"> tel.: +420 </w:t>
      </w:r>
      <w:r w:rsidR="00986F4C" w:rsidRPr="00DF7336">
        <w:rPr>
          <w:bCs/>
          <w:color w:val="000000"/>
          <w:highlight w:val="yellow"/>
        </w:rPr>
        <w:t>………….</w:t>
      </w:r>
      <w:r w:rsidRPr="00DF7336">
        <w:rPr>
          <w:bCs/>
          <w:color w:val="000000"/>
          <w:highlight w:val="yellow"/>
        </w:rPr>
        <w:t>.</w:t>
      </w:r>
      <w:r w:rsidRPr="00DF7336">
        <w:rPr>
          <w:bCs/>
          <w:color w:val="000000"/>
        </w:rPr>
        <w:t xml:space="preserve"> </w:t>
      </w:r>
      <w:r w:rsidR="00DF7336" w:rsidRPr="00DF7336">
        <w:rPr>
          <w:bCs/>
          <w:color w:val="000000"/>
        </w:rPr>
        <w:t xml:space="preserve">Mobilní čtečka čipů bude testována na dodavatelem předložených vzorcích. </w:t>
      </w:r>
      <w:r w:rsidRPr="00DF7336">
        <w:rPr>
          <w:bCs/>
          <w:color w:val="000000"/>
        </w:rPr>
        <w:t>Nedodání vzorku</w:t>
      </w:r>
      <w:r w:rsidRPr="00D07C12">
        <w:rPr>
          <w:bCs/>
          <w:color w:val="000000"/>
        </w:rPr>
        <w:t xml:space="preserve"> čtečky čipů</w:t>
      </w:r>
      <w:r w:rsidR="00DF7336">
        <w:rPr>
          <w:bCs/>
          <w:color w:val="000000"/>
        </w:rPr>
        <w:t>, nedodání</w:t>
      </w:r>
      <w:r w:rsidRPr="00D07C12">
        <w:rPr>
          <w:bCs/>
          <w:color w:val="000000"/>
        </w:rPr>
        <w:t xml:space="preserve"> testovacího přístupu do webové aplikace</w:t>
      </w:r>
      <w:r w:rsidR="00DF7336">
        <w:rPr>
          <w:bCs/>
          <w:color w:val="000000"/>
        </w:rPr>
        <w:t xml:space="preserve"> nebo nefunkčnost čtečky na doložených vzorcích</w:t>
      </w:r>
      <w:r w:rsidRPr="00D07C12">
        <w:rPr>
          <w:bCs/>
          <w:color w:val="000000"/>
        </w:rPr>
        <w:t xml:space="preserve"> </w:t>
      </w:r>
      <w:r>
        <w:rPr>
          <w:bCs/>
          <w:color w:val="000000"/>
        </w:rPr>
        <w:t>bud</w:t>
      </w:r>
      <w:r w:rsidR="00DF7336">
        <w:rPr>
          <w:bCs/>
          <w:color w:val="000000"/>
        </w:rPr>
        <w:t>ou</w:t>
      </w:r>
      <w:r>
        <w:rPr>
          <w:bCs/>
          <w:color w:val="000000"/>
        </w:rPr>
        <w:t xml:space="preserve"> zadavatelem shledán</w:t>
      </w:r>
      <w:r w:rsidR="00DF7336">
        <w:rPr>
          <w:bCs/>
          <w:color w:val="000000"/>
        </w:rPr>
        <w:t>y</w:t>
      </w:r>
      <w:r>
        <w:rPr>
          <w:bCs/>
          <w:color w:val="000000"/>
        </w:rPr>
        <w:t xml:space="preserve"> jako</w:t>
      </w:r>
      <w:r w:rsidRPr="00D07C12">
        <w:rPr>
          <w:bCs/>
          <w:color w:val="000000"/>
        </w:rPr>
        <w:t xml:space="preserve"> nesplnění zadávacích podmínek</w:t>
      </w:r>
      <w:r>
        <w:rPr>
          <w:bCs/>
          <w:color w:val="000000"/>
        </w:rPr>
        <w:t xml:space="preserve"> a účastník bude vyloučen ze zadávacího řízení podle </w:t>
      </w:r>
      <w:proofErr w:type="spellStart"/>
      <w:r>
        <w:rPr>
          <w:bCs/>
          <w:color w:val="000000"/>
        </w:rPr>
        <w:t>ust</w:t>
      </w:r>
      <w:proofErr w:type="spellEnd"/>
      <w:r>
        <w:rPr>
          <w:bCs/>
          <w:color w:val="000000"/>
        </w:rPr>
        <w:t>. § 48 odst. 2 písm. a) zákona.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2002714993" w:edGrp="everyone"/>
      <w:r>
        <w:rPr>
          <w:bCs/>
          <w:color w:val="000000"/>
        </w:rPr>
        <w:t>ANO – NE*</w:t>
      </w:r>
      <w:permEnd w:id="2002714993"/>
    </w:p>
    <w:p w14:paraId="55FF432B" w14:textId="77777777" w:rsidR="00970468" w:rsidRPr="003852F6" w:rsidRDefault="00970468" w:rsidP="003852F6">
      <w:pPr>
        <w:tabs>
          <w:tab w:val="left" w:pos="851"/>
        </w:tabs>
        <w:spacing w:after="120"/>
        <w:ind w:left="360"/>
        <w:jc w:val="both"/>
        <w:rPr>
          <w:bCs/>
          <w:color w:val="000000"/>
        </w:rPr>
      </w:pPr>
    </w:p>
    <w:p w14:paraId="510BBE18" w14:textId="6BE5CA81" w:rsidR="00D24E4E" w:rsidRPr="00D07C12" w:rsidRDefault="00D24E4E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 xml:space="preserve">Technické podmínky </w:t>
      </w:r>
      <w:r>
        <w:rPr>
          <w:b/>
          <w:bCs/>
          <w:sz w:val="28"/>
          <w:szCs w:val="28"/>
          <w:u w:val="single"/>
        </w:rPr>
        <w:t xml:space="preserve">na </w:t>
      </w:r>
      <w:r w:rsidR="00A2058E">
        <w:rPr>
          <w:b/>
          <w:bCs/>
          <w:sz w:val="28"/>
          <w:szCs w:val="28"/>
          <w:u w:val="single"/>
        </w:rPr>
        <w:t>poskytování služeb prádelny pro</w:t>
      </w:r>
      <w:r w:rsidR="004C77FF">
        <w:rPr>
          <w:b/>
          <w:bCs/>
          <w:sz w:val="28"/>
          <w:szCs w:val="28"/>
          <w:u w:val="single"/>
        </w:rPr>
        <w:t xml:space="preserve"> nesystémové prádl</w:t>
      </w:r>
      <w:r w:rsidR="00A2058E">
        <w:rPr>
          <w:b/>
          <w:bCs/>
          <w:sz w:val="28"/>
          <w:szCs w:val="28"/>
          <w:u w:val="single"/>
        </w:rPr>
        <w:t>o</w:t>
      </w:r>
    </w:p>
    <w:p w14:paraId="3EB675B9" w14:textId="568819CC" w:rsidR="00FD1288" w:rsidRPr="00F76D0E" w:rsidRDefault="00FD1288" w:rsidP="00B3210B">
      <w:pPr>
        <w:pStyle w:val="Odstavecseseznamem"/>
        <w:numPr>
          <w:ilvl w:val="1"/>
          <w:numId w:val="11"/>
        </w:numPr>
        <w:spacing w:after="120"/>
        <w:jc w:val="both"/>
        <w:rPr>
          <w:bCs/>
          <w:color w:val="000000"/>
        </w:rPr>
      </w:pPr>
      <w:bookmarkStart w:id="15" w:name="_Hlk152764901"/>
      <w:r w:rsidRPr="00F76D0E">
        <w:rPr>
          <w:bCs/>
          <w:color w:val="000000"/>
        </w:rPr>
        <w:t xml:space="preserve">Poskytování služeb prádelny pro nesystémové prádlo bude prováděno na základě písemných objednávek příslušných zaměstnanců zadavatele.  Použité nesystémové prádlo bude předáváno dodavateli společně s použitým systémovým prádlem z jednotlivých sběrných míst uvedených v příloze č. 6.  Objednávky budou obsahovat minimálně tyto náležitosti: datum objednávky, druh prádla, počet a dodací místo.  </w:t>
      </w:r>
      <w:bookmarkEnd w:id="15"/>
      <w:r w:rsidRPr="00F76D0E">
        <w:rPr>
          <w:bCs/>
          <w:color w:val="000000"/>
        </w:rPr>
        <w:tab/>
      </w:r>
      <w:r w:rsidRPr="00F76D0E">
        <w:rPr>
          <w:bCs/>
          <w:color w:val="000000"/>
        </w:rPr>
        <w:tab/>
      </w:r>
      <w:permStart w:id="713046924" w:edGrp="everyone"/>
      <w:r w:rsidRPr="00F76D0E">
        <w:rPr>
          <w:bCs/>
          <w:color w:val="000000"/>
        </w:rPr>
        <w:t>ANO – NE*</w:t>
      </w:r>
      <w:permEnd w:id="713046924"/>
    </w:p>
    <w:p w14:paraId="2B0C4053" w14:textId="6D4EB95D" w:rsidR="00E6718E" w:rsidRDefault="00A2058E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>
        <w:rPr>
          <w:bCs/>
          <w:color w:val="000000"/>
        </w:rPr>
        <w:t>P</w:t>
      </w:r>
      <w:r w:rsidRPr="00A2058E">
        <w:rPr>
          <w:bCs/>
          <w:color w:val="000000"/>
        </w:rPr>
        <w:t xml:space="preserve">oskytování služeb prádelny pro </w:t>
      </w:r>
      <w:r>
        <w:rPr>
          <w:bCs/>
          <w:color w:val="000000"/>
        </w:rPr>
        <w:t>nesystémové prádlo minimálně zahrnuje d</w:t>
      </w:r>
      <w:r w:rsidR="00E14E76" w:rsidRPr="00E14E76">
        <w:rPr>
          <w:bCs/>
          <w:color w:val="000000"/>
        </w:rPr>
        <w:t>ezinfekční praní, čištění, žehlení</w:t>
      </w:r>
      <w:r>
        <w:rPr>
          <w:bCs/>
          <w:color w:val="000000"/>
        </w:rPr>
        <w:t xml:space="preserve">, </w:t>
      </w:r>
      <w:r w:rsidR="00E14E76" w:rsidRPr="00E14E76">
        <w:rPr>
          <w:bCs/>
          <w:color w:val="000000"/>
        </w:rPr>
        <w:t>opravy</w:t>
      </w:r>
      <w:r>
        <w:rPr>
          <w:bCs/>
          <w:color w:val="000000"/>
        </w:rPr>
        <w:t>, skládání a balení</w:t>
      </w:r>
      <w:r w:rsidR="00E14E76" w:rsidRPr="00E14E76">
        <w:rPr>
          <w:bCs/>
          <w:color w:val="000000"/>
        </w:rPr>
        <w:t xml:space="preserve"> </w:t>
      </w:r>
      <w:r w:rsidR="00E14E76">
        <w:rPr>
          <w:bCs/>
          <w:color w:val="000000"/>
        </w:rPr>
        <w:t xml:space="preserve">nesystémového </w:t>
      </w:r>
      <w:r w:rsidR="004C77FF">
        <w:rPr>
          <w:bCs/>
          <w:color w:val="000000"/>
        </w:rPr>
        <w:t>prádla</w:t>
      </w:r>
      <w:r>
        <w:rPr>
          <w:bCs/>
          <w:color w:val="000000"/>
        </w:rPr>
        <w:t xml:space="preserve"> včetně dopravy do místa plnění. </w:t>
      </w:r>
      <w:r w:rsidR="004C77FF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292050996" w:edGrp="everyone"/>
      <w:r>
        <w:rPr>
          <w:bCs/>
          <w:color w:val="000000"/>
        </w:rPr>
        <w:t>ANO – NE*</w:t>
      </w:r>
      <w:permEnd w:id="1292050996"/>
    </w:p>
    <w:p w14:paraId="2FE6E180" w14:textId="5D901FE7" w:rsidR="00E14E76" w:rsidRPr="00D07C12" w:rsidRDefault="00E14E76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Množství </w:t>
      </w:r>
      <w:r>
        <w:rPr>
          <w:bCs/>
          <w:color w:val="000000"/>
        </w:rPr>
        <w:t>nesystémového prádla,</w:t>
      </w:r>
      <w:r w:rsidRPr="00D07C12">
        <w:rPr>
          <w:bCs/>
          <w:color w:val="000000"/>
        </w:rPr>
        <w:t xml:space="preserve"> </w:t>
      </w:r>
      <w:r w:rsidRPr="00DF7336">
        <w:rPr>
          <w:bCs/>
          <w:color w:val="000000"/>
        </w:rPr>
        <w:t xml:space="preserve">uvedené v příloze č. </w:t>
      </w:r>
      <w:r w:rsidR="00DF7336" w:rsidRPr="00DF7336">
        <w:rPr>
          <w:bCs/>
          <w:color w:val="000000"/>
        </w:rPr>
        <w:t>2</w:t>
      </w:r>
      <w:r w:rsidRPr="00DF7336">
        <w:rPr>
          <w:bCs/>
          <w:color w:val="000000"/>
        </w:rPr>
        <w:t>, je množství</w:t>
      </w:r>
      <w:r>
        <w:rPr>
          <w:bCs/>
          <w:color w:val="000000"/>
        </w:rPr>
        <w:t xml:space="preserve"> </w:t>
      </w:r>
      <w:r w:rsidRPr="00D07C12">
        <w:rPr>
          <w:bCs/>
          <w:color w:val="000000"/>
        </w:rPr>
        <w:t>předpokládané</w:t>
      </w:r>
      <w:r>
        <w:rPr>
          <w:bCs/>
          <w:color w:val="000000"/>
        </w:rPr>
        <w:t xml:space="preserve">. </w:t>
      </w:r>
      <w:r w:rsidRPr="00D07C12">
        <w:rPr>
          <w:bCs/>
          <w:color w:val="000000"/>
        </w:rPr>
        <w:t>Toto množství je uvedeno jako modelový případ pro stanovení celkové nabídkové ceny pro účely zadávacího řízení. Skutečné množství se může v průběhu plnění zakázky lišit s ohledem na skutečné aktuální potřeby zadavatele.</w:t>
      </w:r>
      <w:r w:rsidRPr="005E4631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908743082" w:edGrp="everyone"/>
      <w:r>
        <w:rPr>
          <w:bCs/>
          <w:color w:val="000000"/>
        </w:rPr>
        <w:t>ANO – NE*</w:t>
      </w:r>
      <w:permEnd w:id="908743082"/>
    </w:p>
    <w:p w14:paraId="5520F622" w14:textId="762F8346" w:rsidR="00A2058E" w:rsidRDefault="00A2058E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A2058E">
        <w:rPr>
          <w:bCs/>
          <w:color w:val="000000"/>
        </w:rPr>
        <w:t xml:space="preserve">Při poskytování služeb prádelny pro nesystémové prádlo bude </w:t>
      </w:r>
      <w:r>
        <w:rPr>
          <w:bCs/>
          <w:color w:val="000000"/>
        </w:rPr>
        <w:t xml:space="preserve">využívána </w:t>
      </w:r>
      <w:r w:rsidRPr="00A2058E">
        <w:rPr>
          <w:bCs/>
          <w:color w:val="000000"/>
        </w:rPr>
        <w:t>technik</w:t>
      </w:r>
      <w:r>
        <w:rPr>
          <w:bCs/>
          <w:color w:val="000000"/>
        </w:rPr>
        <w:t>a</w:t>
      </w:r>
      <w:r w:rsidRPr="00A2058E">
        <w:rPr>
          <w:bCs/>
          <w:color w:val="000000"/>
        </w:rPr>
        <w:t xml:space="preserve"> a personál vybraného dodavatele včetně manipulační techniky sloužící ke sběru či dodávce </w:t>
      </w:r>
      <w:r>
        <w:rPr>
          <w:bCs/>
          <w:color w:val="000000"/>
        </w:rPr>
        <w:t xml:space="preserve">nesystémového </w:t>
      </w:r>
      <w:r w:rsidRPr="00A2058E">
        <w:rPr>
          <w:bCs/>
          <w:color w:val="000000"/>
        </w:rPr>
        <w:t>prádla.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92615888" w:edGrp="everyone"/>
      <w:r>
        <w:rPr>
          <w:bCs/>
          <w:color w:val="000000"/>
        </w:rPr>
        <w:t>ANO – NE*</w:t>
      </w:r>
      <w:permEnd w:id="192615888"/>
    </w:p>
    <w:p w14:paraId="54051F9F" w14:textId="2DA23240" w:rsidR="00E605AB" w:rsidRDefault="00E605AB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E605AB">
        <w:rPr>
          <w:bCs/>
          <w:color w:val="000000"/>
        </w:rPr>
        <w:t xml:space="preserve">Služby prádelny musí být poskytovány v souladu s odpovídající platnou legislativou, uvedenou výše v čl. I této přílohy. </w:t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permStart w:id="1628315231" w:edGrp="everyone"/>
      <w:r w:rsidRPr="00E605AB">
        <w:rPr>
          <w:bCs/>
          <w:color w:val="000000"/>
        </w:rPr>
        <w:t>ANO – NE</w:t>
      </w:r>
      <w:r>
        <w:rPr>
          <w:bCs/>
          <w:color w:val="000000"/>
        </w:rPr>
        <w:t>*</w:t>
      </w:r>
    </w:p>
    <w:permEnd w:id="1628315231"/>
    <w:p w14:paraId="67DA6C2D" w14:textId="77777777" w:rsidR="00DF7336" w:rsidRDefault="00DF7336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p w14:paraId="3BAE454A" w14:textId="77777777" w:rsidR="00674A90" w:rsidRDefault="00674A90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p w14:paraId="7F6E1151" w14:textId="77777777" w:rsidR="00674A90" w:rsidRDefault="00674A90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p w14:paraId="2C76ED6A" w14:textId="77777777" w:rsidR="00674A90" w:rsidRDefault="00674A90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p w14:paraId="3DF7551B" w14:textId="77777777" w:rsidR="00674A90" w:rsidRPr="00E605AB" w:rsidRDefault="00674A90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p w14:paraId="63272844" w14:textId="63EB1259" w:rsidR="00F76D0E" w:rsidRPr="00D07C12" w:rsidRDefault="00F76D0E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Ostatní</w:t>
      </w:r>
      <w:r w:rsidRPr="00D07C12">
        <w:rPr>
          <w:b/>
          <w:bCs/>
          <w:sz w:val="28"/>
          <w:szCs w:val="28"/>
          <w:u w:val="single"/>
        </w:rPr>
        <w:t xml:space="preserve"> </w:t>
      </w:r>
      <w:r w:rsidR="005B5EC8">
        <w:rPr>
          <w:b/>
          <w:bCs/>
          <w:sz w:val="28"/>
          <w:szCs w:val="28"/>
          <w:u w:val="single"/>
        </w:rPr>
        <w:t xml:space="preserve">základní </w:t>
      </w:r>
      <w:r w:rsidRPr="00D07C12">
        <w:rPr>
          <w:b/>
          <w:bCs/>
          <w:sz w:val="28"/>
          <w:szCs w:val="28"/>
          <w:u w:val="single"/>
        </w:rPr>
        <w:t>podmínky</w:t>
      </w:r>
      <w:r w:rsidR="005B5EC8">
        <w:rPr>
          <w:b/>
          <w:bCs/>
          <w:sz w:val="28"/>
          <w:szCs w:val="28"/>
          <w:u w:val="single"/>
        </w:rPr>
        <w:t xml:space="preserve"> účasti v</w:t>
      </w:r>
      <w:r w:rsidR="00FA3611">
        <w:rPr>
          <w:b/>
          <w:bCs/>
          <w:sz w:val="28"/>
          <w:szCs w:val="28"/>
          <w:u w:val="single"/>
        </w:rPr>
        <w:t xml:space="preserve"> připravovaném </w:t>
      </w:r>
      <w:r w:rsidR="005B5EC8">
        <w:rPr>
          <w:b/>
          <w:bCs/>
          <w:sz w:val="28"/>
          <w:szCs w:val="28"/>
          <w:u w:val="single"/>
        </w:rPr>
        <w:t xml:space="preserve">zadávacím řízení </w:t>
      </w:r>
      <w:r w:rsidR="00FD6263" w:rsidRPr="00650C1D">
        <w:rPr>
          <w:b/>
          <w:bCs/>
          <w:sz w:val="28"/>
          <w:szCs w:val="28"/>
          <w:highlight w:val="yellow"/>
          <w:u w:val="single"/>
        </w:rPr>
        <w:t xml:space="preserve">– </w:t>
      </w:r>
      <w:r w:rsidR="00650C1D" w:rsidRPr="00650C1D">
        <w:rPr>
          <w:b/>
          <w:bCs/>
          <w:sz w:val="28"/>
          <w:szCs w:val="28"/>
          <w:highlight w:val="yellow"/>
          <w:u w:val="single"/>
        </w:rPr>
        <w:t xml:space="preserve">k vyjádření </w:t>
      </w:r>
      <w:r w:rsidR="00650C1D">
        <w:rPr>
          <w:b/>
          <w:bCs/>
          <w:sz w:val="28"/>
          <w:szCs w:val="28"/>
          <w:highlight w:val="yellow"/>
          <w:u w:val="single"/>
        </w:rPr>
        <w:t xml:space="preserve">dodavatelů </w:t>
      </w:r>
      <w:r w:rsidR="00650C1D" w:rsidRPr="00650C1D">
        <w:rPr>
          <w:b/>
          <w:bCs/>
          <w:sz w:val="28"/>
          <w:szCs w:val="28"/>
          <w:highlight w:val="yellow"/>
          <w:u w:val="single"/>
        </w:rPr>
        <w:t xml:space="preserve">v rámci </w:t>
      </w:r>
      <w:r w:rsidR="00FD6263" w:rsidRPr="00650C1D">
        <w:rPr>
          <w:b/>
          <w:bCs/>
          <w:sz w:val="28"/>
          <w:szCs w:val="28"/>
          <w:highlight w:val="yellow"/>
          <w:u w:val="single"/>
        </w:rPr>
        <w:t>předběžné tržní konzultace</w:t>
      </w:r>
    </w:p>
    <w:p w14:paraId="43D0BDC5" w14:textId="1BC8CDFF" w:rsidR="005B5EC8" w:rsidRDefault="005B5EC8" w:rsidP="00B3210B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>
        <w:rPr>
          <w:bCs/>
          <w:color w:val="000000"/>
        </w:rPr>
        <w:t>Podmínka pro zpracování cenové nabídky: p</w:t>
      </w:r>
      <w:r w:rsidRPr="005B5EC8">
        <w:rPr>
          <w:bCs/>
          <w:color w:val="000000"/>
        </w:rPr>
        <w:t>ořizovací cena v Kč bez DPH za jednotlivý druh systémového prádla (sloupec IV</w:t>
      </w:r>
      <w:r>
        <w:rPr>
          <w:bCs/>
          <w:color w:val="000000"/>
        </w:rPr>
        <w:t xml:space="preserve"> v příloze č. 1</w:t>
      </w:r>
      <w:r w:rsidRPr="005B5EC8">
        <w:rPr>
          <w:bCs/>
          <w:color w:val="000000"/>
        </w:rPr>
        <w:t>) nesmí překročit 25-ti násobek nabízené jednotkové ceny v Kč bez DPH u daného druhu systémového prádla (sloupec VII</w:t>
      </w:r>
      <w:r>
        <w:rPr>
          <w:bCs/>
          <w:color w:val="000000"/>
        </w:rPr>
        <w:t xml:space="preserve"> v příloze č. 1</w:t>
      </w:r>
      <w:r w:rsidRPr="005B5EC8">
        <w:rPr>
          <w:bCs/>
          <w:color w:val="000000"/>
        </w:rPr>
        <w:t>)</w:t>
      </w:r>
      <w:r>
        <w:rPr>
          <w:bCs/>
          <w:color w:val="000000"/>
        </w:rPr>
        <w:t>.</w:t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permStart w:id="1465608621" w:edGrp="everyone"/>
      <w:r w:rsidR="00A02308">
        <w:rPr>
          <w:bCs/>
          <w:color w:val="000000"/>
        </w:rPr>
        <w:t>ANO – NE*</w:t>
      </w:r>
      <w:permEnd w:id="1465608621"/>
    </w:p>
    <w:p w14:paraId="4D12ACA7" w14:textId="678FEB71" w:rsidR="00F30DB3" w:rsidRDefault="00F30DB3" w:rsidP="00B3210B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>
        <w:rPr>
          <w:bCs/>
          <w:color w:val="000000"/>
        </w:rPr>
        <w:t>Nabízené plnění musí splnit všechny technické požadavky na systémové prádlo uvedené v příloze č. 4.</w:t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r w:rsidR="00A02308">
        <w:rPr>
          <w:bCs/>
          <w:color w:val="000000"/>
        </w:rPr>
        <w:tab/>
      </w:r>
      <w:permStart w:id="302514579" w:edGrp="everyone"/>
      <w:r w:rsidR="00A02308">
        <w:rPr>
          <w:bCs/>
          <w:color w:val="000000"/>
        </w:rPr>
        <w:t>ANO – NE*</w:t>
      </w:r>
      <w:permEnd w:id="302514579"/>
    </w:p>
    <w:p w14:paraId="138020AE" w14:textId="310D76B0" w:rsidR="00875239" w:rsidRDefault="00F76D0E" w:rsidP="00B3210B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 w:rsidRPr="00F76D0E">
        <w:rPr>
          <w:bCs/>
          <w:color w:val="000000"/>
        </w:rPr>
        <w:t>K prokázání splnění technické kvalifikace podle § 79 odst. 2 písm. b) zákona</w:t>
      </w:r>
      <w:r>
        <w:rPr>
          <w:bCs/>
          <w:color w:val="000000"/>
        </w:rPr>
        <w:t xml:space="preserve"> bude zadavatel požadovat</w:t>
      </w:r>
      <w:r w:rsidRPr="00F76D0E">
        <w:rPr>
          <w:bCs/>
          <w:color w:val="000000"/>
        </w:rPr>
        <w:t xml:space="preserve"> předložit seznam</w:t>
      </w:r>
      <w:r>
        <w:rPr>
          <w:bCs/>
          <w:color w:val="000000"/>
        </w:rPr>
        <w:t xml:space="preserve"> </w:t>
      </w:r>
      <w:r w:rsidRPr="00267496">
        <w:rPr>
          <w:b/>
          <w:color w:val="000000"/>
        </w:rPr>
        <w:t>2 významných služeb poskytnutých dodavatelem za poslední 3 roky</w:t>
      </w:r>
      <w:r w:rsidRPr="00F76D0E">
        <w:rPr>
          <w:bCs/>
          <w:color w:val="000000"/>
        </w:rPr>
        <w:t xml:space="preserve"> před zahájením zadávacího řízení s uvedením ceny a doby jejich poskytnutí a identifikace objednatele. </w:t>
      </w:r>
      <w:r>
        <w:rPr>
          <w:bCs/>
          <w:color w:val="000000"/>
        </w:rPr>
        <w:t>„Významnou službou“ se rozumí: komplexní servis prádla</w:t>
      </w:r>
      <w:r w:rsidR="00756A22">
        <w:rPr>
          <w:bCs/>
          <w:color w:val="000000"/>
        </w:rPr>
        <w:t xml:space="preserve"> formou pronájmu</w:t>
      </w:r>
      <w:r w:rsidR="00A12EE1">
        <w:rPr>
          <w:bCs/>
          <w:color w:val="000000"/>
        </w:rPr>
        <w:t xml:space="preserve"> a praní prádla</w:t>
      </w:r>
      <w:r w:rsidR="00756A22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nebo poskytování prádelenských služeb </w:t>
      </w:r>
      <w:r w:rsidRPr="00EF6CBD">
        <w:rPr>
          <w:b/>
          <w:color w:val="000000"/>
        </w:rPr>
        <w:t>pro poskytovatele zdravotních služeb</w:t>
      </w:r>
      <w:r w:rsidR="00650C1D">
        <w:rPr>
          <w:b/>
          <w:color w:val="000000"/>
        </w:rPr>
        <w:t xml:space="preserve"> s lůžkovým fondem</w:t>
      </w:r>
      <w:r w:rsidRPr="00EF6CBD">
        <w:rPr>
          <w:b/>
          <w:color w:val="000000"/>
        </w:rPr>
        <w:t>,</w:t>
      </w:r>
      <w:r>
        <w:rPr>
          <w:bCs/>
          <w:color w:val="000000"/>
        </w:rPr>
        <w:t xml:space="preserve"> jejichž finanční výše plnění musí být v součtu vyšší </w:t>
      </w:r>
      <w:r w:rsidRPr="00650C1D">
        <w:rPr>
          <w:b/>
          <w:color w:val="000000"/>
        </w:rPr>
        <w:t xml:space="preserve">než </w:t>
      </w:r>
      <w:r w:rsidR="00AF519C" w:rsidRPr="00650C1D">
        <w:rPr>
          <w:b/>
          <w:color w:val="000000"/>
        </w:rPr>
        <w:t>8</w:t>
      </w:r>
      <w:r w:rsidRPr="00650C1D">
        <w:rPr>
          <w:b/>
          <w:color w:val="000000"/>
        </w:rPr>
        <w:t xml:space="preserve"> mil. Kč bez DPH</w:t>
      </w:r>
      <w:r>
        <w:rPr>
          <w:bCs/>
          <w:color w:val="000000"/>
        </w:rPr>
        <w:t xml:space="preserve"> za dobu plnění jeden rok.</w:t>
      </w:r>
      <w:r w:rsidR="00A10AC2">
        <w:rPr>
          <w:bCs/>
          <w:color w:val="000000"/>
        </w:rPr>
        <w:tab/>
      </w:r>
      <w:r w:rsidR="000A6379">
        <w:rPr>
          <w:bCs/>
          <w:color w:val="000000"/>
        </w:rPr>
        <w:tab/>
      </w:r>
      <w:r w:rsidR="000A6379">
        <w:rPr>
          <w:bCs/>
          <w:color w:val="000000"/>
        </w:rPr>
        <w:tab/>
      </w:r>
      <w:r w:rsidR="000A6379">
        <w:rPr>
          <w:bCs/>
          <w:color w:val="000000"/>
        </w:rPr>
        <w:tab/>
      </w:r>
      <w:r w:rsidR="000A6379">
        <w:rPr>
          <w:bCs/>
          <w:color w:val="000000"/>
        </w:rPr>
        <w:tab/>
      </w:r>
      <w:r w:rsidR="000A6379">
        <w:rPr>
          <w:bCs/>
          <w:color w:val="000000"/>
        </w:rPr>
        <w:tab/>
      </w:r>
      <w:r w:rsidR="000A6379">
        <w:rPr>
          <w:bCs/>
          <w:color w:val="000000"/>
        </w:rPr>
        <w:tab/>
      </w:r>
      <w:r w:rsidR="000A6379">
        <w:rPr>
          <w:bCs/>
          <w:color w:val="000000"/>
        </w:rPr>
        <w:tab/>
      </w:r>
      <w:permStart w:id="1633435200" w:edGrp="everyone"/>
      <w:r w:rsidR="00A10AC2">
        <w:rPr>
          <w:bCs/>
          <w:color w:val="000000"/>
        </w:rPr>
        <w:t>ANO – NE*</w:t>
      </w:r>
      <w:permEnd w:id="1633435200"/>
    </w:p>
    <w:p w14:paraId="1E829638" w14:textId="0186E28F" w:rsidR="00BB75CB" w:rsidRDefault="00C870D5" w:rsidP="00B3210B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>
        <w:rPr>
          <w:bCs/>
          <w:color w:val="000000"/>
        </w:rPr>
        <w:t xml:space="preserve">K prokázání splnění technické kvalifikace podle </w:t>
      </w:r>
      <w:proofErr w:type="spellStart"/>
      <w:r>
        <w:rPr>
          <w:bCs/>
          <w:color w:val="000000"/>
        </w:rPr>
        <w:t>ust</w:t>
      </w:r>
      <w:proofErr w:type="spellEnd"/>
      <w:r>
        <w:rPr>
          <w:bCs/>
          <w:color w:val="000000"/>
        </w:rPr>
        <w:t xml:space="preserve">. § 79 odst. 2 písm. e) zákona bude zadavatel </w:t>
      </w:r>
      <w:r w:rsidRPr="00F602B9">
        <w:rPr>
          <w:b/>
          <w:color w:val="000000"/>
        </w:rPr>
        <w:t xml:space="preserve">požadovat </w:t>
      </w:r>
      <w:r w:rsidR="00F602B9" w:rsidRPr="00F602B9">
        <w:rPr>
          <w:b/>
          <w:color w:val="000000"/>
        </w:rPr>
        <w:t xml:space="preserve">předložení </w:t>
      </w:r>
      <w:r w:rsidRPr="00F602B9">
        <w:rPr>
          <w:b/>
          <w:color w:val="000000"/>
        </w:rPr>
        <w:t>certifikátů</w:t>
      </w:r>
      <w:r w:rsidR="00CF4B3F">
        <w:rPr>
          <w:b/>
          <w:color w:val="000000"/>
        </w:rPr>
        <w:t xml:space="preserve"> vydaných autorizovanou osobou, a to</w:t>
      </w:r>
      <w:r w:rsidRPr="00F602B9">
        <w:rPr>
          <w:b/>
          <w:color w:val="000000"/>
        </w:rPr>
        <w:t xml:space="preserve"> </w:t>
      </w:r>
      <w:r w:rsidR="00342C5E" w:rsidRPr="00F602B9">
        <w:rPr>
          <w:b/>
          <w:color w:val="000000"/>
        </w:rPr>
        <w:t>ve vztahu normám uvedeným výše v tomto dokumentu v čl. I. odst. 12 písm. c) až k).</w:t>
      </w:r>
    </w:p>
    <w:p w14:paraId="4F0FD702" w14:textId="25257B33" w:rsidR="00A10AC2" w:rsidRPr="00F602B9" w:rsidRDefault="00A10AC2" w:rsidP="00F602B9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>
        <w:rPr>
          <w:bCs/>
          <w:color w:val="000000"/>
        </w:rPr>
        <w:t xml:space="preserve">K prokázání splnění technické kvalifikace podle </w:t>
      </w:r>
      <w:proofErr w:type="spellStart"/>
      <w:r>
        <w:rPr>
          <w:bCs/>
          <w:color w:val="000000"/>
        </w:rPr>
        <w:t>ust</w:t>
      </w:r>
      <w:proofErr w:type="spellEnd"/>
      <w:r>
        <w:rPr>
          <w:bCs/>
          <w:color w:val="000000"/>
        </w:rPr>
        <w:t>. § 79 odst. 2 písm. k) zákona bude zadavatel požadovat</w:t>
      </w:r>
      <w:r w:rsidR="0022117D">
        <w:rPr>
          <w:bCs/>
          <w:color w:val="000000"/>
        </w:rPr>
        <w:t xml:space="preserve"> </w:t>
      </w:r>
      <w:r w:rsidR="0022117D" w:rsidRPr="00F602B9">
        <w:rPr>
          <w:b/>
          <w:color w:val="000000"/>
        </w:rPr>
        <w:t xml:space="preserve">předložení vzorků </w:t>
      </w:r>
      <w:r w:rsidR="0052263A" w:rsidRPr="00F602B9">
        <w:rPr>
          <w:b/>
          <w:color w:val="000000"/>
        </w:rPr>
        <w:t>veškerého systémového prádla</w:t>
      </w:r>
      <w:r w:rsidR="0052263A">
        <w:rPr>
          <w:bCs/>
          <w:color w:val="000000"/>
        </w:rPr>
        <w:t xml:space="preserve">, vyjma </w:t>
      </w:r>
      <w:r w:rsidR="00C9620E">
        <w:rPr>
          <w:bCs/>
          <w:color w:val="000000"/>
        </w:rPr>
        <w:t xml:space="preserve">výplní polštářů a přikrývek. </w:t>
      </w:r>
      <w:r w:rsidR="00885B13">
        <w:rPr>
          <w:bCs/>
          <w:color w:val="000000"/>
        </w:rPr>
        <w:t>Vzorky</w:t>
      </w:r>
      <w:r w:rsidR="002D06D4">
        <w:rPr>
          <w:bCs/>
          <w:color w:val="000000"/>
        </w:rPr>
        <w:t xml:space="preserve"> musí být 3x vyprané. </w:t>
      </w:r>
      <w:r w:rsidR="00C9620E">
        <w:rPr>
          <w:bCs/>
          <w:color w:val="000000"/>
        </w:rPr>
        <w:t>Vzorky vybraného dodavatele zůstanou</w:t>
      </w:r>
      <w:r w:rsidR="00F602B9">
        <w:rPr>
          <w:bCs/>
          <w:color w:val="000000"/>
        </w:rPr>
        <w:t xml:space="preserve"> i po podpisu smlouvy </w:t>
      </w:r>
      <w:r w:rsidR="00C9620E" w:rsidRPr="00F602B9">
        <w:rPr>
          <w:bCs/>
          <w:color w:val="000000"/>
        </w:rPr>
        <w:t>v</w:t>
      </w:r>
      <w:r w:rsidR="004754FE" w:rsidRPr="00F602B9">
        <w:rPr>
          <w:bCs/>
          <w:color w:val="000000"/>
        </w:rPr>
        <w:t> úschově u zadavatele.</w:t>
      </w:r>
      <w:r w:rsidR="004754FE" w:rsidRPr="00F602B9">
        <w:rPr>
          <w:bCs/>
          <w:color w:val="000000"/>
        </w:rPr>
        <w:tab/>
      </w:r>
      <w:r w:rsidR="00F478F2" w:rsidRPr="00F602B9">
        <w:rPr>
          <w:bCs/>
          <w:color w:val="000000"/>
        </w:rPr>
        <w:tab/>
      </w:r>
      <w:r w:rsidR="00F478F2" w:rsidRPr="00F602B9">
        <w:rPr>
          <w:bCs/>
          <w:color w:val="000000"/>
        </w:rPr>
        <w:tab/>
      </w:r>
      <w:permStart w:id="1837651285" w:edGrp="everyone"/>
      <w:r w:rsidR="00F478F2" w:rsidRPr="00F602B9">
        <w:rPr>
          <w:bCs/>
          <w:color w:val="000000"/>
        </w:rPr>
        <w:t>ANO – NE*</w:t>
      </w:r>
      <w:permEnd w:id="1837651285"/>
    </w:p>
    <w:p w14:paraId="51B8A90B" w14:textId="3ABEC95A" w:rsidR="00873050" w:rsidRDefault="00873050" w:rsidP="00B3210B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>
        <w:rPr>
          <w:bCs/>
          <w:color w:val="000000"/>
        </w:rPr>
        <w:t xml:space="preserve">K prokázání splnění technické kvalifikace podle </w:t>
      </w:r>
      <w:proofErr w:type="spellStart"/>
      <w:r>
        <w:rPr>
          <w:bCs/>
          <w:color w:val="000000"/>
        </w:rPr>
        <w:t>ust</w:t>
      </w:r>
      <w:proofErr w:type="spellEnd"/>
      <w:r>
        <w:rPr>
          <w:bCs/>
          <w:color w:val="000000"/>
        </w:rPr>
        <w:t xml:space="preserve">. § 79 odst. 2 písm. l) zákona bude zadavatel </w:t>
      </w:r>
      <w:r w:rsidR="00D30FA9">
        <w:rPr>
          <w:bCs/>
          <w:color w:val="000000"/>
        </w:rPr>
        <w:t xml:space="preserve">ke všem položkám systémového prádla </w:t>
      </w:r>
      <w:r>
        <w:rPr>
          <w:bCs/>
          <w:color w:val="000000"/>
        </w:rPr>
        <w:t xml:space="preserve">požadovat </w:t>
      </w:r>
      <w:r w:rsidRPr="00873050">
        <w:rPr>
          <w:bCs/>
          <w:color w:val="000000"/>
        </w:rPr>
        <w:t>doložení EU prohlášení o shodě</w:t>
      </w:r>
      <w:r w:rsidR="00D30FA9">
        <w:rPr>
          <w:bCs/>
          <w:color w:val="000000"/>
        </w:rPr>
        <w:t xml:space="preserve"> </w:t>
      </w:r>
      <w:r w:rsidRPr="00873050">
        <w:rPr>
          <w:bCs/>
          <w:color w:val="000000"/>
        </w:rPr>
        <w:t>vystaven</w:t>
      </w:r>
      <w:r w:rsidR="00D30FA9">
        <w:rPr>
          <w:bCs/>
          <w:color w:val="000000"/>
        </w:rPr>
        <w:t>ých</w:t>
      </w:r>
      <w:r w:rsidRPr="00873050">
        <w:rPr>
          <w:bCs/>
          <w:color w:val="000000"/>
        </w:rPr>
        <w:t xml:space="preserve"> dle příslušných právních předpisů</w:t>
      </w:r>
      <w:r w:rsidR="00D30FA9">
        <w:rPr>
          <w:bCs/>
          <w:color w:val="000000"/>
        </w:rPr>
        <w:t xml:space="preserve"> a dále </w:t>
      </w:r>
      <w:r w:rsidRPr="00873050">
        <w:rPr>
          <w:bCs/>
          <w:color w:val="000000"/>
        </w:rPr>
        <w:t>materiálové listy ke všem použitým materiálům.</w:t>
      </w:r>
      <w:r w:rsidR="009A0627">
        <w:rPr>
          <w:bCs/>
          <w:color w:val="000000"/>
        </w:rPr>
        <w:t xml:space="preserve"> </w:t>
      </w:r>
      <w:r w:rsidRPr="00873050">
        <w:rPr>
          <w:bCs/>
          <w:color w:val="000000"/>
        </w:rPr>
        <w:t xml:space="preserve">Z uvedených prohlášení o shodě musí vyplývat, že </w:t>
      </w:r>
      <w:r w:rsidR="009A0627">
        <w:rPr>
          <w:bCs/>
          <w:color w:val="000000"/>
        </w:rPr>
        <w:t xml:space="preserve">systémové </w:t>
      </w:r>
      <w:r w:rsidRPr="00873050">
        <w:rPr>
          <w:bCs/>
          <w:color w:val="000000"/>
        </w:rPr>
        <w:t>zdravotnické prádlo splňuje normu ČSN P CEN/TS 14237 „Textilie pro zdravotnictví a zařízení sociálních služeb“.</w:t>
      </w:r>
      <w:r w:rsidR="0053617C">
        <w:rPr>
          <w:bCs/>
          <w:color w:val="000000"/>
        </w:rPr>
        <w:tab/>
      </w:r>
      <w:r w:rsidR="0053617C">
        <w:rPr>
          <w:bCs/>
          <w:color w:val="000000"/>
        </w:rPr>
        <w:tab/>
      </w:r>
      <w:r w:rsidR="0053617C">
        <w:rPr>
          <w:bCs/>
          <w:color w:val="000000"/>
        </w:rPr>
        <w:tab/>
      </w:r>
      <w:r w:rsidR="0053617C">
        <w:rPr>
          <w:bCs/>
          <w:color w:val="000000"/>
        </w:rPr>
        <w:tab/>
      </w:r>
      <w:r w:rsidR="0053617C">
        <w:rPr>
          <w:bCs/>
          <w:color w:val="000000"/>
        </w:rPr>
        <w:tab/>
      </w:r>
      <w:r w:rsidR="00BB75CB">
        <w:rPr>
          <w:bCs/>
          <w:color w:val="000000"/>
        </w:rPr>
        <w:tab/>
      </w:r>
      <w:r w:rsidR="00BB75CB">
        <w:rPr>
          <w:bCs/>
          <w:color w:val="000000"/>
        </w:rPr>
        <w:tab/>
      </w:r>
      <w:permStart w:id="1325941822" w:edGrp="everyone"/>
      <w:r w:rsidR="0053617C">
        <w:rPr>
          <w:bCs/>
          <w:color w:val="000000"/>
        </w:rPr>
        <w:t>ANO – NE*</w:t>
      </w:r>
    </w:p>
    <w:permEnd w:id="1325941822"/>
    <w:p w14:paraId="36A6D03F" w14:textId="4E66EAB8" w:rsidR="001E6E61" w:rsidRDefault="001E6E61" w:rsidP="00B3210B">
      <w:pPr>
        <w:pStyle w:val="Odstavecseseznamem"/>
        <w:numPr>
          <w:ilvl w:val="0"/>
          <w:numId w:val="16"/>
        </w:numPr>
        <w:tabs>
          <w:tab w:val="left" w:pos="851"/>
        </w:tabs>
        <w:spacing w:before="120" w:after="120"/>
        <w:ind w:left="714" w:hanging="357"/>
        <w:jc w:val="both"/>
        <w:rPr>
          <w:bCs/>
          <w:color w:val="000000"/>
        </w:rPr>
      </w:pPr>
      <w:r w:rsidRPr="007A044D">
        <w:t xml:space="preserve">Zadavatel </w:t>
      </w:r>
      <w:r w:rsidR="00CE6AE0">
        <w:t xml:space="preserve">bude v rámci zadávacího řízení </w:t>
      </w:r>
      <w:r w:rsidRPr="007A044D">
        <w:t>požad</w:t>
      </w:r>
      <w:r w:rsidR="00CE6AE0">
        <w:t>ovat</w:t>
      </w:r>
      <w:r w:rsidRPr="007A044D">
        <w:t xml:space="preserve">, aby </w:t>
      </w:r>
      <w:r>
        <w:t xml:space="preserve">dodavatel - </w:t>
      </w:r>
      <w:r w:rsidRPr="007A044D">
        <w:t xml:space="preserve">účastník zadávacího řízení poskytl ve lhůtě pro podání nabídek jistotu ve výši </w:t>
      </w:r>
      <w:r w:rsidRPr="00CE6AE0">
        <w:t>500 000,- Kč,</w:t>
      </w:r>
      <w:r w:rsidRPr="007A044D">
        <w:t xml:space="preserve"> a to jednou z forem podle § 41 </w:t>
      </w:r>
      <w:r w:rsidR="00CE6AE0">
        <w:t>zákona.</w:t>
      </w:r>
      <w:r w:rsidR="00F478F2">
        <w:tab/>
      </w:r>
      <w:r w:rsidR="00F478F2">
        <w:tab/>
      </w:r>
      <w:r w:rsidR="00F478F2">
        <w:tab/>
      </w:r>
      <w:r w:rsidR="00F478F2">
        <w:tab/>
      </w:r>
      <w:r w:rsidR="00F478F2">
        <w:tab/>
      </w:r>
      <w:r w:rsidR="00F478F2">
        <w:tab/>
      </w:r>
      <w:permStart w:id="1702774440" w:edGrp="everyone"/>
      <w:r w:rsidR="00F478F2">
        <w:rPr>
          <w:bCs/>
          <w:color w:val="000000"/>
        </w:rPr>
        <w:t>ANO – NE*</w:t>
      </w:r>
    </w:p>
    <w:permEnd w:id="1702774440"/>
    <w:p w14:paraId="1C1B4CD7" w14:textId="5D04AA7A" w:rsidR="007B518A" w:rsidRPr="007B518A" w:rsidRDefault="0051347D" w:rsidP="00F470D3">
      <w:pPr>
        <w:pStyle w:val="Odstavecseseznamem"/>
        <w:numPr>
          <w:ilvl w:val="0"/>
          <w:numId w:val="16"/>
        </w:numPr>
        <w:tabs>
          <w:tab w:val="left" w:pos="851"/>
        </w:tabs>
        <w:spacing w:before="120"/>
        <w:ind w:left="714" w:hanging="357"/>
        <w:jc w:val="both"/>
        <w:rPr>
          <w:b/>
          <w:bCs/>
          <w:color w:val="000000"/>
          <w:u w:val="single"/>
        </w:rPr>
      </w:pPr>
      <w:r>
        <w:t>Dodavatel v rámci nabídky předloží katalog, případně i technické listy ke</w:t>
      </w:r>
      <w:r w:rsidR="00544CFC">
        <w:t xml:space="preserve"> veškerému systémovému prádlu</w:t>
      </w:r>
      <w:r w:rsidR="0060250D">
        <w:t xml:space="preserve"> </w:t>
      </w:r>
      <w:r w:rsidR="00544CFC">
        <w:t>uvedenému v</w:t>
      </w:r>
      <w:r>
        <w:t> příloze č.</w:t>
      </w:r>
      <w:r w:rsidRPr="007B518A">
        <w:rPr>
          <w:bCs/>
          <w:color w:val="000000"/>
        </w:rPr>
        <w:t xml:space="preserve"> 4</w:t>
      </w:r>
      <w:r w:rsidR="00544CFC" w:rsidRPr="007B518A">
        <w:rPr>
          <w:bCs/>
          <w:color w:val="000000"/>
        </w:rPr>
        <w:t xml:space="preserve"> s uvedením technických parametrů, velikostí, rozměrů, barevného provedení a fotografií</w:t>
      </w:r>
      <w:r w:rsidR="00E70E11" w:rsidRPr="007B518A">
        <w:rPr>
          <w:bCs/>
          <w:color w:val="000000"/>
        </w:rPr>
        <w:tab/>
      </w:r>
      <w:r w:rsidR="00E70E11" w:rsidRPr="007B518A">
        <w:rPr>
          <w:bCs/>
          <w:color w:val="000000"/>
        </w:rPr>
        <w:tab/>
      </w:r>
      <w:r w:rsidR="00E70E11" w:rsidRPr="007B518A">
        <w:rPr>
          <w:bCs/>
          <w:color w:val="000000"/>
        </w:rPr>
        <w:tab/>
      </w:r>
      <w:permStart w:id="1080651708" w:edGrp="everyone"/>
      <w:r w:rsidR="00E70E11" w:rsidRPr="007B518A">
        <w:rPr>
          <w:bCs/>
          <w:color w:val="000000"/>
        </w:rPr>
        <w:t>ANO – NE*</w:t>
      </w:r>
      <w:bookmarkEnd w:id="1"/>
    </w:p>
    <w:permEnd w:id="1080651708"/>
    <w:p w14:paraId="44A82975" w14:textId="77777777" w:rsidR="00185C62" w:rsidRDefault="00185C62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BE63860" w14:textId="6EEE3D0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315F2CEA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 w:rsidR="00060F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permStart w:id="1948003146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</w:p>
    <w:permEnd w:id="1948003146"/>
    <w:p w14:paraId="21F61675" w14:textId="77777777" w:rsidR="00060F19" w:rsidRDefault="00060F19" w:rsidP="00060F1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C6A39B" w14:textId="44DBA182" w:rsidR="00060F19" w:rsidRDefault="00060F19" w:rsidP="00185C62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Ostatní poznámky: </w:t>
      </w:r>
      <w:permStart w:id="406534351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</w:t>
      </w:r>
      <w:permEnd w:id="406534351"/>
    </w:p>
    <w:p w14:paraId="081494CA" w14:textId="77777777" w:rsidR="00060F19" w:rsidRDefault="00060F19" w:rsidP="00060F1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2ABEAE" w14:textId="77777777" w:rsidR="00060F19" w:rsidRDefault="00060F19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610560F" w14:textId="77777777" w:rsidR="00060F19" w:rsidRDefault="00060F19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5FD44F" w14:textId="77777777" w:rsidR="00060F19" w:rsidRDefault="00060F19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6471485" w14:textId="77777777" w:rsidR="00060F19" w:rsidRDefault="00060F19" w:rsidP="00060F19">
      <w:pPr>
        <w:spacing w:after="0" w:line="240" w:lineRule="auto"/>
      </w:pPr>
    </w:p>
    <w:p w14:paraId="4E45C5C7" w14:textId="77777777" w:rsidR="00060F19" w:rsidRDefault="00060F19" w:rsidP="00060F19">
      <w:pPr>
        <w:spacing w:after="0" w:line="240" w:lineRule="auto"/>
      </w:pPr>
    </w:p>
    <w:p w14:paraId="435E3B7C" w14:textId="77777777" w:rsidR="00060F19" w:rsidRDefault="00060F19" w:rsidP="00060F19">
      <w:pPr>
        <w:spacing w:after="0" w:line="240" w:lineRule="auto"/>
      </w:pPr>
    </w:p>
    <w:sectPr w:rsidR="00060F19" w:rsidSect="00DF60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C5142" w14:textId="77777777" w:rsidR="00295A59" w:rsidRDefault="00295A59">
      <w:pPr>
        <w:spacing w:after="0" w:line="240" w:lineRule="auto"/>
      </w:pPr>
      <w:r>
        <w:separator/>
      </w:r>
    </w:p>
  </w:endnote>
  <w:endnote w:type="continuationSeparator" w:id="0">
    <w:p w14:paraId="4E50A4C4" w14:textId="77777777" w:rsidR="00295A59" w:rsidRDefault="0029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E7DF" w14:textId="77777777" w:rsidR="00B576A1" w:rsidRDefault="00B576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4E2D" w14:textId="3CA55260" w:rsidR="00B576A1" w:rsidRPr="00B576A1" w:rsidRDefault="00B576A1" w:rsidP="00B576A1">
    <w:pPr>
      <w:tabs>
        <w:tab w:val="left" w:pos="42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4F6E26">
      <w:rPr>
        <w:rFonts w:ascii="Times New Roman" w:eastAsia="Times New Roman" w:hAnsi="Times New Roman" w:cs="Times New Roman"/>
        <w:sz w:val="24"/>
        <w:szCs w:val="24"/>
        <w:lang w:eastAsia="cs-CZ"/>
      </w:rPr>
      <w:t>*</w:t>
    </w:r>
    <w:r w:rsidRPr="004F6E26">
      <w:rPr>
        <w:rFonts w:ascii="Times New Roman" w:hAnsi="Times New Roman" w:cs="Times New Roman"/>
        <w:sz w:val="24"/>
        <w:szCs w:val="24"/>
        <w:lang w:eastAsia="cs-CZ"/>
      </w:rPr>
      <w:t xml:space="preserve"> </w:t>
    </w:r>
    <w:r>
      <w:rPr>
        <w:rFonts w:ascii="Times New Roman" w:hAnsi="Times New Roman" w:cs="Times New Roman"/>
        <w:sz w:val="24"/>
        <w:szCs w:val="24"/>
        <w:lang w:eastAsia="cs-CZ"/>
      </w:rPr>
      <w:tab/>
    </w:r>
    <w:r w:rsidRPr="00B576A1">
      <w:rPr>
        <w:rFonts w:ascii="Times New Roman" w:hAnsi="Times New Roman" w:cs="Times New Roman"/>
        <w:sz w:val="20"/>
        <w:szCs w:val="20"/>
        <w:lang w:eastAsia="cs-CZ"/>
      </w:rPr>
      <w:t>nehodící se škrtněte, případně vložte komentá</w:t>
    </w:r>
    <w:r>
      <w:rPr>
        <w:rFonts w:ascii="Times New Roman" w:hAnsi="Times New Roman" w:cs="Times New Roman"/>
        <w:sz w:val="20"/>
        <w:szCs w:val="20"/>
        <w:lang w:eastAsia="cs-CZ"/>
      </w:rPr>
      <w:t>ř</w:t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sdt>
      <w:sdtPr>
        <w:id w:val="-208452430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7117BB91" w14:textId="66AB47AB" w:rsidR="00CA0EB6" w:rsidRDefault="00CA0EB6" w:rsidP="00B576A1">
    <w:pPr>
      <w:tabs>
        <w:tab w:val="center" w:pos="6096"/>
        <w:tab w:val="right" w:pos="907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D24D" w14:textId="77777777" w:rsidR="00B576A1" w:rsidRDefault="00B576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85F7D" w14:textId="77777777" w:rsidR="00295A59" w:rsidRDefault="00295A59">
      <w:pPr>
        <w:spacing w:after="0" w:line="240" w:lineRule="auto"/>
      </w:pPr>
      <w:r>
        <w:separator/>
      </w:r>
    </w:p>
  </w:footnote>
  <w:footnote w:type="continuationSeparator" w:id="0">
    <w:p w14:paraId="6CF8A499" w14:textId="77777777" w:rsidR="00295A59" w:rsidRDefault="00295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3AB47" w14:textId="77777777" w:rsidR="00B576A1" w:rsidRDefault="00B576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F77D" w14:textId="50D860F5" w:rsidR="00B576A1" w:rsidRDefault="00B576A1">
    <w:pPr>
      <w:pStyle w:val="Zhlav"/>
      <w:jc w:val="right"/>
    </w:pPr>
  </w:p>
  <w:p w14:paraId="7BE38826" w14:textId="77777777" w:rsidR="00B576A1" w:rsidRDefault="00B576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A9BC" w14:textId="77777777" w:rsidR="00B576A1" w:rsidRDefault="00B576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7D94A31"/>
    <w:multiLevelType w:val="hybridMultilevel"/>
    <w:tmpl w:val="62CCCC62"/>
    <w:lvl w:ilvl="0" w:tplc="6616B0CE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98B43C7"/>
    <w:multiLevelType w:val="multilevel"/>
    <w:tmpl w:val="B3BA7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17112"/>
    <w:multiLevelType w:val="multilevel"/>
    <w:tmpl w:val="C2B412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374846"/>
    <w:multiLevelType w:val="hybridMultilevel"/>
    <w:tmpl w:val="CB5030DC"/>
    <w:lvl w:ilvl="0" w:tplc="E168E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4285523"/>
    <w:multiLevelType w:val="multilevel"/>
    <w:tmpl w:val="48C2B1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46E4360"/>
    <w:multiLevelType w:val="hybridMultilevel"/>
    <w:tmpl w:val="F74CEB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6B1F"/>
    <w:multiLevelType w:val="hybridMultilevel"/>
    <w:tmpl w:val="7D34D068"/>
    <w:lvl w:ilvl="0" w:tplc="7ED06A82">
      <w:start w:val="5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AAE05D6"/>
    <w:multiLevelType w:val="hybridMultilevel"/>
    <w:tmpl w:val="073CF2F4"/>
    <w:lvl w:ilvl="0" w:tplc="4C969B30">
      <w:start w:val="1"/>
      <w:numFmt w:val="lowerLetter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3A26"/>
    <w:multiLevelType w:val="multilevel"/>
    <w:tmpl w:val="0DB8A36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9352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2C3B5A"/>
    <w:multiLevelType w:val="multilevel"/>
    <w:tmpl w:val="5636CC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</w:abstractNum>
  <w:abstractNum w:abstractNumId="17" w15:restartNumberingAfterBreak="0">
    <w:nsid w:val="52C806B9"/>
    <w:multiLevelType w:val="hybridMultilevel"/>
    <w:tmpl w:val="188AEF9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D7F9F"/>
    <w:multiLevelType w:val="multilevel"/>
    <w:tmpl w:val="A1F85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F9A2E5E"/>
    <w:multiLevelType w:val="hybridMultilevel"/>
    <w:tmpl w:val="D6E0CE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142301">
    <w:abstractNumId w:val="7"/>
  </w:num>
  <w:num w:numId="2" w16cid:durableId="882444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435557">
    <w:abstractNumId w:val="16"/>
  </w:num>
  <w:num w:numId="4" w16cid:durableId="1940216820">
    <w:abstractNumId w:val="8"/>
  </w:num>
  <w:num w:numId="5" w16cid:durableId="2067026777">
    <w:abstractNumId w:val="15"/>
  </w:num>
  <w:num w:numId="6" w16cid:durableId="952204872">
    <w:abstractNumId w:val="14"/>
  </w:num>
  <w:num w:numId="7" w16cid:durableId="448164191">
    <w:abstractNumId w:val="13"/>
  </w:num>
  <w:num w:numId="8" w16cid:durableId="1518540651">
    <w:abstractNumId w:val="11"/>
  </w:num>
  <w:num w:numId="9" w16cid:durableId="1181891927">
    <w:abstractNumId w:val="6"/>
  </w:num>
  <w:num w:numId="10" w16cid:durableId="582642849">
    <w:abstractNumId w:val="18"/>
  </w:num>
  <w:num w:numId="11" w16cid:durableId="894848927">
    <w:abstractNumId w:val="10"/>
  </w:num>
  <w:num w:numId="12" w16cid:durableId="1156266259">
    <w:abstractNumId w:val="12"/>
  </w:num>
  <w:num w:numId="13" w16cid:durableId="965355801">
    <w:abstractNumId w:val="17"/>
  </w:num>
  <w:num w:numId="14" w16cid:durableId="301275544">
    <w:abstractNumId w:val="9"/>
  </w:num>
  <w:num w:numId="15" w16cid:durableId="2014726092">
    <w:abstractNumId w:val="5"/>
  </w:num>
  <w:num w:numId="16" w16cid:durableId="1824616678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MAeFmMJIS+q7m9oPSodGcx+MLf3jmNBYYNTnRhzClR8OPd1xc2NFwLVRgIigQkweh5YISbcHyn2jg4iwvIM4kw==" w:salt="5wqyFsXYGeVh301JBGG6r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7A1A"/>
    <w:rsid w:val="00007BFB"/>
    <w:rsid w:val="00010170"/>
    <w:rsid w:val="00012B4A"/>
    <w:rsid w:val="000137DF"/>
    <w:rsid w:val="00017E76"/>
    <w:rsid w:val="0002147A"/>
    <w:rsid w:val="0002271D"/>
    <w:rsid w:val="00024E5E"/>
    <w:rsid w:val="000255A8"/>
    <w:rsid w:val="000256D4"/>
    <w:rsid w:val="00026512"/>
    <w:rsid w:val="00026DA4"/>
    <w:rsid w:val="00031B46"/>
    <w:rsid w:val="0003552B"/>
    <w:rsid w:val="000362FC"/>
    <w:rsid w:val="00037AE2"/>
    <w:rsid w:val="00040154"/>
    <w:rsid w:val="00043D6D"/>
    <w:rsid w:val="00044238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0F19"/>
    <w:rsid w:val="00061FE8"/>
    <w:rsid w:val="0006203B"/>
    <w:rsid w:val="00064DFB"/>
    <w:rsid w:val="0007068B"/>
    <w:rsid w:val="000714B4"/>
    <w:rsid w:val="0007414E"/>
    <w:rsid w:val="00075FEB"/>
    <w:rsid w:val="000761FA"/>
    <w:rsid w:val="000764EA"/>
    <w:rsid w:val="000807F2"/>
    <w:rsid w:val="0008185C"/>
    <w:rsid w:val="00084D74"/>
    <w:rsid w:val="000965C4"/>
    <w:rsid w:val="000A1BEC"/>
    <w:rsid w:val="000A6379"/>
    <w:rsid w:val="000B0DDF"/>
    <w:rsid w:val="000B2AE5"/>
    <w:rsid w:val="000B2BF7"/>
    <w:rsid w:val="000B4CD6"/>
    <w:rsid w:val="000B7394"/>
    <w:rsid w:val="000B7D9A"/>
    <w:rsid w:val="000C0267"/>
    <w:rsid w:val="000C0B12"/>
    <w:rsid w:val="000C1440"/>
    <w:rsid w:val="000C3952"/>
    <w:rsid w:val="000C68D9"/>
    <w:rsid w:val="000D064A"/>
    <w:rsid w:val="000D10B2"/>
    <w:rsid w:val="000D15B2"/>
    <w:rsid w:val="000D1FC6"/>
    <w:rsid w:val="000D2CB4"/>
    <w:rsid w:val="000D6C30"/>
    <w:rsid w:val="000D7AD0"/>
    <w:rsid w:val="000E000D"/>
    <w:rsid w:val="000E07BA"/>
    <w:rsid w:val="000E1569"/>
    <w:rsid w:val="000E1E47"/>
    <w:rsid w:val="000E1E5E"/>
    <w:rsid w:val="000E30DA"/>
    <w:rsid w:val="000E423A"/>
    <w:rsid w:val="000E4801"/>
    <w:rsid w:val="000E4CEE"/>
    <w:rsid w:val="000E4D55"/>
    <w:rsid w:val="000E6234"/>
    <w:rsid w:val="000E7095"/>
    <w:rsid w:val="000E70C8"/>
    <w:rsid w:val="000F0148"/>
    <w:rsid w:val="000F2BC1"/>
    <w:rsid w:val="000F4A52"/>
    <w:rsid w:val="000F5ADA"/>
    <w:rsid w:val="000F6F87"/>
    <w:rsid w:val="000F756D"/>
    <w:rsid w:val="00101E55"/>
    <w:rsid w:val="001047F5"/>
    <w:rsid w:val="0010505F"/>
    <w:rsid w:val="001057CF"/>
    <w:rsid w:val="0010663A"/>
    <w:rsid w:val="001161DB"/>
    <w:rsid w:val="00116EA0"/>
    <w:rsid w:val="00124676"/>
    <w:rsid w:val="00126368"/>
    <w:rsid w:val="00126B0F"/>
    <w:rsid w:val="00126D0C"/>
    <w:rsid w:val="00131862"/>
    <w:rsid w:val="00131987"/>
    <w:rsid w:val="00133024"/>
    <w:rsid w:val="00137255"/>
    <w:rsid w:val="00140453"/>
    <w:rsid w:val="0014422F"/>
    <w:rsid w:val="00144DB9"/>
    <w:rsid w:val="00145625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204F"/>
    <w:rsid w:val="001752C6"/>
    <w:rsid w:val="0017722E"/>
    <w:rsid w:val="00180051"/>
    <w:rsid w:val="0018048E"/>
    <w:rsid w:val="00184075"/>
    <w:rsid w:val="00184E81"/>
    <w:rsid w:val="00185C17"/>
    <w:rsid w:val="00185C62"/>
    <w:rsid w:val="00186AEE"/>
    <w:rsid w:val="0019768D"/>
    <w:rsid w:val="001A16AF"/>
    <w:rsid w:val="001A362B"/>
    <w:rsid w:val="001A55BC"/>
    <w:rsid w:val="001B1476"/>
    <w:rsid w:val="001B2D51"/>
    <w:rsid w:val="001B61DC"/>
    <w:rsid w:val="001B6BAC"/>
    <w:rsid w:val="001C1E76"/>
    <w:rsid w:val="001C2CCE"/>
    <w:rsid w:val="001C2DDC"/>
    <w:rsid w:val="001C34D8"/>
    <w:rsid w:val="001C4654"/>
    <w:rsid w:val="001D230B"/>
    <w:rsid w:val="001D31DB"/>
    <w:rsid w:val="001D3D8E"/>
    <w:rsid w:val="001D3D9E"/>
    <w:rsid w:val="001D411C"/>
    <w:rsid w:val="001D51EA"/>
    <w:rsid w:val="001D79CF"/>
    <w:rsid w:val="001E4238"/>
    <w:rsid w:val="001E61EE"/>
    <w:rsid w:val="001E6924"/>
    <w:rsid w:val="001E6E61"/>
    <w:rsid w:val="001E7570"/>
    <w:rsid w:val="001F1A5C"/>
    <w:rsid w:val="001F1DC2"/>
    <w:rsid w:val="001F2909"/>
    <w:rsid w:val="001F2D21"/>
    <w:rsid w:val="001F433C"/>
    <w:rsid w:val="001F46B2"/>
    <w:rsid w:val="001F72C3"/>
    <w:rsid w:val="00200C9B"/>
    <w:rsid w:val="00201D6F"/>
    <w:rsid w:val="0020237E"/>
    <w:rsid w:val="002032C8"/>
    <w:rsid w:val="00203970"/>
    <w:rsid w:val="00204D92"/>
    <w:rsid w:val="002057B9"/>
    <w:rsid w:val="002118E0"/>
    <w:rsid w:val="002121BD"/>
    <w:rsid w:val="00213B58"/>
    <w:rsid w:val="00214FD4"/>
    <w:rsid w:val="0022117D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0337"/>
    <w:rsid w:val="002425BB"/>
    <w:rsid w:val="00243173"/>
    <w:rsid w:val="002443A6"/>
    <w:rsid w:val="00244A4B"/>
    <w:rsid w:val="00246EE3"/>
    <w:rsid w:val="002533D1"/>
    <w:rsid w:val="002545B5"/>
    <w:rsid w:val="00256DB6"/>
    <w:rsid w:val="00257E2F"/>
    <w:rsid w:val="00264905"/>
    <w:rsid w:val="00267496"/>
    <w:rsid w:val="0027162E"/>
    <w:rsid w:val="002718CE"/>
    <w:rsid w:val="00274A71"/>
    <w:rsid w:val="002750DA"/>
    <w:rsid w:val="00275F45"/>
    <w:rsid w:val="00277CB8"/>
    <w:rsid w:val="00277DA1"/>
    <w:rsid w:val="00282D5B"/>
    <w:rsid w:val="00286591"/>
    <w:rsid w:val="0029442C"/>
    <w:rsid w:val="002948F0"/>
    <w:rsid w:val="00295927"/>
    <w:rsid w:val="00295A59"/>
    <w:rsid w:val="00296632"/>
    <w:rsid w:val="002A245F"/>
    <w:rsid w:val="002A4350"/>
    <w:rsid w:val="002A57C4"/>
    <w:rsid w:val="002A620B"/>
    <w:rsid w:val="002A7805"/>
    <w:rsid w:val="002A7A06"/>
    <w:rsid w:val="002B1BEA"/>
    <w:rsid w:val="002B2DAF"/>
    <w:rsid w:val="002B2F11"/>
    <w:rsid w:val="002B3372"/>
    <w:rsid w:val="002B363B"/>
    <w:rsid w:val="002B373B"/>
    <w:rsid w:val="002B3ED4"/>
    <w:rsid w:val="002B5B07"/>
    <w:rsid w:val="002B6F0A"/>
    <w:rsid w:val="002C0859"/>
    <w:rsid w:val="002C1933"/>
    <w:rsid w:val="002C68ED"/>
    <w:rsid w:val="002D06D4"/>
    <w:rsid w:val="002D0A4A"/>
    <w:rsid w:val="002D2489"/>
    <w:rsid w:val="002D3032"/>
    <w:rsid w:val="002D39D4"/>
    <w:rsid w:val="002D6355"/>
    <w:rsid w:val="002E3D7F"/>
    <w:rsid w:val="002E40DD"/>
    <w:rsid w:val="002E42C4"/>
    <w:rsid w:val="002E4BD5"/>
    <w:rsid w:val="002E5FEE"/>
    <w:rsid w:val="002E67E0"/>
    <w:rsid w:val="002E6C34"/>
    <w:rsid w:val="002E6FBA"/>
    <w:rsid w:val="002F10D2"/>
    <w:rsid w:val="002F6F87"/>
    <w:rsid w:val="002F7DE8"/>
    <w:rsid w:val="003033FC"/>
    <w:rsid w:val="00307341"/>
    <w:rsid w:val="003078FD"/>
    <w:rsid w:val="0031166A"/>
    <w:rsid w:val="0031271E"/>
    <w:rsid w:val="00315A66"/>
    <w:rsid w:val="00317F7E"/>
    <w:rsid w:val="003227C6"/>
    <w:rsid w:val="00323B9D"/>
    <w:rsid w:val="00323D81"/>
    <w:rsid w:val="0032584E"/>
    <w:rsid w:val="00334CFC"/>
    <w:rsid w:val="00335836"/>
    <w:rsid w:val="00335F6B"/>
    <w:rsid w:val="00336A36"/>
    <w:rsid w:val="003409AC"/>
    <w:rsid w:val="003421A3"/>
    <w:rsid w:val="00342C5E"/>
    <w:rsid w:val="0034600C"/>
    <w:rsid w:val="00346DFE"/>
    <w:rsid w:val="003478BE"/>
    <w:rsid w:val="00347B67"/>
    <w:rsid w:val="0035262A"/>
    <w:rsid w:val="00352754"/>
    <w:rsid w:val="00355F40"/>
    <w:rsid w:val="00356398"/>
    <w:rsid w:val="003603B8"/>
    <w:rsid w:val="003626F3"/>
    <w:rsid w:val="003635BB"/>
    <w:rsid w:val="00366B35"/>
    <w:rsid w:val="003675D0"/>
    <w:rsid w:val="003728DF"/>
    <w:rsid w:val="00372AF6"/>
    <w:rsid w:val="00374A4D"/>
    <w:rsid w:val="00381197"/>
    <w:rsid w:val="0038125A"/>
    <w:rsid w:val="00382F73"/>
    <w:rsid w:val="00384CF9"/>
    <w:rsid w:val="003852F6"/>
    <w:rsid w:val="00385338"/>
    <w:rsid w:val="003860C9"/>
    <w:rsid w:val="00386535"/>
    <w:rsid w:val="00386FDD"/>
    <w:rsid w:val="003878C8"/>
    <w:rsid w:val="003879BA"/>
    <w:rsid w:val="00387E64"/>
    <w:rsid w:val="00392042"/>
    <w:rsid w:val="0039656C"/>
    <w:rsid w:val="003975C1"/>
    <w:rsid w:val="003A115D"/>
    <w:rsid w:val="003A159E"/>
    <w:rsid w:val="003A1BD5"/>
    <w:rsid w:val="003A28CA"/>
    <w:rsid w:val="003A32EC"/>
    <w:rsid w:val="003A5FDC"/>
    <w:rsid w:val="003A7A57"/>
    <w:rsid w:val="003B07A6"/>
    <w:rsid w:val="003B37F8"/>
    <w:rsid w:val="003B4BA9"/>
    <w:rsid w:val="003B554F"/>
    <w:rsid w:val="003C3034"/>
    <w:rsid w:val="003C330C"/>
    <w:rsid w:val="003C35A0"/>
    <w:rsid w:val="003C36B0"/>
    <w:rsid w:val="003C7761"/>
    <w:rsid w:val="003D003A"/>
    <w:rsid w:val="003D463B"/>
    <w:rsid w:val="003D4828"/>
    <w:rsid w:val="003D683B"/>
    <w:rsid w:val="003E371B"/>
    <w:rsid w:val="003E5883"/>
    <w:rsid w:val="003E60B0"/>
    <w:rsid w:val="003F261A"/>
    <w:rsid w:val="003F7BD8"/>
    <w:rsid w:val="0040212D"/>
    <w:rsid w:val="0040256B"/>
    <w:rsid w:val="00402BD3"/>
    <w:rsid w:val="004043D1"/>
    <w:rsid w:val="00405BD9"/>
    <w:rsid w:val="0040743A"/>
    <w:rsid w:val="004108F6"/>
    <w:rsid w:val="00410B5C"/>
    <w:rsid w:val="00411006"/>
    <w:rsid w:val="004117F4"/>
    <w:rsid w:val="00411C63"/>
    <w:rsid w:val="00411D4E"/>
    <w:rsid w:val="00413676"/>
    <w:rsid w:val="004139E4"/>
    <w:rsid w:val="00414F68"/>
    <w:rsid w:val="00415A82"/>
    <w:rsid w:val="00415B4E"/>
    <w:rsid w:val="0041665A"/>
    <w:rsid w:val="00416ED2"/>
    <w:rsid w:val="004173AA"/>
    <w:rsid w:val="00421821"/>
    <w:rsid w:val="0042296F"/>
    <w:rsid w:val="00424090"/>
    <w:rsid w:val="0042497D"/>
    <w:rsid w:val="00424C18"/>
    <w:rsid w:val="004252C5"/>
    <w:rsid w:val="00425482"/>
    <w:rsid w:val="004254E8"/>
    <w:rsid w:val="00426221"/>
    <w:rsid w:val="00427311"/>
    <w:rsid w:val="00427B5E"/>
    <w:rsid w:val="00430C78"/>
    <w:rsid w:val="00430E73"/>
    <w:rsid w:val="00433DDA"/>
    <w:rsid w:val="004363BF"/>
    <w:rsid w:val="0044004F"/>
    <w:rsid w:val="00440EF9"/>
    <w:rsid w:val="0044223A"/>
    <w:rsid w:val="00446101"/>
    <w:rsid w:val="0044669B"/>
    <w:rsid w:val="004538DF"/>
    <w:rsid w:val="0045614E"/>
    <w:rsid w:val="00461B0B"/>
    <w:rsid w:val="004627FC"/>
    <w:rsid w:val="0046569E"/>
    <w:rsid w:val="00467D58"/>
    <w:rsid w:val="004718FF"/>
    <w:rsid w:val="00472016"/>
    <w:rsid w:val="00473319"/>
    <w:rsid w:val="004738E6"/>
    <w:rsid w:val="00474CCC"/>
    <w:rsid w:val="004754FE"/>
    <w:rsid w:val="0047599E"/>
    <w:rsid w:val="004764F0"/>
    <w:rsid w:val="004829E1"/>
    <w:rsid w:val="004833C8"/>
    <w:rsid w:val="00483476"/>
    <w:rsid w:val="00483E8D"/>
    <w:rsid w:val="00484A41"/>
    <w:rsid w:val="00485054"/>
    <w:rsid w:val="00485577"/>
    <w:rsid w:val="00487B03"/>
    <w:rsid w:val="00490887"/>
    <w:rsid w:val="00490EFA"/>
    <w:rsid w:val="0049544B"/>
    <w:rsid w:val="004A0F41"/>
    <w:rsid w:val="004A2D78"/>
    <w:rsid w:val="004A47E5"/>
    <w:rsid w:val="004A4AB0"/>
    <w:rsid w:val="004A55FE"/>
    <w:rsid w:val="004A5CE7"/>
    <w:rsid w:val="004B1108"/>
    <w:rsid w:val="004B3E46"/>
    <w:rsid w:val="004B47FF"/>
    <w:rsid w:val="004B5CDE"/>
    <w:rsid w:val="004B7A80"/>
    <w:rsid w:val="004C0AD0"/>
    <w:rsid w:val="004C12EC"/>
    <w:rsid w:val="004C3AAC"/>
    <w:rsid w:val="004C4593"/>
    <w:rsid w:val="004C4A16"/>
    <w:rsid w:val="004C5589"/>
    <w:rsid w:val="004C5DBE"/>
    <w:rsid w:val="004C5FA1"/>
    <w:rsid w:val="004C64AE"/>
    <w:rsid w:val="004C77FF"/>
    <w:rsid w:val="004D1884"/>
    <w:rsid w:val="004D429A"/>
    <w:rsid w:val="004E1A10"/>
    <w:rsid w:val="004E3471"/>
    <w:rsid w:val="004E4771"/>
    <w:rsid w:val="004E53EC"/>
    <w:rsid w:val="004E63B5"/>
    <w:rsid w:val="004E756E"/>
    <w:rsid w:val="004F1AFC"/>
    <w:rsid w:val="004F1C5A"/>
    <w:rsid w:val="004F363E"/>
    <w:rsid w:val="004F5EEA"/>
    <w:rsid w:val="004F674D"/>
    <w:rsid w:val="004F6E26"/>
    <w:rsid w:val="004F7B8D"/>
    <w:rsid w:val="005022A3"/>
    <w:rsid w:val="00502383"/>
    <w:rsid w:val="0050292E"/>
    <w:rsid w:val="00502E2B"/>
    <w:rsid w:val="0050686F"/>
    <w:rsid w:val="00506C91"/>
    <w:rsid w:val="005071AF"/>
    <w:rsid w:val="0051347D"/>
    <w:rsid w:val="00516D5E"/>
    <w:rsid w:val="0052263A"/>
    <w:rsid w:val="00522F26"/>
    <w:rsid w:val="00525CC5"/>
    <w:rsid w:val="00525F9C"/>
    <w:rsid w:val="00526C64"/>
    <w:rsid w:val="00531513"/>
    <w:rsid w:val="0053617C"/>
    <w:rsid w:val="00537F41"/>
    <w:rsid w:val="00540033"/>
    <w:rsid w:val="00540CE7"/>
    <w:rsid w:val="00544CFC"/>
    <w:rsid w:val="0054650F"/>
    <w:rsid w:val="00547344"/>
    <w:rsid w:val="00547E16"/>
    <w:rsid w:val="0055114D"/>
    <w:rsid w:val="00551638"/>
    <w:rsid w:val="00551DD0"/>
    <w:rsid w:val="00552784"/>
    <w:rsid w:val="00552ADA"/>
    <w:rsid w:val="00553AE4"/>
    <w:rsid w:val="00553F49"/>
    <w:rsid w:val="00554E27"/>
    <w:rsid w:val="00557D97"/>
    <w:rsid w:val="00560AEA"/>
    <w:rsid w:val="005614FD"/>
    <w:rsid w:val="005618FE"/>
    <w:rsid w:val="005629FF"/>
    <w:rsid w:val="005662FC"/>
    <w:rsid w:val="005669E0"/>
    <w:rsid w:val="0056750A"/>
    <w:rsid w:val="00572A2D"/>
    <w:rsid w:val="00573856"/>
    <w:rsid w:val="005752AB"/>
    <w:rsid w:val="00580057"/>
    <w:rsid w:val="005812A3"/>
    <w:rsid w:val="00581A02"/>
    <w:rsid w:val="00582078"/>
    <w:rsid w:val="0058296F"/>
    <w:rsid w:val="005833DE"/>
    <w:rsid w:val="0058663A"/>
    <w:rsid w:val="00587305"/>
    <w:rsid w:val="00594BA1"/>
    <w:rsid w:val="00594D40"/>
    <w:rsid w:val="00597C9F"/>
    <w:rsid w:val="005A1858"/>
    <w:rsid w:val="005A2042"/>
    <w:rsid w:val="005A281A"/>
    <w:rsid w:val="005A2D98"/>
    <w:rsid w:val="005A325D"/>
    <w:rsid w:val="005A33F5"/>
    <w:rsid w:val="005A3BBF"/>
    <w:rsid w:val="005A463C"/>
    <w:rsid w:val="005A5CC9"/>
    <w:rsid w:val="005A63D0"/>
    <w:rsid w:val="005A7B7D"/>
    <w:rsid w:val="005B03A6"/>
    <w:rsid w:val="005B15DC"/>
    <w:rsid w:val="005B177C"/>
    <w:rsid w:val="005B1A1F"/>
    <w:rsid w:val="005B2557"/>
    <w:rsid w:val="005B5EC8"/>
    <w:rsid w:val="005B63CB"/>
    <w:rsid w:val="005B7530"/>
    <w:rsid w:val="005C13A5"/>
    <w:rsid w:val="005C18B4"/>
    <w:rsid w:val="005C3F5F"/>
    <w:rsid w:val="005C4AEB"/>
    <w:rsid w:val="005C6222"/>
    <w:rsid w:val="005C7362"/>
    <w:rsid w:val="005C7698"/>
    <w:rsid w:val="005D0994"/>
    <w:rsid w:val="005D174D"/>
    <w:rsid w:val="005D1D75"/>
    <w:rsid w:val="005D2717"/>
    <w:rsid w:val="005D78C3"/>
    <w:rsid w:val="005E05FD"/>
    <w:rsid w:val="005E1BD5"/>
    <w:rsid w:val="005E2B68"/>
    <w:rsid w:val="005E2BD2"/>
    <w:rsid w:val="005E34E3"/>
    <w:rsid w:val="005E4308"/>
    <w:rsid w:val="005E4631"/>
    <w:rsid w:val="005E5196"/>
    <w:rsid w:val="005E54C1"/>
    <w:rsid w:val="005E5DA3"/>
    <w:rsid w:val="005E6772"/>
    <w:rsid w:val="005E7AC2"/>
    <w:rsid w:val="005F00AB"/>
    <w:rsid w:val="005F0FB1"/>
    <w:rsid w:val="005F500E"/>
    <w:rsid w:val="0060250D"/>
    <w:rsid w:val="00602929"/>
    <w:rsid w:val="00603277"/>
    <w:rsid w:val="006141C2"/>
    <w:rsid w:val="00614711"/>
    <w:rsid w:val="0061690C"/>
    <w:rsid w:val="006170DA"/>
    <w:rsid w:val="006217A4"/>
    <w:rsid w:val="006222BD"/>
    <w:rsid w:val="00622624"/>
    <w:rsid w:val="00623A77"/>
    <w:rsid w:val="00625739"/>
    <w:rsid w:val="00625DEB"/>
    <w:rsid w:val="006260C1"/>
    <w:rsid w:val="00630402"/>
    <w:rsid w:val="00630E75"/>
    <w:rsid w:val="0063728B"/>
    <w:rsid w:val="00641BFB"/>
    <w:rsid w:val="00644829"/>
    <w:rsid w:val="00644ED9"/>
    <w:rsid w:val="00646C2C"/>
    <w:rsid w:val="006478C7"/>
    <w:rsid w:val="00650C11"/>
    <w:rsid w:val="00650C1D"/>
    <w:rsid w:val="00650EA9"/>
    <w:rsid w:val="006520B1"/>
    <w:rsid w:val="00655636"/>
    <w:rsid w:val="006574E9"/>
    <w:rsid w:val="006605CE"/>
    <w:rsid w:val="006612BD"/>
    <w:rsid w:val="00663632"/>
    <w:rsid w:val="0066418A"/>
    <w:rsid w:val="00674A90"/>
    <w:rsid w:val="00675CB6"/>
    <w:rsid w:val="0067761E"/>
    <w:rsid w:val="00685534"/>
    <w:rsid w:val="00686B60"/>
    <w:rsid w:val="00686BF3"/>
    <w:rsid w:val="00686CD0"/>
    <w:rsid w:val="00687D9F"/>
    <w:rsid w:val="00690588"/>
    <w:rsid w:val="00692C49"/>
    <w:rsid w:val="0069728C"/>
    <w:rsid w:val="006A07EC"/>
    <w:rsid w:val="006A144D"/>
    <w:rsid w:val="006A16D3"/>
    <w:rsid w:val="006A2A4D"/>
    <w:rsid w:val="006A49F4"/>
    <w:rsid w:val="006A7286"/>
    <w:rsid w:val="006B2BAD"/>
    <w:rsid w:val="006B32E9"/>
    <w:rsid w:val="006B3A30"/>
    <w:rsid w:val="006B4E50"/>
    <w:rsid w:val="006B7151"/>
    <w:rsid w:val="006B773E"/>
    <w:rsid w:val="006B7803"/>
    <w:rsid w:val="006C2C51"/>
    <w:rsid w:val="006C340A"/>
    <w:rsid w:val="006C6633"/>
    <w:rsid w:val="006C7D73"/>
    <w:rsid w:val="006D19AC"/>
    <w:rsid w:val="006D2FBB"/>
    <w:rsid w:val="006E0C63"/>
    <w:rsid w:val="006E327C"/>
    <w:rsid w:val="006E34BE"/>
    <w:rsid w:val="006E3558"/>
    <w:rsid w:val="006E5E6D"/>
    <w:rsid w:val="006E723D"/>
    <w:rsid w:val="006E7B76"/>
    <w:rsid w:val="006F0DA1"/>
    <w:rsid w:val="006F4A64"/>
    <w:rsid w:val="006F7815"/>
    <w:rsid w:val="00700948"/>
    <w:rsid w:val="00704551"/>
    <w:rsid w:val="007069B6"/>
    <w:rsid w:val="00710320"/>
    <w:rsid w:val="007119B1"/>
    <w:rsid w:val="00714CA3"/>
    <w:rsid w:val="007210DD"/>
    <w:rsid w:val="0073176E"/>
    <w:rsid w:val="0073597C"/>
    <w:rsid w:val="00735A5B"/>
    <w:rsid w:val="007368B0"/>
    <w:rsid w:val="00743B93"/>
    <w:rsid w:val="007456F0"/>
    <w:rsid w:val="00747939"/>
    <w:rsid w:val="00747B20"/>
    <w:rsid w:val="007502C3"/>
    <w:rsid w:val="007506C5"/>
    <w:rsid w:val="00750965"/>
    <w:rsid w:val="00756A22"/>
    <w:rsid w:val="00756F41"/>
    <w:rsid w:val="00757606"/>
    <w:rsid w:val="00760135"/>
    <w:rsid w:val="007611E0"/>
    <w:rsid w:val="00762450"/>
    <w:rsid w:val="00762DDD"/>
    <w:rsid w:val="0076393D"/>
    <w:rsid w:val="00763FC8"/>
    <w:rsid w:val="00765475"/>
    <w:rsid w:val="007665B9"/>
    <w:rsid w:val="007667C4"/>
    <w:rsid w:val="00766B9E"/>
    <w:rsid w:val="0077008B"/>
    <w:rsid w:val="00770107"/>
    <w:rsid w:val="00772416"/>
    <w:rsid w:val="00774E09"/>
    <w:rsid w:val="00776394"/>
    <w:rsid w:val="00776540"/>
    <w:rsid w:val="007818A0"/>
    <w:rsid w:val="00784741"/>
    <w:rsid w:val="00784C7C"/>
    <w:rsid w:val="00785069"/>
    <w:rsid w:val="00785DA7"/>
    <w:rsid w:val="00785E32"/>
    <w:rsid w:val="00787370"/>
    <w:rsid w:val="00791582"/>
    <w:rsid w:val="0079174B"/>
    <w:rsid w:val="0079185E"/>
    <w:rsid w:val="00793D3D"/>
    <w:rsid w:val="0079560C"/>
    <w:rsid w:val="007958CA"/>
    <w:rsid w:val="0079626A"/>
    <w:rsid w:val="00796F4E"/>
    <w:rsid w:val="007978A5"/>
    <w:rsid w:val="007A0FE6"/>
    <w:rsid w:val="007A26E0"/>
    <w:rsid w:val="007A587F"/>
    <w:rsid w:val="007A7546"/>
    <w:rsid w:val="007B1323"/>
    <w:rsid w:val="007B38F8"/>
    <w:rsid w:val="007B4C83"/>
    <w:rsid w:val="007B5033"/>
    <w:rsid w:val="007B518A"/>
    <w:rsid w:val="007C08BB"/>
    <w:rsid w:val="007C454D"/>
    <w:rsid w:val="007C5CFB"/>
    <w:rsid w:val="007C6A8A"/>
    <w:rsid w:val="007D1BD3"/>
    <w:rsid w:val="007D3155"/>
    <w:rsid w:val="007D366A"/>
    <w:rsid w:val="007D5FE5"/>
    <w:rsid w:val="007D7CDF"/>
    <w:rsid w:val="007E179F"/>
    <w:rsid w:val="007E1D58"/>
    <w:rsid w:val="007E420E"/>
    <w:rsid w:val="007F0212"/>
    <w:rsid w:val="007F1954"/>
    <w:rsid w:val="007F336F"/>
    <w:rsid w:val="0080026A"/>
    <w:rsid w:val="00801F29"/>
    <w:rsid w:val="008026F6"/>
    <w:rsid w:val="00804C9F"/>
    <w:rsid w:val="00805334"/>
    <w:rsid w:val="00813772"/>
    <w:rsid w:val="00814E20"/>
    <w:rsid w:val="00817A69"/>
    <w:rsid w:val="008205ED"/>
    <w:rsid w:val="008233C8"/>
    <w:rsid w:val="00824B67"/>
    <w:rsid w:val="00824B6A"/>
    <w:rsid w:val="00826E68"/>
    <w:rsid w:val="0083218A"/>
    <w:rsid w:val="00832333"/>
    <w:rsid w:val="00832B1A"/>
    <w:rsid w:val="00833666"/>
    <w:rsid w:val="00836D7D"/>
    <w:rsid w:val="00841DB3"/>
    <w:rsid w:val="00843D8E"/>
    <w:rsid w:val="0084546F"/>
    <w:rsid w:val="008471B1"/>
    <w:rsid w:val="008528A1"/>
    <w:rsid w:val="00854AED"/>
    <w:rsid w:val="00855D66"/>
    <w:rsid w:val="00857B00"/>
    <w:rsid w:val="008600C1"/>
    <w:rsid w:val="00860ED3"/>
    <w:rsid w:val="00861F80"/>
    <w:rsid w:val="00862630"/>
    <w:rsid w:val="008631DE"/>
    <w:rsid w:val="008637BA"/>
    <w:rsid w:val="00872585"/>
    <w:rsid w:val="00873050"/>
    <w:rsid w:val="008736F4"/>
    <w:rsid w:val="00875239"/>
    <w:rsid w:val="00876553"/>
    <w:rsid w:val="00876DB4"/>
    <w:rsid w:val="008808E8"/>
    <w:rsid w:val="00882290"/>
    <w:rsid w:val="00884351"/>
    <w:rsid w:val="00885607"/>
    <w:rsid w:val="00885925"/>
    <w:rsid w:val="00885B13"/>
    <w:rsid w:val="00890DDC"/>
    <w:rsid w:val="008915EA"/>
    <w:rsid w:val="00891C93"/>
    <w:rsid w:val="00891EC1"/>
    <w:rsid w:val="00892BDF"/>
    <w:rsid w:val="0089750E"/>
    <w:rsid w:val="008B153F"/>
    <w:rsid w:val="008B156D"/>
    <w:rsid w:val="008B546C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3916"/>
    <w:rsid w:val="008E4CC2"/>
    <w:rsid w:val="008E5288"/>
    <w:rsid w:val="008E637B"/>
    <w:rsid w:val="008E719F"/>
    <w:rsid w:val="008E7FE5"/>
    <w:rsid w:val="008F0EAB"/>
    <w:rsid w:val="008F27D3"/>
    <w:rsid w:val="008F3DE8"/>
    <w:rsid w:val="008F4C26"/>
    <w:rsid w:val="008F4F03"/>
    <w:rsid w:val="008F4FDC"/>
    <w:rsid w:val="008F536F"/>
    <w:rsid w:val="008F718F"/>
    <w:rsid w:val="008F7D70"/>
    <w:rsid w:val="00903019"/>
    <w:rsid w:val="009032AE"/>
    <w:rsid w:val="00906FCC"/>
    <w:rsid w:val="00907228"/>
    <w:rsid w:val="00907B15"/>
    <w:rsid w:val="00913229"/>
    <w:rsid w:val="0092034D"/>
    <w:rsid w:val="00924EC4"/>
    <w:rsid w:val="00926C65"/>
    <w:rsid w:val="00927A26"/>
    <w:rsid w:val="00937AD0"/>
    <w:rsid w:val="0094550B"/>
    <w:rsid w:val="00945F4F"/>
    <w:rsid w:val="00950064"/>
    <w:rsid w:val="0095291A"/>
    <w:rsid w:val="00955A84"/>
    <w:rsid w:val="00956B92"/>
    <w:rsid w:val="00957AE1"/>
    <w:rsid w:val="00961B46"/>
    <w:rsid w:val="0096317D"/>
    <w:rsid w:val="00965B07"/>
    <w:rsid w:val="00965DDA"/>
    <w:rsid w:val="0096754D"/>
    <w:rsid w:val="009676E0"/>
    <w:rsid w:val="00970468"/>
    <w:rsid w:val="009714BE"/>
    <w:rsid w:val="00976B39"/>
    <w:rsid w:val="00977EA9"/>
    <w:rsid w:val="00981CD3"/>
    <w:rsid w:val="00982E93"/>
    <w:rsid w:val="00986F4C"/>
    <w:rsid w:val="00990099"/>
    <w:rsid w:val="00991AD3"/>
    <w:rsid w:val="00992D80"/>
    <w:rsid w:val="0099336C"/>
    <w:rsid w:val="009953B0"/>
    <w:rsid w:val="00995ABB"/>
    <w:rsid w:val="00996C54"/>
    <w:rsid w:val="00996C98"/>
    <w:rsid w:val="00996CE2"/>
    <w:rsid w:val="00996EE3"/>
    <w:rsid w:val="009975B7"/>
    <w:rsid w:val="009A0627"/>
    <w:rsid w:val="009A5A51"/>
    <w:rsid w:val="009B1DC9"/>
    <w:rsid w:val="009B4169"/>
    <w:rsid w:val="009B71E4"/>
    <w:rsid w:val="009C0810"/>
    <w:rsid w:val="009C1008"/>
    <w:rsid w:val="009C1292"/>
    <w:rsid w:val="009C2809"/>
    <w:rsid w:val="009C3370"/>
    <w:rsid w:val="009C3BFF"/>
    <w:rsid w:val="009C5D8F"/>
    <w:rsid w:val="009D0C2B"/>
    <w:rsid w:val="009D363D"/>
    <w:rsid w:val="009D400F"/>
    <w:rsid w:val="009D4DD8"/>
    <w:rsid w:val="009D5623"/>
    <w:rsid w:val="009D68DF"/>
    <w:rsid w:val="009D69B7"/>
    <w:rsid w:val="009E5234"/>
    <w:rsid w:val="009F385B"/>
    <w:rsid w:val="009F4D9E"/>
    <w:rsid w:val="009F7DDE"/>
    <w:rsid w:val="00A0195D"/>
    <w:rsid w:val="00A02308"/>
    <w:rsid w:val="00A02ED8"/>
    <w:rsid w:val="00A03459"/>
    <w:rsid w:val="00A10AC2"/>
    <w:rsid w:val="00A127C6"/>
    <w:rsid w:val="00A12EE1"/>
    <w:rsid w:val="00A14B34"/>
    <w:rsid w:val="00A150F9"/>
    <w:rsid w:val="00A15E80"/>
    <w:rsid w:val="00A16604"/>
    <w:rsid w:val="00A2058E"/>
    <w:rsid w:val="00A21EA7"/>
    <w:rsid w:val="00A263B2"/>
    <w:rsid w:val="00A26E83"/>
    <w:rsid w:val="00A300FB"/>
    <w:rsid w:val="00A30823"/>
    <w:rsid w:val="00A30E70"/>
    <w:rsid w:val="00A33A34"/>
    <w:rsid w:val="00A35AE2"/>
    <w:rsid w:val="00A35D55"/>
    <w:rsid w:val="00A36399"/>
    <w:rsid w:val="00A3650E"/>
    <w:rsid w:val="00A40801"/>
    <w:rsid w:val="00A40BC1"/>
    <w:rsid w:val="00A41076"/>
    <w:rsid w:val="00A413CB"/>
    <w:rsid w:val="00A43889"/>
    <w:rsid w:val="00A452D3"/>
    <w:rsid w:val="00A474B7"/>
    <w:rsid w:val="00A47641"/>
    <w:rsid w:val="00A51690"/>
    <w:rsid w:val="00A519E7"/>
    <w:rsid w:val="00A53734"/>
    <w:rsid w:val="00A54465"/>
    <w:rsid w:val="00A551F5"/>
    <w:rsid w:val="00A552E7"/>
    <w:rsid w:val="00A5658F"/>
    <w:rsid w:val="00A57710"/>
    <w:rsid w:val="00A62CC0"/>
    <w:rsid w:val="00A62E1A"/>
    <w:rsid w:val="00A655BC"/>
    <w:rsid w:val="00A65619"/>
    <w:rsid w:val="00A67440"/>
    <w:rsid w:val="00A6767A"/>
    <w:rsid w:val="00A676B1"/>
    <w:rsid w:val="00A67C15"/>
    <w:rsid w:val="00A71C60"/>
    <w:rsid w:val="00A72102"/>
    <w:rsid w:val="00A72EDC"/>
    <w:rsid w:val="00A748D2"/>
    <w:rsid w:val="00A770F4"/>
    <w:rsid w:val="00A804FE"/>
    <w:rsid w:val="00A81B7C"/>
    <w:rsid w:val="00A828B4"/>
    <w:rsid w:val="00A83436"/>
    <w:rsid w:val="00A839B0"/>
    <w:rsid w:val="00A85705"/>
    <w:rsid w:val="00A860B3"/>
    <w:rsid w:val="00A87AF5"/>
    <w:rsid w:val="00A87CA9"/>
    <w:rsid w:val="00A91275"/>
    <w:rsid w:val="00A916CD"/>
    <w:rsid w:val="00A9202A"/>
    <w:rsid w:val="00A921C1"/>
    <w:rsid w:val="00A97CC4"/>
    <w:rsid w:val="00AA0C99"/>
    <w:rsid w:val="00AA254D"/>
    <w:rsid w:val="00AA56AD"/>
    <w:rsid w:val="00AB1D44"/>
    <w:rsid w:val="00AB2436"/>
    <w:rsid w:val="00AB3F6D"/>
    <w:rsid w:val="00AB4612"/>
    <w:rsid w:val="00AB7B7B"/>
    <w:rsid w:val="00AC04CC"/>
    <w:rsid w:val="00AC3C7E"/>
    <w:rsid w:val="00AC3D3D"/>
    <w:rsid w:val="00AC70A1"/>
    <w:rsid w:val="00AD17AC"/>
    <w:rsid w:val="00AD2EDC"/>
    <w:rsid w:val="00AD3358"/>
    <w:rsid w:val="00AD487D"/>
    <w:rsid w:val="00AD5DF2"/>
    <w:rsid w:val="00AD6B1E"/>
    <w:rsid w:val="00AE6ADD"/>
    <w:rsid w:val="00AE6CDE"/>
    <w:rsid w:val="00AF28DE"/>
    <w:rsid w:val="00AF2BCB"/>
    <w:rsid w:val="00AF4523"/>
    <w:rsid w:val="00AF4809"/>
    <w:rsid w:val="00AF519C"/>
    <w:rsid w:val="00AF6967"/>
    <w:rsid w:val="00AF6D29"/>
    <w:rsid w:val="00AF7D57"/>
    <w:rsid w:val="00B00D1D"/>
    <w:rsid w:val="00B016B8"/>
    <w:rsid w:val="00B02376"/>
    <w:rsid w:val="00B035F1"/>
    <w:rsid w:val="00B04006"/>
    <w:rsid w:val="00B052F4"/>
    <w:rsid w:val="00B0551F"/>
    <w:rsid w:val="00B13CC8"/>
    <w:rsid w:val="00B1772C"/>
    <w:rsid w:val="00B207BB"/>
    <w:rsid w:val="00B24124"/>
    <w:rsid w:val="00B245C9"/>
    <w:rsid w:val="00B272D5"/>
    <w:rsid w:val="00B3210B"/>
    <w:rsid w:val="00B32B8D"/>
    <w:rsid w:val="00B35C74"/>
    <w:rsid w:val="00B42005"/>
    <w:rsid w:val="00B43196"/>
    <w:rsid w:val="00B437D9"/>
    <w:rsid w:val="00B455BC"/>
    <w:rsid w:val="00B47CE9"/>
    <w:rsid w:val="00B5026F"/>
    <w:rsid w:val="00B50F0B"/>
    <w:rsid w:val="00B50F2B"/>
    <w:rsid w:val="00B538F5"/>
    <w:rsid w:val="00B546ED"/>
    <w:rsid w:val="00B55964"/>
    <w:rsid w:val="00B56ADB"/>
    <w:rsid w:val="00B576A1"/>
    <w:rsid w:val="00B61EBD"/>
    <w:rsid w:val="00B62716"/>
    <w:rsid w:val="00B63667"/>
    <w:rsid w:val="00B63EB1"/>
    <w:rsid w:val="00B65582"/>
    <w:rsid w:val="00B65B02"/>
    <w:rsid w:val="00B67EAB"/>
    <w:rsid w:val="00B701F6"/>
    <w:rsid w:val="00B70200"/>
    <w:rsid w:val="00B755B9"/>
    <w:rsid w:val="00B761B1"/>
    <w:rsid w:val="00B76ABF"/>
    <w:rsid w:val="00B76DEE"/>
    <w:rsid w:val="00B8060D"/>
    <w:rsid w:val="00B80CD5"/>
    <w:rsid w:val="00B80D5C"/>
    <w:rsid w:val="00B81073"/>
    <w:rsid w:val="00B810A7"/>
    <w:rsid w:val="00B8597B"/>
    <w:rsid w:val="00B91A57"/>
    <w:rsid w:val="00B95EB8"/>
    <w:rsid w:val="00BA0063"/>
    <w:rsid w:val="00BA0237"/>
    <w:rsid w:val="00BA2759"/>
    <w:rsid w:val="00BA6ED8"/>
    <w:rsid w:val="00BB06A5"/>
    <w:rsid w:val="00BB198B"/>
    <w:rsid w:val="00BB520F"/>
    <w:rsid w:val="00BB7130"/>
    <w:rsid w:val="00BB75CB"/>
    <w:rsid w:val="00BB7653"/>
    <w:rsid w:val="00BC2B79"/>
    <w:rsid w:val="00BC3747"/>
    <w:rsid w:val="00BC6242"/>
    <w:rsid w:val="00BC72FC"/>
    <w:rsid w:val="00BD41A5"/>
    <w:rsid w:val="00BD41DB"/>
    <w:rsid w:val="00BD4CB7"/>
    <w:rsid w:val="00BD5385"/>
    <w:rsid w:val="00BD6A71"/>
    <w:rsid w:val="00BD73F6"/>
    <w:rsid w:val="00BD7A62"/>
    <w:rsid w:val="00BE050A"/>
    <w:rsid w:val="00BE06D1"/>
    <w:rsid w:val="00BE20B9"/>
    <w:rsid w:val="00BE4B2E"/>
    <w:rsid w:val="00BE5680"/>
    <w:rsid w:val="00BF1419"/>
    <w:rsid w:val="00BF3A19"/>
    <w:rsid w:val="00BF3FEB"/>
    <w:rsid w:val="00BF5286"/>
    <w:rsid w:val="00BF5377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2FA"/>
    <w:rsid w:val="00C07788"/>
    <w:rsid w:val="00C07F10"/>
    <w:rsid w:val="00C10A8C"/>
    <w:rsid w:val="00C14BA2"/>
    <w:rsid w:val="00C215C9"/>
    <w:rsid w:val="00C21F6B"/>
    <w:rsid w:val="00C24F89"/>
    <w:rsid w:val="00C2513A"/>
    <w:rsid w:val="00C26128"/>
    <w:rsid w:val="00C26570"/>
    <w:rsid w:val="00C31490"/>
    <w:rsid w:val="00C31A3B"/>
    <w:rsid w:val="00C348EB"/>
    <w:rsid w:val="00C41557"/>
    <w:rsid w:val="00C4231F"/>
    <w:rsid w:val="00C42B98"/>
    <w:rsid w:val="00C4378F"/>
    <w:rsid w:val="00C43F97"/>
    <w:rsid w:val="00C46F51"/>
    <w:rsid w:val="00C51438"/>
    <w:rsid w:val="00C55369"/>
    <w:rsid w:val="00C5731A"/>
    <w:rsid w:val="00C61AA1"/>
    <w:rsid w:val="00C65636"/>
    <w:rsid w:val="00C6742E"/>
    <w:rsid w:val="00C726AF"/>
    <w:rsid w:val="00C72CF0"/>
    <w:rsid w:val="00C7344B"/>
    <w:rsid w:val="00C74697"/>
    <w:rsid w:val="00C750C6"/>
    <w:rsid w:val="00C7527E"/>
    <w:rsid w:val="00C75D35"/>
    <w:rsid w:val="00C82895"/>
    <w:rsid w:val="00C8371A"/>
    <w:rsid w:val="00C86674"/>
    <w:rsid w:val="00C870D5"/>
    <w:rsid w:val="00C87F9E"/>
    <w:rsid w:val="00C91E70"/>
    <w:rsid w:val="00C9224B"/>
    <w:rsid w:val="00C929B5"/>
    <w:rsid w:val="00C93758"/>
    <w:rsid w:val="00C94E3E"/>
    <w:rsid w:val="00C9541F"/>
    <w:rsid w:val="00C9620E"/>
    <w:rsid w:val="00C96C1D"/>
    <w:rsid w:val="00CA0EB6"/>
    <w:rsid w:val="00CA16A5"/>
    <w:rsid w:val="00CA4FBD"/>
    <w:rsid w:val="00CA6A14"/>
    <w:rsid w:val="00CB2EC3"/>
    <w:rsid w:val="00CB4239"/>
    <w:rsid w:val="00CC1AA3"/>
    <w:rsid w:val="00CC1B8E"/>
    <w:rsid w:val="00CC1DDC"/>
    <w:rsid w:val="00CC37C2"/>
    <w:rsid w:val="00CC48C4"/>
    <w:rsid w:val="00CC76A0"/>
    <w:rsid w:val="00CC7AAA"/>
    <w:rsid w:val="00CD6908"/>
    <w:rsid w:val="00CD7585"/>
    <w:rsid w:val="00CD7AD6"/>
    <w:rsid w:val="00CE34BB"/>
    <w:rsid w:val="00CE47F8"/>
    <w:rsid w:val="00CE53B2"/>
    <w:rsid w:val="00CE585E"/>
    <w:rsid w:val="00CE6AE0"/>
    <w:rsid w:val="00CF0163"/>
    <w:rsid w:val="00CF4B3F"/>
    <w:rsid w:val="00CF517C"/>
    <w:rsid w:val="00CF6CB7"/>
    <w:rsid w:val="00D013B5"/>
    <w:rsid w:val="00D01AE0"/>
    <w:rsid w:val="00D02A73"/>
    <w:rsid w:val="00D06B41"/>
    <w:rsid w:val="00D079C8"/>
    <w:rsid w:val="00D07C12"/>
    <w:rsid w:val="00D07C84"/>
    <w:rsid w:val="00D11CFB"/>
    <w:rsid w:val="00D11FB2"/>
    <w:rsid w:val="00D12178"/>
    <w:rsid w:val="00D168BD"/>
    <w:rsid w:val="00D16B33"/>
    <w:rsid w:val="00D2374E"/>
    <w:rsid w:val="00D24E4E"/>
    <w:rsid w:val="00D25975"/>
    <w:rsid w:val="00D25B18"/>
    <w:rsid w:val="00D3024A"/>
    <w:rsid w:val="00D30CED"/>
    <w:rsid w:val="00D30FA9"/>
    <w:rsid w:val="00D34827"/>
    <w:rsid w:val="00D35751"/>
    <w:rsid w:val="00D3592D"/>
    <w:rsid w:val="00D373E8"/>
    <w:rsid w:val="00D376C7"/>
    <w:rsid w:val="00D40D29"/>
    <w:rsid w:val="00D418B0"/>
    <w:rsid w:val="00D41D43"/>
    <w:rsid w:val="00D4301E"/>
    <w:rsid w:val="00D44928"/>
    <w:rsid w:val="00D457D2"/>
    <w:rsid w:val="00D462D8"/>
    <w:rsid w:val="00D54DAE"/>
    <w:rsid w:val="00D55DEB"/>
    <w:rsid w:val="00D63E4E"/>
    <w:rsid w:val="00D706ED"/>
    <w:rsid w:val="00D72CE5"/>
    <w:rsid w:val="00D7380F"/>
    <w:rsid w:val="00D74FBF"/>
    <w:rsid w:val="00D762D2"/>
    <w:rsid w:val="00D81497"/>
    <w:rsid w:val="00D81814"/>
    <w:rsid w:val="00D857F7"/>
    <w:rsid w:val="00D86384"/>
    <w:rsid w:val="00D913DD"/>
    <w:rsid w:val="00D91C64"/>
    <w:rsid w:val="00D935CB"/>
    <w:rsid w:val="00D9367C"/>
    <w:rsid w:val="00D955A1"/>
    <w:rsid w:val="00D97596"/>
    <w:rsid w:val="00DA0D28"/>
    <w:rsid w:val="00DA1652"/>
    <w:rsid w:val="00DA2528"/>
    <w:rsid w:val="00DA2F5D"/>
    <w:rsid w:val="00DA61AF"/>
    <w:rsid w:val="00DA770C"/>
    <w:rsid w:val="00DB1FAD"/>
    <w:rsid w:val="00DB2265"/>
    <w:rsid w:val="00DB667B"/>
    <w:rsid w:val="00DC42DE"/>
    <w:rsid w:val="00DC5567"/>
    <w:rsid w:val="00DC716D"/>
    <w:rsid w:val="00DD0B1E"/>
    <w:rsid w:val="00DD1DF6"/>
    <w:rsid w:val="00DD31F9"/>
    <w:rsid w:val="00DD62E9"/>
    <w:rsid w:val="00DD6EE3"/>
    <w:rsid w:val="00DD7135"/>
    <w:rsid w:val="00DD78B2"/>
    <w:rsid w:val="00DE0688"/>
    <w:rsid w:val="00DE0AD2"/>
    <w:rsid w:val="00DE2056"/>
    <w:rsid w:val="00DE453B"/>
    <w:rsid w:val="00DE4AB0"/>
    <w:rsid w:val="00DE5063"/>
    <w:rsid w:val="00DF0494"/>
    <w:rsid w:val="00DF1238"/>
    <w:rsid w:val="00DF2C34"/>
    <w:rsid w:val="00DF3845"/>
    <w:rsid w:val="00DF5861"/>
    <w:rsid w:val="00DF60ED"/>
    <w:rsid w:val="00DF6166"/>
    <w:rsid w:val="00DF66C7"/>
    <w:rsid w:val="00DF68AA"/>
    <w:rsid w:val="00DF7336"/>
    <w:rsid w:val="00E02B93"/>
    <w:rsid w:val="00E0415C"/>
    <w:rsid w:val="00E047FF"/>
    <w:rsid w:val="00E058D6"/>
    <w:rsid w:val="00E05FFA"/>
    <w:rsid w:val="00E070CE"/>
    <w:rsid w:val="00E100C9"/>
    <w:rsid w:val="00E101DC"/>
    <w:rsid w:val="00E10BC5"/>
    <w:rsid w:val="00E10EB9"/>
    <w:rsid w:val="00E10F63"/>
    <w:rsid w:val="00E11E74"/>
    <w:rsid w:val="00E11F97"/>
    <w:rsid w:val="00E14D9B"/>
    <w:rsid w:val="00E14E76"/>
    <w:rsid w:val="00E15F4C"/>
    <w:rsid w:val="00E163A6"/>
    <w:rsid w:val="00E177EC"/>
    <w:rsid w:val="00E201A6"/>
    <w:rsid w:val="00E21A4D"/>
    <w:rsid w:val="00E240A0"/>
    <w:rsid w:val="00E247C5"/>
    <w:rsid w:val="00E2691C"/>
    <w:rsid w:val="00E31E4D"/>
    <w:rsid w:val="00E328B8"/>
    <w:rsid w:val="00E32941"/>
    <w:rsid w:val="00E33AD2"/>
    <w:rsid w:val="00E34D56"/>
    <w:rsid w:val="00E358C7"/>
    <w:rsid w:val="00E360A7"/>
    <w:rsid w:val="00E36D01"/>
    <w:rsid w:val="00E45798"/>
    <w:rsid w:val="00E5092F"/>
    <w:rsid w:val="00E52A6A"/>
    <w:rsid w:val="00E52AEA"/>
    <w:rsid w:val="00E54881"/>
    <w:rsid w:val="00E54C61"/>
    <w:rsid w:val="00E55CDE"/>
    <w:rsid w:val="00E56CDC"/>
    <w:rsid w:val="00E56F99"/>
    <w:rsid w:val="00E6003B"/>
    <w:rsid w:val="00E60339"/>
    <w:rsid w:val="00E605AB"/>
    <w:rsid w:val="00E61D73"/>
    <w:rsid w:val="00E62011"/>
    <w:rsid w:val="00E621DD"/>
    <w:rsid w:val="00E62328"/>
    <w:rsid w:val="00E63F7B"/>
    <w:rsid w:val="00E643A0"/>
    <w:rsid w:val="00E64564"/>
    <w:rsid w:val="00E649F5"/>
    <w:rsid w:val="00E64D6E"/>
    <w:rsid w:val="00E65156"/>
    <w:rsid w:val="00E66F51"/>
    <w:rsid w:val="00E670E5"/>
    <w:rsid w:val="00E6718E"/>
    <w:rsid w:val="00E70E11"/>
    <w:rsid w:val="00E749AC"/>
    <w:rsid w:val="00E7538A"/>
    <w:rsid w:val="00E76E76"/>
    <w:rsid w:val="00E80CE7"/>
    <w:rsid w:val="00E83096"/>
    <w:rsid w:val="00E83605"/>
    <w:rsid w:val="00E84654"/>
    <w:rsid w:val="00E84A7D"/>
    <w:rsid w:val="00E863C3"/>
    <w:rsid w:val="00E87C6C"/>
    <w:rsid w:val="00E9448D"/>
    <w:rsid w:val="00E94888"/>
    <w:rsid w:val="00EA3511"/>
    <w:rsid w:val="00EA5B2D"/>
    <w:rsid w:val="00EB343A"/>
    <w:rsid w:val="00EB7EBD"/>
    <w:rsid w:val="00EC145D"/>
    <w:rsid w:val="00EC1C1C"/>
    <w:rsid w:val="00EC1E90"/>
    <w:rsid w:val="00EC1FC4"/>
    <w:rsid w:val="00EC290C"/>
    <w:rsid w:val="00EC2B5E"/>
    <w:rsid w:val="00EC46C5"/>
    <w:rsid w:val="00EC4BED"/>
    <w:rsid w:val="00EC53DA"/>
    <w:rsid w:val="00EC66DE"/>
    <w:rsid w:val="00EC66FE"/>
    <w:rsid w:val="00EC7DD8"/>
    <w:rsid w:val="00ED1ED2"/>
    <w:rsid w:val="00ED282F"/>
    <w:rsid w:val="00ED3BDF"/>
    <w:rsid w:val="00ED5307"/>
    <w:rsid w:val="00ED5403"/>
    <w:rsid w:val="00ED544E"/>
    <w:rsid w:val="00ED56D6"/>
    <w:rsid w:val="00ED595E"/>
    <w:rsid w:val="00ED5CEF"/>
    <w:rsid w:val="00ED7A3E"/>
    <w:rsid w:val="00EE06F4"/>
    <w:rsid w:val="00EE224B"/>
    <w:rsid w:val="00EE2A9A"/>
    <w:rsid w:val="00EE2EFE"/>
    <w:rsid w:val="00EE4040"/>
    <w:rsid w:val="00EE58D1"/>
    <w:rsid w:val="00EF4767"/>
    <w:rsid w:val="00EF6CBD"/>
    <w:rsid w:val="00F00332"/>
    <w:rsid w:val="00F02662"/>
    <w:rsid w:val="00F03531"/>
    <w:rsid w:val="00F03856"/>
    <w:rsid w:val="00F0385D"/>
    <w:rsid w:val="00F03A49"/>
    <w:rsid w:val="00F04327"/>
    <w:rsid w:val="00F06492"/>
    <w:rsid w:val="00F0763F"/>
    <w:rsid w:val="00F117C6"/>
    <w:rsid w:val="00F13AED"/>
    <w:rsid w:val="00F14181"/>
    <w:rsid w:val="00F15F59"/>
    <w:rsid w:val="00F16082"/>
    <w:rsid w:val="00F16295"/>
    <w:rsid w:val="00F16EE6"/>
    <w:rsid w:val="00F17282"/>
    <w:rsid w:val="00F179F8"/>
    <w:rsid w:val="00F17B7D"/>
    <w:rsid w:val="00F23562"/>
    <w:rsid w:val="00F25A45"/>
    <w:rsid w:val="00F2777A"/>
    <w:rsid w:val="00F27D9C"/>
    <w:rsid w:val="00F30DB3"/>
    <w:rsid w:val="00F30F73"/>
    <w:rsid w:val="00F35EA5"/>
    <w:rsid w:val="00F36161"/>
    <w:rsid w:val="00F37ACA"/>
    <w:rsid w:val="00F41457"/>
    <w:rsid w:val="00F427B0"/>
    <w:rsid w:val="00F46666"/>
    <w:rsid w:val="00F4734B"/>
    <w:rsid w:val="00F478F2"/>
    <w:rsid w:val="00F53270"/>
    <w:rsid w:val="00F532E7"/>
    <w:rsid w:val="00F5795E"/>
    <w:rsid w:val="00F602B9"/>
    <w:rsid w:val="00F60EBE"/>
    <w:rsid w:val="00F6262A"/>
    <w:rsid w:val="00F6310F"/>
    <w:rsid w:val="00F63217"/>
    <w:rsid w:val="00F63E75"/>
    <w:rsid w:val="00F64745"/>
    <w:rsid w:val="00F65422"/>
    <w:rsid w:val="00F665A3"/>
    <w:rsid w:val="00F67732"/>
    <w:rsid w:val="00F721E4"/>
    <w:rsid w:val="00F7357F"/>
    <w:rsid w:val="00F739BD"/>
    <w:rsid w:val="00F75C11"/>
    <w:rsid w:val="00F75FB9"/>
    <w:rsid w:val="00F76252"/>
    <w:rsid w:val="00F76D0E"/>
    <w:rsid w:val="00F82ECA"/>
    <w:rsid w:val="00F8558E"/>
    <w:rsid w:val="00F91BB9"/>
    <w:rsid w:val="00FA0CA9"/>
    <w:rsid w:val="00FA1CCA"/>
    <w:rsid w:val="00FA3447"/>
    <w:rsid w:val="00FA3611"/>
    <w:rsid w:val="00FA38EC"/>
    <w:rsid w:val="00FA5519"/>
    <w:rsid w:val="00FB1D62"/>
    <w:rsid w:val="00FB204E"/>
    <w:rsid w:val="00FB283A"/>
    <w:rsid w:val="00FB2C75"/>
    <w:rsid w:val="00FC0E42"/>
    <w:rsid w:val="00FC1BC0"/>
    <w:rsid w:val="00FC329D"/>
    <w:rsid w:val="00FC53E3"/>
    <w:rsid w:val="00FC616C"/>
    <w:rsid w:val="00FC66A0"/>
    <w:rsid w:val="00FD1288"/>
    <w:rsid w:val="00FD13BD"/>
    <w:rsid w:val="00FD2693"/>
    <w:rsid w:val="00FD2AE6"/>
    <w:rsid w:val="00FD372E"/>
    <w:rsid w:val="00FD37F0"/>
    <w:rsid w:val="00FD57E5"/>
    <w:rsid w:val="00FD5828"/>
    <w:rsid w:val="00FD5CC7"/>
    <w:rsid w:val="00FD5FB4"/>
    <w:rsid w:val="00FD6263"/>
    <w:rsid w:val="00FD6534"/>
    <w:rsid w:val="00FD7DC6"/>
    <w:rsid w:val="00FE1C78"/>
    <w:rsid w:val="00FE3263"/>
    <w:rsid w:val="00FE3813"/>
    <w:rsid w:val="00FE4917"/>
    <w:rsid w:val="00FE5E37"/>
    <w:rsid w:val="00FE61B8"/>
    <w:rsid w:val="00FE68FF"/>
    <w:rsid w:val="00FE76F6"/>
    <w:rsid w:val="00FE7B50"/>
    <w:rsid w:val="00FF2F2C"/>
    <w:rsid w:val="00FF4A01"/>
    <w:rsid w:val="00FF5D94"/>
    <w:rsid w:val="00FF662B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4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zu.cz/materials/FileAdmin/OS_80-01_Pran%C3%AD_Zdravotnick%C3%A9_20200901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3" ma:contentTypeDescription="Create a new document." ma:contentTypeScope="" ma:versionID="53115a3b5d828566c4effdd02de2f876">
  <xsd:schema xmlns:xsd="http://www.w3.org/2001/XMLSchema" xmlns:xs="http://www.w3.org/2001/XMLSchema" xmlns:p="http://schemas.microsoft.com/office/2006/metadata/properties" xmlns:ns3="7044d072-7124-432b-bbbf-a2f3b80b858b" targetNamespace="http://schemas.microsoft.com/office/2006/metadata/properties" ma:root="true" ma:fieldsID="7438fe1b95f7e59525547dad3b5cd102" ns3:_="">
    <xsd:import namespace="7044d072-7124-432b-bbbf-a2f3b80b85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F4C53-2774-4A70-B425-8EC63DD94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8C68D-EED0-4321-BE13-C2AEAD951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FC43B9-98AA-48FC-B5D1-1A6538369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DA3B3B-D319-4DFB-A3F8-7ABDADBC6D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3760</Words>
  <Characters>22185</Characters>
  <Application>Microsoft Office Word</Application>
  <DocSecurity>8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25894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21</cp:revision>
  <cp:lastPrinted>2023-05-02T09:03:00Z</cp:lastPrinted>
  <dcterms:created xsi:type="dcterms:W3CDTF">2024-01-19T09:56:00Z</dcterms:created>
  <dcterms:modified xsi:type="dcterms:W3CDTF">2024-01-29T10:30:00Z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