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6A62EA">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21153A" w:rsidRPr="0043608F">
        <w:rPr>
          <w:rFonts w:ascii="Arial" w:hAnsi="Arial" w:cs="Arial"/>
          <w:b/>
          <w:sz w:val="20"/>
          <w:szCs w:val="20"/>
        </w:rPr>
        <w:t>II/406 Telč, ul. Hradecká</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w:t>
      </w:r>
      <w:r w:rsidRPr="00DB3FA7">
        <w:rPr>
          <w:rFonts w:ascii="Arial" w:hAnsi="Arial" w:cs="Arial"/>
          <w:sz w:val="20"/>
          <w:szCs w:val="20"/>
        </w:rPr>
        <w:lastRenderedPageBreak/>
        <w:t xml:space="preserve">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6575C3" w:rsidRPr="006575C3" w:rsidRDefault="006575C3" w:rsidP="0043608F">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6575C3">
        <w:rPr>
          <w:rFonts w:ascii="Arial" w:hAnsi="Arial" w:cs="Arial"/>
          <w:sz w:val="20"/>
          <w:szCs w:val="20"/>
          <w:lang w:eastAsia="cs-CZ"/>
        </w:rPr>
        <w:t xml:space="preserve">Předmětem </w:t>
      </w:r>
      <w:r w:rsidR="00B90A5D">
        <w:rPr>
          <w:rFonts w:ascii="Arial" w:hAnsi="Arial" w:cs="Arial"/>
          <w:sz w:val="20"/>
          <w:szCs w:val="20"/>
          <w:lang w:eastAsia="cs-CZ"/>
        </w:rPr>
        <w:t xml:space="preserve">této smlouvy </w:t>
      </w:r>
      <w:r w:rsidRPr="006575C3">
        <w:rPr>
          <w:rFonts w:ascii="Arial" w:hAnsi="Arial" w:cs="Arial"/>
          <w:sz w:val="20"/>
          <w:szCs w:val="20"/>
          <w:lang w:eastAsia="cs-CZ"/>
        </w:rPr>
        <w:t xml:space="preserve">je oprava povrchu </w:t>
      </w:r>
      <w:r w:rsidRPr="006575C3">
        <w:rPr>
          <w:rFonts w:ascii="Arial" w:hAnsi="Arial" w:cs="Arial"/>
          <w:sz w:val="20"/>
          <w:szCs w:val="20"/>
        </w:rPr>
        <w:t>silnice II/406 v úseku od km 23,289 po km 23,650</w:t>
      </w:r>
      <w:r w:rsidR="00B90A5D" w:rsidRPr="00B90A5D">
        <w:t xml:space="preserve"> </w:t>
      </w:r>
      <w:r w:rsidR="00B90A5D" w:rsidRPr="00B90A5D">
        <w:rPr>
          <w:rFonts w:ascii="Arial" w:hAnsi="Arial" w:cs="Arial"/>
          <w:sz w:val="20"/>
          <w:szCs w:val="20"/>
        </w:rPr>
        <w:t xml:space="preserve">v </w:t>
      </w:r>
      <w:proofErr w:type="spellStart"/>
      <w:r w:rsidR="00B90A5D" w:rsidRPr="00B90A5D">
        <w:rPr>
          <w:rFonts w:ascii="Arial" w:hAnsi="Arial" w:cs="Arial"/>
          <w:sz w:val="20"/>
          <w:szCs w:val="20"/>
        </w:rPr>
        <w:t>intravilánu</w:t>
      </w:r>
      <w:proofErr w:type="spellEnd"/>
      <w:r w:rsidR="00B90A5D" w:rsidRPr="00B90A5D">
        <w:rPr>
          <w:rFonts w:ascii="Arial" w:hAnsi="Arial" w:cs="Arial"/>
          <w:sz w:val="20"/>
          <w:szCs w:val="20"/>
        </w:rPr>
        <w:t xml:space="preserve"> města Telč, okres Jihlava, Kraj Vysočina. Oprava nevyhovujícího stavu vozovky bude provedena odfrézováním stávající obrusné vrstvy, místy ložné vrstvy a pokládkou nových ložných a obrusných vrstev.</w:t>
      </w:r>
      <w:r w:rsidRPr="006575C3">
        <w:rPr>
          <w:rFonts w:ascii="Arial" w:hAnsi="Arial" w:cs="Arial"/>
          <w:sz w:val="20"/>
          <w:szCs w:val="20"/>
        </w:rPr>
        <w:t xml:space="preserve"> Součástí opravy je výšková úprava povrchových znaků sítí, VDZ a zpevnění krajnic z recyklovaného materiálu.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w:t>
      </w:r>
      <w:r w:rsidR="006575C3">
        <w:rPr>
          <w:rFonts w:ascii="Arial" w:hAnsi="Arial" w:cs="Arial"/>
          <w:bCs/>
          <w:sz w:val="20"/>
          <w:szCs w:val="20"/>
          <w:lang w:eastAsia="cs-CZ"/>
        </w:rPr>
        <w:t xml:space="preserve">zejména technické podmínky, </w:t>
      </w:r>
      <w:r w:rsidRPr="00DB3FA7">
        <w:rPr>
          <w:rFonts w:ascii="Arial" w:hAnsi="Arial" w:cs="Arial"/>
          <w:bCs/>
          <w:sz w:val="20"/>
          <w:szCs w:val="20"/>
          <w:lang w:eastAsia="cs-CZ"/>
        </w:rPr>
        <w:t xml:space="preserve">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620978">
        <w:rPr>
          <w:rFonts w:ascii="Arial" w:hAnsi="Arial" w:cs="Arial"/>
          <w:b/>
          <w:sz w:val="20"/>
          <w:szCs w:val="20"/>
          <w:lang w:eastAsia="cs-CZ"/>
        </w:rPr>
        <w:t>1</w:t>
      </w:r>
      <w:r w:rsidRPr="00083474">
        <w:rPr>
          <w:rFonts w:ascii="Arial" w:hAnsi="Arial" w:cs="Arial"/>
          <w:b/>
          <w:sz w:val="20"/>
          <w:szCs w:val="20"/>
          <w:lang w:eastAsia="cs-CZ"/>
        </w:rPr>
        <w:t xml:space="preserve"> </w:t>
      </w:r>
      <w:r w:rsidR="00B93467">
        <w:rPr>
          <w:rFonts w:ascii="Arial" w:hAnsi="Arial" w:cs="Arial"/>
          <w:b/>
          <w:sz w:val="20"/>
          <w:szCs w:val="20"/>
          <w:lang w:eastAsia="cs-CZ"/>
        </w:rPr>
        <w:t>měsíc</w:t>
      </w:r>
      <w:r w:rsidR="00620978">
        <w:rPr>
          <w:rFonts w:ascii="Arial" w:hAnsi="Arial" w:cs="Arial"/>
          <w:b/>
          <w:sz w:val="20"/>
          <w:szCs w:val="20"/>
          <w:lang w:eastAsia="cs-CZ"/>
        </w:rPr>
        <w:t>e</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207F89" w:rsidRDefault="00207F89" w:rsidP="00207F89">
      <w:pPr>
        <w:widowControl w:val="0"/>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plnění je </w:t>
      </w:r>
      <w:r w:rsidRPr="00207F89">
        <w:rPr>
          <w:rFonts w:ascii="Arial" w:hAnsi="Arial" w:cs="Arial"/>
          <w:b/>
          <w:sz w:val="20"/>
          <w:szCs w:val="20"/>
          <w:lang w:eastAsia="cs-CZ"/>
        </w:rPr>
        <w:t xml:space="preserve">září </w:t>
      </w:r>
      <w:r>
        <w:rPr>
          <w:rFonts w:ascii="Arial" w:hAnsi="Arial" w:cs="Arial"/>
          <w:b/>
          <w:sz w:val="20"/>
          <w:szCs w:val="20"/>
          <w:lang w:eastAsia="cs-CZ"/>
        </w:rPr>
        <w:t>2024)</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A5517" w:rsidRPr="00B75718" w:rsidRDefault="009A5517" w:rsidP="009A551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1D24BB"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Silnice II/406 v Telči, ul. Hradecká, okres Jihlava,</w:t>
      </w:r>
      <w:r w:rsidR="00083474" w:rsidRPr="00083474">
        <w:rPr>
          <w:rFonts w:ascii="Arial" w:hAnsi="Arial" w:cs="Arial"/>
          <w:sz w:val="20"/>
          <w:szCs w:val="20"/>
        </w:rPr>
        <w:t xml:space="preserve"> Kraj Vysočina</w:t>
      </w:r>
      <w:r w:rsidR="00083474">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6D79E4">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8"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0743E1">
        <w:rPr>
          <w:rFonts w:ascii="Arial" w:hAnsi="Arial" w:cs="Arial"/>
          <w:snapToGrid w:val="0"/>
          <w:sz w:val="20"/>
          <w:szCs w:val="20"/>
          <w:lang w:eastAsia="cs-CZ"/>
        </w:rPr>
        <w:t>5.5. OP</w:t>
      </w:r>
      <w:proofErr w:type="gramEnd"/>
      <w:r w:rsidRPr="000743E1">
        <w:rPr>
          <w:rFonts w:ascii="Arial" w:hAnsi="Arial" w:cs="Arial"/>
          <w:snapToGrid w:val="0"/>
          <w:sz w:val="20"/>
          <w:szCs w:val="20"/>
          <w:lang w:eastAsia="cs-CZ"/>
        </w:rPr>
        <w:t xml:space="preserve">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w:t>
      </w:r>
      <w:proofErr w:type="gramStart"/>
      <w:r w:rsidRPr="00083474">
        <w:rPr>
          <w:rFonts w:ascii="Arial" w:hAnsi="Arial" w:cs="Arial"/>
          <w:snapToGrid w:val="0"/>
          <w:sz w:val="20"/>
          <w:szCs w:val="20"/>
        </w:rPr>
        <w:t>19.</w:t>
      </w:r>
      <w:r w:rsidR="0085394E" w:rsidRPr="00083474">
        <w:rPr>
          <w:rFonts w:ascii="Arial" w:hAnsi="Arial" w:cs="Arial"/>
          <w:snapToGrid w:val="0"/>
          <w:sz w:val="20"/>
          <w:szCs w:val="20"/>
        </w:rPr>
        <w:t>2. OP</w:t>
      </w:r>
      <w:proofErr w:type="gramEnd"/>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w:t>
      </w:r>
      <w:proofErr w:type="gramStart"/>
      <w:r w:rsidR="00A62DD0" w:rsidRPr="00083474">
        <w:rPr>
          <w:rFonts w:ascii="Arial" w:hAnsi="Arial" w:cs="Arial"/>
          <w:snapToGrid w:val="0"/>
          <w:sz w:val="20"/>
          <w:szCs w:val="20"/>
        </w:rPr>
        <w:t>19.1</w:t>
      </w:r>
      <w:proofErr w:type="gramEnd"/>
      <w:r w:rsidR="00A62DD0" w:rsidRPr="00083474">
        <w:rPr>
          <w:rFonts w:ascii="Arial" w:hAnsi="Arial" w:cs="Arial"/>
          <w:snapToGrid w:val="0"/>
          <w:sz w:val="20"/>
          <w:szCs w:val="20"/>
        </w:rPr>
        <w:t xml:space="preserve">.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 xml:space="preserve">a OP. Ostatní ujednání odst. </w:t>
      </w:r>
      <w:proofErr w:type="gramStart"/>
      <w:r w:rsidRPr="00083474">
        <w:rPr>
          <w:rFonts w:ascii="Arial" w:hAnsi="Arial" w:cs="Arial"/>
          <w:snapToGrid w:val="0"/>
          <w:sz w:val="20"/>
          <w:szCs w:val="20"/>
        </w:rPr>
        <w:t>19.1</w:t>
      </w:r>
      <w:proofErr w:type="gramEnd"/>
      <w:r w:rsidRPr="00083474">
        <w:rPr>
          <w:rFonts w:ascii="Arial" w:hAnsi="Arial" w:cs="Arial"/>
          <w:snapToGrid w:val="0"/>
          <w:sz w:val="20"/>
          <w:szCs w:val="20"/>
        </w:rPr>
        <w:t>.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 xml:space="preserve">požaduje Objednatel po Zhotoviteli Bankovní záruku za řádné plnění díla dle čl. </w:t>
      </w:r>
      <w:proofErr w:type="gramStart"/>
      <w:r w:rsidRPr="00B801A8">
        <w:rPr>
          <w:rFonts w:ascii="Arial" w:hAnsi="Arial" w:cs="Arial"/>
          <w:snapToGrid w:val="0"/>
          <w:sz w:val="20"/>
          <w:szCs w:val="20"/>
        </w:rPr>
        <w:t>19.6. O</w:t>
      </w:r>
      <w:r w:rsidR="003B7F2B" w:rsidRPr="00B801A8">
        <w:rPr>
          <w:rFonts w:ascii="Arial" w:hAnsi="Arial" w:cs="Arial"/>
          <w:snapToGrid w:val="0"/>
          <w:sz w:val="20"/>
          <w:szCs w:val="20"/>
        </w:rPr>
        <w:t>P</w:t>
      </w:r>
      <w:proofErr w:type="gramEnd"/>
      <w:r w:rsidR="003B7F2B" w:rsidRPr="00B801A8">
        <w:rPr>
          <w:rFonts w:ascii="Arial" w:hAnsi="Arial" w:cs="Arial"/>
          <w:snapToGrid w:val="0"/>
          <w:sz w:val="20"/>
          <w:szCs w:val="20"/>
        </w:rPr>
        <w:t xml:space="preserve">,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lastRenderedPageBreak/>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1D24BB">
        <w:rPr>
          <w:rFonts w:ascii="Arial" w:hAnsi="Arial" w:cs="Arial"/>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w:t>
      </w:r>
      <w:r w:rsidRPr="00DB3FA7">
        <w:rPr>
          <w:rFonts w:ascii="Arial" w:hAnsi="Arial" w:cs="Arial"/>
          <w:color w:val="000000"/>
          <w:sz w:val="20"/>
          <w:szCs w:val="20"/>
        </w:rPr>
        <w:lastRenderedPageBreak/>
        <w:t>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854BAE" w:rsidRDefault="00DB3FA7" w:rsidP="00854BAE">
      <w:pPr>
        <w:widowControl w:val="0"/>
        <w:spacing w:before="240" w:after="120" w:line="240" w:lineRule="auto"/>
        <w:jc w:val="both"/>
        <w:rPr>
          <w:rFonts w:ascii="Arial" w:hAnsi="Arial" w:cs="Arial"/>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854BAE" w:rsidRDefault="00854BAE" w:rsidP="00E97E6E">
            <w:pPr>
              <w:widowControl w:val="0"/>
              <w:rPr>
                <w:rFonts w:ascii="Arial" w:hAnsi="Arial" w:cs="Arial"/>
              </w:rPr>
            </w:pPr>
          </w:p>
          <w:p w:rsidR="00854BAE" w:rsidRDefault="00854BAE" w:rsidP="00E97E6E">
            <w:pPr>
              <w:widowControl w:val="0"/>
              <w:rPr>
                <w:rFonts w:ascii="Arial" w:hAnsi="Arial" w:cs="Arial"/>
              </w:rPr>
            </w:pPr>
          </w:p>
          <w:p w:rsidR="00854BAE" w:rsidRDefault="00854BA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Ing. Radovan Necid, ředitel organizace</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Krajská správa a údržba silnic</w:t>
            </w:r>
          </w:p>
          <w:p w:rsidR="00E97E6E" w:rsidRDefault="00E97E6E" w:rsidP="0092747B">
            <w:pPr>
              <w:widowControl w:val="0"/>
              <w:jc w:val="center"/>
              <w:rPr>
                <w:rFonts w:ascii="Arial" w:hAnsi="Arial" w:cs="Arial"/>
              </w:rPr>
            </w:pPr>
            <w:r w:rsidRPr="00B10B33">
              <w:rPr>
                <w:rFonts w:ascii="Arial" w:hAnsi="Arial" w:cs="Arial"/>
                <w:sz w:val="16"/>
                <w:szCs w:val="16"/>
              </w:rPr>
              <w:t>Vysočiny, příspěvková organizace</w:t>
            </w:r>
          </w:p>
        </w:tc>
      </w:tr>
    </w:tbl>
    <w:p w:rsidR="00854BAE" w:rsidRDefault="00854BAE"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0BE" w:rsidRDefault="00C570B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570B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570BE">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0BE" w:rsidRDefault="00C570B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0BE" w:rsidRDefault="00C570B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5920" behindDoc="0" locked="0" layoutInCell="1" allowOverlap="1" wp14:anchorId="5A7BE967" wp14:editId="5EB5F96B">
          <wp:simplePos x="0" y="0"/>
          <wp:positionH relativeFrom="margin">
            <wp:posOffset>0</wp:posOffset>
          </wp:positionH>
          <wp:positionV relativeFrom="margin">
            <wp:posOffset>-1225727</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43608F">
      <w:trPr>
        <w:trHeight w:val="91"/>
      </w:trPr>
      <w:tc>
        <w:tcPr>
          <w:tcW w:w="4534" w:type="dxa"/>
        </w:tcPr>
        <w:p w:rsidR="006E11F6" w:rsidRPr="00692A00" w:rsidRDefault="006E11F6" w:rsidP="006E11F6">
          <w:pPr>
            <w:rPr>
              <w:rFonts w:ascii="Arial" w:hAnsi="Arial" w:cs="Arial"/>
              <w:sz w:val="16"/>
              <w:szCs w:val="16"/>
              <w:highlight w:val="yellow"/>
            </w:rPr>
          </w:pPr>
        </w:p>
        <w:p w:rsidR="00CE44A1" w:rsidRPr="00692A00" w:rsidRDefault="0021153A" w:rsidP="006E11F6">
          <w:pPr>
            <w:spacing w:after="120"/>
            <w:rPr>
              <w:rFonts w:ascii="Arial" w:hAnsi="Arial" w:cs="Arial"/>
              <w:sz w:val="16"/>
              <w:szCs w:val="16"/>
              <w:highlight w:val="yellow"/>
            </w:rPr>
          </w:pPr>
          <w:r w:rsidRPr="0043608F">
            <w:rPr>
              <w:rFonts w:ascii="Arial" w:hAnsi="Arial" w:cs="Arial"/>
              <w:sz w:val="16"/>
              <w:szCs w:val="16"/>
            </w:rPr>
            <w:t>II/406 Telč, ul. Hradecká</w:t>
          </w:r>
        </w:p>
      </w:tc>
      <w:tc>
        <w:tcPr>
          <w:tcW w:w="4528" w:type="dxa"/>
        </w:tcPr>
        <w:p w:rsidR="00B90A5D" w:rsidRDefault="00B90A5D" w:rsidP="00B90A5D">
          <w:pPr>
            <w:pStyle w:val="Zhlav"/>
            <w:jc w:val="right"/>
            <w:rPr>
              <w:rFonts w:ascii="Arial" w:hAnsi="Arial" w:cs="Arial"/>
              <w:sz w:val="16"/>
              <w:szCs w:val="16"/>
            </w:rPr>
          </w:pPr>
          <w:r w:rsidRPr="00EB0682">
            <w:rPr>
              <w:rFonts w:ascii="Arial" w:hAnsi="Arial" w:cs="Arial"/>
              <w:sz w:val="16"/>
              <w:szCs w:val="16"/>
            </w:rPr>
            <w:t>Příloha B1</w:t>
          </w:r>
        </w:p>
        <w:p w:rsidR="00B90A5D" w:rsidRPr="00DD5FBD" w:rsidRDefault="00B90A5D" w:rsidP="0043608F">
          <w:pPr>
            <w:pStyle w:val="Zhlav"/>
            <w:jc w:val="both"/>
            <w:rPr>
              <w:rFonts w:ascii="Arial" w:hAnsi="Arial" w:cs="Arial"/>
              <w:b/>
              <w:sz w:val="16"/>
              <w:szCs w:val="16"/>
            </w:rPr>
          </w:pPr>
          <w:r w:rsidRPr="00DD5FBD">
            <w:rPr>
              <w:rFonts w:ascii="Arial" w:hAnsi="Arial" w:cs="Arial"/>
              <w:b/>
              <w:sz w:val="16"/>
              <w:szCs w:val="16"/>
            </w:rPr>
            <w:t xml:space="preserve">Číslo smlouvy </w:t>
          </w:r>
          <w:r w:rsidRPr="00DD5FBD">
            <w:rPr>
              <w:rFonts w:ascii="Arial" w:hAnsi="Arial" w:cs="Arial"/>
              <w:b/>
              <w:sz w:val="16"/>
              <w:szCs w:val="16"/>
            </w:rPr>
            <w:t>objednatele:</w:t>
          </w:r>
          <w:r w:rsidR="00C570BE">
            <w:rPr>
              <w:rFonts w:ascii="Arial" w:hAnsi="Arial" w:cs="Arial"/>
              <w:b/>
              <w:sz w:val="16"/>
              <w:szCs w:val="16"/>
            </w:rPr>
            <w:t>ZMR-ST-126-2024</w:t>
          </w:r>
          <w:bookmarkStart w:id="2" w:name="_GoBack"/>
          <w:bookmarkEnd w:id="2"/>
        </w:p>
        <w:p w:rsidR="00B90A5D" w:rsidRPr="00EB0682" w:rsidRDefault="00B90A5D" w:rsidP="0043608F">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0BE" w:rsidRDefault="00C570B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83474"/>
    <w:rsid w:val="0016500B"/>
    <w:rsid w:val="00165B60"/>
    <w:rsid w:val="00192BB2"/>
    <w:rsid w:val="001D24BB"/>
    <w:rsid w:val="001F51BD"/>
    <w:rsid w:val="00207F89"/>
    <w:rsid w:val="0021153A"/>
    <w:rsid w:val="00212951"/>
    <w:rsid w:val="002145BF"/>
    <w:rsid w:val="00242172"/>
    <w:rsid w:val="00256E72"/>
    <w:rsid w:val="002B4502"/>
    <w:rsid w:val="00325839"/>
    <w:rsid w:val="003B7F2B"/>
    <w:rsid w:val="003C1001"/>
    <w:rsid w:val="0043608F"/>
    <w:rsid w:val="004A07C6"/>
    <w:rsid w:val="0050004C"/>
    <w:rsid w:val="00515269"/>
    <w:rsid w:val="00545E96"/>
    <w:rsid w:val="00555069"/>
    <w:rsid w:val="005A695F"/>
    <w:rsid w:val="00620978"/>
    <w:rsid w:val="006575C3"/>
    <w:rsid w:val="00692A00"/>
    <w:rsid w:val="006A62EA"/>
    <w:rsid w:val="006C4204"/>
    <w:rsid w:val="006D79E4"/>
    <w:rsid w:val="006E11F6"/>
    <w:rsid w:val="007155E4"/>
    <w:rsid w:val="00772DF1"/>
    <w:rsid w:val="00791A63"/>
    <w:rsid w:val="00815618"/>
    <w:rsid w:val="0083136F"/>
    <w:rsid w:val="00843907"/>
    <w:rsid w:val="0085394E"/>
    <w:rsid w:val="00854BAE"/>
    <w:rsid w:val="008926F2"/>
    <w:rsid w:val="008F2FA1"/>
    <w:rsid w:val="008F3687"/>
    <w:rsid w:val="009014AB"/>
    <w:rsid w:val="009074AC"/>
    <w:rsid w:val="0092747B"/>
    <w:rsid w:val="00933BF8"/>
    <w:rsid w:val="009A5517"/>
    <w:rsid w:val="00A040BD"/>
    <w:rsid w:val="00A23E09"/>
    <w:rsid w:val="00A37961"/>
    <w:rsid w:val="00A62DD0"/>
    <w:rsid w:val="00A75AB9"/>
    <w:rsid w:val="00AC64FA"/>
    <w:rsid w:val="00B244A1"/>
    <w:rsid w:val="00B652F5"/>
    <w:rsid w:val="00B801A8"/>
    <w:rsid w:val="00B83B48"/>
    <w:rsid w:val="00B90A5D"/>
    <w:rsid w:val="00B93467"/>
    <w:rsid w:val="00BE456F"/>
    <w:rsid w:val="00C570BE"/>
    <w:rsid w:val="00C80317"/>
    <w:rsid w:val="00C81351"/>
    <w:rsid w:val="00CC7199"/>
    <w:rsid w:val="00CD6E4B"/>
    <w:rsid w:val="00CE44A1"/>
    <w:rsid w:val="00D16647"/>
    <w:rsid w:val="00D33863"/>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7</Pages>
  <Words>2760</Words>
  <Characters>16284</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55</cp:revision>
  <dcterms:created xsi:type="dcterms:W3CDTF">2022-10-25T21:48:00Z</dcterms:created>
  <dcterms:modified xsi:type="dcterms:W3CDTF">2024-09-06T08:10:00Z</dcterms:modified>
</cp:coreProperties>
</file>