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653B2" w14:textId="77777777" w:rsidR="00091BA1" w:rsidRDefault="00091BA1" w:rsidP="00091BA1">
      <w:pPr>
        <w:rPr>
          <w:b w:val="0"/>
          <w:color w:val="000000"/>
          <w:sz w:val="21"/>
          <w:szCs w:val="21"/>
        </w:rPr>
      </w:pPr>
      <w:r>
        <w:rPr>
          <w:b w:val="0"/>
          <w:color w:val="000000"/>
          <w:sz w:val="21"/>
          <w:szCs w:val="21"/>
        </w:rPr>
        <w:t>Příloha č. 3 ZD</w:t>
      </w:r>
      <w:r w:rsidR="00687A83">
        <w:rPr>
          <w:b w:val="0"/>
          <w:color w:val="000000"/>
          <w:sz w:val="21"/>
          <w:szCs w:val="21"/>
        </w:rPr>
        <w:t xml:space="preserve">, </w:t>
      </w:r>
      <w:r>
        <w:rPr>
          <w:b w:val="0"/>
          <w:color w:val="000000"/>
          <w:sz w:val="21"/>
          <w:szCs w:val="21"/>
        </w:rPr>
        <w:t>příloha č. 3 smlouvy</w:t>
      </w:r>
    </w:p>
    <w:p w14:paraId="3725D2BE" w14:textId="77777777" w:rsidR="00091BA1" w:rsidRDefault="00091BA1" w:rsidP="00091BA1">
      <w:pPr>
        <w:rPr>
          <w:b w:val="0"/>
          <w:color w:val="000000"/>
          <w:sz w:val="24"/>
        </w:rPr>
      </w:pPr>
    </w:p>
    <w:p w14:paraId="41129F43" w14:textId="77777777" w:rsidR="001650AB" w:rsidRDefault="00091BA1" w:rsidP="00091BA1">
      <w:pPr>
        <w:jc w:val="center"/>
        <w:rPr>
          <w:bCs/>
          <w:color w:val="000000"/>
          <w:sz w:val="32"/>
          <w:szCs w:val="32"/>
          <w:u w:val="single"/>
        </w:rPr>
      </w:pPr>
      <w:bookmarkStart w:id="0" w:name="_Hlk171343937"/>
      <w:r>
        <w:rPr>
          <w:bCs/>
          <w:color w:val="000000"/>
          <w:sz w:val="32"/>
          <w:szCs w:val="32"/>
          <w:u w:val="single"/>
        </w:rPr>
        <w:t xml:space="preserve">Technická specifikace </w:t>
      </w:r>
      <w:r w:rsidR="00C854BE">
        <w:rPr>
          <w:bCs/>
          <w:color w:val="000000"/>
          <w:sz w:val="32"/>
          <w:szCs w:val="32"/>
          <w:u w:val="single"/>
        </w:rPr>
        <w:t xml:space="preserve">části </w:t>
      </w:r>
      <w:r>
        <w:rPr>
          <w:bCs/>
          <w:color w:val="000000"/>
          <w:sz w:val="32"/>
          <w:szCs w:val="32"/>
          <w:u w:val="single"/>
        </w:rPr>
        <w:t xml:space="preserve">předmětu plnění </w:t>
      </w:r>
      <w:r w:rsidR="005B638F">
        <w:rPr>
          <w:bCs/>
          <w:color w:val="000000"/>
          <w:sz w:val="32"/>
          <w:szCs w:val="32"/>
          <w:u w:val="single"/>
        </w:rPr>
        <w:t xml:space="preserve"> VZ </w:t>
      </w:r>
      <w:r>
        <w:rPr>
          <w:bCs/>
          <w:color w:val="000000"/>
          <w:sz w:val="32"/>
          <w:szCs w:val="32"/>
          <w:u w:val="single"/>
        </w:rPr>
        <w:t xml:space="preserve">– požadavky na dílčí </w:t>
      </w:r>
      <w:r w:rsidR="00C854BE">
        <w:rPr>
          <w:bCs/>
          <w:color w:val="000000"/>
          <w:sz w:val="32"/>
          <w:szCs w:val="32"/>
          <w:u w:val="single"/>
        </w:rPr>
        <w:t xml:space="preserve">(opakované) </w:t>
      </w:r>
      <w:r>
        <w:rPr>
          <w:bCs/>
          <w:color w:val="000000"/>
          <w:sz w:val="32"/>
          <w:szCs w:val="32"/>
          <w:u w:val="single"/>
        </w:rPr>
        <w:t>dodávky reagencií, kontrolního, kalibračního a ostatního materiálu</w:t>
      </w:r>
      <w:r w:rsidR="001650AB">
        <w:rPr>
          <w:bCs/>
          <w:color w:val="000000"/>
          <w:sz w:val="32"/>
          <w:szCs w:val="32"/>
          <w:u w:val="single"/>
        </w:rPr>
        <w:t xml:space="preserve"> </w:t>
      </w:r>
    </w:p>
    <w:bookmarkEnd w:id="0"/>
    <w:p w14:paraId="4DF11BE5" w14:textId="77777777" w:rsidR="00091BA1" w:rsidRPr="001650AB" w:rsidRDefault="00091BA1" w:rsidP="00091BA1">
      <w:pPr>
        <w:jc w:val="center"/>
        <w:rPr>
          <w:b w:val="0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FD34AC" w14:paraId="123A4EE9" w14:textId="77777777" w:rsidTr="00863751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C7FA69" w14:textId="77777777" w:rsidR="00FD34AC" w:rsidRPr="00863751" w:rsidRDefault="00FD34AC" w:rsidP="00FD34AC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863751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DE4CEF" w14:textId="77777777" w:rsidR="00FD34AC" w:rsidRPr="009E65C5" w:rsidRDefault="00FD34AC" w:rsidP="00FD34AC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9E65C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FD34AC" w14:paraId="596DE339" w14:textId="77777777" w:rsidTr="00863751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F1EB34" w14:textId="77777777" w:rsidR="00FD34AC" w:rsidRPr="00863751" w:rsidRDefault="00FD34AC" w:rsidP="00FD34AC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863751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90A53" w14:textId="77777777" w:rsidR="00FD34AC" w:rsidRPr="009E65C5" w:rsidRDefault="00FD34AC" w:rsidP="00FD34AC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9E65C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Husova 2624, 580 01 Havlíčkův Brod</w:t>
            </w:r>
          </w:p>
        </w:tc>
      </w:tr>
      <w:tr w:rsidR="00FD34AC" w14:paraId="5E2A9FD6" w14:textId="77777777" w:rsidTr="00863751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7B2F013" w14:textId="77777777" w:rsidR="00FD34AC" w:rsidRPr="00863751" w:rsidRDefault="00FD34AC" w:rsidP="00FD34AC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863751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0F818" w14:textId="77777777" w:rsidR="00FD34AC" w:rsidRPr="009E65C5" w:rsidRDefault="00FD34AC" w:rsidP="00FD34AC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9E65C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Mgr. Davidem Rezničenkem, MHA, ředitelem</w:t>
            </w:r>
          </w:p>
        </w:tc>
      </w:tr>
      <w:tr w:rsidR="00FD34AC" w14:paraId="79C7A1FA" w14:textId="77777777" w:rsidTr="00863751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442BCE5" w14:textId="77777777" w:rsidR="00FD34AC" w:rsidRPr="00863751" w:rsidRDefault="00FD34AC" w:rsidP="00FD34AC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863751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5631A" w14:textId="77777777" w:rsidR="00FD34AC" w:rsidRPr="00687A83" w:rsidRDefault="00FD34AC" w:rsidP="00FD34AC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687A83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00179540</w:t>
            </w:r>
          </w:p>
        </w:tc>
      </w:tr>
      <w:tr w:rsidR="00FD34AC" w14:paraId="69E1CC05" w14:textId="77777777" w:rsidTr="00091BA1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9DE33C" w14:textId="77777777" w:rsidR="00FD34AC" w:rsidRPr="00863751" w:rsidRDefault="00FD34AC" w:rsidP="00FD34AC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863751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2378E6" w14:textId="77777777" w:rsidR="00FD34AC" w:rsidRPr="00687A83" w:rsidRDefault="00FD34AC" w:rsidP="0042764C">
            <w:pPr>
              <w:widowControl w:val="0"/>
              <w:jc w:val="both"/>
              <w:rPr>
                <w:rFonts w:eastAsia="Arial Unicode MS" w:cs="Mangal"/>
                <w:kern w:val="2"/>
                <w:sz w:val="20"/>
                <w:szCs w:val="20"/>
                <w:highlight w:val="yellow"/>
                <w:lang w:eastAsia="hi-IN" w:bidi="hi-IN"/>
              </w:rPr>
            </w:pPr>
            <w:r w:rsidRPr="00687A83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Dílčí dodávky reagencií, kontrolního, kalibračního a ostatního materiálu včetně výpůjčky analytické linky a tří samostatně stojících modulů (biochemický + ISE a </w:t>
            </w:r>
            <w:r w:rsidR="0042764C" w:rsidRPr="00687A83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dva</w:t>
            </w:r>
            <w:r w:rsidRPr="00687A83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imunochemické)</w:t>
            </w:r>
          </w:p>
        </w:tc>
      </w:tr>
      <w:tr w:rsidR="00091BA1" w14:paraId="7351E316" w14:textId="77777777" w:rsidTr="00091BA1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65CCC10" w14:textId="77777777" w:rsidR="00091BA1" w:rsidRPr="00863751" w:rsidRDefault="00091BA1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863751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0D390A" w14:textId="77777777" w:rsidR="00091BA1" w:rsidRPr="009C1DBA" w:rsidRDefault="00091BA1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highlight w:val="yellow"/>
                <w:lang w:eastAsia="hi-IN" w:bidi="hi-IN"/>
              </w:rPr>
            </w:pPr>
            <w:r w:rsidRPr="00863751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091BA1" w14:paraId="57F53284" w14:textId="77777777" w:rsidTr="00091BA1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781B483" w14:textId="77777777" w:rsidR="00091BA1" w:rsidRPr="00FD34AC" w:rsidRDefault="00091BA1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FD34AC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F6CBCC" w14:textId="77777777" w:rsidR="00091BA1" w:rsidRPr="00FD34AC" w:rsidRDefault="00FD34AC" w:rsidP="00FD34AC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FD34AC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VZ/</w:t>
            </w:r>
            <w:r w:rsidRPr="00687A83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3</w:t>
            </w:r>
            <w:r w:rsidRPr="00FD34AC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/2025</w:t>
            </w:r>
          </w:p>
        </w:tc>
      </w:tr>
    </w:tbl>
    <w:p w14:paraId="749FD0E2" w14:textId="77777777" w:rsidR="00091BA1" w:rsidRDefault="00091BA1" w:rsidP="00091BA1">
      <w:pPr>
        <w:jc w:val="both"/>
        <w:rPr>
          <w:sz w:val="24"/>
          <w:szCs w:val="24"/>
        </w:rPr>
      </w:pPr>
    </w:p>
    <w:p w14:paraId="321D73A0" w14:textId="524A3093" w:rsidR="00091BA1" w:rsidRDefault="00091BA1" w:rsidP="00091BA1">
      <w:pPr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Předmětem plnění veřejné zakázky jsou </w:t>
      </w:r>
      <w:r w:rsidR="00BD31B1">
        <w:rPr>
          <w:sz w:val="24"/>
          <w:szCs w:val="24"/>
        </w:rPr>
        <w:t xml:space="preserve">opakované </w:t>
      </w:r>
      <w:r>
        <w:rPr>
          <w:sz w:val="24"/>
          <w:szCs w:val="24"/>
        </w:rPr>
        <w:t>dodávky reagencií a spotřebního materiálu spolu s příslušenstvím včetně bezplatné výpůjčky a instalace:</w:t>
      </w:r>
    </w:p>
    <w:p w14:paraId="2EE98EFA" w14:textId="1233FEE2" w:rsidR="00091BA1" w:rsidRPr="001650AB" w:rsidRDefault="00374AF3" w:rsidP="001650AB">
      <w:pPr>
        <w:pStyle w:val="Odstavecseseznamem"/>
        <w:numPr>
          <w:ilvl w:val="0"/>
          <w:numId w:val="8"/>
        </w:numPr>
        <w:ind w:left="709" w:hanging="283"/>
        <w:rPr>
          <w:sz w:val="24"/>
          <w:szCs w:val="24"/>
        </w:rPr>
      </w:pPr>
      <w:r w:rsidRPr="001650AB">
        <w:rPr>
          <w:sz w:val="24"/>
          <w:szCs w:val="24"/>
        </w:rPr>
        <w:t xml:space="preserve">1 ks </w:t>
      </w:r>
      <w:r w:rsidR="001650AB" w:rsidRPr="001650AB">
        <w:rPr>
          <w:sz w:val="24"/>
          <w:szCs w:val="24"/>
        </w:rPr>
        <w:t xml:space="preserve">modulární </w:t>
      </w:r>
      <w:r w:rsidR="00091BA1" w:rsidRPr="001650AB">
        <w:rPr>
          <w:sz w:val="24"/>
          <w:szCs w:val="24"/>
        </w:rPr>
        <w:t>analytick</w:t>
      </w:r>
      <w:r w:rsidR="001650AB">
        <w:rPr>
          <w:sz w:val="24"/>
          <w:szCs w:val="24"/>
        </w:rPr>
        <w:t>é</w:t>
      </w:r>
      <w:r w:rsidR="00091BA1" w:rsidRPr="001650AB">
        <w:rPr>
          <w:sz w:val="24"/>
          <w:szCs w:val="24"/>
        </w:rPr>
        <w:t xml:space="preserve"> link</w:t>
      </w:r>
      <w:r w:rsidR="001650AB">
        <w:rPr>
          <w:sz w:val="24"/>
          <w:szCs w:val="24"/>
        </w:rPr>
        <w:t>y</w:t>
      </w:r>
      <w:r w:rsidR="00091BA1" w:rsidRPr="001650AB">
        <w:rPr>
          <w:sz w:val="24"/>
          <w:szCs w:val="24"/>
        </w:rPr>
        <w:t xml:space="preserve"> (</w:t>
      </w:r>
      <w:r w:rsidR="001650AB">
        <w:rPr>
          <w:sz w:val="24"/>
          <w:szCs w:val="24"/>
        </w:rPr>
        <w:t xml:space="preserve">sestávající z </w:t>
      </w:r>
      <w:r w:rsidR="00091BA1" w:rsidRPr="001650AB">
        <w:rPr>
          <w:sz w:val="24"/>
          <w:szCs w:val="24"/>
        </w:rPr>
        <w:t>modul</w:t>
      </w:r>
      <w:r w:rsidR="001650AB">
        <w:rPr>
          <w:sz w:val="24"/>
          <w:szCs w:val="24"/>
        </w:rPr>
        <w:t>u</w:t>
      </w:r>
      <w:r w:rsidR="00091BA1" w:rsidRPr="001650AB">
        <w:rPr>
          <w:sz w:val="24"/>
          <w:szCs w:val="24"/>
        </w:rPr>
        <w:t xml:space="preserve"> biochemick</w:t>
      </w:r>
      <w:r w:rsidR="001650AB">
        <w:rPr>
          <w:sz w:val="24"/>
          <w:szCs w:val="24"/>
        </w:rPr>
        <w:t>ého</w:t>
      </w:r>
      <w:r w:rsidR="00091BA1" w:rsidRPr="001650AB">
        <w:rPr>
          <w:sz w:val="24"/>
          <w:szCs w:val="24"/>
        </w:rPr>
        <w:t xml:space="preserve"> + ISE a modul</w:t>
      </w:r>
      <w:r w:rsidR="001650AB">
        <w:rPr>
          <w:sz w:val="24"/>
          <w:szCs w:val="24"/>
        </w:rPr>
        <w:t>u</w:t>
      </w:r>
      <w:r w:rsidR="00091BA1" w:rsidRPr="001650AB">
        <w:rPr>
          <w:sz w:val="24"/>
          <w:szCs w:val="24"/>
        </w:rPr>
        <w:t xml:space="preserve"> imunochemick</w:t>
      </w:r>
      <w:r w:rsidR="001650AB">
        <w:rPr>
          <w:sz w:val="24"/>
          <w:szCs w:val="24"/>
        </w:rPr>
        <w:t>ého</w:t>
      </w:r>
      <w:r w:rsidR="00091BA1" w:rsidRPr="001650AB">
        <w:rPr>
          <w:sz w:val="24"/>
          <w:szCs w:val="24"/>
        </w:rPr>
        <w:t>);</w:t>
      </w:r>
    </w:p>
    <w:p w14:paraId="511EDC18" w14:textId="76DB1C12" w:rsidR="00091BA1" w:rsidRPr="001650AB" w:rsidRDefault="00516628" w:rsidP="001650AB">
      <w:pPr>
        <w:pStyle w:val="Odstavecseseznamem"/>
        <w:numPr>
          <w:ilvl w:val="0"/>
          <w:numId w:val="8"/>
        </w:numPr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091BA1">
        <w:rPr>
          <w:sz w:val="24"/>
          <w:szCs w:val="24"/>
        </w:rPr>
        <w:t>ks statimov</w:t>
      </w:r>
      <w:r w:rsidR="001650AB">
        <w:rPr>
          <w:sz w:val="24"/>
          <w:szCs w:val="24"/>
        </w:rPr>
        <w:t>ého</w:t>
      </w:r>
      <w:r w:rsidR="00091BA1">
        <w:rPr>
          <w:sz w:val="24"/>
          <w:szCs w:val="24"/>
        </w:rPr>
        <w:t xml:space="preserve"> biochemick</w:t>
      </w:r>
      <w:r w:rsidR="001650AB">
        <w:rPr>
          <w:sz w:val="24"/>
          <w:szCs w:val="24"/>
        </w:rPr>
        <w:t>ého</w:t>
      </w:r>
      <w:r w:rsidR="00091BA1">
        <w:rPr>
          <w:sz w:val="24"/>
          <w:szCs w:val="24"/>
        </w:rPr>
        <w:t xml:space="preserve"> modul</w:t>
      </w:r>
      <w:r w:rsidR="001650AB">
        <w:rPr>
          <w:sz w:val="24"/>
          <w:szCs w:val="24"/>
        </w:rPr>
        <w:t>u</w:t>
      </w:r>
      <w:r w:rsidR="00091BA1">
        <w:rPr>
          <w:sz w:val="24"/>
          <w:szCs w:val="24"/>
        </w:rPr>
        <w:t xml:space="preserve"> + ISE (stejné parametry jako </w:t>
      </w:r>
      <w:r w:rsidR="00A34676">
        <w:rPr>
          <w:sz w:val="24"/>
          <w:szCs w:val="24"/>
        </w:rPr>
        <w:t>pro</w:t>
      </w:r>
      <w:r w:rsidR="00091BA1">
        <w:rPr>
          <w:sz w:val="24"/>
          <w:szCs w:val="24"/>
        </w:rPr>
        <w:t> analytick</w:t>
      </w:r>
      <w:r w:rsidR="00A34676">
        <w:rPr>
          <w:sz w:val="24"/>
          <w:szCs w:val="24"/>
        </w:rPr>
        <w:t>ou</w:t>
      </w:r>
      <w:r w:rsidR="00091BA1">
        <w:rPr>
          <w:sz w:val="24"/>
          <w:szCs w:val="24"/>
        </w:rPr>
        <w:t xml:space="preserve"> lin</w:t>
      </w:r>
      <w:r w:rsidR="00BD31B1">
        <w:rPr>
          <w:sz w:val="24"/>
          <w:szCs w:val="24"/>
        </w:rPr>
        <w:t>k</w:t>
      </w:r>
      <w:r w:rsidR="00A34676">
        <w:rPr>
          <w:sz w:val="24"/>
          <w:szCs w:val="24"/>
        </w:rPr>
        <w:t>u</w:t>
      </w:r>
      <w:r w:rsidR="001650AB">
        <w:rPr>
          <w:sz w:val="24"/>
          <w:szCs w:val="24"/>
        </w:rPr>
        <w:t>)</w:t>
      </w:r>
      <w:r w:rsidR="00091BA1">
        <w:rPr>
          <w:sz w:val="24"/>
          <w:szCs w:val="24"/>
        </w:rPr>
        <w:t xml:space="preserve">, samostatně stojící, </w:t>
      </w:r>
      <w:r w:rsidR="001650AB">
        <w:rPr>
          <w:sz w:val="24"/>
          <w:szCs w:val="24"/>
        </w:rPr>
        <w:t xml:space="preserve">který </w:t>
      </w:r>
      <w:r w:rsidR="001650AB" w:rsidRPr="001650AB">
        <w:rPr>
          <w:sz w:val="24"/>
          <w:szCs w:val="24"/>
        </w:rPr>
        <w:t xml:space="preserve">bude </w:t>
      </w:r>
      <w:r w:rsidR="00091BA1" w:rsidRPr="001650AB">
        <w:rPr>
          <w:sz w:val="24"/>
          <w:szCs w:val="24"/>
        </w:rPr>
        <w:t>současně</w:t>
      </w:r>
      <w:r w:rsidR="001650AB" w:rsidRPr="001650AB">
        <w:rPr>
          <w:sz w:val="24"/>
          <w:szCs w:val="24"/>
        </w:rPr>
        <w:t xml:space="preserve"> sloužit </w:t>
      </w:r>
      <w:r w:rsidR="00091BA1" w:rsidRPr="001650AB">
        <w:rPr>
          <w:sz w:val="24"/>
          <w:szCs w:val="24"/>
        </w:rPr>
        <w:t xml:space="preserve"> i jako </w:t>
      </w:r>
      <w:r w:rsidR="001650AB">
        <w:rPr>
          <w:sz w:val="24"/>
          <w:szCs w:val="24"/>
        </w:rPr>
        <w:t xml:space="preserve">modul </w:t>
      </w:r>
      <w:r w:rsidR="00091BA1" w:rsidRPr="001650AB">
        <w:rPr>
          <w:sz w:val="24"/>
          <w:szCs w:val="24"/>
        </w:rPr>
        <w:t>zástupný;</w:t>
      </w:r>
    </w:p>
    <w:p w14:paraId="27EE654E" w14:textId="00F052E6" w:rsidR="00091BA1" w:rsidRDefault="00516628" w:rsidP="001650AB">
      <w:pPr>
        <w:pStyle w:val="Odstavecseseznamem"/>
        <w:numPr>
          <w:ilvl w:val="0"/>
          <w:numId w:val="8"/>
        </w:numPr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091BA1">
        <w:rPr>
          <w:sz w:val="24"/>
          <w:szCs w:val="24"/>
        </w:rPr>
        <w:t>ks modul</w:t>
      </w:r>
      <w:r w:rsidR="001650AB">
        <w:rPr>
          <w:sz w:val="24"/>
          <w:szCs w:val="24"/>
        </w:rPr>
        <w:t>u</w:t>
      </w:r>
      <w:r w:rsidR="00091BA1">
        <w:rPr>
          <w:sz w:val="24"/>
          <w:szCs w:val="24"/>
        </w:rPr>
        <w:t xml:space="preserve"> imunochemick</w:t>
      </w:r>
      <w:r w:rsidR="001650AB">
        <w:rPr>
          <w:sz w:val="24"/>
          <w:szCs w:val="24"/>
        </w:rPr>
        <w:t>ého</w:t>
      </w:r>
      <w:r w:rsidR="00091BA1">
        <w:rPr>
          <w:sz w:val="24"/>
          <w:szCs w:val="24"/>
        </w:rPr>
        <w:t>, samostatně stojící</w:t>
      </w:r>
      <w:r w:rsidR="001650AB">
        <w:rPr>
          <w:sz w:val="24"/>
          <w:szCs w:val="24"/>
        </w:rPr>
        <w:t>ho</w:t>
      </w:r>
      <w:r w:rsidR="0067066C" w:rsidRPr="001650AB">
        <w:rPr>
          <w:sz w:val="24"/>
          <w:szCs w:val="24"/>
        </w:rPr>
        <w:t>;</w:t>
      </w:r>
    </w:p>
    <w:p w14:paraId="7FB119FA" w14:textId="1B9AF1CE" w:rsidR="008F6723" w:rsidRDefault="00516628" w:rsidP="001650AB">
      <w:pPr>
        <w:pStyle w:val="Odstavecseseznamem"/>
        <w:numPr>
          <w:ilvl w:val="0"/>
          <w:numId w:val="8"/>
        </w:numPr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091BA1">
        <w:rPr>
          <w:sz w:val="24"/>
          <w:szCs w:val="24"/>
        </w:rPr>
        <w:t>ks statimov</w:t>
      </w:r>
      <w:r w:rsidR="001650AB">
        <w:rPr>
          <w:sz w:val="24"/>
          <w:szCs w:val="24"/>
        </w:rPr>
        <w:t>ého</w:t>
      </w:r>
      <w:r w:rsidR="00091BA1">
        <w:rPr>
          <w:sz w:val="24"/>
          <w:szCs w:val="24"/>
        </w:rPr>
        <w:t xml:space="preserve"> imunochemick</w:t>
      </w:r>
      <w:r w:rsidR="001650AB">
        <w:rPr>
          <w:sz w:val="24"/>
          <w:szCs w:val="24"/>
        </w:rPr>
        <w:t>ého</w:t>
      </w:r>
      <w:r w:rsidR="00091BA1">
        <w:rPr>
          <w:sz w:val="24"/>
          <w:szCs w:val="24"/>
        </w:rPr>
        <w:t xml:space="preserve"> modul</w:t>
      </w:r>
      <w:r w:rsidR="001650AB">
        <w:rPr>
          <w:sz w:val="24"/>
          <w:szCs w:val="24"/>
        </w:rPr>
        <w:t>u</w:t>
      </w:r>
      <w:r w:rsidR="00091BA1">
        <w:rPr>
          <w:sz w:val="24"/>
          <w:szCs w:val="24"/>
        </w:rPr>
        <w:t>, samostatně stojící</w:t>
      </w:r>
      <w:r w:rsidR="001650AB">
        <w:rPr>
          <w:sz w:val="24"/>
          <w:szCs w:val="24"/>
        </w:rPr>
        <w:t>ho</w:t>
      </w:r>
      <w:r w:rsidR="00091BA1">
        <w:rPr>
          <w:sz w:val="24"/>
          <w:szCs w:val="24"/>
        </w:rPr>
        <w:t xml:space="preserve">, </w:t>
      </w:r>
      <w:r w:rsidR="001650AB">
        <w:rPr>
          <w:sz w:val="24"/>
          <w:szCs w:val="24"/>
        </w:rPr>
        <w:t xml:space="preserve">který </w:t>
      </w:r>
      <w:r w:rsidR="001650AB" w:rsidRPr="001650AB">
        <w:rPr>
          <w:sz w:val="24"/>
          <w:szCs w:val="24"/>
        </w:rPr>
        <w:t xml:space="preserve">bude </w:t>
      </w:r>
      <w:r w:rsidR="00091BA1">
        <w:rPr>
          <w:sz w:val="24"/>
          <w:szCs w:val="24"/>
        </w:rPr>
        <w:t xml:space="preserve">současně </w:t>
      </w:r>
      <w:r w:rsidR="001650AB" w:rsidRPr="001650AB">
        <w:rPr>
          <w:sz w:val="24"/>
          <w:szCs w:val="24"/>
        </w:rPr>
        <w:t xml:space="preserve">sloužit  </w:t>
      </w:r>
      <w:r w:rsidR="00091BA1">
        <w:rPr>
          <w:sz w:val="24"/>
          <w:szCs w:val="24"/>
        </w:rPr>
        <w:t>i jako</w:t>
      </w:r>
      <w:r w:rsidR="001650AB">
        <w:rPr>
          <w:sz w:val="24"/>
          <w:szCs w:val="24"/>
        </w:rPr>
        <w:t xml:space="preserve"> modul</w:t>
      </w:r>
      <w:r w:rsidR="00091BA1">
        <w:rPr>
          <w:sz w:val="24"/>
          <w:szCs w:val="24"/>
        </w:rPr>
        <w:t xml:space="preserve"> </w:t>
      </w:r>
      <w:r w:rsidR="00091BA1" w:rsidRPr="001650AB">
        <w:rPr>
          <w:sz w:val="24"/>
          <w:szCs w:val="24"/>
        </w:rPr>
        <w:t>zástupný</w:t>
      </w:r>
      <w:r w:rsidR="00F86482">
        <w:rPr>
          <w:sz w:val="24"/>
          <w:szCs w:val="24"/>
        </w:rPr>
        <w:t>.</w:t>
      </w:r>
    </w:p>
    <w:p w14:paraId="483E9850" w14:textId="77777777" w:rsidR="00091BA1" w:rsidRPr="008F6723" w:rsidRDefault="008F6723" w:rsidP="008F6723">
      <w:pPr>
        <w:pStyle w:val="Odstavecseseznamem"/>
        <w:ind w:left="709"/>
        <w:rPr>
          <w:b w:val="0"/>
          <w:sz w:val="24"/>
          <w:szCs w:val="24"/>
        </w:rPr>
      </w:pPr>
      <w:r w:rsidRPr="008F6723">
        <w:rPr>
          <w:b w:val="0"/>
          <w:sz w:val="24"/>
          <w:szCs w:val="24"/>
        </w:rPr>
        <w:t>(dále též jen souhrnně „</w:t>
      </w:r>
      <w:r w:rsidRPr="008F6723">
        <w:rPr>
          <w:sz w:val="24"/>
          <w:szCs w:val="24"/>
        </w:rPr>
        <w:t>analyzátor</w:t>
      </w:r>
      <w:r w:rsidRPr="008F6723">
        <w:rPr>
          <w:b w:val="0"/>
          <w:sz w:val="24"/>
          <w:szCs w:val="24"/>
        </w:rPr>
        <w:t xml:space="preserve">“ či </w:t>
      </w:r>
      <w:r>
        <w:rPr>
          <w:b w:val="0"/>
          <w:sz w:val="24"/>
          <w:szCs w:val="24"/>
        </w:rPr>
        <w:t>„</w:t>
      </w:r>
      <w:r w:rsidRPr="008F6723">
        <w:rPr>
          <w:sz w:val="24"/>
          <w:szCs w:val="24"/>
        </w:rPr>
        <w:t>analyzátory</w:t>
      </w:r>
      <w:r w:rsidRPr="008F6723">
        <w:rPr>
          <w:b w:val="0"/>
          <w:sz w:val="24"/>
          <w:szCs w:val="24"/>
        </w:rPr>
        <w:t>“, pokud z kontextu této přílohy nevyplyne, že se jedná o konkrétní modul</w:t>
      </w:r>
      <w:r w:rsidR="001A4529">
        <w:rPr>
          <w:b w:val="0"/>
          <w:sz w:val="24"/>
          <w:szCs w:val="24"/>
        </w:rPr>
        <w:t>)</w:t>
      </w:r>
      <w:r w:rsidR="00091BA1" w:rsidRPr="008F6723">
        <w:rPr>
          <w:b w:val="0"/>
          <w:sz w:val="24"/>
          <w:szCs w:val="24"/>
        </w:rPr>
        <w:t>.</w:t>
      </w:r>
    </w:p>
    <w:p w14:paraId="2465FEB8" w14:textId="77777777" w:rsidR="008F6723" w:rsidRDefault="008F6723" w:rsidP="008F6723">
      <w:pPr>
        <w:ind w:left="426"/>
        <w:rPr>
          <w:b w:val="0"/>
          <w:sz w:val="24"/>
          <w:szCs w:val="24"/>
        </w:rPr>
      </w:pPr>
      <w:bookmarkStart w:id="1" w:name="_GoBack"/>
      <w:bookmarkEnd w:id="1"/>
    </w:p>
    <w:p w14:paraId="77E9A185" w14:textId="06904A0A" w:rsidR="001A4529" w:rsidRPr="001A4529" w:rsidRDefault="00091BA1" w:rsidP="001A4529">
      <w:pPr>
        <w:pStyle w:val="Odstavecseseznamem"/>
        <w:numPr>
          <w:ilvl w:val="0"/>
          <w:numId w:val="9"/>
        </w:numPr>
        <w:ind w:left="709" w:hanging="425"/>
        <w:rPr>
          <w:b w:val="0"/>
          <w:sz w:val="24"/>
          <w:szCs w:val="24"/>
        </w:rPr>
      </w:pPr>
      <w:r w:rsidRPr="001A4529">
        <w:rPr>
          <w:b w:val="0"/>
          <w:sz w:val="24"/>
          <w:szCs w:val="24"/>
        </w:rPr>
        <w:t>Požadavky na reagencie</w:t>
      </w:r>
      <w:r w:rsidR="001A4529" w:rsidRPr="001A4529">
        <w:rPr>
          <w:b w:val="0"/>
          <w:sz w:val="24"/>
          <w:szCs w:val="24"/>
        </w:rPr>
        <w:t xml:space="preserve"> a</w:t>
      </w:r>
      <w:r w:rsidRPr="001A4529">
        <w:rPr>
          <w:b w:val="0"/>
          <w:sz w:val="24"/>
          <w:szCs w:val="24"/>
        </w:rPr>
        <w:t xml:space="preserve"> kontrolní, kalibrační a ostatní materiál </w:t>
      </w:r>
      <w:r w:rsidR="001650AB" w:rsidRPr="001A4529">
        <w:rPr>
          <w:b w:val="0"/>
          <w:bCs/>
          <w:color w:val="000000"/>
          <w:sz w:val="24"/>
          <w:szCs w:val="24"/>
          <w:u w:val="single"/>
        </w:rPr>
        <w:t>(</w:t>
      </w:r>
      <w:r w:rsidR="001650AB" w:rsidRPr="001A4529">
        <w:rPr>
          <w:b w:val="0"/>
          <w:sz w:val="24"/>
          <w:szCs w:val="24"/>
        </w:rPr>
        <w:t>dále též jen jako „</w:t>
      </w:r>
      <w:r w:rsidR="001650AB" w:rsidRPr="001A4529">
        <w:rPr>
          <w:sz w:val="24"/>
          <w:szCs w:val="24"/>
        </w:rPr>
        <w:t>provozní spotřební materiál</w:t>
      </w:r>
      <w:r w:rsidR="001650AB" w:rsidRPr="001A4529">
        <w:rPr>
          <w:b w:val="0"/>
          <w:sz w:val="24"/>
          <w:szCs w:val="24"/>
        </w:rPr>
        <w:t>“)</w:t>
      </w:r>
      <w:r w:rsidR="008F6723" w:rsidRPr="001A4529">
        <w:rPr>
          <w:b w:val="0"/>
          <w:sz w:val="24"/>
          <w:szCs w:val="24"/>
        </w:rPr>
        <w:t xml:space="preserve"> </w:t>
      </w:r>
      <w:r w:rsidRPr="001A4529">
        <w:rPr>
          <w:b w:val="0"/>
          <w:sz w:val="24"/>
          <w:szCs w:val="24"/>
        </w:rPr>
        <w:t>jsou uvedeny níže v tomto dokumentu</w:t>
      </w:r>
      <w:r w:rsidR="001A4529" w:rsidRPr="001A4529">
        <w:rPr>
          <w:b w:val="0"/>
          <w:sz w:val="24"/>
          <w:szCs w:val="24"/>
        </w:rPr>
        <w:t>.</w:t>
      </w:r>
    </w:p>
    <w:p w14:paraId="58E672DC" w14:textId="670A3398" w:rsidR="00091BA1" w:rsidRDefault="00091BA1" w:rsidP="001A4529">
      <w:pPr>
        <w:pStyle w:val="Odstavecseseznamem"/>
        <w:numPr>
          <w:ilvl w:val="0"/>
          <w:numId w:val="9"/>
        </w:numPr>
        <w:ind w:left="709" w:hanging="42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1A4529">
        <w:rPr>
          <w:b w:val="0"/>
          <w:sz w:val="24"/>
          <w:szCs w:val="24"/>
        </w:rPr>
        <w:t>P</w:t>
      </w:r>
      <w:r>
        <w:rPr>
          <w:b w:val="0"/>
          <w:sz w:val="24"/>
          <w:szCs w:val="24"/>
        </w:rPr>
        <w:t xml:space="preserve">ožadavky na předmět výpůjčky – modulární analytickou linku </w:t>
      </w:r>
      <w:r w:rsidR="008F6723">
        <w:rPr>
          <w:b w:val="0"/>
          <w:sz w:val="24"/>
          <w:szCs w:val="24"/>
        </w:rPr>
        <w:t>a další analyzátory obsahuje</w:t>
      </w:r>
      <w:r>
        <w:rPr>
          <w:b w:val="0"/>
          <w:sz w:val="24"/>
          <w:szCs w:val="24"/>
        </w:rPr>
        <w:t xml:space="preserve"> samostatn</w:t>
      </w:r>
      <w:r w:rsidR="008F6723">
        <w:rPr>
          <w:b w:val="0"/>
          <w:sz w:val="24"/>
          <w:szCs w:val="24"/>
        </w:rPr>
        <w:t>á</w:t>
      </w:r>
      <w:r>
        <w:rPr>
          <w:b w:val="0"/>
          <w:sz w:val="24"/>
          <w:szCs w:val="24"/>
        </w:rPr>
        <w:t xml:space="preserve"> přílo</w:t>
      </w:r>
      <w:r w:rsidR="008F6723">
        <w:rPr>
          <w:b w:val="0"/>
          <w:sz w:val="24"/>
          <w:szCs w:val="24"/>
        </w:rPr>
        <w:t>ha</w:t>
      </w:r>
      <w:r>
        <w:rPr>
          <w:b w:val="0"/>
          <w:sz w:val="24"/>
          <w:szCs w:val="24"/>
        </w:rPr>
        <w:t xml:space="preserve"> č. 4 </w:t>
      </w:r>
      <w:r w:rsidR="008F6723">
        <w:rPr>
          <w:b w:val="0"/>
          <w:sz w:val="24"/>
          <w:szCs w:val="24"/>
        </w:rPr>
        <w:t xml:space="preserve">této </w:t>
      </w:r>
      <w:r>
        <w:rPr>
          <w:b w:val="0"/>
          <w:sz w:val="24"/>
          <w:szCs w:val="24"/>
        </w:rPr>
        <w:t>Zadávací dokumentace (dále jen „</w:t>
      </w:r>
      <w:r w:rsidRPr="008F6723">
        <w:rPr>
          <w:sz w:val="24"/>
          <w:szCs w:val="24"/>
        </w:rPr>
        <w:t>ZD</w:t>
      </w:r>
      <w:r>
        <w:rPr>
          <w:b w:val="0"/>
          <w:sz w:val="24"/>
          <w:szCs w:val="24"/>
        </w:rPr>
        <w:t>“).</w:t>
      </w:r>
    </w:p>
    <w:p w14:paraId="1BD15264" w14:textId="77777777" w:rsidR="00091BA1" w:rsidRDefault="00091BA1" w:rsidP="00091BA1">
      <w:pPr>
        <w:ind w:left="426"/>
        <w:jc w:val="both"/>
        <w:rPr>
          <w:sz w:val="8"/>
          <w:szCs w:val="8"/>
        </w:rPr>
      </w:pPr>
    </w:p>
    <w:p w14:paraId="48529275" w14:textId="59CD573A" w:rsidR="00091BA1" w:rsidRDefault="00091BA1" w:rsidP="00091BA1">
      <w:pPr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Přehled</w:t>
      </w:r>
      <w:r w:rsidR="00281AFA">
        <w:rPr>
          <w:sz w:val="24"/>
          <w:szCs w:val="24"/>
        </w:rPr>
        <w:t xml:space="preserve"> (v</w:t>
      </w:r>
      <w:r w:rsidR="001A4529">
        <w:rPr>
          <w:sz w:val="24"/>
          <w:szCs w:val="24"/>
        </w:rPr>
        <w:t>ýčet</w:t>
      </w:r>
      <w:r w:rsidR="00281AFA">
        <w:rPr>
          <w:sz w:val="24"/>
          <w:szCs w:val="24"/>
        </w:rPr>
        <w:t>)</w:t>
      </w:r>
      <w:r w:rsidR="001A45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reagencií a </w:t>
      </w:r>
      <w:r w:rsidR="008F6723">
        <w:rPr>
          <w:sz w:val="24"/>
          <w:szCs w:val="24"/>
        </w:rPr>
        <w:t xml:space="preserve">provozních </w:t>
      </w:r>
      <w:r>
        <w:rPr>
          <w:sz w:val="24"/>
          <w:szCs w:val="24"/>
        </w:rPr>
        <w:t>spotřebních materiálů pro požadované druhy vyšetření j</w:t>
      </w:r>
      <w:r w:rsidR="002C62AC">
        <w:rPr>
          <w:sz w:val="24"/>
          <w:szCs w:val="24"/>
        </w:rPr>
        <w:t>e</w:t>
      </w:r>
      <w:r>
        <w:rPr>
          <w:sz w:val="24"/>
          <w:szCs w:val="24"/>
        </w:rPr>
        <w:t xml:space="preserve"> uveden v příloze č. 1 a č. 2 ZD – zde jsou </w:t>
      </w:r>
      <w:r w:rsidR="00A34676">
        <w:rPr>
          <w:sz w:val="24"/>
          <w:szCs w:val="24"/>
        </w:rPr>
        <w:t xml:space="preserve">také </w:t>
      </w:r>
      <w:r>
        <w:rPr>
          <w:sz w:val="24"/>
          <w:szCs w:val="24"/>
        </w:rPr>
        <w:t xml:space="preserve">specifikována </w:t>
      </w:r>
      <w:r w:rsidR="008F6723">
        <w:rPr>
          <w:sz w:val="24"/>
          <w:szCs w:val="24"/>
        </w:rPr>
        <w:t xml:space="preserve">zadavatelem požadovaná </w:t>
      </w:r>
      <w:r>
        <w:rPr>
          <w:sz w:val="24"/>
          <w:szCs w:val="24"/>
        </w:rPr>
        <w:t>vyšetření a jejich předpokládaný počet za 1 rok dle statistik zadavatele</w:t>
      </w:r>
      <w:r w:rsidR="008F6723">
        <w:rPr>
          <w:sz w:val="24"/>
          <w:szCs w:val="24"/>
        </w:rPr>
        <w:t xml:space="preserve"> za rok 2024</w:t>
      </w:r>
      <w:r w:rsidR="002C62AC">
        <w:rPr>
          <w:sz w:val="24"/>
          <w:szCs w:val="24"/>
        </w:rPr>
        <w:t xml:space="preserve">. </w:t>
      </w:r>
      <w:r w:rsidR="00663C25">
        <w:rPr>
          <w:sz w:val="24"/>
          <w:szCs w:val="24"/>
        </w:rPr>
        <w:t xml:space="preserve">Tyto přílohy musí dodavatel vyplnit. </w:t>
      </w:r>
      <w:r w:rsidR="002C62AC">
        <w:rPr>
          <w:sz w:val="24"/>
          <w:szCs w:val="24"/>
        </w:rPr>
        <w:t>Dále bude v uvedených přílohách kalkulován</w:t>
      </w:r>
      <w:r>
        <w:rPr>
          <w:sz w:val="24"/>
          <w:szCs w:val="24"/>
        </w:rPr>
        <w:t xml:space="preserve"> </w:t>
      </w:r>
      <w:r w:rsidR="002C62AC">
        <w:rPr>
          <w:sz w:val="24"/>
          <w:szCs w:val="24"/>
        </w:rPr>
        <w:t xml:space="preserve">i </w:t>
      </w:r>
      <w:r w:rsidR="008F67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předpoklad </w:t>
      </w:r>
      <w:r w:rsidR="00DF7682">
        <w:rPr>
          <w:sz w:val="24"/>
          <w:szCs w:val="24"/>
        </w:rPr>
        <w:t xml:space="preserve">ceny </w:t>
      </w:r>
      <w:r w:rsidR="002C62AC">
        <w:rPr>
          <w:sz w:val="24"/>
          <w:szCs w:val="24"/>
        </w:rPr>
        <w:t xml:space="preserve">reagencií a provozního spotřebního materiálu </w:t>
      </w:r>
      <w:r>
        <w:rPr>
          <w:sz w:val="24"/>
          <w:szCs w:val="24"/>
        </w:rPr>
        <w:t>na 4 roky plnění</w:t>
      </w:r>
      <w:r w:rsidR="00694971">
        <w:rPr>
          <w:sz w:val="24"/>
          <w:szCs w:val="24"/>
        </w:rPr>
        <w:t xml:space="preserve"> dle VZ</w:t>
      </w:r>
      <w:r>
        <w:rPr>
          <w:sz w:val="24"/>
          <w:szCs w:val="24"/>
        </w:rPr>
        <w:t>.</w:t>
      </w:r>
    </w:p>
    <w:p w14:paraId="22C95AF6" w14:textId="77777777" w:rsidR="00091BA1" w:rsidRDefault="00091BA1" w:rsidP="00091BA1">
      <w:pPr>
        <w:ind w:left="426"/>
        <w:jc w:val="both"/>
        <w:rPr>
          <w:sz w:val="8"/>
          <w:szCs w:val="8"/>
        </w:rPr>
      </w:pPr>
    </w:p>
    <w:p w14:paraId="21B35BA5" w14:textId="77777777" w:rsidR="00091BA1" w:rsidRDefault="00091BA1" w:rsidP="00091BA1">
      <w:pPr>
        <w:numPr>
          <w:ilvl w:val="0"/>
          <w:numId w:val="1"/>
        </w:numPr>
        <w:ind w:left="426"/>
        <w:jc w:val="both"/>
        <w:rPr>
          <w:b w:val="0"/>
          <w:sz w:val="24"/>
          <w:szCs w:val="24"/>
        </w:rPr>
      </w:pPr>
      <w:bookmarkStart w:id="2" w:name="_Toc394651551"/>
      <w:r>
        <w:rPr>
          <w:b w:val="0"/>
          <w:sz w:val="24"/>
          <w:szCs w:val="24"/>
        </w:rPr>
        <w:t>Předmět veřejné zakázky</w:t>
      </w:r>
      <w:r w:rsidR="001A4529">
        <w:rPr>
          <w:b w:val="0"/>
          <w:sz w:val="24"/>
          <w:szCs w:val="24"/>
        </w:rPr>
        <w:t xml:space="preserve"> (</w:t>
      </w:r>
      <w:r w:rsidR="008F6723">
        <w:rPr>
          <w:b w:val="0"/>
          <w:sz w:val="24"/>
          <w:szCs w:val="24"/>
        </w:rPr>
        <w:t>tj. i její část</w:t>
      </w:r>
      <w:r w:rsidR="002C62AC">
        <w:rPr>
          <w:b w:val="0"/>
          <w:sz w:val="24"/>
          <w:szCs w:val="24"/>
        </w:rPr>
        <w:t xml:space="preserve"> dle této přílohy č. 3 ZD</w:t>
      </w:r>
      <w:r w:rsidR="008F6723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 musí splňovat z pohledu kvality všechny příslušné předepsané normy a musí být v souladu s platnou legislativou pro tuto oblast</w:t>
      </w:r>
      <w:r w:rsidR="00663C25">
        <w:rPr>
          <w:b w:val="0"/>
          <w:sz w:val="24"/>
          <w:szCs w:val="24"/>
        </w:rPr>
        <w:t>, tj.</w:t>
      </w:r>
      <w:r>
        <w:rPr>
          <w:b w:val="0"/>
          <w:sz w:val="24"/>
          <w:szCs w:val="24"/>
        </w:rPr>
        <w:t xml:space="preserve"> zejména:</w:t>
      </w:r>
    </w:p>
    <w:p w14:paraId="78CF9F55" w14:textId="359820BE" w:rsidR="00091BA1" w:rsidRDefault="00091BA1" w:rsidP="00091BA1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bookmarkStart w:id="3" w:name="_Hlk114647145"/>
      <w:bookmarkStart w:id="4" w:name="_Toc394651552"/>
      <w:bookmarkEnd w:id="2"/>
      <w:r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</w:t>
      </w:r>
      <w:r w:rsidRPr="008F6723">
        <w:rPr>
          <w:bCs/>
          <w:sz w:val="24"/>
          <w:szCs w:val="24"/>
        </w:rPr>
        <w:t>nařízení</w:t>
      </w:r>
      <w:r>
        <w:rPr>
          <w:b w:val="0"/>
          <w:bCs/>
          <w:sz w:val="24"/>
          <w:szCs w:val="24"/>
        </w:rPr>
        <w:t xml:space="preserve"> </w:t>
      </w:r>
      <w:r w:rsidRPr="008F6723">
        <w:rPr>
          <w:bCs/>
          <w:sz w:val="24"/>
          <w:szCs w:val="24"/>
        </w:rPr>
        <w:t>MDR</w:t>
      </w:r>
      <w:r>
        <w:rPr>
          <w:b w:val="0"/>
          <w:bCs/>
          <w:sz w:val="24"/>
          <w:szCs w:val="24"/>
        </w:rPr>
        <w:t>“); případně se směrnicí 93/42/EHS o zdravotnických prostředcích;</w:t>
      </w:r>
    </w:p>
    <w:p w14:paraId="50206A47" w14:textId="073D632A" w:rsidR="00091BA1" w:rsidRDefault="00091BA1" w:rsidP="00091BA1">
      <w:pPr>
        <w:numPr>
          <w:ilvl w:val="0"/>
          <w:numId w:val="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lastRenderedPageBreak/>
        <w:t xml:space="preserve">s Nařízením Evropského parlamentu a rady (EU) 2017/746 – ze dne 5. dubna 2017 o diagnostických zdravotnických prostředcích in vitro a o zrušení směrnice 98/79/ES a rozhodnutí Komise 2010/227/EU  </w:t>
      </w:r>
      <w:r w:rsidR="00663C25">
        <w:rPr>
          <w:b w:val="0"/>
          <w:bCs/>
          <w:sz w:val="24"/>
          <w:szCs w:val="24"/>
        </w:rPr>
        <w:t>v  platném znění</w:t>
      </w:r>
      <w:r w:rsidR="00366B28" w:rsidRPr="00520822">
        <w:rPr>
          <w:bCs/>
          <w:sz w:val="24"/>
          <w:szCs w:val="24"/>
        </w:rPr>
        <w:t>;</w:t>
      </w:r>
    </w:p>
    <w:p w14:paraId="0699FCF0" w14:textId="20DC212B" w:rsidR="00091BA1" w:rsidRDefault="00091BA1" w:rsidP="00091BA1">
      <w:pPr>
        <w:numPr>
          <w:ilvl w:val="0"/>
          <w:numId w:val="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</w:t>
      </w:r>
      <w:r w:rsidR="00366B28" w:rsidRPr="00520822">
        <w:rPr>
          <w:bCs/>
          <w:sz w:val="24"/>
          <w:szCs w:val="24"/>
        </w:rPr>
        <w:t>;</w:t>
      </w:r>
    </w:p>
    <w:bookmarkEnd w:id="3"/>
    <w:p w14:paraId="5C89402D" w14:textId="77777777" w:rsidR="00091BA1" w:rsidRDefault="00091BA1" w:rsidP="00091BA1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186FF902" w14:textId="3D6494D3" w:rsidR="00091BA1" w:rsidRDefault="001600B5" w:rsidP="001600B5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r w:rsidRPr="00966486">
        <w:rPr>
          <w:b w:val="0"/>
          <w:bCs/>
          <w:sz w:val="24"/>
          <w:szCs w:val="24"/>
        </w:rPr>
        <w:t>se</w:t>
      </w:r>
      <w:r w:rsidRPr="001600B5">
        <w:rPr>
          <w:bCs/>
          <w:sz w:val="24"/>
          <w:szCs w:val="24"/>
        </w:rPr>
        <w:t xml:space="preserve"> </w:t>
      </w:r>
      <w:r w:rsidRPr="001600B5">
        <w:rPr>
          <w:b w:val="0"/>
          <w:bCs/>
          <w:sz w:val="24"/>
          <w:szCs w:val="24"/>
        </w:rPr>
        <w:t>zákonem č. 387/2024 Sb., o obecné bezpečnosti výrobků a o změně některých souvisejících zákonů</w:t>
      </w:r>
      <w:r w:rsidR="00091BA1">
        <w:rPr>
          <w:b w:val="0"/>
          <w:bCs/>
          <w:sz w:val="24"/>
          <w:szCs w:val="24"/>
        </w:rPr>
        <w:t>;</w:t>
      </w:r>
    </w:p>
    <w:p w14:paraId="1AB08278" w14:textId="56AE43E9" w:rsidR="00091BA1" w:rsidRPr="001600B5" w:rsidRDefault="00091BA1" w:rsidP="001600B5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r w:rsidRPr="001600B5">
        <w:rPr>
          <w:b w:val="0"/>
          <w:bCs/>
          <w:sz w:val="24"/>
          <w:szCs w:val="24"/>
        </w:rPr>
        <w:t xml:space="preserve">se zákonem 378/2007 </w:t>
      </w:r>
      <w:r w:rsidR="00366B28">
        <w:rPr>
          <w:b w:val="0"/>
          <w:bCs/>
          <w:sz w:val="24"/>
          <w:szCs w:val="24"/>
        </w:rPr>
        <w:t xml:space="preserve">Sb. </w:t>
      </w:r>
      <w:r w:rsidRPr="001600B5">
        <w:rPr>
          <w:b w:val="0"/>
          <w:bCs/>
          <w:sz w:val="24"/>
          <w:szCs w:val="24"/>
        </w:rPr>
        <w:t>o léčivech</w:t>
      </w:r>
      <w:r w:rsidR="00D0028B">
        <w:rPr>
          <w:b w:val="0"/>
          <w:bCs/>
          <w:sz w:val="24"/>
          <w:szCs w:val="24"/>
        </w:rPr>
        <w:t xml:space="preserve"> </w:t>
      </w:r>
      <w:r w:rsidR="00D0028B" w:rsidRPr="00D0028B">
        <w:rPr>
          <w:b w:val="0"/>
          <w:bCs/>
          <w:sz w:val="24"/>
          <w:szCs w:val="24"/>
        </w:rPr>
        <w:t>a o změnách některých souvisejících zákonů (zákon o léčivech),</w:t>
      </w:r>
      <w:r w:rsidR="008F3B90">
        <w:rPr>
          <w:b w:val="0"/>
          <w:bCs/>
          <w:sz w:val="24"/>
          <w:szCs w:val="24"/>
        </w:rPr>
        <w:t xml:space="preserve"> </w:t>
      </w:r>
      <w:r w:rsidRPr="001600B5">
        <w:rPr>
          <w:b w:val="0"/>
          <w:bCs/>
          <w:sz w:val="24"/>
          <w:szCs w:val="24"/>
        </w:rPr>
        <w:t>ve znění pozdějších předpisů</w:t>
      </w:r>
      <w:r w:rsidR="00366B28" w:rsidRPr="00520822">
        <w:rPr>
          <w:bCs/>
          <w:sz w:val="24"/>
          <w:szCs w:val="24"/>
        </w:rPr>
        <w:t>;</w:t>
      </w:r>
    </w:p>
    <w:p w14:paraId="0089E6AD" w14:textId="767012A4" w:rsidR="00091BA1" w:rsidRDefault="00091BA1" w:rsidP="00281AFA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s vyhláškou č. 143/2008 Sb. </w:t>
      </w:r>
      <w:r w:rsidR="00281AFA" w:rsidRPr="00281AFA">
        <w:rPr>
          <w:b w:val="0"/>
          <w:bCs/>
          <w:sz w:val="24"/>
          <w:szCs w:val="24"/>
        </w:rPr>
        <w:t>o stanovení bližších požadavků pro zajištění jakosti a bezpečnosti lidské krve a jejích složek (vyhláška o lidské krvi)</w:t>
      </w:r>
      <w:r w:rsidR="00281AFA">
        <w:rPr>
          <w:b w:val="0"/>
          <w:bCs/>
          <w:sz w:val="24"/>
          <w:szCs w:val="24"/>
        </w:rPr>
        <w:t xml:space="preserve">, </w:t>
      </w:r>
      <w:r>
        <w:rPr>
          <w:b w:val="0"/>
          <w:bCs/>
          <w:sz w:val="24"/>
          <w:szCs w:val="24"/>
        </w:rPr>
        <w:t>ve znění pozdějších předpisů</w:t>
      </w:r>
      <w:r w:rsidR="003A7FC6" w:rsidRPr="00520822">
        <w:rPr>
          <w:bCs/>
          <w:sz w:val="24"/>
          <w:szCs w:val="24"/>
        </w:rPr>
        <w:t>;</w:t>
      </w:r>
    </w:p>
    <w:p w14:paraId="45632D59" w14:textId="448804FB" w:rsidR="00091BA1" w:rsidRDefault="00091BA1" w:rsidP="00091BA1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se zákonem č. 22/1997 Sb., o technických požadavcích na výrobky a o změně a doplnění některých zákonů, ve znění pozdějších předpisů</w:t>
      </w:r>
      <w:r w:rsidR="001600B5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</w:rPr>
        <w:t xml:space="preserve">  a jeho příslušnými prováděcími nařízeními vlády a vyhláškami vztahujícími se k problematice zdravotnických prostředků a </w:t>
      </w:r>
    </w:p>
    <w:p w14:paraId="08CF9983" w14:textId="3133DE23" w:rsidR="00091BA1" w:rsidRDefault="00091BA1" w:rsidP="00091BA1">
      <w:pPr>
        <w:numPr>
          <w:ilvl w:val="0"/>
          <w:numId w:val="3"/>
        </w:numPr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s harmonizovanými českými technickými normami a ostatními ČSN vztahujícími se k předmětu </w:t>
      </w:r>
      <w:r w:rsidR="00D6345B">
        <w:rPr>
          <w:b w:val="0"/>
          <w:bCs/>
          <w:sz w:val="24"/>
          <w:szCs w:val="24"/>
        </w:rPr>
        <w:t>VZ</w:t>
      </w:r>
      <w:r>
        <w:rPr>
          <w:b w:val="0"/>
          <w:bCs/>
          <w:sz w:val="24"/>
          <w:szCs w:val="24"/>
        </w:rPr>
        <w:t>.</w:t>
      </w:r>
      <w:r>
        <w:rPr>
          <w:b w:val="0"/>
          <w:bCs/>
          <w:sz w:val="24"/>
          <w:szCs w:val="24"/>
        </w:rPr>
        <w:tab/>
      </w:r>
    </w:p>
    <w:bookmarkEnd w:id="4"/>
    <w:p w14:paraId="1F40DDEE" w14:textId="77777777" w:rsidR="00091BA1" w:rsidRDefault="00091BA1" w:rsidP="00091BA1">
      <w:pPr>
        <w:numPr>
          <w:ilvl w:val="0"/>
          <w:numId w:val="1"/>
        </w:numPr>
        <w:ind w:left="426"/>
        <w:jc w:val="both"/>
        <w:rPr>
          <w:b w:val="0"/>
          <w:sz w:val="8"/>
          <w:szCs w:val="8"/>
        </w:rPr>
      </w:pPr>
      <w:r>
        <w:rPr>
          <w:b w:val="0"/>
          <w:sz w:val="24"/>
          <w:szCs w:val="24"/>
        </w:rPr>
        <w:t xml:space="preserve">Převážná část nabízených reagencií a provozního spotřebního materiálu je zadavatelem považována za diagnostické zdravotnické prostředky in vitro (IVD) ve smyslu </w:t>
      </w:r>
      <w:r>
        <w:rPr>
          <w:b w:val="0"/>
          <w:bCs/>
          <w:sz w:val="24"/>
          <w:szCs w:val="24"/>
        </w:rPr>
        <w:t>zákona č. 375/2022 Sb.</w:t>
      </w:r>
    </w:p>
    <w:p w14:paraId="168EB4CD" w14:textId="77777777" w:rsidR="00091BA1" w:rsidRDefault="00091BA1" w:rsidP="00091BA1">
      <w:pPr>
        <w:ind w:left="426"/>
        <w:jc w:val="both"/>
        <w:rPr>
          <w:b w:val="0"/>
          <w:sz w:val="8"/>
          <w:szCs w:val="8"/>
        </w:rPr>
      </w:pPr>
    </w:p>
    <w:p w14:paraId="7BBADEEE" w14:textId="77777777" w:rsidR="00091BA1" w:rsidRDefault="00091BA1" w:rsidP="00091BA1">
      <w:pPr>
        <w:numPr>
          <w:ilvl w:val="0"/>
          <w:numId w:val="1"/>
        </w:numPr>
        <w:ind w:left="42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Níže uvedené technické nepodkročitelné požadavky na předmět plnění </w:t>
      </w:r>
      <w:r w:rsidR="00D6345B">
        <w:rPr>
          <w:sz w:val="24"/>
          <w:szCs w:val="24"/>
        </w:rPr>
        <w:t xml:space="preserve">dané části VZ </w:t>
      </w:r>
      <w:r>
        <w:rPr>
          <w:sz w:val="24"/>
          <w:szCs w:val="24"/>
        </w:rPr>
        <w:t>jsou absolutní</w:t>
      </w:r>
      <w:r w:rsidR="00D6345B">
        <w:rPr>
          <w:sz w:val="24"/>
          <w:szCs w:val="24"/>
        </w:rPr>
        <w:t>,</w:t>
      </w:r>
      <w:r>
        <w:rPr>
          <w:sz w:val="24"/>
          <w:szCs w:val="24"/>
        </w:rPr>
        <w:t xml:space="preserve"> resp. nepodkročitelné. To znamená, že nesplnění některého z nich bude mít za následek vyloučení účastníka z účasti v zadávacím řízení. Proto je účastník povinen v nabídce dostatečně a jednoznačně prokázat, že dané požadavky splňuje.</w:t>
      </w:r>
    </w:p>
    <w:p w14:paraId="4B075515" w14:textId="77777777" w:rsidR="00091BA1" w:rsidRDefault="00091BA1" w:rsidP="00091BA1">
      <w:pPr>
        <w:ind w:left="426"/>
        <w:jc w:val="both"/>
        <w:rPr>
          <w:b w:val="0"/>
          <w:sz w:val="8"/>
          <w:szCs w:val="8"/>
          <w:u w:val="single"/>
        </w:rPr>
      </w:pPr>
    </w:p>
    <w:p w14:paraId="7357F3F2" w14:textId="2C465D64" w:rsidR="00091BA1" w:rsidRDefault="00091BA1" w:rsidP="00091BA1">
      <w:pPr>
        <w:numPr>
          <w:ilvl w:val="0"/>
          <w:numId w:val="1"/>
        </w:numPr>
        <w:ind w:left="426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Předmětem dodávek mohou být pouze reagencie a provozní spotřební materiál. Minimální exspirační doba u reagencií ke dni dodávky musí být min. 3 měsíce. U kontrolních a kalibračních materiálů ke dni dodávky musí být exspirace min. 6 měsíců. Materiál, u něhož ke dni dodání zbývá exspirační doba </w:t>
      </w:r>
      <w:r w:rsidR="00D6345B">
        <w:rPr>
          <w:b w:val="0"/>
          <w:bCs/>
          <w:sz w:val="24"/>
          <w:szCs w:val="24"/>
        </w:rPr>
        <w:t>kratší</w:t>
      </w:r>
      <w:r>
        <w:rPr>
          <w:b w:val="0"/>
          <w:bCs/>
          <w:sz w:val="24"/>
          <w:szCs w:val="24"/>
        </w:rPr>
        <w:t xml:space="preserve">, než je výše stanoveno, může být dodán pouze po předchozím souhlasu </w:t>
      </w:r>
      <w:r w:rsidR="00D6345B">
        <w:rPr>
          <w:b w:val="0"/>
          <w:bCs/>
          <w:sz w:val="24"/>
          <w:szCs w:val="24"/>
        </w:rPr>
        <w:t xml:space="preserve">zadavatele </w:t>
      </w:r>
      <w:r>
        <w:rPr>
          <w:b w:val="0"/>
          <w:bCs/>
          <w:sz w:val="24"/>
          <w:szCs w:val="24"/>
        </w:rPr>
        <w:t>a případně za předem dohodnutou sníženou cenu.</w:t>
      </w:r>
    </w:p>
    <w:p w14:paraId="10368BA5" w14:textId="77777777" w:rsidR="00091BA1" w:rsidRDefault="00091BA1" w:rsidP="00091BA1">
      <w:pPr>
        <w:ind w:left="360"/>
        <w:jc w:val="both"/>
        <w:rPr>
          <w:sz w:val="24"/>
          <w:szCs w:val="24"/>
        </w:rPr>
      </w:pPr>
    </w:p>
    <w:p w14:paraId="1797EED1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3AB19268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494A6863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4693782E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22764ADD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2F22C512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2BB32461" w14:textId="6D77FF68" w:rsidR="00F86482" w:rsidRDefault="00F86482" w:rsidP="00F86482">
      <w:pPr>
        <w:jc w:val="both"/>
        <w:rPr>
          <w:sz w:val="24"/>
          <w:szCs w:val="24"/>
        </w:rPr>
      </w:pPr>
    </w:p>
    <w:p w14:paraId="2F8E2F18" w14:textId="77777777" w:rsidR="00F86482" w:rsidRDefault="00F86482" w:rsidP="00F86482">
      <w:pPr>
        <w:jc w:val="both"/>
        <w:rPr>
          <w:sz w:val="24"/>
          <w:szCs w:val="24"/>
        </w:rPr>
      </w:pPr>
    </w:p>
    <w:p w14:paraId="2234DD02" w14:textId="77777777" w:rsidR="00115D99" w:rsidRDefault="00115D99" w:rsidP="00091BA1">
      <w:pPr>
        <w:ind w:left="360"/>
        <w:jc w:val="both"/>
        <w:rPr>
          <w:sz w:val="24"/>
          <w:szCs w:val="24"/>
        </w:rPr>
      </w:pPr>
    </w:p>
    <w:p w14:paraId="610F6BAB" w14:textId="77777777" w:rsidR="00091BA1" w:rsidRDefault="00091BA1" w:rsidP="00091BA1">
      <w:pPr>
        <w:numPr>
          <w:ilvl w:val="0"/>
          <w:numId w:val="1"/>
        </w:numPr>
        <w:ind w:left="426"/>
        <w:jc w:val="both"/>
        <w:rPr>
          <w:bCs/>
          <w:caps/>
          <w:sz w:val="24"/>
          <w:szCs w:val="24"/>
          <w:u w:val="single"/>
        </w:rPr>
      </w:pPr>
      <w:r>
        <w:rPr>
          <w:bCs/>
          <w:caps/>
          <w:sz w:val="24"/>
          <w:szCs w:val="24"/>
          <w:u w:val="single"/>
        </w:rPr>
        <w:t>Technické NEPODKROČITELNÉ požadavky</w:t>
      </w:r>
    </w:p>
    <w:p w14:paraId="27A26613" w14:textId="77777777" w:rsidR="00091BA1" w:rsidRDefault="00091BA1" w:rsidP="00091BA1">
      <w:pPr>
        <w:jc w:val="both"/>
        <w:rPr>
          <w:b w:val="0"/>
          <w:u w:val="single"/>
        </w:rPr>
      </w:pPr>
    </w:p>
    <w:tbl>
      <w:tblPr>
        <w:tblW w:w="937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37"/>
        <w:gridCol w:w="1276"/>
        <w:gridCol w:w="1417"/>
        <w:gridCol w:w="1417"/>
        <w:gridCol w:w="1560"/>
      </w:tblGrid>
      <w:tr w:rsidR="00091BA1" w14:paraId="44D4EC31" w14:textId="77777777" w:rsidTr="00091BA1">
        <w:trPr>
          <w:trHeight w:val="42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vAlign w:val="center"/>
          </w:tcPr>
          <w:p w14:paraId="1C32B069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13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A666E3" w14:textId="77777777" w:rsidR="00091BA1" w:rsidRDefault="00091BA1">
            <w:pPr>
              <w:pStyle w:val="Default"/>
              <w:snapToGrid w:val="0"/>
              <w:ind w:right="176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C5FBE4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5D231B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Druh technického parametru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8B560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Reálná hodnota </w:t>
            </w:r>
          </w:p>
          <w:p w14:paraId="55F2F35F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(vyplní účastník)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  <w:hideMark/>
          </w:tcPr>
          <w:p w14:paraId="646F78FF" w14:textId="77777777" w:rsidR="00091BA1" w:rsidRDefault="00D6345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Konkretizovat, </w:t>
            </w:r>
            <w:r w:rsidR="00091BA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kde uvedeno v nabídce</w:t>
            </w:r>
          </w:p>
          <w:p w14:paraId="2381C7A6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(str. v návodu, odkaz na produktový materiál apod.)</w:t>
            </w:r>
          </w:p>
        </w:tc>
      </w:tr>
      <w:tr w:rsidR="00091BA1" w14:paraId="181C150D" w14:textId="77777777" w:rsidTr="00091BA1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F92E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2A55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Označení CE, IVD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E9CD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3F08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DC6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09A56E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18F87A07" w14:textId="77777777" w:rsidTr="00091BA1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4E05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D56E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Identifikace reagencií pomocí čárového, QR kódu nebo RFID čipu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BEF7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FA0C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82E9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CB1BD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25CC3108" w14:textId="77777777" w:rsidTr="00091BA1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E0D60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E383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Exspirace dodávaných reagencií minimálně 3 měsíců ode dne doručení na pracoviště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BE95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1120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DEE7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201B82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71348DB3" w14:textId="77777777" w:rsidTr="00091BA1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BB7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FA4E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Exspirace dodávaných kontrolních a kalibračních materiálů minimálně 6 měsíců ode dne doručení na pracoviště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6B03" w14:textId="6C316F0F" w:rsidR="00091BA1" w:rsidRDefault="00D6345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091B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227D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EB6E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31A285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19FAADAA" w14:textId="77777777" w:rsidTr="00091BA1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ED83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7A34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Příbalové letáky a bezpečnostní listy k reagenciím a kontrolním materiálům v českém jazyce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FEE6" w14:textId="3F7E7B6D" w:rsidR="00091BA1" w:rsidRDefault="00D6345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091B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8783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6AC7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FF4B5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5D21A3C6" w14:textId="77777777" w:rsidTr="00091BA1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10CC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4B3C" w14:textId="77777777" w:rsidR="00091BA1" w:rsidRDefault="00091BA1" w:rsidP="009C1DBA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Reagencie plně kompatibilní s</w:t>
            </w:r>
            <w:r w:rsidR="009C1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analytickými systémy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34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(analyzátory)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určen</w:t>
            </w:r>
            <w:r w:rsidR="009C1D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ými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 výpůjčce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1090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675D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28C8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14843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63D04294" w14:textId="77777777" w:rsidTr="00091BA1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C2C3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98E4" w14:textId="77777777" w:rsidR="00091BA1" w:rsidRDefault="00091BA1" w:rsidP="00281067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 rámci příbalových letáků pro reagencie (uvedené v příloze č.</w:t>
            </w:r>
            <w:r w:rsidR="00D634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zadávací dokumentace) musí být k dispozici údaje o návaznosti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BF4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A36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CFD5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22EC4D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035225F2" w14:textId="77777777" w:rsidTr="00091BA1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044D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8.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E454" w14:textId="77777777" w:rsidR="00091BA1" w:rsidRDefault="00091BA1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Kontrolní materiál: minimálně 2 hladiny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22A3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A2ED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4486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11AE22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6F54B774" w14:textId="77777777" w:rsidTr="00091BA1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755B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DFA2" w14:textId="60C057E6" w:rsidR="00091BA1" w:rsidRDefault="00091BA1" w:rsidP="00D6345B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Zajištění povinnosti VIGILANCE (sledování všech dodávaných  IVD výrobků ke konečnému uživateli, neprodlené akce a reakce v souvislosti s vigilančními kroky výrobců a SÚKLu se všemi povinnostmi a následky z jejich neplnění)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FD79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D76C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1EDE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F0F787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  <w:tr w:rsidR="00091BA1" w14:paraId="3D6630A2" w14:textId="77777777" w:rsidTr="00091BA1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CCF0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C6F6" w14:textId="583CD6F9" w:rsidR="00091BA1" w:rsidRDefault="00091BA1" w:rsidP="00F86482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Zachování současného portfolia metod vyšetření dle přílohy č.</w:t>
            </w:r>
            <w:r w:rsidR="00D634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 </w:t>
            </w:r>
            <w:r w:rsidR="00D634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</w:t>
            </w:r>
            <w:r w:rsidR="00F86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Všechny metody musí být součástí nabídky účastníka pro </w:t>
            </w:r>
            <w:r w:rsidR="00D634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předkládaný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analytický systém</w:t>
            </w:r>
            <w:r w:rsidR="00D634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(analyzátory)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B8EB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B210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ED7A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8D2236" w14:textId="77777777" w:rsidR="00091BA1" w:rsidRDefault="00091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</w:p>
        </w:tc>
      </w:tr>
    </w:tbl>
    <w:p w14:paraId="1464877A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6FAE17E1" w14:textId="4618788C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33D5729E" w14:textId="1E9AF67C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39EEB9C8" w14:textId="1659F31E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13D087FD" w14:textId="41FDB054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3C6261EE" w14:textId="7CB17E5C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40499D09" w14:textId="631A47CC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02413BAC" w14:textId="77777777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16E11308" w14:textId="53A3C9A2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4D7B40BD" w14:textId="77777777" w:rsidR="00F86482" w:rsidRDefault="00F86482" w:rsidP="00091BA1">
      <w:pPr>
        <w:jc w:val="both"/>
        <w:rPr>
          <w:b w:val="0"/>
          <w:bCs/>
          <w:color w:val="000000"/>
          <w:sz w:val="24"/>
        </w:rPr>
      </w:pPr>
    </w:p>
    <w:p w14:paraId="04D6F44D" w14:textId="77777777" w:rsidR="00091BA1" w:rsidRDefault="00091BA1" w:rsidP="00091BA1">
      <w:pPr>
        <w:numPr>
          <w:ilvl w:val="0"/>
          <w:numId w:val="1"/>
        </w:numPr>
        <w:ind w:left="426"/>
        <w:jc w:val="both"/>
        <w:rPr>
          <w:b w:val="0"/>
          <w:bCs/>
          <w:color w:val="000000"/>
          <w:sz w:val="24"/>
          <w:szCs w:val="24"/>
        </w:rPr>
      </w:pPr>
      <w:r>
        <w:rPr>
          <w:bCs/>
          <w:caps/>
          <w:sz w:val="24"/>
          <w:szCs w:val="24"/>
          <w:u w:val="single"/>
        </w:rPr>
        <w:t>Ostatní NEPODKROČITELNÉ požadavky:</w:t>
      </w:r>
    </w:p>
    <w:p w14:paraId="4566CE44" w14:textId="5636E612" w:rsidR="00091BA1" w:rsidRDefault="00091BA1" w:rsidP="00091BA1">
      <w:pPr>
        <w:pStyle w:val="Odstavecseseznamem"/>
        <w:numPr>
          <w:ilvl w:val="0"/>
          <w:numId w:val="4"/>
        </w:numPr>
        <w:jc w:val="both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sz w:val="24"/>
          <w:szCs w:val="24"/>
        </w:rPr>
        <w:lastRenderedPageBreak/>
        <w:t xml:space="preserve">Jednotlivé dílčí dodávky reagencií, kontrolního, kalibračního a ostatního materiálu </w:t>
      </w:r>
      <w:r w:rsidR="002D7618">
        <w:rPr>
          <w:b w:val="0"/>
          <w:bCs/>
          <w:sz w:val="24"/>
          <w:szCs w:val="24"/>
        </w:rPr>
        <w:t xml:space="preserve">musí být splněny </w:t>
      </w:r>
      <w:r>
        <w:rPr>
          <w:b w:val="0"/>
          <w:bCs/>
          <w:sz w:val="24"/>
          <w:szCs w:val="24"/>
        </w:rPr>
        <w:t>nejpozději do 2 pracovních dnů od obdržení písemné emailové objednávky</w:t>
      </w:r>
      <w:r w:rsidR="002D7618">
        <w:rPr>
          <w:b w:val="0"/>
          <w:bCs/>
          <w:sz w:val="24"/>
          <w:szCs w:val="24"/>
        </w:rPr>
        <w:t xml:space="preserve"> (popř. objednávky zadané do </w:t>
      </w:r>
      <w:r w:rsidR="002D7618" w:rsidRPr="002D7618">
        <w:rPr>
          <w:b w:val="0"/>
          <w:bCs/>
          <w:sz w:val="24"/>
          <w:szCs w:val="24"/>
        </w:rPr>
        <w:t>elektronického objednávkového systému</w:t>
      </w:r>
      <w:r w:rsidR="002D7618">
        <w:rPr>
          <w:b w:val="0"/>
          <w:bCs/>
          <w:sz w:val="24"/>
          <w:szCs w:val="24"/>
        </w:rPr>
        <w:t xml:space="preserve"> dodavatele)</w:t>
      </w:r>
      <w:r>
        <w:rPr>
          <w:b w:val="0"/>
          <w:bCs/>
          <w:sz w:val="24"/>
          <w:szCs w:val="24"/>
        </w:rPr>
        <w:t>, a to nejpozději do 13</w:t>
      </w:r>
      <w:r w:rsidR="00F86482">
        <w:rPr>
          <w:b w:val="0"/>
          <w:bCs/>
          <w:sz w:val="24"/>
          <w:szCs w:val="24"/>
        </w:rPr>
        <w:t>.</w:t>
      </w:r>
      <w:r>
        <w:rPr>
          <w:b w:val="0"/>
          <w:bCs/>
          <w:sz w:val="24"/>
          <w:szCs w:val="24"/>
        </w:rPr>
        <w:t xml:space="preserve"> hodin</w:t>
      </w:r>
      <w:r w:rsidR="002D7618">
        <w:rPr>
          <w:b w:val="0"/>
          <w:bCs/>
          <w:sz w:val="24"/>
          <w:szCs w:val="24"/>
        </w:rPr>
        <w:t xml:space="preserve"> v den dodání</w:t>
      </w:r>
      <w:r>
        <w:rPr>
          <w:b w:val="0"/>
          <w:bCs/>
          <w:sz w:val="24"/>
          <w:szCs w:val="24"/>
        </w:rPr>
        <w:t xml:space="preserve">. </w:t>
      </w:r>
      <w:r w:rsidR="002D7618">
        <w:rPr>
          <w:b w:val="0"/>
          <w:bCs/>
          <w:sz w:val="24"/>
          <w:szCs w:val="24"/>
        </w:rPr>
        <w:t xml:space="preserve">Výjimečně lze objednávku učinit i telefonicky. </w:t>
      </w:r>
      <w:r>
        <w:rPr>
          <w:b w:val="0"/>
          <w:bCs/>
          <w:sz w:val="24"/>
          <w:szCs w:val="24"/>
        </w:rPr>
        <w:t>V odůvodněných případech je přípustná i mimořádná objednávka – v takovém případě musí být objednávka i s odůvodněním mimořádnosti předána dodavateli do 12 hodin daného dne a materiál pak musí být dodán následující pracovní den nejpozději do 13 hodin.</w:t>
      </w:r>
      <w:bookmarkStart w:id="5" w:name="_Toc73950671"/>
      <w:bookmarkStart w:id="6" w:name="_Toc73536367"/>
      <w:bookmarkStart w:id="7" w:name="_Toc18663238"/>
      <w:bookmarkStart w:id="8" w:name="_Toc18659367"/>
      <w:bookmarkStart w:id="9" w:name="_Toc15380911"/>
      <w:bookmarkStart w:id="10" w:name="_Toc517093627"/>
      <w:bookmarkStart w:id="11" w:name="_Toc515432191"/>
      <w:bookmarkStart w:id="12" w:name="_Toc515431902"/>
      <w:bookmarkStart w:id="13" w:name="_Toc515431782"/>
    </w:p>
    <w:p w14:paraId="1403EB8F" w14:textId="77777777" w:rsidR="00091BA1" w:rsidRDefault="00091BA1" w:rsidP="00091BA1">
      <w:pPr>
        <w:pStyle w:val="Odstavecseseznamem"/>
        <w:numPr>
          <w:ilvl w:val="0"/>
          <w:numId w:val="4"/>
        </w:numPr>
        <w:jc w:val="both"/>
        <w:rPr>
          <w:b w:val="0"/>
          <w:bCs/>
          <w:color w:val="000000"/>
          <w:sz w:val="24"/>
          <w:szCs w:val="24"/>
        </w:rPr>
      </w:pPr>
      <w:r>
        <w:rPr>
          <w:b w:val="0"/>
          <w:sz w:val="24"/>
          <w:szCs w:val="24"/>
        </w:rPr>
        <w:t>V rámci nabídky účastník zadávacího řízení k nabízeným reagenciím, kontrolnímu, kalibračnímu a ostatnímu materiálu předloží: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75709327" w14:textId="5D2FAC27" w:rsidR="00091BA1" w:rsidRDefault="00091BA1" w:rsidP="00091BA1">
      <w:pPr>
        <w:numPr>
          <w:ilvl w:val="0"/>
          <w:numId w:val="5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4" w:name="_Hlk45544000"/>
      <w:r>
        <w:rPr>
          <w:b w:val="0"/>
          <w:sz w:val="24"/>
          <w:szCs w:val="24"/>
          <w:lang w:eastAsia="cs-CZ"/>
        </w:rPr>
        <w:t>produktové listy s technickou specifikací</w:t>
      </w:r>
      <w:r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>
        <w:rPr>
          <w:b w:val="0"/>
          <w:sz w:val="24"/>
          <w:szCs w:val="24"/>
        </w:rPr>
        <w:t xml:space="preserve">produktová data, fotografie, schémata, </w:t>
      </w:r>
      <w:r w:rsidR="00371A67">
        <w:rPr>
          <w:b w:val="0"/>
          <w:sz w:val="24"/>
          <w:szCs w:val="24"/>
        </w:rPr>
        <w:t xml:space="preserve">katalogová čísla aj.); </w:t>
      </w:r>
      <w:r w:rsidR="00371A67">
        <w:rPr>
          <w:b w:val="0"/>
          <w:sz w:val="24"/>
          <w:szCs w:val="24"/>
        </w:rPr>
        <w:tab/>
        <w:t xml:space="preserve">     </w:t>
      </w:r>
      <w:r>
        <w:rPr>
          <w:b w:val="0"/>
          <w:sz w:val="24"/>
          <w:szCs w:val="24"/>
        </w:rPr>
        <w:t>ANO – NE*</w:t>
      </w:r>
    </w:p>
    <w:bookmarkEnd w:id="14"/>
    <w:p w14:paraId="7ACA46EF" w14:textId="098562E5" w:rsidR="00091BA1" w:rsidRDefault="00091BA1" w:rsidP="00091BA1">
      <w:pPr>
        <w:numPr>
          <w:ilvl w:val="0"/>
          <w:numId w:val="5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>
        <w:rPr>
          <w:b w:val="0"/>
          <w:sz w:val="24"/>
          <w:szCs w:val="24"/>
          <w:lang w:eastAsia="cs-CZ"/>
        </w:rPr>
        <w:t>návody k obsluze/uživatelské příručky v českém jazyce (dle platné legislativy)</w:t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  <w:t xml:space="preserve"> </w:t>
      </w:r>
      <w:r>
        <w:rPr>
          <w:b w:val="0"/>
          <w:sz w:val="24"/>
          <w:szCs w:val="24"/>
          <w:lang w:eastAsia="cs-CZ"/>
        </w:rPr>
        <w:tab/>
        <w:t xml:space="preserve">      </w:t>
      </w:r>
      <w:r>
        <w:rPr>
          <w:b w:val="0"/>
          <w:sz w:val="24"/>
          <w:szCs w:val="24"/>
          <w:lang w:eastAsia="cs-CZ"/>
        </w:rPr>
        <w:tab/>
        <w:t xml:space="preserve">      </w:t>
      </w:r>
      <w:r w:rsidR="00F86482">
        <w:rPr>
          <w:b w:val="0"/>
          <w:sz w:val="24"/>
          <w:szCs w:val="24"/>
          <w:lang w:eastAsia="cs-CZ"/>
        </w:rPr>
        <w:tab/>
        <w:t xml:space="preserve">     </w:t>
      </w:r>
      <w:r>
        <w:rPr>
          <w:b w:val="0"/>
          <w:bCs/>
          <w:sz w:val="24"/>
          <w:szCs w:val="24"/>
        </w:rPr>
        <w:t>ANO – NE*</w:t>
      </w:r>
    </w:p>
    <w:p w14:paraId="3D10441F" w14:textId="25F97294" w:rsidR="00091BA1" w:rsidRDefault="00091BA1" w:rsidP="00091BA1">
      <w:pPr>
        <w:numPr>
          <w:ilvl w:val="0"/>
          <w:numId w:val="5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>
        <w:rPr>
          <w:b w:val="0"/>
          <w:sz w:val="24"/>
          <w:szCs w:val="24"/>
          <w:lang w:eastAsia="cs-CZ"/>
        </w:rPr>
        <w:t>prohlášení o shodě ve vztahu ke konkrétnímu nabízenému plnění (kopie v českém jazyce) včetně identifikace zboží (kód, typ, model apod.);</w:t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</w:rPr>
        <w:t xml:space="preserve">     </w:t>
      </w:r>
      <w:r>
        <w:rPr>
          <w:b w:val="0"/>
          <w:bCs/>
          <w:sz w:val="24"/>
          <w:szCs w:val="24"/>
        </w:rPr>
        <w:t>ANO – NE*</w:t>
      </w:r>
    </w:p>
    <w:p w14:paraId="3412387F" w14:textId="6DAD658A" w:rsidR="00091BA1" w:rsidRDefault="00091BA1" w:rsidP="00091BA1">
      <w:pPr>
        <w:numPr>
          <w:ilvl w:val="0"/>
          <w:numId w:val="5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>registraci osoby k distribuci zdravotnických prostředků u</w:t>
      </w:r>
      <w:r>
        <w:rPr>
          <w:b w:val="0"/>
          <w:sz w:val="24"/>
          <w:szCs w:val="24"/>
        </w:rPr>
        <w:t xml:space="preserve"> </w:t>
      </w:r>
      <w:r>
        <w:rPr>
          <w:b w:val="0"/>
          <w:snapToGrid w:val="0"/>
          <w:sz w:val="24"/>
          <w:szCs w:val="24"/>
        </w:rPr>
        <w:t>Státního ústavu pro kontrolu léčiv (dle platné legislativy)</w:t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  <w:t xml:space="preserve">     </w:t>
      </w:r>
      <w:r>
        <w:rPr>
          <w:b w:val="0"/>
          <w:bCs/>
          <w:sz w:val="24"/>
          <w:szCs w:val="24"/>
        </w:rPr>
        <w:t>ANO – NE*</w:t>
      </w:r>
    </w:p>
    <w:p w14:paraId="3A0E34CE" w14:textId="301D4DCE" w:rsidR="00091BA1" w:rsidRDefault="00091BA1" w:rsidP="00091BA1">
      <w:pPr>
        <w:numPr>
          <w:ilvl w:val="0"/>
          <w:numId w:val="5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>
        <w:rPr>
          <w:b w:val="0"/>
          <w:sz w:val="24"/>
          <w:szCs w:val="24"/>
        </w:rPr>
        <w:t xml:space="preserve">registraci osoby provádějící servis zdravotnických prostředků </w:t>
      </w:r>
      <w:r>
        <w:rPr>
          <w:b w:val="0"/>
          <w:snapToGrid w:val="0"/>
          <w:sz w:val="24"/>
          <w:szCs w:val="24"/>
        </w:rPr>
        <w:t>Státního ústavu pro kontrolu léčiv (dle platné legislativy)</w:t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ab/>
        <w:t xml:space="preserve">          </w:t>
      </w:r>
      <w:r>
        <w:rPr>
          <w:b w:val="0"/>
          <w:sz w:val="24"/>
          <w:szCs w:val="24"/>
        </w:rPr>
        <w:tab/>
        <w:t xml:space="preserve">     </w:t>
      </w:r>
      <w:r>
        <w:rPr>
          <w:b w:val="0"/>
          <w:bCs/>
          <w:sz w:val="24"/>
          <w:szCs w:val="24"/>
        </w:rPr>
        <w:t>ANO – NE*</w:t>
      </w:r>
    </w:p>
    <w:p w14:paraId="4E0CA66A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565919B5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333C0F7E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222B2D57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  <w:r>
        <w:rPr>
          <w:b w:val="0"/>
          <w:bCs/>
          <w:color w:val="000000"/>
          <w:sz w:val="24"/>
        </w:rPr>
        <w:t>V ……………………………dne…………………..</w:t>
      </w:r>
    </w:p>
    <w:p w14:paraId="6D7730E7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109C0701" w14:textId="77777777" w:rsidR="00091BA1" w:rsidRDefault="00091BA1" w:rsidP="00091BA1">
      <w:pPr>
        <w:jc w:val="both"/>
        <w:rPr>
          <w:b w:val="0"/>
          <w:bCs/>
          <w:color w:val="000000"/>
          <w:sz w:val="24"/>
        </w:rPr>
      </w:pPr>
    </w:p>
    <w:p w14:paraId="4CC57938" w14:textId="77777777" w:rsidR="003D7293" w:rsidRDefault="003D7293" w:rsidP="00091BA1">
      <w:pPr>
        <w:jc w:val="both"/>
        <w:rPr>
          <w:b w:val="0"/>
          <w:bCs/>
          <w:color w:val="000000"/>
          <w:sz w:val="24"/>
        </w:rPr>
      </w:pPr>
    </w:p>
    <w:p w14:paraId="4EC83A9A" w14:textId="77777777" w:rsidR="00091BA1" w:rsidRDefault="00091BA1" w:rsidP="00091BA1">
      <w:pPr>
        <w:ind w:left="5664"/>
        <w:jc w:val="both"/>
        <w:rPr>
          <w:b w:val="0"/>
          <w:bCs/>
          <w:color w:val="000000"/>
          <w:sz w:val="24"/>
        </w:rPr>
      </w:pPr>
      <w:r>
        <w:rPr>
          <w:b w:val="0"/>
          <w:bCs/>
          <w:color w:val="000000"/>
          <w:sz w:val="24"/>
        </w:rPr>
        <w:t>………………………………….</w:t>
      </w:r>
    </w:p>
    <w:p w14:paraId="727CF6F1" w14:textId="7213652F" w:rsidR="00091BA1" w:rsidRDefault="00091BA1" w:rsidP="00091BA1">
      <w:pPr>
        <w:ind w:left="5664"/>
        <w:rPr>
          <w:bCs/>
          <w:color w:val="000000"/>
          <w:sz w:val="24"/>
        </w:rPr>
      </w:pPr>
      <w:r>
        <w:rPr>
          <w:b w:val="0"/>
          <w:bCs/>
          <w:color w:val="000000"/>
          <w:sz w:val="24"/>
        </w:rPr>
        <w:t xml:space="preserve">razítko, jméno a podpis </w:t>
      </w:r>
      <w:r w:rsidR="008F3B90">
        <w:rPr>
          <w:b w:val="0"/>
          <w:bCs/>
          <w:color w:val="000000"/>
          <w:sz w:val="24"/>
        </w:rPr>
        <w:t xml:space="preserve">osoby </w:t>
      </w:r>
      <w:r>
        <w:rPr>
          <w:b w:val="0"/>
          <w:bCs/>
          <w:color w:val="000000"/>
          <w:sz w:val="24"/>
        </w:rPr>
        <w:t>oprávněné účastníka zadávacího řízení</w:t>
      </w:r>
      <w:r w:rsidR="008F3B90">
        <w:rPr>
          <w:b w:val="0"/>
          <w:bCs/>
          <w:color w:val="000000"/>
          <w:sz w:val="24"/>
        </w:rPr>
        <w:t xml:space="preserve"> zastupovat</w:t>
      </w:r>
    </w:p>
    <w:p w14:paraId="3F1A62F4" w14:textId="63F79C35" w:rsidR="00A951C9" w:rsidRDefault="00A951C9"/>
    <w:p w14:paraId="2D3076A5" w14:textId="08EC4085" w:rsidR="00F20CA1" w:rsidRDefault="00F20CA1"/>
    <w:p w14:paraId="6A73D474" w14:textId="78AA516F" w:rsidR="00F86482" w:rsidRDefault="00F86482"/>
    <w:p w14:paraId="390313B9" w14:textId="77777777" w:rsidR="00F86482" w:rsidRDefault="00F86482"/>
    <w:p w14:paraId="56104B5F" w14:textId="4A286DDA" w:rsidR="00F20CA1" w:rsidRDefault="00F20CA1"/>
    <w:p w14:paraId="0C0B2515" w14:textId="4A3D1026" w:rsidR="00F20CA1" w:rsidRDefault="00F20CA1">
      <w:r w:rsidRPr="00D062EA">
        <w:rPr>
          <w:b w:val="0"/>
          <w:bCs/>
        </w:rPr>
        <w:t>*</w:t>
      </w:r>
      <w:r>
        <w:rPr>
          <w:b w:val="0"/>
          <w:bCs/>
        </w:rPr>
        <w:tab/>
      </w:r>
      <w:r w:rsidRPr="00D062EA">
        <w:rPr>
          <w:b w:val="0"/>
          <w:bCs/>
        </w:rPr>
        <w:t>nehodící se škrtněte</w:t>
      </w:r>
    </w:p>
    <w:sectPr w:rsidR="00F20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AC1F3" w14:textId="77777777" w:rsidR="00F20CA1" w:rsidRDefault="00F20CA1" w:rsidP="00F20CA1">
      <w:r>
        <w:separator/>
      </w:r>
    </w:p>
  </w:endnote>
  <w:endnote w:type="continuationSeparator" w:id="0">
    <w:p w14:paraId="24B281A6" w14:textId="77777777" w:rsidR="00F20CA1" w:rsidRDefault="00F20CA1" w:rsidP="00F2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275A4" w14:textId="77777777" w:rsidR="00F20CA1" w:rsidRDefault="00F20CA1" w:rsidP="00F20CA1">
      <w:r>
        <w:separator/>
      </w:r>
    </w:p>
  </w:footnote>
  <w:footnote w:type="continuationSeparator" w:id="0">
    <w:p w14:paraId="68162D12" w14:textId="77777777" w:rsidR="00F20CA1" w:rsidRDefault="00F20CA1" w:rsidP="00F20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358"/>
    <w:multiLevelType w:val="hybridMultilevel"/>
    <w:tmpl w:val="9B6867D6"/>
    <w:lvl w:ilvl="0" w:tplc="1CE04452">
      <w:start w:val="1"/>
      <w:numFmt w:val="decimal"/>
      <w:lvlText w:val="%1."/>
      <w:lvlJc w:val="left"/>
      <w:pPr>
        <w:ind w:left="1429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A13AD"/>
    <w:multiLevelType w:val="hybridMultilevel"/>
    <w:tmpl w:val="F2D8C9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3929B5"/>
    <w:multiLevelType w:val="hybridMultilevel"/>
    <w:tmpl w:val="968C039C"/>
    <w:lvl w:ilvl="0" w:tplc="F17822DC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C7823"/>
    <w:multiLevelType w:val="hybridMultilevel"/>
    <w:tmpl w:val="77C2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D72EA"/>
    <w:multiLevelType w:val="hybridMultilevel"/>
    <w:tmpl w:val="8CFC0C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6FA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4B2"/>
    <w:multiLevelType w:val="hybridMultilevel"/>
    <w:tmpl w:val="2E7CABF8"/>
    <w:lvl w:ilvl="0" w:tplc="E168EB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A1"/>
    <w:rsid w:val="00091BA1"/>
    <w:rsid w:val="00115D99"/>
    <w:rsid w:val="001600B5"/>
    <w:rsid w:val="001650AB"/>
    <w:rsid w:val="00180700"/>
    <w:rsid w:val="001A4529"/>
    <w:rsid w:val="00281067"/>
    <w:rsid w:val="00281AFA"/>
    <w:rsid w:val="002A2B8B"/>
    <w:rsid w:val="002C62AC"/>
    <w:rsid w:val="002D7618"/>
    <w:rsid w:val="002F6D62"/>
    <w:rsid w:val="00366B28"/>
    <w:rsid w:val="00371A67"/>
    <w:rsid w:val="00374AF3"/>
    <w:rsid w:val="00385DA4"/>
    <w:rsid w:val="003A7FC6"/>
    <w:rsid w:val="003D7293"/>
    <w:rsid w:val="0042764C"/>
    <w:rsid w:val="00516628"/>
    <w:rsid w:val="0051762E"/>
    <w:rsid w:val="005B638F"/>
    <w:rsid w:val="00663C25"/>
    <w:rsid w:val="0067066C"/>
    <w:rsid w:val="00687A83"/>
    <w:rsid w:val="00694971"/>
    <w:rsid w:val="00783CE5"/>
    <w:rsid w:val="00802208"/>
    <w:rsid w:val="00863751"/>
    <w:rsid w:val="008F3B90"/>
    <w:rsid w:val="008F6723"/>
    <w:rsid w:val="0095654D"/>
    <w:rsid w:val="00966486"/>
    <w:rsid w:val="009C1DBA"/>
    <w:rsid w:val="00A34676"/>
    <w:rsid w:val="00A3557C"/>
    <w:rsid w:val="00A951C9"/>
    <w:rsid w:val="00AA4E17"/>
    <w:rsid w:val="00BD31B1"/>
    <w:rsid w:val="00C854BE"/>
    <w:rsid w:val="00D0028B"/>
    <w:rsid w:val="00D6345B"/>
    <w:rsid w:val="00DF7682"/>
    <w:rsid w:val="00E079BF"/>
    <w:rsid w:val="00F20CA1"/>
    <w:rsid w:val="00F8648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A988"/>
  <w15:docId w15:val="{28664ABB-9ADE-4D13-A737-81AD4816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1BA1"/>
    <w:pPr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91BA1"/>
    <w:pPr>
      <w:ind w:left="720"/>
      <w:contextualSpacing/>
    </w:pPr>
  </w:style>
  <w:style w:type="paragraph" w:customStyle="1" w:styleId="Default">
    <w:name w:val="Default"/>
    <w:rsid w:val="00091BA1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31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1B1"/>
    <w:rPr>
      <w:rFonts w:ascii="Segoe UI" w:eastAsia="Times New Roman" w:hAnsi="Segoe UI" w:cs="Segoe UI"/>
      <w:b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F3B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3B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3B9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3B90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3B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8F3B90"/>
    <w:pPr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20C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0CA1"/>
    <w:rPr>
      <w:rFonts w:ascii="Times New Roman" w:eastAsia="Times New Roman" w:hAnsi="Times New Roman" w:cs="Times New Roman"/>
      <w:b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20C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0CA1"/>
    <w:rPr>
      <w:rFonts w:ascii="Times New Roman" w:eastAsia="Times New Roman" w:hAnsi="Times New Roman" w:cs="Times New Roman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1247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Semrád Vladimír</dc:creator>
  <cp:lastModifiedBy>Chladová Monika</cp:lastModifiedBy>
  <cp:revision>21</cp:revision>
  <cp:lastPrinted>2025-04-17T11:20:00Z</cp:lastPrinted>
  <dcterms:created xsi:type="dcterms:W3CDTF">2025-03-25T05:51:00Z</dcterms:created>
  <dcterms:modified xsi:type="dcterms:W3CDTF">2025-04-25T10:28:00Z</dcterms:modified>
</cp:coreProperties>
</file>