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92CA" w14:textId="5F44BA31" w:rsidR="00443139" w:rsidRDefault="00443139" w:rsidP="00B84A42">
      <w:pPr>
        <w:jc w:val="center"/>
        <w:rPr>
          <w:rFonts w:ascii="Arial" w:hAnsi="Arial" w:cs="Arial"/>
          <w:b/>
          <w:sz w:val="28"/>
          <w:szCs w:val="28"/>
        </w:rPr>
      </w:pPr>
      <w:bookmarkStart w:id="0" w:name="_Hlk194498606"/>
      <w:r>
        <w:rPr>
          <w:rFonts w:ascii="Arial" w:hAnsi="Arial" w:cs="Arial"/>
          <w:b/>
          <w:sz w:val="28"/>
          <w:szCs w:val="28"/>
        </w:rPr>
        <w:t>Smlouva o výpůjčce</w:t>
      </w:r>
    </w:p>
    <w:bookmarkEnd w:id="0"/>
    <w:p w14:paraId="24E06EE4" w14:textId="63E5D1B4" w:rsidR="000226F1" w:rsidRPr="008D7AB9" w:rsidRDefault="006E5BEC" w:rsidP="00B84A42">
      <w:pPr>
        <w:jc w:val="center"/>
        <w:rPr>
          <w:rFonts w:ascii="Arial" w:hAnsi="Arial" w:cs="Arial"/>
          <w:b/>
          <w:sz w:val="28"/>
          <w:szCs w:val="28"/>
        </w:rPr>
      </w:pPr>
      <w:r>
        <w:rPr>
          <w:rFonts w:ascii="Arial" w:hAnsi="Arial" w:cs="Arial"/>
          <w:b/>
          <w:sz w:val="28"/>
          <w:szCs w:val="28"/>
        </w:rPr>
        <w:t>„</w:t>
      </w:r>
      <w:r w:rsidR="00AE06D7">
        <w:rPr>
          <w:rFonts w:ascii="Arial" w:hAnsi="Arial" w:cs="Arial"/>
          <w:b/>
          <w:sz w:val="28"/>
          <w:szCs w:val="28"/>
        </w:rPr>
        <w:t>Dodávka reagencií, spotřebního a kontrolního materiálu včetně bezplatné výpůjčky kazetového bedside analyzátoru krevních plynů</w:t>
      </w:r>
      <w:r w:rsidR="00B84A42" w:rsidRPr="008D7AB9">
        <w:rPr>
          <w:rFonts w:ascii="Arial" w:hAnsi="Arial" w:cs="Arial"/>
          <w:b/>
          <w:sz w:val="28"/>
          <w:szCs w:val="28"/>
        </w:rPr>
        <w:t>“</w:t>
      </w:r>
    </w:p>
    <w:p w14:paraId="510ADE7E" w14:textId="77777777" w:rsidR="00B84A42" w:rsidRPr="008D7AB9" w:rsidRDefault="00B84A42" w:rsidP="00B84A42">
      <w:pPr>
        <w:jc w:val="center"/>
        <w:rPr>
          <w:rFonts w:ascii="Arial" w:hAnsi="Arial" w:cs="Arial"/>
          <w:b/>
          <w:szCs w:val="22"/>
        </w:rPr>
      </w:pPr>
    </w:p>
    <w:p w14:paraId="40479DE3" w14:textId="0F8D4B81" w:rsidR="0053219E" w:rsidRPr="00BB2436" w:rsidRDefault="0053219E" w:rsidP="0053219E">
      <w:pPr>
        <w:pStyle w:val="Textvbloku"/>
        <w:ind w:left="0" w:right="0"/>
        <w:rPr>
          <w:rFonts w:ascii="Arial" w:hAnsi="Arial" w:cs="Arial"/>
          <w:b w:val="0"/>
          <w:i/>
          <w:iCs/>
          <w:color w:val="auto"/>
          <w:sz w:val="22"/>
          <w:szCs w:val="22"/>
        </w:rPr>
      </w:pPr>
      <w:r w:rsidRPr="00BB2436">
        <w:rPr>
          <w:rFonts w:ascii="Arial" w:hAnsi="Arial" w:cs="Arial"/>
          <w:b w:val="0"/>
          <w:i/>
          <w:iCs/>
          <w:sz w:val="22"/>
          <w:szCs w:val="22"/>
        </w:rPr>
        <w:t xml:space="preserve">uzavřená na základě </w:t>
      </w:r>
      <w:r w:rsidRPr="00BB2436">
        <w:rPr>
          <w:rFonts w:ascii="Arial" w:hAnsi="Arial" w:cs="Arial"/>
          <w:b w:val="0"/>
          <w:i/>
          <w:iCs/>
          <w:color w:val="auto"/>
          <w:sz w:val="22"/>
          <w:szCs w:val="22"/>
        </w:rPr>
        <w:t>dohody smluvních stran podle ustanovení § 2</w:t>
      </w:r>
      <w:r w:rsidR="001819C2">
        <w:rPr>
          <w:rFonts w:ascii="Arial" w:hAnsi="Arial" w:cs="Arial"/>
          <w:b w:val="0"/>
          <w:i/>
          <w:iCs/>
          <w:color w:val="auto"/>
          <w:sz w:val="22"/>
          <w:szCs w:val="22"/>
        </w:rPr>
        <w:t>193</w:t>
      </w:r>
      <w:r>
        <w:rPr>
          <w:rFonts w:ascii="Arial" w:hAnsi="Arial" w:cs="Arial"/>
          <w:b w:val="0"/>
          <w:i/>
          <w:iCs/>
          <w:color w:val="auto"/>
          <w:sz w:val="22"/>
          <w:szCs w:val="22"/>
        </w:rPr>
        <w:t xml:space="preserve"> a násl. </w:t>
      </w:r>
      <w:r w:rsidRPr="00BB2436">
        <w:rPr>
          <w:rFonts w:ascii="Arial" w:hAnsi="Arial" w:cs="Arial"/>
          <w:b w:val="0"/>
          <w:i/>
          <w:iCs/>
          <w:color w:val="auto"/>
          <w:sz w:val="22"/>
          <w:szCs w:val="22"/>
        </w:rPr>
        <w:t xml:space="preserve">zákona č. 89/2012 Sb., občanský zákoník, </w:t>
      </w:r>
      <w:r>
        <w:rPr>
          <w:rFonts w:ascii="Arial" w:hAnsi="Arial" w:cs="Arial"/>
          <w:b w:val="0"/>
          <w:i/>
          <w:iCs/>
          <w:color w:val="auto"/>
          <w:sz w:val="22"/>
          <w:szCs w:val="22"/>
        </w:rPr>
        <w:t xml:space="preserve">ve znění pozdějších předpisů </w:t>
      </w:r>
      <w:r w:rsidRPr="00BB2436">
        <w:rPr>
          <w:rFonts w:ascii="Arial" w:hAnsi="Arial" w:cs="Arial"/>
          <w:b w:val="0"/>
          <w:i/>
          <w:iCs/>
          <w:color w:val="auto"/>
          <w:sz w:val="22"/>
          <w:szCs w:val="22"/>
        </w:rPr>
        <w:t>(dále jen „OZ“)</w:t>
      </w:r>
      <w:r>
        <w:rPr>
          <w:rFonts w:ascii="Arial" w:hAnsi="Arial" w:cs="Arial"/>
          <w:b w:val="0"/>
          <w:i/>
          <w:iCs/>
          <w:color w:val="auto"/>
          <w:sz w:val="22"/>
          <w:szCs w:val="22"/>
        </w:rPr>
        <w:t xml:space="preserve"> </w:t>
      </w:r>
    </w:p>
    <w:p w14:paraId="77AD153E" w14:textId="77777777" w:rsidR="000226F1" w:rsidRPr="008D7AB9" w:rsidRDefault="000226F1">
      <w:pPr>
        <w:jc w:val="both"/>
        <w:rPr>
          <w:rFonts w:ascii="Arial" w:hAnsi="Arial" w:cs="Arial"/>
          <w:szCs w:val="22"/>
        </w:rPr>
      </w:pPr>
    </w:p>
    <w:p w14:paraId="4614ECB3" w14:textId="77777777" w:rsidR="001D68C2" w:rsidRPr="008D7AB9" w:rsidRDefault="001D68C2">
      <w:pPr>
        <w:jc w:val="both"/>
        <w:rPr>
          <w:rFonts w:ascii="Arial" w:hAnsi="Arial" w:cs="Arial"/>
          <w:szCs w:val="22"/>
        </w:rPr>
      </w:pPr>
    </w:p>
    <w:p w14:paraId="2BC96E90" w14:textId="37038894" w:rsidR="000226F1" w:rsidRPr="0030434F" w:rsidRDefault="0053219E">
      <w:pPr>
        <w:jc w:val="both"/>
        <w:rPr>
          <w:rFonts w:ascii="Arial" w:hAnsi="Arial" w:cs="Arial"/>
          <w:szCs w:val="22"/>
        </w:rPr>
      </w:pPr>
      <w:r>
        <w:rPr>
          <w:rFonts w:ascii="Arial" w:hAnsi="Arial" w:cs="Arial"/>
          <w:szCs w:val="22"/>
        </w:rPr>
        <w:t>mezi</w:t>
      </w:r>
    </w:p>
    <w:p w14:paraId="69A3547D" w14:textId="77777777" w:rsidR="000226F1" w:rsidRPr="008D7AB9" w:rsidRDefault="000226F1">
      <w:pPr>
        <w:pStyle w:val="Zkladntext"/>
        <w:ind w:left="227" w:right="-142" w:hanging="227"/>
        <w:rPr>
          <w:rFonts w:cs="Arial"/>
          <w:sz w:val="22"/>
          <w:szCs w:val="22"/>
        </w:rPr>
      </w:pPr>
    </w:p>
    <w:p w14:paraId="077C655C" w14:textId="77777777" w:rsidR="0030434F" w:rsidRPr="00D9797D" w:rsidRDefault="0030434F" w:rsidP="0030434F">
      <w:pPr>
        <w:autoSpaceDE w:val="0"/>
        <w:autoSpaceDN w:val="0"/>
        <w:adjustRightInd w:val="0"/>
        <w:rPr>
          <w:rFonts w:ascii="Arial" w:hAnsi="Arial" w:cs="Arial"/>
          <w:b/>
          <w:bCs/>
          <w:color w:val="FF0000"/>
          <w:szCs w:val="22"/>
        </w:rPr>
      </w:pPr>
      <w:r w:rsidRPr="00D9797D">
        <w:rPr>
          <w:rFonts w:ascii="Arial" w:hAnsi="Arial" w:cs="Arial"/>
          <w:b/>
          <w:bCs/>
          <w:color w:val="FF0000"/>
          <w:szCs w:val="22"/>
        </w:rPr>
        <w:t>……………………….</w:t>
      </w:r>
    </w:p>
    <w:p w14:paraId="4A4941FA" w14:textId="77777777" w:rsidR="0030434F" w:rsidRPr="00D9797D" w:rsidRDefault="0030434F" w:rsidP="0030434F">
      <w:pPr>
        <w:autoSpaceDE w:val="0"/>
        <w:autoSpaceDN w:val="0"/>
        <w:adjustRightInd w:val="0"/>
        <w:rPr>
          <w:rStyle w:val="preformatted"/>
          <w:rFonts w:ascii="Arial" w:hAnsi="Arial" w:cs="Arial"/>
          <w:b/>
          <w:bCs/>
          <w:color w:val="FF0000"/>
          <w:szCs w:val="22"/>
        </w:rPr>
      </w:pPr>
      <w:r w:rsidRPr="00D9797D">
        <w:rPr>
          <w:rFonts w:ascii="Arial" w:hAnsi="Arial" w:cs="Arial"/>
          <w:b/>
          <w:bCs/>
          <w:color w:val="FF0000"/>
          <w:szCs w:val="22"/>
        </w:rPr>
        <w:t>……………………….</w:t>
      </w:r>
    </w:p>
    <w:p w14:paraId="7774FF90" w14:textId="77777777" w:rsidR="0030434F" w:rsidRPr="00D0630B" w:rsidRDefault="0030434F" w:rsidP="0030434F">
      <w:pPr>
        <w:autoSpaceDE w:val="0"/>
        <w:autoSpaceDN w:val="0"/>
        <w:adjustRightInd w:val="0"/>
        <w:rPr>
          <w:rStyle w:val="preformatted"/>
          <w:rFonts w:ascii="Arial" w:hAnsi="Arial" w:cs="Arial"/>
          <w:bCs/>
          <w:szCs w:val="22"/>
        </w:rPr>
      </w:pPr>
      <w:r w:rsidRPr="00D0630B">
        <w:rPr>
          <w:rStyle w:val="preformatted"/>
          <w:rFonts w:ascii="Arial" w:hAnsi="Arial" w:cs="Arial"/>
          <w:bCs/>
          <w:szCs w:val="22"/>
        </w:rPr>
        <w:t>IČ</w:t>
      </w:r>
      <w:r>
        <w:rPr>
          <w:rStyle w:val="preformatted"/>
          <w:rFonts w:ascii="Arial" w:hAnsi="Arial" w:cs="Arial"/>
          <w:bCs/>
          <w:szCs w:val="22"/>
        </w:rPr>
        <w:t>O</w:t>
      </w:r>
      <w:r w:rsidRPr="00D0630B">
        <w:rPr>
          <w:rStyle w:val="preformatted"/>
          <w:rFonts w:ascii="Arial" w:hAnsi="Arial" w:cs="Arial"/>
          <w:bCs/>
          <w:szCs w:val="22"/>
        </w:rPr>
        <w:t xml:space="preserve">: </w:t>
      </w:r>
      <w:r w:rsidRPr="00D9797D">
        <w:rPr>
          <w:rFonts w:ascii="Arial" w:hAnsi="Arial" w:cs="Arial"/>
          <w:bCs/>
          <w:color w:val="FF0000"/>
          <w:szCs w:val="22"/>
        </w:rPr>
        <w:t>…………..</w:t>
      </w:r>
    </w:p>
    <w:p w14:paraId="5E7D3F28" w14:textId="77777777" w:rsidR="0030434F" w:rsidRPr="00D9797D" w:rsidRDefault="0030434F" w:rsidP="0030434F">
      <w:pPr>
        <w:autoSpaceDE w:val="0"/>
        <w:autoSpaceDN w:val="0"/>
        <w:adjustRightInd w:val="0"/>
        <w:rPr>
          <w:rStyle w:val="preformatted"/>
          <w:rFonts w:ascii="Arial" w:hAnsi="Arial" w:cs="Arial"/>
          <w:bCs/>
          <w:color w:val="FF0000"/>
          <w:szCs w:val="22"/>
        </w:rPr>
      </w:pPr>
      <w:r w:rsidRPr="00D0630B">
        <w:rPr>
          <w:rStyle w:val="preformatted"/>
          <w:rFonts w:ascii="Arial" w:hAnsi="Arial" w:cs="Arial"/>
          <w:bCs/>
          <w:szCs w:val="22"/>
        </w:rPr>
        <w:t xml:space="preserve">DIČ: </w:t>
      </w:r>
      <w:r w:rsidRPr="00D9797D">
        <w:rPr>
          <w:rFonts w:ascii="Arial" w:hAnsi="Arial" w:cs="Arial"/>
          <w:bCs/>
          <w:color w:val="FF0000"/>
          <w:szCs w:val="22"/>
        </w:rPr>
        <w:t>…………..</w:t>
      </w:r>
    </w:p>
    <w:p w14:paraId="05ECC783" w14:textId="77777777" w:rsidR="0030434F" w:rsidRPr="00D0630B" w:rsidRDefault="0030434F" w:rsidP="0030434F">
      <w:pPr>
        <w:autoSpaceDE w:val="0"/>
        <w:autoSpaceDN w:val="0"/>
        <w:adjustRightInd w:val="0"/>
        <w:rPr>
          <w:rStyle w:val="preformatted"/>
          <w:rFonts w:ascii="Arial" w:hAnsi="Arial" w:cs="Arial"/>
          <w:bCs/>
          <w:szCs w:val="22"/>
        </w:rPr>
      </w:pPr>
      <w:r w:rsidRPr="00D0630B">
        <w:rPr>
          <w:rStyle w:val="preformatted"/>
          <w:rFonts w:ascii="Arial" w:hAnsi="Arial" w:cs="Arial"/>
          <w:bCs/>
          <w:szCs w:val="22"/>
        </w:rPr>
        <w:t xml:space="preserve">Bankovní spojení: </w:t>
      </w:r>
      <w:r w:rsidRPr="00D9797D">
        <w:rPr>
          <w:rFonts w:ascii="Arial" w:hAnsi="Arial" w:cs="Arial"/>
          <w:bCs/>
          <w:color w:val="FF0000"/>
          <w:szCs w:val="22"/>
        </w:rPr>
        <w:t>…………..</w:t>
      </w:r>
    </w:p>
    <w:p w14:paraId="67AEA83B" w14:textId="77777777" w:rsidR="0030434F" w:rsidRDefault="0030434F" w:rsidP="0030434F">
      <w:pPr>
        <w:autoSpaceDE w:val="0"/>
        <w:autoSpaceDN w:val="0"/>
        <w:adjustRightInd w:val="0"/>
        <w:rPr>
          <w:rStyle w:val="data1"/>
        </w:rPr>
      </w:pPr>
      <w:r w:rsidRPr="00D0630B">
        <w:rPr>
          <w:rStyle w:val="preformatted"/>
          <w:rFonts w:ascii="Arial" w:hAnsi="Arial" w:cs="Arial"/>
          <w:bCs/>
          <w:szCs w:val="22"/>
        </w:rPr>
        <w:t xml:space="preserve">Číslo účtu: </w:t>
      </w:r>
      <w:r w:rsidRPr="00D9797D">
        <w:rPr>
          <w:rFonts w:ascii="Arial" w:hAnsi="Arial" w:cs="Arial"/>
          <w:bCs/>
          <w:color w:val="FF0000"/>
          <w:szCs w:val="22"/>
        </w:rPr>
        <w:t>…………..</w:t>
      </w:r>
    </w:p>
    <w:p w14:paraId="3278CFC1" w14:textId="77777777" w:rsidR="0030434F" w:rsidRPr="00D9797D" w:rsidRDefault="0030434F" w:rsidP="0030434F">
      <w:pPr>
        <w:autoSpaceDE w:val="0"/>
        <w:autoSpaceDN w:val="0"/>
        <w:adjustRightInd w:val="0"/>
        <w:rPr>
          <w:rStyle w:val="preformatted"/>
          <w:rFonts w:ascii="Arial" w:hAnsi="Arial" w:cs="Arial"/>
          <w:b/>
          <w:bCs/>
          <w:color w:val="FF0000"/>
          <w:szCs w:val="22"/>
        </w:rPr>
      </w:pPr>
      <w:r>
        <w:rPr>
          <w:rStyle w:val="preformatted"/>
          <w:rFonts w:ascii="Arial" w:hAnsi="Arial" w:cs="Arial"/>
          <w:bCs/>
          <w:szCs w:val="22"/>
        </w:rPr>
        <w:t>z</w:t>
      </w:r>
      <w:r w:rsidRPr="00D0630B">
        <w:rPr>
          <w:rStyle w:val="preformatted"/>
          <w:rFonts w:ascii="Arial" w:hAnsi="Arial" w:cs="Arial"/>
          <w:bCs/>
          <w:szCs w:val="22"/>
        </w:rPr>
        <w:t>apsan</w:t>
      </w:r>
      <w:r>
        <w:rPr>
          <w:rStyle w:val="preformatted"/>
          <w:rFonts w:ascii="Arial" w:hAnsi="Arial" w:cs="Arial"/>
          <w:bCs/>
          <w:szCs w:val="22"/>
        </w:rPr>
        <w:t>á</w:t>
      </w:r>
      <w:r w:rsidRPr="00D0630B">
        <w:rPr>
          <w:rStyle w:val="preformatted"/>
          <w:rFonts w:ascii="Arial" w:hAnsi="Arial" w:cs="Arial"/>
          <w:bCs/>
          <w:szCs w:val="22"/>
        </w:rPr>
        <w:t xml:space="preserve"> v obchodním rejstříku vedeném </w:t>
      </w:r>
      <w:r w:rsidRPr="00D9797D">
        <w:rPr>
          <w:rFonts w:ascii="Arial" w:hAnsi="Arial" w:cs="Arial"/>
          <w:b/>
          <w:bCs/>
          <w:color w:val="FF0000"/>
          <w:szCs w:val="22"/>
        </w:rPr>
        <w:t>……………………….</w:t>
      </w:r>
    </w:p>
    <w:p w14:paraId="5FC6DD4D" w14:textId="77777777" w:rsidR="0030434F" w:rsidRPr="001736EE" w:rsidRDefault="0030434F" w:rsidP="0030434F">
      <w:pPr>
        <w:autoSpaceDE w:val="0"/>
        <w:autoSpaceDN w:val="0"/>
        <w:adjustRightInd w:val="0"/>
        <w:rPr>
          <w:rStyle w:val="preformatted"/>
          <w:rFonts w:ascii="Arial" w:hAnsi="Arial" w:cs="Arial"/>
          <w:b/>
          <w:bCs/>
          <w:szCs w:val="22"/>
        </w:rPr>
      </w:pPr>
      <w:r>
        <w:rPr>
          <w:rStyle w:val="preformatted"/>
          <w:rFonts w:ascii="Arial" w:hAnsi="Arial" w:cs="Arial"/>
          <w:bCs/>
          <w:szCs w:val="22"/>
        </w:rPr>
        <w:t xml:space="preserve">zastoupená: </w:t>
      </w:r>
      <w:r w:rsidRPr="00D9797D">
        <w:rPr>
          <w:rFonts w:ascii="Arial" w:hAnsi="Arial" w:cs="Arial"/>
          <w:b/>
          <w:bCs/>
          <w:color w:val="FF0000"/>
          <w:szCs w:val="22"/>
        </w:rPr>
        <w:t>……………………….</w:t>
      </w:r>
    </w:p>
    <w:p w14:paraId="7AF6208B" w14:textId="7A294362" w:rsidR="000226F1" w:rsidRPr="008D7AB9" w:rsidRDefault="000226F1" w:rsidP="0030434F">
      <w:pPr>
        <w:pStyle w:val="Zkladntext"/>
        <w:ind w:left="227" w:right="-143" w:hanging="227"/>
        <w:rPr>
          <w:rFonts w:cs="Arial"/>
          <w:sz w:val="22"/>
          <w:szCs w:val="22"/>
        </w:rPr>
      </w:pPr>
      <w:r w:rsidRPr="008D7AB9">
        <w:rPr>
          <w:rFonts w:cs="Arial"/>
          <w:i/>
          <w:sz w:val="22"/>
          <w:szCs w:val="22"/>
        </w:rPr>
        <w:t>(dále jen "půjčitel")</w:t>
      </w:r>
    </w:p>
    <w:p w14:paraId="4F4B7718" w14:textId="77777777" w:rsidR="000226F1" w:rsidRPr="008D7AB9" w:rsidRDefault="000226F1">
      <w:pPr>
        <w:pStyle w:val="Odsazen1"/>
        <w:widowControl/>
        <w:ind w:left="0" w:right="-142"/>
        <w:rPr>
          <w:rFonts w:cs="Arial"/>
          <w:sz w:val="22"/>
          <w:szCs w:val="22"/>
        </w:rPr>
      </w:pPr>
    </w:p>
    <w:p w14:paraId="1D24C4A3" w14:textId="77777777" w:rsidR="000226F1" w:rsidRPr="008D7AB9" w:rsidRDefault="000226F1">
      <w:pPr>
        <w:pStyle w:val="Odsazen1"/>
        <w:widowControl/>
        <w:ind w:left="0" w:right="-142"/>
        <w:rPr>
          <w:rFonts w:cs="Arial"/>
          <w:sz w:val="22"/>
          <w:szCs w:val="22"/>
        </w:rPr>
      </w:pPr>
      <w:r w:rsidRPr="008D7AB9">
        <w:rPr>
          <w:rFonts w:cs="Arial"/>
          <w:sz w:val="22"/>
          <w:szCs w:val="22"/>
        </w:rPr>
        <w:t>a</w:t>
      </w:r>
    </w:p>
    <w:p w14:paraId="269870CA" w14:textId="77777777" w:rsidR="000226F1" w:rsidRPr="008D7AB9" w:rsidRDefault="000226F1">
      <w:pPr>
        <w:jc w:val="both"/>
        <w:rPr>
          <w:rFonts w:ascii="Arial" w:hAnsi="Arial" w:cs="Arial"/>
          <w:szCs w:val="22"/>
        </w:rPr>
      </w:pPr>
    </w:p>
    <w:p w14:paraId="1E2C1D48" w14:textId="77777777" w:rsidR="0030434F" w:rsidRPr="00205B6D" w:rsidRDefault="0030434F" w:rsidP="0030434F">
      <w:pPr>
        <w:jc w:val="both"/>
        <w:rPr>
          <w:rFonts w:ascii="Arial" w:hAnsi="Arial" w:cs="Arial"/>
          <w:bCs/>
          <w:szCs w:val="22"/>
        </w:rPr>
      </w:pPr>
      <w:r w:rsidRPr="00205B6D">
        <w:rPr>
          <w:rFonts w:ascii="Arial" w:hAnsi="Arial" w:cs="Arial"/>
          <w:b/>
          <w:szCs w:val="22"/>
        </w:rPr>
        <w:t>Nemocnice Třebíč, příspěvková organizace</w:t>
      </w:r>
    </w:p>
    <w:p w14:paraId="1D6C0D3A" w14:textId="77777777" w:rsidR="0030434F" w:rsidRPr="00205B6D" w:rsidRDefault="0030434F" w:rsidP="0030434F">
      <w:pPr>
        <w:jc w:val="both"/>
        <w:rPr>
          <w:rFonts w:ascii="Arial" w:hAnsi="Arial" w:cs="Arial"/>
          <w:bCs/>
          <w:szCs w:val="22"/>
        </w:rPr>
      </w:pPr>
      <w:r w:rsidRPr="00205B6D">
        <w:rPr>
          <w:rFonts w:ascii="Arial" w:hAnsi="Arial" w:cs="Arial"/>
          <w:bCs/>
          <w:szCs w:val="22"/>
        </w:rPr>
        <w:t>se sídlem Třebíč, Purkyňovo nám. 133/2, 674 01 Třebíč</w:t>
      </w:r>
    </w:p>
    <w:p w14:paraId="55443B24" w14:textId="77777777" w:rsidR="0030434F" w:rsidRPr="00205B6D" w:rsidRDefault="0030434F" w:rsidP="0030434F">
      <w:pPr>
        <w:jc w:val="both"/>
        <w:rPr>
          <w:rFonts w:ascii="Arial" w:hAnsi="Arial" w:cs="Arial"/>
          <w:szCs w:val="22"/>
        </w:rPr>
      </w:pPr>
      <w:r w:rsidRPr="00205B6D">
        <w:rPr>
          <w:rFonts w:ascii="Arial" w:hAnsi="Arial" w:cs="Arial"/>
          <w:bCs/>
          <w:szCs w:val="22"/>
        </w:rPr>
        <w:t>IČO: 008 393 96</w:t>
      </w:r>
    </w:p>
    <w:p w14:paraId="359DC273" w14:textId="77777777" w:rsidR="0030434F" w:rsidRPr="00205B6D" w:rsidRDefault="0030434F" w:rsidP="0030434F">
      <w:pPr>
        <w:jc w:val="both"/>
        <w:rPr>
          <w:rFonts w:ascii="Arial" w:hAnsi="Arial" w:cs="Arial"/>
          <w:bCs/>
          <w:szCs w:val="22"/>
        </w:rPr>
      </w:pPr>
      <w:r w:rsidRPr="00205B6D">
        <w:rPr>
          <w:rFonts w:ascii="Arial" w:hAnsi="Arial" w:cs="Arial"/>
          <w:szCs w:val="22"/>
        </w:rPr>
        <w:t>zapsána v obchodním rejstříku vedeném u Krajského soudu v Brně</w:t>
      </w:r>
      <w:r w:rsidRPr="00205B6D">
        <w:rPr>
          <w:rFonts w:ascii="Arial" w:hAnsi="Arial" w:cs="Arial"/>
          <w:b/>
          <w:szCs w:val="22"/>
        </w:rPr>
        <w:t xml:space="preserve">, </w:t>
      </w:r>
      <w:r w:rsidRPr="00205B6D">
        <w:rPr>
          <w:rFonts w:ascii="Arial" w:hAnsi="Arial" w:cs="Arial"/>
          <w:szCs w:val="22"/>
        </w:rPr>
        <w:t>oddíl Pr, vložka 1441</w:t>
      </w:r>
    </w:p>
    <w:p w14:paraId="00397E9D" w14:textId="77777777" w:rsidR="0030434F" w:rsidRPr="00205B6D" w:rsidRDefault="0030434F" w:rsidP="0030434F">
      <w:pPr>
        <w:jc w:val="both"/>
        <w:rPr>
          <w:rFonts w:ascii="Arial" w:hAnsi="Arial" w:cs="Arial"/>
          <w:bCs/>
          <w:szCs w:val="22"/>
        </w:rPr>
      </w:pPr>
      <w:r>
        <w:rPr>
          <w:rFonts w:ascii="Arial" w:hAnsi="Arial" w:cs="Arial"/>
          <w:bCs/>
          <w:szCs w:val="22"/>
        </w:rPr>
        <w:t>z</w:t>
      </w:r>
      <w:r w:rsidRPr="00205B6D">
        <w:rPr>
          <w:rFonts w:ascii="Arial" w:hAnsi="Arial" w:cs="Arial"/>
          <w:bCs/>
          <w:szCs w:val="22"/>
        </w:rPr>
        <w:t>astoupená: Ing. Evou Tomášovou, ředitel</w:t>
      </w:r>
      <w:r>
        <w:rPr>
          <w:rFonts w:ascii="Arial" w:hAnsi="Arial" w:cs="Arial"/>
          <w:bCs/>
          <w:szCs w:val="22"/>
        </w:rPr>
        <w:t>em</w:t>
      </w:r>
    </w:p>
    <w:p w14:paraId="38BAEF6E" w14:textId="77777777" w:rsidR="0030434F" w:rsidRPr="00205B6D" w:rsidRDefault="0030434F" w:rsidP="0030434F">
      <w:pPr>
        <w:jc w:val="both"/>
        <w:rPr>
          <w:rFonts w:ascii="Arial" w:hAnsi="Arial" w:cs="Arial"/>
          <w:bCs/>
          <w:szCs w:val="22"/>
        </w:rPr>
      </w:pPr>
      <w:r w:rsidRPr="00205B6D">
        <w:rPr>
          <w:rFonts w:ascii="Arial" w:hAnsi="Arial" w:cs="Arial"/>
          <w:bCs/>
          <w:szCs w:val="22"/>
        </w:rPr>
        <w:t>Bankovní spojení: KB Třebíč</w:t>
      </w:r>
    </w:p>
    <w:p w14:paraId="39D2EFFE" w14:textId="77777777" w:rsidR="0024551C" w:rsidRDefault="0024551C" w:rsidP="0024551C">
      <w:pPr>
        <w:jc w:val="both"/>
        <w:rPr>
          <w:rFonts w:ascii="Arial" w:hAnsi="Arial" w:cs="Arial"/>
          <w:bCs/>
          <w:szCs w:val="22"/>
        </w:rPr>
      </w:pPr>
      <w:r w:rsidRPr="00BB2436">
        <w:rPr>
          <w:rFonts w:ascii="Arial" w:hAnsi="Arial" w:cs="Arial"/>
          <w:bCs/>
          <w:szCs w:val="22"/>
        </w:rPr>
        <w:t xml:space="preserve">číslo účtu: </w:t>
      </w:r>
      <w:r w:rsidRPr="00FF26A9">
        <w:rPr>
          <w:rFonts w:ascii="Arial" w:hAnsi="Arial" w:cs="Arial"/>
          <w:bCs/>
          <w:szCs w:val="22"/>
        </w:rPr>
        <w:t>19-7759270227/0100</w:t>
      </w:r>
      <w:r w:rsidRPr="00BB2436">
        <w:rPr>
          <w:rFonts w:ascii="Arial" w:hAnsi="Arial" w:cs="Arial"/>
          <w:bCs/>
          <w:szCs w:val="22"/>
        </w:rPr>
        <w:t xml:space="preserve"> </w:t>
      </w:r>
      <w:r>
        <w:rPr>
          <w:rFonts w:ascii="Arial" w:hAnsi="Arial" w:cs="Arial"/>
          <w:bCs/>
          <w:szCs w:val="22"/>
        </w:rPr>
        <w:t>(investiční účet)</w:t>
      </w:r>
    </w:p>
    <w:p w14:paraId="6C4DAC07" w14:textId="77777777" w:rsidR="0024551C" w:rsidRPr="00BB2436" w:rsidRDefault="0024551C" w:rsidP="0024551C">
      <w:pPr>
        <w:jc w:val="both"/>
        <w:rPr>
          <w:rFonts w:ascii="Arial" w:hAnsi="Arial" w:cs="Arial"/>
          <w:bCs/>
          <w:szCs w:val="22"/>
        </w:rPr>
      </w:pPr>
      <w:r>
        <w:rPr>
          <w:rFonts w:ascii="Arial" w:hAnsi="Arial" w:cs="Arial"/>
          <w:bCs/>
          <w:szCs w:val="22"/>
        </w:rPr>
        <w:t>číslo účtu: 12338711/0100 (provozní účet)</w:t>
      </w:r>
    </w:p>
    <w:p w14:paraId="2C080D17" w14:textId="7ACD70B1" w:rsidR="000226F1" w:rsidRPr="008D7AB9" w:rsidRDefault="0024551C" w:rsidP="0024551C">
      <w:pPr>
        <w:pStyle w:val="Odsazen1"/>
        <w:widowControl/>
        <w:spacing w:line="300" w:lineRule="atLeast"/>
        <w:ind w:left="0" w:right="-142"/>
        <w:rPr>
          <w:rFonts w:cs="Arial"/>
          <w:i/>
          <w:sz w:val="22"/>
          <w:szCs w:val="22"/>
        </w:rPr>
      </w:pPr>
      <w:r w:rsidRPr="008D7AB9">
        <w:rPr>
          <w:rFonts w:cs="Arial"/>
          <w:i/>
          <w:sz w:val="22"/>
          <w:szCs w:val="22"/>
        </w:rPr>
        <w:t xml:space="preserve"> </w:t>
      </w:r>
      <w:r w:rsidR="000226F1" w:rsidRPr="008D7AB9">
        <w:rPr>
          <w:rFonts w:cs="Arial"/>
          <w:i/>
          <w:sz w:val="22"/>
          <w:szCs w:val="22"/>
        </w:rPr>
        <w:t>(dále jen "vypůjčitel")</w:t>
      </w:r>
    </w:p>
    <w:p w14:paraId="4BEAFDED" w14:textId="77777777" w:rsidR="000226F1" w:rsidRPr="008D7AB9" w:rsidRDefault="000226F1">
      <w:pPr>
        <w:jc w:val="both"/>
        <w:rPr>
          <w:rFonts w:ascii="Arial" w:hAnsi="Arial" w:cs="Arial"/>
          <w:b/>
          <w:szCs w:val="22"/>
        </w:rPr>
      </w:pPr>
    </w:p>
    <w:p w14:paraId="4E1F01E8" w14:textId="77777777" w:rsidR="001D68C2" w:rsidRPr="008D7AB9" w:rsidRDefault="001D68C2">
      <w:pPr>
        <w:jc w:val="both"/>
        <w:rPr>
          <w:rFonts w:ascii="Arial" w:hAnsi="Arial" w:cs="Arial"/>
          <w:szCs w:val="22"/>
        </w:rPr>
      </w:pPr>
    </w:p>
    <w:p w14:paraId="68C18655" w14:textId="77777777" w:rsidR="00902002" w:rsidRDefault="00902002" w:rsidP="00902002">
      <w:pPr>
        <w:pStyle w:val="Odstavecseseznamem"/>
        <w:spacing w:before="120" w:after="120"/>
        <w:ind w:left="567"/>
        <w:contextualSpacing w:val="0"/>
        <w:jc w:val="both"/>
        <w:rPr>
          <w:rFonts w:ascii="Arial" w:hAnsi="Arial" w:cs="Arial"/>
          <w:sz w:val="22"/>
          <w:szCs w:val="22"/>
        </w:rPr>
      </w:pPr>
    </w:p>
    <w:p w14:paraId="3E9F2D44" w14:textId="6FE2AB7F" w:rsidR="00902002" w:rsidRPr="0030434F" w:rsidRDefault="00902002" w:rsidP="003A4DA2">
      <w:pPr>
        <w:pStyle w:val="Odstavecseseznamem"/>
        <w:numPr>
          <w:ilvl w:val="0"/>
          <w:numId w:val="5"/>
        </w:numPr>
        <w:jc w:val="center"/>
        <w:rPr>
          <w:rFonts w:ascii="Arial" w:hAnsi="Arial" w:cs="Arial"/>
          <w:sz w:val="22"/>
          <w:szCs w:val="22"/>
        </w:rPr>
      </w:pPr>
      <w:r>
        <w:rPr>
          <w:rFonts w:ascii="Arial" w:hAnsi="Arial" w:cs="Arial"/>
          <w:sz w:val="22"/>
          <w:szCs w:val="22"/>
        </w:rPr>
        <w:t>Předmět a účel smlouvy</w:t>
      </w:r>
    </w:p>
    <w:p w14:paraId="73C0CC00" w14:textId="7F1C9A7B" w:rsidR="0030434F" w:rsidRDefault="00334237"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66E8">
        <w:rPr>
          <w:rFonts w:ascii="Arial" w:hAnsi="Arial" w:cs="Arial"/>
          <w:b w:val="0"/>
          <w:sz w:val="22"/>
          <w:szCs w:val="22"/>
        </w:rPr>
        <w:t xml:space="preserve">Předmětem </w:t>
      </w:r>
      <w:r w:rsidR="00D50428" w:rsidRPr="005366E8">
        <w:rPr>
          <w:rFonts w:ascii="Arial" w:hAnsi="Arial" w:cs="Arial"/>
          <w:b w:val="0"/>
          <w:sz w:val="22"/>
          <w:szCs w:val="22"/>
        </w:rPr>
        <w:t>plnění</w:t>
      </w:r>
      <w:r w:rsidRPr="005366E8">
        <w:rPr>
          <w:rFonts w:ascii="Arial" w:hAnsi="Arial" w:cs="Arial"/>
          <w:b w:val="0"/>
          <w:sz w:val="22"/>
          <w:szCs w:val="22"/>
        </w:rPr>
        <w:t xml:space="preserve"> je bezplatná výpůjčka </w:t>
      </w:r>
      <w:r w:rsidR="00D448D1" w:rsidRPr="005366E8">
        <w:rPr>
          <w:rFonts w:ascii="Arial" w:hAnsi="Arial" w:cs="Arial"/>
          <w:b w:val="0"/>
          <w:sz w:val="22"/>
          <w:szCs w:val="22"/>
        </w:rPr>
        <w:t xml:space="preserve">přístroje </w:t>
      </w:r>
      <w:r w:rsidR="000A3457" w:rsidRPr="000D0C84">
        <w:rPr>
          <w:rFonts w:ascii="Arial" w:hAnsi="Arial" w:cs="Arial"/>
          <w:sz w:val="22"/>
          <w:szCs w:val="22"/>
        </w:rPr>
        <w:t>kazetový bedside analyzátor krevních plynů</w:t>
      </w:r>
      <w:r w:rsidR="005D7E98" w:rsidRPr="000D0C84">
        <w:rPr>
          <w:rFonts w:ascii="Arial" w:hAnsi="Arial" w:cs="Arial"/>
          <w:sz w:val="22"/>
          <w:szCs w:val="22"/>
        </w:rPr>
        <w:t xml:space="preserve"> </w:t>
      </w:r>
      <w:r w:rsidR="002964C3" w:rsidRPr="000D0C84">
        <w:rPr>
          <w:rFonts w:ascii="Arial" w:hAnsi="Arial" w:cs="Arial"/>
          <w:sz w:val="22"/>
          <w:szCs w:val="22"/>
        </w:rPr>
        <w:t>včetně příslušenství</w:t>
      </w:r>
      <w:r w:rsidR="00C46A7E" w:rsidRPr="005366E8">
        <w:rPr>
          <w:rFonts w:ascii="Arial" w:hAnsi="Arial" w:cs="Arial"/>
          <w:b w:val="0"/>
          <w:sz w:val="22"/>
          <w:szCs w:val="22"/>
        </w:rPr>
        <w:t xml:space="preserve"> </w:t>
      </w:r>
      <w:r w:rsidR="0003394B" w:rsidRPr="005366E8">
        <w:rPr>
          <w:rFonts w:ascii="Arial" w:hAnsi="Arial" w:cs="Arial"/>
          <w:b w:val="0"/>
          <w:sz w:val="22"/>
          <w:szCs w:val="22"/>
        </w:rPr>
        <w:t>(dále</w:t>
      </w:r>
      <w:r w:rsidR="005D7E98" w:rsidRPr="005366E8">
        <w:rPr>
          <w:rFonts w:ascii="Arial" w:hAnsi="Arial" w:cs="Arial"/>
          <w:b w:val="0"/>
          <w:sz w:val="22"/>
          <w:szCs w:val="22"/>
        </w:rPr>
        <w:t xml:space="preserve"> jen „přístroj</w:t>
      </w:r>
      <w:r w:rsidR="0003394B" w:rsidRPr="005366E8">
        <w:rPr>
          <w:rFonts w:ascii="Arial" w:hAnsi="Arial" w:cs="Arial"/>
          <w:b w:val="0"/>
          <w:sz w:val="22"/>
          <w:szCs w:val="22"/>
        </w:rPr>
        <w:t>“ nebo „předmět výpůjčky“).</w:t>
      </w:r>
    </w:p>
    <w:p w14:paraId="075F4A7C" w14:textId="54941CF4" w:rsidR="0081731B" w:rsidRDefault="0081731B" w:rsidP="0081731B">
      <w:pPr>
        <w:pStyle w:val="Odstavecseseznamem"/>
        <w:spacing w:before="120" w:after="120"/>
        <w:ind w:left="567"/>
        <w:contextualSpacing w:val="0"/>
        <w:jc w:val="both"/>
        <w:rPr>
          <w:rFonts w:ascii="Arial" w:hAnsi="Arial" w:cs="Arial"/>
          <w:b w:val="0"/>
          <w:sz w:val="22"/>
          <w:szCs w:val="22"/>
        </w:rPr>
      </w:pPr>
      <w:r w:rsidRPr="005366E8">
        <w:rPr>
          <w:rFonts w:ascii="Arial" w:hAnsi="Arial" w:cs="Arial"/>
          <w:b w:val="0"/>
          <w:sz w:val="22"/>
          <w:szCs w:val="22"/>
        </w:rPr>
        <w:t>Seznam minimálních technických parametrů na předmět výpůjčky je uveden v příloze č. 1 této smlouvy</w:t>
      </w:r>
      <w:r>
        <w:rPr>
          <w:rFonts w:ascii="Arial" w:hAnsi="Arial" w:cs="Arial"/>
          <w:b w:val="0"/>
          <w:sz w:val="22"/>
          <w:szCs w:val="22"/>
        </w:rPr>
        <w:t>.</w:t>
      </w:r>
    </w:p>
    <w:p w14:paraId="73576A04" w14:textId="1B0E4F5E" w:rsidR="0081731B" w:rsidRPr="005366E8" w:rsidRDefault="0081731B" w:rsidP="003A4DA2">
      <w:pPr>
        <w:pStyle w:val="Odstavecseseznamem"/>
        <w:numPr>
          <w:ilvl w:val="1"/>
          <w:numId w:val="5"/>
        </w:numPr>
        <w:spacing w:before="120" w:after="120"/>
        <w:ind w:left="567" w:hanging="567"/>
        <w:contextualSpacing w:val="0"/>
        <w:jc w:val="both"/>
        <w:rPr>
          <w:rFonts w:ascii="Arial" w:hAnsi="Arial" w:cs="Arial"/>
          <w:b w:val="0"/>
          <w:sz w:val="22"/>
          <w:szCs w:val="22"/>
        </w:rPr>
      </w:pPr>
      <w:r>
        <w:rPr>
          <w:rFonts w:ascii="Arial" w:hAnsi="Arial" w:cs="Arial"/>
          <w:b w:val="0"/>
          <w:sz w:val="22"/>
          <w:szCs w:val="22"/>
        </w:rPr>
        <w:t>Zároveň s touto smlouvou smluvní strany uzavírají na základě výše uvedené veřejné zakázky Kupní smlouvu, jejímž předmětem jsou opakované a průběžné dodávky reagencií, spotřebního a kontrolního materiálu. Obě tyto smlouvy jsou na sobě vzájemně závislé a jedna bez druhé nemůže obstát</w:t>
      </w:r>
      <w:r w:rsidR="00A64269">
        <w:rPr>
          <w:rFonts w:ascii="Arial" w:hAnsi="Arial" w:cs="Arial"/>
          <w:b w:val="0"/>
          <w:sz w:val="22"/>
          <w:szCs w:val="22"/>
        </w:rPr>
        <w:t>.</w:t>
      </w:r>
    </w:p>
    <w:p w14:paraId="47EE5F94" w14:textId="26CE93AA" w:rsidR="0030434F" w:rsidRPr="000A3457" w:rsidRDefault="000226F1" w:rsidP="003A4DA2">
      <w:pPr>
        <w:pStyle w:val="Odstavecseseznamem"/>
        <w:numPr>
          <w:ilvl w:val="1"/>
          <w:numId w:val="5"/>
        </w:numPr>
        <w:spacing w:after="120"/>
        <w:ind w:left="567" w:hanging="567"/>
        <w:contextualSpacing w:val="0"/>
        <w:jc w:val="both"/>
        <w:rPr>
          <w:rFonts w:ascii="Arial" w:hAnsi="Arial" w:cs="Arial"/>
          <w:b w:val="0"/>
          <w:color w:val="FF0000"/>
          <w:sz w:val="22"/>
          <w:szCs w:val="22"/>
        </w:rPr>
      </w:pPr>
      <w:r w:rsidRPr="005366E8">
        <w:rPr>
          <w:rFonts w:ascii="Arial" w:hAnsi="Arial" w:cs="Arial"/>
          <w:b w:val="0"/>
          <w:color w:val="000000" w:themeColor="text1"/>
          <w:sz w:val="22"/>
          <w:szCs w:val="22"/>
        </w:rPr>
        <w:lastRenderedPageBreak/>
        <w:t xml:space="preserve">Za podmínek uvedených ve smlouvě a dle příslušných ustanovení občanského zákoníku půjčitel přenechává vypůjčiteli do bezplatného </w:t>
      </w:r>
      <w:r w:rsidR="00BB0656" w:rsidRPr="005366E8">
        <w:rPr>
          <w:rFonts w:ascii="Arial" w:hAnsi="Arial" w:cs="Arial"/>
          <w:b w:val="0"/>
          <w:color w:val="000000" w:themeColor="text1"/>
          <w:sz w:val="22"/>
          <w:szCs w:val="22"/>
        </w:rPr>
        <w:t xml:space="preserve">a dočasného </w:t>
      </w:r>
      <w:r w:rsidRPr="005366E8">
        <w:rPr>
          <w:rFonts w:ascii="Arial" w:hAnsi="Arial" w:cs="Arial"/>
          <w:b w:val="0"/>
          <w:color w:val="000000" w:themeColor="text1"/>
          <w:sz w:val="22"/>
          <w:szCs w:val="22"/>
        </w:rPr>
        <w:t xml:space="preserve">užívání </w:t>
      </w:r>
      <w:r w:rsidR="00392BFD" w:rsidRPr="005366E8">
        <w:rPr>
          <w:rFonts w:ascii="Arial" w:hAnsi="Arial" w:cs="Arial"/>
          <w:b w:val="0"/>
          <w:color w:val="000000" w:themeColor="text1"/>
          <w:sz w:val="22"/>
          <w:szCs w:val="22"/>
        </w:rPr>
        <w:t xml:space="preserve">1 ks </w:t>
      </w:r>
      <w:r w:rsidR="00E873EE" w:rsidRPr="005366E8">
        <w:rPr>
          <w:rFonts w:ascii="Arial" w:hAnsi="Arial" w:cs="Arial"/>
          <w:b w:val="0"/>
          <w:color w:val="000000" w:themeColor="text1"/>
          <w:sz w:val="22"/>
          <w:szCs w:val="22"/>
        </w:rPr>
        <w:t xml:space="preserve">nového, nepoužitého </w:t>
      </w:r>
      <w:r w:rsidR="00061548" w:rsidRPr="005366E8">
        <w:rPr>
          <w:rFonts w:ascii="Arial" w:hAnsi="Arial" w:cs="Arial"/>
          <w:b w:val="0"/>
          <w:color w:val="000000" w:themeColor="text1"/>
          <w:sz w:val="22"/>
          <w:szCs w:val="22"/>
        </w:rPr>
        <w:t xml:space="preserve">přístroje </w:t>
      </w:r>
      <w:r w:rsidR="00442068">
        <w:rPr>
          <w:rFonts w:ascii="Arial" w:hAnsi="Arial" w:cs="Arial"/>
          <w:b w:val="0"/>
          <w:color w:val="000000" w:themeColor="text1"/>
          <w:sz w:val="22"/>
          <w:szCs w:val="22"/>
        </w:rPr>
        <w:t xml:space="preserve">kazetový </w:t>
      </w:r>
      <w:r w:rsidR="000A3457">
        <w:rPr>
          <w:rFonts w:ascii="Arial" w:hAnsi="Arial" w:cs="Arial"/>
          <w:b w:val="0"/>
          <w:color w:val="000000" w:themeColor="text1"/>
          <w:sz w:val="22"/>
          <w:szCs w:val="22"/>
        </w:rPr>
        <w:t>bedside analyzátor krevních plynů</w:t>
      </w:r>
      <w:r w:rsidR="00DC7265" w:rsidRPr="005366E8">
        <w:rPr>
          <w:rFonts w:ascii="Arial" w:hAnsi="Arial" w:cs="Arial"/>
          <w:b w:val="0"/>
          <w:color w:val="000000" w:themeColor="text1"/>
          <w:sz w:val="22"/>
          <w:szCs w:val="22"/>
        </w:rPr>
        <w:t>:</w:t>
      </w:r>
      <w:r w:rsidR="005D7E98" w:rsidRPr="005366E8">
        <w:rPr>
          <w:rFonts w:ascii="Arial" w:hAnsi="Arial" w:cs="Arial"/>
          <w:b w:val="0"/>
          <w:color w:val="000000" w:themeColor="text1"/>
          <w:sz w:val="22"/>
          <w:szCs w:val="22"/>
        </w:rPr>
        <w:t xml:space="preserve"> </w:t>
      </w:r>
      <w:r w:rsidR="00392BFD" w:rsidRPr="000A3457">
        <w:rPr>
          <w:rFonts w:ascii="Arial" w:hAnsi="Arial" w:cs="Arial"/>
          <w:b w:val="0"/>
          <w:color w:val="FF0000"/>
          <w:sz w:val="22"/>
          <w:szCs w:val="22"/>
        </w:rPr>
        <w:t>…………………..</w:t>
      </w:r>
      <w:r w:rsidR="00194981">
        <w:rPr>
          <w:rFonts w:ascii="Arial" w:hAnsi="Arial" w:cs="Arial"/>
          <w:b w:val="0"/>
          <w:color w:val="FF0000"/>
          <w:sz w:val="22"/>
          <w:szCs w:val="22"/>
        </w:rPr>
        <w:t xml:space="preserve"> </w:t>
      </w:r>
      <w:r w:rsidR="008C702C" w:rsidRPr="005366E8">
        <w:rPr>
          <w:rFonts w:ascii="Arial" w:hAnsi="Arial" w:cs="Arial"/>
          <w:b w:val="0"/>
          <w:color w:val="000000" w:themeColor="text1"/>
          <w:sz w:val="22"/>
          <w:szCs w:val="22"/>
        </w:rPr>
        <w:t>výrobní</w:t>
      </w:r>
      <w:r w:rsidR="0008535C">
        <w:rPr>
          <w:rFonts w:ascii="Arial" w:hAnsi="Arial" w:cs="Arial"/>
          <w:b w:val="0"/>
          <w:color w:val="000000" w:themeColor="text1"/>
          <w:sz w:val="22"/>
          <w:szCs w:val="22"/>
        </w:rPr>
        <w:t xml:space="preserve"> </w:t>
      </w:r>
      <w:r w:rsidR="008C702C" w:rsidRPr="005366E8">
        <w:rPr>
          <w:rFonts w:ascii="Arial" w:hAnsi="Arial" w:cs="Arial"/>
          <w:b w:val="0"/>
          <w:color w:val="000000" w:themeColor="text1"/>
          <w:sz w:val="22"/>
          <w:szCs w:val="22"/>
        </w:rPr>
        <w:t xml:space="preserve">číslo: </w:t>
      </w:r>
      <w:r w:rsidR="00392BFD" w:rsidRPr="000A3457">
        <w:rPr>
          <w:rFonts w:ascii="Arial" w:hAnsi="Arial" w:cs="Arial"/>
          <w:b w:val="0"/>
          <w:color w:val="FF0000"/>
          <w:sz w:val="22"/>
          <w:szCs w:val="22"/>
        </w:rPr>
        <w:t>……………….</w:t>
      </w:r>
      <w:r w:rsidR="008C702C" w:rsidRPr="000A3457">
        <w:rPr>
          <w:rFonts w:ascii="Arial" w:hAnsi="Arial" w:cs="Arial"/>
          <w:b w:val="0"/>
          <w:color w:val="FF0000"/>
          <w:sz w:val="22"/>
          <w:szCs w:val="22"/>
        </w:rPr>
        <w:t xml:space="preserve"> </w:t>
      </w:r>
      <w:r w:rsidR="008C702C" w:rsidRPr="005366E8">
        <w:rPr>
          <w:rFonts w:ascii="Arial" w:hAnsi="Arial" w:cs="Arial"/>
          <w:b w:val="0"/>
          <w:color w:val="000000" w:themeColor="text1"/>
          <w:sz w:val="22"/>
          <w:szCs w:val="22"/>
        </w:rPr>
        <w:t xml:space="preserve">v hodnotě </w:t>
      </w:r>
      <w:r w:rsidR="00392BFD" w:rsidRPr="000A3457">
        <w:rPr>
          <w:rFonts w:ascii="Arial" w:hAnsi="Arial" w:cs="Arial"/>
          <w:b w:val="0"/>
          <w:color w:val="FF0000"/>
          <w:sz w:val="22"/>
          <w:szCs w:val="22"/>
        </w:rPr>
        <w:t>………………</w:t>
      </w:r>
      <w:r w:rsidR="008C702C" w:rsidRPr="005366E8">
        <w:rPr>
          <w:rFonts w:ascii="Arial" w:hAnsi="Arial" w:cs="Arial"/>
          <w:b w:val="0"/>
          <w:color w:val="000000" w:themeColor="text1"/>
          <w:sz w:val="22"/>
          <w:szCs w:val="22"/>
        </w:rPr>
        <w:t xml:space="preserve"> Kč</w:t>
      </w:r>
      <w:r w:rsidR="00392BFD" w:rsidRPr="005366E8">
        <w:rPr>
          <w:rFonts w:ascii="Arial" w:hAnsi="Arial" w:cs="Arial"/>
          <w:b w:val="0"/>
          <w:color w:val="000000" w:themeColor="text1"/>
          <w:sz w:val="22"/>
          <w:szCs w:val="22"/>
        </w:rPr>
        <w:t xml:space="preserve"> (vč</w:t>
      </w:r>
      <w:r w:rsidR="00EC2E4F" w:rsidRPr="005366E8">
        <w:rPr>
          <w:rFonts w:ascii="Arial" w:hAnsi="Arial" w:cs="Arial"/>
          <w:b w:val="0"/>
          <w:color w:val="000000" w:themeColor="text1"/>
          <w:sz w:val="22"/>
          <w:szCs w:val="22"/>
        </w:rPr>
        <w:t xml:space="preserve">etně </w:t>
      </w:r>
      <w:r w:rsidR="00392BFD" w:rsidRPr="005366E8">
        <w:rPr>
          <w:rFonts w:ascii="Arial" w:hAnsi="Arial" w:cs="Arial"/>
          <w:b w:val="0"/>
          <w:color w:val="000000" w:themeColor="text1"/>
          <w:sz w:val="22"/>
          <w:szCs w:val="22"/>
        </w:rPr>
        <w:t>DPH)</w:t>
      </w:r>
      <w:r w:rsidR="005D7E98" w:rsidRPr="005366E8">
        <w:rPr>
          <w:rFonts w:ascii="Arial" w:hAnsi="Arial" w:cs="Arial"/>
          <w:b w:val="0"/>
          <w:color w:val="000000" w:themeColor="text1"/>
          <w:sz w:val="22"/>
          <w:szCs w:val="22"/>
        </w:rPr>
        <w:t>.</w:t>
      </w:r>
      <w:r w:rsidR="000A3457">
        <w:rPr>
          <w:rFonts w:ascii="Arial" w:hAnsi="Arial" w:cs="Arial"/>
          <w:b w:val="0"/>
          <w:color w:val="000000" w:themeColor="text1"/>
          <w:sz w:val="22"/>
          <w:szCs w:val="22"/>
        </w:rPr>
        <w:t xml:space="preserve"> </w:t>
      </w:r>
      <w:r w:rsidR="000A3457" w:rsidRPr="000A3457">
        <w:rPr>
          <w:rFonts w:ascii="Arial" w:hAnsi="Arial" w:cs="Arial"/>
          <w:b w:val="0"/>
          <w:color w:val="FF0000"/>
          <w:sz w:val="22"/>
          <w:szCs w:val="22"/>
        </w:rPr>
        <w:t>(doplní půjčitel)</w:t>
      </w:r>
    </w:p>
    <w:p w14:paraId="1C3214AA" w14:textId="6E45BC82" w:rsidR="00351642" w:rsidRPr="005366E8" w:rsidRDefault="00351642"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Půjčitel prohlašuje, že je výhradním vlastníkem předmětu výpůjčky a je oprávněn jej přenechat vypůjčiteli ve smyslu § 2193 a násl. občanského zákoníku ve znění pozdějších předpisů.</w:t>
      </w:r>
    </w:p>
    <w:p w14:paraId="27087B51" w14:textId="3E0C0056" w:rsidR="00351642" w:rsidRPr="005366E8" w:rsidRDefault="00351642"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Půjčitel se zavazuje vypůjčit předmět výpůjčky a související dokumentaci ve stavu způsobilém k řádnému užívání vypůjčitelem.</w:t>
      </w:r>
    </w:p>
    <w:p w14:paraId="6D75AE3E" w14:textId="7C82346A" w:rsidR="00E90B75" w:rsidRPr="005366E8" w:rsidRDefault="00E90B75" w:rsidP="003A4DA2">
      <w:pPr>
        <w:pStyle w:val="Odstavecseseznamem"/>
        <w:numPr>
          <w:ilvl w:val="1"/>
          <w:numId w:val="5"/>
        </w:numPr>
        <w:spacing w:after="120"/>
        <w:ind w:left="567" w:hanging="567"/>
        <w:contextualSpacing w:val="0"/>
        <w:jc w:val="both"/>
        <w:rPr>
          <w:rFonts w:ascii="Arial" w:hAnsi="Arial" w:cs="Arial"/>
          <w:b w:val="0"/>
          <w:sz w:val="22"/>
          <w:szCs w:val="22"/>
        </w:rPr>
      </w:pPr>
      <w:bookmarkStart w:id="1" w:name="_Hlk194495236"/>
      <w:r w:rsidRPr="005366E8">
        <w:rPr>
          <w:rFonts w:ascii="Arial" w:hAnsi="Arial" w:cs="Arial"/>
          <w:b w:val="0"/>
          <w:sz w:val="22"/>
          <w:szCs w:val="22"/>
        </w:rPr>
        <w:t>Součástí předmětu plnění této smlouvy je doprava, montáž, instalace, řádné uveden</w:t>
      </w:r>
      <w:r w:rsidR="00A049D5">
        <w:rPr>
          <w:rFonts w:ascii="Arial" w:hAnsi="Arial" w:cs="Arial"/>
          <w:b w:val="0"/>
          <w:sz w:val="22"/>
          <w:szCs w:val="22"/>
        </w:rPr>
        <w:t>í</w:t>
      </w:r>
      <w:r w:rsidRPr="005366E8">
        <w:rPr>
          <w:rFonts w:ascii="Arial" w:hAnsi="Arial" w:cs="Arial"/>
          <w:b w:val="0"/>
          <w:sz w:val="22"/>
          <w:szCs w:val="22"/>
        </w:rPr>
        <w:t xml:space="preserve"> do provozu předmětu výpůjčky a bezplatné zaškolení minimálně 2 zaměstnanců vypůjčitele v obsluze předmětu výpůjčky v místě plnění dle zákona č. 375/2022 Sb., o zdravotnických prostředcích a diagnostických zdravotnických prostředcích in vitro včetně vystavení příslušného protokolu o zaškolení</w:t>
      </w:r>
      <w:bookmarkEnd w:id="1"/>
      <w:r w:rsidRPr="005366E8">
        <w:rPr>
          <w:rFonts w:ascii="Arial" w:hAnsi="Arial" w:cs="Arial"/>
          <w:b w:val="0"/>
          <w:sz w:val="22"/>
          <w:szCs w:val="22"/>
        </w:rPr>
        <w:t>.</w:t>
      </w:r>
    </w:p>
    <w:p w14:paraId="638A4014" w14:textId="2AF5D440" w:rsidR="00F324D4" w:rsidRPr="005366E8"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Předmět výpůjčky zůstává trvale majetkem půjčitele. Specifikace předmětu výpůjčky je součástí přílohy č. 2.</w:t>
      </w:r>
    </w:p>
    <w:p w14:paraId="43AFD324" w14:textId="42843022" w:rsidR="00E90B75" w:rsidRPr="005366E8" w:rsidRDefault="00E90B75"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Součástí výpůjčky předmětu výpůjčky jsou také následující dokumenty:</w:t>
      </w:r>
    </w:p>
    <w:p w14:paraId="6437591F" w14:textId="4919ED88" w:rsidR="00E90B75" w:rsidRDefault="00E90B75" w:rsidP="003A4DA2">
      <w:pPr>
        <w:pStyle w:val="Odstavecseseznamem"/>
        <w:numPr>
          <w:ilvl w:val="0"/>
          <w:numId w:val="9"/>
        </w:numPr>
        <w:spacing w:after="120"/>
        <w:contextualSpacing w:val="0"/>
        <w:jc w:val="both"/>
        <w:rPr>
          <w:rFonts w:ascii="Arial" w:hAnsi="Arial" w:cs="Arial"/>
          <w:b w:val="0"/>
          <w:sz w:val="22"/>
          <w:szCs w:val="22"/>
        </w:rPr>
      </w:pPr>
      <w:r>
        <w:rPr>
          <w:rFonts w:ascii="Arial" w:hAnsi="Arial" w:cs="Arial"/>
          <w:b w:val="0"/>
          <w:sz w:val="22"/>
          <w:szCs w:val="22"/>
        </w:rPr>
        <w:t>Návod na obsluhu (uživatelská dokumentace) v českém jazyce 1x v tištěné písemné podobě nebo v elektronické podobě</w:t>
      </w:r>
    </w:p>
    <w:p w14:paraId="64242D39" w14:textId="0B57F946" w:rsidR="00E90B75" w:rsidRDefault="00E90B75" w:rsidP="003A4DA2">
      <w:pPr>
        <w:pStyle w:val="Odstavecseseznamem"/>
        <w:numPr>
          <w:ilvl w:val="0"/>
          <w:numId w:val="9"/>
        </w:numPr>
        <w:spacing w:after="120"/>
        <w:contextualSpacing w:val="0"/>
        <w:jc w:val="both"/>
        <w:rPr>
          <w:rFonts w:ascii="Arial" w:hAnsi="Arial" w:cs="Arial"/>
          <w:b w:val="0"/>
          <w:sz w:val="22"/>
          <w:szCs w:val="22"/>
        </w:rPr>
      </w:pPr>
      <w:r>
        <w:rPr>
          <w:rFonts w:ascii="Arial" w:hAnsi="Arial" w:cs="Arial"/>
          <w:b w:val="0"/>
          <w:sz w:val="22"/>
          <w:szCs w:val="22"/>
        </w:rPr>
        <w:t>Technická dokumentace (dle výrobce) v českém jazyce 1x v tištěné písemné podobě nebo v elektronické podobě, je-li výrobce samostatně nad rámec návodu na obsluhu (uživatelskou dokumentaci) vydána,</w:t>
      </w:r>
    </w:p>
    <w:p w14:paraId="51DBE89C" w14:textId="047670D0" w:rsidR="00351642" w:rsidRPr="00797D7B" w:rsidRDefault="00E90B75" w:rsidP="003A4DA2">
      <w:pPr>
        <w:pStyle w:val="Odstavecseseznamem"/>
        <w:numPr>
          <w:ilvl w:val="0"/>
          <w:numId w:val="9"/>
        </w:numPr>
        <w:spacing w:after="120"/>
        <w:contextualSpacing w:val="0"/>
        <w:jc w:val="both"/>
        <w:rPr>
          <w:rFonts w:ascii="Arial" w:hAnsi="Arial" w:cs="Arial"/>
          <w:b w:val="0"/>
          <w:sz w:val="22"/>
          <w:szCs w:val="22"/>
        </w:rPr>
      </w:pPr>
      <w:r>
        <w:rPr>
          <w:rFonts w:ascii="Arial" w:hAnsi="Arial" w:cs="Arial"/>
          <w:b w:val="0"/>
          <w:sz w:val="22"/>
          <w:szCs w:val="22"/>
        </w:rPr>
        <w:t xml:space="preserve">Platné prohlášení o shodě, vydané dle legislativy evropské či národní notifikovanou osobou a příslušnou dokumentaci dle zákona č. 375/2022 Sb., o zdravotnických prostředcích a diagnostických zdravotnických prostředcích in vitro, pokud je tato </w:t>
      </w:r>
      <w:r w:rsidRPr="00797D7B">
        <w:rPr>
          <w:rFonts w:ascii="Arial" w:hAnsi="Arial" w:cs="Arial"/>
          <w:b w:val="0"/>
          <w:sz w:val="22"/>
          <w:szCs w:val="22"/>
        </w:rPr>
        <w:t>dokumentace pro provoz přístroj nezbytná.</w:t>
      </w:r>
    </w:p>
    <w:p w14:paraId="4ED287C5" w14:textId="342C9405" w:rsidR="00AC3003" w:rsidRPr="00797D7B" w:rsidRDefault="00AC3003" w:rsidP="003A4DA2">
      <w:pPr>
        <w:pStyle w:val="Odstavecseseznamem"/>
        <w:numPr>
          <w:ilvl w:val="0"/>
          <w:numId w:val="9"/>
        </w:numPr>
        <w:spacing w:after="120"/>
        <w:contextualSpacing w:val="0"/>
        <w:jc w:val="both"/>
        <w:rPr>
          <w:rFonts w:ascii="Arial" w:hAnsi="Arial" w:cs="Arial"/>
          <w:b w:val="0"/>
          <w:sz w:val="22"/>
          <w:szCs w:val="22"/>
        </w:rPr>
      </w:pPr>
      <w:r w:rsidRPr="00797D7B">
        <w:rPr>
          <w:rFonts w:ascii="Arial" w:hAnsi="Arial" w:cs="Arial"/>
          <w:b w:val="0"/>
          <w:sz w:val="22"/>
          <w:szCs w:val="22"/>
        </w:rPr>
        <w:t>Autorizace k distribuci a servisu přístroje</w:t>
      </w:r>
    </w:p>
    <w:p w14:paraId="2D37629A" w14:textId="5F9B1F1B" w:rsidR="00AC3003" w:rsidRPr="00797D7B" w:rsidRDefault="00AC3003" w:rsidP="003A4DA2">
      <w:pPr>
        <w:pStyle w:val="Odstavecseseznamem"/>
        <w:numPr>
          <w:ilvl w:val="0"/>
          <w:numId w:val="9"/>
        </w:numPr>
        <w:spacing w:after="120"/>
        <w:contextualSpacing w:val="0"/>
        <w:jc w:val="both"/>
        <w:rPr>
          <w:rFonts w:ascii="Arial" w:hAnsi="Arial" w:cs="Arial"/>
          <w:b w:val="0"/>
          <w:sz w:val="22"/>
          <w:szCs w:val="22"/>
        </w:rPr>
      </w:pPr>
      <w:r w:rsidRPr="00797D7B">
        <w:rPr>
          <w:rFonts w:ascii="Arial" w:hAnsi="Arial" w:cs="Arial"/>
          <w:b w:val="0"/>
          <w:sz w:val="22"/>
          <w:szCs w:val="22"/>
        </w:rPr>
        <w:t>Certifikace CE</w:t>
      </w:r>
      <w:r w:rsidR="00797D7B" w:rsidRPr="00797D7B">
        <w:rPr>
          <w:rFonts w:ascii="Arial" w:hAnsi="Arial" w:cs="Arial"/>
          <w:b w:val="0"/>
          <w:sz w:val="22"/>
          <w:szCs w:val="22"/>
        </w:rPr>
        <w:t>/IVDR</w:t>
      </w:r>
    </w:p>
    <w:p w14:paraId="5D58FB5F" w14:textId="77777777" w:rsidR="003B2C67" w:rsidRDefault="003B2C67" w:rsidP="003B2C67">
      <w:pPr>
        <w:pStyle w:val="Odstavecseseznamem"/>
        <w:spacing w:after="120"/>
        <w:ind w:left="1287"/>
        <w:contextualSpacing w:val="0"/>
        <w:jc w:val="both"/>
        <w:rPr>
          <w:rFonts w:ascii="Arial" w:hAnsi="Arial" w:cs="Arial"/>
          <w:b w:val="0"/>
          <w:sz w:val="22"/>
          <w:szCs w:val="22"/>
        </w:rPr>
      </w:pPr>
    </w:p>
    <w:p w14:paraId="1C402A4C" w14:textId="657FD537" w:rsidR="00F324D4" w:rsidRPr="00F324D4" w:rsidRDefault="00F324D4" w:rsidP="003A4DA2">
      <w:pPr>
        <w:pStyle w:val="Odstavecseseznamem"/>
        <w:numPr>
          <w:ilvl w:val="0"/>
          <w:numId w:val="5"/>
        </w:numPr>
        <w:jc w:val="center"/>
        <w:rPr>
          <w:rFonts w:ascii="Arial" w:hAnsi="Arial" w:cs="Arial"/>
          <w:sz w:val="22"/>
          <w:szCs w:val="22"/>
        </w:rPr>
      </w:pPr>
      <w:r w:rsidRPr="00F324D4">
        <w:rPr>
          <w:rFonts w:ascii="Arial" w:hAnsi="Arial" w:cs="Arial"/>
          <w:sz w:val="22"/>
          <w:szCs w:val="22"/>
        </w:rPr>
        <w:t>Předání a převzetí předmětu výpůjčky</w:t>
      </w:r>
    </w:p>
    <w:p w14:paraId="7555F3D8" w14:textId="11871E9A" w:rsidR="00D52B48" w:rsidRPr="0030434F" w:rsidRDefault="00AD4CE1"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30434F">
        <w:rPr>
          <w:rFonts w:ascii="Arial" w:hAnsi="Arial" w:cs="Arial"/>
          <w:b w:val="0"/>
          <w:sz w:val="22"/>
          <w:szCs w:val="22"/>
        </w:rPr>
        <w:t>Předmět v</w:t>
      </w:r>
      <w:r w:rsidR="00D448D1">
        <w:rPr>
          <w:rFonts w:ascii="Arial" w:hAnsi="Arial" w:cs="Arial"/>
          <w:b w:val="0"/>
          <w:sz w:val="22"/>
          <w:szCs w:val="22"/>
        </w:rPr>
        <w:t>ýpůjčky bud</w:t>
      </w:r>
      <w:r w:rsidR="00061548">
        <w:rPr>
          <w:rFonts w:ascii="Arial" w:hAnsi="Arial" w:cs="Arial"/>
          <w:b w:val="0"/>
          <w:sz w:val="22"/>
          <w:szCs w:val="22"/>
        </w:rPr>
        <w:t xml:space="preserve">e umístěn na </w:t>
      </w:r>
      <w:r w:rsidR="00D448D1">
        <w:rPr>
          <w:rFonts w:ascii="Arial" w:hAnsi="Arial" w:cs="Arial"/>
          <w:b w:val="0"/>
          <w:sz w:val="22"/>
          <w:szCs w:val="22"/>
        </w:rPr>
        <w:t xml:space="preserve">oddělení </w:t>
      </w:r>
      <w:r w:rsidR="00A049D5">
        <w:rPr>
          <w:rFonts w:ascii="Arial" w:hAnsi="Arial" w:cs="Arial"/>
          <w:b w:val="0"/>
          <w:sz w:val="22"/>
          <w:szCs w:val="22"/>
        </w:rPr>
        <w:t>ARO, Nemocnice Třebíč, příspěvková organizace</w:t>
      </w:r>
      <w:r w:rsidRPr="0030434F">
        <w:rPr>
          <w:rFonts w:ascii="Arial" w:hAnsi="Arial" w:cs="Arial"/>
          <w:b w:val="0"/>
          <w:sz w:val="22"/>
          <w:szCs w:val="22"/>
        </w:rPr>
        <w:t>, kontaktní osoba za</w:t>
      </w:r>
      <w:r w:rsidR="00EC2E4F" w:rsidRPr="0030434F">
        <w:rPr>
          <w:rFonts w:ascii="Arial" w:hAnsi="Arial" w:cs="Arial"/>
          <w:b w:val="0"/>
          <w:sz w:val="22"/>
          <w:szCs w:val="22"/>
        </w:rPr>
        <w:t> </w:t>
      </w:r>
      <w:r w:rsidRPr="0030434F">
        <w:rPr>
          <w:rFonts w:ascii="Arial" w:hAnsi="Arial" w:cs="Arial"/>
          <w:b w:val="0"/>
          <w:sz w:val="22"/>
          <w:szCs w:val="22"/>
        </w:rPr>
        <w:t>v</w:t>
      </w:r>
      <w:r w:rsidR="00CD122C" w:rsidRPr="0030434F">
        <w:rPr>
          <w:rFonts w:ascii="Arial" w:hAnsi="Arial" w:cs="Arial"/>
          <w:b w:val="0"/>
          <w:sz w:val="22"/>
          <w:szCs w:val="22"/>
        </w:rPr>
        <w:t>y</w:t>
      </w:r>
      <w:r w:rsidRPr="0030434F">
        <w:rPr>
          <w:rFonts w:ascii="Arial" w:hAnsi="Arial" w:cs="Arial"/>
          <w:b w:val="0"/>
          <w:sz w:val="22"/>
          <w:szCs w:val="22"/>
        </w:rPr>
        <w:t xml:space="preserve">půjčitele: </w:t>
      </w:r>
    </w:p>
    <w:p w14:paraId="5FD1CC08" w14:textId="63A25A4A" w:rsidR="00D448D1" w:rsidRDefault="001F2BA8" w:rsidP="00D448D1">
      <w:pPr>
        <w:spacing w:after="120"/>
        <w:ind w:left="567"/>
        <w:jc w:val="both"/>
        <w:rPr>
          <w:rStyle w:val="Hypertextovodkaz"/>
          <w:rFonts w:ascii="Arial" w:hAnsi="Arial" w:cs="Arial"/>
          <w:szCs w:val="22"/>
        </w:rPr>
      </w:pPr>
      <w:r>
        <w:rPr>
          <w:rFonts w:ascii="Arial" w:hAnsi="Arial" w:cs="Arial"/>
          <w:szCs w:val="22"/>
        </w:rPr>
        <w:t>Ing. Marek Handl</w:t>
      </w:r>
      <w:r w:rsidR="00D52B48" w:rsidRPr="008D7AB9">
        <w:rPr>
          <w:rFonts w:ascii="Arial" w:hAnsi="Arial" w:cs="Arial"/>
          <w:szCs w:val="22"/>
        </w:rPr>
        <w:t xml:space="preserve">, </w:t>
      </w:r>
      <w:r>
        <w:rPr>
          <w:rFonts w:ascii="Arial" w:hAnsi="Arial" w:cs="Arial"/>
          <w:szCs w:val="22"/>
        </w:rPr>
        <w:t xml:space="preserve">vedoucí </w:t>
      </w:r>
      <w:r w:rsidR="00D52B48" w:rsidRPr="008D7AB9">
        <w:rPr>
          <w:rFonts w:ascii="Arial" w:hAnsi="Arial" w:cs="Arial"/>
          <w:szCs w:val="22"/>
        </w:rPr>
        <w:t>oddělení zdravotn</w:t>
      </w:r>
      <w:r>
        <w:rPr>
          <w:rFonts w:ascii="Arial" w:hAnsi="Arial" w:cs="Arial"/>
          <w:szCs w:val="22"/>
        </w:rPr>
        <w:t>ické techniky, tel.: 568 809 293</w:t>
      </w:r>
      <w:r w:rsidR="00D52B48" w:rsidRPr="008D7AB9">
        <w:rPr>
          <w:rFonts w:ascii="Arial" w:hAnsi="Arial" w:cs="Arial"/>
          <w:szCs w:val="22"/>
        </w:rPr>
        <w:t>, mob</w:t>
      </w:r>
      <w:r w:rsidR="00323348" w:rsidRPr="008D7AB9">
        <w:rPr>
          <w:rFonts w:ascii="Arial" w:hAnsi="Arial" w:cs="Arial"/>
          <w:szCs w:val="22"/>
        </w:rPr>
        <w:t>il</w:t>
      </w:r>
      <w:r w:rsidR="00D52B48" w:rsidRPr="008D7AB9">
        <w:rPr>
          <w:rFonts w:ascii="Arial" w:hAnsi="Arial" w:cs="Arial"/>
          <w:szCs w:val="22"/>
        </w:rPr>
        <w:t xml:space="preserve">: </w:t>
      </w:r>
      <w:r w:rsidRPr="001F2BA8">
        <w:rPr>
          <w:rFonts w:ascii="Arial" w:hAnsi="Arial" w:cs="Arial"/>
          <w:szCs w:val="22"/>
        </w:rPr>
        <w:t>739 588 851</w:t>
      </w:r>
      <w:r w:rsidR="00E15F49">
        <w:rPr>
          <w:rFonts w:ascii="Arial" w:hAnsi="Arial" w:cs="Arial"/>
          <w:szCs w:val="22"/>
        </w:rPr>
        <w:t>, e-mail</w:t>
      </w:r>
      <w:r w:rsidR="00E15F49">
        <w:t xml:space="preserve">: </w:t>
      </w:r>
      <w:hyperlink r:id="rId8" w:history="1">
        <w:r w:rsidRPr="00440363">
          <w:rPr>
            <w:rStyle w:val="Hypertextovodkaz"/>
            <w:rFonts w:ascii="Arial" w:hAnsi="Arial" w:cs="Arial"/>
            <w:szCs w:val="22"/>
          </w:rPr>
          <w:t>mhandl@nem-tr.cz</w:t>
        </w:r>
      </w:hyperlink>
      <w:r w:rsidR="00E15F49">
        <w:rPr>
          <w:rStyle w:val="Hypertextovodkaz"/>
          <w:rFonts w:ascii="Arial" w:hAnsi="Arial" w:cs="Arial"/>
          <w:szCs w:val="22"/>
        </w:rPr>
        <w:t>.</w:t>
      </w:r>
    </w:p>
    <w:p w14:paraId="159E6A15" w14:textId="641A1732" w:rsidR="00645C92" w:rsidRDefault="000226F1" w:rsidP="003A4DA2">
      <w:pPr>
        <w:pStyle w:val="Odstavecseseznamem"/>
        <w:numPr>
          <w:ilvl w:val="1"/>
          <w:numId w:val="5"/>
        </w:numPr>
        <w:spacing w:after="120"/>
        <w:ind w:left="567" w:hanging="567"/>
        <w:contextualSpacing w:val="0"/>
        <w:jc w:val="both"/>
        <w:rPr>
          <w:rFonts w:ascii="Arial" w:hAnsi="Arial" w:cs="Arial"/>
          <w:b w:val="0"/>
          <w:sz w:val="22"/>
          <w:szCs w:val="22"/>
        </w:rPr>
      </w:pPr>
      <w:r w:rsidRPr="0030434F">
        <w:rPr>
          <w:rFonts w:ascii="Arial" w:hAnsi="Arial" w:cs="Arial"/>
          <w:b w:val="0"/>
          <w:sz w:val="22"/>
          <w:szCs w:val="22"/>
        </w:rPr>
        <w:t>Předmět</w:t>
      </w:r>
      <w:r w:rsidR="004C7917" w:rsidRPr="0030434F">
        <w:rPr>
          <w:rFonts w:ascii="Arial" w:hAnsi="Arial" w:cs="Arial"/>
          <w:b w:val="0"/>
          <w:sz w:val="22"/>
          <w:szCs w:val="22"/>
        </w:rPr>
        <w:t xml:space="preserve"> výpůjčky </w:t>
      </w:r>
      <w:r w:rsidR="00F324D4">
        <w:rPr>
          <w:rFonts w:ascii="Arial" w:hAnsi="Arial" w:cs="Arial"/>
          <w:b w:val="0"/>
          <w:sz w:val="22"/>
          <w:szCs w:val="22"/>
        </w:rPr>
        <w:t>bude na pověřené pracoviště vypůjčitele dopraven na náklady půjčitele v pracovní den během pracovní doby vypůjčitele, tj. od 8 do 1</w:t>
      </w:r>
      <w:r w:rsidR="00A049D5">
        <w:rPr>
          <w:rFonts w:ascii="Arial" w:hAnsi="Arial" w:cs="Arial"/>
          <w:b w:val="0"/>
          <w:sz w:val="22"/>
          <w:szCs w:val="22"/>
        </w:rPr>
        <w:t>4</w:t>
      </w:r>
      <w:r w:rsidR="00F324D4">
        <w:rPr>
          <w:rFonts w:ascii="Arial" w:hAnsi="Arial" w:cs="Arial"/>
          <w:b w:val="0"/>
          <w:sz w:val="22"/>
          <w:szCs w:val="22"/>
        </w:rPr>
        <w:t xml:space="preserve"> hodin.</w:t>
      </w:r>
    </w:p>
    <w:p w14:paraId="0BD725C0" w14:textId="1ECF52AE" w:rsidR="00F324D4"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Nebezpečí škody na předmětu výpůjčky přechází na vypůjčitele okamžikem předání předmětu výpůjčky, respektive potvrzením Protokolu o předání předmětu výpůjčky.</w:t>
      </w:r>
    </w:p>
    <w:p w14:paraId="12A3AAEA" w14:textId="06EAF664" w:rsidR="00F324D4"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Potvrzením protokolu o předání předmětu výpůjčky smluvní strany stvrzují, že předmět výpůjčky byl dodán, smontován, nainstalován, řádně uveden do provozu a obsluha vypůjčitele byla zaškolena v souladu s touto smlouvu.</w:t>
      </w:r>
    </w:p>
    <w:p w14:paraId="7EFB1F09" w14:textId="604D3DAA" w:rsidR="00F324D4"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lastRenderedPageBreak/>
        <w:t>Vypůjčitel je povinen si při předání předmět výpůjčky prohlédnout a potvrdit Protokol o</w:t>
      </w:r>
      <w:r w:rsidR="00106A73">
        <w:rPr>
          <w:rFonts w:ascii="Arial" w:hAnsi="Arial" w:cs="Arial"/>
          <w:b w:val="0"/>
          <w:sz w:val="22"/>
          <w:szCs w:val="22"/>
        </w:rPr>
        <w:t> </w:t>
      </w:r>
      <w:r>
        <w:rPr>
          <w:rFonts w:ascii="Arial" w:hAnsi="Arial" w:cs="Arial"/>
          <w:b w:val="0"/>
          <w:sz w:val="22"/>
          <w:szCs w:val="22"/>
        </w:rPr>
        <w:t>předání předmětu výpůjčky, případně uvést vady, které předmět výpůjčky v okamžiku předání vykazoval. Půjčitel se zavazuje případné vady v Protokolu o předání předmětu výpůjčky uvedené odstranit v co nejkratší době, a to v závislosti na povaze uvedené vady. V opačném případě se má za to, že předmět výpůjčky nevykazoval k okamžiku předání žádné zjevné vady a byla předána ve stavu vyhovujícím účelu této smlouvy.</w:t>
      </w:r>
    </w:p>
    <w:p w14:paraId="1FB90F81" w14:textId="3D0D0F20" w:rsidR="003B2C67" w:rsidRDefault="003B2C67"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Jestliže půjčiteli hrozí prodlení s předáním předmětu výpůjčky, je povinen neprodleně poté, co se o důvodech možného prodlení dozvěděl, uvědomit vypůjčitele o této skutečnosti a vyžádat si jeho pokynů.</w:t>
      </w:r>
    </w:p>
    <w:p w14:paraId="390A1D69" w14:textId="5DCC842E" w:rsidR="003B2C67" w:rsidRDefault="003B2C67"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 xml:space="preserve">Vypůjčitel je povinen předmět výpůjčky předat půjčiteli </w:t>
      </w:r>
      <w:r w:rsidRPr="00DA2B8E">
        <w:rPr>
          <w:rFonts w:ascii="Arial" w:hAnsi="Arial" w:cs="Arial"/>
          <w:b w:val="0"/>
          <w:sz w:val="22"/>
          <w:szCs w:val="22"/>
        </w:rPr>
        <w:t xml:space="preserve">na konci stanovené doby výpůjčky zpět, tj. nejpozději v poslední den výpůjčky. Předáním předmětu výpůjčky půjčiteli zpět se rozumí ve stanoveném termínu umožnění půjčiteli, aby předmět </w:t>
      </w:r>
      <w:r>
        <w:rPr>
          <w:rFonts w:ascii="Arial" w:hAnsi="Arial" w:cs="Arial"/>
          <w:b w:val="0"/>
          <w:sz w:val="22"/>
          <w:szCs w:val="22"/>
        </w:rPr>
        <w:t xml:space="preserve">výpůjčky umístěný na pověřeném pracovišti vypůjčitele dle čl. č. </w:t>
      </w:r>
      <w:r w:rsidR="00AE3F42">
        <w:rPr>
          <w:rFonts w:ascii="Arial" w:hAnsi="Arial" w:cs="Arial"/>
          <w:b w:val="0"/>
          <w:sz w:val="22"/>
          <w:szCs w:val="22"/>
        </w:rPr>
        <w:t>2</w:t>
      </w:r>
      <w:r>
        <w:rPr>
          <w:rFonts w:ascii="Arial" w:hAnsi="Arial" w:cs="Arial"/>
          <w:b w:val="0"/>
          <w:sz w:val="22"/>
          <w:szCs w:val="22"/>
        </w:rPr>
        <w:t xml:space="preserve">.1 této smlouvy odinstaloval a odvezl ze sídla vypůjčitele. Vypůjčitel je povinen spolu s předmětem výpůjčky půjčiteli předat zpět i dokumentaci, která byla vypůjčiteli předána. Půjčitel není povinen uvést pověřené pracoviště vypůjčitele dle čl. č. </w:t>
      </w:r>
      <w:r w:rsidR="00AE3F42">
        <w:rPr>
          <w:rFonts w:ascii="Arial" w:hAnsi="Arial" w:cs="Arial"/>
          <w:b w:val="0"/>
          <w:sz w:val="22"/>
          <w:szCs w:val="22"/>
        </w:rPr>
        <w:t>2</w:t>
      </w:r>
      <w:r>
        <w:rPr>
          <w:rFonts w:ascii="Arial" w:hAnsi="Arial" w:cs="Arial"/>
          <w:b w:val="0"/>
          <w:sz w:val="22"/>
          <w:szCs w:val="22"/>
        </w:rPr>
        <w:t>.1 této smlouvy do původního stavu.</w:t>
      </w:r>
    </w:p>
    <w:p w14:paraId="5F18130A" w14:textId="77777777" w:rsidR="002A2997" w:rsidRPr="0030434F" w:rsidRDefault="002A2997" w:rsidP="002A2997">
      <w:pPr>
        <w:pStyle w:val="Odstavecseseznamem"/>
        <w:spacing w:after="120"/>
        <w:ind w:left="567"/>
        <w:contextualSpacing w:val="0"/>
        <w:jc w:val="both"/>
        <w:rPr>
          <w:rFonts w:ascii="Arial" w:hAnsi="Arial" w:cs="Arial"/>
          <w:b w:val="0"/>
          <w:sz w:val="22"/>
          <w:szCs w:val="22"/>
        </w:rPr>
      </w:pPr>
    </w:p>
    <w:p w14:paraId="6468BB1C" w14:textId="10B2FE09" w:rsidR="0030434F" w:rsidRDefault="000226F1" w:rsidP="003A4DA2">
      <w:pPr>
        <w:pStyle w:val="Odstavecseseznamem"/>
        <w:numPr>
          <w:ilvl w:val="0"/>
          <w:numId w:val="5"/>
        </w:numPr>
        <w:spacing w:before="120"/>
        <w:ind w:left="714" w:hanging="357"/>
        <w:contextualSpacing w:val="0"/>
        <w:jc w:val="center"/>
        <w:rPr>
          <w:rFonts w:ascii="Arial" w:hAnsi="Arial" w:cs="Arial"/>
          <w:sz w:val="22"/>
          <w:szCs w:val="22"/>
        </w:rPr>
      </w:pPr>
      <w:r w:rsidRPr="0030434F">
        <w:rPr>
          <w:rFonts w:ascii="Arial" w:hAnsi="Arial" w:cs="Arial"/>
          <w:sz w:val="22"/>
          <w:szCs w:val="22"/>
        </w:rPr>
        <w:t>Práva a povinnosti smluvních stran</w:t>
      </w:r>
    </w:p>
    <w:p w14:paraId="492AB9E4" w14:textId="538CD98C" w:rsidR="0030434F" w:rsidRPr="00793F0F" w:rsidRDefault="0030434F" w:rsidP="003A4DA2">
      <w:pPr>
        <w:pStyle w:val="Odstavecseseznamem"/>
        <w:numPr>
          <w:ilvl w:val="1"/>
          <w:numId w:val="5"/>
        </w:numPr>
        <w:spacing w:before="120" w:after="120"/>
        <w:ind w:left="567" w:hanging="567"/>
        <w:contextualSpacing w:val="0"/>
        <w:rPr>
          <w:rFonts w:ascii="Arial" w:hAnsi="Arial" w:cs="Arial"/>
          <w:b w:val="0"/>
          <w:sz w:val="22"/>
          <w:szCs w:val="22"/>
        </w:rPr>
      </w:pPr>
      <w:r w:rsidRPr="0030434F">
        <w:rPr>
          <w:rFonts w:ascii="Arial" w:hAnsi="Arial" w:cs="Arial"/>
          <w:b w:val="0"/>
          <w:bCs/>
          <w:sz w:val="22"/>
          <w:szCs w:val="22"/>
        </w:rPr>
        <w:t>Vypůjčitel se zavazuje:</w:t>
      </w:r>
    </w:p>
    <w:p w14:paraId="0BE3491D" w14:textId="178BC600"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poskytnout půjčiteli potřebnou součinnost</w:t>
      </w:r>
      <w:r w:rsidR="001A34D4">
        <w:rPr>
          <w:rFonts w:ascii="Arial" w:hAnsi="Arial" w:cs="Arial"/>
          <w:szCs w:val="22"/>
        </w:rPr>
        <w:t xml:space="preserve"> při uvedení předmětu výpůjčky do provozu a protokolárně potvrdit jeho převzetí</w:t>
      </w:r>
      <w:r w:rsidRPr="008D7AB9">
        <w:rPr>
          <w:rFonts w:ascii="Arial" w:hAnsi="Arial" w:cs="Arial"/>
          <w:szCs w:val="22"/>
        </w:rPr>
        <w:t>,</w:t>
      </w:r>
    </w:p>
    <w:p w14:paraId="0F210BA1" w14:textId="77777777"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pověřovat obsluhou předmětu výpůjčky pouze své zaměstnance, kteří jsou k tomu řádně vyškoleni,</w:t>
      </w:r>
    </w:p>
    <w:p w14:paraId="01C7E51A" w14:textId="2B2F4F43"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užívat předmět výpůjčky pro svoji činnost </w:t>
      </w:r>
      <w:r w:rsidR="009724B7">
        <w:rPr>
          <w:rFonts w:ascii="Arial" w:hAnsi="Arial" w:cs="Arial"/>
          <w:szCs w:val="22"/>
        </w:rPr>
        <w:t>(poskytování zdravotnických</w:t>
      </w:r>
      <w:r w:rsidRPr="008D7AB9">
        <w:rPr>
          <w:rFonts w:ascii="Arial" w:hAnsi="Arial" w:cs="Arial"/>
          <w:szCs w:val="22"/>
        </w:rPr>
        <w:t xml:space="preserve"> </w:t>
      </w:r>
      <w:r w:rsidR="00323348" w:rsidRPr="008D7AB9">
        <w:rPr>
          <w:rFonts w:ascii="Arial" w:hAnsi="Arial" w:cs="Arial"/>
          <w:szCs w:val="22"/>
        </w:rPr>
        <w:t>služeb</w:t>
      </w:r>
      <w:r w:rsidRPr="008D7AB9">
        <w:rPr>
          <w:rFonts w:ascii="Arial" w:hAnsi="Arial" w:cs="Arial"/>
          <w:szCs w:val="22"/>
        </w:rPr>
        <w:t>, provoz nestátního zdravotnického zařízení), a to pro účely, ke kterému je určen výrobcem,</w:t>
      </w:r>
    </w:p>
    <w:p w14:paraId="6CACC01A" w14:textId="18F4ED38" w:rsidR="00AD4CE1"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chránit předmět výpůjčky před poškozením, ztrátou nebo zničením a udržovat přístroj ve</w:t>
      </w:r>
      <w:r w:rsidR="00EC2E4F" w:rsidRPr="008D7AB9">
        <w:rPr>
          <w:rFonts w:ascii="Arial" w:hAnsi="Arial" w:cs="Arial"/>
          <w:szCs w:val="22"/>
        </w:rPr>
        <w:t> </w:t>
      </w:r>
      <w:r w:rsidRPr="008D7AB9">
        <w:rPr>
          <w:rFonts w:ascii="Arial" w:hAnsi="Arial" w:cs="Arial"/>
          <w:szCs w:val="22"/>
        </w:rPr>
        <w:t>stavu způsobilém k obvyklému užívání,</w:t>
      </w:r>
    </w:p>
    <w:p w14:paraId="073D35C5" w14:textId="43095547" w:rsidR="001A34D4" w:rsidRPr="008D7AB9" w:rsidRDefault="001A34D4" w:rsidP="003A4DA2">
      <w:pPr>
        <w:numPr>
          <w:ilvl w:val="1"/>
          <w:numId w:val="6"/>
        </w:numPr>
        <w:tabs>
          <w:tab w:val="clear" w:pos="1440"/>
          <w:tab w:val="num" w:pos="851"/>
        </w:tabs>
        <w:spacing w:after="120"/>
        <w:ind w:left="851" w:hanging="284"/>
        <w:jc w:val="both"/>
        <w:rPr>
          <w:rFonts w:ascii="Arial" w:hAnsi="Arial" w:cs="Arial"/>
          <w:szCs w:val="22"/>
        </w:rPr>
      </w:pPr>
      <w:r>
        <w:rPr>
          <w:rFonts w:ascii="Arial" w:hAnsi="Arial" w:cs="Arial"/>
          <w:szCs w:val="22"/>
        </w:rPr>
        <w:t>vypůjčitel není povinen předmět výpůjčky pojistit,</w:t>
      </w:r>
    </w:p>
    <w:p w14:paraId="3A52A55A" w14:textId="366C9BFF"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informovat půjčitele o všech případech poškození, </w:t>
      </w:r>
      <w:r w:rsidR="001A34D4">
        <w:rPr>
          <w:rFonts w:ascii="Arial" w:hAnsi="Arial" w:cs="Arial"/>
          <w:szCs w:val="22"/>
        </w:rPr>
        <w:t xml:space="preserve">vadách, </w:t>
      </w:r>
      <w:r w:rsidRPr="008D7AB9">
        <w:rPr>
          <w:rFonts w:ascii="Arial" w:hAnsi="Arial" w:cs="Arial"/>
          <w:szCs w:val="22"/>
        </w:rPr>
        <w:t>zničení či ztrátě předmětu výpůjčky</w:t>
      </w:r>
      <w:r w:rsidR="001A34D4">
        <w:rPr>
          <w:rFonts w:ascii="Arial" w:hAnsi="Arial" w:cs="Arial"/>
          <w:szCs w:val="22"/>
        </w:rPr>
        <w:t xml:space="preserve"> a řídit se instrukcemi půjčitele, které mu v této souvislosti předá</w:t>
      </w:r>
      <w:r w:rsidRPr="008D7AB9">
        <w:rPr>
          <w:rFonts w:ascii="Arial" w:hAnsi="Arial" w:cs="Arial"/>
          <w:szCs w:val="22"/>
        </w:rPr>
        <w:t>,</w:t>
      </w:r>
    </w:p>
    <w:p w14:paraId="0F9E3A80" w14:textId="390BD70D" w:rsidR="00AD4CE1" w:rsidRDefault="00AD4CE1" w:rsidP="003A4DA2">
      <w:pPr>
        <w:pStyle w:val="Zkladntext"/>
        <w:numPr>
          <w:ilvl w:val="1"/>
          <w:numId w:val="6"/>
        </w:numPr>
        <w:tabs>
          <w:tab w:val="clear" w:pos="1440"/>
          <w:tab w:val="num" w:pos="851"/>
        </w:tabs>
        <w:spacing w:before="120" w:after="120"/>
        <w:ind w:left="851" w:right="4" w:hanging="284"/>
        <w:rPr>
          <w:rFonts w:cs="Arial"/>
          <w:sz w:val="22"/>
          <w:szCs w:val="22"/>
        </w:rPr>
      </w:pPr>
      <w:r w:rsidRPr="008D7AB9">
        <w:rPr>
          <w:rFonts w:cs="Arial"/>
          <w:sz w:val="22"/>
          <w:szCs w:val="22"/>
        </w:rPr>
        <w:t>uhradit</w:t>
      </w:r>
      <w:r w:rsidR="00DB0089">
        <w:rPr>
          <w:rFonts w:cs="Arial"/>
          <w:sz w:val="22"/>
          <w:szCs w:val="22"/>
        </w:rPr>
        <w:t xml:space="preserve"> </w:t>
      </w:r>
      <w:r w:rsidRPr="008D7AB9">
        <w:rPr>
          <w:rFonts w:cs="Arial"/>
          <w:sz w:val="22"/>
          <w:szCs w:val="22"/>
        </w:rPr>
        <w:t>půjčiteli na základě jeho písemného po</w:t>
      </w:r>
      <w:r w:rsidR="007C1814">
        <w:rPr>
          <w:rFonts w:cs="Arial"/>
          <w:sz w:val="22"/>
          <w:szCs w:val="22"/>
        </w:rPr>
        <w:t>žadavku škodu, která vznikne na </w:t>
      </w:r>
      <w:r w:rsidRPr="008D7AB9">
        <w:rPr>
          <w:rFonts w:cs="Arial"/>
          <w:sz w:val="22"/>
          <w:szCs w:val="22"/>
        </w:rPr>
        <w:t xml:space="preserve">předmětu výpůjčky během trvání výpůjčky zaviněným porušením právních </w:t>
      </w:r>
      <w:r w:rsidR="002144C8">
        <w:rPr>
          <w:rFonts w:cs="Arial"/>
          <w:sz w:val="22"/>
          <w:szCs w:val="22"/>
        </w:rPr>
        <w:t>či </w:t>
      </w:r>
      <w:r w:rsidRPr="008D7AB9">
        <w:rPr>
          <w:rFonts w:cs="Arial"/>
          <w:sz w:val="22"/>
          <w:szCs w:val="22"/>
        </w:rPr>
        <w:t>smluvních povinností ze strany vypůjčitele (za škodu přitom nelze nikdy považovat obvyklé opotřebení a náklady na opravy vzniklé v důsledku vad předmětu výpůjčky),</w:t>
      </w:r>
    </w:p>
    <w:p w14:paraId="76DEA268" w14:textId="054940AE" w:rsidR="001A34D4" w:rsidRPr="008D7AB9" w:rsidRDefault="001A34D4" w:rsidP="003A4DA2">
      <w:pPr>
        <w:pStyle w:val="Zkladntext"/>
        <w:numPr>
          <w:ilvl w:val="1"/>
          <w:numId w:val="6"/>
        </w:numPr>
        <w:tabs>
          <w:tab w:val="clear" w:pos="1440"/>
          <w:tab w:val="num" w:pos="851"/>
        </w:tabs>
        <w:spacing w:before="120" w:after="120"/>
        <w:ind w:left="851" w:right="4" w:hanging="284"/>
        <w:rPr>
          <w:rFonts w:cs="Arial"/>
          <w:sz w:val="22"/>
          <w:szCs w:val="22"/>
        </w:rPr>
      </w:pPr>
      <w:r>
        <w:rPr>
          <w:rFonts w:cs="Arial"/>
          <w:sz w:val="22"/>
          <w:szCs w:val="22"/>
        </w:rPr>
        <w:t>za opotřebení předmětu výpůjčky způsobené jeho řádným používáním vypůjčitel neodpovídá,</w:t>
      </w:r>
    </w:p>
    <w:p w14:paraId="4436FAF2" w14:textId="77777777" w:rsidR="00AD4CE1" w:rsidRPr="008D7AB9" w:rsidRDefault="00AD4CE1" w:rsidP="003A4DA2">
      <w:pPr>
        <w:pStyle w:val="Zkladntext"/>
        <w:numPr>
          <w:ilvl w:val="1"/>
          <w:numId w:val="6"/>
        </w:numPr>
        <w:tabs>
          <w:tab w:val="clear" w:pos="1440"/>
          <w:tab w:val="num" w:pos="851"/>
        </w:tabs>
        <w:spacing w:before="120" w:after="120"/>
        <w:ind w:left="851" w:right="4" w:hanging="284"/>
        <w:rPr>
          <w:rFonts w:cs="Arial"/>
          <w:sz w:val="22"/>
          <w:szCs w:val="22"/>
        </w:rPr>
      </w:pPr>
      <w:r w:rsidRPr="008D7AB9">
        <w:rPr>
          <w:rFonts w:cs="Arial"/>
          <w:sz w:val="22"/>
          <w:szCs w:val="22"/>
        </w:rPr>
        <w:t>bez zbytečného odkladu nahlásit půjčiteli potřebu opravy předmětu výpůjčky a</w:t>
      </w:r>
      <w:r w:rsidR="007C1814">
        <w:rPr>
          <w:rFonts w:cs="Arial"/>
          <w:sz w:val="22"/>
          <w:szCs w:val="22"/>
        </w:rPr>
        <w:t> </w:t>
      </w:r>
      <w:r w:rsidRPr="008D7AB9">
        <w:rPr>
          <w:rFonts w:cs="Arial"/>
          <w:sz w:val="22"/>
          <w:szCs w:val="22"/>
        </w:rPr>
        <w:t>umožnit mu její provedení,</w:t>
      </w:r>
    </w:p>
    <w:p w14:paraId="0C45E378" w14:textId="68112C90" w:rsidR="00AD4CE1"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neposkytnout předmět výpůjčky dále ani j</w:t>
      </w:r>
      <w:r w:rsidR="007C1814">
        <w:rPr>
          <w:rFonts w:ascii="Arial" w:hAnsi="Arial" w:cs="Arial"/>
          <w:szCs w:val="22"/>
        </w:rPr>
        <w:t>inak do užívání třetí osobě bez </w:t>
      </w:r>
      <w:r w:rsidRPr="008D7AB9">
        <w:rPr>
          <w:rFonts w:ascii="Arial" w:hAnsi="Arial" w:cs="Arial"/>
          <w:szCs w:val="22"/>
        </w:rPr>
        <w:t>předchozího písemného souhlasu půjčitele,</w:t>
      </w:r>
    </w:p>
    <w:p w14:paraId="75E773D0" w14:textId="032221F2" w:rsidR="001A34D4" w:rsidRPr="008D7AB9" w:rsidRDefault="001A34D4" w:rsidP="003A4DA2">
      <w:pPr>
        <w:numPr>
          <w:ilvl w:val="1"/>
          <w:numId w:val="6"/>
        </w:numPr>
        <w:tabs>
          <w:tab w:val="clear" w:pos="1440"/>
          <w:tab w:val="num" w:pos="851"/>
        </w:tabs>
        <w:spacing w:after="120"/>
        <w:ind w:left="851" w:hanging="284"/>
        <w:jc w:val="both"/>
        <w:rPr>
          <w:rFonts w:ascii="Arial" w:hAnsi="Arial" w:cs="Arial"/>
          <w:szCs w:val="22"/>
        </w:rPr>
      </w:pPr>
      <w:r>
        <w:rPr>
          <w:rFonts w:ascii="Arial" w:hAnsi="Arial" w:cs="Arial"/>
          <w:szCs w:val="22"/>
        </w:rPr>
        <w:t xml:space="preserve">vypůjčitel je povinen v rámci používání předmětu výpůjčky používat pouze </w:t>
      </w:r>
      <w:r w:rsidR="00642853">
        <w:rPr>
          <w:rFonts w:ascii="Arial" w:hAnsi="Arial" w:cs="Arial"/>
          <w:szCs w:val="22"/>
        </w:rPr>
        <w:t>zboží</w:t>
      </w:r>
      <w:r>
        <w:rPr>
          <w:rFonts w:ascii="Arial" w:hAnsi="Arial" w:cs="Arial"/>
          <w:szCs w:val="22"/>
        </w:rPr>
        <w:t xml:space="preserve"> určené a schválené výrobce</w:t>
      </w:r>
      <w:r w:rsidR="00406282">
        <w:rPr>
          <w:rFonts w:ascii="Arial" w:hAnsi="Arial" w:cs="Arial"/>
          <w:szCs w:val="22"/>
        </w:rPr>
        <w:t>m</w:t>
      </w:r>
      <w:r>
        <w:rPr>
          <w:rFonts w:ascii="Arial" w:hAnsi="Arial" w:cs="Arial"/>
          <w:szCs w:val="22"/>
        </w:rPr>
        <w:t xml:space="preserve">, určit pracovníky zodpovědné za provoz předmětu výpůjčky a </w:t>
      </w:r>
      <w:r>
        <w:rPr>
          <w:rFonts w:ascii="Arial" w:hAnsi="Arial" w:cs="Arial"/>
          <w:szCs w:val="22"/>
        </w:rPr>
        <w:lastRenderedPageBreak/>
        <w:t>umožnit půjčiteli na jeho vyžádání přístup za účelem výkonu servisu, odborné údržby a ověření stavu předmětu výpůjčky,</w:t>
      </w:r>
    </w:p>
    <w:p w14:paraId="78D8786C" w14:textId="381C7764" w:rsidR="00406282" w:rsidRPr="00406282"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 skončení výpůjčky vrátit zařízení ve stavu v jakém jej převzal s přihlédnutím k</w:t>
      </w:r>
      <w:r w:rsidR="00EC2E4F" w:rsidRPr="008D7AB9">
        <w:rPr>
          <w:rFonts w:ascii="Arial" w:hAnsi="Arial" w:cs="Arial"/>
          <w:szCs w:val="22"/>
        </w:rPr>
        <w:t> </w:t>
      </w:r>
      <w:r w:rsidRPr="008D7AB9">
        <w:rPr>
          <w:rFonts w:ascii="Arial" w:hAnsi="Arial" w:cs="Arial"/>
          <w:szCs w:val="22"/>
        </w:rPr>
        <w:t>obvyklému opotřebení.</w:t>
      </w:r>
    </w:p>
    <w:p w14:paraId="42095131" w14:textId="631ADF01" w:rsidR="000226F1" w:rsidRPr="00B07A95" w:rsidRDefault="000226F1" w:rsidP="003A4DA2">
      <w:pPr>
        <w:pStyle w:val="Odstavecseseznamem"/>
        <w:numPr>
          <w:ilvl w:val="1"/>
          <w:numId w:val="5"/>
        </w:numPr>
        <w:spacing w:before="120" w:after="120"/>
        <w:ind w:left="567" w:hanging="567"/>
        <w:contextualSpacing w:val="0"/>
        <w:rPr>
          <w:rStyle w:val="Siln"/>
          <w:rFonts w:ascii="Arial" w:hAnsi="Arial" w:cs="Arial"/>
          <w:bCs w:val="0"/>
          <w:sz w:val="24"/>
          <w:szCs w:val="22"/>
        </w:rPr>
      </w:pPr>
      <w:r w:rsidRPr="00B07A95">
        <w:rPr>
          <w:rStyle w:val="Siln"/>
          <w:rFonts w:ascii="Arial" w:hAnsi="Arial" w:cs="Arial"/>
          <w:sz w:val="22"/>
          <w:szCs w:val="22"/>
        </w:rPr>
        <w:t>Půjčitel se zavazuje:</w:t>
      </w:r>
    </w:p>
    <w:p w14:paraId="3ECC5E04" w14:textId="5416B9A9" w:rsidR="00214EDA" w:rsidRPr="00B07A95" w:rsidRDefault="00E11E16" w:rsidP="003A4DA2">
      <w:pPr>
        <w:numPr>
          <w:ilvl w:val="0"/>
          <w:numId w:val="10"/>
        </w:numPr>
        <w:spacing w:after="120"/>
        <w:jc w:val="both"/>
        <w:rPr>
          <w:rFonts w:ascii="Arial" w:hAnsi="Arial" w:cs="Arial"/>
          <w:szCs w:val="22"/>
        </w:rPr>
      </w:pPr>
      <w:r w:rsidRPr="00B07A95">
        <w:rPr>
          <w:rFonts w:ascii="Arial" w:hAnsi="Arial" w:cs="Arial"/>
          <w:szCs w:val="22"/>
        </w:rPr>
        <w:t xml:space="preserve">ve </w:t>
      </w:r>
      <w:r w:rsidR="005F5143" w:rsidRPr="00B07A95">
        <w:rPr>
          <w:rFonts w:ascii="Arial" w:hAnsi="Arial" w:cs="Arial"/>
          <w:szCs w:val="22"/>
        </w:rPr>
        <w:t xml:space="preserve">lhůtě do </w:t>
      </w:r>
      <w:r w:rsidR="00500462" w:rsidRPr="00B07A95">
        <w:rPr>
          <w:rFonts w:ascii="Arial" w:hAnsi="Arial" w:cs="Arial"/>
          <w:szCs w:val="22"/>
        </w:rPr>
        <w:t>1 (jednoho) měsíce</w:t>
      </w:r>
      <w:r w:rsidR="005F5143" w:rsidRPr="00B07A95">
        <w:rPr>
          <w:rFonts w:ascii="Arial" w:hAnsi="Arial" w:cs="Arial"/>
          <w:szCs w:val="22"/>
        </w:rPr>
        <w:t xml:space="preserve"> od </w:t>
      </w:r>
      <w:r w:rsidR="00A17BD1" w:rsidRPr="00B07A95">
        <w:rPr>
          <w:rFonts w:ascii="Arial" w:hAnsi="Arial" w:cs="Arial"/>
          <w:szCs w:val="22"/>
        </w:rPr>
        <w:t xml:space="preserve">nabytí </w:t>
      </w:r>
      <w:r w:rsidR="007A7874" w:rsidRPr="00B07A95">
        <w:rPr>
          <w:rFonts w:ascii="Arial" w:hAnsi="Arial" w:cs="Arial"/>
          <w:szCs w:val="22"/>
        </w:rPr>
        <w:t>účinnosti</w:t>
      </w:r>
      <w:r w:rsidR="005F5143" w:rsidRPr="00B07A95">
        <w:rPr>
          <w:rFonts w:ascii="Arial" w:hAnsi="Arial" w:cs="Arial"/>
          <w:szCs w:val="22"/>
        </w:rPr>
        <w:t xml:space="preserve"> smlouvy</w:t>
      </w:r>
      <w:r w:rsidR="00E337AD" w:rsidRPr="00B07A95">
        <w:rPr>
          <w:rFonts w:ascii="Arial" w:hAnsi="Arial" w:cs="Arial"/>
          <w:szCs w:val="22"/>
        </w:rPr>
        <w:t xml:space="preserve"> bezplatně</w:t>
      </w:r>
      <w:r w:rsidR="005F5143" w:rsidRPr="00B07A95">
        <w:rPr>
          <w:rFonts w:ascii="Arial" w:hAnsi="Arial" w:cs="Arial"/>
          <w:szCs w:val="22"/>
        </w:rPr>
        <w:t xml:space="preserve"> předat vypůjčiteli</w:t>
      </w:r>
      <w:r w:rsidR="007A7874" w:rsidRPr="00B07A95">
        <w:rPr>
          <w:rFonts w:ascii="Arial" w:hAnsi="Arial" w:cs="Arial"/>
          <w:szCs w:val="22"/>
        </w:rPr>
        <w:t xml:space="preserve"> a instalovat v místě</w:t>
      </w:r>
      <w:r w:rsidR="005F5143" w:rsidRPr="00B07A95">
        <w:rPr>
          <w:rFonts w:ascii="Arial" w:hAnsi="Arial" w:cs="Arial"/>
          <w:szCs w:val="22"/>
        </w:rPr>
        <w:t xml:space="preserve"> </w:t>
      </w:r>
      <w:r w:rsidR="001A34D4" w:rsidRPr="00B07A95">
        <w:rPr>
          <w:rFonts w:ascii="Arial" w:hAnsi="Arial" w:cs="Arial"/>
          <w:szCs w:val="22"/>
        </w:rPr>
        <w:t xml:space="preserve">plnění </w:t>
      </w:r>
      <w:r w:rsidR="002863CA" w:rsidRPr="00B07A95">
        <w:rPr>
          <w:rFonts w:ascii="Arial" w:hAnsi="Arial" w:cs="Arial"/>
          <w:szCs w:val="22"/>
        </w:rPr>
        <w:t>1 </w:t>
      </w:r>
      <w:r w:rsidR="00E873EE" w:rsidRPr="00B07A95">
        <w:rPr>
          <w:rFonts w:ascii="Arial" w:hAnsi="Arial" w:cs="Arial"/>
          <w:szCs w:val="22"/>
        </w:rPr>
        <w:t>nový,</w:t>
      </w:r>
      <w:r w:rsidR="005D7E98" w:rsidRPr="00B07A95">
        <w:rPr>
          <w:rFonts w:ascii="Arial" w:hAnsi="Arial" w:cs="Arial"/>
          <w:szCs w:val="22"/>
        </w:rPr>
        <w:t xml:space="preserve"> nepoužitý </w:t>
      </w:r>
      <w:r w:rsidR="00061548" w:rsidRPr="00B07A95">
        <w:rPr>
          <w:rFonts w:ascii="Arial" w:hAnsi="Arial" w:cs="Arial"/>
          <w:szCs w:val="22"/>
        </w:rPr>
        <w:t xml:space="preserve">přístroj </w:t>
      </w:r>
      <w:r w:rsidR="00042C86">
        <w:rPr>
          <w:rFonts w:ascii="Arial" w:hAnsi="Arial" w:cs="Arial"/>
          <w:szCs w:val="22"/>
        </w:rPr>
        <w:t xml:space="preserve">kazetový bedside analyzátor </w:t>
      </w:r>
      <w:r w:rsidR="00945527">
        <w:rPr>
          <w:rFonts w:ascii="Arial" w:hAnsi="Arial" w:cs="Arial"/>
          <w:szCs w:val="22"/>
        </w:rPr>
        <w:t>krevních</w:t>
      </w:r>
      <w:r w:rsidR="00042C86">
        <w:rPr>
          <w:rFonts w:ascii="Arial" w:hAnsi="Arial" w:cs="Arial"/>
          <w:szCs w:val="22"/>
        </w:rPr>
        <w:t xml:space="preserve"> plynů</w:t>
      </w:r>
      <w:r w:rsidR="005D7E98" w:rsidRPr="00B07A95">
        <w:rPr>
          <w:rFonts w:ascii="Arial" w:hAnsi="Arial" w:cs="Arial"/>
          <w:szCs w:val="22"/>
        </w:rPr>
        <w:t xml:space="preserve"> </w:t>
      </w:r>
      <w:r w:rsidR="007A7874" w:rsidRPr="00B07A95">
        <w:rPr>
          <w:rFonts w:ascii="Arial" w:hAnsi="Arial" w:cs="Arial"/>
          <w:szCs w:val="22"/>
        </w:rPr>
        <w:t xml:space="preserve">a to </w:t>
      </w:r>
      <w:r w:rsidR="00632FB2" w:rsidRPr="00B07A95">
        <w:rPr>
          <w:rFonts w:ascii="Arial" w:hAnsi="Arial" w:cs="Arial"/>
          <w:szCs w:val="22"/>
        </w:rPr>
        <w:t>v provozuschopném stavu spolu se všemi doklady, kterými osvědčí, že předmět výpůjčky je způsobilý k užívání v ČR ve smyslu příslušných právních předpisů</w:t>
      </w:r>
      <w:r w:rsidR="00214EDA" w:rsidRPr="00B07A95">
        <w:rPr>
          <w:rFonts w:ascii="Arial" w:hAnsi="Arial" w:cs="Arial"/>
          <w:szCs w:val="22"/>
        </w:rPr>
        <w:t xml:space="preserve"> a provést funkční zkoušku, včetně všech dalších před</w:t>
      </w:r>
      <w:r w:rsidR="002964C3" w:rsidRPr="00B07A95">
        <w:rPr>
          <w:rFonts w:ascii="Arial" w:hAnsi="Arial" w:cs="Arial"/>
          <w:szCs w:val="22"/>
        </w:rPr>
        <w:t>e</w:t>
      </w:r>
      <w:r w:rsidR="00214EDA" w:rsidRPr="00B07A95">
        <w:rPr>
          <w:rFonts w:ascii="Arial" w:hAnsi="Arial" w:cs="Arial"/>
          <w:szCs w:val="22"/>
        </w:rPr>
        <w:t xml:space="preserve">psaných zkoušek a testů, a to na příslušném pracovišti vypůjčitele, o čemž obě smluvní strany sepíší předávací protokol. Náklady s tím spojené včetně nákladů na </w:t>
      </w:r>
      <w:r w:rsidR="00642853">
        <w:rPr>
          <w:rFonts w:ascii="Arial" w:hAnsi="Arial" w:cs="Arial"/>
          <w:szCs w:val="22"/>
        </w:rPr>
        <w:t>spotřební materiál</w:t>
      </w:r>
      <w:r w:rsidR="00214EDA" w:rsidRPr="00B07A95">
        <w:rPr>
          <w:rFonts w:ascii="Arial" w:hAnsi="Arial" w:cs="Arial"/>
          <w:szCs w:val="22"/>
        </w:rPr>
        <w:t xml:space="preserve"> při předvedení přístroje, provedení funkční zkoušky a případných dalších zkoušek a testů</w:t>
      </w:r>
      <w:r w:rsidR="00646DEE">
        <w:rPr>
          <w:rFonts w:ascii="Arial" w:hAnsi="Arial" w:cs="Arial"/>
          <w:szCs w:val="22"/>
        </w:rPr>
        <w:t xml:space="preserve"> spojených s instalací</w:t>
      </w:r>
      <w:r w:rsidR="00214EDA" w:rsidRPr="00B07A95">
        <w:rPr>
          <w:rFonts w:ascii="Arial" w:hAnsi="Arial" w:cs="Arial"/>
          <w:szCs w:val="22"/>
        </w:rPr>
        <w:t xml:space="preserve"> nese půjčitel. </w:t>
      </w:r>
    </w:p>
    <w:p w14:paraId="191E33EB" w14:textId="6E7090BF" w:rsidR="00632FB2" w:rsidRPr="00CA75EE" w:rsidRDefault="001A34D4" w:rsidP="003A4DA2">
      <w:pPr>
        <w:numPr>
          <w:ilvl w:val="0"/>
          <w:numId w:val="10"/>
        </w:numPr>
        <w:spacing w:after="120"/>
        <w:jc w:val="both"/>
        <w:rPr>
          <w:rFonts w:ascii="Arial" w:hAnsi="Arial" w:cs="Arial"/>
          <w:szCs w:val="22"/>
        </w:rPr>
      </w:pPr>
      <w:r>
        <w:rPr>
          <w:rFonts w:ascii="Arial" w:hAnsi="Arial" w:cs="Arial"/>
          <w:color w:val="000000" w:themeColor="text1"/>
          <w:szCs w:val="22"/>
        </w:rPr>
        <w:t>předmět výpůjčky a související dokumentaci půjčitel vypůjčuje vypůjčiteli bezplatně.</w:t>
      </w:r>
      <w:r w:rsidR="00B63B19" w:rsidRPr="00CA75EE">
        <w:rPr>
          <w:rFonts w:ascii="Arial" w:hAnsi="Arial" w:cs="Arial"/>
          <w:szCs w:val="22"/>
        </w:rPr>
        <w:t xml:space="preserve">  </w:t>
      </w:r>
    </w:p>
    <w:p w14:paraId="36BA790A" w14:textId="5F65F2B3" w:rsidR="00AD4CE1" w:rsidRPr="00797D7B" w:rsidRDefault="00911EA6" w:rsidP="003A4DA2">
      <w:pPr>
        <w:numPr>
          <w:ilvl w:val="0"/>
          <w:numId w:val="10"/>
        </w:numPr>
        <w:spacing w:after="120"/>
        <w:jc w:val="both"/>
        <w:rPr>
          <w:rFonts w:ascii="Arial" w:hAnsi="Arial" w:cs="Arial"/>
          <w:szCs w:val="22"/>
        </w:rPr>
      </w:pPr>
      <w:r w:rsidRPr="008D7AB9">
        <w:rPr>
          <w:rFonts w:ascii="Arial" w:hAnsi="Arial" w:cs="Arial"/>
          <w:szCs w:val="22"/>
        </w:rPr>
        <w:t xml:space="preserve">bezplatně </w:t>
      </w:r>
      <w:r w:rsidR="00E337AD">
        <w:rPr>
          <w:rFonts w:ascii="Arial" w:hAnsi="Arial" w:cs="Arial"/>
          <w:szCs w:val="22"/>
        </w:rPr>
        <w:t>zaškolit minimálně 2</w:t>
      </w:r>
      <w:r w:rsidR="00AD4CE1" w:rsidRPr="008D7AB9">
        <w:rPr>
          <w:rFonts w:ascii="Arial" w:hAnsi="Arial" w:cs="Arial"/>
          <w:szCs w:val="22"/>
        </w:rPr>
        <w:t xml:space="preserve"> zaměstnance vypůjčitele, kteří budou předmět v</w:t>
      </w:r>
      <w:r w:rsidR="00293F65" w:rsidRPr="008D7AB9">
        <w:rPr>
          <w:rFonts w:ascii="Arial" w:hAnsi="Arial" w:cs="Arial"/>
          <w:szCs w:val="22"/>
        </w:rPr>
        <w:t>ý</w:t>
      </w:r>
      <w:r w:rsidR="00AD4CE1" w:rsidRPr="008D7AB9">
        <w:rPr>
          <w:rFonts w:ascii="Arial" w:hAnsi="Arial" w:cs="Arial"/>
          <w:szCs w:val="22"/>
        </w:rPr>
        <w:t>půjčky obsluhovat a na základě toho sepsa</w:t>
      </w:r>
      <w:r w:rsidR="007C1814">
        <w:rPr>
          <w:rFonts w:ascii="Arial" w:hAnsi="Arial" w:cs="Arial"/>
          <w:szCs w:val="22"/>
        </w:rPr>
        <w:t>t a zajistit podpis protokolu o </w:t>
      </w:r>
      <w:r w:rsidR="00AD4CE1" w:rsidRPr="008D7AB9">
        <w:rPr>
          <w:rFonts w:ascii="Arial" w:hAnsi="Arial" w:cs="Arial"/>
          <w:szCs w:val="22"/>
        </w:rPr>
        <w:t>zaškolení obsluhy předmětu výpůjčky</w:t>
      </w:r>
      <w:r w:rsidR="00AD4CE1" w:rsidRPr="00797D7B">
        <w:rPr>
          <w:rFonts w:ascii="Arial" w:hAnsi="Arial" w:cs="Arial"/>
          <w:szCs w:val="22"/>
        </w:rPr>
        <w:t>,</w:t>
      </w:r>
      <w:r w:rsidR="00AC3003" w:rsidRPr="00797D7B">
        <w:rPr>
          <w:rFonts w:ascii="Arial" w:hAnsi="Arial" w:cs="Arial"/>
          <w:szCs w:val="22"/>
        </w:rPr>
        <w:t xml:space="preserve"> a dále zajistit bezplatně po dobu trvání výpůjčky pravidelné školení odpovědných zaměstnanců vypůjčitele v obsluze přístroje alespoň jedenkrát ročně na základě písemného požadavku vypůjčitele zaslaného půjčiteli na e-mail. V takovém případě je povinen provést toto školení do 10 pracovních dnů ode dne přijetí požadavku vypůjčitele dle předchozí věty.</w:t>
      </w:r>
    </w:p>
    <w:p w14:paraId="2AC25717" w14:textId="556003FE" w:rsidR="00AD4CE1" w:rsidRPr="008D7AB9" w:rsidRDefault="000E146E" w:rsidP="003A4DA2">
      <w:pPr>
        <w:numPr>
          <w:ilvl w:val="0"/>
          <w:numId w:val="10"/>
        </w:numPr>
        <w:spacing w:after="120"/>
        <w:jc w:val="both"/>
        <w:rPr>
          <w:rFonts w:ascii="Arial" w:hAnsi="Arial" w:cs="Arial"/>
          <w:szCs w:val="22"/>
        </w:rPr>
      </w:pPr>
      <w:r w:rsidRPr="008D7AB9">
        <w:rPr>
          <w:rFonts w:ascii="Arial" w:hAnsi="Arial" w:cs="Arial"/>
          <w:szCs w:val="22"/>
        </w:rPr>
        <w:t xml:space="preserve">bezplatně </w:t>
      </w:r>
      <w:r w:rsidR="00AD4CE1" w:rsidRPr="008D7AB9">
        <w:rPr>
          <w:rFonts w:ascii="Arial" w:hAnsi="Arial" w:cs="Arial"/>
          <w:szCs w:val="22"/>
        </w:rPr>
        <w:t xml:space="preserve">instalovat </w:t>
      </w:r>
      <w:r w:rsidR="000C1363" w:rsidRPr="008D7AB9">
        <w:rPr>
          <w:rFonts w:ascii="Arial" w:hAnsi="Arial" w:cs="Arial"/>
          <w:szCs w:val="22"/>
        </w:rPr>
        <w:t xml:space="preserve">a uvést zařízení do provozu </w:t>
      </w:r>
      <w:r w:rsidR="00AD4CE1" w:rsidRPr="008D7AB9">
        <w:rPr>
          <w:rFonts w:ascii="Arial" w:hAnsi="Arial" w:cs="Arial"/>
          <w:szCs w:val="22"/>
        </w:rPr>
        <w:t>v sídle vypůjčitele na předem dohodnutém místě</w:t>
      </w:r>
      <w:r w:rsidR="005F5143">
        <w:rPr>
          <w:rFonts w:ascii="Arial" w:hAnsi="Arial" w:cs="Arial"/>
          <w:szCs w:val="22"/>
        </w:rPr>
        <w:t xml:space="preserve"> </w:t>
      </w:r>
      <w:r w:rsidR="00F949F4">
        <w:rPr>
          <w:rFonts w:ascii="Arial" w:hAnsi="Arial" w:cs="Arial"/>
          <w:szCs w:val="22"/>
        </w:rPr>
        <w:t>oddělení</w:t>
      </w:r>
      <w:r w:rsidR="009724B7">
        <w:rPr>
          <w:rFonts w:ascii="Arial" w:hAnsi="Arial" w:cs="Arial"/>
          <w:szCs w:val="22"/>
        </w:rPr>
        <w:t xml:space="preserve"> </w:t>
      </w:r>
      <w:r w:rsidR="00E4213D">
        <w:rPr>
          <w:rFonts w:ascii="Arial" w:hAnsi="Arial" w:cs="Arial"/>
          <w:szCs w:val="22"/>
        </w:rPr>
        <w:t>ARO</w:t>
      </w:r>
      <w:r w:rsidR="00AD4CE1" w:rsidRPr="008D7AB9">
        <w:rPr>
          <w:rFonts w:ascii="Arial" w:hAnsi="Arial" w:cs="Arial"/>
          <w:szCs w:val="22"/>
        </w:rPr>
        <w:t>, po předání a instalaci předmětu výpůjčky sepsat a zajistit podpis předávacího protokolu,</w:t>
      </w:r>
    </w:p>
    <w:p w14:paraId="7C93DAC1" w14:textId="1645C4E2" w:rsidR="00645C92" w:rsidRDefault="00AD4CE1" w:rsidP="003A4DA2">
      <w:pPr>
        <w:numPr>
          <w:ilvl w:val="0"/>
          <w:numId w:val="10"/>
        </w:numPr>
        <w:spacing w:after="120"/>
        <w:jc w:val="both"/>
        <w:rPr>
          <w:rFonts w:ascii="Arial" w:hAnsi="Arial" w:cs="Arial"/>
          <w:szCs w:val="22"/>
        </w:rPr>
      </w:pPr>
      <w:r w:rsidRPr="008D7AB9">
        <w:rPr>
          <w:rFonts w:ascii="Arial" w:hAnsi="Arial" w:cs="Arial"/>
          <w:szCs w:val="22"/>
        </w:rPr>
        <w:t>po dobu trvání smlouvy zajišťovat na vlastní náklady</w:t>
      </w:r>
      <w:r w:rsidR="00061548">
        <w:rPr>
          <w:rFonts w:ascii="Arial" w:hAnsi="Arial" w:cs="Arial"/>
          <w:szCs w:val="22"/>
        </w:rPr>
        <w:t xml:space="preserve"> odbornou údržbu,</w:t>
      </w:r>
      <w:r w:rsidRPr="008D7AB9">
        <w:rPr>
          <w:rFonts w:ascii="Arial" w:hAnsi="Arial" w:cs="Arial"/>
          <w:szCs w:val="22"/>
        </w:rPr>
        <w:t xml:space="preserve"> opravy předmětu výpůjčky</w:t>
      </w:r>
      <w:r w:rsidR="00F2355D">
        <w:rPr>
          <w:rFonts w:ascii="Arial" w:hAnsi="Arial" w:cs="Arial"/>
          <w:szCs w:val="22"/>
        </w:rPr>
        <w:t xml:space="preserve"> (včetně bezplatné dodávky náhradních dílů)</w:t>
      </w:r>
      <w:r w:rsidRPr="008D7AB9">
        <w:rPr>
          <w:rFonts w:ascii="Arial" w:hAnsi="Arial" w:cs="Arial"/>
          <w:szCs w:val="22"/>
        </w:rPr>
        <w:t>, jejich</w:t>
      </w:r>
      <w:r w:rsidR="00751423">
        <w:rPr>
          <w:rFonts w:ascii="Arial" w:hAnsi="Arial" w:cs="Arial"/>
          <w:szCs w:val="22"/>
        </w:rPr>
        <w:t>ž potřebu mu vypůjčitel o</w:t>
      </w:r>
      <w:r w:rsidR="00797D7B">
        <w:rPr>
          <w:rFonts w:ascii="Arial" w:hAnsi="Arial" w:cs="Arial"/>
          <w:szCs w:val="22"/>
        </w:rPr>
        <w:t>známil a předepsané výměny dílů včetně upgradu databází</w:t>
      </w:r>
      <w:r w:rsidR="000A3457">
        <w:rPr>
          <w:rFonts w:ascii="Arial" w:hAnsi="Arial" w:cs="Arial"/>
          <w:szCs w:val="22"/>
        </w:rPr>
        <w:t>,</w:t>
      </w:r>
    </w:p>
    <w:p w14:paraId="5AC47C30" w14:textId="14D5DA6C" w:rsidR="000A3457" w:rsidRPr="008D7AB9" w:rsidRDefault="00E4213D" w:rsidP="003A4DA2">
      <w:pPr>
        <w:numPr>
          <w:ilvl w:val="0"/>
          <w:numId w:val="10"/>
        </w:numPr>
        <w:spacing w:after="120"/>
        <w:jc w:val="both"/>
        <w:rPr>
          <w:rFonts w:ascii="Arial" w:hAnsi="Arial" w:cs="Arial"/>
          <w:szCs w:val="22"/>
        </w:rPr>
      </w:pPr>
      <w:r>
        <w:rPr>
          <w:rFonts w:ascii="Arial" w:hAnsi="Arial" w:cs="Arial"/>
          <w:szCs w:val="22"/>
        </w:rPr>
        <w:t xml:space="preserve">bezplatně </w:t>
      </w:r>
      <w:r w:rsidR="000A3457">
        <w:rPr>
          <w:rFonts w:ascii="Arial" w:hAnsi="Arial" w:cs="Arial"/>
          <w:szCs w:val="22"/>
        </w:rPr>
        <w:t>prov</w:t>
      </w:r>
      <w:r>
        <w:rPr>
          <w:rFonts w:ascii="Arial" w:hAnsi="Arial" w:cs="Arial"/>
          <w:szCs w:val="22"/>
        </w:rPr>
        <w:t>ést</w:t>
      </w:r>
      <w:r w:rsidR="000A3457">
        <w:rPr>
          <w:rFonts w:ascii="Arial" w:hAnsi="Arial" w:cs="Arial"/>
          <w:szCs w:val="22"/>
        </w:rPr>
        <w:t xml:space="preserve"> roční validac</w:t>
      </w:r>
      <w:r>
        <w:rPr>
          <w:rFonts w:ascii="Arial" w:hAnsi="Arial" w:cs="Arial"/>
          <w:szCs w:val="22"/>
        </w:rPr>
        <w:t>i</w:t>
      </w:r>
      <w:r w:rsidR="000A3457">
        <w:rPr>
          <w:rFonts w:ascii="Arial" w:hAnsi="Arial" w:cs="Arial"/>
          <w:szCs w:val="22"/>
        </w:rPr>
        <w:t xml:space="preserve"> </w:t>
      </w:r>
      <w:r w:rsidR="0092179A">
        <w:rPr>
          <w:rFonts w:ascii="Arial" w:hAnsi="Arial" w:cs="Arial"/>
          <w:szCs w:val="22"/>
        </w:rPr>
        <w:t>dle vyhlášky č. 306/2012 Sb.</w:t>
      </w:r>
      <w:r w:rsidR="00194981">
        <w:rPr>
          <w:rFonts w:ascii="Arial" w:hAnsi="Arial" w:cs="Arial"/>
          <w:szCs w:val="22"/>
        </w:rPr>
        <w:t>,</w:t>
      </w:r>
      <w:r w:rsidR="0092179A">
        <w:rPr>
          <w:rFonts w:ascii="Arial" w:hAnsi="Arial" w:cs="Arial"/>
          <w:szCs w:val="22"/>
        </w:rPr>
        <w:t xml:space="preserve"> o podmínkách předcházení vzniku a šíření infekčních onemocnění a o hygienických požadavcích na provoz zdravotnických zařízení a ústavů sociální péče ve znění pozdějších předpisů </w:t>
      </w:r>
      <w:r w:rsidR="000A3457">
        <w:rPr>
          <w:rFonts w:ascii="Arial" w:hAnsi="Arial" w:cs="Arial"/>
          <w:szCs w:val="22"/>
        </w:rPr>
        <w:t>nebo kalibrac</w:t>
      </w:r>
      <w:r>
        <w:rPr>
          <w:rFonts w:ascii="Arial" w:hAnsi="Arial" w:cs="Arial"/>
          <w:szCs w:val="22"/>
        </w:rPr>
        <w:t>i</w:t>
      </w:r>
      <w:r w:rsidR="000A3457">
        <w:rPr>
          <w:rFonts w:ascii="Arial" w:hAnsi="Arial" w:cs="Arial"/>
          <w:szCs w:val="22"/>
        </w:rPr>
        <w:t xml:space="preserve"> parametrů (včetně potřebného materiálu) po dobu výpůjčky</w:t>
      </w:r>
      <w:r>
        <w:rPr>
          <w:rFonts w:ascii="Arial" w:hAnsi="Arial" w:cs="Arial"/>
          <w:szCs w:val="22"/>
        </w:rPr>
        <w:t>,</w:t>
      </w:r>
      <w:r w:rsidR="000A3457">
        <w:rPr>
          <w:rFonts w:ascii="Arial" w:hAnsi="Arial" w:cs="Arial"/>
          <w:szCs w:val="22"/>
        </w:rPr>
        <w:t xml:space="preserve"> v případě periodických činností bez vyzvání.</w:t>
      </w:r>
    </w:p>
    <w:p w14:paraId="4F3C104E" w14:textId="0CB4328B" w:rsidR="00CD3A07" w:rsidRPr="008D7AB9" w:rsidRDefault="000E146E" w:rsidP="003A4DA2">
      <w:pPr>
        <w:numPr>
          <w:ilvl w:val="0"/>
          <w:numId w:val="10"/>
        </w:numPr>
        <w:spacing w:after="120"/>
        <w:jc w:val="both"/>
        <w:rPr>
          <w:rFonts w:ascii="Arial" w:hAnsi="Arial" w:cs="Arial"/>
          <w:szCs w:val="22"/>
        </w:rPr>
      </w:pPr>
      <w:r w:rsidRPr="008D7AB9">
        <w:rPr>
          <w:rFonts w:ascii="Arial" w:hAnsi="Arial" w:cs="Arial"/>
          <w:szCs w:val="22"/>
        </w:rPr>
        <w:t>zajistit vypůjčiteli bezplatný</w:t>
      </w:r>
      <w:r w:rsidR="00F203BF" w:rsidRPr="008D7AB9">
        <w:rPr>
          <w:rFonts w:ascii="Arial" w:hAnsi="Arial" w:cs="Arial"/>
          <w:szCs w:val="22"/>
        </w:rPr>
        <w:t xml:space="preserve"> autorizovan</w:t>
      </w:r>
      <w:r w:rsidRPr="008D7AB9">
        <w:rPr>
          <w:rFonts w:ascii="Arial" w:hAnsi="Arial" w:cs="Arial"/>
          <w:szCs w:val="22"/>
        </w:rPr>
        <w:t>ý</w:t>
      </w:r>
      <w:r w:rsidR="00F203BF" w:rsidRPr="008D7AB9">
        <w:rPr>
          <w:rFonts w:ascii="Arial" w:hAnsi="Arial" w:cs="Arial"/>
          <w:szCs w:val="22"/>
        </w:rPr>
        <w:t xml:space="preserve"> </w:t>
      </w:r>
      <w:r w:rsidRPr="008D7AB9">
        <w:rPr>
          <w:rFonts w:ascii="Arial" w:hAnsi="Arial" w:cs="Arial"/>
          <w:szCs w:val="22"/>
        </w:rPr>
        <w:t>servis</w:t>
      </w:r>
      <w:r w:rsidR="000C1363" w:rsidRPr="008D7AB9">
        <w:rPr>
          <w:rFonts w:ascii="Arial" w:hAnsi="Arial" w:cs="Arial"/>
          <w:szCs w:val="22"/>
        </w:rPr>
        <w:t xml:space="preserve"> po celou dobu trvání smluvního vztahu dle této smlouvy</w:t>
      </w:r>
      <w:r w:rsidR="00CD3A07" w:rsidRPr="008D7AB9">
        <w:rPr>
          <w:rFonts w:ascii="Arial" w:hAnsi="Arial" w:cs="Arial"/>
          <w:szCs w:val="22"/>
        </w:rPr>
        <w:t xml:space="preserve"> za </w:t>
      </w:r>
      <w:r w:rsidR="00306E6B" w:rsidRPr="008D7AB9">
        <w:rPr>
          <w:rFonts w:ascii="Arial" w:hAnsi="Arial" w:cs="Arial"/>
          <w:szCs w:val="22"/>
        </w:rPr>
        <w:t>následujících</w:t>
      </w:r>
      <w:r w:rsidR="00CD3A07" w:rsidRPr="008D7AB9">
        <w:rPr>
          <w:rFonts w:ascii="Arial" w:hAnsi="Arial" w:cs="Arial"/>
          <w:szCs w:val="22"/>
        </w:rPr>
        <w:t xml:space="preserve"> servisních po</w:t>
      </w:r>
      <w:r w:rsidR="00E873EE">
        <w:rPr>
          <w:rFonts w:ascii="Arial" w:hAnsi="Arial" w:cs="Arial"/>
          <w:szCs w:val="22"/>
        </w:rPr>
        <w:t>dmínek pro odstranění závady na </w:t>
      </w:r>
      <w:r w:rsidR="00CD3A07" w:rsidRPr="008D7AB9">
        <w:rPr>
          <w:rFonts w:ascii="Arial" w:hAnsi="Arial" w:cs="Arial"/>
          <w:szCs w:val="22"/>
        </w:rPr>
        <w:t>přístrojích v rámci zajištění bezplatného autorizovaného servisu</w:t>
      </w:r>
      <w:r w:rsidR="00323348" w:rsidRPr="008D7AB9">
        <w:rPr>
          <w:rFonts w:ascii="Arial" w:hAnsi="Arial" w:cs="Arial"/>
          <w:szCs w:val="22"/>
        </w:rPr>
        <w:t>:</w:t>
      </w:r>
    </w:p>
    <w:p w14:paraId="1EED8342" w14:textId="0D8EA75A" w:rsidR="00061548" w:rsidRPr="00F3402F" w:rsidRDefault="00061548"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sz w:val="22"/>
          <w:szCs w:val="22"/>
        </w:rPr>
      </w:pPr>
      <w:r w:rsidRPr="00F3402F">
        <w:rPr>
          <w:rFonts w:ascii="Arial" w:hAnsi="Arial" w:cs="Arial"/>
          <w:b w:val="0"/>
          <w:sz w:val="22"/>
          <w:szCs w:val="22"/>
        </w:rPr>
        <w:t>rychle dostupný servis v ČR (dostupnost do 12 hodin, dostupnost 24/7);</w:t>
      </w:r>
    </w:p>
    <w:p w14:paraId="4E4A5348" w14:textId="7A5D6234" w:rsidR="00EC2E4F"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sz w:val="22"/>
          <w:szCs w:val="22"/>
        </w:rPr>
      </w:pPr>
      <w:r>
        <w:rPr>
          <w:rFonts w:ascii="Arial" w:hAnsi="Arial" w:cs="Arial"/>
          <w:b w:val="0"/>
          <w:sz w:val="22"/>
          <w:szCs w:val="22"/>
        </w:rPr>
        <w:t>d</w:t>
      </w:r>
      <w:r w:rsidR="00A8152D" w:rsidRPr="008D7AB9">
        <w:rPr>
          <w:rFonts w:ascii="Arial" w:hAnsi="Arial" w:cs="Arial"/>
          <w:b w:val="0"/>
          <w:sz w:val="22"/>
          <w:szCs w:val="22"/>
        </w:rPr>
        <w:t>oba nástupu servisního technika na opravu do</w:t>
      </w:r>
      <w:r w:rsidR="00797D7B">
        <w:rPr>
          <w:rFonts w:ascii="Arial" w:hAnsi="Arial" w:cs="Arial"/>
          <w:b w:val="0"/>
          <w:sz w:val="22"/>
          <w:szCs w:val="22"/>
        </w:rPr>
        <w:t xml:space="preserve"> 24</w:t>
      </w:r>
      <w:r w:rsidR="00A8152D" w:rsidRPr="008D7AB9">
        <w:rPr>
          <w:rFonts w:ascii="Arial" w:hAnsi="Arial" w:cs="Arial"/>
          <w:b w:val="0"/>
          <w:sz w:val="22"/>
          <w:szCs w:val="22"/>
        </w:rPr>
        <w:t xml:space="preserve"> hod. od nahlášení závady</w:t>
      </w:r>
      <w:r>
        <w:rPr>
          <w:rFonts w:ascii="Arial" w:hAnsi="Arial" w:cs="Arial"/>
          <w:b w:val="0"/>
          <w:sz w:val="22"/>
          <w:szCs w:val="22"/>
        </w:rPr>
        <w:t>;</w:t>
      </w:r>
    </w:p>
    <w:p w14:paraId="1469CDEC" w14:textId="6135C3E0" w:rsidR="00A8152D"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g</w:t>
      </w:r>
      <w:r w:rsidR="00A8152D" w:rsidRPr="008D7AB9">
        <w:rPr>
          <w:rFonts w:ascii="Arial" w:hAnsi="Arial" w:cs="Arial"/>
          <w:b w:val="0"/>
          <w:sz w:val="22"/>
          <w:szCs w:val="22"/>
        </w:rPr>
        <w:t>arance opravy do</w:t>
      </w:r>
      <w:r w:rsidR="00797D7B">
        <w:rPr>
          <w:rFonts w:ascii="Arial" w:hAnsi="Arial" w:cs="Arial"/>
          <w:b w:val="0"/>
          <w:sz w:val="22"/>
          <w:szCs w:val="22"/>
        </w:rPr>
        <w:t xml:space="preserve"> 24</w:t>
      </w:r>
      <w:r w:rsidR="00A8152D" w:rsidRPr="008D7AB9">
        <w:rPr>
          <w:rFonts w:ascii="Arial" w:hAnsi="Arial" w:cs="Arial"/>
          <w:b w:val="0"/>
          <w:sz w:val="22"/>
          <w:szCs w:val="22"/>
        </w:rPr>
        <w:t xml:space="preserve"> hod. od nástupu technika na opravu bez potřeby náhradních dílů, v případě potřeby náhradn</w:t>
      </w:r>
      <w:r w:rsidR="00797D7B">
        <w:rPr>
          <w:rFonts w:ascii="Arial" w:hAnsi="Arial" w:cs="Arial"/>
          <w:b w:val="0"/>
          <w:sz w:val="22"/>
          <w:szCs w:val="22"/>
        </w:rPr>
        <w:t>ích dílů do 3</w:t>
      </w:r>
      <w:r w:rsidR="007C1814">
        <w:rPr>
          <w:rFonts w:ascii="Arial" w:hAnsi="Arial" w:cs="Arial"/>
          <w:b w:val="0"/>
          <w:sz w:val="22"/>
          <w:szCs w:val="22"/>
        </w:rPr>
        <w:t xml:space="preserve"> dnů od nástupu na </w:t>
      </w:r>
      <w:r>
        <w:rPr>
          <w:rFonts w:ascii="Arial" w:hAnsi="Arial" w:cs="Arial"/>
          <w:b w:val="0"/>
          <w:sz w:val="22"/>
          <w:szCs w:val="22"/>
        </w:rPr>
        <w:t>opravu;</w:t>
      </w:r>
    </w:p>
    <w:p w14:paraId="3A0D8544" w14:textId="00488FD4" w:rsidR="00A8152D"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v</w:t>
      </w:r>
      <w:r w:rsidR="00A8152D" w:rsidRPr="008D7AB9">
        <w:rPr>
          <w:rFonts w:ascii="Arial" w:hAnsi="Arial" w:cs="Arial"/>
          <w:b w:val="0"/>
          <w:sz w:val="22"/>
          <w:szCs w:val="22"/>
        </w:rPr>
        <w:t xml:space="preserve"> případě nemož</w:t>
      </w:r>
      <w:r w:rsidR="00797D7B">
        <w:rPr>
          <w:rFonts w:ascii="Arial" w:hAnsi="Arial" w:cs="Arial"/>
          <w:b w:val="0"/>
          <w:sz w:val="22"/>
          <w:szCs w:val="22"/>
        </w:rPr>
        <w:t>nosti zprovoznění přístroje do 4</w:t>
      </w:r>
      <w:r w:rsidR="00A8152D" w:rsidRPr="008D7AB9">
        <w:rPr>
          <w:rFonts w:ascii="Arial" w:hAnsi="Arial" w:cs="Arial"/>
          <w:b w:val="0"/>
          <w:sz w:val="22"/>
          <w:szCs w:val="22"/>
        </w:rPr>
        <w:t xml:space="preserve"> pracovních dnů od nahlášení závady zapůjčení náhradního kvalitativně srovnat</w:t>
      </w:r>
      <w:r>
        <w:rPr>
          <w:rFonts w:ascii="Arial" w:hAnsi="Arial" w:cs="Arial"/>
          <w:b w:val="0"/>
          <w:sz w:val="22"/>
          <w:szCs w:val="22"/>
        </w:rPr>
        <w:t>elného přístroje po dobu</w:t>
      </w:r>
      <w:r w:rsidR="00061548">
        <w:rPr>
          <w:rFonts w:ascii="Arial" w:hAnsi="Arial" w:cs="Arial"/>
          <w:b w:val="0"/>
          <w:sz w:val="22"/>
          <w:szCs w:val="22"/>
        </w:rPr>
        <w:t xml:space="preserve"> provádění servisního výkonu či</w:t>
      </w:r>
      <w:r>
        <w:rPr>
          <w:rFonts w:ascii="Arial" w:hAnsi="Arial" w:cs="Arial"/>
          <w:b w:val="0"/>
          <w:sz w:val="22"/>
          <w:szCs w:val="22"/>
        </w:rPr>
        <w:t xml:space="preserve"> opravy;</w:t>
      </w:r>
    </w:p>
    <w:p w14:paraId="33BE53D3" w14:textId="1A5D3F0A" w:rsidR="00A8152D"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z</w:t>
      </w:r>
      <w:r w:rsidR="00306E6B" w:rsidRPr="008D7AB9">
        <w:rPr>
          <w:rFonts w:ascii="Arial" w:hAnsi="Arial" w:cs="Arial"/>
          <w:b w:val="0"/>
          <w:sz w:val="22"/>
          <w:szCs w:val="22"/>
        </w:rPr>
        <w:t>ajištění autorizovaného</w:t>
      </w:r>
      <w:r w:rsidR="00A8152D" w:rsidRPr="008D7AB9">
        <w:rPr>
          <w:rFonts w:ascii="Arial" w:hAnsi="Arial" w:cs="Arial"/>
          <w:b w:val="0"/>
          <w:sz w:val="22"/>
          <w:szCs w:val="22"/>
        </w:rPr>
        <w:t xml:space="preserve"> servis</w:t>
      </w:r>
      <w:r w:rsidR="00306E6B" w:rsidRPr="008D7AB9">
        <w:rPr>
          <w:rFonts w:ascii="Arial" w:hAnsi="Arial" w:cs="Arial"/>
          <w:b w:val="0"/>
          <w:sz w:val="22"/>
          <w:szCs w:val="22"/>
        </w:rPr>
        <w:t>u</w:t>
      </w:r>
      <w:r>
        <w:rPr>
          <w:rFonts w:ascii="Arial" w:hAnsi="Arial" w:cs="Arial"/>
          <w:b w:val="0"/>
          <w:sz w:val="22"/>
          <w:szCs w:val="22"/>
        </w:rPr>
        <w:t xml:space="preserve"> v rámci ČR;</w:t>
      </w:r>
    </w:p>
    <w:p w14:paraId="27A2A27E" w14:textId="601AC867" w:rsidR="00965F2C" w:rsidRPr="00C6694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color w:val="FF0000"/>
          <w:sz w:val="22"/>
          <w:szCs w:val="22"/>
        </w:rPr>
      </w:pPr>
      <w:r>
        <w:rPr>
          <w:rFonts w:ascii="Arial" w:hAnsi="Arial" w:cs="Arial"/>
          <w:b w:val="0"/>
          <w:sz w:val="22"/>
          <w:szCs w:val="22"/>
        </w:rPr>
        <w:lastRenderedPageBreak/>
        <w:t>k</w:t>
      </w:r>
      <w:r w:rsidR="00A8152D" w:rsidRPr="008D7AB9">
        <w:rPr>
          <w:rFonts w:ascii="Arial" w:hAnsi="Arial" w:cs="Arial"/>
          <w:b w:val="0"/>
          <w:sz w:val="22"/>
          <w:szCs w:val="22"/>
        </w:rPr>
        <w:t>ontaktní údaje na autorizovaný servis</w:t>
      </w:r>
      <w:r w:rsidR="00965F2C" w:rsidRPr="008D7AB9">
        <w:rPr>
          <w:rFonts w:ascii="Arial" w:hAnsi="Arial" w:cs="Arial"/>
          <w:b w:val="0"/>
          <w:sz w:val="22"/>
          <w:szCs w:val="22"/>
        </w:rPr>
        <w:t>: tel</w:t>
      </w:r>
      <w:r w:rsidR="00BF77ED">
        <w:rPr>
          <w:rFonts w:ascii="Arial" w:hAnsi="Arial" w:cs="Arial"/>
          <w:b w:val="0"/>
          <w:sz w:val="22"/>
          <w:szCs w:val="22"/>
        </w:rPr>
        <w:t xml:space="preserve">. </w:t>
      </w:r>
      <w:r w:rsidR="00965F2C" w:rsidRPr="00C66949">
        <w:rPr>
          <w:rFonts w:ascii="Arial" w:hAnsi="Arial" w:cs="Arial"/>
          <w:b w:val="0"/>
          <w:color w:val="FF0000"/>
          <w:sz w:val="22"/>
          <w:szCs w:val="22"/>
        </w:rPr>
        <w:t>……………….,</w:t>
      </w:r>
      <w:r w:rsidR="00965F2C" w:rsidRPr="008D7AB9">
        <w:rPr>
          <w:rFonts w:ascii="Arial" w:hAnsi="Arial" w:cs="Arial"/>
          <w:b w:val="0"/>
          <w:sz w:val="22"/>
          <w:szCs w:val="22"/>
        </w:rPr>
        <w:t xml:space="preserve"> e-mail:</w:t>
      </w:r>
      <w:r w:rsidR="00323348" w:rsidRPr="008D7AB9">
        <w:rPr>
          <w:rFonts w:ascii="Arial" w:hAnsi="Arial" w:cs="Arial"/>
          <w:b w:val="0"/>
          <w:sz w:val="22"/>
          <w:szCs w:val="22"/>
        </w:rPr>
        <w:t xml:space="preserve"> </w:t>
      </w:r>
      <w:r w:rsidR="00965F2C" w:rsidRPr="00C66949">
        <w:rPr>
          <w:rFonts w:ascii="Arial" w:hAnsi="Arial" w:cs="Arial"/>
          <w:b w:val="0"/>
          <w:color w:val="FF0000"/>
          <w:sz w:val="22"/>
          <w:szCs w:val="22"/>
        </w:rPr>
        <w:t>…………….,</w:t>
      </w:r>
      <w:r w:rsidR="00927AA6" w:rsidRPr="00C66949">
        <w:rPr>
          <w:rFonts w:ascii="Arial" w:hAnsi="Arial" w:cs="Arial"/>
          <w:b w:val="0"/>
          <w:color w:val="FF0000"/>
          <w:sz w:val="22"/>
          <w:szCs w:val="22"/>
        </w:rPr>
        <w:t xml:space="preserve"> </w:t>
      </w:r>
      <w:r w:rsidR="00965F2C" w:rsidRPr="008D7AB9">
        <w:rPr>
          <w:rFonts w:ascii="Arial" w:hAnsi="Arial" w:cs="Arial"/>
          <w:b w:val="0"/>
          <w:sz w:val="22"/>
          <w:szCs w:val="22"/>
        </w:rPr>
        <w:t>adresa</w:t>
      </w:r>
      <w:r w:rsidR="00323348" w:rsidRPr="008D7AB9">
        <w:rPr>
          <w:rFonts w:ascii="Arial" w:hAnsi="Arial" w:cs="Arial"/>
          <w:b w:val="0"/>
          <w:sz w:val="22"/>
          <w:szCs w:val="22"/>
        </w:rPr>
        <w:t xml:space="preserve"> </w:t>
      </w:r>
      <w:r w:rsidR="00965F2C" w:rsidRPr="00C66949">
        <w:rPr>
          <w:rFonts w:ascii="Arial" w:hAnsi="Arial" w:cs="Arial"/>
          <w:b w:val="0"/>
          <w:color w:val="FF0000"/>
          <w:sz w:val="22"/>
          <w:szCs w:val="22"/>
        </w:rPr>
        <w:t>……………….</w:t>
      </w:r>
      <w:r w:rsidRPr="00C66949">
        <w:rPr>
          <w:rFonts w:ascii="Arial" w:hAnsi="Arial" w:cs="Arial"/>
          <w:b w:val="0"/>
          <w:color w:val="FF0000"/>
          <w:sz w:val="22"/>
          <w:szCs w:val="22"/>
        </w:rPr>
        <w:t>;</w:t>
      </w:r>
      <w:r w:rsidR="00C66949">
        <w:rPr>
          <w:rFonts w:ascii="Arial" w:hAnsi="Arial" w:cs="Arial"/>
          <w:b w:val="0"/>
          <w:color w:val="FF0000"/>
          <w:sz w:val="22"/>
          <w:szCs w:val="22"/>
        </w:rPr>
        <w:t xml:space="preserve"> </w:t>
      </w:r>
      <w:r w:rsidR="00C66949" w:rsidRPr="00C66949">
        <w:rPr>
          <w:rFonts w:ascii="Arial" w:hAnsi="Arial" w:cs="Arial"/>
          <w:b w:val="0"/>
          <w:color w:val="FF0000"/>
          <w:sz w:val="22"/>
          <w:szCs w:val="22"/>
        </w:rPr>
        <w:t>(doplní půjčitel)</w:t>
      </w:r>
    </w:p>
    <w:p w14:paraId="25407146" w14:textId="6F86A86D" w:rsidR="00A8152D"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p</w:t>
      </w:r>
      <w:r w:rsidR="00A8152D" w:rsidRPr="008D7AB9">
        <w:rPr>
          <w:rFonts w:ascii="Arial" w:hAnsi="Arial" w:cs="Arial"/>
          <w:b w:val="0"/>
          <w:sz w:val="22"/>
          <w:szCs w:val="22"/>
        </w:rPr>
        <w:t xml:space="preserve">rovedení </w:t>
      </w:r>
      <w:r w:rsidR="00061548">
        <w:rPr>
          <w:rFonts w:ascii="Arial" w:hAnsi="Arial" w:cs="Arial"/>
          <w:b w:val="0"/>
          <w:sz w:val="22"/>
          <w:szCs w:val="22"/>
        </w:rPr>
        <w:t xml:space="preserve">pravidelných </w:t>
      </w:r>
      <w:r w:rsidR="00A8152D" w:rsidRPr="008D7AB9">
        <w:rPr>
          <w:rFonts w:ascii="Arial" w:hAnsi="Arial" w:cs="Arial"/>
          <w:b w:val="0"/>
          <w:sz w:val="22"/>
          <w:szCs w:val="22"/>
        </w:rPr>
        <w:t>bezpečnostně technick</w:t>
      </w:r>
      <w:r w:rsidR="005D7E98">
        <w:rPr>
          <w:rFonts w:ascii="Arial" w:hAnsi="Arial" w:cs="Arial"/>
          <w:b w:val="0"/>
          <w:sz w:val="22"/>
          <w:szCs w:val="22"/>
        </w:rPr>
        <w:t>ých prohlídek</w:t>
      </w:r>
      <w:r w:rsidR="00061548">
        <w:rPr>
          <w:rFonts w:ascii="Arial" w:hAnsi="Arial" w:cs="Arial"/>
          <w:b w:val="0"/>
          <w:sz w:val="22"/>
          <w:szCs w:val="22"/>
        </w:rPr>
        <w:t xml:space="preserve"> a servisních prohlídek předepsané výrobcem a</w:t>
      </w:r>
      <w:r w:rsidR="005D7E98">
        <w:rPr>
          <w:rFonts w:ascii="Arial" w:hAnsi="Arial" w:cs="Arial"/>
          <w:b w:val="0"/>
          <w:sz w:val="22"/>
          <w:szCs w:val="22"/>
        </w:rPr>
        <w:t xml:space="preserve"> dle zákona č. 375/2022</w:t>
      </w:r>
      <w:r w:rsidR="00A8152D" w:rsidRPr="008D7AB9">
        <w:rPr>
          <w:rFonts w:ascii="Arial" w:hAnsi="Arial" w:cs="Arial"/>
          <w:b w:val="0"/>
          <w:sz w:val="22"/>
          <w:szCs w:val="22"/>
        </w:rPr>
        <w:t xml:space="preserve"> Sb., o</w:t>
      </w:r>
      <w:r w:rsidR="00EC2E4F" w:rsidRPr="008D7AB9">
        <w:rPr>
          <w:rFonts w:ascii="Arial" w:hAnsi="Arial" w:cs="Arial"/>
          <w:b w:val="0"/>
          <w:sz w:val="22"/>
          <w:szCs w:val="22"/>
        </w:rPr>
        <w:t> </w:t>
      </w:r>
      <w:r w:rsidR="00A8152D" w:rsidRPr="008D7AB9">
        <w:rPr>
          <w:rFonts w:ascii="Arial" w:hAnsi="Arial" w:cs="Arial"/>
          <w:b w:val="0"/>
          <w:sz w:val="22"/>
          <w:szCs w:val="22"/>
        </w:rPr>
        <w:t xml:space="preserve">zdravotnických prostředcích a </w:t>
      </w:r>
      <w:r w:rsidR="003F5D72">
        <w:rPr>
          <w:rFonts w:ascii="Arial" w:hAnsi="Arial" w:cs="Arial"/>
          <w:b w:val="0"/>
          <w:sz w:val="22"/>
          <w:szCs w:val="22"/>
        </w:rPr>
        <w:t xml:space="preserve">diagnostických zdravotnických prostředcích in vitro, </w:t>
      </w:r>
      <w:r w:rsidR="00A8152D" w:rsidRPr="008D7AB9">
        <w:rPr>
          <w:rFonts w:ascii="Arial" w:hAnsi="Arial" w:cs="Arial"/>
          <w:b w:val="0"/>
          <w:sz w:val="22"/>
          <w:szCs w:val="22"/>
        </w:rPr>
        <w:t>o změně něk</w:t>
      </w:r>
      <w:r w:rsidR="007C1814">
        <w:rPr>
          <w:rFonts w:ascii="Arial" w:hAnsi="Arial" w:cs="Arial"/>
          <w:b w:val="0"/>
          <w:sz w:val="22"/>
          <w:szCs w:val="22"/>
        </w:rPr>
        <w:t xml:space="preserve">terých souvisejících </w:t>
      </w:r>
      <w:r w:rsidR="00A17BD1">
        <w:rPr>
          <w:rFonts w:ascii="Arial" w:hAnsi="Arial" w:cs="Arial"/>
          <w:b w:val="0"/>
          <w:sz w:val="22"/>
          <w:szCs w:val="22"/>
        </w:rPr>
        <w:t>zákonů</w:t>
      </w:r>
      <w:r w:rsidR="007C1814">
        <w:rPr>
          <w:rFonts w:ascii="Arial" w:hAnsi="Arial" w:cs="Arial"/>
          <w:b w:val="0"/>
          <w:sz w:val="22"/>
          <w:szCs w:val="22"/>
        </w:rPr>
        <w:t>, ve </w:t>
      </w:r>
      <w:r w:rsidR="00A8152D" w:rsidRPr="008D7AB9">
        <w:rPr>
          <w:rFonts w:ascii="Arial" w:hAnsi="Arial" w:cs="Arial"/>
          <w:b w:val="0"/>
          <w:sz w:val="22"/>
          <w:szCs w:val="22"/>
        </w:rPr>
        <w:t>znění pozdějších předpisů</w:t>
      </w:r>
      <w:r w:rsidR="00323348" w:rsidRPr="008D7AB9">
        <w:rPr>
          <w:rFonts w:ascii="Arial" w:hAnsi="Arial" w:cs="Arial"/>
          <w:b w:val="0"/>
          <w:sz w:val="22"/>
          <w:szCs w:val="22"/>
        </w:rPr>
        <w:t>,</w:t>
      </w:r>
      <w:r>
        <w:rPr>
          <w:rFonts w:ascii="Arial" w:hAnsi="Arial" w:cs="Arial"/>
          <w:b w:val="0"/>
          <w:sz w:val="22"/>
          <w:szCs w:val="22"/>
        </w:rPr>
        <w:t xml:space="preserve"> po dobu výpůjčky bezplatně;</w:t>
      </w:r>
    </w:p>
    <w:p w14:paraId="04B8C305" w14:textId="4E02B1AB" w:rsidR="003F5D72" w:rsidRDefault="003F5D72"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sidRPr="00F3402F">
        <w:rPr>
          <w:rFonts w:ascii="Arial" w:hAnsi="Arial" w:cs="Arial"/>
          <w:b w:val="0"/>
          <w:sz w:val="22"/>
          <w:szCs w:val="22"/>
        </w:rPr>
        <w:t>výměnu přístroje za nový přístroj v případě nahlášení tří stejných poruch po</w:t>
      </w:r>
      <w:r w:rsidR="00751423">
        <w:rPr>
          <w:rFonts w:ascii="Arial" w:hAnsi="Arial" w:cs="Arial"/>
          <w:b w:val="0"/>
          <w:sz w:val="22"/>
          <w:szCs w:val="22"/>
        </w:rPr>
        <w:t xml:space="preserve"> dobu trvání smlouvy o výpůjčce,</w:t>
      </w:r>
    </w:p>
    <w:p w14:paraId="3C8BFAE9" w14:textId="3AF43283" w:rsidR="00751423" w:rsidRPr="001754E3" w:rsidRDefault="00751423" w:rsidP="003A4DA2">
      <w:pPr>
        <w:numPr>
          <w:ilvl w:val="0"/>
          <w:numId w:val="10"/>
        </w:numPr>
        <w:spacing w:after="120"/>
        <w:jc w:val="both"/>
        <w:rPr>
          <w:rFonts w:ascii="Arial" w:hAnsi="Arial" w:cs="Arial"/>
          <w:szCs w:val="22"/>
        </w:rPr>
      </w:pPr>
      <w:r w:rsidRPr="001754E3">
        <w:rPr>
          <w:rFonts w:ascii="Arial" w:hAnsi="Arial" w:cs="Arial"/>
          <w:szCs w:val="22"/>
        </w:rPr>
        <w:t>půjčitel prohlašuje, že splňuje legislativní požadavky, požadavky na věcné vybavení a další podmínky pro výkon servisních činností mimo jiné, že:</w:t>
      </w:r>
    </w:p>
    <w:p w14:paraId="5B76A5F7" w14:textId="77BFD717" w:rsidR="00751423" w:rsidRDefault="00751423" w:rsidP="003A4DA2">
      <w:pPr>
        <w:pStyle w:val="Odstavecseseznamem"/>
        <w:numPr>
          <w:ilvl w:val="0"/>
          <w:numId w:val="11"/>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má příslušné oprávnění a registraci k činnostem, ke kterým se touto smlouvou zavazuje,</w:t>
      </w:r>
    </w:p>
    <w:p w14:paraId="1D0A6E63" w14:textId="15AB7FA0" w:rsidR="00751423" w:rsidRDefault="00751423" w:rsidP="003A4DA2">
      <w:pPr>
        <w:pStyle w:val="Odstavecseseznamem"/>
        <w:numPr>
          <w:ilvl w:val="0"/>
          <w:numId w:val="11"/>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má</w:t>
      </w:r>
      <w:r w:rsidR="00787BE3">
        <w:rPr>
          <w:rFonts w:ascii="Arial" w:hAnsi="Arial" w:cs="Arial"/>
          <w:b w:val="0"/>
          <w:sz w:val="22"/>
          <w:szCs w:val="22"/>
        </w:rPr>
        <w:t xml:space="preserve"> dostatečnou kapacitu materiální</w:t>
      </w:r>
      <w:r>
        <w:rPr>
          <w:rFonts w:ascii="Arial" w:hAnsi="Arial" w:cs="Arial"/>
          <w:b w:val="0"/>
          <w:sz w:val="22"/>
          <w:szCs w:val="22"/>
        </w:rPr>
        <w:t xml:space="preserve"> i odbornou, aby mohl řádně dostát svým závazkům vyplývajícím z této smlouvy.</w:t>
      </w:r>
    </w:p>
    <w:p w14:paraId="01FD74F1" w14:textId="4BB3F76E" w:rsidR="001754E3" w:rsidRDefault="001754E3" w:rsidP="001754E3">
      <w:pPr>
        <w:spacing w:after="120"/>
        <w:ind w:left="851"/>
        <w:jc w:val="both"/>
        <w:rPr>
          <w:rFonts w:ascii="Arial" w:hAnsi="Arial" w:cs="Arial"/>
          <w:szCs w:val="22"/>
        </w:rPr>
      </w:pPr>
      <w:r>
        <w:rPr>
          <w:rFonts w:ascii="Arial" w:hAnsi="Arial" w:cs="Arial"/>
          <w:szCs w:val="22"/>
        </w:rPr>
        <w:t xml:space="preserve">Pokud půjčitel nebude schopen zajistit plnění některého ze závazků vlastními silami, je povinen zajistit jeho plnění třetí stranou, oprávněnou </w:t>
      </w:r>
      <w:r w:rsidR="00406282">
        <w:rPr>
          <w:rFonts w:ascii="Arial" w:hAnsi="Arial" w:cs="Arial"/>
          <w:szCs w:val="22"/>
        </w:rPr>
        <w:t>k dané činnosti. Půjčitel na seb</w:t>
      </w:r>
      <w:r>
        <w:rPr>
          <w:rFonts w:ascii="Arial" w:hAnsi="Arial" w:cs="Arial"/>
          <w:szCs w:val="22"/>
        </w:rPr>
        <w:t>e přejímá odpovědnost za provedení činn</w:t>
      </w:r>
      <w:r w:rsidR="006D7B81">
        <w:rPr>
          <w:rFonts w:ascii="Arial" w:hAnsi="Arial" w:cs="Arial"/>
          <w:szCs w:val="22"/>
        </w:rPr>
        <w:t>o</w:t>
      </w:r>
      <w:r>
        <w:rPr>
          <w:rFonts w:ascii="Arial" w:hAnsi="Arial" w:cs="Arial"/>
          <w:szCs w:val="22"/>
        </w:rPr>
        <w:t>stí jím sjednanou třetí stranou.</w:t>
      </w:r>
    </w:p>
    <w:p w14:paraId="52281CB6" w14:textId="0E977182" w:rsidR="00C61AEB" w:rsidRPr="00B07A95" w:rsidRDefault="00C61AEB" w:rsidP="003A4DA2">
      <w:pPr>
        <w:numPr>
          <w:ilvl w:val="0"/>
          <w:numId w:val="10"/>
        </w:numPr>
        <w:spacing w:after="120"/>
        <w:jc w:val="both"/>
        <w:rPr>
          <w:rFonts w:ascii="Arial" w:hAnsi="Arial" w:cs="Arial"/>
          <w:szCs w:val="22"/>
        </w:rPr>
      </w:pPr>
      <w:r w:rsidRPr="00B07A95">
        <w:rPr>
          <w:rFonts w:ascii="Arial" w:hAnsi="Arial" w:cs="Arial"/>
          <w:szCs w:val="22"/>
        </w:rPr>
        <w:t>Půjčitel se zavazuje, že veškerou dokumentaci o činnostech provedených na přístroji v době trvání výpůjčky (např. protokoly BTK a servisní výkazy) předá neprodleně odpovědné osobě vypůjčitele.</w:t>
      </w:r>
    </w:p>
    <w:p w14:paraId="09BB512D" w14:textId="69CDF5B3" w:rsidR="00034963" w:rsidRPr="008D7AB9" w:rsidRDefault="00034963" w:rsidP="003A4DA2">
      <w:pPr>
        <w:numPr>
          <w:ilvl w:val="0"/>
          <w:numId w:val="10"/>
        </w:numPr>
        <w:spacing w:after="120"/>
        <w:jc w:val="both"/>
        <w:rPr>
          <w:rFonts w:ascii="Arial" w:hAnsi="Arial" w:cs="Arial"/>
          <w:szCs w:val="22"/>
        </w:rPr>
      </w:pPr>
      <w:r w:rsidRPr="008D7AB9">
        <w:rPr>
          <w:rFonts w:ascii="Arial" w:hAnsi="Arial" w:cs="Arial"/>
          <w:szCs w:val="22"/>
        </w:rPr>
        <w:t>přenechat vypůjč</w:t>
      </w:r>
      <w:r w:rsidR="00024BFC">
        <w:rPr>
          <w:rFonts w:ascii="Arial" w:hAnsi="Arial" w:cs="Arial"/>
          <w:szCs w:val="22"/>
        </w:rPr>
        <w:t xml:space="preserve">iteli věc ve stavu způsobilém k </w:t>
      </w:r>
      <w:r w:rsidRPr="008D7AB9">
        <w:rPr>
          <w:rFonts w:ascii="Arial" w:hAnsi="Arial" w:cs="Arial"/>
          <w:szCs w:val="22"/>
        </w:rPr>
        <w:t>užívání; způsobí-li škodu vada zařízení, kterou půjčitel zatajil, nahradí půjčitel škod</w:t>
      </w:r>
      <w:r w:rsidR="007C1814">
        <w:rPr>
          <w:rFonts w:ascii="Arial" w:hAnsi="Arial" w:cs="Arial"/>
          <w:szCs w:val="22"/>
        </w:rPr>
        <w:t>u vypůjčiteli z toho vzniklou a </w:t>
      </w:r>
      <w:r w:rsidRPr="008D7AB9">
        <w:rPr>
          <w:rFonts w:ascii="Arial" w:hAnsi="Arial" w:cs="Arial"/>
          <w:szCs w:val="22"/>
        </w:rPr>
        <w:t>nemá nárok na</w:t>
      </w:r>
      <w:r w:rsidR="00EC2E4F" w:rsidRPr="008D7AB9">
        <w:rPr>
          <w:rFonts w:ascii="Arial" w:hAnsi="Arial" w:cs="Arial"/>
          <w:szCs w:val="22"/>
        </w:rPr>
        <w:t> </w:t>
      </w:r>
      <w:r w:rsidRPr="008D7AB9">
        <w:rPr>
          <w:rFonts w:ascii="Arial" w:hAnsi="Arial" w:cs="Arial"/>
          <w:szCs w:val="22"/>
        </w:rPr>
        <w:t>náhradu škody vzniklou v důsledku toho na zařízení,</w:t>
      </w:r>
    </w:p>
    <w:p w14:paraId="7EC4C7D6" w14:textId="5B4D5154" w:rsidR="001F46F3" w:rsidRDefault="00034963" w:rsidP="003A4DA2">
      <w:pPr>
        <w:numPr>
          <w:ilvl w:val="0"/>
          <w:numId w:val="10"/>
        </w:numPr>
        <w:spacing w:after="120"/>
        <w:jc w:val="both"/>
        <w:rPr>
          <w:rFonts w:ascii="Arial" w:hAnsi="Arial" w:cs="Arial"/>
          <w:szCs w:val="22"/>
        </w:rPr>
      </w:pPr>
      <w:r w:rsidRPr="008D7AB9">
        <w:rPr>
          <w:rFonts w:ascii="Arial" w:hAnsi="Arial" w:cs="Arial"/>
          <w:szCs w:val="22"/>
        </w:rPr>
        <w:t>poučit vypůjčitele, jak věc užívat (</w:t>
      </w:r>
      <w:r w:rsidR="002708A1" w:rsidRPr="008D7AB9">
        <w:rPr>
          <w:rFonts w:ascii="Arial" w:hAnsi="Arial" w:cs="Arial"/>
          <w:szCs w:val="22"/>
        </w:rPr>
        <w:t xml:space="preserve">prokazatelně ho seznámit </w:t>
      </w:r>
      <w:r w:rsidRPr="008D7AB9">
        <w:rPr>
          <w:rFonts w:ascii="Arial" w:hAnsi="Arial" w:cs="Arial"/>
          <w:szCs w:val="22"/>
        </w:rPr>
        <w:t>s</w:t>
      </w:r>
      <w:r w:rsidR="000D7D70">
        <w:rPr>
          <w:rFonts w:ascii="Arial" w:hAnsi="Arial" w:cs="Arial"/>
          <w:szCs w:val="22"/>
        </w:rPr>
        <w:t> </w:t>
      </w:r>
      <w:r w:rsidRPr="008D7AB9">
        <w:rPr>
          <w:rFonts w:ascii="Arial" w:hAnsi="Arial" w:cs="Arial"/>
          <w:szCs w:val="22"/>
        </w:rPr>
        <w:t>návodem</w:t>
      </w:r>
      <w:r w:rsidR="000D7D70">
        <w:rPr>
          <w:rFonts w:ascii="Arial" w:hAnsi="Arial" w:cs="Arial"/>
          <w:szCs w:val="22"/>
        </w:rPr>
        <w:t>,</w:t>
      </w:r>
      <w:r w:rsidRPr="008D7AB9">
        <w:rPr>
          <w:rFonts w:ascii="Arial" w:hAnsi="Arial" w:cs="Arial"/>
          <w:szCs w:val="22"/>
        </w:rPr>
        <w:t xml:space="preserve"> popř. technickou normou, </w:t>
      </w:r>
      <w:r w:rsidR="002708A1" w:rsidRPr="008D7AB9">
        <w:rPr>
          <w:rFonts w:ascii="Arial" w:hAnsi="Arial" w:cs="Arial"/>
          <w:szCs w:val="22"/>
        </w:rPr>
        <w:t>zvláštními</w:t>
      </w:r>
      <w:r w:rsidRPr="008D7AB9">
        <w:rPr>
          <w:rFonts w:ascii="Arial" w:hAnsi="Arial" w:cs="Arial"/>
          <w:szCs w:val="22"/>
        </w:rPr>
        <w:t xml:space="preserve"> pravidly), nejedná-li se o pravidla obecně známá, anebo neplyne-li z</w:t>
      </w:r>
      <w:r w:rsidR="00EC2E4F" w:rsidRPr="008D7AB9">
        <w:rPr>
          <w:rFonts w:ascii="Arial" w:hAnsi="Arial" w:cs="Arial"/>
          <w:szCs w:val="22"/>
        </w:rPr>
        <w:t> </w:t>
      </w:r>
      <w:r w:rsidRPr="008D7AB9">
        <w:rPr>
          <w:rFonts w:ascii="Arial" w:hAnsi="Arial" w:cs="Arial"/>
          <w:szCs w:val="22"/>
        </w:rPr>
        <w:t xml:space="preserve">okolností, že toho není zapotřebí; neučiní-li </w:t>
      </w:r>
      <w:r w:rsidR="00F07EB5">
        <w:rPr>
          <w:rFonts w:ascii="Arial" w:hAnsi="Arial" w:cs="Arial"/>
          <w:szCs w:val="22"/>
        </w:rPr>
        <w:t>to, nahradí vypůjčiteli škodu z </w:t>
      </w:r>
      <w:r w:rsidRPr="008D7AB9">
        <w:rPr>
          <w:rFonts w:ascii="Arial" w:hAnsi="Arial" w:cs="Arial"/>
          <w:szCs w:val="22"/>
        </w:rPr>
        <w:t>toho vzniklou,</w:t>
      </w:r>
    </w:p>
    <w:p w14:paraId="2CF6CA5D" w14:textId="388066F1" w:rsidR="001F46F3" w:rsidRPr="00B07A95" w:rsidRDefault="001F46F3" w:rsidP="003A4DA2">
      <w:pPr>
        <w:numPr>
          <w:ilvl w:val="0"/>
          <w:numId w:val="10"/>
        </w:numPr>
        <w:spacing w:after="120"/>
        <w:jc w:val="both"/>
        <w:rPr>
          <w:rFonts w:ascii="Arial" w:hAnsi="Arial" w:cs="Arial"/>
          <w:szCs w:val="22"/>
        </w:rPr>
      </w:pPr>
      <w:r w:rsidRPr="00B07A95">
        <w:rPr>
          <w:rFonts w:ascii="Arial" w:hAnsi="Arial" w:cs="Arial"/>
          <w:szCs w:val="22"/>
        </w:rPr>
        <w:t>v případě předmětu výpůjčky, který byl uveden na trh v některém z členských států Evropské unie a který je opatřený značkou CE</w:t>
      </w:r>
      <w:r w:rsidR="00797D7B" w:rsidRPr="00B07A95">
        <w:rPr>
          <w:rFonts w:ascii="Arial" w:hAnsi="Arial" w:cs="Arial"/>
          <w:szCs w:val="22"/>
        </w:rPr>
        <w:t>/IVDR</w:t>
      </w:r>
      <w:r w:rsidRPr="00B07A95">
        <w:rPr>
          <w:rFonts w:ascii="Arial" w:hAnsi="Arial" w:cs="Arial"/>
          <w:szCs w:val="22"/>
        </w:rPr>
        <w:t xml:space="preserve"> musí doložit tyto doklady:</w:t>
      </w:r>
    </w:p>
    <w:p w14:paraId="7205557A" w14:textId="43471295" w:rsidR="001F46F3" w:rsidRDefault="001F46F3"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sidRPr="00A26D82">
        <w:rPr>
          <w:rFonts w:ascii="Arial" w:hAnsi="Arial" w:cs="Arial"/>
          <w:b w:val="0"/>
          <w:sz w:val="22"/>
          <w:szCs w:val="22"/>
        </w:rPr>
        <w:t>kopie prohlášení o shodě vystaveného výrobcem ne</w:t>
      </w:r>
      <w:r>
        <w:rPr>
          <w:rFonts w:ascii="Arial" w:hAnsi="Arial" w:cs="Arial"/>
          <w:b w:val="0"/>
          <w:sz w:val="22"/>
          <w:szCs w:val="22"/>
        </w:rPr>
        <w:t>bo jeho zplnomocněným zástupce;</w:t>
      </w:r>
    </w:p>
    <w:p w14:paraId="50412081" w14:textId="6F4BD0BF" w:rsidR="00FB6CAC" w:rsidRDefault="001F46F3"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sidRPr="001F46F3">
        <w:rPr>
          <w:rFonts w:ascii="Arial" w:hAnsi="Arial" w:cs="Arial"/>
          <w:b w:val="0"/>
          <w:sz w:val="22"/>
          <w:szCs w:val="22"/>
        </w:rPr>
        <w:t>návod k obsluze v české</w:t>
      </w:r>
      <w:r w:rsidR="0053219E">
        <w:rPr>
          <w:rFonts w:ascii="Arial" w:hAnsi="Arial" w:cs="Arial"/>
          <w:b w:val="0"/>
          <w:sz w:val="22"/>
          <w:szCs w:val="22"/>
        </w:rPr>
        <w:t>m jazyce</w:t>
      </w:r>
      <w:r w:rsidR="00C77E14">
        <w:rPr>
          <w:rFonts w:ascii="Arial" w:hAnsi="Arial" w:cs="Arial"/>
          <w:b w:val="0"/>
          <w:sz w:val="22"/>
          <w:szCs w:val="22"/>
        </w:rPr>
        <w:t xml:space="preserve"> 1 x v tištěné písemné podobě nebo v elektronické podobě</w:t>
      </w:r>
      <w:r w:rsidR="0053219E">
        <w:rPr>
          <w:rFonts w:ascii="Arial" w:hAnsi="Arial" w:cs="Arial"/>
          <w:b w:val="0"/>
          <w:sz w:val="22"/>
          <w:szCs w:val="22"/>
        </w:rPr>
        <w:t xml:space="preserve"> ve smyslu zákona č. 375/2022</w:t>
      </w:r>
      <w:r w:rsidRPr="001F46F3">
        <w:rPr>
          <w:rFonts w:ascii="Arial" w:hAnsi="Arial" w:cs="Arial"/>
          <w:b w:val="0"/>
          <w:sz w:val="22"/>
          <w:szCs w:val="22"/>
        </w:rPr>
        <w:t xml:space="preserve"> Sb., </w:t>
      </w:r>
      <w:r w:rsidR="002144C8">
        <w:rPr>
          <w:rFonts w:ascii="Arial" w:hAnsi="Arial" w:cs="Arial"/>
          <w:b w:val="0"/>
          <w:sz w:val="22"/>
          <w:szCs w:val="22"/>
        </w:rPr>
        <w:t>o </w:t>
      </w:r>
      <w:r w:rsidRPr="001F46F3">
        <w:rPr>
          <w:rFonts w:ascii="Arial" w:hAnsi="Arial" w:cs="Arial"/>
          <w:b w:val="0"/>
          <w:sz w:val="22"/>
          <w:szCs w:val="22"/>
        </w:rPr>
        <w:t>zdravotnických prostředcích a o</w:t>
      </w:r>
      <w:r w:rsidR="00106A73">
        <w:rPr>
          <w:rFonts w:ascii="Arial" w:hAnsi="Arial" w:cs="Arial"/>
          <w:b w:val="0"/>
          <w:sz w:val="22"/>
          <w:szCs w:val="22"/>
        </w:rPr>
        <w:t> </w:t>
      </w:r>
      <w:r w:rsidRPr="001F46F3">
        <w:rPr>
          <w:rFonts w:ascii="Arial" w:hAnsi="Arial" w:cs="Arial"/>
          <w:b w:val="0"/>
          <w:sz w:val="22"/>
          <w:szCs w:val="22"/>
        </w:rPr>
        <w:t xml:space="preserve">změně některých souvisejících zákonů, </w:t>
      </w:r>
      <w:r w:rsidR="00CB7486">
        <w:rPr>
          <w:rFonts w:ascii="Arial" w:hAnsi="Arial" w:cs="Arial"/>
          <w:b w:val="0"/>
          <w:sz w:val="22"/>
          <w:szCs w:val="22"/>
        </w:rPr>
        <w:t>ve znění pozdějších předpisů;</w:t>
      </w:r>
    </w:p>
    <w:p w14:paraId="0E71C449" w14:textId="6AF5AD18" w:rsidR="00C61AEB" w:rsidRDefault="00C61AEB" w:rsidP="003A4DA2">
      <w:pPr>
        <w:numPr>
          <w:ilvl w:val="0"/>
          <w:numId w:val="10"/>
        </w:numPr>
        <w:spacing w:after="120"/>
        <w:jc w:val="both"/>
        <w:rPr>
          <w:rFonts w:ascii="Arial" w:hAnsi="Arial" w:cs="Arial"/>
          <w:szCs w:val="22"/>
        </w:rPr>
      </w:pPr>
      <w:r w:rsidRPr="001C5BFF">
        <w:rPr>
          <w:rFonts w:ascii="Arial" w:hAnsi="Arial" w:cs="Arial"/>
          <w:szCs w:val="22"/>
        </w:rPr>
        <w:t>Půjčitel se zavazuje zajistit a bezplatně poskytnout licence pro software přístroje, provádět upgrade tohoto softwaru na vlastní náklady a rovněž se zavazuje dodržovat veškeré povinnosti stanovené předpisy upravujícími kybernetickou bezpečnost a</w:t>
      </w:r>
      <w:r w:rsidRPr="00D0228D">
        <w:rPr>
          <w:rFonts w:ascii="Arial" w:hAnsi="Arial" w:cs="Arial"/>
          <w:szCs w:val="22"/>
        </w:rPr>
        <w:t xml:space="preserve"> </w:t>
      </w:r>
      <w:r w:rsidRPr="001C5BFF">
        <w:rPr>
          <w:rFonts w:ascii="Arial" w:hAnsi="Arial" w:cs="Arial"/>
          <w:szCs w:val="22"/>
        </w:rPr>
        <w:t>ochranu osobních údajů, zejm. zákonem č. 181/2014 Sb., o kybernetické bezpečnosti a změně souvisejících zákonů (dále jen „zákon o kybernetické bezpečnosti“), vyhláškou č.</w:t>
      </w:r>
      <w:r w:rsidR="00194981">
        <w:rPr>
          <w:rFonts w:ascii="Arial" w:hAnsi="Arial" w:cs="Arial"/>
          <w:szCs w:val="22"/>
        </w:rPr>
        <w:t> </w:t>
      </w:r>
      <w:r w:rsidRPr="001C5BFF">
        <w:rPr>
          <w:rFonts w:ascii="Arial" w:hAnsi="Arial" w:cs="Arial"/>
          <w:szCs w:val="22"/>
        </w:rPr>
        <w:t>82/2018 Sb., o bezpečnostních opatřeních, kybernetických bezpečnostních incidentech, reaktivních opatřeních, náležitostech podání v oblasti kybernetické bezpečnosti a likvidaci dat (vyhláška o kybernetické bezpečnosti) a Nařízením Evropského parlamentu a Rady (EU) č. 2016/679 ze dne 27. dubna 2016 o ochraně fyzických osob v souvislosti se zpracování osobních údajů a o volném pohybu těchto údajů a o zrušení směrnice 95/46/ES (obecné nařízení o ochraně osobních údajů, tzv. GDPR).</w:t>
      </w:r>
    </w:p>
    <w:p w14:paraId="1A02537B" w14:textId="22CDD950" w:rsidR="001C5BFF" w:rsidRDefault="001C5BFF" w:rsidP="003A4DA2">
      <w:pPr>
        <w:numPr>
          <w:ilvl w:val="0"/>
          <w:numId w:val="10"/>
        </w:numPr>
        <w:spacing w:after="120"/>
        <w:jc w:val="both"/>
        <w:rPr>
          <w:rFonts w:ascii="Arial" w:hAnsi="Arial" w:cs="Arial"/>
          <w:szCs w:val="22"/>
        </w:rPr>
      </w:pPr>
      <w:r>
        <w:rPr>
          <w:rFonts w:ascii="Arial" w:hAnsi="Arial" w:cs="Arial"/>
          <w:szCs w:val="22"/>
        </w:rPr>
        <w:lastRenderedPageBreak/>
        <w:t xml:space="preserve">Půjčitel </w:t>
      </w:r>
      <w:r w:rsidRPr="00B07A95">
        <w:rPr>
          <w:rFonts w:ascii="Arial" w:hAnsi="Arial" w:cs="Arial"/>
          <w:szCs w:val="22"/>
        </w:rPr>
        <w:t>je povinen předat (zaslat) pracovníkům oddělení informatiky vypůjčitele:</w:t>
      </w:r>
    </w:p>
    <w:p w14:paraId="5B8264C4" w14:textId="430D8175" w:rsidR="001C5BFF" w:rsidRPr="001C5BFF" w:rsidRDefault="001C5BFF" w:rsidP="00194981">
      <w:pPr>
        <w:pStyle w:val="Odstavecseseznamem"/>
        <w:numPr>
          <w:ilvl w:val="0"/>
          <w:numId w:val="15"/>
        </w:numPr>
        <w:spacing w:after="120"/>
        <w:ind w:left="1276" w:hanging="324"/>
        <w:jc w:val="both"/>
        <w:rPr>
          <w:rFonts w:ascii="Arial" w:hAnsi="Arial" w:cs="Arial"/>
          <w:szCs w:val="22"/>
        </w:rPr>
      </w:pPr>
      <w:r w:rsidRPr="00B07A95">
        <w:rPr>
          <w:rFonts w:ascii="Arial" w:hAnsi="Arial" w:cs="Arial"/>
          <w:b w:val="0"/>
          <w:sz w:val="22"/>
          <w:szCs w:val="22"/>
        </w:rPr>
        <w:t>Seznam komunikačních portů přístroje (TCP/UDP komunikace) pro povolení prostupů na interním firewallu</w:t>
      </w:r>
    </w:p>
    <w:p w14:paraId="373F38FF" w14:textId="77777777" w:rsidR="001C5BFF" w:rsidRPr="00B07A95" w:rsidRDefault="001C5BFF" w:rsidP="00194981">
      <w:pPr>
        <w:pStyle w:val="Odstavecseseznamem"/>
        <w:numPr>
          <w:ilvl w:val="0"/>
          <w:numId w:val="15"/>
        </w:numPr>
        <w:spacing w:after="120"/>
        <w:ind w:left="1276" w:hanging="324"/>
        <w:jc w:val="both"/>
        <w:rPr>
          <w:rFonts w:ascii="Arial" w:hAnsi="Arial" w:cs="Arial"/>
          <w:szCs w:val="22"/>
        </w:rPr>
      </w:pPr>
      <w:r w:rsidRPr="00B07A95">
        <w:rPr>
          <w:rFonts w:ascii="Arial" w:hAnsi="Arial" w:cs="Arial"/>
          <w:b w:val="0"/>
          <w:sz w:val="22"/>
          <w:szCs w:val="22"/>
        </w:rPr>
        <w:t>Je-li nutná komunikace mimo síť Nemocnice Třebíč do internetu:</w:t>
      </w:r>
    </w:p>
    <w:p w14:paraId="0F7A6FF9" w14:textId="77777777" w:rsidR="001C5BFF" w:rsidRPr="00B07A95" w:rsidRDefault="001C5BFF" w:rsidP="00194981">
      <w:pPr>
        <w:pStyle w:val="Odstavecseseznamem"/>
        <w:numPr>
          <w:ilvl w:val="0"/>
          <w:numId w:val="16"/>
        </w:numPr>
        <w:spacing w:after="120"/>
        <w:ind w:left="1701" w:hanging="425"/>
        <w:jc w:val="both"/>
        <w:rPr>
          <w:rFonts w:ascii="Arial" w:hAnsi="Arial" w:cs="Arial"/>
          <w:szCs w:val="22"/>
        </w:rPr>
      </w:pPr>
      <w:r w:rsidRPr="00B07A95">
        <w:rPr>
          <w:rFonts w:ascii="Arial" w:hAnsi="Arial" w:cs="Arial"/>
          <w:b w:val="0"/>
          <w:sz w:val="22"/>
          <w:szCs w:val="22"/>
        </w:rPr>
        <w:t>Specifikaci důvodů (např. aktualizace firmware, vzdálený dohled) a</w:t>
      </w:r>
    </w:p>
    <w:p w14:paraId="6726550F" w14:textId="77777777" w:rsidR="001C5BFF" w:rsidRPr="00B07A95" w:rsidRDefault="001C5BFF" w:rsidP="00194981">
      <w:pPr>
        <w:pStyle w:val="Odstavecseseznamem"/>
        <w:numPr>
          <w:ilvl w:val="0"/>
          <w:numId w:val="16"/>
        </w:numPr>
        <w:spacing w:after="120"/>
        <w:ind w:left="1701" w:hanging="425"/>
        <w:jc w:val="both"/>
        <w:rPr>
          <w:rFonts w:ascii="Arial" w:hAnsi="Arial" w:cs="Arial"/>
          <w:szCs w:val="22"/>
        </w:rPr>
      </w:pPr>
      <w:r w:rsidRPr="00B07A95">
        <w:rPr>
          <w:rFonts w:ascii="Arial" w:hAnsi="Arial" w:cs="Arial"/>
          <w:b w:val="0"/>
          <w:sz w:val="22"/>
          <w:szCs w:val="22"/>
        </w:rPr>
        <w:t>Seznam komunikačních portů přístroje (TCP/UDP komunikace) pro povolení prostupů na perimetrovém firewallu</w:t>
      </w:r>
    </w:p>
    <w:p w14:paraId="449A03BB" w14:textId="77777777" w:rsidR="001C5BFF" w:rsidRPr="00B07A95" w:rsidRDefault="001C5BFF" w:rsidP="00194981">
      <w:pPr>
        <w:pStyle w:val="Odstavecseseznamem"/>
        <w:numPr>
          <w:ilvl w:val="0"/>
          <w:numId w:val="16"/>
        </w:numPr>
        <w:spacing w:after="120"/>
        <w:ind w:left="1701" w:hanging="425"/>
        <w:jc w:val="both"/>
        <w:rPr>
          <w:rFonts w:ascii="Arial" w:hAnsi="Arial" w:cs="Arial"/>
          <w:szCs w:val="22"/>
        </w:rPr>
      </w:pPr>
      <w:r w:rsidRPr="00B07A95">
        <w:rPr>
          <w:rFonts w:ascii="Arial" w:hAnsi="Arial" w:cs="Arial"/>
          <w:b w:val="0"/>
          <w:sz w:val="22"/>
          <w:szCs w:val="22"/>
        </w:rPr>
        <w:t>Počet vyžadovaných síťových připojení a IP adres.</w:t>
      </w:r>
    </w:p>
    <w:p w14:paraId="4E169ECA" w14:textId="476FC13A" w:rsidR="001C5BFF" w:rsidRPr="001C5BFF" w:rsidRDefault="001C5BFF" w:rsidP="0024044C">
      <w:pPr>
        <w:spacing w:after="120"/>
        <w:ind w:left="924"/>
        <w:jc w:val="both"/>
        <w:rPr>
          <w:rFonts w:ascii="Arial" w:hAnsi="Arial" w:cs="Arial"/>
          <w:szCs w:val="22"/>
        </w:rPr>
      </w:pPr>
      <w:r w:rsidRPr="00B07A95">
        <w:rPr>
          <w:rFonts w:ascii="Arial" w:hAnsi="Arial" w:cs="Arial"/>
          <w:szCs w:val="22"/>
        </w:rPr>
        <w:t xml:space="preserve">Vše shora uvedené v tomto odstavci je půjčitel povinen nejpozději 2 týdny před dodáním přístroje zaslat na e-mail: </w:t>
      </w:r>
      <w:hyperlink r:id="rId9" w:history="1">
        <w:r w:rsidRPr="00B07A95">
          <w:rPr>
            <w:rStyle w:val="Hypertextovodkaz"/>
            <w:rFonts w:ascii="Arial" w:hAnsi="Arial" w:cs="Arial"/>
            <w:szCs w:val="22"/>
          </w:rPr>
          <w:t>jchladkova@nem-tr.cz</w:t>
        </w:r>
      </w:hyperlink>
      <w:r w:rsidRPr="00B07A95">
        <w:rPr>
          <w:rFonts w:ascii="Arial" w:hAnsi="Arial" w:cs="Arial"/>
          <w:szCs w:val="22"/>
        </w:rPr>
        <w:t xml:space="preserve"> a v kopii na e-mail: </w:t>
      </w:r>
      <w:hyperlink r:id="rId10" w:history="1">
        <w:r w:rsidRPr="00B07A95">
          <w:rPr>
            <w:rStyle w:val="Hypertextovodkaz"/>
            <w:rFonts w:ascii="Arial" w:hAnsi="Arial" w:cs="Arial"/>
            <w:szCs w:val="22"/>
          </w:rPr>
          <w:t>sdvorakova@nem-tr.cz</w:t>
        </w:r>
      </w:hyperlink>
    </w:p>
    <w:p w14:paraId="5DEF88CC" w14:textId="55E006CD" w:rsidR="000F1339" w:rsidRDefault="009724B7" w:rsidP="003A4DA2">
      <w:pPr>
        <w:numPr>
          <w:ilvl w:val="0"/>
          <w:numId w:val="10"/>
        </w:numPr>
        <w:spacing w:after="120"/>
        <w:jc w:val="both"/>
        <w:rPr>
          <w:rFonts w:ascii="Arial" w:hAnsi="Arial" w:cs="Arial"/>
          <w:szCs w:val="22"/>
        </w:rPr>
      </w:pPr>
      <w:r>
        <w:rPr>
          <w:rFonts w:ascii="Arial" w:hAnsi="Arial" w:cs="Arial"/>
          <w:szCs w:val="22"/>
        </w:rPr>
        <w:t>po ukončení</w:t>
      </w:r>
      <w:r w:rsidR="00AD4CE1" w:rsidRPr="008D7AB9">
        <w:rPr>
          <w:rFonts w:ascii="Arial" w:hAnsi="Arial" w:cs="Arial"/>
          <w:szCs w:val="22"/>
        </w:rPr>
        <w:t xml:space="preserve"> výpůjčky převzít zp</w:t>
      </w:r>
      <w:r w:rsidR="007C1814">
        <w:rPr>
          <w:rFonts w:ascii="Arial" w:hAnsi="Arial" w:cs="Arial"/>
          <w:szCs w:val="22"/>
        </w:rPr>
        <w:t>ět předmět výpůjčky a odvézt od </w:t>
      </w:r>
      <w:r w:rsidR="00AD4CE1" w:rsidRPr="008D7AB9">
        <w:rPr>
          <w:rFonts w:ascii="Arial" w:hAnsi="Arial" w:cs="Arial"/>
          <w:szCs w:val="22"/>
        </w:rPr>
        <w:t>vypůjčitele</w:t>
      </w:r>
      <w:r w:rsidR="00BE2C36" w:rsidRPr="008D7AB9">
        <w:rPr>
          <w:rFonts w:ascii="Arial" w:hAnsi="Arial" w:cs="Arial"/>
          <w:szCs w:val="22"/>
        </w:rPr>
        <w:t>.</w:t>
      </w:r>
      <w:r w:rsidR="00526CCF">
        <w:rPr>
          <w:rFonts w:ascii="Arial" w:hAnsi="Arial" w:cs="Arial"/>
          <w:szCs w:val="22"/>
        </w:rPr>
        <w:t xml:space="preserve"> Po ukončení výpůjčky vyplní půjčitel společně s kontaktní osobou vypůjčitele Protokol o</w:t>
      </w:r>
      <w:r w:rsidR="00106A73">
        <w:rPr>
          <w:rFonts w:ascii="Arial" w:hAnsi="Arial" w:cs="Arial"/>
          <w:b/>
          <w:szCs w:val="22"/>
        </w:rPr>
        <w:t> </w:t>
      </w:r>
      <w:r w:rsidR="00526CCF">
        <w:rPr>
          <w:rFonts w:ascii="Arial" w:hAnsi="Arial" w:cs="Arial"/>
          <w:szCs w:val="22"/>
        </w:rPr>
        <w:t>převzetí výpůjčky zpět půjčitelem ve dvou vyhotoveních, přičemž jedno vyhotovení obdrží vypůjčitel a jedno půjčitel.</w:t>
      </w:r>
    </w:p>
    <w:p w14:paraId="10BBB8FE" w14:textId="1B4ECBBF" w:rsidR="002E7220" w:rsidRDefault="002E7220" w:rsidP="00C77E14">
      <w:pPr>
        <w:spacing w:after="120"/>
        <w:ind w:left="851"/>
        <w:jc w:val="both"/>
        <w:rPr>
          <w:rFonts w:ascii="Arial" w:hAnsi="Arial" w:cs="Arial"/>
          <w:szCs w:val="22"/>
        </w:rPr>
      </w:pPr>
    </w:p>
    <w:p w14:paraId="6DD5C671" w14:textId="2A1CFCF0" w:rsidR="000226F1" w:rsidRDefault="000226F1" w:rsidP="003A4DA2">
      <w:pPr>
        <w:pStyle w:val="Odstavecseseznamem"/>
        <w:numPr>
          <w:ilvl w:val="0"/>
          <w:numId w:val="5"/>
        </w:numPr>
        <w:spacing w:before="120"/>
        <w:ind w:left="714" w:hanging="357"/>
        <w:contextualSpacing w:val="0"/>
        <w:jc w:val="center"/>
        <w:rPr>
          <w:rFonts w:ascii="Arial" w:hAnsi="Arial" w:cs="Arial"/>
          <w:sz w:val="22"/>
          <w:szCs w:val="22"/>
        </w:rPr>
      </w:pPr>
      <w:r w:rsidRPr="001F46F3">
        <w:rPr>
          <w:rFonts w:ascii="Arial" w:hAnsi="Arial" w:cs="Arial"/>
          <w:sz w:val="22"/>
          <w:szCs w:val="22"/>
        </w:rPr>
        <w:t>Doba výpů</w:t>
      </w:r>
      <w:r w:rsidR="00293F65" w:rsidRPr="001F46F3">
        <w:rPr>
          <w:rFonts w:ascii="Arial" w:hAnsi="Arial" w:cs="Arial"/>
          <w:sz w:val="22"/>
          <w:szCs w:val="22"/>
        </w:rPr>
        <w:t>j</w:t>
      </w:r>
      <w:r w:rsidRPr="001F46F3">
        <w:rPr>
          <w:rFonts w:ascii="Arial" w:hAnsi="Arial" w:cs="Arial"/>
          <w:sz w:val="22"/>
          <w:szCs w:val="22"/>
        </w:rPr>
        <w:t>čky</w:t>
      </w:r>
    </w:p>
    <w:p w14:paraId="3ED9CD0F" w14:textId="7D8B78D6" w:rsidR="004A1BE9" w:rsidRPr="00DA2B8E" w:rsidRDefault="004A1BE9" w:rsidP="003A4DA2">
      <w:pPr>
        <w:pStyle w:val="Odstavecseseznamem"/>
        <w:numPr>
          <w:ilvl w:val="1"/>
          <w:numId w:val="5"/>
        </w:numPr>
        <w:shd w:val="clear" w:color="auto" w:fill="FFFFFF" w:themeFill="background1"/>
        <w:spacing w:before="120" w:after="120"/>
        <w:ind w:left="567" w:hanging="567"/>
        <w:contextualSpacing w:val="0"/>
        <w:jc w:val="both"/>
        <w:rPr>
          <w:rFonts w:ascii="Arial" w:hAnsi="Arial" w:cs="Arial"/>
          <w:b w:val="0"/>
          <w:sz w:val="22"/>
          <w:szCs w:val="22"/>
        </w:rPr>
      </w:pPr>
      <w:r w:rsidRPr="00DA2B8E">
        <w:rPr>
          <w:rFonts w:ascii="Arial" w:hAnsi="Arial" w:cs="Arial"/>
          <w:b w:val="0"/>
          <w:sz w:val="22"/>
          <w:szCs w:val="22"/>
        </w:rPr>
        <w:t xml:space="preserve">Výpůjčka podle této smlouvy se sjednává na dobu </w:t>
      </w:r>
      <w:r w:rsidR="00973AD6" w:rsidRPr="00DA2B8E">
        <w:rPr>
          <w:rFonts w:ascii="Arial" w:hAnsi="Arial" w:cs="Arial"/>
          <w:b w:val="0"/>
          <w:sz w:val="22"/>
          <w:szCs w:val="22"/>
        </w:rPr>
        <w:t xml:space="preserve">trvání kupní smlouvy na dodávky </w:t>
      </w:r>
      <w:r w:rsidR="00491003">
        <w:rPr>
          <w:rFonts w:ascii="Arial" w:hAnsi="Arial" w:cs="Arial"/>
          <w:b w:val="0"/>
          <w:sz w:val="22"/>
          <w:szCs w:val="22"/>
        </w:rPr>
        <w:t>reagencií, spotřebního a kontrolního materiálu</w:t>
      </w:r>
      <w:r w:rsidR="00973AD6" w:rsidRPr="00DA2B8E">
        <w:rPr>
          <w:rFonts w:ascii="Arial" w:hAnsi="Arial" w:cs="Arial"/>
          <w:b w:val="0"/>
          <w:sz w:val="22"/>
          <w:szCs w:val="22"/>
        </w:rPr>
        <w:t xml:space="preserve"> uzavřené mezi smluvními stranami na základě výsledku zadávacího řízení k veřejné zakázce uvedené v čl. 1 odst. 1.1</w:t>
      </w:r>
      <w:r w:rsidR="00194981">
        <w:rPr>
          <w:rFonts w:ascii="Arial" w:hAnsi="Arial" w:cs="Arial"/>
          <w:b w:val="0"/>
          <w:sz w:val="22"/>
          <w:szCs w:val="22"/>
        </w:rPr>
        <w:t>.</w:t>
      </w:r>
      <w:r w:rsidR="00973AD6" w:rsidRPr="00DA2B8E">
        <w:rPr>
          <w:rFonts w:ascii="Arial" w:hAnsi="Arial" w:cs="Arial"/>
          <w:b w:val="0"/>
          <w:sz w:val="22"/>
          <w:szCs w:val="22"/>
        </w:rPr>
        <w:t xml:space="preserve"> této smlouvy (dále jen „kupní smlouva).</w:t>
      </w:r>
    </w:p>
    <w:p w14:paraId="6E9228F1" w14:textId="1600C8D7" w:rsidR="00751423" w:rsidRPr="00787BE3" w:rsidRDefault="004A1BE9" w:rsidP="003A4DA2">
      <w:pPr>
        <w:pStyle w:val="Odstavecseseznamem"/>
        <w:numPr>
          <w:ilvl w:val="1"/>
          <w:numId w:val="5"/>
        </w:numPr>
        <w:shd w:val="clear" w:color="auto" w:fill="FFFFFF" w:themeFill="background1"/>
        <w:spacing w:before="120" w:after="120"/>
        <w:ind w:left="567" w:hanging="567"/>
        <w:contextualSpacing w:val="0"/>
        <w:jc w:val="both"/>
        <w:rPr>
          <w:rFonts w:ascii="Arial" w:hAnsi="Arial" w:cs="Arial"/>
          <w:b w:val="0"/>
          <w:sz w:val="22"/>
          <w:szCs w:val="22"/>
        </w:rPr>
      </w:pPr>
      <w:r w:rsidRPr="004A28C7">
        <w:rPr>
          <w:rFonts w:ascii="Arial" w:hAnsi="Arial" w:cs="Arial"/>
          <w:b w:val="0"/>
          <w:sz w:val="22"/>
          <w:szCs w:val="22"/>
        </w:rPr>
        <w:t xml:space="preserve">Odběr </w:t>
      </w:r>
      <w:r w:rsidR="00491003">
        <w:rPr>
          <w:rFonts w:ascii="Arial" w:hAnsi="Arial" w:cs="Arial"/>
          <w:b w:val="0"/>
          <w:sz w:val="22"/>
          <w:szCs w:val="22"/>
        </w:rPr>
        <w:t>reagencií, spotřebního a kontrolního materiálu</w:t>
      </w:r>
      <w:r w:rsidRPr="004A28C7">
        <w:rPr>
          <w:rFonts w:ascii="Arial" w:hAnsi="Arial" w:cs="Arial"/>
          <w:b w:val="0"/>
          <w:sz w:val="22"/>
          <w:szCs w:val="22"/>
        </w:rPr>
        <w:t xml:space="preserve"> upravuje sam</w:t>
      </w:r>
      <w:r w:rsidR="00C77E14">
        <w:rPr>
          <w:rFonts w:ascii="Arial" w:hAnsi="Arial" w:cs="Arial"/>
          <w:b w:val="0"/>
          <w:sz w:val="22"/>
          <w:szCs w:val="22"/>
        </w:rPr>
        <w:t>ostatná kupní smlouva</w:t>
      </w:r>
      <w:r w:rsidRPr="004A28C7">
        <w:rPr>
          <w:rFonts w:ascii="Arial" w:hAnsi="Arial" w:cs="Arial"/>
          <w:b w:val="0"/>
          <w:sz w:val="22"/>
          <w:szCs w:val="22"/>
        </w:rPr>
        <w:t xml:space="preserve"> uzavřená mezi smluvními stranami, současně s touto smlouvou.</w:t>
      </w:r>
      <w:r w:rsidRPr="004A28C7">
        <w:rPr>
          <w:rFonts w:ascii="Arial" w:hAnsi="Arial" w:cs="Arial"/>
          <w:sz w:val="22"/>
          <w:szCs w:val="22"/>
        </w:rPr>
        <w:t xml:space="preserve">  </w:t>
      </w:r>
    </w:p>
    <w:p w14:paraId="77AEC7B1" w14:textId="77777777" w:rsidR="004A1BE9" w:rsidRPr="004A1BE9" w:rsidRDefault="004A1BE9" w:rsidP="004A1BE9">
      <w:pPr>
        <w:pStyle w:val="Odstavecseseznamem"/>
        <w:spacing w:before="120" w:after="120"/>
        <w:ind w:left="567"/>
        <w:contextualSpacing w:val="0"/>
        <w:jc w:val="both"/>
        <w:rPr>
          <w:rFonts w:ascii="Arial" w:hAnsi="Arial" w:cs="Arial"/>
          <w:b w:val="0"/>
          <w:sz w:val="22"/>
          <w:szCs w:val="22"/>
        </w:rPr>
      </w:pPr>
    </w:p>
    <w:p w14:paraId="4BE66D9C" w14:textId="2571D1AD" w:rsidR="00213589" w:rsidRDefault="00213589" w:rsidP="003A4DA2">
      <w:pPr>
        <w:pStyle w:val="Tunsted"/>
        <w:widowControl/>
        <w:numPr>
          <w:ilvl w:val="0"/>
          <w:numId w:val="5"/>
        </w:numPr>
        <w:spacing w:before="120"/>
        <w:ind w:left="714" w:right="-142" w:hanging="357"/>
        <w:rPr>
          <w:rFonts w:cs="Arial"/>
          <w:sz w:val="22"/>
          <w:szCs w:val="22"/>
        </w:rPr>
      </w:pPr>
      <w:r>
        <w:rPr>
          <w:rFonts w:cs="Arial"/>
          <w:sz w:val="22"/>
          <w:szCs w:val="22"/>
        </w:rPr>
        <w:t>Sankční ustanovení</w:t>
      </w:r>
    </w:p>
    <w:p w14:paraId="61765481" w14:textId="04CF9E9A" w:rsidR="00C92459" w:rsidRPr="00343EF9" w:rsidRDefault="00213589" w:rsidP="003A4DA2">
      <w:pPr>
        <w:pStyle w:val="Odstavecseseznamem"/>
        <w:numPr>
          <w:ilvl w:val="1"/>
          <w:numId w:val="5"/>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V případě porušení podmínek této smlouvy se </w:t>
      </w:r>
      <w:r w:rsidR="00AA3212" w:rsidRPr="00343EF9">
        <w:rPr>
          <w:rFonts w:ascii="Arial" w:hAnsi="Arial" w:cs="Arial"/>
          <w:b w:val="0"/>
          <w:sz w:val="22"/>
          <w:szCs w:val="22"/>
        </w:rPr>
        <w:t>p</w:t>
      </w:r>
      <w:r w:rsidRPr="00343EF9">
        <w:rPr>
          <w:rFonts w:ascii="Arial" w:hAnsi="Arial" w:cs="Arial"/>
          <w:b w:val="0"/>
          <w:sz w:val="22"/>
          <w:szCs w:val="22"/>
        </w:rPr>
        <w:t>ůjčitel zavazuje uhradit vypůj</w:t>
      </w:r>
      <w:r w:rsidR="00A90524" w:rsidRPr="00343EF9">
        <w:rPr>
          <w:rFonts w:ascii="Arial" w:hAnsi="Arial" w:cs="Arial"/>
          <w:b w:val="0"/>
          <w:sz w:val="22"/>
          <w:szCs w:val="22"/>
        </w:rPr>
        <w:t>čiteli smluvní pokutu ve výši 5</w:t>
      </w:r>
      <w:r w:rsidRPr="00343EF9">
        <w:rPr>
          <w:rFonts w:ascii="Arial" w:hAnsi="Arial" w:cs="Arial"/>
          <w:b w:val="0"/>
          <w:sz w:val="22"/>
          <w:szCs w:val="22"/>
        </w:rPr>
        <w:t>.000 Kč za každé jednotlivé porušení.</w:t>
      </w:r>
    </w:p>
    <w:p w14:paraId="7010F7E2" w14:textId="77777777" w:rsidR="00C92459" w:rsidRPr="00343EF9" w:rsidRDefault="00213589" w:rsidP="003A4DA2">
      <w:pPr>
        <w:pStyle w:val="Odstavecseseznamem"/>
        <w:numPr>
          <w:ilvl w:val="1"/>
          <w:numId w:val="5"/>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Smluvní pokuta je splatná dnem následujícím po dni, kdy na ni vzniknul nárok. </w:t>
      </w:r>
    </w:p>
    <w:p w14:paraId="7C36D4F6" w14:textId="77777777" w:rsidR="00A725C2" w:rsidRPr="00A725C2" w:rsidRDefault="00213589" w:rsidP="003A4DA2">
      <w:pPr>
        <w:pStyle w:val="Odstavecseseznamem"/>
        <w:numPr>
          <w:ilvl w:val="1"/>
          <w:numId w:val="5"/>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Smluvní pokuta vypůjčiteli přísluší vedle případné náhrady škody, která mu porušením podmínek smlouvy vznikne.</w:t>
      </w:r>
    </w:p>
    <w:p w14:paraId="3ABACE90" w14:textId="70EAD694" w:rsidR="00213589" w:rsidRPr="00343EF9" w:rsidRDefault="00213589" w:rsidP="00A725C2">
      <w:pPr>
        <w:pStyle w:val="Odstavecseseznamem"/>
        <w:shd w:val="clear" w:color="auto" w:fill="FFFFFF" w:themeFill="background1"/>
        <w:spacing w:before="120" w:after="120"/>
        <w:ind w:left="567"/>
        <w:contextualSpacing w:val="0"/>
        <w:jc w:val="both"/>
        <w:rPr>
          <w:rFonts w:cs="Arial"/>
          <w:b w:val="0"/>
          <w:sz w:val="22"/>
          <w:szCs w:val="22"/>
        </w:rPr>
      </w:pPr>
      <w:r w:rsidRPr="00343EF9">
        <w:rPr>
          <w:rFonts w:ascii="Arial" w:hAnsi="Arial" w:cs="Arial"/>
          <w:b w:val="0"/>
          <w:sz w:val="22"/>
          <w:szCs w:val="22"/>
        </w:rPr>
        <w:t xml:space="preserve"> </w:t>
      </w:r>
    </w:p>
    <w:p w14:paraId="3B29C284" w14:textId="685F7D02" w:rsidR="000226F1" w:rsidRDefault="000E474A" w:rsidP="003A4DA2">
      <w:pPr>
        <w:pStyle w:val="Tunsted"/>
        <w:widowControl/>
        <w:numPr>
          <w:ilvl w:val="0"/>
          <w:numId w:val="5"/>
        </w:numPr>
        <w:spacing w:before="120"/>
        <w:ind w:right="-143"/>
        <w:rPr>
          <w:rFonts w:cs="Arial"/>
          <w:sz w:val="22"/>
          <w:szCs w:val="22"/>
        </w:rPr>
      </w:pPr>
      <w:r>
        <w:rPr>
          <w:rFonts w:cs="Arial"/>
          <w:sz w:val="22"/>
          <w:szCs w:val="22"/>
        </w:rPr>
        <w:t>Z</w:t>
      </w:r>
      <w:r w:rsidR="000226F1" w:rsidRPr="008D7AB9">
        <w:rPr>
          <w:rFonts w:cs="Arial"/>
          <w:sz w:val="22"/>
          <w:szCs w:val="22"/>
        </w:rPr>
        <w:t>ávěrečná ustanovení</w:t>
      </w:r>
    </w:p>
    <w:p w14:paraId="70FE6038" w14:textId="5D0EEE79" w:rsidR="000F1339" w:rsidRPr="0053219E" w:rsidRDefault="0053219E"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color w:val="000000" w:themeColor="text1"/>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BE09F67" w14:textId="5A32D723" w:rsidR="000F1339" w:rsidRPr="0053219E" w:rsidRDefault="000F1339"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bCs/>
          <w:sz w:val="22"/>
          <w:szCs w:val="22"/>
        </w:rPr>
        <w:lastRenderedPageBreak/>
        <w:t>Tuto smlouvu lze měnit pouze formou písemných dodatků podepsaných oprávněnými zástupci obou smluvních stran.</w:t>
      </w:r>
      <w:r w:rsidR="0053219E" w:rsidRPr="0053219E">
        <w:rPr>
          <w:rFonts w:ascii="Arial" w:hAnsi="Arial" w:cs="Arial"/>
          <w:b w:val="0"/>
          <w:sz w:val="22"/>
          <w:szCs w:val="22"/>
        </w:rP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255556AE" w14:textId="47AD592F" w:rsidR="0053219E" w:rsidRPr="0053219E" w:rsidRDefault="0053219E"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sz w:val="22"/>
          <w:szCs w:val="22"/>
        </w:rPr>
        <w:t xml:space="preserve">Tato </w:t>
      </w:r>
      <w:r w:rsidRPr="0024044C">
        <w:rPr>
          <w:rFonts w:ascii="Arial" w:hAnsi="Arial" w:cs="Arial"/>
          <w:b w:val="0"/>
          <w:sz w:val="22"/>
          <w:szCs w:val="22"/>
        </w:rPr>
        <w:t xml:space="preserve">smlouva </w:t>
      </w:r>
      <w:r w:rsidR="0024044C" w:rsidRPr="0024044C">
        <w:rPr>
          <w:rFonts w:ascii="Arial" w:hAnsi="Arial" w:cs="Arial"/>
          <w:b w:val="0"/>
          <w:sz w:val="22"/>
          <w:szCs w:val="22"/>
        </w:rPr>
        <w:t>se vyhotovuje ve dvou stejnopisech, z nichž jeden je určen pro poskytovatele a jeden pro objednatele. Pokud je smlouva vyhotovena v elektronické podobě a podepsána elektronickým podpisem s uznávaným certifikátem, obdrží každá smluvní strana originál v elektronické podobě</w:t>
      </w:r>
      <w:r w:rsidRPr="0053219E">
        <w:rPr>
          <w:rFonts w:ascii="Arial" w:hAnsi="Arial" w:cs="Arial"/>
          <w:b w:val="0"/>
          <w:sz w:val="22"/>
          <w:szCs w:val="22"/>
        </w:rPr>
        <w:t xml:space="preserve">. </w:t>
      </w:r>
    </w:p>
    <w:p w14:paraId="55EB056F" w14:textId="171586ED" w:rsidR="0053219E" w:rsidRPr="0053219E" w:rsidRDefault="0053219E"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sz w:val="22"/>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BACB054" w14:textId="276BA363" w:rsidR="001754E3" w:rsidRPr="007E2CA5" w:rsidRDefault="0053219E" w:rsidP="003A4DA2">
      <w:pPr>
        <w:pStyle w:val="Tunsted"/>
        <w:widowControl/>
        <w:numPr>
          <w:ilvl w:val="1"/>
          <w:numId w:val="5"/>
        </w:numPr>
        <w:spacing w:before="120"/>
        <w:ind w:left="567" w:right="4" w:hanging="567"/>
        <w:jc w:val="both"/>
        <w:rPr>
          <w:rFonts w:cs="Arial"/>
          <w:b w:val="0"/>
          <w:sz w:val="22"/>
          <w:szCs w:val="22"/>
        </w:rPr>
      </w:pPr>
      <w:r w:rsidRPr="0053219E">
        <w:rPr>
          <w:rFonts w:cs="Arial"/>
          <w:b w:val="0"/>
          <w:sz w:val="22"/>
          <w:szCs w:val="22"/>
        </w:rPr>
        <w:t>Tato smlouva nabývá účinnosti dnem jejího zveřejnění v Registru smluv a je závazná pro</w:t>
      </w:r>
      <w:r w:rsidR="00A40D21">
        <w:rPr>
          <w:rFonts w:cs="Arial"/>
          <w:b w:val="0"/>
          <w:sz w:val="22"/>
          <w:szCs w:val="22"/>
        </w:rPr>
        <w:t xml:space="preserve"> </w:t>
      </w:r>
      <w:r w:rsidRPr="0053219E">
        <w:rPr>
          <w:rFonts w:cs="Arial"/>
          <w:b w:val="0"/>
          <w:sz w:val="22"/>
          <w:szCs w:val="22"/>
        </w:rPr>
        <w:t>případné právní nástupce obou smluvních stran.</w:t>
      </w:r>
    </w:p>
    <w:p w14:paraId="25ADE5EF" w14:textId="75C389EC" w:rsidR="000F1339" w:rsidRPr="0053219E" w:rsidRDefault="000F1339" w:rsidP="003A4DA2">
      <w:pPr>
        <w:pStyle w:val="Tunsted"/>
        <w:widowControl/>
        <w:numPr>
          <w:ilvl w:val="1"/>
          <w:numId w:val="5"/>
        </w:numPr>
        <w:spacing w:before="120"/>
        <w:ind w:left="567" w:right="-143" w:hanging="567"/>
        <w:jc w:val="both"/>
        <w:rPr>
          <w:rFonts w:cs="Arial"/>
          <w:b w:val="0"/>
          <w:sz w:val="22"/>
          <w:szCs w:val="22"/>
        </w:rPr>
      </w:pPr>
      <w:r w:rsidRPr="0053219E">
        <w:rPr>
          <w:rFonts w:cs="Arial"/>
          <w:b w:val="0"/>
          <w:sz w:val="22"/>
          <w:szCs w:val="22"/>
        </w:rPr>
        <w:t>Platnost smlouvy končí a výpůjčka podle smlouvy zaniká:</w:t>
      </w:r>
    </w:p>
    <w:p w14:paraId="4F68C9FE" w14:textId="276E9D26" w:rsidR="004A28C7" w:rsidRDefault="000F1339" w:rsidP="003A4DA2">
      <w:pPr>
        <w:pStyle w:val="Odstavecseseznamem"/>
        <w:numPr>
          <w:ilvl w:val="0"/>
          <w:numId w:val="8"/>
        </w:numPr>
        <w:spacing w:before="120" w:after="120"/>
        <w:ind w:left="851" w:hanging="284"/>
        <w:jc w:val="both"/>
        <w:rPr>
          <w:rFonts w:ascii="Arial" w:hAnsi="Arial" w:cs="Arial"/>
          <w:b w:val="0"/>
          <w:sz w:val="22"/>
          <w:szCs w:val="22"/>
        </w:rPr>
      </w:pPr>
      <w:r w:rsidRPr="0053219E">
        <w:rPr>
          <w:rFonts w:ascii="Arial" w:hAnsi="Arial" w:cs="Arial"/>
          <w:b w:val="0"/>
          <w:sz w:val="22"/>
          <w:szCs w:val="22"/>
        </w:rPr>
        <w:t xml:space="preserve">ukončením kupní smlouvy o odběru </w:t>
      </w:r>
      <w:r w:rsidR="00642853">
        <w:rPr>
          <w:rFonts w:ascii="Arial" w:hAnsi="Arial" w:cs="Arial"/>
          <w:b w:val="0"/>
          <w:sz w:val="22"/>
          <w:szCs w:val="22"/>
        </w:rPr>
        <w:t>reagencií, spotřebního a kontrolního materiálu</w:t>
      </w:r>
      <w:r w:rsidRPr="0053219E">
        <w:rPr>
          <w:rFonts w:ascii="Arial" w:hAnsi="Arial" w:cs="Arial"/>
          <w:b w:val="0"/>
          <w:sz w:val="22"/>
          <w:szCs w:val="22"/>
        </w:rPr>
        <w:t xml:space="preserve">; </w:t>
      </w:r>
    </w:p>
    <w:p w14:paraId="53C86577" w14:textId="4516B2B2" w:rsidR="002533E2" w:rsidRDefault="000F1339" w:rsidP="003A4DA2">
      <w:pPr>
        <w:pStyle w:val="Odstavecseseznamem"/>
        <w:numPr>
          <w:ilvl w:val="0"/>
          <w:numId w:val="8"/>
        </w:numPr>
        <w:spacing w:before="120" w:after="120"/>
        <w:ind w:left="851" w:hanging="284"/>
        <w:jc w:val="both"/>
        <w:rPr>
          <w:rFonts w:ascii="Arial" w:hAnsi="Arial" w:cs="Arial"/>
          <w:b w:val="0"/>
          <w:sz w:val="22"/>
          <w:szCs w:val="22"/>
        </w:rPr>
      </w:pPr>
      <w:r w:rsidRPr="0053219E">
        <w:rPr>
          <w:rFonts w:ascii="Arial" w:hAnsi="Arial" w:cs="Arial"/>
          <w:b w:val="0"/>
          <w:sz w:val="22"/>
          <w:szCs w:val="22"/>
        </w:rPr>
        <w:t>při předčasném ukončení kupní smlouvy před sjednanou dobou platnosti ku</w:t>
      </w:r>
      <w:r w:rsidR="001F2BA8">
        <w:rPr>
          <w:rFonts w:ascii="Arial" w:hAnsi="Arial" w:cs="Arial"/>
          <w:b w:val="0"/>
          <w:sz w:val="22"/>
          <w:szCs w:val="22"/>
        </w:rPr>
        <w:t xml:space="preserve">pní smlouvy na dodávku </w:t>
      </w:r>
      <w:r w:rsidR="00642853">
        <w:rPr>
          <w:rFonts w:ascii="Arial" w:hAnsi="Arial" w:cs="Arial"/>
          <w:b w:val="0"/>
          <w:sz w:val="22"/>
          <w:szCs w:val="22"/>
        </w:rPr>
        <w:t xml:space="preserve">reagencií, spotřebního a kontrolního materiálu </w:t>
      </w:r>
      <w:r w:rsidR="00BE129D">
        <w:rPr>
          <w:rFonts w:ascii="Arial" w:hAnsi="Arial" w:cs="Arial"/>
          <w:b w:val="0"/>
          <w:sz w:val="22"/>
          <w:szCs w:val="22"/>
        </w:rPr>
        <w:t xml:space="preserve">zaniká výpůjčka </w:t>
      </w:r>
      <w:r w:rsidR="00BE129D" w:rsidRPr="00787BE3">
        <w:rPr>
          <w:rFonts w:ascii="Arial" w:hAnsi="Arial" w:cs="Arial"/>
          <w:b w:val="0"/>
          <w:sz w:val="22"/>
          <w:szCs w:val="22"/>
        </w:rPr>
        <w:t>uplynutím 3</w:t>
      </w:r>
      <w:r w:rsidR="00776667" w:rsidRPr="00787BE3">
        <w:rPr>
          <w:rFonts w:ascii="Arial" w:hAnsi="Arial" w:cs="Arial"/>
          <w:b w:val="0"/>
          <w:sz w:val="22"/>
          <w:szCs w:val="22"/>
        </w:rPr>
        <w:t>0</w:t>
      </w:r>
      <w:r w:rsidR="00BE129D" w:rsidRPr="00787BE3">
        <w:rPr>
          <w:rFonts w:ascii="Arial" w:hAnsi="Arial" w:cs="Arial"/>
          <w:b w:val="0"/>
          <w:sz w:val="22"/>
          <w:szCs w:val="22"/>
        </w:rPr>
        <w:t xml:space="preserve"> </w:t>
      </w:r>
      <w:r w:rsidRPr="00787BE3">
        <w:rPr>
          <w:rFonts w:ascii="Arial" w:hAnsi="Arial" w:cs="Arial"/>
          <w:b w:val="0"/>
          <w:sz w:val="22"/>
          <w:szCs w:val="22"/>
        </w:rPr>
        <w:t>dnů</w:t>
      </w:r>
      <w:r w:rsidRPr="0053219E">
        <w:rPr>
          <w:rFonts w:ascii="Arial" w:hAnsi="Arial" w:cs="Arial"/>
          <w:b w:val="0"/>
          <w:sz w:val="22"/>
          <w:szCs w:val="22"/>
        </w:rPr>
        <w:t xml:space="preserve"> od takového ukončení kupní smlouvy </w:t>
      </w:r>
      <w:r w:rsidR="002144C8" w:rsidRPr="0053219E">
        <w:rPr>
          <w:rFonts w:ascii="Arial" w:hAnsi="Arial" w:cs="Arial"/>
          <w:b w:val="0"/>
          <w:sz w:val="22"/>
          <w:szCs w:val="22"/>
        </w:rPr>
        <w:t>o </w:t>
      </w:r>
      <w:r w:rsidR="00614455">
        <w:rPr>
          <w:rFonts w:ascii="Arial" w:hAnsi="Arial" w:cs="Arial"/>
          <w:b w:val="0"/>
          <w:sz w:val="22"/>
          <w:szCs w:val="22"/>
        </w:rPr>
        <w:t>dodávce</w:t>
      </w:r>
      <w:r w:rsidR="004A28C7">
        <w:rPr>
          <w:rFonts w:ascii="Arial" w:hAnsi="Arial" w:cs="Arial"/>
          <w:b w:val="0"/>
          <w:sz w:val="22"/>
          <w:szCs w:val="22"/>
        </w:rPr>
        <w:t xml:space="preserve"> </w:t>
      </w:r>
      <w:r w:rsidR="00642853">
        <w:rPr>
          <w:rFonts w:ascii="Arial" w:hAnsi="Arial" w:cs="Arial"/>
          <w:b w:val="0"/>
          <w:sz w:val="22"/>
          <w:szCs w:val="22"/>
        </w:rPr>
        <w:t>reagencií, kontrolního a spotřebního materiálu</w:t>
      </w:r>
      <w:r w:rsidRPr="0053219E">
        <w:rPr>
          <w:rFonts w:ascii="Arial" w:hAnsi="Arial" w:cs="Arial"/>
          <w:b w:val="0"/>
          <w:sz w:val="22"/>
          <w:szCs w:val="22"/>
        </w:rPr>
        <w:t>;</w:t>
      </w:r>
    </w:p>
    <w:p w14:paraId="6E4307BC" w14:textId="77777777" w:rsidR="002533E2" w:rsidRDefault="000F1339" w:rsidP="003A4DA2">
      <w:pPr>
        <w:pStyle w:val="Odstavecseseznamem"/>
        <w:numPr>
          <w:ilvl w:val="0"/>
          <w:numId w:val="8"/>
        </w:numPr>
        <w:spacing w:before="120" w:after="120"/>
        <w:ind w:left="851" w:hanging="284"/>
        <w:jc w:val="both"/>
        <w:rPr>
          <w:rFonts w:ascii="Arial" w:hAnsi="Arial" w:cs="Arial"/>
          <w:b w:val="0"/>
          <w:sz w:val="22"/>
          <w:szCs w:val="22"/>
        </w:rPr>
      </w:pPr>
      <w:r w:rsidRPr="0053219E">
        <w:rPr>
          <w:rFonts w:ascii="Arial" w:hAnsi="Arial" w:cs="Arial"/>
          <w:b w:val="0"/>
          <w:sz w:val="22"/>
          <w:szCs w:val="22"/>
        </w:rPr>
        <w:t>z ostatních obecných důvodů zániku závazků podle občanského zákoníku</w:t>
      </w:r>
      <w:r w:rsidRPr="002533E2">
        <w:rPr>
          <w:rFonts w:ascii="Arial" w:hAnsi="Arial" w:cs="Arial"/>
          <w:b w:val="0"/>
          <w:sz w:val="22"/>
          <w:szCs w:val="22"/>
        </w:rPr>
        <w:t>.</w:t>
      </w:r>
    </w:p>
    <w:p w14:paraId="152240DD" w14:textId="6FE32925" w:rsidR="00F2355D" w:rsidRDefault="00F2355D" w:rsidP="003A4DA2">
      <w:pPr>
        <w:pStyle w:val="Tunsted"/>
        <w:widowControl/>
        <w:numPr>
          <w:ilvl w:val="1"/>
          <w:numId w:val="5"/>
        </w:numPr>
        <w:spacing w:before="120"/>
        <w:ind w:left="567" w:right="-143" w:hanging="567"/>
        <w:jc w:val="both"/>
        <w:rPr>
          <w:rFonts w:cs="Arial"/>
          <w:b w:val="0"/>
          <w:sz w:val="22"/>
          <w:szCs w:val="22"/>
        </w:rPr>
      </w:pPr>
      <w:r>
        <w:rPr>
          <w:rFonts w:cs="Arial"/>
          <w:b w:val="0"/>
          <w:sz w:val="22"/>
          <w:szCs w:val="22"/>
        </w:rPr>
        <w:t>Vypůjčitel je oprávněn odstoupit od této smlouvy písemným oznámením zaslaným půjčiteli, a to ze zákonných důvodů a dále, jestliže půjčitel:</w:t>
      </w:r>
    </w:p>
    <w:p w14:paraId="78AE670D" w14:textId="77203CA1" w:rsidR="00F2355D" w:rsidRDefault="00F2355D" w:rsidP="003A4DA2">
      <w:pPr>
        <w:pStyle w:val="Odstavecseseznamem"/>
        <w:numPr>
          <w:ilvl w:val="0"/>
          <w:numId w:val="8"/>
        </w:numPr>
        <w:spacing w:before="120" w:after="120"/>
        <w:ind w:left="851" w:hanging="284"/>
        <w:jc w:val="both"/>
        <w:rPr>
          <w:rFonts w:ascii="Arial" w:hAnsi="Arial" w:cs="Arial"/>
          <w:b w:val="0"/>
          <w:sz w:val="22"/>
          <w:szCs w:val="22"/>
        </w:rPr>
      </w:pPr>
      <w:r>
        <w:rPr>
          <w:rFonts w:ascii="Arial" w:hAnsi="Arial" w:cs="Arial"/>
          <w:b w:val="0"/>
          <w:sz w:val="22"/>
          <w:szCs w:val="22"/>
        </w:rPr>
        <w:t>je v prodlení s předáním přístroje vypůjčiteli delším než 15 dnů nebo</w:t>
      </w:r>
    </w:p>
    <w:p w14:paraId="18402BA8" w14:textId="2E2F1C6E" w:rsidR="00F2355D" w:rsidRPr="00F2355D" w:rsidRDefault="00F2355D" w:rsidP="003A4DA2">
      <w:pPr>
        <w:pStyle w:val="Odstavecseseznamem"/>
        <w:numPr>
          <w:ilvl w:val="0"/>
          <w:numId w:val="8"/>
        </w:numPr>
        <w:spacing w:before="120" w:after="120"/>
        <w:ind w:left="851" w:hanging="284"/>
        <w:jc w:val="both"/>
        <w:rPr>
          <w:rFonts w:ascii="Arial" w:hAnsi="Arial" w:cs="Arial"/>
          <w:b w:val="0"/>
          <w:sz w:val="22"/>
          <w:szCs w:val="22"/>
        </w:rPr>
      </w:pPr>
      <w:r>
        <w:rPr>
          <w:rFonts w:ascii="Arial" w:hAnsi="Arial" w:cs="Arial"/>
          <w:b w:val="0"/>
          <w:sz w:val="22"/>
          <w:szCs w:val="22"/>
        </w:rPr>
        <w:t xml:space="preserve">nezajistil bezplatný servis či jiné úkony dle čl. </w:t>
      </w:r>
      <w:r w:rsidR="0081731B">
        <w:rPr>
          <w:rFonts w:ascii="Arial" w:hAnsi="Arial" w:cs="Arial"/>
          <w:b w:val="0"/>
          <w:sz w:val="22"/>
          <w:szCs w:val="22"/>
        </w:rPr>
        <w:t>3</w:t>
      </w:r>
      <w:r>
        <w:rPr>
          <w:rFonts w:ascii="Arial" w:hAnsi="Arial" w:cs="Arial"/>
          <w:b w:val="0"/>
          <w:sz w:val="22"/>
          <w:szCs w:val="22"/>
        </w:rPr>
        <w:t xml:space="preserve">, odst. </w:t>
      </w:r>
      <w:r w:rsidR="0081731B">
        <w:rPr>
          <w:rFonts w:ascii="Arial" w:hAnsi="Arial" w:cs="Arial"/>
          <w:b w:val="0"/>
          <w:sz w:val="22"/>
          <w:szCs w:val="22"/>
        </w:rPr>
        <w:t>3</w:t>
      </w:r>
      <w:r>
        <w:rPr>
          <w:rFonts w:ascii="Arial" w:hAnsi="Arial" w:cs="Arial"/>
          <w:b w:val="0"/>
          <w:sz w:val="22"/>
          <w:szCs w:val="22"/>
        </w:rPr>
        <w:t>.2</w:t>
      </w:r>
      <w:r w:rsidR="00945527">
        <w:rPr>
          <w:rFonts w:ascii="Arial" w:hAnsi="Arial" w:cs="Arial"/>
          <w:b w:val="0"/>
          <w:sz w:val="22"/>
          <w:szCs w:val="22"/>
        </w:rPr>
        <w:t xml:space="preserve"> </w:t>
      </w:r>
      <w:r>
        <w:rPr>
          <w:rFonts w:ascii="Arial" w:hAnsi="Arial" w:cs="Arial"/>
          <w:b w:val="0"/>
          <w:sz w:val="22"/>
          <w:szCs w:val="22"/>
        </w:rPr>
        <w:t>e</w:t>
      </w:r>
      <w:r w:rsidR="00A725C2">
        <w:rPr>
          <w:rFonts w:ascii="Arial" w:hAnsi="Arial" w:cs="Arial"/>
          <w:b w:val="0"/>
          <w:sz w:val="22"/>
          <w:szCs w:val="22"/>
        </w:rPr>
        <w:t>)</w:t>
      </w:r>
      <w:r w:rsidR="007B7502">
        <w:rPr>
          <w:rFonts w:ascii="Arial" w:hAnsi="Arial" w:cs="Arial"/>
          <w:b w:val="0"/>
          <w:sz w:val="22"/>
          <w:szCs w:val="22"/>
        </w:rPr>
        <w:t>, f)</w:t>
      </w:r>
      <w:r w:rsidR="00A725C2">
        <w:rPr>
          <w:rFonts w:ascii="Arial" w:hAnsi="Arial" w:cs="Arial"/>
          <w:b w:val="0"/>
          <w:sz w:val="22"/>
          <w:szCs w:val="22"/>
        </w:rPr>
        <w:t xml:space="preserve"> a </w:t>
      </w:r>
      <w:r w:rsidR="007B7502">
        <w:rPr>
          <w:rFonts w:ascii="Arial" w:hAnsi="Arial" w:cs="Arial"/>
          <w:b w:val="0"/>
          <w:sz w:val="22"/>
          <w:szCs w:val="22"/>
        </w:rPr>
        <w:t>g)</w:t>
      </w:r>
      <w:r>
        <w:rPr>
          <w:rFonts w:ascii="Arial" w:hAnsi="Arial" w:cs="Arial"/>
          <w:b w:val="0"/>
          <w:sz w:val="22"/>
          <w:szCs w:val="22"/>
        </w:rPr>
        <w:t xml:space="preserve"> smlouvy a nezjednal nápravu ani v dodatečné lhůtě stanovené písemně vypůjčitelem, která nesmí být kratší než pět pracovních dnů</w:t>
      </w:r>
      <w:r w:rsidR="00A725C2">
        <w:rPr>
          <w:rFonts w:ascii="Arial" w:hAnsi="Arial" w:cs="Arial"/>
          <w:b w:val="0"/>
          <w:sz w:val="22"/>
          <w:szCs w:val="22"/>
        </w:rPr>
        <w:t>; dokud vypůjčitel nevyužije práva odstoupit od smlouvy z tohoto důvodu, je oprávněn požadovat po půjčiteli zaplacení smluvní pokuty ve výši 500,- Kč, a to za každý započatý den prodlení půjčitele, počínaje dnem vzniku práva vypůjčitele odstoupit od smlouvy.</w:t>
      </w:r>
    </w:p>
    <w:p w14:paraId="7C78D43A" w14:textId="156314D1" w:rsidR="00213589" w:rsidRPr="00213589" w:rsidRDefault="00213589" w:rsidP="003A4DA2">
      <w:pPr>
        <w:pStyle w:val="Tunsted"/>
        <w:widowControl/>
        <w:numPr>
          <w:ilvl w:val="1"/>
          <w:numId w:val="5"/>
        </w:numPr>
        <w:spacing w:before="120"/>
        <w:ind w:left="567" w:right="-143" w:hanging="567"/>
        <w:jc w:val="both"/>
        <w:rPr>
          <w:rFonts w:cs="Arial"/>
          <w:b w:val="0"/>
          <w:sz w:val="22"/>
          <w:szCs w:val="22"/>
        </w:rPr>
      </w:pPr>
      <w:r>
        <w:rPr>
          <w:rFonts w:cs="Arial"/>
          <w:b w:val="0"/>
          <w:sz w:val="22"/>
          <w:szCs w:val="22"/>
        </w:rPr>
        <w:t>Podstatným porušením této smlouvy se rozumí na straně vypůjčitele provozování předmětu výpůjčky v rozporu s podmínkami této smlouvy. Podstatným porušením smlouvy na straně půjčitele se rozumí nepřenechání předmětu výpůjčky vypůjčiteli ve stavu způsobilém k užívání a neudržování tohoto stavu dle podmínek této smlouvy.</w:t>
      </w:r>
    </w:p>
    <w:p w14:paraId="79ADD33C" w14:textId="3356BF82" w:rsidR="002533E2" w:rsidRPr="002533E2" w:rsidRDefault="002533E2" w:rsidP="003A4DA2">
      <w:pPr>
        <w:pStyle w:val="Tunsted"/>
        <w:widowControl/>
        <w:numPr>
          <w:ilvl w:val="1"/>
          <w:numId w:val="5"/>
        </w:numPr>
        <w:spacing w:before="120"/>
        <w:ind w:left="567" w:right="-143" w:hanging="567"/>
        <w:jc w:val="both"/>
        <w:rPr>
          <w:rFonts w:cs="Arial"/>
          <w:b w:val="0"/>
          <w:sz w:val="22"/>
          <w:szCs w:val="22"/>
        </w:rPr>
      </w:pPr>
      <w:r w:rsidRPr="00E40D5F">
        <w:rPr>
          <w:rFonts w:cs="Arial"/>
          <w:b w:val="0"/>
          <w:bCs/>
          <w:sz w:val="22"/>
          <w:szCs w:val="22"/>
        </w:rPr>
        <w:t>P</w:t>
      </w:r>
      <w:r>
        <w:rPr>
          <w:rFonts w:cs="Arial"/>
          <w:b w:val="0"/>
          <w:bCs/>
          <w:sz w:val="22"/>
          <w:szCs w:val="22"/>
        </w:rPr>
        <w:t>ůjčitel</w:t>
      </w:r>
      <w:r w:rsidRPr="00E40D5F">
        <w:rPr>
          <w:rFonts w:cs="Arial"/>
          <w:b w:val="0"/>
          <w:bCs/>
          <w:sz w:val="22"/>
          <w:szCs w:val="22"/>
        </w:rPr>
        <w:t xml:space="preserve"> prohlašuje, že se před uzavřením smlouvy nedopustil v</w:t>
      </w:r>
      <w:r>
        <w:rPr>
          <w:rFonts w:cs="Arial"/>
          <w:b w:val="0"/>
          <w:bCs/>
          <w:sz w:val="22"/>
          <w:szCs w:val="22"/>
        </w:rPr>
        <w:t xml:space="preserve"> </w:t>
      </w:r>
      <w:r w:rsidRPr="00E40D5F">
        <w:rPr>
          <w:rFonts w:cs="Arial"/>
          <w:b w:val="0"/>
          <w:bCs/>
          <w:sz w:val="22"/>
          <w:szCs w:val="22"/>
        </w:rPr>
        <w:t xml:space="preserve">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w:t>
      </w:r>
      <w:r w:rsidR="00EC763F">
        <w:rPr>
          <w:rFonts w:cs="Arial"/>
          <w:b w:val="0"/>
          <w:bCs/>
          <w:sz w:val="22"/>
          <w:szCs w:val="22"/>
        </w:rPr>
        <w:t>účastníkům</w:t>
      </w:r>
      <w:r w:rsidR="00EC763F" w:rsidRPr="00E40D5F">
        <w:rPr>
          <w:rFonts w:cs="Arial"/>
          <w:b w:val="0"/>
          <w:bCs/>
          <w:sz w:val="22"/>
          <w:szCs w:val="22"/>
        </w:rPr>
        <w:t xml:space="preserve"> </w:t>
      </w:r>
      <w:r w:rsidRPr="00E40D5F">
        <w:rPr>
          <w:rFonts w:cs="Arial"/>
          <w:b w:val="0"/>
          <w:bCs/>
          <w:sz w:val="22"/>
          <w:szCs w:val="22"/>
        </w:rPr>
        <w:t>nedopustil žádného jednání narušujícího hospodářskou soutěž.</w:t>
      </w:r>
    </w:p>
    <w:p w14:paraId="27281759" w14:textId="53E89F00" w:rsidR="002533E2" w:rsidRPr="002533E2" w:rsidRDefault="002533E2" w:rsidP="003A4DA2">
      <w:pPr>
        <w:pStyle w:val="Odstavecseseznamem"/>
        <w:numPr>
          <w:ilvl w:val="1"/>
          <w:numId w:val="5"/>
        </w:numPr>
        <w:spacing w:before="120" w:after="120"/>
        <w:ind w:left="567" w:hanging="567"/>
        <w:contextualSpacing w:val="0"/>
        <w:jc w:val="both"/>
        <w:rPr>
          <w:rFonts w:ascii="Arial" w:hAnsi="Arial" w:cs="Arial"/>
          <w:b w:val="0"/>
          <w:sz w:val="22"/>
          <w:szCs w:val="22"/>
        </w:rPr>
      </w:pPr>
      <w:r>
        <w:rPr>
          <w:rFonts w:ascii="Arial" w:hAnsi="Arial" w:cs="Arial"/>
          <w:b w:val="0"/>
          <w:bCs/>
          <w:color w:val="000000"/>
          <w:sz w:val="22"/>
          <w:szCs w:val="22"/>
        </w:rPr>
        <w:t>Vypůjčitel</w:t>
      </w:r>
      <w:r w:rsidRPr="00E40D5F">
        <w:rPr>
          <w:rFonts w:ascii="Arial" w:hAnsi="Arial" w:cs="Arial"/>
          <w:b w:val="0"/>
          <w:bCs/>
          <w:sz w:val="22"/>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b w:val="0"/>
          <w:bCs/>
          <w:color w:val="000000"/>
          <w:sz w:val="22"/>
          <w:szCs w:val="22"/>
        </w:rPr>
        <w:t>půjčiteli</w:t>
      </w:r>
      <w:r w:rsidRPr="00E40D5F">
        <w:rPr>
          <w:rFonts w:ascii="Arial" w:hAnsi="Arial" w:cs="Arial"/>
          <w:b w:val="0"/>
          <w:bCs/>
          <w:sz w:val="22"/>
          <w:szCs w:val="22"/>
        </w:rPr>
        <w:t>.</w:t>
      </w:r>
    </w:p>
    <w:p w14:paraId="1E289B45" w14:textId="71702DA1" w:rsidR="002533E2" w:rsidRDefault="00213589" w:rsidP="003A4DA2">
      <w:pPr>
        <w:pStyle w:val="Odstavecseseznamem"/>
        <w:numPr>
          <w:ilvl w:val="1"/>
          <w:numId w:val="5"/>
        </w:numPr>
        <w:spacing w:before="120" w:after="120"/>
        <w:ind w:left="567" w:hanging="567"/>
        <w:contextualSpacing w:val="0"/>
        <w:jc w:val="both"/>
        <w:rPr>
          <w:rFonts w:ascii="Arial" w:hAnsi="Arial" w:cs="Arial"/>
          <w:b w:val="0"/>
          <w:sz w:val="22"/>
          <w:szCs w:val="22"/>
        </w:rPr>
      </w:pPr>
      <w:r>
        <w:rPr>
          <w:rFonts w:ascii="Arial" w:hAnsi="Arial" w:cs="Arial"/>
          <w:b w:val="0"/>
          <w:sz w:val="22"/>
          <w:szCs w:val="22"/>
        </w:rPr>
        <w:lastRenderedPageBreak/>
        <w:t>Půjčitel</w:t>
      </w:r>
      <w:r w:rsidR="002533E2" w:rsidRPr="002533E2">
        <w:rPr>
          <w:rFonts w:ascii="Arial" w:hAnsi="Arial" w:cs="Arial"/>
          <w:b w:val="0"/>
          <w:sz w:val="22"/>
          <w:szCs w:val="22"/>
        </w:rPr>
        <w:t xml:space="preserve"> bezvýhradně souhlasí se zveřejněním plného znění smlouvy tak, aby tato smlouva mohla být předmětem poskytnuté inform</w:t>
      </w:r>
      <w:r w:rsidR="00614455">
        <w:rPr>
          <w:rFonts w:ascii="Arial" w:hAnsi="Arial" w:cs="Arial"/>
          <w:b w:val="0"/>
          <w:sz w:val="22"/>
          <w:szCs w:val="22"/>
        </w:rPr>
        <w:t>ace ve smyslu zákona č. 241/2022</w:t>
      </w:r>
      <w:r w:rsidR="002533E2" w:rsidRPr="002533E2">
        <w:rPr>
          <w:rFonts w:ascii="Arial" w:hAnsi="Arial" w:cs="Arial"/>
          <w:b w:val="0"/>
          <w:sz w:val="22"/>
          <w:szCs w:val="22"/>
        </w:rPr>
        <w:t xml:space="preserve"> Sb., o svobodném přístupu k informacím, ve znění pozdějších předpisů, a dále s plným zveřejněním této smlouvy podle zákona o registru smluv.</w:t>
      </w:r>
    </w:p>
    <w:p w14:paraId="3C4CC460" w14:textId="0BB6B67F" w:rsidR="00C92459" w:rsidRPr="001754E3" w:rsidRDefault="00BE166F"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BE166F">
        <w:rPr>
          <w:rFonts w:ascii="Arial" w:hAnsi="Arial" w:cs="Arial"/>
          <w:b w:val="0"/>
          <w:sz w:val="22"/>
          <w:szCs w:val="22"/>
        </w:rPr>
        <w:t>Smluvní strany se dohodly, že zákonnou povinnost dle § 5 odst. 2 zákona</w:t>
      </w:r>
      <w:r w:rsidR="00EE5E7B">
        <w:rPr>
          <w:rFonts w:ascii="Arial" w:hAnsi="Arial" w:cs="Arial"/>
          <w:b w:val="0"/>
          <w:sz w:val="22"/>
          <w:szCs w:val="22"/>
        </w:rPr>
        <w:t xml:space="preserve"> o registru smluv splní výpůjčitel</w:t>
      </w:r>
      <w:r w:rsidRPr="00BE166F">
        <w:rPr>
          <w:rFonts w:ascii="Arial" w:hAnsi="Arial" w:cs="Arial"/>
          <w:b w:val="0"/>
          <w:sz w:val="22"/>
          <w:szCs w:val="22"/>
        </w:rPr>
        <w:t>.</w:t>
      </w:r>
    </w:p>
    <w:p w14:paraId="171F0E47" w14:textId="74CDA2D0" w:rsidR="001D32FF" w:rsidRDefault="001D32FF" w:rsidP="002144C8">
      <w:pPr>
        <w:pStyle w:val="Zkladntext31"/>
        <w:tabs>
          <w:tab w:val="left" w:pos="4678"/>
        </w:tabs>
        <w:jc w:val="both"/>
        <w:rPr>
          <w:rFonts w:ascii="Arial" w:hAnsi="Arial" w:cs="Arial"/>
          <w:bCs/>
          <w:color w:val="000000"/>
          <w:sz w:val="22"/>
          <w:szCs w:val="22"/>
        </w:rPr>
      </w:pPr>
    </w:p>
    <w:p w14:paraId="4E8ACADF" w14:textId="722A9AEC" w:rsidR="00141B51" w:rsidRDefault="00141B51" w:rsidP="002144C8">
      <w:pPr>
        <w:pStyle w:val="Zkladntext31"/>
        <w:tabs>
          <w:tab w:val="left" w:pos="4678"/>
        </w:tabs>
        <w:jc w:val="both"/>
        <w:rPr>
          <w:rFonts w:ascii="Arial" w:hAnsi="Arial" w:cs="Arial"/>
          <w:bCs/>
          <w:color w:val="000000"/>
          <w:sz w:val="22"/>
          <w:szCs w:val="22"/>
        </w:rPr>
      </w:pPr>
    </w:p>
    <w:p w14:paraId="678631BE" w14:textId="77777777" w:rsidR="00F55BBA" w:rsidRDefault="00F55BBA" w:rsidP="002144C8">
      <w:pPr>
        <w:pStyle w:val="Zkladntext31"/>
        <w:tabs>
          <w:tab w:val="left" w:pos="4678"/>
        </w:tabs>
        <w:jc w:val="both"/>
        <w:rPr>
          <w:rFonts w:ascii="Arial" w:hAnsi="Arial" w:cs="Arial"/>
          <w:bCs/>
          <w:color w:val="000000"/>
          <w:sz w:val="22"/>
          <w:szCs w:val="22"/>
        </w:rPr>
      </w:pPr>
    </w:p>
    <w:p w14:paraId="409F98CB" w14:textId="7F1F0AD8" w:rsidR="00750C9A" w:rsidRDefault="00750C9A" w:rsidP="002144C8">
      <w:pPr>
        <w:pStyle w:val="Zkladntext31"/>
        <w:tabs>
          <w:tab w:val="left" w:pos="4678"/>
        </w:tabs>
        <w:jc w:val="both"/>
        <w:rPr>
          <w:rFonts w:ascii="Arial" w:hAnsi="Arial" w:cs="Arial"/>
          <w:bCs/>
          <w:color w:val="000000"/>
          <w:sz w:val="22"/>
          <w:szCs w:val="22"/>
        </w:rPr>
      </w:pPr>
    </w:p>
    <w:p w14:paraId="64EFFCEC" w14:textId="77777777" w:rsidR="00750C9A" w:rsidRDefault="00750C9A" w:rsidP="002144C8">
      <w:pPr>
        <w:pStyle w:val="Zkladntext31"/>
        <w:tabs>
          <w:tab w:val="left" w:pos="4678"/>
        </w:tabs>
        <w:jc w:val="both"/>
        <w:rPr>
          <w:rFonts w:ascii="Arial" w:hAnsi="Arial" w:cs="Arial"/>
          <w:bCs/>
          <w:color w:val="000000"/>
          <w:sz w:val="22"/>
          <w:szCs w:val="22"/>
        </w:rPr>
      </w:pPr>
    </w:p>
    <w:p w14:paraId="011F6CD3" w14:textId="49DD76A3" w:rsidR="002533E2" w:rsidRPr="00104C1F" w:rsidRDefault="002533E2" w:rsidP="002144C8">
      <w:pPr>
        <w:pStyle w:val="Zkladntext31"/>
        <w:tabs>
          <w:tab w:val="left" w:pos="4678"/>
        </w:tabs>
        <w:jc w:val="both"/>
        <w:rPr>
          <w:rFonts w:ascii="Arial" w:hAnsi="Arial" w:cs="Arial"/>
          <w:bCs/>
          <w:sz w:val="22"/>
          <w:szCs w:val="22"/>
        </w:rPr>
      </w:pPr>
      <w:r w:rsidRPr="0064792A">
        <w:rPr>
          <w:rFonts w:ascii="Arial" w:hAnsi="Arial" w:cs="Arial"/>
          <w:bCs/>
          <w:color w:val="000000"/>
          <w:sz w:val="22"/>
          <w:szCs w:val="22"/>
        </w:rPr>
        <w:t>Půjčitel</w:t>
      </w:r>
      <w:r>
        <w:rPr>
          <w:rFonts w:ascii="Arial" w:hAnsi="Arial" w:cs="Arial"/>
          <w:bCs/>
          <w:sz w:val="22"/>
          <w:szCs w:val="22"/>
        </w:rPr>
        <w:t>:</w:t>
      </w:r>
      <w:r>
        <w:rPr>
          <w:rFonts w:ascii="Arial" w:hAnsi="Arial" w:cs="Arial"/>
          <w:bCs/>
          <w:sz w:val="22"/>
          <w:szCs w:val="22"/>
        </w:rPr>
        <w:tab/>
        <w:t>Vy</w:t>
      </w:r>
      <w:r w:rsidRPr="0064792A">
        <w:rPr>
          <w:rFonts w:ascii="Arial" w:hAnsi="Arial" w:cs="Arial"/>
          <w:bCs/>
          <w:color w:val="000000"/>
          <w:sz w:val="22"/>
          <w:szCs w:val="22"/>
        </w:rPr>
        <w:t>půjčitel</w:t>
      </w:r>
      <w:r w:rsidRPr="00104C1F">
        <w:rPr>
          <w:rFonts w:ascii="Arial" w:hAnsi="Arial" w:cs="Arial"/>
          <w:bCs/>
          <w:sz w:val="22"/>
          <w:szCs w:val="22"/>
        </w:rPr>
        <w:t>:</w:t>
      </w:r>
    </w:p>
    <w:p w14:paraId="2D9E8EBB" w14:textId="77777777" w:rsidR="002533E2" w:rsidRDefault="002533E2" w:rsidP="002144C8">
      <w:pPr>
        <w:pStyle w:val="Zkladntext31"/>
        <w:tabs>
          <w:tab w:val="left" w:pos="4678"/>
        </w:tabs>
        <w:jc w:val="both"/>
        <w:rPr>
          <w:rFonts w:ascii="Arial" w:hAnsi="Arial" w:cs="Arial"/>
          <w:sz w:val="22"/>
          <w:szCs w:val="22"/>
        </w:rPr>
      </w:pPr>
    </w:p>
    <w:p w14:paraId="669E880D" w14:textId="0B29FA46" w:rsidR="002533E2" w:rsidRDefault="002533E2" w:rsidP="00750C9A">
      <w:pPr>
        <w:pStyle w:val="Zkladntext31"/>
        <w:tabs>
          <w:tab w:val="left" w:pos="4678"/>
        </w:tabs>
        <w:jc w:val="both"/>
        <w:rPr>
          <w:rFonts w:ascii="Arial" w:hAnsi="Arial" w:cs="Arial"/>
          <w:bCs/>
          <w:color w:val="FF0000"/>
          <w:szCs w:val="22"/>
        </w:rPr>
      </w:pPr>
      <w:r w:rsidRPr="001E5229">
        <w:rPr>
          <w:rFonts w:ascii="Arial" w:hAnsi="Arial" w:cs="Arial"/>
          <w:sz w:val="22"/>
          <w:szCs w:val="22"/>
        </w:rPr>
        <w:t>V </w:t>
      </w:r>
      <w:r w:rsidR="00C92459" w:rsidRPr="001E5229">
        <w:rPr>
          <w:rFonts w:ascii="Arial" w:hAnsi="Arial" w:cs="Arial"/>
          <w:sz w:val="22"/>
          <w:szCs w:val="22"/>
        </w:rPr>
        <w:t>…………..</w:t>
      </w:r>
      <w:r w:rsidRPr="001E5229">
        <w:rPr>
          <w:rFonts w:ascii="Arial" w:hAnsi="Arial" w:cs="Arial"/>
          <w:sz w:val="22"/>
          <w:szCs w:val="22"/>
        </w:rPr>
        <w:t xml:space="preserve"> dne</w:t>
      </w:r>
      <w:r w:rsidRPr="001E5229">
        <w:rPr>
          <w:rFonts w:ascii="Arial" w:hAnsi="Arial" w:cs="Arial"/>
          <w:sz w:val="22"/>
          <w:szCs w:val="22"/>
        </w:rPr>
        <w:tab/>
        <w:t xml:space="preserve">V Třebíči dne </w:t>
      </w:r>
    </w:p>
    <w:p w14:paraId="6AD647BE"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398B28E1"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2AAC0619"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2472B610" w14:textId="77777777" w:rsidR="002533E2" w:rsidRPr="001E5229" w:rsidRDefault="002533E2" w:rsidP="002144C8">
      <w:pPr>
        <w:tabs>
          <w:tab w:val="center" w:pos="1620"/>
          <w:tab w:val="left" w:pos="4678"/>
          <w:tab w:val="center" w:pos="6840"/>
        </w:tabs>
        <w:jc w:val="both"/>
        <w:rPr>
          <w:rFonts w:ascii="Arial" w:hAnsi="Arial" w:cs="Arial"/>
          <w:bCs/>
          <w:szCs w:val="22"/>
        </w:rPr>
      </w:pPr>
      <w:r w:rsidRPr="001E5229">
        <w:rPr>
          <w:rFonts w:ascii="Arial" w:hAnsi="Arial" w:cs="Arial"/>
          <w:bCs/>
          <w:szCs w:val="22"/>
        </w:rPr>
        <w:tab/>
        <w:t>…………………………………………….</w:t>
      </w:r>
      <w:r w:rsidRPr="001E5229">
        <w:rPr>
          <w:rFonts w:ascii="Arial" w:hAnsi="Arial" w:cs="Arial"/>
          <w:bCs/>
          <w:szCs w:val="22"/>
        </w:rPr>
        <w:tab/>
        <w:t>………….………………………………………….</w:t>
      </w:r>
    </w:p>
    <w:p w14:paraId="5FBF5A81" w14:textId="2B0B8DEC" w:rsidR="002533E2" w:rsidRPr="002144C8" w:rsidRDefault="002533E2" w:rsidP="002144C8">
      <w:pPr>
        <w:pStyle w:val="Zkladntext31"/>
        <w:tabs>
          <w:tab w:val="left" w:pos="4678"/>
        </w:tabs>
        <w:spacing w:after="0"/>
        <w:jc w:val="both"/>
        <w:rPr>
          <w:rFonts w:ascii="Arial" w:hAnsi="Arial"/>
          <w:bCs/>
          <w:sz w:val="22"/>
        </w:rPr>
      </w:pPr>
      <w:r w:rsidRPr="002144C8">
        <w:rPr>
          <w:rFonts w:ascii="Arial" w:hAnsi="Arial" w:cs="Arial"/>
          <w:bCs/>
          <w:sz w:val="22"/>
          <w:szCs w:val="22"/>
        </w:rPr>
        <w:tab/>
        <w:t>Nemocnice Třebíč, příspěvková organizace</w:t>
      </w:r>
    </w:p>
    <w:p w14:paraId="4AFFE6C5" w14:textId="587D323D" w:rsidR="002533E2" w:rsidRPr="002144C8" w:rsidRDefault="002533E2" w:rsidP="002144C8">
      <w:pPr>
        <w:pStyle w:val="Zkladntext31"/>
        <w:tabs>
          <w:tab w:val="left" w:pos="4678"/>
        </w:tabs>
        <w:spacing w:after="0"/>
        <w:jc w:val="both"/>
        <w:rPr>
          <w:rFonts w:ascii="Arial" w:hAnsi="Arial" w:cs="Arial"/>
          <w:bCs/>
          <w:sz w:val="22"/>
          <w:szCs w:val="22"/>
        </w:rPr>
      </w:pPr>
      <w:r w:rsidRPr="002144C8">
        <w:rPr>
          <w:rFonts w:ascii="Arial" w:hAnsi="Arial" w:cs="Arial"/>
          <w:bCs/>
          <w:sz w:val="22"/>
          <w:szCs w:val="22"/>
        </w:rPr>
        <w:tab/>
        <w:t xml:space="preserve">Ing. Eva Tomášová </w:t>
      </w:r>
    </w:p>
    <w:p w14:paraId="691C22A0" w14:textId="26ACF3D9" w:rsidR="00AA3212" w:rsidRPr="004A1BE9" w:rsidRDefault="002533E2" w:rsidP="004A1BE9">
      <w:pPr>
        <w:pStyle w:val="Zkladntext31"/>
        <w:tabs>
          <w:tab w:val="left" w:pos="4678"/>
        </w:tabs>
        <w:spacing w:after="0"/>
        <w:jc w:val="both"/>
        <w:rPr>
          <w:rFonts w:ascii="Arial" w:hAnsi="Arial" w:cs="Arial"/>
          <w:bCs/>
          <w:sz w:val="22"/>
          <w:szCs w:val="22"/>
        </w:rPr>
      </w:pPr>
      <w:r w:rsidRPr="002144C8">
        <w:rPr>
          <w:rFonts w:ascii="Arial" w:hAnsi="Arial" w:cs="Arial"/>
          <w:bCs/>
          <w:sz w:val="22"/>
          <w:szCs w:val="22"/>
        </w:rPr>
        <w:tab/>
        <w:t>ředitel</w:t>
      </w:r>
    </w:p>
    <w:p w14:paraId="2D9D33B4" w14:textId="2A31759E" w:rsidR="00AA3212" w:rsidRPr="00AA3212" w:rsidRDefault="00AA3212" w:rsidP="002533E2">
      <w:pPr>
        <w:rPr>
          <w:rFonts w:ascii="Arial" w:hAnsi="Arial" w:cs="Arial"/>
          <w:szCs w:val="22"/>
        </w:rPr>
      </w:pPr>
    </w:p>
    <w:p w14:paraId="4B8DDEF6" w14:textId="77777777" w:rsidR="00AA3212" w:rsidRDefault="00AA3212" w:rsidP="002533E2">
      <w:pPr>
        <w:rPr>
          <w:rFonts w:ascii="Arial" w:hAnsi="Arial" w:cs="Arial"/>
          <w:szCs w:val="22"/>
        </w:rPr>
      </w:pPr>
    </w:p>
    <w:p w14:paraId="0F984D67" w14:textId="77777777" w:rsidR="00AA3212" w:rsidRDefault="00AA3212" w:rsidP="002533E2">
      <w:pPr>
        <w:rPr>
          <w:rFonts w:ascii="Arial" w:hAnsi="Arial" w:cs="Arial"/>
          <w:szCs w:val="22"/>
        </w:rPr>
      </w:pPr>
    </w:p>
    <w:p w14:paraId="467A082A" w14:textId="323753D8" w:rsidR="00AA3212" w:rsidRPr="00AA3212" w:rsidRDefault="00AA3212" w:rsidP="002533E2">
      <w:pPr>
        <w:rPr>
          <w:rFonts w:ascii="Arial" w:hAnsi="Arial" w:cs="Arial"/>
          <w:szCs w:val="22"/>
        </w:rPr>
      </w:pPr>
      <w:r w:rsidRPr="00AA3212">
        <w:rPr>
          <w:rFonts w:ascii="Arial" w:hAnsi="Arial" w:cs="Arial"/>
          <w:szCs w:val="22"/>
        </w:rPr>
        <w:t>Příloha:</w:t>
      </w:r>
    </w:p>
    <w:p w14:paraId="30749483" w14:textId="5CF929EC" w:rsidR="00AA3212" w:rsidRDefault="00AA3212" w:rsidP="002533E2">
      <w:pPr>
        <w:rPr>
          <w:rFonts w:ascii="Arial" w:hAnsi="Arial" w:cs="Arial"/>
          <w:szCs w:val="22"/>
        </w:rPr>
      </w:pPr>
      <w:bookmarkStart w:id="2" w:name="_Hlk194498940"/>
      <w:r w:rsidRPr="00AA3212">
        <w:rPr>
          <w:rFonts w:ascii="Arial" w:hAnsi="Arial" w:cs="Arial"/>
          <w:szCs w:val="22"/>
        </w:rPr>
        <w:t xml:space="preserve">Příloha č. 1 Minimální technické </w:t>
      </w:r>
      <w:r w:rsidR="001255B6">
        <w:rPr>
          <w:rFonts w:ascii="Arial" w:hAnsi="Arial" w:cs="Arial"/>
          <w:szCs w:val="22"/>
        </w:rPr>
        <w:t>parametry</w:t>
      </w:r>
    </w:p>
    <w:p w14:paraId="03AF779D" w14:textId="1C1A3CBE" w:rsidR="00491003" w:rsidRDefault="00E17DB4" w:rsidP="002533E2">
      <w:pPr>
        <w:rPr>
          <w:rFonts w:ascii="Arial" w:hAnsi="Arial" w:cs="Arial"/>
          <w:szCs w:val="22"/>
        </w:rPr>
      </w:pPr>
      <w:r>
        <w:rPr>
          <w:rFonts w:ascii="Arial" w:hAnsi="Arial" w:cs="Arial"/>
          <w:szCs w:val="22"/>
        </w:rPr>
        <w:t>Příloha č. 2 Specifikace nabízeného předmětu plnění</w:t>
      </w:r>
    </w:p>
    <w:p w14:paraId="49E05A3A" w14:textId="1C1A0304" w:rsidR="00141B51" w:rsidRPr="00141B51" w:rsidRDefault="00141B51" w:rsidP="00141B51">
      <w:pPr>
        <w:jc w:val="both"/>
        <w:rPr>
          <w:rFonts w:ascii="Arial" w:hAnsi="Arial" w:cs="Arial"/>
          <w:color w:val="FF0000"/>
          <w:szCs w:val="22"/>
        </w:rPr>
      </w:pPr>
      <w:r w:rsidRPr="00141B51">
        <w:rPr>
          <w:rFonts w:ascii="Arial" w:hAnsi="Arial" w:cs="Arial"/>
          <w:szCs w:val="22"/>
        </w:rPr>
        <w:t xml:space="preserve">Příloha č. 3 Technické a bezpečnostní požadavky na provoz zařízení v síti Nemocnice Třebíč </w:t>
      </w:r>
    </w:p>
    <w:p w14:paraId="3EF23E8F" w14:textId="77777777" w:rsidR="00141B51" w:rsidRDefault="00141B51" w:rsidP="00141B51">
      <w:pPr>
        <w:rPr>
          <w:szCs w:val="22"/>
        </w:rPr>
      </w:pPr>
    </w:p>
    <w:p w14:paraId="3598F773" w14:textId="77777777" w:rsidR="00141B51" w:rsidRDefault="00141B51" w:rsidP="002533E2">
      <w:pPr>
        <w:rPr>
          <w:rFonts w:ascii="Arial" w:hAnsi="Arial" w:cs="Arial"/>
          <w:szCs w:val="22"/>
        </w:rPr>
      </w:pPr>
    </w:p>
    <w:p w14:paraId="45383590" w14:textId="0D992973" w:rsidR="001D171F" w:rsidRDefault="001D171F" w:rsidP="002533E2">
      <w:pPr>
        <w:rPr>
          <w:rFonts w:ascii="Arial" w:hAnsi="Arial" w:cs="Arial"/>
          <w:szCs w:val="22"/>
        </w:rPr>
      </w:pPr>
    </w:p>
    <w:p w14:paraId="47D7CE2F" w14:textId="1C80432B" w:rsidR="00A642D1" w:rsidRDefault="00A642D1" w:rsidP="002533E2">
      <w:pPr>
        <w:rPr>
          <w:rFonts w:ascii="Arial" w:hAnsi="Arial" w:cs="Arial"/>
          <w:szCs w:val="22"/>
        </w:rPr>
      </w:pPr>
    </w:p>
    <w:p w14:paraId="7F9D91F9" w14:textId="67A77AF5" w:rsidR="00A642D1" w:rsidRDefault="00A642D1" w:rsidP="002533E2">
      <w:pPr>
        <w:rPr>
          <w:rFonts w:ascii="Arial" w:hAnsi="Arial" w:cs="Arial"/>
          <w:szCs w:val="22"/>
        </w:rPr>
      </w:pPr>
    </w:p>
    <w:p w14:paraId="1F250516" w14:textId="3584FD09" w:rsidR="00A642D1" w:rsidRDefault="00A642D1" w:rsidP="002533E2">
      <w:pPr>
        <w:rPr>
          <w:rFonts w:ascii="Arial" w:hAnsi="Arial" w:cs="Arial"/>
          <w:szCs w:val="22"/>
        </w:rPr>
      </w:pPr>
    </w:p>
    <w:p w14:paraId="49EC040E" w14:textId="3F30CE68" w:rsidR="00A642D1" w:rsidRDefault="00A642D1" w:rsidP="002533E2">
      <w:pPr>
        <w:rPr>
          <w:rFonts w:ascii="Arial" w:hAnsi="Arial" w:cs="Arial"/>
          <w:szCs w:val="22"/>
        </w:rPr>
      </w:pPr>
    </w:p>
    <w:p w14:paraId="4E6B50DC" w14:textId="0D2BF479" w:rsidR="00A642D1" w:rsidRDefault="00A642D1" w:rsidP="002533E2">
      <w:pPr>
        <w:rPr>
          <w:rFonts w:ascii="Arial" w:hAnsi="Arial" w:cs="Arial"/>
          <w:szCs w:val="22"/>
        </w:rPr>
      </w:pPr>
    </w:p>
    <w:p w14:paraId="6A4E7E3A" w14:textId="110847AA" w:rsidR="00A642D1" w:rsidRDefault="00A642D1" w:rsidP="002533E2">
      <w:pPr>
        <w:rPr>
          <w:rFonts w:ascii="Arial" w:hAnsi="Arial" w:cs="Arial"/>
          <w:szCs w:val="22"/>
        </w:rPr>
      </w:pPr>
    </w:p>
    <w:p w14:paraId="05B1F072" w14:textId="6A4EAA35" w:rsidR="00A642D1" w:rsidRDefault="00A642D1" w:rsidP="002533E2">
      <w:pPr>
        <w:rPr>
          <w:rFonts w:ascii="Arial" w:hAnsi="Arial" w:cs="Arial"/>
          <w:szCs w:val="22"/>
        </w:rPr>
      </w:pPr>
    </w:p>
    <w:p w14:paraId="66E490FD" w14:textId="33544E4C" w:rsidR="00A642D1" w:rsidRDefault="00A642D1" w:rsidP="002533E2">
      <w:pPr>
        <w:rPr>
          <w:rFonts w:ascii="Arial" w:hAnsi="Arial" w:cs="Arial"/>
          <w:szCs w:val="22"/>
        </w:rPr>
      </w:pPr>
    </w:p>
    <w:p w14:paraId="444C7AF2" w14:textId="18E3F139" w:rsidR="00A642D1" w:rsidRDefault="00A642D1" w:rsidP="002533E2">
      <w:pPr>
        <w:rPr>
          <w:rFonts w:ascii="Arial" w:hAnsi="Arial" w:cs="Arial"/>
          <w:szCs w:val="22"/>
        </w:rPr>
      </w:pPr>
    </w:p>
    <w:p w14:paraId="7BA9D72B" w14:textId="31BA103C" w:rsidR="00A642D1" w:rsidRDefault="00A642D1" w:rsidP="002533E2">
      <w:pPr>
        <w:rPr>
          <w:rFonts w:ascii="Arial" w:hAnsi="Arial" w:cs="Arial"/>
          <w:szCs w:val="22"/>
        </w:rPr>
      </w:pPr>
    </w:p>
    <w:p w14:paraId="4A0D95E1" w14:textId="045D1B42" w:rsidR="00A642D1" w:rsidRDefault="00A642D1" w:rsidP="002533E2">
      <w:pPr>
        <w:rPr>
          <w:rFonts w:ascii="Arial" w:hAnsi="Arial" w:cs="Arial"/>
          <w:szCs w:val="22"/>
        </w:rPr>
      </w:pPr>
    </w:p>
    <w:p w14:paraId="02EB55BF" w14:textId="30429F73" w:rsidR="00323A5F" w:rsidRDefault="00323A5F" w:rsidP="002533E2">
      <w:pPr>
        <w:rPr>
          <w:rFonts w:ascii="Arial" w:hAnsi="Arial" w:cs="Arial"/>
          <w:szCs w:val="22"/>
        </w:rPr>
      </w:pPr>
    </w:p>
    <w:p w14:paraId="06EBD6BF" w14:textId="37BC5413" w:rsidR="00323A5F" w:rsidRDefault="00323A5F" w:rsidP="002533E2">
      <w:pPr>
        <w:rPr>
          <w:rFonts w:ascii="Arial" w:hAnsi="Arial" w:cs="Arial"/>
          <w:szCs w:val="22"/>
        </w:rPr>
      </w:pPr>
    </w:p>
    <w:p w14:paraId="4EF22728" w14:textId="15F43A04" w:rsidR="00EB167E" w:rsidRDefault="00EB167E" w:rsidP="002533E2">
      <w:pPr>
        <w:rPr>
          <w:rFonts w:ascii="Arial" w:hAnsi="Arial" w:cs="Arial"/>
          <w:szCs w:val="22"/>
        </w:rPr>
      </w:pPr>
    </w:p>
    <w:p w14:paraId="556256C3" w14:textId="6B2DD4BA" w:rsidR="00EB167E" w:rsidRDefault="00EB167E" w:rsidP="002533E2">
      <w:pPr>
        <w:rPr>
          <w:rFonts w:ascii="Arial" w:hAnsi="Arial" w:cs="Arial"/>
          <w:szCs w:val="22"/>
        </w:rPr>
      </w:pPr>
    </w:p>
    <w:p w14:paraId="5846E57F" w14:textId="4164444E" w:rsidR="00EB167E" w:rsidRDefault="00EB167E" w:rsidP="002533E2">
      <w:pPr>
        <w:rPr>
          <w:rFonts w:ascii="Arial" w:hAnsi="Arial" w:cs="Arial"/>
          <w:szCs w:val="22"/>
        </w:rPr>
      </w:pPr>
    </w:p>
    <w:p w14:paraId="3E9D3482" w14:textId="6E4076A4" w:rsidR="00EB167E" w:rsidRDefault="00EB167E" w:rsidP="002533E2">
      <w:pPr>
        <w:rPr>
          <w:rFonts w:ascii="Arial" w:hAnsi="Arial" w:cs="Arial"/>
          <w:szCs w:val="22"/>
        </w:rPr>
      </w:pPr>
    </w:p>
    <w:p w14:paraId="3A145323" w14:textId="19F6ED60" w:rsidR="00EB167E" w:rsidRDefault="00EB167E" w:rsidP="002533E2">
      <w:pPr>
        <w:rPr>
          <w:rFonts w:ascii="Arial" w:hAnsi="Arial" w:cs="Arial"/>
          <w:szCs w:val="22"/>
        </w:rPr>
      </w:pPr>
    </w:p>
    <w:p w14:paraId="30FD319A" w14:textId="0C6936DF" w:rsidR="00EB167E" w:rsidRDefault="00EB167E" w:rsidP="002533E2">
      <w:pPr>
        <w:rPr>
          <w:rFonts w:ascii="Arial" w:hAnsi="Arial" w:cs="Arial"/>
          <w:szCs w:val="22"/>
        </w:rPr>
      </w:pPr>
    </w:p>
    <w:p w14:paraId="3B6ACEEC" w14:textId="77777777" w:rsidR="00EB167E" w:rsidRDefault="00EB167E" w:rsidP="002533E2">
      <w:pPr>
        <w:rPr>
          <w:rFonts w:ascii="Arial" w:hAnsi="Arial" w:cs="Arial"/>
          <w:szCs w:val="22"/>
        </w:rPr>
      </w:pPr>
    </w:p>
    <w:p w14:paraId="3A8F7A76" w14:textId="77777777" w:rsidR="00323A5F" w:rsidRDefault="00323A5F" w:rsidP="002533E2">
      <w:pPr>
        <w:rPr>
          <w:rFonts w:ascii="Arial" w:hAnsi="Arial" w:cs="Arial"/>
          <w:szCs w:val="22"/>
        </w:rPr>
      </w:pPr>
    </w:p>
    <w:p w14:paraId="11FD4983" w14:textId="3A02E2B0" w:rsidR="001D171F" w:rsidRPr="00B3701D" w:rsidRDefault="001D171F" w:rsidP="001D171F">
      <w:pPr>
        <w:rPr>
          <w:rFonts w:ascii="Arial" w:hAnsi="Arial" w:cs="Arial"/>
          <w:szCs w:val="22"/>
        </w:rPr>
      </w:pPr>
      <w:r w:rsidRPr="00AA3212">
        <w:rPr>
          <w:rFonts w:ascii="Arial" w:hAnsi="Arial" w:cs="Arial"/>
          <w:b/>
          <w:szCs w:val="22"/>
        </w:rPr>
        <w:lastRenderedPageBreak/>
        <w:t xml:space="preserve">Příloha č. 1 Minimální technické </w:t>
      </w:r>
      <w:r>
        <w:rPr>
          <w:rFonts w:ascii="Arial" w:hAnsi="Arial" w:cs="Arial"/>
          <w:b/>
          <w:szCs w:val="22"/>
        </w:rPr>
        <w:t xml:space="preserve">parametry </w:t>
      </w:r>
    </w:p>
    <w:p w14:paraId="3CF9EB26" w14:textId="0BEEE023" w:rsidR="001D171F" w:rsidRDefault="001D171F" w:rsidP="0024044C">
      <w:pPr>
        <w:pStyle w:val="Style29"/>
        <w:widowControl/>
        <w:jc w:val="both"/>
        <w:rPr>
          <w:rFonts w:ascii="Arial" w:hAnsi="Arial" w:cs="Arial"/>
          <w:i/>
          <w:iCs/>
          <w:color w:val="FF0000"/>
          <w:sz w:val="20"/>
          <w:szCs w:val="20"/>
        </w:rPr>
      </w:pPr>
      <w:r w:rsidRPr="001D171F">
        <w:rPr>
          <w:rFonts w:ascii="Arial" w:hAnsi="Arial" w:cs="Arial"/>
          <w:i/>
          <w:iCs/>
          <w:color w:val="FF0000"/>
          <w:sz w:val="20"/>
          <w:szCs w:val="20"/>
        </w:rPr>
        <w:t xml:space="preserve"> (zde budou půjčitelem vloženy beze </w:t>
      </w:r>
      <w:r w:rsidR="00F544A3">
        <w:rPr>
          <w:rFonts w:ascii="Arial" w:hAnsi="Arial" w:cs="Arial"/>
          <w:i/>
          <w:iCs/>
          <w:color w:val="FF0000"/>
          <w:sz w:val="20"/>
          <w:szCs w:val="20"/>
        </w:rPr>
        <w:t xml:space="preserve">změny </w:t>
      </w:r>
      <w:r w:rsidRPr="001D171F">
        <w:rPr>
          <w:rFonts w:ascii="Arial" w:hAnsi="Arial" w:cs="Arial"/>
          <w:i/>
          <w:iCs/>
          <w:color w:val="FF0000"/>
          <w:sz w:val="20"/>
          <w:szCs w:val="20"/>
        </w:rPr>
        <w:t>doklady a dokumenty p</w:t>
      </w:r>
      <w:r>
        <w:rPr>
          <w:rFonts w:ascii="Arial" w:hAnsi="Arial" w:cs="Arial"/>
          <w:i/>
          <w:iCs/>
          <w:color w:val="FF0000"/>
          <w:sz w:val="20"/>
          <w:szCs w:val="20"/>
        </w:rPr>
        <w:t>rokazující splnění minimálních technických parametrů požadovaných</w:t>
      </w:r>
      <w:r w:rsidRPr="001D171F">
        <w:rPr>
          <w:rFonts w:ascii="Arial" w:hAnsi="Arial" w:cs="Arial"/>
          <w:i/>
          <w:iCs/>
          <w:color w:val="FF0000"/>
          <w:sz w:val="20"/>
          <w:szCs w:val="20"/>
        </w:rPr>
        <w:t xml:space="preserve"> v </w:t>
      </w:r>
      <w:r w:rsidR="00F544A3">
        <w:rPr>
          <w:rFonts w:ascii="Arial" w:hAnsi="Arial" w:cs="Arial"/>
          <w:i/>
          <w:iCs/>
          <w:color w:val="FF0000"/>
          <w:sz w:val="20"/>
          <w:szCs w:val="20"/>
        </w:rPr>
        <w:t>ZD</w:t>
      </w:r>
      <w:r w:rsidRPr="001D171F">
        <w:rPr>
          <w:rFonts w:ascii="Arial" w:hAnsi="Arial" w:cs="Arial"/>
          <w:i/>
          <w:iCs/>
          <w:color w:val="FF0000"/>
          <w:sz w:val="20"/>
          <w:szCs w:val="20"/>
        </w:rPr>
        <w:t>)</w:t>
      </w:r>
    </w:p>
    <w:p w14:paraId="66195782" w14:textId="1A927736" w:rsidR="00F544A3" w:rsidRDefault="00F544A3" w:rsidP="001D171F">
      <w:pPr>
        <w:pStyle w:val="Style29"/>
        <w:widowControl/>
        <w:rPr>
          <w:rFonts w:ascii="Arial" w:hAnsi="Arial" w:cs="Arial"/>
          <w:i/>
          <w:iCs/>
          <w:color w:val="FF0000"/>
          <w:sz w:val="20"/>
          <w:szCs w:val="20"/>
        </w:rPr>
      </w:pPr>
    </w:p>
    <w:p w14:paraId="1BCB9CA7" w14:textId="77777777" w:rsidR="00F544A3" w:rsidRPr="00F544A3" w:rsidRDefault="00F544A3" w:rsidP="00F544A3">
      <w:pPr>
        <w:spacing w:before="120" w:after="120"/>
        <w:jc w:val="both"/>
        <w:rPr>
          <w:rFonts w:ascii="Arial" w:hAnsi="Arial" w:cs="Arial"/>
          <w:b/>
          <w:szCs w:val="22"/>
          <w:u w:val="single"/>
        </w:rPr>
      </w:pPr>
      <w:r w:rsidRPr="00F544A3">
        <w:rPr>
          <w:rFonts w:ascii="Arial" w:hAnsi="Arial" w:cs="Arial"/>
          <w:b/>
          <w:szCs w:val="22"/>
          <w:u w:val="single"/>
        </w:rPr>
        <w:t>Minimální požadavky na přístroj:</w:t>
      </w:r>
    </w:p>
    <w:p w14:paraId="6D45670A" w14:textId="77777777" w:rsidR="00F544A3"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analyzátor (ABR, minerály),</w:t>
      </w:r>
    </w:p>
    <w:p w14:paraId="1A8EE990" w14:textId="77777777" w:rsidR="00F544A3" w:rsidRPr="00A33834" w:rsidRDefault="00F544A3" w:rsidP="00F544A3">
      <w:pPr>
        <w:pStyle w:val="Odstavecseseznamem"/>
        <w:numPr>
          <w:ilvl w:val="0"/>
          <w:numId w:val="18"/>
        </w:numPr>
        <w:overflowPunct/>
        <w:autoSpaceDE/>
        <w:autoSpaceDN/>
        <w:adjustRightInd/>
        <w:spacing w:after="120"/>
        <w:jc w:val="both"/>
        <w:textAlignment w:val="auto"/>
        <w:rPr>
          <w:rFonts w:ascii="Arial" w:hAnsi="Arial" w:cs="Arial"/>
          <w:b w:val="0"/>
          <w:sz w:val="22"/>
          <w:szCs w:val="22"/>
        </w:rPr>
      </w:pPr>
      <w:r>
        <w:rPr>
          <w:rFonts w:ascii="Arial" w:hAnsi="Arial" w:cs="Arial"/>
          <w:b w:val="0"/>
          <w:sz w:val="22"/>
          <w:szCs w:val="22"/>
        </w:rPr>
        <w:t>b</w:t>
      </w:r>
      <w:r w:rsidRPr="00A33834">
        <w:rPr>
          <w:rFonts w:ascii="Arial" w:hAnsi="Arial" w:cs="Arial"/>
          <w:b w:val="0"/>
          <w:sz w:val="22"/>
          <w:szCs w:val="22"/>
        </w:rPr>
        <w:t>edside analyzátor krevních plynů určených pro ARO, schopný rychlého změření a dokladování laboratorního rozboru krevních plynů, min.: pH, pO2, pCO2, Na+, glukózy, laktátu, Hct, tHb, O2Hb, COHb, MetHb, HHb, tBili, sO2,</w:t>
      </w:r>
    </w:p>
    <w:p w14:paraId="77A307C2" w14:textId="77777777" w:rsidR="00F544A3"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bezúdržbová technologie,</w:t>
      </w:r>
    </w:p>
    <w:p w14:paraId="446DA47F" w14:textId="77777777" w:rsidR="00F544A3"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barevný LCD displej pro zobrazení měření a provozních stavů,</w:t>
      </w:r>
    </w:p>
    <w:p w14:paraId="6E2BE836" w14:textId="77777777" w:rsidR="00BD5A6A" w:rsidRDefault="00F544A3" w:rsidP="00BD5A6A">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 xml:space="preserve">heslo operátora, datové rozhraní, </w:t>
      </w:r>
      <w:r w:rsidR="00BD5A6A">
        <w:rPr>
          <w:rFonts w:ascii="Arial" w:hAnsi="Arial" w:cs="Arial"/>
          <w:b w:val="0"/>
          <w:sz w:val="22"/>
          <w:szCs w:val="22"/>
        </w:rPr>
        <w:t>přenos min. 500 dat měření – 500 vyšetření (testů) uložených v paměti přístroje,</w:t>
      </w:r>
    </w:p>
    <w:p w14:paraId="3B2E3449" w14:textId="77777777" w:rsidR="00F544A3" w:rsidRPr="00BD5A6A" w:rsidRDefault="00F544A3" w:rsidP="00BD5A6A">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BD5A6A">
        <w:rPr>
          <w:rFonts w:ascii="Arial" w:hAnsi="Arial" w:cs="Arial"/>
          <w:b w:val="0"/>
          <w:sz w:val="22"/>
          <w:szCs w:val="22"/>
        </w:rPr>
        <w:t>získání výsledku do 2 minut,</w:t>
      </w:r>
    </w:p>
    <w:p w14:paraId="7698963B" w14:textId="77777777" w:rsidR="00F544A3"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systém monitorování kvality během celého vyšetření,</w:t>
      </w:r>
    </w:p>
    <w:p w14:paraId="56C83ABC" w14:textId="77777777" w:rsidR="00F544A3"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automatické nasátí vzorku,</w:t>
      </w:r>
    </w:p>
    <w:p w14:paraId="5A822E50" w14:textId="74283AF7" w:rsidR="00F544A3"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 xml:space="preserve">životnost </w:t>
      </w:r>
      <w:r w:rsidR="006F19CC">
        <w:rPr>
          <w:rFonts w:ascii="Arial" w:hAnsi="Arial" w:cs="Arial"/>
          <w:b w:val="0"/>
          <w:sz w:val="22"/>
          <w:szCs w:val="22"/>
        </w:rPr>
        <w:t xml:space="preserve">(expirace) </w:t>
      </w:r>
      <w:r>
        <w:rPr>
          <w:rFonts w:ascii="Arial" w:hAnsi="Arial" w:cs="Arial"/>
          <w:b w:val="0"/>
          <w:sz w:val="22"/>
          <w:szCs w:val="22"/>
        </w:rPr>
        <w:t>kazety min. 6 měsíců</w:t>
      </w:r>
      <w:r w:rsidR="006F19CC">
        <w:rPr>
          <w:rFonts w:ascii="Arial" w:hAnsi="Arial" w:cs="Arial"/>
          <w:b w:val="0"/>
          <w:sz w:val="22"/>
          <w:szCs w:val="22"/>
        </w:rPr>
        <w:t xml:space="preserve"> </w:t>
      </w:r>
      <w:r w:rsidR="000B7BA3">
        <w:rPr>
          <w:rFonts w:ascii="Arial" w:hAnsi="Arial" w:cs="Arial"/>
          <w:b w:val="0"/>
          <w:sz w:val="22"/>
          <w:szCs w:val="22"/>
        </w:rPr>
        <w:t xml:space="preserve">a více </w:t>
      </w:r>
      <w:r w:rsidR="006F19CC">
        <w:rPr>
          <w:rFonts w:ascii="Arial" w:hAnsi="Arial" w:cs="Arial"/>
          <w:b w:val="0"/>
          <w:sz w:val="22"/>
          <w:szCs w:val="22"/>
        </w:rPr>
        <w:t>od data dodání.</w:t>
      </w:r>
    </w:p>
    <w:p w14:paraId="7FF40B2F" w14:textId="77777777" w:rsidR="00F544A3" w:rsidRDefault="00F544A3" w:rsidP="001D171F">
      <w:pPr>
        <w:pStyle w:val="Style29"/>
        <w:widowControl/>
        <w:rPr>
          <w:rFonts w:ascii="Arial" w:hAnsi="Arial" w:cs="Arial"/>
          <w:i/>
          <w:iCs/>
          <w:color w:val="FF0000"/>
          <w:sz w:val="20"/>
          <w:szCs w:val="20"/>
        </w:rPr>
      </w:pPr>
    </w:p>
    <w:p w14:paraId="292F4724" w14:textId="29263E00" w:rsidR="001D171F" w:rsidRDefault="001D171F" w:rsidP="001D171F">
      <w:pPr>
        <w:pStyle w:val="Style29"/>
        <w:widowControl/>
        <w:rPr>
          <w:rFonts w:ascii="Arial" w:hAnsi="Arial" w:cs="Arial"/>
          <w:i/>
          <w:iCs/>
          <w:color w:val="FF0000"/>
          <w:sz w:val="20"/>
          <w:szCs w:val="20"/>
        </w:rPr>
      </w:pPr>
    </w:p>
    <w:p w14:paraId="3B255174" w14:textId="77777777" w:rsidR="001D171F" w:rsidRPr="00F544A3" w:rsidRDefault="001D171F" w:rsidP="001D171F">
      <w:pPr>
        <w:pStyle w:val="Style29"/>
        <w:widowControl/>
        <w:rPr>
          <w:rFonts w:ascii="Arial" w:hAnsi="Arial" w:cs="Arial"/>
          <w:iCs/>
          <w:color w:val="FF0000"/>
          <w:sz w:val="20"/>
          <w:szCs w:val="20"/>
        </w:rPr>
      </w:pPr>
    </w:p>
    <w:bookmarkEnd w:id="2"/>
    <w:p w14:paraId="75DA7040" w14:textId="553884CF" w:rsidR="00B3701D" w:rsidRDefault="00B3701D" w:rsidP="002533E2">
      <w:pPr>
        <w:rPr>
          <w:rFonts w:ascii="Arial" w:hAnsi="Arial" w:cs="Arial"/>
          <w:szCs w:val="22"/>
        </w:rPr>
      </w:pPr>
    </w:p>
    <w:p w14:paraId="48E9E511" w14:textId="77777777" w:rsidR="001255B6" w:rsidRDefault="001255B6" w:rsidP="00F30860">
      <w:pPr>
        <w:rPr>
          <w:rFonts w:ascii="Arial" w:hAnsi="Arial" w:cs="Arial"/>
          <w:b/>
          <w:szCs w:val="22"/>
        </w:rPr>
      </w:pPr>
    </w:p>
    <w:p w14:paraId="27193F16" w14:textId="77777777" w:rsidR="00750C9A" w:rsidRDefault="00750C9A" w:rsidP="00F30860">
      <w:pPr>
        <w:rPr>
          <w:rFonts w:ascii="Arial" w:hAnsi="Arial" w:cs="Arial"/>
          <w:b/>
          <w:szCs w:val="22"/>
        </w:rPr>
      </w:pPr>
    </w:p>
    <w:p w14:paraId="2CB866A2" w14:textId="77777777" w:rsidR="00750C9A" w:rsidRDefault="00750C9A" w:rsidP="00F30860">
      <w:pPr>
        <w:rPr>
          <w:rFonts w:ascii="Arial" w:hAnsi="Arial" w:cs="Arial"/>
          <w:b/>
          <w:szCs w:val="22"/>
        </w:rPr>
      </w:pPr>
    </w:p>
    <w:p w14:paraId="66CA851C" w14:textId="77777777" w:rsidR="00750C9A" w:rsidRDefault="00750C9A" w:rsidP="00F30860">
      <w:pPr>
        <w:rPr>
          <w:rFonts w:ascii="Arial" w:hAnsi="Arial" w:cs="Arial"/>
          <w:b/>
          <w:szCs w:val="22"/>
        </w:rPr>
      </w:pPr>
    </w:p>
    <w:p w14:paraId="2C6E8C52" w14:textId="77777777" w:rsidR="00750C9A" w:rsidRDefault="00750C9A" w:rsidP="00F30860">
      <w:pPr>
        <w:rPr>
          <w:rFonts w:ascii="Arial" w:hAnsi="Arial" w:cs="Arial"/>
          <w:b/>
          <w:szCs w:val="22"/>
        </w:rPr>
      </w:pPr>
    </w:p>
    <w:p w14:paraId="31742D6E" w14:textId="77777777" w:rsidR="00750C9A" w:rsidRDefault="00750C9A" w:rsidP="00F30860">
      <w:pPr>
        <w:rPr>
          <w:rFonts w:ascii="Arial" w:hAnsi="Arial" w:cs="Arial"/>
          <w:b/>
          <w:szCs w:val="22"/>
        </w:rPr>
      </w:pPr>
    </w:p>
    <w:p w14:paraId="630228D4" w14:textId="77777777" w:rsidR="00750C9A" w:rsidRDefault="00750C9A" w:rsidP="00F30860">
      <w:pPr>
        <w:rPr>
          <w:rFonts w:ascii="Arial" w:hAnsi="Arial" w:cs="Arial"/>
          <w:b/>
          <w:szCs w:val="22"/>
        </w:rPr>
      </w:pPr>
    </w:p>
    <w:p w14:paraId="15AE6A6B" w14:textId="77777777" w:rsidR="00750C9A" w:rsidRDefault="00750C9A" w:rsidP="00F30860">
      <w:pPr>
        <w:rPr>
          <w:rFonts w:ascii="Arial" w:hAnsi="Arial" w:cs="Arial"/>
          <w:b/>
          <w:szCs w:val="22"/>
        </w:rPr>
      </w:pPr>
    </w:p>
    <w:p w14:paraId="1A178F37" w14:textId="77777777" w:rsidR="00750C9A" w:rsidRDefault="00750C9A" w:rsidP="00F30860">
      <w:pPr>
        <w:rPr>
          <w:rFonts w:ascii="Arial" w:hAnsi="Arial" w:cs="Arial"/>
          <w:b/>
          <w:szCs w:val="22"/>
        </w:rPr>
      </w:pPr>
    </w:p>
    <w:p w14:paraId="6E2003A5" w14:textId="77777777" w:rsidR="00750C9A" w:rsidRDefault="00750C9A" w:rsidP="00F30860">
      <w:pPr>
        <w:rPr>
          <w:rFonts w:ascii="Arial" w:hAnsi="Arial" w:cs="Arial"/>
          <w:b/>
          <w:szCs w:val="22"/>
        </w:rPr>
      </w:pPr>
    </w:p>
    <w:p w14:paraId="46334962" w14:textId="77777777" w:rsidR="00750C9A" w:rsidRDefault="00750C9A" w:rsidP="00F30860">
      <w:pPr>
        <w:rPr>
          <w:rFonts w:ascii="Arial" w:hAnsi="Arial" w:cs="Arial"/>
          <w:b/>
          <w:szCs w:val="22"/>
        </w:rPr>
      </w:pPr>
    </w:p>
    <w:p w14:paraId="23C134DB" w14:textId="77777777" w:rsidR="00750C9A" w:rsidRDefault="00750C9A" w:rsidP="00F30860">
      <w:pPr>
        <w:rPr>
          <w:rFonts w:ascii="Arial" w:hAnsi="Arial" w:cs="Arial"/>
          <w:b/>
          <w:szCs w:val="22"/>
        </w:rPr>
      </w:pPr>
    </w:p>
    <w:p w14:paraId="77C777E8" w14:textId="77777777" w:rsidR="00750C9A" w:rsidRDefault="00750C9A" w:rsidP="00F30860">
      <w:pPr>
        <w:rPr>
          <w:rFonts w:ascii="Arial" w:hAnsi="Arial" w:cs="Arial"/>
          <w:b/>
          <w:szCs w:val="22"/>
        </w:rPr>
      </w:pPr>
    </w:p>
    <w:p w14:paraId="4822427A" w14:textId="77777777" w:rsidR="00750C9A" w:rsidRDefault="00750C9A" w:rsidP="00F30860">
      <w:pPr>
        <w:rPr>
          <w:rFonts w:ascii="Arial" w:hAnsi="Arial" w:cs="Arial"/>
          <w:b/>
          <w:szCs w:val="22"/>
        </w:rPr>
      </w:pPr>
    </w:p>
    <w:p w14:paraId="475CFA8C" w14:textId="77777777" w:rsidR="00750C9A" w:rsidRDefault="00750C9A" w:rsidP="00F30860">
      <w:pPr>
        <w:rPr>
          <w:rFonts w:ascii="Arial" w:hAnsi="Arial" w:cs="Arial"/>
          <w:b/>
          <w:szCs w:val="22"/>
        </w:rPr>
      </w:pPr>
    </w:p>
    <w:p w14:paraId="13C1D1AD" w14:textId="77777777" w:rsidR="00750C9A" w:rsidRDefault="00750C9A" w:rsidP="00F30860">
      <w:pPr>
        <w:rPr>
          <w:rFonts w:ascii="Arial" w:hAnsi="Arial" w:cs="Arial"/>
          <w:b/>
          <w:szCs w:val="22"/>
        </w:rPr>
      </w:pPr>
    </w:p>
    <w:p w14:paraId="04B77D8A" w14:textId="77777777" w:rsidR="00750C9A" w:rsidRDefault="00750C9A" w:rsidP="00F30860">
      <w:pPr>
        <w:rPr>
          <w:rFonts w:ascii="Arial" w:hAnsi="Arial" w:cs="Arial"/>
          <w:b/>
          <w:szCs w:val="22"/>
        </w:rPr>
      </w:pPr>
    </w:p>
    <w:p w14:paraId="22439175" w14:textId="77777777" w:rsidR="00750C9A" w:rsidRDefault="00750C9A" w:rsidP="00F30860">
      <w:pPr>
        <w:rPr>
          <w:rFonts w:ascii="Arial" w:hAnsi="Arial" w:cs="Arial"/>
          <w:b/>
          <w:szCs w:val="22"/>
        </w:rPr>
      </w:pPr>
    </w:p>
    <w:p w14:paraId="5311933D" w14:textId="77777777" w:rsidR="00750C9A" w:rsidRDefault="00750C9A" w:rsidP="00F30860">
      <w:pPr>
        <w:rPr>
          <w:rFonts w:ascii="Arial" w:hAnsi="Arial" w:cs="Arial"/>
          <w:b/>
          <w:szCs w:val="22"/>
        </w:rPr>
      </w:pPr>
    </w:p>
    <w:p w14:paraId="10CD5F11" w14:textId="77777777" w:rsidR="00750C9A" w:rsidRDefault="00750C9A" w:rsidP="00F30860">
      <w:pPr>
        <w:rPr>
          <w:rFonts w:ascii="Arial" w:hAnsi="Arial" w:cs="Arial"/>
          <w:b/>
          <w:szCs w:val="22"/>
        </w:rPr>
      </w:pPr>
    </w:p>
    <w:p w14:paraId="30B614DE" w14:textId="77777777" w:rsidR="00750C9A" w:rsidRDefault="00750C9A" w:rsidP="00F30860">
      <w:pPr>
        <w:rPr>
          <w:rFonts w:ascii="Arial" w:hAnsi="Arial" w:cs="Arial"/>
          <w:b/>
          <w:szCs w:val="22"/>
        </w:rPr>
      </w:pPr>
    </w:p>
    <w:p w14:paraId="27489A26" w14:textId="77777777" w:rsidR="00750C9A" w:rsidRDefault="00750C9A" w:rsidP="00F30860">
      <w:pPr>
        <w:rPr>
          <w:rFonts w:ascii="Arial" w:hAnsi="Arial" w:cs="Arial"/>
          <w:b/>
          <w:szCs w:val="22"/>
        </w:rPr>
      </w:pPr>
    </w:p>
    <w:p w14:paraId="1620638E" w14:textId="77777777" w:rsidR="00750C9A" w:rsidRDefault="00750C9A" w:rsidP="00F30860">
      <w:pPr>
        <w:rPr>
          <w:rFonts w:ascii="Arial" w:hAnsi="Arial" w:cs="Arial"/>
          <w:b/>
          <w:szCs w:val="22"/>
        </w:rPr>
      </w:pPr>
    </w:p>
    <w:p w14:paraId="4C17600C" w14:textId="77777777" w:rsidR="00750C9A" w:rsidRDefault="00750C9A" w:rsidP="00F30860">
      <w:pPr>
        <w:rPr>
          <w:rFonts w:ascii="Arial" w:hAnsi="Arial" w:cs="Arial"/>
          <w:b/>
          <w:szCs w:val="22"/>
        </w:rPr>
      </w:pPr>
    </w:p>
    <w:p w14:paraId="43FD7B2E" w14:textId="77777777" w:rsidR="00750C9A" w:rsidRDefault="00750C9A" w:rsidP="00F30860">
      <w:pPr>
        <w:rPr>
          <w:rFonts w:ascii="Arial" w:hAnsi="Arial" w:cs="Arial"/>
          <w:b/>
          <w:szCs w:val="22"/>
        </w:rPr>
      </w:pPr>
      <w:bookmarkStart w:id="3" w:name="_GoBack"/>
      <w:bookmarkEnd w:id="3"/>
    </w:p>
    <w:p w14:paraId="2E573CE8" w14:textId="77777777" w:rsidR="00750C9A" w:rsidRDefault="00750C9A" w:rsidP="00F30860">
      <w:pPr>
        <w:rPr>
          <w:rFonts w:ascii="Arial" w:hAnsi="Arial" w:cs="Arial"/>
          <w:b/>
          <w:szCs w:val="22"/>
        </w:rPr>
      </w:pPr>
    </w:p>
    <w:p w14:paraId="13DC6E41" w14:textId="77777777" w:rsidR="00750C9A" w:rsidRDefault="00750C9A" w:rsidP="00F30860">
      <w:pPr>
        <w:rPr>
          <w:rFonts w:ascii="Arial" w:hAnsi="Arial" w:cs="Arial"/>
          <w:b/>
          <w:szCs w:val="22"/>
        </w:rPr>
      </w:pPr>
    </w:p>
    <w:p w14:paraId="15611FCF" w14:textId="77777777" w:rsidR="00EB167E" w:rsidRDefault="00EB167E" w:rsidP="00F327E6">
      <w:pPr>
        <w:rPr>
          <w:rFonts w:ascii="Arial" w:hAnsi="Arial" w:cs="Arial"/>
          <w:b/>
          <w:szCs w:val="22"/>
        </w:rPr>
      </w:pPr>
    </w:p>
    <w:p w14:paraId="51BC3A58" w14:textId="7F2DA6B3" w:rsidR="00F327E6" w:rsidRPr="00F30860" w:rsidRDefault="00F30860" w:rsidP="00F327E6">
      <w:pPr>
        <w:rPr>
          <w:rFonts w:ascii="Arial" w:hAnsi="Arial" w:cs="Arial"/>
          <w:szCs w:val="22"/>
        </w:rPr>
      </w:pPr>
      <w:r w:rsidRPr="00AA3212">
        <w:rPr>
          <w:rFonts w:ascii="Arial" w:hAnsi="Arial" w:cs="Arial"/>
          <w:b/>
          <w:szCs w:val="22"/>
        </w:rPr>
        <w:t>Příloha č.</w:t>
      </w:r>
      <w:r>
        <w:rPr>
          <w:rFonts w:ascii="Arial" w:hAnsi="Arial" w:cs="Arial"/>
          <w:b/>
          <w:szCs w:val="22"/>
        </w:rPr>
        <w:t xml:space="preserve"> 2 Specifikace nabízeného předmětu plnění </w:t>
      </w:r>
    </w:p>
    <w:p w14:paraId="5B4ED8F2" w14:textId="230BE182" w:rsidR="00F327E6" w:rsidRPr="00F544A3" w:rsidRDefault="00F327E6" w:rsidP="00F327E6">
      <w:pPr>
        <w:pStyle w:val="Style29"/>
        <w:widowControl/>
        <w:ind w:left="-426" w:hanging="141"/>
        <w:rPr>
          <w:rFonts w:ascii="Arial" w:hAnsi="Arial" w:cs="Arial"/>
          <w:i/>
          <w:iCs/>
          <w:color w:val="FF0000"/>
          <w:sz w:val="20"/>
          <w:szCs w:val="20"/>
        </w:rPr>
      </w:pPr>
      <w:r w:rsidRPr="00F544A3">
        <w:rPr>
          <w:rFonts w:ascii="Arial" w:hAnsi="Arial" w:cs="Arial"/>
          <w:i/>
          <w:iCs/>
          <w:color w:val="FF0000"/>
          <w:sz w:val="20"/>
          <w:szCs w:val="20"/>
        </w:rPr>
        <w:t xml:space="preserve">          </w:t>
      </w:r>
      <w:r w:rsidR="00F544A3" w:rsidRPr="00F544A3">
        <w:rPr>
          <w:rFonts w:ascii="Arial" w:hAnsi="Arial" w:cs="Arial"/>
          <w:i/>
          <w:iCs/>
          <w:color w:val="FF0000"/>
          <w:sz w:val="20"/>
          <w:szCs w:val="20"/>
        </w:rPr>
        <w:t>(</w:t>
      </w:r>
      <w:r w:rsidRPr="00F544A3">
        <w:rPr>
          <w:rFonts w:ascii="Arial" w:hAnsi="Arial" w:cs="Arial"/>
          <w:i/>
          <w:iCs/>
          <w:color w:val="FF0000"/>
          <w:sz w:val="20"/>
          <w:szCs w:val="20"/>
        </w:rPr>
        <w:t>zde bude půjčitelem doplněn technický popis či technický list</w:t>
      </w:r>
      <w:r w:rsidR="00DA1945" w:rsidRPr="00F544A3">
        <w:rPr>
          <w:rFonts w:ascii="Arial" w:hAnsi="Arial" w:cs="Arial"/>
          <w:i/>
          <w:iCs/>
          <w:color w:val="FF0000"/>
          <w:sz w:val="20"/>
          <w:szCs w:val="20"/>
        </w:rPr>
        <w:t xml:space="preserve"> předmětu výpůjčky</w:t>
      </w:r>
      <w:r w:rsidR="00F544A3" w:rsidRPr="00F544A3">
        <w:rPr>
          <w:rFonts w:ascii="Arial" w:hAnsi="Arial" w:cs="Arial"/>
          <w:i/>
          <w:iCs/>
          <w:color w:val="FF0000"/>
          <w:sz w:val="20"/>
          <w:szCs w:val="20"/>
        </w:rPr>
        <w:t>)</w:t>
      </w:r>
    </w:p>
    <w:p w14:paraId="4C063A65" w14:textId="77777777" w:rsidR="00F327E6" w:rsidRDefault="00F327E6" w:rsidP="00F30860">
      <w:pPr>
        <w:rPr>
          <w:rFonts w:ascii="Arial" w:hAnsi="Arial" w:cs="Arial"/>
          <w:b/>
          <w:szCs w:val="22"/>
        </w:rPr>
      </w:pPr>
    </w:p>
    <w:p w14:paraId="2DF2EBDA" w14:textId="77777777" w:rsidR="00F327E6" w:rsidRDefault="00F327E6" w:rsidP="00F30860">
      <w:pPr>
        <w:rPr>
          <w:rFonts w:ascii="Arial" w:hAnsi="Arial" w:cs="Arial"/>
          <w:b/>
          <w:szCs w:val="22"/>
        </w:rPr>
      </w:pPr>
    </w:p>
    <w:p w14:paraId="5235C06E" w14:textId="2D38D93E" w:rsidR="00F30860" w:rsidRDefault="00F30860" w:rsidP="00AA3212">
      <w:pPr>
        <w:jc w:val="both"/>
        <w:rPr>
          <w:rFonts w:ascii="Arial" w:hAnsi="Arial" w:cs="Arial"/>
          <w:color w:val="FF0000"/>
          <w:szCs w:val="22"/>
        </w:rPr>
      </w:pPr>
    </w:p>
    <w:p w14:paraId="78F2F04B" w14:textId="3ED4007F" w:rsidR="003A4DA2" w:rsidRDefault="003A4DA2" w:rsidP="00AA3212">
      <w:pPr>
        <w:jc w:val="both"/>
        <w:rPr>
          <w:rFonts w:ascii="Arial" w:hAnsi="Arial" w:cs="Arial"/>
          <w:color w:val="FF0000"/>
          <w:szCs w:val="22"/>
        </w:rPr>
      </w:pPr>
    </w:p>
    <w:p w14:paraId="6623DEFA" w14:textId="5331348B" w:rsidR="003A4DA2" w:rsidRDefault="003A4DA2" w:rsidP="00AA3212">
      <w:pPr>
        <w:jc w:val="both"/>
        <w:rPr>
          <w:rFonts w:ascii="Arial" w:hAnsi="Arial" w:cs="Arial"/>
          <w:color w:val="FF0000"/>
          <w:szCs w:val="22"/>
        </w:rPr>
      </w:pPr>
    </w:p>
    <w:p w14:paraId="21B9AC56" w14:textId="0DE7503A" w:rsidR="003A4DA2" w:rsidRDefault="003A4DA2" w:rsidP="00AA3212">
      <w:pPr>
        <w:jc w:val="both"/>
        <w:rPr>
          <w:rFonts w:ascii="Arial" w:hAnsi="Arial" w:cs="Arial"/>
          <w:color w:val="FF0000"/>
          <w:szCs w:val="22"/>
        </w:rPr>
      </w:pPr>
    </w:p>
    <w:p w14:paraId="7DFD8002" w14:textId="1DDF3C7D" w:rsidR="003A4DA2" w:rsidRDefault="003A4DA2" w:rsidP="00AA3212">
      <w:pPr>
        <w:jc w:val="both"/>
        <w:rPr>
          <w:rFonts w:ascii="Arial" w:hAnsi="Arial" w:cs="Arial"/>
          <w:color w:val="FF0000"/>
          <w:szCs w:val="22"/>
        </w:rPr>
      </w:pPr>
    </w:p>
    <w:p w14:paraId="18204B00" w14:textId="6BA149B1" w:rsidR="003A4DA2" w:rsidRDefault="003A4DA2" w:rsidP="00AA3212">
      <w:pPr>
        <w:jc w:val="both"/>
        <w:rPr>
          <w:rFonts w:ascii="Arial" w:hAnsi="Arial" w:cs="Arial"/>
          <w:color w:val="FF0000"/>
          <w:szCs w:val="22"/>
        </w:rPr>
      </w:pPr>
    </w:p>
    <w:p w14:paraId="2594FAB9" w14:textId="2AF097F2" w:rsidR="003A4DA2" w:rsidRDefault="003A4DA2" w:rsidP="00AA3212">
      <w:pPr>
        <w:jc w:val="both"/>
        <w:rPr>
          <w:rFonts w:ascii="Arial" w:hAnsi="Arial" w:cs="Arial"/>
          <w:color w:val="FF0000"/>
          <w:szCs w:val="22"/>
        </w:rPr>
      </w:pPr>
    </w:p>
    <w:p w14:paraId="6B01F155" w14:textId="0BEB4D40" w:rsidR="003A4DA2" w:rsidRDefault="003A4DA2" w:rsidP="00AA3212">
      <w:pPr>
        <w:jc w:val="both"/>
        <w:rPr>
          <w:rFonts w:ascii="Arial" w:hAnsi="Arial" w:cs="Arial"/>
          <w:color w:val="FF0000"/>
          <w:szCs w:val="22"/>
        </w:rPr>
      </w:pPr>
    </w:p>
    <w:p w14:paraId="5CFF37F6" w14:textId="67709ECD" w:rsidR="003A4DA2" w:rsidRDefault="003A4DA2" w:rsidP="00AA3212">
      <w:pPr>
        <w:jc w:val="both"/>
        <w:rPr>
          <w:rFonts w:ascii="Arial" w:hAnsi="Arial" w:cs="Arial"/>
          <w:color w:val="FF0000"/>
          <w:szCs w:val="22"/>
        </w:rPr>
      </w:pPr>
    </w:p>
    <w:p w14:paraId="66890067" w14:textId="4D0BFB38" w:rsidR="003A4DA2" w:rsidRDefault="003A4DA2" w:rsidP="00AA3212">
      <w:pPr>
        <w:jc w:val="both"/>
        <w:rPr>
          <w:rFonts w:ascii="Arial" w:hAnsi="Arial" w:cs="Arial"/>
          <w:color w:val="FF0000"/>
          <w:szCs w:val="22"/>
        </w:rPr>
      </w:pPr>
    </w:p>
    <w:p w14:paraId="5FB16D68" w14:textId="30CEA36C" w:rsidR="003A4DA2" w:rsidRDefault="003A4DA2" w:rsidP="00AA3212">
      <w:pPr>
        <w:jc w:val="both"/>
        <w:rPr>
          <w:rFonts w:ascii="Arial" w:hAnsi="Arial" w:cs="Arial"/>
          <w:color w:val="FF0000"/>
          <w:szCs w:val="22"/>
        </w:rPr>
      </w:pPr>
    </w:p>
    <w:p w14:paraId="02602CB5" w14:textId="7D536711" w:rsidR="003A4DA2" w:rsidRDefault="003A4DA2" w:rsidP="00AA3212">
      <w:pPr>
        <w:jc w:val="both"/>
        <w:rPr>
          <w:rFonts w:ascii="Arial" w:hAnsi="Arial" w:cs="Arial"/>
          <w:color w:val="FF0000"/>
          <w:szCs w:val="22"/>
        </w:rPr>
      </w:pPr>
    </w:p>
    <w:p w14:paraId="03A5E04E" w14:textId="7C8B2F25" w:rsidR="003A4DA2" w:rsidRDefault="003A4DA2" w:rsidP="00AA3212">
      <w:pPr>
        <w:jc w:val="both"/>
        <w:rPr>
          <w:rFonts w:ascii="Arial" w:hAnsi="Arial" w:cs="Arial"/>
          <w:color w:val="FF0000"/>
          <w:szCs w:val="22"/>
        </w:rPr>
      </w:pPr>
    </w:p>
    <w:p w14:paraId="029C8938" w14:textId="4B57D7B2" w:rsidR="003A4DA2" w:rsidRDefault="003A4DA2" w:rsidP="00AA3212">
      <w:pPr>
        <w:jc w:val="both"/>
        <w:rPr>
          <w:rFonts w:ascii="Arial" w:hAnsi="Arial" w:cs="Arial"/>
          <w:color w:val="FF0000"/>
          <w:szCs w:val="22"/>
        </w:rPr>
      </w:pPr>
    </w:p>
    <w:p w14:paraId="03FAB271" w14:textId="7D9BC2A5" w:rsidR="003A4DA2" w:rsidRDefault="003A4DA2" w:rsidP="00AA3212">
      <w:pPr>
        <w:jc w:val="both"/>
        <w:rPr>
          <w:rFonts w:ascii="Arial" w:hAnsi="Arial" w:cs="Arial"/>
          <w:color w:val="FF0000"/>
          <w:szCs w:val="22"/>
        </w:rPr>
      </w:pPr>
    </w:p>
    <w:p w14:paraId="2F9D2F0B" w14:textId="77777777" w:rsidR="003A4DA2" w:rsidRDefault="003A4DA2" w:rsidP="00AA3212">
      <w:pPr>
        <w:jc w:val="both"/>
        <w:rPr>
          <w:rFonts w:ascii="Arial" w:hAnsi="Arial" w:cs="Arial"/>
          <w:b/>
          <w:szCs w:val="22"/>
        </w:rPr>
      </w:pPr>
    </w:p>
    <w:p w14:paraId="57C068CF" w14:textId="77777777" w:rsidR="003A4DA2" w:rsidRDefault="003A4DA2" w:rsidP="00AA3212">
      <w:pPr>
        <w:jc w:val="both"/>
        <w:rPr>
          <w:rFonts w:ascii="Arial" w:hAnsi="Arial" w:cs="Arial"/>
          <w:b/>
          <w:szCs w:val="22"/>
        </w:rPr>
      </w:pPr>
    </w:p>
    <w:p w14:paraId="4F30B910" w14:textId="77777777" w:rsidR="003A4DA2" w:rsidRDefault="003A4DA2" w:rsidP="00AA3212">
      <w:pPr>
        <w:jc w:val="both"/>
        <w:rPr>
          <w:rFonts w:ascii="Arial" w:hAnsi="Arial" w:cs="Arial"/>
          <w:b/>
          <w:szCs w:val="22"/>
        </w:rPr>
      </w:pPr>
    </w:p>
    <w:p w14:paraId="1045D8DA" w14:textId="77777777" w:rsidR="003A4DA2" w:rsidRDefault="003A4DA2" w:rsidP="00AA3212">
      <w:pPr>
        <w:jc w:val="both"/>
        <w:rPr>
          <w:rFonts w:ascii="Arial" w:hAnsi="Arial" w:cs="Arial"/>
          <w:b/>
          <w:szCs w:val="22"/>
        </w:rPr>
      </w:pPr>
    </w:p>
    <w:p w14:paraId="70E45964" w14:textId="77777777" w:rsidR="003A4DA2" w:rsidRDefault="003A4DA2" w:rsidP="00AA3212">
      <w:pPr>
        <w:jc w:val="both"/>
        <w:rPr>
          <w:rFonts w:ascii="Arial" w:hAnsi="Arial" w:cs="Arial"/>
          <w:b/>
          <w:szCs w:val="22"/>
        </w:rPr>
      </w:pPr>
    </w:p>
    <w:p w14:paraId="3646BF66" w14:textId="77777777" w:rsidR="003A4DA2" w:rsidRDefault="003A4DA2" w:rsidP="00AA3212">
      <w:pPr>
        <w:jc w:val="both"/>
        <w:rPr>
          <w:rFonts w:ascii="Arial" w:hAnsi="Arial" w:cs="Arial"/>
          <w:b/>
          <w:szCs w:val="22"/>
        </w:rPr>
      </w:pPr>
    </w:p>
    <w:p w14:paraId="1D65B15F" w14:textId="77777777" w:rsidR="003A4DA2" w:rsidRDefault="003A4DA2" w:rsidP="00AA3212">
      <w:pPr>
        <w:jc w:val="both"/>
        <w:rPr>
          <w:rFonts w:ascii="Arial" w:hAnsi="Arial" w:cs="Arial"/>
          <w:b/>
          <w:szCs w:val="22"/>
        </w:rPr>
      </w:pPr>
    </w:p>
    <w:p w14:paraId="4D5AEEC7" w14:textId="77777777" w:rsidR="003A4DA2" w:rsidRDefault="003A4DA2" w:rsidP="00AA3212">
      <w:pPr>
        <w:jc w:val="both"/>
        <w:rPr>
          <w:rFonts w:ascii="Arial" w:hAnsi="Arial" w:cs="Arial"/>
          <w:b/>
          <w:szCs w:val="22"/>
        </w:rPr>
      </w:pPr>
    </w:p>
    <w:p w14:paraId="412554CF" w14:textId="77777777" w:rsidR="003A4DA2" w:rsidRDefault="003A4DA2" w:rsidP="00AA3212">
      <w:pPr>
        <w:jc w:val="both"/>
        <w:rPr>
          <w:rFonts w:ascii="Arial" w:hAnsi="Arial" w:cs="Arial"/>
          <w:b/>
          <w:szCs w:val="22"/>
        </w:rPr>
      </w:pPr>
    </w:p>
    <w:p w14:paraId="78356232" w14:textId="77777777" w:rsidR="003A4DA2" w:rsidRDefault="003A4DA2" w:rsidP="00AA3212">
      <w:pPr>
        <w:jc w:val="both"/>
        <w:rPr>
          <w:rFonts w:ascii="Arial" w:hAnsi="Arial" w:cs="Arial"/>
          <w:b/>
          <w:szCs w:val="22"/>
        </w:rPr>
      </w:pPr>
    </w:p>
    <w:p w14:paraId="671CD917" w14:textId="77777777" w:rsidR="003A4DA2" w:rsidRDefault="003A4DA2" w:rsidP="00AA3212">
      <w:pPr>
        <w:jc w:val="both"/>
        <w:rPr>
          <w:rFonts w:ascii="Arial" w:hAnsi="Arial" w:cs="Arial"/>
          <w:b/>
          <w:szCs w:val="22"/>
        </w:rPr>
      </w:pPr>
    </w:p>
    <w:p w14:paraId="5951646E" w14:textId="77777777" w:rsidR="003A4DA2" w:rsidRDefault="003A4DA2" w:rsidP="00AA3212">
      <w:pPr>
        <w:jc w:val="both"/>
        <w:rPr>
          <w:rFonts w:ascii="Arial" w:hAnsi="Arial" w:cs="Arial"/>
          <w:b/>
          <w:szCs w:val="22"/>
        </w:rPr>
      </w:pPr>
    </w:p>
    <w:p w14:paraId="7758B16D" w14:textId="77777777" w:rsidR="003A4DA2" w:rsidRDefault="003A4DA2" w:rsidP="00AA3212">
      <w:pPr>
        <w:jc w:val="both"/>
        <w:rPr>
          <w:rFonts w:ascii="Arial" w:hAnsi="Arial" w:cs="Arial"/>
          <w:b/>
          <w:szCs w:val="22"/>
        </w:rPr>
      </w:pPr>
    </w:p>
    <w:p w14:paraId="7057FB4F" w14:textId="77777777" w:rsidR="003A4DA2" w:rsidRDefault="003A4DA2" w:rsidP="00AA3212">
      <w:pPr>
        <w:jc w:val="both"/>
        <w:rPr>
          <w:rFonts w:ascii="Arial" w:hAnsi="Arial" w:cs="Arial"/>
          <w:b/>
          <w:szCs w:val="22"/>
        </w:rPr>
      </w:pPr>
    </w:p>
    <w:p w14:paraId="59EDA84A" w14:textId="77777777" w:rsidR="003A4DA2" w:rsidRDefault="003A4DA2" w:rsidP="00AA3212">
      <w:pPr>
        <w:jc w:val="both"/>
        <w:rPr>
          <w:rFonts w:ascii="Arial" w:hAnsi="Arial" w:cs="Arial"/>
          <w:b/>
          <w:szCs w:val="22"/>
        </w:rPr>
      </w:pPr>
    </w:p>
    <w:p w14:paraId="12937E65" w14:textId="77777777" w:rsidR="003A4DA2" w:rsidRDefault="003A4DA2" w:rsidP="00AA3212">
      <w:pPr>
        <w:jc w:val="both"/>
        <w:rPr>
          <w:rFonts w:ascii="Arial" w:hAnsi="Arial" w:cs="Arial"/>
          <w:b/>
          <w:szCs w:val="22"/>
        </w:rPr>
      </w:pPr>
    </w:p>
    <w:p w14:paraId="7F971D90" w14:textId="77777777" w:rsidR="003A4DA2" w:rsidRDefault="003A4DA2" w:rsidP="00AA3212">
      <w:pPr>
        <w:jc w:val="both"/>
        <w:rPr>
          <w:rFonts w:ascii="Arial" w:hAnsi="Arial" w:cs="Arial"/>
          <w:b/>
          <w:szCs w:val="22"/>
        </w:rPr>
      </w:pPr>
    </w:p>
    <w:p w14:paraId="0A92136E" w14:textId="77777777" w:rsidR="003A4DA2" w:rsidRDefault="003A4DA2" w:rsidP="00AA3212">
      <w:pPr>
        <w:jc w:val="both"/>
        <w:rPr>
          <w:rFonts w:ascii="Arial" w:hAnsi="Arial" w:cs="Arial"/>
          <w:b/>
          <w:szCs w:val="22"/>
        </w:rPr>
      </w:pPr>
    </w:p>
    <w:p w14:paraId="2305BE18" w14:textId="77777777" w:rsidR="003A4DA2" w:rsidRDefault="003A4DA2" w:rsidP="00AA3212">
      <w:pPr>
        <w:jc w:val="both"/>
        <w:rPr>
          <w:rFonts w:ascii="Arial" w:hAnsi="Arial" w:cs="Arial"/>
          <w:b/>
          <w:szCs w:val="22"/>
        </w:rPr>
      </w:pPr>
    </w:p>
    <w:p w14:paraId="7AB8258F" w14:textId="77777777" w:rsidR="003A4DA2" w:rsidRDefault="003A4DA2" w:rsidP="00AA3212">
      <w:pPr>
        <w:jc w:val="both"/>
        <w:rPr>
          <w:rFonts w:ascii="Arial" w:hAnsi="Arial" w:cs="Arial"/>
          <w:b/>
          <w:szCs w:val="22"/>
        </w:rPr>
      </w:pPr>
    </w:p>
    <w:p w14:paraId="3513A62A" w14:textId="77777777" w:rsidR="003A4DA2" w:rsidRDefault="003A4DA2" w:rsidP="00AA3212">
      <w:pPr>
        <w:jc w:val="both"/>
        <w:rPr>
          <w:rFonts w:ascii="Arial" w:hAnsi="Arial" w:cs="Arial"/>
          <w:b/>
          <w:szCs w:val="22"/>
        </w:rPr>
      </w:pPr>
    </w:p>
    <w:p w14:paraId="64C8F469" w14:textId="77777777" w:rsidR="003A4DA2" w:rsidRDefault="003A4DA2" w:rsidP="00AA3212">
      <w:pPr>
        <w:jc w:val="both"/>
        <w:rPr>
          <w:rFonts w:ascii="Arial" w:hAnsi="Arial" w:cs="Arial"/>
          <w:b/>
          <w:szCs w:val="22"/>
        </w:rPr>
      </w:pPr>
    </w:p>
    <w:p w14:paraId="64E7E06C" w14:textId="77777777" w:rsidR="003A4DA2" w:rsidRDefault="003A4DA2" w:rsidP="00AA3212">
      <w:pPr>
        <w:jc w:val="both"/>
        <w:rPr>
          <w:rFonts w:ascii="Arial" w:hAnsi="Arial" w:cs="Arial"/>
          <w:b/>
          <w:szCs w:val="22"/>
        </w:rPr>
      </w:pPr>
    </w:p>
    <w:p w14:paraId="6B786A44" w14:textId="77777777" w:rsidR="003A4DA2" w:rsidRDefault="003A4DA2" w:rsidP="00AA3212">
      <w:pPr>
        <w:jc w:val="both"/>
        <w:rPr>
          <w:rFonts w:ascii="Arial" w:hAnsi="Arial" w:cs="Arial"/>
          <w:b/>
          <w:szCs w:val="22"/>
        </w:rPr>
      </w:pPr>
    </w:p>
    <w:p w14:paraId="2911F5A3" w14:textId="77777777" w:rsidR="003A4DA2" w:rsidRDefault="003A4DA2" w:rsidP="00AA3212">
      <w:pPr>
        <w:jc w:val="both"/>
        <w:rPr>
          <w:rFonts w:ascii="Arial" w:hAnsi="Arial" w:cs="Arial"/>
          <w:b/>
          <w:szCs w:val="22"/>
        </w:rPr>
      </w:pPr>
    </w:p>
    <w:p w14:paraId="5E84E08F" w14:textId="77777777" w:rsidR="006A0D9C" w:rsidRDefault="006A0D9C">
      <w:pPr>
        <w:rPr>
          <w:rFonts w:ascii="Arial" w:hAnsi="Arial" w:cs="Arial"/>
          <w:b/>
          <w:szCs w:val="22"/>
        </w:rPr>
        <w:sectPr w:rsidR="006A0D9C" w:rsidSect="00C7072B">
          <w:headerReference w:type="default" r:id="rId11"/>
          <w:footerReference w:type="default" r:id="rId12"/>
          <w:pgSz w:w="12240" w:h="15840" w:code="9"/>
          <w:pgMar w:top="1440" w:right="1440" w:bottom="862" w:left="1440" w:header="709" w:footer="862" w:gutter="0"/>
          <w:cols w:space="708"/>
          <w:docGrid w:linePitch="299"/>
        </w:sectPr>
      </w:pPr>
    </w:p>
    <w:p w14:paraId="31E40CFA" w14:textId="3B3EAC22" w:rsidR="004A1396" w:rsidRDefault="004A1396" w:rsidP="004A1396">
      <w:pPr>
        <w:jc w:val="both"/>
        <w:rPr>
          <w:rFonts w:ascii="Arial" w:hAnsi="Arial" w:cs="Arial"/>
          <w:b/>
          <w:color w:val="FF0000"/>
          <w:szCs w:val="22"/>
        </w:rPr>
      </w:pPr>
      <w:r w:rsidRPr="00AA3212">
        <w:rPr>
          <w:rFonts w:ascii="Arial" w:hAnsi="Arial" w:cs="Arial"/>
          <w:b/>
          <w:szCs w:val="22"/>
        </w:rPr>
        <w:lastRenderedPageBreak/>
        <w:t>Příloha č.</w:t>
      </w:r>
      <w:r>
        <w:rPr>
          <w:rFonts w:ascii="Arial" w:hAnsi="Arial" w:cs="Arial"/>
          <w:b/>
          <w:szCs w:val="22"/>
        </w:rPr>
        <w:t xml:space="preserve"> 3 Technické a bezpečnostní požadavky na provoz zařízení v síti Nemocnice Třebíč </w:t>
      </w:r>
    </w:p>
    <w:p w14:paraId="1C6F4240" w14:textId="77777777" w:rsidR="00F55BBA" w:rsidRDefault="00F55BBA" w:rsidP="004A1396">
      <w:pPr>
        <w:jc w:val="both"/>
        <w:rPr>
          <w:rFonts w:ascii="Arial" w:hAnsi="Arial" w:cs="Arial"/>
          <w:b/>
          <w:color w:val="FF0000"/>
          <w:szCs w:val="22"/>
        </w:rPr>
      </w:pPr>
    </w:p>
    <w:p w14:paraId="14D2B042" w14:textId="77777777" w:rsidR="004A1396" w:rsidRDefault="004A1396" w:rsidP="004A1396">
      <w:pPr>
        <w:rPr>
          <w:szCs w:val="22"/>
        </w:rPr>
      </w:pPr>
    </w:p>
    <w:tbl>
      <w:tblPr>
        <w:tblW w:w="5000" w:type="pct"/>
        <w:tblLayout w:type="fixed"/>
        <w:tblCellMar>
          <w:left w:w="70" w:type="dxa"/>
          <w:right w:w="70" w:type="dxa"/>
        </w:tblCellMar>
        <w:tblLook w:val="04A0" w:firstRow="1" w:lastRow="0" w:firstColumn="1" w:lastColumn="0" w:noHBand="0" w:noVBand="1"/>
      </w:tblPr>
      <w:tblGrid>
        <w:gridCol w:w="7394"/>
        <w:gridCol w:w="3017"/>
        <w:gridCol w:w="3117"/>
      </w:tblGrid>
      <w:tr w:rsidR="004A1396" w:rsidRPr="00784589" w14:paraId="0501BD52" w14:textId="77777777" w:rsidTr="006F3669">
        <w:trPr>
          <w:trHeight w:val="5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C09ADB" w14:textId="77777777" w:rsidR="004A1396" w:rsidRPr="00784589" w:rsidRDefault="004A1396" w:rsidP="006F3669">
            <w:pPr>
              <w:rPr>
                <w:rFonts w:ascii="Calibri" w:hAnsi="Calibri" w:cs="Calibri"/>
                <w:b/>
                <w:bCs/>
                <w:color w:val="000000"/>
                <w:sz w:val="24"/>
                <w:u w:val="single"/>
              </w:rPr>
            </w:pPr>
            <w:r w:rsidRPr="00784589">
              <w:rPr>
                <w:rFonts w:ascii="Calibri" w:hAnsi="Calibri" w:cs="Calibri"/>
                <w:b/>
                <w:bCs/>
                <w:color w:val="000000"/>
                <w:sz w:val="24"/>
                <w:u w:val="single"/>
              </w:rPr>
              <w:t xml:space="preserve">Technické a bezpečnostní požadavky pro provoz zařízení v síti </w:t>
            </w:r>
            <w:r>
              <w:rPr>
                <w:rFonts w:ascii="Calibri" w:hAnsi="Calibri" w:cs="Calibri"/>
                <w:b/>
                <w:bCs/>
                <w:color w:val="000000"/>
                <w:sz w:val="24"/>
                <w:u w:val="single"/>
              </w:rPr>
              <w:t>Nemocnice Třebíč</w:t>
            </w:r>
          </w:p>
        </w:tc>
      </w:tr>
      <w:tr w:rsidR="004A1396" w:rsidRPr="00784589" w14:paraId="2082DEDD" w14:textId="77777777" w:rsidTr="006F3669">
        <w:trPr>
          <w:trHeight w:val="1681"/>
        </w:trPr>
        <w:tc>
          <w:tcPr>
            <w:tcW w:w="5000" w:type="pct"/>
            <w:gridSpan w:val="3"/>
            <w:tcBorders>
              <w:top w:val="single" w:sz="4" w:space="0" w:color="auto"/>
              <w:left w:val="single" w:sz="4" w:space="0" w:color="auto"/>
              <w:bottom w:val="nil"/>
              <w:right w:val="single" w:sz="4" w:space="0" w:color="000000"/>
            </w:tcBorders>
            <w:shd w:val="clear" w:color="000000" w:fill="F2F2F2"/>
            <w:hideMark/>
          </w:tcPr>
          <w:p w14:paraId="2EC8ACB6" w14:textId="2517452A" w:rsidR="004A1396" w:rsidRDefault="004A1396" w:rsidP="0024044C">
            <w:pPr>
              <w:jc w:val="both"/>
              <w:rPr>
                <w:rFonts w:ascii="Calibri" w:hAnsi="Calibri" w:cs="Calibri"/>
                <w:b/>
                <w:bCs/>
                <w:color w:val="000000"/>
                <w:u w:val="single"/>
              </w:rPr>
            </w:pPr>
            <w:r>
              <w:rPr>
                <w:rFonts w:ascii="Calibri" w:hAnsi="Calibri" w:cs="Calibri"/>
                <w:color w:val="000000"/>
              </w:rPr>
              <w:t>Z důvodu určení Nemocnice Třebíč</w:t>
            </w:r>
            <w:r w:rsidRPr="00784589">
              <w:rPr>
                <w:rFonts w:ascii="Calibri" w:hAnsi="Calibri" w:cs="Calibri"/>
                <w:color w:val="000000"/>
              </w:rPr>
              <w:t xml:space="preserve"> jako poskytovatele základní služby (součást kritické infrastruktury státu) musí každé řešení, informační systém a zařízení, včetně zařízení zdravotnické techniky zohledňovat bezpečnostní požadavky vyplývající ze zákona č. 181/2014 Sb., o kybernetické bezpečnosti a změně souvisejících zákonů (dále jen „zákon o kybernetické bezpečnosti) jako je Vyhláška 82/2018 Sb. a Nařízení Evropského parlamentu a Rady (EU) č. 2016/679 ze dne 27. dubna 2016 o ochraně fyzických osob v souvislosti se zpracováním osobních údajů a o volném pohybu těchto údajů a o zrušení směrnice 95/46/ES (obecné nařízení o ochraně osobních údajů, tzv. GDPR).</w:t>
            </w:r>
          </w:p>
          <w:p w14:paraId="63968540" w14:textId="77777777" w:rsidR="004A1396" w:rsidRPr="00784589" w:rsidRDefault="004A1396" w:rsidP="006F3669">
            <w:pPr>
              <w:rPr>
                <w:rFonts w:ascii="Calibri" w:hAnsi="Calibri" w:cs="Calibri"/>
                <w:color w:val="000000"/>
              </w:rPr>
            </w:pPr>
            <w:r w:rsidRPr="00784589">
              <w:rPr>
                <w:rFonts w:ascii="Calibri" w:hAnsi="Calibri" w:cs="Calibri"/>
                <w:b/>
                <w:bCs/>
                <w:color w:val="000000"/>
                <w:u w:val="single"/>
              </w:rPr>
              <w:t>Jde zejména o:        ANO/NE, příp. popis, jak bude zajištěno</w:t>
            </w:r>
          </w:p>
        </w:tc>
      </w:tr>
      <w:tr w:rsidR="004A1396" w:rsidRPr="00784589" w14:paraId="1191C1F3" w14:textId="77777777" w:rsidTr="006F3669">
        <w:trPr>
          <w:trHeight w:val="908"/>
        </w:trPr>
        <w:tc>
          <w:tcPr>
            <w:tcW w:w="5000" w:type="pct"/>
            <w:gridSpan w:val="3"/>
            <w:tcBorders>
              <w:top w:val="single" w:sz="4" w:space="0" w:color="auto"/>
              <w:left w:val="single" w:sz="4" w:space="0" w:color="auto"/>
              <w:bottom w:val="nil"/>
              <w:right w:val="single" w:sz="4" w:space="0" w:color="000000"/>
            </w:tcBorders>
            <w:shd w:val="clear" w:color="000000" w:fill="F2F2F2"/>
          </w:tcPr>
          <w:p w14:paraId="57AC8C5D" w14:textId="77777777" w:rsidR="004A1396" w:rsidRPr="00784589" w:rsidRDefault="004A1396" w:rsidP="006F3669">
            <w:pPr>
              <w:rPr>
                <w:rFonts w:ascii="Calibri" w:hAnsi="Calibri" w:cs="Calibri"/>
                <w:color w:val="000000"/>
              </w:rPr>
            </w:pPr>
          </w:p>
        </w:tc>
      </w:tr>
      <w:tr w:rsidR="004A1396" w:rsidRPr="00784589" w14:paraId="2ECF122C" w14:textId="77777777" w:rsidTr="006F3669">
        <w:trPr>
          <w:trHeight w:val="315"/>
        </w:trPr>
        <w:tc>
          <w:tcPr>
            <w:tcW w:w="5000" w:type="pct"/>
            <w:gridSpan w:val="3"/>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1FCA4BEA" w14:textId="77777777" w:rsidR="004A1396" w:rsidRPr="00784589" w:rsidRDefault="004A1396" w:rsidP="006F3669">
            <w:pPr>
              <w:rPr>
                <w:rFonts w:ascii="Calibri Light" w:hAnsi="Calibri Light" w:cs="Calibri Light"/>
                <w:b/>
                <w:bCs/>
                <w:color w:val="1F3763"/>
                <w:sz w:val="24"/>
              </w:rPr>
            </w:pPr>
            <w:r w:rsidRPr="00784589">
              <w:rPr>
                <w:rFonts w:ascii="Calibri Light" w:hAnsi="Calibri Light" w:cs="Calibri Light"/>
                <w:b/>
                <w:bCs/>
                <w:color w:val="1F3763"/>
                <w:sz w:val="24"/>
              </w:rPr>
              <w:t>A. Obecné otázky zajištění kybernetické bezpečnosti</w:t>
            </w:r>
          </w:p>
        </w:tc>
      </w:tr>
      <w:tr w:rsidR="004A1396" w:rsidRPr="00784589" w14:paraId="0261EF42" w14:textId="77777777" w:rsidTr="006F3669">
        <w:trPr>
          <w:trHeight w:val="510"/>
        </w:trPr>
        <w:tc>
          <w:tcPr>
            <w:tcW w:w="2733" w:type="pct"/>
            <w:tcBorders>
              <w:top w:val="nil"/>
              <w:left w:val="single" w:sz="8" w:space="0" w:color="auto"/>
              <w:bottom w:val="single" w:sz="4" w:space="0" w:color="auto"/>
              <w:right w:val="nil"/>
            </w:tcBorders>
            <w:shd w:val="clear" w:color="000000" w:fill="D9D9D9"/>
            <w:noWrap/>
            <w:vAlign w:val="center"/>
            <w:hideMark/>
          </w:tcPr>
          <w:p w14:paraId="58F8E45F" w14:textId="77777777" w:rsidR="004A1396" w:rsidRPr="00784589" w:rsidRDefault="004A1396" w:rsidP="006F3669">
            <w:pPr>
              <w:rPr>
                <w:rFonts w:ascii="Calibri" w:hAnsi="Calibri" w:cs="Calibri"/>
              </w:rPr>
            </w:pPr>
            <w:r w:rsidRPr="00784589">
              <w:rPr>
                <w:rFonts w:ascii="Calibri" w:hAnsi="Calibri" w:cs="Calibri"/>
              </w:rPr>
              <w:t>Požadavky</w:t>
            </w:r>
          </w:p>
        </w:tc>
        <w:tc>
          <w:tcPr>
            <w:tcW w:w="1115" w:type="pct"/>
            <w:tcBorders>
              <w:top w:val="nil"/>
              <w:left w:val="single" w:sz="4" w:space="0" w:color="auto"/>
              <w:bottom w:val="single" w:sz="4" w:space="0" w:color="auto"/>
              <w:right w:val="single" w:sz="4" w:space="0" w:color="auto"/>
            </w:tcBorders>
            <w:shd w:val="clear" w:color="000000" w:fill="D9D9D9"/>
            <w:vAlign w:val="center"/>
            <w:hideMark/>
          </w:tcPr>
          <w:p w14:paraId="5F5DE7CD"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ANO</w:t>
            </w:r>
          </w:p>
        </w:tc>
        <w:tc>
          <w:tcPr>
            <w:tcW w:w="1152" w:type="pct"/>
            <w:tcBorders>
              <w:top w:val="nil"/>
              <w:left w:val="nil"/>
              <w:bottom w:val="single" w:sz="4" w:space="0" w:color="auto"/>
              <w:right w:val="single" w:sz="8" w:space="0" w:color="auto"/>
            </w:tcBorders>
            <w:shd w:val="clear" w:color="000000" w:fill="D9D9D9"/>
            <w:vAlign w:val="center"/>
            <w:hideMark/>
          </w:tcPr>
          <w:p w14:paraId="309294C4"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NE</w:t>
            </w:r>
            <w:r w:rsidRPr="00784589">
              <w:rPr>
                <w:rFonts w:ascii="Calibri" w:hAnsi="Calibri" w:cs="Calibri"/>
                <w:color w:val="000000"/>
              </w:rPr>
              <w:br/>
              <w:t>(náhradní řešení)</w:t>
            </w:r>
          </w:p>
        </w:tc>
      </w:tr>
      <w:tr w:rsidR="004A1396" w:rsidRPr="00784589" w14:paraId="6DDAD012" w14:textId="77777777" w:rsidTr="006F3669">
        <w:trPr>
          <w:trHeight w:val="300"/>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02247878" w14:textId="77777777" w:rsidR="004A1396" w:rsidRPr="00784589" w:rsidRDefault="004A1396" w:rsidP="006F3669">
            <w:pPr>
              <w:rPr>
                <w:rFonts w:ascii="Calibri" w:hAnsi="Calibri" w:cs="Calibri"/>
                <w:b/>
                <w:bCs/>
                <w:color w:val="000000"/>
              </w:rPr>
            </w:pPr>
            <w:r w:rsidRPr="00784589">
              <w:rPr>
                <w:rFonts w:ascii="Calibri" w:hAnsi="Calibri" w:cs="Calibri"/>
                <w:b/>
                <w:bCs/>
                <w:color w:val="000000"/>
              </w:rPr>
              <w:t xml:space="preserve">Možnost </w:t>
            </w:r>
            <w:r>
              <w:rPr>
                <w:rFonts w:ascii="Calibri" w:hAnsi="Calibri" w:cs="Calibri"/>
                <w:b/>
                <w:bCs/>
                <w:color w:val="000000"/>
              </w:rPr>
              <w:t xml:space="preserve">definice vlastního IP rozsahu a </w:t>
            </w:r>
            <w:r w:rsidRPr="00784589">
              <w:rPr>
                <w:rFonts w:ascii="Calibri" w:hAnsi="Calibri" w:cs="Calibri"/>
                <w:b/>
                <w:bCs/>
                <w:color w:val="000000"/>
              </w:rPr>
              <w:t>umístění do samostatné VLAN</w:t>
            </w:r>
          </w:p>
        </w:tc>
        <w:tc>
          <w:tcPr>
            <w:tcW w:w="1115" w:type="pct"/>
            <w:tcBorders>
              <w:top w:val="nil"/>
              <w:left w:val="nil"/>
              <w:bottom w:val="single" w:sz="4" w:space="0" w:color="auto"/>
              <w:right w:val="single" w:sz="4" w:space="0" w:color="auto"/>
            </w:tcBorders>
            <w:shd w:val="clear" w:color="auto" w:fill="auto"/>
            <w:noWrap/>
            <w:vAlign w:val="center"/>
            <w:hideMark/>
          </w:tcPr>
          <w:p w14:paraId="4C2E3DA1" w14:textId="6EBDA9A3"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24FF3682" w14:textId="5D0F574C"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4160FF04" w14:textId="77777777" w:rsidTr="006F3669">
        <w:trPr>
          <w:trHeight w:val="1324"/>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7E6D413D" w14:textId="41DAA856" w:rsidR="004A1396" w:rsidRPr="00784589" w:rsidRDefault="004A1396" w:rsidP="006F3669">
            <w:pPr>
              <w:rPr>
                <w:rFonts w:ascii="Calibri" w:hAnsi="Calibri" w:cs="Calibri"/>
                <w:b/>
                <w:bCs/>
                <w:color w:val="000000"/>
              </w:rPr>
            </w:pPr>
            <w:r w:rsidRPr="00784589">
              <w:rPr>
                <w:rFonts w:ascii="Calibri" w:hAnsi="Calibri" w:cs="Calibri"/>
                <w:b/>
                <w:bCs/>
                <w:color w:val="000000"/>
              </w:rPr>
              <w:t>Zabezpečení zařízení a sítě před kybernetickými útoky za účelem snížení rizika šíření škodlivého kódu a kybernetických útoků</w:t>
            </w:r>
            <w:r w:rsidRPr="00784589">
              <w:rPr>
                <w:rFonts w:ascii="Calibri" w:hAnsi="Calibri" w:cs="Calibri"/>
                <w:b/>
                <w:bCs/>
                <w:color w:val="000000"/>
              </w:rPr>
              <w:br/>
              <w:t xml:space="preserve">                                              o   ochrana před škodlivým kódem (antivirus)</w:t>
            </w:r>
            <w:r w:rsidRPr="00784589">
              <w:rPr>
                <w:rFonts w:ascii="Calibri" w:hAnsi="Calibri" w:cs="Calibri"/>
                <w:b/>
                <w:bCs/>
                <w:color w:val="000000"/>
              </w:rPr>
              <w:br/>
              <w:t xml:space="preserve">                                              o   instalace bezpečnostních záplat</w:t>
            </w:r>
            <w:r w:rsidRPr="00784589">
              <w:rPr>
                <w:rFonts w:ascii="Calibri" w:hAnsi="Calibri" w:cs="Calibri"/>
                <w:b/>
                <w:bCs/>
                <w:color w:val="000000"/>
              </w:rPr>
              <w:br/>
              <w:t xml:space="preserve">                                              o   možnost inspekce SSL provozu</w:t>
            </w:r>
          </w:p>
        </w:tc>
        <w:tc>
          <w:tcPr>
            <w:tcW w:w="1115" w:type="pct"/>
            <w:tcBorders>
              <w:top w:val="nil"/>
              <w:left w:val="nil"/>
              <w:bottom w:val="single" w:sz="4" w:space="0" w:color="auto"/>
              <w:right w:val="single" w:sz="4" w:space="0" w:color="auto"/>
            </w:tcBorders>
            <w:shd w:val="clear" w:color="auto" w:fill="auto"/>
            <w:noWrap/>
            <w:vAlign w:val="center"/>
            <w:hideMark/>
          </w:tcPr>
          <w:p w14:paraId="406CC75B" w14:textId="7D21BF29"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2828D430" w14:textId="6949F0F1"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23C0C998" w14:textId="77777777" w:rsidTr="006F3669">
        <w:trPr>
          <w:trHeight w:val="408"/>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41242487" w14:textId="77777777" w:rsidR="004A1396" w:rsidRPr="00784589" w:rsidRDefault="004A1396" w:rsidP="0024044C">
            <w:pPr>
              <w:jc w:val="both"/>
              <w:rPr>
                <w:rFonts w:ascii="Calibri" w:hAnsi="Calibri" w:cs="Calibri"/>
                <w:b/>
                <w:bCs/>
                <w:color w:val="000000"/>
              </w:rPr>
            </w:pPr>
            <w:r w:rsidRPr="00784589">
              <w:rPr>
                <w:rFonts w:ascii="Calibri" w:hAnsi="Calibri" w:cs="Calibri"/>
                <w:b/>
                <w:bCs/>
                <w:color w:val="000000"/>
              </w:rPr>
              <w:t>Administrátorský účet systému (admin, root, superuser) nesmí být využit jako provozní účet</w:t>
            </w:r>
          </w:p>
        </w:tc>
        <w:tc>
          <w:tcPr>
            <w:tcW w:w="1115" w:type="pct"/>
            <w:tcBorders>
              <w:top w:val="nil"/>
              <w:left w:val="nil"/>
              <w:bottom w:val="single" w:sz="4" w:space="0" w:color="auto"/>
              <w:right w:val="single" w:sz="4" w:space="0" w:color="auto"/>
            </w:tcBorders>
            <w:shd w:val="clear" w:color="auto" w:fill="auto"/>
            <w:noWrap/>
            <w:vAlign w:val="center"/>
            <w:hideMark/>
          </w:tcPr>
          <w:p w14:paraId="229A3459" w14:textId="12AF7152"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10D703FD" w14:textId="4E10F10A"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32E97DF3" w14:textId="77777777" w:rsidTr="006F3669">
        <w:trPr>
          <w:trHeight w:val="293"/>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3602870A" w14:textId="77777777" w:rsidR="004A1396" w:rsidRPr="00784589" w:rsidRDefault="004A1396" w:rsidP="006F3669">
            <w:pPr>
              <w:rPr>
                <w:rFonts w:ascii="Calibri" w:hAnsi="Calibri" w:cs="Calibri"/>
                <w:b/>
                <w:bCs/>
                <w:color w:val="000000"/>
              </w:rPr>
            </w:pPr>
            <w:r w:rsidRPr="00784589">
              <w:rPr>
                <w:rFonts w:ascii="Calibri" w:hAnsi="Calibri" w:cs="Calibri"/>
                <w:b/>
                <w:bCs/>
                <w:color w:val="000000"/>
              </w:rPr>
              <w:t>Každý uživatel musí mít samostatný účet</w:t>
            </w:r>
          </w:p>
        </w:tc>
        <w:tc>
          <w:tcPr>
            <w:tcW w:w="1115" w:type="pct"/>
            <w:tcBorders>
              <w:top w:val="nil"/>
              <w:left w:val="nil"/>
              <w:bottom w:val="single" w:sz="4" w:space="0" w:color="auto"/>
              <w:right w:val="single" w:sz="4" w:space="0" w:color="auto"/>
            </w:tcBorders>
            <w:shd w:val="clear" w:color="auto" w:fill="auto"/>
            <w:noWrap/>
            <w:vAlign w:val="center"/>
            <w:hideMark/>
          </w:tcPr>
          <w:p w14:paraId="1A0354AA" w14:textId="6F9B2024"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0CD3C2EC" w14:textId="493BA78D"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248CC779" w14:textId="77777777" w:rsidTr="006F3669">
        <w:trPr>
          <w:trHeight w:val="293"/>
        </w:trPr>
        <w:tc>
          <w:tcPr>
            <w:tcW w:w="2733" w:type="pct"/>
            <w:tcBorders>
              <w:top w:val="nil"/>
              <w:left w:val="single" w:sz="8" w:space="0" w:color="auto"/>
              <w:bottom w:val="single" w:sz="8" w:space="0" w:color="auto"/>
              <w:right w:val="single" w:sz="4" w:space="0" w:color="auto"/>
            </w:tcBorders>
            <w:shd w:val="clear" w:color="auto" w:fill="auto"/>
            <w:vAlign w:val="center"/>
            <w:hideMark/>
          </w:tcPr>
          <w:p w14:paraId="42919F2E" w14:textId="77777777" w:rsidR="004A1396" w:rsidRPr="00784589" w:rsidRDefault="004A1396" w:rsidP="006F3669">
            <w:pPr>
              <w:rPr>
                <w:rFonts w:ascii="Calibri" w:hAnsi="Calibri" w:cs="Calibri"/>
                <w:b/>
                <w:bCs/>
                <w:color w:val="000000"/>
              </w:rPr>
            </w:pPr>
            <w:r w:rsidRPr="00784589">
              <w:rPr>
                <w:rFonts w:ascii="Calibri" w:hAnsi="Calibri" w:cs="Calibri"/>
                <w:b/>
                <w:bCs/>
                <w:color w:val="000000"/>
              </w:rPr>
              <w:t>Používána je pouze zabezpečená komunikace</w:t>
            </w:r>
          </w:p>
        </w:tc>
        <w:tc>
          <w:tcPr>
            <w:tcW w:w="1115" w:type="pct"/>
            <w:tcBorders>
              <w:top w:val="nil"/>
              <w:left w:val="nil"/>
              <w:bottom w:val="single" w:sz="8" w:space="0" w:color="auto"/>
              <w:right w:val="single" w:sz="4" w:space="0" w:color="auto"/>
            </w:tcBorders>
            <w:shd w:val="clear" w:color="auto" w:fill="auto"/>
            <w:noWrap/>
            <w:vAlign w:val="center"/>
            <w:hideMark/>
          </w:tcPr>
          <w:p w14:paraId="6794819F" w14:textId="2D2CFE9D"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8" w:space="0" w:color="auto"/>
              <w:right w:val="single" w:sz="8" w:space="0" w:color="auto"/>
            </w:tcBorders>
            <w:shd w:val="clear" w:color="auto" w:fill="auto"/>
            <w:noWrap/>
            <w:vAlign w:val="center"/>
            <w:hideMark/>
          </w:tcPr>
          <w:p w14:paraId="473DAFC4" w14:textId="66733FA2"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53A8FE0B" w14:textId="77777777" w:rsidTr="006F3669">
        <w:trPr>
          <w:trHeight w:val="293"/>
        </w:trPr>
        <w:tc>
          <w:tcPr>
            <w:tcW w:w="2733" w:type="pct"/>
            <w:tcBorders>
              <w:top w:val="nil"/>
              <w:left w:val="single" w:sz="8" w:space="0" w:color="auto"/>
              <w:bottom w:val="single" w:sz="8" w:space="0" w:color="auto"/>
              <w:right w:val="single" w:sz="4" w:space="0" w:color="auto"/>
            </w:tcBorders>
            <w:shd w:val="clear" w:color="auto" w:fill="auto"/>
            <w:vAlign w:val="center"/>
          </w:tcPr>
          <w:p w14:paraId="2772A52F" w14:textId="62008A4F" w:rsidR="004A1396" w:rsidRPr="00784589" w:rsidRDefault="004A1396" w:rsidP="0024044C">
            <w:pPr>
              <w:jc w:val="both"/>
              <w:rPr>
                <w:rFonts w:ascii="Calibri" w:hAnsi="Calibri" w:cs="Calibri"/>
                <w:b/>
                <w:bCs/>
                <w:color w:val="000000"/>
              </w:rPr>
            </w:pPr>
            <w:r>
              <w:rPr>
                <w:rFonts w:ascii="Calibri" w:hAnsi="Calibri" w:cs="Calibri"/>
                <w:color w:val="000000"/>
                <w:szCs w:val="22"/>
              </w:rPr>
              <w:t>Půjčitel</w:t>
            </w:r>
            <w:r w:rsidRPr="006F3669">
              <w:rPr>
                <w:rFonts w:ascii="Calibri" w:hAnsi="Calibri" w:cs="Calibri"/>
                <w:color w:val="000000"/>
                <w:szCs w:val="22"/>
              </w:rPr>
              <w:t xml:space="preserve"> vytvořil a udržuje schválené a aktuální komunikační schéma, včetně IP adresace, použitých komunikačních portů a protokolů, směrů navazování síťové komunikace jednotlivými aktivy</w:t>
            </w:r>
          </w:p>
        </w:tc>
        <w:tc>
          <w:tcPr>
            <w:tcW w:w="1115" w:type="pct"/>
            <w:tcBorders>
              <w:top w:val="nil"/>
              <w:left w:val="nil"/>
              <w:bottom w:val="single" w:sz="8" w:space="0" w:color="auto"/>
              <w:right w:val="single" w:sz="4" w:space="0" w:color="auto"/>
            </w:tcBorders>
            <w:shd w:val="clear" w:color="auto" w:fill="auto"/>
            <w:noWrap/>
            <w:vAlign w:val="center"/>
          </w:tcPr>
          <w:p w14:paraId="7437B372" w14:textId="77777777"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8" w:space="0" w:color="auto"/>
              <w:right w:val="single" w:sz="8" w:space="0" w:color="auto"/>
            </w:tcBorders>
            <w:shd w:val="clear" w:color="auto" w:fill="auto"/>
            <w:noWrap/>
            <w:vAlign w:val="center"/>
          </w:tcPr>
          <w:p w14:paraId="17EBFF2C" w14:textId="09ED79C3" w:rsidR="004A1396" w:rsidRPr="00784589" w:rsidRDefault="003627F3" w:rsidP="006F3669">
            <w:pPr>
              <w:rPr>
                <w:rFonts w:ascii="Calibri" w:hAnsi="Calibri" w:cs="Calibri"/>
                <w:color w:val="000000"/>
              </w:rPr>
            </w:pPr>
            <w:r>
              <w:rPr>
                <w:rFonts w:ascii="Calibri" w:hAnsi="Calibri" w:cs="Calibri"/>
                <w:color w:val="000000"/>
              </w:rPr>
              <w:t>NE</w:t>
            </w:r>
          </w:p>
        </w:tc>
      </w:tr>
      <w:tr w:rsidR="004A1396" w:rsidRPr="00784589" w14:paraId="0EC4EEC9" w14:textId="77777777" w:rsidTr="006F3669">
        <w:trPr>
          <w:trHeight w:val="315"/>
        </w:trPr>
        <w:tc>
          <w:tcPr>
            <w:tcW w:w="5000" w:type="pct"/>
            <w:gridSpan w:val="3"/>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1526DBA4" w14:textId="77777777" w:rsidR="004A1396" w:rsidRPr="00784589" w:rsidRDefault="004A1396" w:rsidP="006F3669">
            <w:pPr>
              <w:rPr>
                <w:rFonts w:ascii="Calibri Light" w:hAnsi="Calibri Light" w:cs="Calibri Light"/>
                <w:b/>
                <w:bCs/>
                <w:color w:val="1F3763"/>
                <w:sz w:val="24"/>
              </w:rPr>
            </w:pPr>
            <w:r w:rsidRPr="00784589">
              <w:rPr>
                <w:rFonts w:ascii="Calibri Light" w:hAnsi="Calibri Light" w:cs="Calibri Light"/>
                <w:b/>
                <w:bCs/>
                <w:color w:val="1F3763"/>
                <w:sz w:val="24"/>
              </w:rPr>
              <w:t>B. Provozní kybernetická bezpečnost</w:t>
            </w:r>
          </w:p>
        </w:tc>
      </w:tr>
      <w:tr w:rsidR="004A1396" w:rsidRPr="00784589" w14:paraId="053C51E6" w14:textId="77777777" w:rsidTr="006F3669">
        <w:trPr>
          <w:trHeight w:val="510"/>
        </w:trPr>
        <w:tc>
          <w:tcPr>
            <w:tcW w:w="2733" w:type="pct"/>
            <w:tcBorders>
              <w:top w:val="nil"/>
              <w:left w:val="single" w:sz="8" w:space="0" w:color="auto"/>
              <w:bottom w:val="single" w:sz="4" w:space="0" w:color="auto"/>
              <w:right w:val="nil"/>
            </w:tcBorders>
            <w:shd w:val="clear" w:color="000000" w:fill="D9D9D9"/>
            <w:noWrap/>
            <w:vAlign w:val="center"/>
            <w:hideMark/>
          </w:tcPr>
          <w:p w14:paraId="34093E15" w14:textId="77777777" w:rsidR="004A1396" w:rsidRPr="00784589" w:rsidRDefault="004A1396" w:rsidP="006F3669">
            <w:pPr>
              <w:rPr>
                <w:rFonts w:ascii="Calibri" w:hAnsi="Calibri" w:cs="Calibri"/>
              </w:rPr>
            </w:pPr>
            <w:r w:rsidRPr="00784589">
              <w:rPr>
                <w:rFonts w:ascii="Calibri" w:hAnsi="Calibri" w:cs="Calibri"/>
              </w:rPr>
              <w:lastRenderedPageBreak/>
              <w:t>Požadavky</w:t>
            </w:r>
          </w:p>
        </w:tc>
        <w:tc>
          <w:tcPr>
            <w:tcW w:w="1115" w:type="pct"/>
            <w:tcBorders>
              <w:top w:val="nil"/>
              <w:left w:val="single" w:sz="4" w:space="0" w:color="auto"/>
              <w:bottom w:val="single" w:sz="4" w:space="0" w:color="auto"/>
              <w:right w:val="single" w:sz="4" w:space="0" w:color="auto"/>
            </w:tcBorders>
            <w:shd w:val="clear" w:color="000000" w:fill="D9D9D9"/>
            <w:vAlign w:val="center"/>
            <w:hideMark/>
          </w:tcPr>
          <w:p w14:paraId="619F73C8"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ANO</w:t>
            </w:r>
          </w:p>
        </w:tc>
        <w:tc>
          <w:tcPr>
            <w:tcW w:w="1152" w:type="pct"/>
            <w:tcBorders>
              <w:top w:val="nil"/>
              <w:left w:val="nil"/>
              <w:bottom w:val="single" w:sz="4" w:space="0" w:color="auto"/>
              <w:right w:val="single" w:sz="8" w:space="0" w:color="auto"/>
            </w:tcBorders>
            <w:shd w:val="clear" w:color="000000" w:fill="D9D9D9"/>
            <w:vAlign w:val="center"/>
            <w:hideMark/>
          </w:tcPr>
          <w:p w14:paraId="3D29BCC9"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NE</w:t>
            </w:r>
            <w:r w:rsidRPr="00784589">
              <w:rPr>
                <w:rFonts w:ascii="Calibri" w:hAnsi="Calibri" w:cs="Calibri"/>
                <w:color w:val="000000"/>
              </w:rPr>
              <w:br/>
              <w:t>(náhradní řešení)</w:t>
            </w:r>
          </w:p>
        </w:tc>
      </w:tr>
      <w:tr w:rsidR="004A1396" w:rsidRPr="00784589" w14:paraId="51124C62" w14:textId="77777777" w:rsidTr="006F3669">
        <w:trPr>
          <w:trHeight w:val="510"/>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761EA717" w14:textId="77777777" w:rsidR="004A1396" w:rsidRPr="00784589" w:rsidRDefault="004A1396" w:rsidP="006F3669">
            <w:pPr>
              <w:rPr>
                <w:rFonts w:ascii="Calibri" w:hAnsi="Calibri" w:cs="Calibri"/>
                <w:color w:val="000000"/>
              </w:rPr>
            </w:pPr>
            <w:r w:rsidRPr="00784589">
              <w:rPr>
                <w:rFonts w:ascii="Calibri" w:hAnsi="Calibri" w:cs="Calibri"/>
                <w:color w:val="000000"/>
              </w:rPr>
              <w:t>Systém musí umožňovat ověření uživatele/skupiny vůči LDAP/Active Directory</w:t>
            </w:r>
          </w:p>
        </w:tc>
        <w:tc>
          <w:tcPr>
            <w:tcW w:w="1115" w:type="pct"/>
            <w:tcBorders>
              <w:top w:val="nil"/>
              <w:left w:val="nil"/>
              <w:bottom w:val="single" w:sz="4" w:space="0" w:color="auto"/>
              <w:right w:val="single" w:sz="4" w:space="0" w:color="auto"/>
            </w:tcBorders>
            <w:shd w:val="clear" w:color="auto" w:fill="auto"/>
            <w:noWrap/>
            <w:vAlign w:val="center"/>
            <w:hideMark/>
          </w:tcPr>
          <w:p w14:paraId="10FD0296" w14:textId="30B0D780" w:rsidR="004A1396" w:rsidRPr="00784589" w:rsidRDefault="003627F3" w:rsidP="00141B51">
            <w:pPr>
              <w:jc w:val="center"/>
              <w:rPr>
                <w:rFonts w:ascii="Calibri" w:hAnsi="Calibri" w:cs="Calibri"/>
                <w:color w:val="000000"/>
              </w:rPr>
            </w:pPr>
            <w:r>
              <w:rPr>
                <w:rFonts w:ascii="Calibri" w:hAnsi="Calibri" w:cs="Calibri"/>
                <w:color w:val="000000"/>
              </w:rPr>
              <w:t xml:space="preserve"> Může být náhradní řešení</w:t>
            </w:r>
          </w:p>
        </w:tc>
        <w:tc>
          <w:tcPr>
            <w:tcW w:w="1152" w:type="pct"/>
            <w:tcBorders>
              <w:top w:val="nil"/>
              <w:left w:val="nil"/>
              <w:bottom w:val="single" w:sz="4" w:space="0" w:color="auto"/>
              <w:right w:val="single" w:sz="8" w:space="0" w:color="auto"/>
            </w:tcBorders>
            <w:shd w:val="clear" w:color="auto" w:fill="auto"/>
            <w:noWrap/>
            <w:vAlign w:val="center"/>
            <w:hideMark/>
          </w:tcPr>
          <w:p w14:paraId="5558F741" w14:textId="7BDDC3DC" w:rsidR="004A1396" w:rsidRPr="00AC385F" w:rsidRDefault="003627F3" w:rsidP="003627F3">
            <w:pPr>
              <w:jc w:val="center"/>
              <w:rPr>
                <w:rFonts w:ascii="Calibri" w:hAnsi="Calibri" w:cs="Calibri"/>
                <w:i/>
                <w:color w:val="70AD47"/>
              </w:rPr>
            </w:pPr>
            <w:r w:rsidRPr="00AC385F">
              <w:rPr>
                <w:rFonts w:ascii="Calibri" w:hAnsi="Calibri" w:cs="Calibri"/>
                <w:i/>
                <w:color w:val="70AD47"/>
              </w:rPr>
              <w:t>doporučené náhradní řešení je lokální autentizace umož</w:t>
            </w:r>
            <w:r w:rsidR="00AC385F">
              <w:rPr>
                <w:rFonts w:ascii="Calibri" w:hAnsi="Calibri" w:cs="Calibri"/>
                <w:i/>
                <w:color w:val="70AD47"/>
              </w:rPr>
              <w:t>ň</w:t>
            </w:r>
            <w:r w:rsidRPr="00AC385F">
              <w:rPr>
                <w:rFonts w:ascii="Calibri" w:hAnsi="Calibri" w:cs="Calibri"/>
                <w:i/>
                <w:color w:val="70AD47"/>
              </w:rPr>
              <w:t>ující splnění standardů Vyhlášky 82/2018 Sb. o kybernetické bezpečnosti</w:t>
            </w:r>
          </w:p>
        </w:tc>
      </w:tr>
      <w:tr w:rsidR="004A1396" w:rsidRPr="00784589" w14:paraId="7F122682" w14:textId="77777777" w:rsidTr="006F3669">
        <w:trPr>
          <w:trHeight w:val="510"/>
        </w:trPr>
        <w:tc>
          <w:tcPr>
            <w:tcW w:w="273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09284A" w14:textId="77777777" w:rsidR="004A1396" w:rsidRPr="00784589" w:rsidRDefault="004A1396" w:rsidP="006F3669">
            <w:pPr>
              <w:rPr>
                <w:rFonts w:ascii="Calibri" w:hAnsi="Calibri" w:cs="Calibri"/>
                <w:color w:val="000000"/>
              </w:rPr>
            </w:pPr>
            <w:r w:rsidRPr="00784589">
              <w:rPr>
                <w:rFonts w:ascii="Calibri" w:hAnsi="Calibri" w:cs="Calibri"/>
                <w:color w:val="000000"/>
              </w:rPr>
              <w:t>Všechny provozované OS a SW musí umožňovat instalaci bezpečnostních patchů</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14:paraId="685B6CCE" w14:textId="5DECF6EA" w:rsidR="004A1396" w:rsidRPr="00784589" w:rsidRDefault="004A1396" w:rsidP="00141B51">
            <w:pPr>
              <w:jc w:val="center"/>
              <w:rPr>
                <w:rFonts w:ascii="Calibri" w:hAnsi="Calibri" w:cs="Calibri"/>
                <w:color w:val="000000"/>
              </w:rPr>
            </w:pPr>
            <w:r>
              <w:rPr>
                <w:rFonts w:ascii="Calibri" w:hAnsi="Calibri" w:cs="Calibri"/>
                <w:color w:val="000000"/>
              </w:rPr>
              <w:t>Může být náhradní řešení</w:t>
            </w:r>
          </w:p>
        </w:tc>
        <w:tc>
          <w:tcPr>
            <w:tcW w:w="1152" w:type="pct"/>
            <w:vMerge w:val="restart"/>
            <w:tcBorders>
              <w:top w:val="single" w:sz="4" w:space="0" w:color="auto"/>
              <w:left w:val="single" w:sz="4" w:space="0" w:color="auto"/>
              <w:bottom w:val="nil"/>
              <w:right w:val="single" w:sz="8" w:space="0" w:color="auto"/>
            </w:tcBorders>
            <w:shd w:val="clear" w:color="auto" w:fill="auto"/>
            <w:vAlign w:val="center"/>
            <w:hideMark/>
          </w:tcPr>
          <w:p w14:paraId="166A1772" w14:textId="77777777" w:rsidR="004A1396" w:rsidRPr="00784589" w:rsidRDefault="004A1396" w:rsidP="006F3669">
            <w:pPr>
              <w:jc w:val="center"/>
              <w:rPr>
                <w:rFonts w:ascii="Calibri" w:hAnsi="Calibri" w:cs="Calibri"/>
                <w:i/>
                <w:iCs/>
                <w:color w:val="000000"/>
              </w:rPr>
            </w:pPr>
            <w:r w:rsidRPr="00AC385F">
              <w:rPr>
                <w:rFonts w:ascii="Calibri" w:hAnsi="Calibri" w:cs="Calibri"/>
                <w:i/>
                <w:iCs/>
                <w:color w:val="70AD47" w:themeColor="accent6"/>
              </w:rPr>
              <w:t>doporučené náhradní řešení je předřazený HW prostředek zajišťující kybernetickou bezpečnost, např. NGFW ve správě dodavatele</w:t>
            </w:r>
          </w:p>
        </w:tc>
      </w:tr>
      <w:tr w:rsidR="004A1396" w:rsidRPr="00784589" w14:paraId="4F5B1384" w14:textId="77777777" w:rsidTr="006F3669">
        <w:trPr>
          <w:trHeight w:val="510"/>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765C4EF8" w14:textId="77777777" w:rsidR="004A1396" w:rsidRPr="00784589" w:rsidRDefault="004A1396" w:rsidP="0024044C">
            <w:pPr>
              <w:jc w:val="both"/>
              <w:rPr>
                <w:rFonts w:ascii="Calibri" w:hAnsi="Calibri" w:cs="Calibri"/>
                <w:color w:val="000000"/>
              </w:rPr>
            </w:pPr>
            <w:r w:rsidRPr="00784589">
              <w:rPr>
                <w:rFonts w:ascii="Calibri" w:hAnsi="Calibri" w:cs="Calibri"/>
                <w:color w:val="000000"/>
              </w:rPr>
              <w:t>Systém musí zaznamenávat (logovat) přístupy do systému a záznam zpřístupnit/odesílání logů do monitorovacího nástroje (SIEM)</w:t>
            </w:r>
          </w:p>
        </w:tc>
        <w:tc>
          <w:tcPr>
            <w:tcW w:w="1115" w:type="pct"/>
            <w:tcBorders>
              <w:top w:val="nil"/>
              <w:left w:val="nil"/>
              <w:bottom w:val="single" w:sz="4" w:space="0" w:color="auto"/>
              <w:right w:val="single" w:sz="4" w:space="0" w:color="auto"/>
            </w:tcBorders>
            <w:shd w:val="clear" w:color="auto" w:fill="auto"/>
            <w:noWrap/>
            <w:vAlign w:val="center"/>
            <w:hideMark/>
          </w:tcPr>
          <w:p w14:paraId="4E4E8923" w14:textId="66C94F70" w:rsidR="004A1396" w:rsidRPr="00784589" w:rsidRDefault="004A1396" w:rsidP="00141B51">
            <w:pPr>
              <w:jc w:val="center"/>
              <w:rPr>
                <w:rFonts w:ascii="Calibri" w:hAnsi="Calibri" w:cs="Calibri"/>
                <w:color w:val="000000"/>
              </w:rPr>
            </w:pPr>
            <w:r>
              <w:rPr>
                <w:rFonts w:ascii="Calibri" w:hAnsi="Calibri" w:cs="Calibri"/>
                <w:color w:val="000000"/>
              </w:rPr>
              <w:t>Může být náhradní řešení</w:t>
            </w:r>
          </w:p>
        </w:tc>
        <w:tc>
          <w:tcPr>
            <w:tcW w:w="1152" w:type="pct"/>
            <w:vMerge/>
            <w:tcBorders>
              <w:top w:val="nil"/>
              <w:left w:val="single" w:sz="4" w:space="0" w:color="auto"/>
              <w:bottom w:val="nil"/>
              <w:right w:val="single" w:sz="8" w:space="0" w:color="auto"/>
            </w:tcBorders>
            <w:vAlign w:val="center"/>
            <w:hideMark/>
          </w:tcPr>
          <w:p w14:paraId="35EFE619" w14:textId="77777777" w:rsidR="004A1396" w:rsidRPr="00784589" w:rsidRDefault="004A1396" w:rsidP="006F3669">
            <w:pPr>
              <w:rPr>
                <w:rFonts w:ascii="Calibri" w:hAnsi="Calibri" w:cs="Calibri"/>
                <w:i/>
                <w:iCs/>
                <w:color w:val="000000"/>
              </w:rPr>
            </w:pPr>
          </w:p>
        </w:tc>
      </w:tr>
      <w:tr w:rsidR="004A1396" w:rsidRPr="00784589" w14:paraId="5533E48A" w14:textId="77777777" w:rsidTr="006F3669">
        <w:trPr>
          <w:trHeight w:val="525"/>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74087EE6" w14:textId="77777777" w:rsidR="004A1396" w:rsidRPr="00784589" w:rsidRDefault="004A1396" w:rsidP="0024044C">
            <w:pPr>
              <w:jc w:val="both"/>
              <w:rPr>
                <w:rFonts w:ascii="Calibri" w:hAnsi="Calibri" w:cs="Calibri"/>
                <w:color w:val="000000"/>
              </w:rPr>
            </w:pPr>
            <w:r w:rsidRPr="00784589">
              <w:rPr>
                <w:rFonts w:ascii="Calibri" w:hAnsi="Calibri" w:cs="Calibri"/>
                <w:color w:val="000000"/>
              </w:rPr>
              <w:t xml:space="preserve">Systém umožní provozování antivirového řešení, případně využití </w:t>
            </w:r>
            <w:r>
              <w:rPr>
                <w:rFonts w:ascii="Calibri" w:hAnsi="Calibri" w:cs="Calibri"/>
                <w:color w:val="000000"/>
              </w:rPr>
              <w:t>licencí Nemocnice Třebíč</w:t>
            </w:r>
            <w:r w:rsidRPr="00784589">
              <w:rPr>
                <w:rFonts w:ascii="Calibri" w:hAnsi="Calibri" w:cs="Calibri"/>
                <w:color w:val="000000"/>
              </w:rPr>
              <w:t xml:space="preserve"> (Eset)</w:t>
            </w:r>
          </w:p>
        </w:tc>
        <w:tc>
          <w:tcPr>
            <w:tcW w:w="1115" w:type="pct"/>
            <w:tcBorders>
              <w:top w:val="nil"/>
              <w:left w:val="nil"/>
              <w:bottom w:val="single" w:sz="4" w:space="0" w:color="auto"/>
              <w:right w:val="single" w:sz="4" w:space="0" w:color="auto"/>
            </w:tcBorders>
            <w:shd w:val="clear" w:color="auto" w:fill="auto"/>
            <w:noWrap/>
            <w:vAlign w:val="center"/>
            <w:hideMark/>
          </w:tcPr>
          <w:p w14:paraId="04F9367E" w14:textId="53F9731F" w:rsidR="004A1396" w:rsidRPr="00784589" w:rsidRDefault="004A1396" w:rsidP="00141B51">
            <w:pPr>
              <w:jc w:val="center"/>
              <w:rPr>
                <w:rFonts w:ascii="Calibri" w:hAnsi="Calibri" w:cs="Calibri"/>
                <w:color w:val="000000"/>
              </w:rPr>
            </w:pPr>
            <w:r>
              <w:rPr>
                <w:rFonts w:ascii="Calibri" w:hAnsi="Calibri" w:cs="Calibri"/>
                <w:color w:val="000000"/>
              </w:rPr>
              <w:t>Může být náhradní řešení</w:t>
            </w:r>
          </w:p>
        </w:tc>
        <w:tc>
          <w:tcPr>
            <w:tcW w:w="1152" w:type="pct"/>
            <w:vMerge/>
            <w:tcBorders>
              <w:top w:val="nil"/>
              <w:left w:val="single" w:sz="4" w:space="0" w:color="auto"/>
              <w:bottom w:val="single" w:sz="4" w:space="0" w:color="auto"/>
              <w:right w:val="single" w:sz="8" w:space="0" w:color="auto"/>
            </w:tcBorders>
            <w:vAlign w:val="center"/>
            <w:hideMark/>
          </w:tcPr>
          <w:p w14:paraId="67AC39D7" w14:textId="77777777" w:rsidR="004A1396" w:rsidRPr="00784589" w:rsidRDefault="004A1396" w:rsidP="006F3669">
            <w:pPr>
              <w:rPr>
                <w:rFonts w:ascii="Calibri" w:hAnsi="Calibri" w:cs="Calibri"/>
                <w:i/>
                <w:iCs/>
                <w:color w:val="000000"/>
              </w:rPr>
            </w:pPr>
          </w:p>
        </w:tc>
      </w:tr>
      <w:tr w:rsidR="004A1396" w:rsidRPr="00784589" w14:paraId="46116705" w14:textId="77777777" w:rsidTr="006F3669">
        <w:trPr>
          <w:trHeight w:val="818"/>
        </w:trPr>
        <w:tc>
          <w:tcPr>
            <w:tcW w:w="2733" w:type="pct"/>
            <w:tcBorders>
              <w:top w:val="single" w:sz="8" w:space="0" w:color="auto"/>
              <w:left w:val="single" w:sz="8" w:space="0" w:color="auto"/>
              <w:bottom w:val="single" w:sz="4" w:space="0" w:color="auto"/>
              <w:right w:val="nil"/>
            </w:tcBorders>
            <w:shd w:val="clear" w:color="000000" w:fill="FFC000"/>
            <w:vAlign w:val="center"/>
            <w:hideMark/>
          </w:tcPr>
          <w:p w14:paraId="42D37081" w14:textId="77777777" w:rsidR="004A1396" w:rsidRPr="00784589" w:rsidRDefault="004A1396" w:rsidP="006F3669">
            <w:pPr>
              <w:rPr>
                <w:rFonts w:ascii="Calibri Light" w:hAnsi="Calibri Light" w:cs="Calibri Light"/>
                <w:b/>
                <w:bCs/>
                <w:color w:val="1F3763"/>
                <w:sz w:val="24"/>
              </w:rPr>
            </w:pPr>
            <w:r>
              <w:rPr>
                <w:rFonts w:ascii="Calibri Light" w:hAnsi="Calibri Light" w:cs="Calibri Light"/>
                <w:b/>
                <w:bCs/>
                <w:color w:val="1F3763"/>
                <w:sz w:val="24"/>
              </w:rPr>
              <w:t>C</w:t>
            </w:r>
            <w:r w:rsidRPr="00784589">
              <w:rPr>
                <w:rFonts w:ascii="Calibri Light" w:hAnsi="Calibri Light" w:cs="Calibri Light"/>
                <w:b/>
                <w:bCs/>
                <w:color w:val="1F3763"/>
                <w:sz w:val="24"/>
              </w:rPr>
              <w:t xml:space="preserve">. Technická specifikace – vzdálený přístup </w:t>
            </w:r>
          </w:p>
        </w:tc>
        <w:tc>
          <w:tcPr>
            <w:tcW w:w="1115" w:type="pct"/>
            <w:tcBorders>
              <w:top w:val="nil"/>
              <w:left w:val="single" w:sz="4" w:space="0" w:color="auto"/>
              <w:bottom w:val="single" w:sz="4" w:space="0" w:color="auto"/>
              <w:right w:val="single" w:sz="4" w:space="0" w:color="auto"/>
            </w:tcBorders>
            <w:shd w:val="clear" w:color="000000" w:fill="FFC000"/>
            <w:vAlign w:val="center"/>
            <w:hideMark/>
          </w:tcPr>
          <w:p w14:paraId="448FCDB2"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Je vyhovující možnost nabízeného vzdáleného přístupu ANO - NE</w:t>
            </w:r>
          </w:p>
        </w:tc>
        <w:tc>
          <w:tcPr>
            <w:tcW w:w="1152" w:type="pct"/>
            <w:tcBorders>
              <w:top w:val="nil"/>
              <w:left w:val="nil"/>
              <w:bottom w:val="single" w:sz="4" w:space="0" w:color="auto"/>
              <w:right w:val="single" w:sz="8" w:space="0" w:color="auto"/>
            </w:tcBorders>
            <w:shd w:val="clear" w:color="000000" w:fill="FFC000"/>
            <w:vAlign w:val="center"/>
            <w:hideMark/>
          </w:tcPr>
          <w:p w14:paraId="5BD2EE6B"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Popis požadovaného vzdáleného přístupu</w:t>
            </w:r>
          </w:p>
        </w:tc>
      </w:tr>
      <w:tr w:rsidR="004A1396" w:rsidRPr="00784589" w14:paraId="42EFA4C3" w14:textId="77777777" w:rsidTr="00141B51">
        <w:trPr>
          <w:trHeight w:val="734"/>
        </w:trPr>
        <w:tc>
          <w:tcPr>
            <w:tcW w:w="2733"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24AA1717" w14:textId="77777777" w:rsidR="004A1396" w:rsidRPr="00784589" w:rsidRDefault="004A1396" w:rsidP="0024044C">
            <w:pPr>
              <w:jc w:val="both"/>
              <w:rPr>
                <w:rFonts w:ascii="Calibri Light" w:hAnsi="Calibri Light" w:cs="Calibri Light"/>
                <w:color w:val="000000"/>
              </w:rPr>
            </w:pPr>
            <w:r w:rsidRPr="00784589">
              <w:rPr>
                <w:rFonts w:ascii="Calibri Light" w:hAnsi="Calibri Light" w:cs="Calibri Light"/>
                <w:color w:val="000000"/>
              </w:rPr>
              <w:t>Dodavateli bude umožněna vzdálená správa dodaného zařízení prostřednictvím vzdá</w:t>
            </w:r>
            <w:r>
              <w:rPr>
                <w:rFonts w:ascii="Calibri Light" w:hAnsi="Calibri Light" w:cs="Calibri Light"/>
                <w:color w:val="000000"/>
              </w:rPr>
              <w:t>leného přístupu</w:t>
            </w:r>
            <w:r w:rsidRPr="00784589">
              <w:rPr>
                <w:rFonts w:ascii="Calibri Light" w:hAnsi="Calibri Light" w:cs="Calibri Light"/>
                <w:color w:val="000000"/>
              </w:rPr>
              <w:t xml:space="preserve"> konkrétních uživatelů ze strany dodavatel</w:t>
            </w:r>
            <w:r>
              <w:rPr>
                <w:rFonts w:ascii="Calibri Light" w:hAnsi="Calibri Light" w:cs="Calibri Light"/>
                <w:color w:val="000000"/>
              </w:rPr>
              <w:t>e prostřednictvím VPN</w:t>
            </w:r>
            <w:r w:rsidRPr="00784589">
              <w:rPr>
                <w:rFonts w:ascii="Calibri Light" w:hAnsi="Calibri Light" w:cs="Calibri Light"/>
                <w:color w:val="000000"/>
              </w:rPr>
              <w:t xml:space="preserve">. </w:t>
            </w:r>
          </w:p>
        </w:tc>
        <w:tc>
          <w:tcPr>
            <w:tcW w:w="1115" w:type="pct"/>
            <w:tcBorders>
              <w:top w:val="nil"/>
              <w:left w:val="nil"/>
              <w:bottom w:val="single" w:sz="8" w:space="0" w:color="auto"/>
              <w:right w:val="single" w:sz="4" w:space="0" w:color="auto"/>
            </w:tcBorders>
            <w:shd w:val="clear" w:color="auto" w:fill="auto"/>
            <w:vAlign w:val="bottom"/>
            <w:hideMark/>
          </w:tcPr>
          <w:p w14:paraId="2C4492E4" w14:textId="25CD3595" w:rsidR="004A1396" w:rsidRPr="00784589" w:rsidRDefault="004A1396" w:rsidP="00141B51">
            <w:pPr>
              <w:contextualSpacing/>
              <w:jc w:val="center"/>
              <w:rPr>
                <w:rFonts w:ascii="Calibri" w:hAnsi="Calibri" w:cs="Calibri"/>
                <w:color w:val="000000"/>
              </w:rPr>
            </w:pPr>
            <w:r>
              <w:rPr>
                <w:rFonts w:ascii="Calibri" w:hAnsi="Calibri" w:cs="Calibri"/>
                <w:color w:val="000000"/>
              </w:rPr>
              <w:t>Musí být splněno, nejde jiný vzdálený přístup</w:t>
            </w:r>
          </w:p>
        </w:tc>
        <w:tc>
          <w:tcPr>
            <w:tcW w:w="1152" w:type="pct"/>
            <w:tcBorders>
              <w:top w:val="nil"/>
              <w:left w:val="nil"/>
              <w:bottom w:val="single" w:sz="8" w:space="0" w:color="auto"/>
              <w:right w:val="single" w:sz="8" w:space="0" w:color="auto"/>
            </w:tcBorders>
            <w:shd w:val="clear" w:color="auto" w:fill="auto"/>
            <w:vAlign w:val="bottom"/>
            <w:hideMark/>
          </w:tcPr>
          <w:p w14:paraId="5DC3FDE2" w14:textId="1C610315" w:rsidR="004A1396" w:rsidRPr="00784589" w:rsidRDefault="004A1396" w:rsidP="006F3669">
            <w:pPr>
              <w:rPr>
                <w:rFonts w:ascii="Calibri" w:hAnsi="Calibri" w:cs="Calibri"/>
                <w:color w:val="000000"/>
              </w:rPr>
            </w:pPr>
            <w:r w:rsidRPr="00784589">
              <w:rPr>
                <w:rFonts w:ascii="Calibri" w:hAnsi="Calibri" w:cs="Calibri"/>
                <w:color w:val="000000"/>
              </w:rPr>
              <w:t> </w:t>
            </w:r>
            <w:r w:rsidR="007178F4">
              <w:rPr>
                <w:rFonts w:ascii="Calibri" w:hAnsi="Calibri" w:cs="Calibri"/>
                <w:color w:val="000000"/>
              </w:rPr>
              <w:t>NE</w:t>
            </w:r>
          </w:p>
        </w:tc>
      </w:tr>
      <w:tr w:rsidR="004A1396" w:rsidRPr="00784589" w14:paraId="30629246" w14:textId="77777777" w:rsidTr="006F3669">
        <w:trPr>
          <w:trHeight w:val="300"/>
        </w:trPr>
        <w:tc>
          <w:tcPr>
            <w:tcW w:w="2733" w:type="pct"/>
            <w:tcBorders>
              <w:top w:val="nil"/>
              <w:left w:val="nil"/>
              <w:bottom w:val="nil"/>
              <w:right w:val="nil"/>
            </w:tcBorders>
            <w:shd w:val="clear" w:color="auto" w:fill="auto"/>
            <w:noWrap/>
            <w:vAlign w:val="bottom"/>
            <w:hideMark/>
          </w:tcPr>
          <w:p w14:paraId="7E90A8A0" w14:textId="77777777" w:rsidR="004A1396" w:rsidRPr="00784589" w:rsidRDefault="004A1396" w:rsidP="006F3669">
            <w:pPr>
              <w:rPr>
                <w:rFonts w:ascii="Calibri" w:hAnsi="Calibri" w:cs="Calibri"/>
                <w:color w:val="000000"/>
                <w:sz w:val="16"/>
                <w:szCs w:val="16"/>
              </w:rPr>
            </w:pPr>
          </w:p>
        </w:tc>
        <w:tc>
          <w:tcPr>
            <w:tcW w:w="1115" w:type="pct"/>
            <w:tcBorders>
              <w:top w:val="nil"/>
              <w:left w:val="nil"/>
              <w:bottom w:val="nil"/>
              <w:right w:val="nil"/>
            </w:tcBorders>
            <w:shd w:val="clear" w:color="auto" w:fill="auto"/>
            <w:noWrap/>
            <w:vAlign w:val="bottom"/>
            <w:hideMark/>
          </w:tcPr>
          <w:p w14:paraId="0EA1EF86" w14:textId="77777777" w:rsidR="004A1396" w:rsidRPr="00784589" w:rsidRDefault="004A1396" w:rsidP="006F3669">
            <w:pPr>
              <w:rPr>
                <w:rFonts w:ascii="Calibri" w:hAnsi="Calibri" w:cs="Calibri"/>
                <w:color w:val="000000"/>
                <w:sz w:val="16"/>
                <w:szCs w:val="16"/>
              </w:rPr>
            </w:pPr>
          </w:p>
        </w:tc>
        <w:tc>
          <w:tcPr>
            <w:tcW w:w="1152" w:type="pct"/>
            <w:tcBorders>
              <w:top w:val="nil"/>
              <w:left w:val="nil"/>
              <w:bottom w:val="nil"/>
              <w:right w:val="nil"/>
            </w:tcBorders>
            <w:shd w:val="clear" w:color="auto" w:fill="auto"/>
            <w:noWrap/>
            <w:vAlign w:val="bottom"/>
            <w:hideMark/>
          </w:tcPr>
          <w:p w14:paraId="756EA2A5" w14:textId="77777777" w:rsidR="004A1396" w:rsidRPr="00784589" w:rsidRDefault="004A1396" w:rsidP="006F3669"/>
        </w:tc>
      </w:tr>
    </w:tbl>
    <w:p w14:paraId="5092447F" w14:textId="12C9A780" w:rsidR="004A1396" w:rsidRDefault="004A1396" w:rsidP="0024044C">
      <w:pPr>
        <w:jc w:val="both"/>
        <w:rPr>
          <w:rFonts w:ascii="Calibri" w:hAnsi="Calibri" w:cs="Calibri"/>
          <w:color w:val="000000"/>
          <w:szCs w:val="22"/>
        </w:rPr>
      </w:pPr>
      <w:r>
        <w:rPr>
          <w:rFonts w:ascii="Calibri" w:hAnsi="Calibri" w:cs="Calibri"/>
          <w:color w:val="000000"/>
          <w:szCs w:val="22"/>
        </w:rPr>
        <w:t>Půjčitel si</w:t>
      </w:r>
      <w:r w:rsidRPr="006F3669">
        <w:rPr>
          <w:rFonts w:ascii="Calibri" w:hAnsi="Calibri" w:cs="Calibri"/>
          <w:color w:val="000000"/>
          <w:szCs w:val="22"/>
        </w:rPr>
        <w:t xml:space="preserve"> je vědom své povinnosti informovat NTR o KBU/KBI, která vyplývá jak ze zákona, tak z Pravidel pro dodavatele, stejně tak jako o povinnosti poskytnutí součinnosti v případě řešení bezpečnostní události/incidentu</w:t>
      </w:r>
      <w:r>
        <w:rPr>
          <w:rFonts w:ascii="Calibri" w:hAnsi="Calibri" w:cs="Calibri"/>
          <w:color w:val="000000"/>
          <w:szCs w:val="22"/>
        </w:rPr>
        <w:t>.</w:t>
      </w:r>
    </w:p>
    <w:p w14:paraId="165A9767" w14:textId="77777777" w:rsidR="004A1396" w:rsidRDefault="004A1396" w:rsidP="004A1396">
      <w:pPr>
        <w:rPr>
          <w:rFonts w:ascii="Calibri" w:hAnsi="Calibri" w:cs="Calibri"/>
          <w:color w:val="000000"/>
          <w:szCs w:val="22"/>
        </w:rPr>
      </w:pPr>
    </w:p>
    <w:p w14:paraId="2C6F0709" w14:textId="77777777" w:rsidR="004A1396" w:rsidRPr="006F3669" w:rsidRDefault="004A1396" w:rsidP="004A1396">
      <w:pPr>
        <w:rPr>
          <w:rFonts w:ascii="Calibri" w:hAnsi="Calibri" w:cs="Calibri"/>
          <w:color w:val="000000"/>
          <w:szCs w:val="22"/>
        </w:rPr>
      </w:pPr>
      <w:r>
        <w:rPr>
          <w:rFonts w:ascii="Calibri" w:hAnsi="Calibri" w:cs="Calibri"/>
          <w:color w:val="000000"/>
          <w:szCs w:val="22"/>
        </w:rPr>
        <w:t>Půjčitel</w:t>
      </w:r>
      <w:r w:rsidRPr="00A1601D">
        <w:rPr>
          <w:rFonts w:ascii="Calibri" w:hAnsi="Calibri" w:cs="Calibri"/>
          <w:color w:val="000000"/>
          <w:szCs w:val="22"/>
        </w:rPr>
        <w:t xml:space="preserve"> předloží seznam použitých kryptografických algori</w:t>
      </w:r>
      <w:r>
        <w:rPr>
          <w:rFonts w:ascii="Calibri" w:hAnsi="Calibri" w:cs="Calibri"/>
          <w:color w:val="000000"/>
          <w:szCs w:val="22"/>
        </w:rPr>
        <w:t>tmů a místo jejich použití, pokud je využívá.</w:t>
      </w:r>
    </w:p>
    <w:p w14:paraId="3A6DBC16" w14:textId="77777777" w:rsidR="004A1396" w:rsidRDefault="004A1396" w:rsidP="004A1396">
      <w:pPr>
        <w:rPr>
          <w:szCs w:val="22"/>
        </w:rPr>
      </w:pPr>
    </w:p>
    <w:p w14:paraId="1ED56D56" w14:textId="77777777" w:rsidR="004A1396" w:rsidRDefault="004A1396" w:rsidP="004A1396">
      <w:pPr>
        <w:rPr>
          <w:szCs w:val="22"/>
        </w:rPr>
      </w:pPr>
    </w:p>
    <w:p w14:paraId="7CD051CF" w14:textId="77777777" w:rsidR="004A1396" w:rsidRPr="0024044C" w:rsidRDefault="004A1396" w:rsidP="004A1396">
      <w:pPr>
        <w:pStyle w:val="Nadpis2"/>
        <w:keepNext w:val="0"/>
        <w:numPr>
          <w:ilvl w:val="0"/>
          <w:numId w:val="0"/>
        </w:numPr>
        <w:spacing w:before="0" w:after="120"/>
        <w:jc w:val="both"/>
        <w:rPr>
          <w:sz w:val="22"/>
          <w:lang w:val="cs-CZ" w:eastAsia="cs-CZ"/>
        </w:rPr>
      </w:pPr>
      <w:r w:rsidRPr="0024044C">
        <w:rPr>
          <w:lang w:val="cs-CZ"/>
        </w:rPr>
        <w:t>Vypůjčitel stanovuje následující ustanovení o hodnocení bezpečnostních zranitelností a povinnosti je odstranit:</w:t>
      </w:r>
    </w:p>
    <w:p w14:paraId="5EDF5CAC" w14:textId="77777777" w:rsidR="004A1396" w:rsidRDefault="004A1396" w:rsidP="004A1396">
      <w:pPr>
        <w:pStyle w:val="odstavecsmlouvy"/>
        <w:numPr>
          <w:ilvl w:val="0"/>
          <w:numId w:val="20"/>
        </w:numPr>
      </w:pPr>
      <w:r>
        <w:t xml:space="preserve">pokud předmět smlouvy umožňuje komunikaci prostřednictvím počítačové sítě, bere půjčitel na vědomí, že vypůjčitel bude provádět testování (skenování) předmětu smlouvy za účelem zjištění jeho kybernetických bezpečnostních zranitelností. Zjištěná kybernetická bezpečnostní zranitelnost popsaná pomocí údajů z databáze CVE (Common Vulnerabilities and Exposures; dostupná z </w:t>
      </w:r>
      <w:hyperlink r:id="rId13" w:anchor="_blank" w:history="1">
        <w:r>
          <w:rPr>
            <w:rStyle w:val="Hypertextovodkaz"/>
          </w:rPr>
          <w:t>https://cve.mitre.org/</w:t>
        </w:r>
      </w:hyperlink>
      <w:r>
        <w:t xml:space="preserve">) se považuje za skrytou vadu předmětu smlouvy, kterou je půjčitel povinen za podmínek této smlouvy v době trvání záruky </w:t>
      </w:r>
      <w:r>
        <w:rPr>
          <w:b/>
          <w:bCs/>
          <w:u w:val="single"/>
        </w:rPr>
        <w:t>bezplatně</w:t>
      </w:r>
      <w:r>
        <w:t xml:space="preserve"> odstranit. Závažnost takové vady (dále jen „</w:t>
      </w:r>
      <w:r>
        <w:rPr>
          <w:b/>
          <w:bCs/>
        </w:rPr>
        <w:t>severita</w:t>
      </w:r>
      <w:r>
        <w:t xml:space="preserve">“) bude ohodnocena dle standardu CVSS (Common Vulnerability Scoring System; dostupný z </w:t>
      </w:r>
      <w:hyperlink r:id="rId14" w:anchor="_blank" w:history="1">
        <w:r>
          <w:rPr>
            <w:rStyle w:val="Hypertextovodkaz"/>
          </w:rPr>
          <w:t>https://www.first.org/cvss/</w:t>
        </w:r>
      </w:hyperlink>
      <w:r>
        <w:t>). Odstraněním vady dle tohoto odstavce se rozumí zejména provedení aktualizace programového vybavení nebo implementace bezpečnostního opatření, které zamezí možnosti využití zjištěné zranitelnosti, případně, nelze-</w:t>
      </w:r>
      <w:r>
        <w:lastRenderedPageBreak/>
        <w:t>li využití zjištěné zranitelnosti zcela zamezit, sníží pravděpodobnost využití zjištěné zranitelnosti na minimum. Lhůta pro zahájení prací na odstranění vady dle tohoto odstavce je 1 pracovní den od jejího oznámení půjčiteli. Lhůta pro odstranění vady dle tohoto odstavce počíná běžet oznámením této vady půjčiteli. Pokud je však pro odstranění takové vady nezbytná aktualizace proprietárního počítačového programu, který je součástí předmětu smlouvy, vydaná výrobcem tohoto proprietárního počítačového programu, přičemž tento výrobce není totožný s osobou půjčitele ani není osobou ovládanou půjčitelem, počíná lhůta pro odstranění této vady běžet nejdříve okamžikem vydání takové aktualizace. Půjčitel je v takovém případě povinen ve lhůtě pro zahájení prací na odstranění vady zaslat tomuto výrobci písemný požadavek na vydání takové aktualizace a tento úkon ve stejné lhůtě písemně doložit vypůjčiteli. Prodlení půjčitele se splněním jeho povinnosti dle věty předchozí se považuje za prodlení se zahájením prací na odstranění dotčené vady. Lhůty pro odstranění vady dle tohoto odstavce se sjednávají dle jejich severity následovně:</w:t>
      </w:r>
    </w:p>
    <w:p w14:paraId="39F310AC" w14:textId="77777777" w:rsidR="004A1396" w:rsidRDefault="004A1396" w:rsidP="004A1396">
      <w:pPr>
        <w:pStyle w:val="odstavecsmlouvy"/>
        <w:ind w:left="1059" w:firstLine="0"/>
      </w:pPr>
    </w:p>
    <w:tbl>
      <w:tblPr>
        <w:tblW w:w="0" w:type="auto"/>
        <w:tblInd w:w="841" w:type="dxa"/>
        <w:tblCellMar>
          <w:left w:w="0" w:type="dxa"/>
          <w:right w:w="0" w:type="dxa"/>
        </w:tblCellMar>
        <w:tblLook w:val="04A0" w:firstRow="1" w:lastRow="0" w:firstColumn="1" w:lastColumn="0" w:noHBand="0" w:noVBand="1"/>
      </w:tblPr>
      <w:tblGrid>
        <w:gridCol w:w="1341"/>
        <w:gridCol w:w="4071"/>
        <w:gridCol w:w="3138"/>
      </w:tblGrid>
      <w:tr w:rsidR="004A1396" w14:paraId="36078EDD" w14:textId="77777777" w:rsidTr="006F3669">
        <w:trPr>
          <w:trHeight w:val="801"/>
        </w:trPr>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D35653" w14:textId="77777777" w:rsidR="004A1396" w:rsidRDefault="004A1396" w:rsidP="006F3669">
            <w:pPr>
              <w:pStyle w:val="psmenoodstavce"/>
              <w:ind w:left="0"/>
              <w:jc w:val="center"/>
            </w:pPr>
            <w:r>
              <w:rPr>
                <w:b/>
                <w:bCs/>
              </w:rPr>
              <w:t>Úroveň zranitelnosti</w:t>
            </w:r>
          </w:p>
        </w:tc>
        <w:tc>
          <w:tcPr>
            <w:tcW w:w="4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37EB4" w14:textId="77777777" w:rsidR="004A1396" w:rsidRDefault="004A1396" w:rsidP="006F3669">
            <w:pPr>
              <w:pStyle w:val="psmenoodstavce"/>
              <w:ind w:left="0"/>
              <w:jc w:val="center"/>
            </w:pPr>
            <w:r>
              <w:rPr>
                <w:b/>
                <w:bCs/>
              </w:rPr>
              <w:t>Severita vady</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07CFC" w14:textId="77777777" w:rsidR="004A1396" w:rsidRDefault="004A1396" w:rsidP="006F3669">
            <w:pPr>
              <w:pStyle w:val="psmenoodstavce"/>
              <w:ind w:left="0"/>
              <w:jc w:val="center"/>
            </w:pPr>
            <w:r>
              <w:rPr>
                <w:b/>
                <w:bCs/>
              </w:rPr>
              <w:t>Lhůta, ve které je půjčitel povinen vadu odstranit</w:t>
            </w:r>
          </w:p>
        </w:tc>
      </w:tr>
      <w:tr w:rsidR="004A1396" w14:paraId="4D329CE6" w14:textId="77777777" w:rsidTr="006F3669">
        <w:trPr>
          <w:trHeight w:val="267"/>
        </w:trPr>
        <w:tc>
          <w:tcPr>
            <w:tcW w:w="1341"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5B007A6B" w14:textId="77777777" w:rsidR="004A1396" w:rsidRDefault="004A1396" w:rsidP="006F3669">
            <w:pPr>
              <w:pStyle w:val="psmenoodstavce"/>
              <w:ind w:left="0"/>
            </w:pPr>
            <w:r>
              <w:t>Nízká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3C65354F" w14:textId="77777777" w:rsidR="004A1396" w:rsidRDefault="004A1396" w:rsidP="006F3669">
            <w:pPr>
              <w:pStyle w:val="psmenoodstavce"/>
              <w:ind w:left="0"/>
            </w:pPr>
            <w:r>
              <w:t>Menší než 4,0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11BAFAC2" w14:textId="77777777" w:rsidR="004A1396" w:rsidRDefault="004A1396" w:rsidP="006F3669">
            <w:pPr>
              <w:pStyle w:val="psmenoodstavce"/>
              <w:ind w:left="0"/>
            </w:pPr>
            <w:r>
              <w:t>2 měsíce</w:t>
            </w:r>
          </w:p>
        </w:tc>
      </w:tr>
      <w:tr w:rsidR="004A1396" w14:paraId="0FBD0F42" w14:textId="77777777" w:rsidTr="006F3669">
        <w:trPr>
          <w:trHeight w:val="267"/>
        </w:trPr>
        <w:tc>
          <w:tcPr>
            <w:tcW w:w="1341"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9B9F4C7" w14:textId="77777777" w:rsidR="004A1396" w:rsidRDefault="004A1396" w:rsidP="006F3669">
            <w:pPr>
              <w:pStyle w:val="psmenoodstavce"/>
              <w:ind w:left="0"/>
            </w:pPr>
            <w:r>
              <w:t>Střední</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5DF04C3C" w14:textId="77777777" w:rsidR="004A1396" w:rsidRDefault="004A1396" w:rsidP="006F3669">
            <w:pPr>
              <w:pStyle w:val="psmenoodstavce"/>
              <w:ind w:left="0"/>
            </w:pPr>
            <w:r>
              <w:t>Větší nebo rovna 4,0 a menší než 7,0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66A980BF" w14:textId="77777777" w:rsidR="004A1396" w:rsidRDefault="004A1396" w:rsidP="006F3669">
            <w:pPr>
              <w:pStyle w:val="psmenoodstavce"/>
              <w:ind w:left="0"/>
            </w:pPr>
            <w:r>
              <w:t>1 měsíc</w:t>
            </w:r>
          </w:p>
        </w:tc>
      </w:tr>
      <w:tr w:rsidR="004A1396" w14:paraId="52D973AF" w14:textId="77777777" w:rsidTr="006F3669">
        <w:trPr>
          <w:trHeight w:val="282"/>
        </w:trPr>
        <w:tc>
          <w:tcPr>
            <w:tcW w:w="1341"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2FF11B8" w14:textId="77777777" w:rsidR="004A1396" w:rsidRDefault="004A1396" w:rsidP="006F3669">
            <w:pPr>
              <w:pStyle w:val="psmenoodstavce"/>
              <w:ind w:left="0"/>
            </w:pPr>
            <w:r>
              <w:t>Vysoká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6E57A944" w14:textId="77777777" w:rsidR="004A1396" w:rsidRDefault="004A1396" w:rsidP="006F3669">
            <w:pPr>
              <w:pStyle w:val="psmenoodstavce"/>
              <w:ind w:left="0"/>
            </w:pPr>
            <w:r>
              <w:t>Větší nebo rovna 7,0 a menší než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34058559" w14:textId="77777777" w:rsidR="004A1396" w:rsidRDefault="004A1396" w:rsidP="006F3669">
            <w:pPr>
              <w:pStyle w:val="psmenoodstavce"/>
              <w:ind w:left="0"/>
            </w:pPr>
            <w:r>
              <w:t>10 pracovních dnů</w:t>
            </w:r>
          </w:p>
        </w:tc>
      </w:tr>
      <w:tr w:rsidR="004A1396" w14:paraId="794AE911" w14:textId="77777777" w:rsidTr="006F3669">
        <w:trPr>
          <w:trHeight w:val="267"/>
        </w:trPr>
        <w:tc>
          <w:tcPr>
            <w:tcW w:w="1341"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B37DDEE" w14:textId="77777777" w:rsidR="004A1396" w:rsidRDefault="004A1396" w:rsidP="006F3669">
            <w:pPr>
              <w:pStyle w:val="psmenoodstavce"/>
              <w:ind w:left="0"/>
            </w:pPr>
            <w:r>
              <w:t>Kritická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294A001A" w14:textId="77777777" w:rsidR="004A1396" w:rsidRDefault="004A1396" w:rsidP="006F3669">
            <w:pPr>
              <w:pStyle w:val="psmenoodstavce"/>
              <w:ind w:left="0"/>
            </w:pPr>
            <w:r>
              <w:t>Větší nebo rovna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16F2BD0A" w14:textId="77777777" w:rsidR="004A1396" w:rsidRDefault="004A1396" w:rsidP="006F3669">
            <w:pPr>
              <w:pStyle w:val="psmenoodstavce"/>
              <w:ind w:left="0"/>
            </w:pPr>
            <w:r>
              <w:t>5 pracovních dnů</w:t>
            </w:r>
          </w:p>
        </w:tc>
      </w:tr>
    </w:tbl>
    <w:p w14:paraId="49DC3978" w14:textId="77777777" w:rsidR="004A1396" w:rsidRDefault="004A1396" w:rsidP="004A1396">
      <w:pPr>
        <w:rPr>
          <w:szCs w:val="22"/>
        </w:rPr>
      </w:pPr>
    </w:p>
    <w:p w14:paraId="20959A05" w14:textId="77777777" w:rsidR="004A1396" w:rsidRDefault="004A1396" w:rsidP="004A1396">
      <w:pPr>
        <w:rPr>
          <w:szCs w:val="22"/>
        </w:rPr>
      </w:pPr>
    </w:p>
    <w:p w14:paraId="7BCE2276" w14:textId="77777777" w:rsidR="006A0D9C" w:rsidRDefault="006A0D9C" w:rsidP="006A0D9C">
      <w:pPr>
        <w:rPr>
          <w:szCs w:val="22"/>
        </w:rPr>
      </w:pPr>
    </w:p>
    <w:sectPr w:rsidR="006A0D9C" w:rsidSect="006A0D9C">
      <w:pgSz w:w="15840" w:h="12240" w:orient="landscape" w:code="9"/>
      <w:pgMar w:top="1440" w:right="1440" w:bottom="1440" w:left="862" w:header="709" w:footer="862"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606E9F" w16cex:dateUtc="2025-04-04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DA199" w16cid:durableId="03606E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269E" w14:textId="77777777" w:rsidR="00B83B99" w:rsidRDefault="00B83B99">
      <w:r>
        <w:separator/>
      </w:r>
    </w:p>
  </w:endnote>
  <w:endnote w:type="continuationSeparator" w:id="0">
    <w:p w14:paraId="2A445328" w14:textId="77777777" w:rsidR="00B83B99" w:rsidRDefault="00B83B99">
      <w:r>
        <w:continuationSeparator/>
      </w:r>
    </w:p>
  </w:endnote>
  <w:endnote w:type="continuationNotice" w:id="1">
    <w:p w14:paraId="4823F163" w14:textId="77777777" w:rsidR="00B83B99" w:rsidRDefault="00B83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2076" w14:textId="77777777" w:rsidR="001705FB" w:rsidRDefault="001705FB" w:rsidP="00793F0F">
    <w:pPr>
      <w:pStyle w:val="Zpat"/>
      <w:jc w:val="center"/>
      <w:rPr>
        <w:rFonts w:cs="Arial"/>
        <w:i/>
        <w:sz w:val="20"/>
      </w:rPr>
    </w:pPr>
  </w:p>
  <w:p w14:paraId="30E34A74" w14:textId="3CFA0C12" w:rsidR="001705FB" w:rsidRPr="00205B6D" w:rsidRDefault="001705FB" w:rsidP="00793F0F">
    <w:pPr>
      <w:pStyle w:val="Zpat"/>
      <w:jc w:val="center"/>
      <w:rPr>
        <w:rFonts w:cs="Arial"/>
        <w:i/>
        <w:sz w:val="20"/>
      </w:rPr>
    </w:pPr>
    <w:r w:rsidRPr="00205B6D">
      <w:rPr>
        <w:rFonts w:cs="Arial"/>
        <w:i/>
        <w:sz w:val="20"/>
      </w:rPr>
      <w:t xml:space="preserve">Stránka </w:t>
    </w:r>
    <w:r w:rsidRPr="00205B6D">
      <w:rPr>
        <w:rFonts w:cs="Arial"/>
        <w:b/>
        <w:bCs/>
        <w:i/>
        <w:sz w:val="20"/>
      </w:rPr>
      <w:fldChar w:fldCharType="begin"/>
    </w:r>
    <w:r w:rsidRPr="00205B6D">
      <w:rPr>
        <w:rFonts w:cs="Arial"/>
        <w:b/>
        <w:bCs/>
        <w:i/>
        <w:sz w:val="20"/>
      </w:rPr>
      <w:instrText xml:space="preserve"> PAGE </w:instrText>
    </w:r>
    <w:r w:rsidRPr="00205B6D">
      <w:rPr>
        <w:rFonts w:cs="Arial"/>
        <w:b/>
        <w:bCs/>
        <w:i/>
        <w:sz w:val="20"/>
      </w:rPr>
      <w:fldChar w:fldCharType="separate"/>
    </w:r>
    <w:r w:rsidR="00EB167E">
      <w:rPr>
        <w:rFonts w:cs="Arial"/>
        <w:b/>
        <w:bCs/>
        <w:i/>
        <w:noProof/>
        <w:sz w:val="20"/>
      </w:rPr>
      <w:t>13</w:t>
    </w:r>
    <w:r w:rsidRPr="00205B6D">
      <w:rPr>
        <w:rFonts w:cs="Arial"/>
        <w:b/>
        <w:bCs/>
        <w:i/>
        <w:sz w:val="20"/>
      </w:rPr>
      <w:fldChar w:fldCharType="end"/>
    </w:r>
    <w:r w:rsidRPr="00205B6D">
      <w:rPr>
        <w:rFonts w:cs="Arial"/>
        <w:i/>
        <w:sz w:val="20"/>
      </w:rPr>
      <w:t xml:space="preserve"> z </w:t>
    </w:r>
    <w:r w:rsidRPr="00205B6D">
      <w:rPr>
        <w:rFonts w:cs="Arial"/>
        <w:b/>
        <w:bCs/>
        <w:i/>
        <w:sz w:val="20"/>
      </w:rPr>
      <w:fldChar w:fldCharType="begin"/>
    </w:r>
    <w:r w:rsidRPr="00205B6D">
      <w:rPr>
        <w:rFonts w:cs="Arial"/>
        <w:b/>
        <w:bCs/>
        <w:i/>
        <w:sz w:val="20"/>
      </w:rPr>
      <w:instrText xml:space="preserve"> NUMPAGES \*Arabic </w:instrText>
    </w:r>
    <w:r w:rsidRPr="00205B6D">
      <w:rPr>
        <w:rFonts w:cs="Arial"/>
        <w:b/>
        <w:bCs/>
        <w:i/>
        <w:sz w:val="20"/>
      </w:rPr>
      <w:fldChar w:fldCharType="separate"/>
    </w:r>
    <w:r w:rsidR="00EB167E">
      <w:rPr>
        <w:rFonts w:cs="Arial"/>
        <w:b/>
        <w:bCs/>
        <w:i/>
        <w:noProof/>
        <w:sz w:val="20"/>
      </w:rPr>
      <w:t>13</w:t>
    </w:r>
    <w:r w:rsidRPr="00205B6D">
      <w:rPr>
        <w:rFonts w:cs="Arial"/>
        <w:b/>
        <w:bCs/>
        <w:i/>
        <w:sz w:val="20"/>
      </w:rPr>
      <w:fldChar w:fldCharType="end"/>
    </w:r>
  </w:p>
  <w:p w14:paraId="145FCA67" w14:textId="10D4057D" w:rsidR="001705FB" w:rsidRPr="00793F0F" w:rsidRDefault="001705FB" w:rsidP="00793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C0B3" w14:textId="77777777" w:rsidR="00B83B99" w:rsidRDefault="00B83B99">
      <w:r>
        <w:separator/>
      </w:r>
    </w:p>
  </w:footnote>
  <w:footnote w:type="continuationSeparator" w:id="0">
    <w:p w14:paraId="76767696" w14:textId="77777777" w:rsidR="00B83B99" w:rsidRDefault="00B83B99">
      <w:r>
        <w:continuationSeparator/>
      </w:r>
    </w:p>
  </w:footnote>
  <w:footnote w:type="continuationNotice" w:id="1">
    <w:p w14:paraId="3A98753F" w14:textId="77777777" w:rsidR="00B83B99" w:rsidRDefault="00B83B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84D6" w14:textId="20444528" w:rsidR="00127B4A" w:rsidRPr="0024044C" w:rsidRDefault="00127B4A" w:rsidP="00FD741E">
    <w:pPr>
      <w:pStyle w:val="Zhlav"/>
      <w:jc w:val="right"/>
      <w:rPr>
        <w:b w:val="0"/>
        <w:i/>
        <w:sz w:val="20"/>
      </w:rPr>
    </w:pPr>
    <w:r w:rsidRPr="0024044C">
      <w:rPr>
        <w:b w:val="0"/>
        <w:i/>
        <w:sz w:val="20"/>
      </w:rPr>
      <w:t xml:space="preserve">VZ ev. </w:t>
    </w:r>
    <w:r w:rsidR="00921AE4" w:rsidRPr="0024044C">
      <w:rPr>
        <w:b w:val="0"/>
        <w:i/>
        <w:sz w:val="20"/>
      </w:rPr>
      <w:t>č</w:t>
    </w:r>
    <w:r w:rsidRPr="0024044C">
      <w:rPr>
        <w:b w:val="0"/>
        <w:i/>
        <w:sz w:val="20"/>
      </w:rPr>
      <w:t>. ZC3/2025 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F49DD4"/>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decimal"/>
      <w:pStyle w:val="Nadpis4"/>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7"/>
    <w:multiLevelType w:val="multilevel"/>
    <w:tmpl w:val="A7084ADC"/>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914668"/>
    <w:multiLevelType w:val="hybridMultilevel"/>
    <w:tmpl w:val="2BB65C16"/>
    <w:lvl w:ilvl="0" w:tplc="DD628EA6">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A6911"/>
    <w:multiLevelType w:val="hybridMultilevel"/>
    <w:tmpl w:val="96B64CD8"/>
    <w:lvl w:ilvl="0" w:tplc="DD628EA6">
      <w:start w:val="1"/>
      <w:numFmt w:val="bullet"/>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7D6196E"/>
    <w:multiLevelType w:val="multilevel"/>
    <w:tmpl w:val="BCE8AA0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ascii="Arial" w:hAnsi="Arial" w:cs="Arial"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C3C5775"/>
    <w:multiLevelType w:val="hybridMultilevel"/>
    <w:tmpl w:val="E550C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8A6335"/>
    <w:multiLevelType w:val="hybridMultilevel"/>
    <w:tmpl w:val="7A6AC0EA"/>
    <w:lvl w:ilvl="0" w:tplc="05F26140">
      <w:start w:val="1"/>
      <w:numFmt w:val="lowerLetter"/>
      <w:lvlText w:val="%1)"/>
      <w:lvlJc w:val="left"/>
      <w:pPr>
        <w:tabs>
          <w:tab w:val="num" w:pos="927"/>
        </w:tabs>
        <w:ind w:left="927" w:hanging="360"/>
      </w:pPr>
      <w:rPr>
        <w:rFonts w:hint="default"/>
        <w:b w:val="0"/>
      </w:rPr>
    </w:lvl>
    <w:lvl w:ilvl="1" w:tplc="04050019" w:tentative="1">
      <w:start w:val="1"/>
      <w:numFmt w:val="lowerLetter"/>
      <w:lvlText w:val="%2."/>
      <w:lvlJc w:val="left"/>
      <w:pPr>
        <w:ind w:left="927" w:hanging="360"/>
      </w:pPr>
    </w:lvl>
    <w:lvl w:ilvl="2" w:tplc="0405001B" w:tentative="1">
      <w:start w:val="1"/>
      <w:numFmt w:val="lowerRoman"/>
      <w:lvlText w:val="%3."/>
      <w:lvlJc w:val="right"/>
      <w:pPr>
        <w:ind w:left="1647" w:hanging="180"/>
      </w:pPr>
    </w:lvl>
    <w:lvl w:ilvl="3" w:tplc="0405000F" w:tentative="1">
      <w:start w:val="1"/>
      <w:numFmt w:val="decimal"/>
      <w:lvlText w:val="%4."/>
      <w:lvlJc w:val="left"/>
      <w:pPr>
        <w:ind w:left="2367" w:hanging="360"/>
      </w:pPr>
    </w:lvl>
    <w:lvl w:ilvl="4" w:tplc="04050019" w:tentative="1">
      <w:start w:val="1"/>
      <w:numFmt w:val="lowerLetter"/>
      <w:lvlText w:val="%5."/>
      <w:lvlJc w:val="left"/>
      <w:pPr>
        <w:ind w:left="3087" w:hanging="360"/>
      </w:pPr>
    </w:lvl>
    <w:lvl w:ilvl="5" w:tplc="0405001B" w:tentative="1">
      <w:start w:val="1"/>
      <w:numFmt w:val="lowerRoman"/>
      <w:lvlText w:val="%6."/>
      <w:lvlJc w:val="right"/>
      <w:pPr>
        <w:ind w:left="3807" w:hanging="180"/>
      </w:pPr>
    </w:lvl>
    <w:lvl w:ilvl="6" w:tplc="0405000F" w:tentative="1">
      <w:start w:val="1"/>
      <w:numFmt w:val="decimal"/>
      <w:lvlText w:val="%7."/>
      <w:lvlJc w:val="left"/>
      <w:pPr>
        <w:ind w:left="4527" w:hanging="360"/>
      </w:pPr>
    </w:lvl>
    <w:lvl w:ilvl="7" w:tplc="04050019" w:tentative="1">
      <w:start w:val="1"/>
      <w:numFmt w:val="lowerLetter"/>
      <w:lvlText w:val="%8."/>
      <w:lvlJc w:val="left"/>
      <w:pPr>
        <w:ind w:left="5247" w:hanging="360"/>
      </w:pPr>
    </w:lvl>
    <w:lvl w:ilvl="8" w:tplc="0405001B" w:tentative="1">
      <w:start w:val="1"/>
      <w:numFmt w:val="lowerRoman"/>
      <w:lvlText w:val="%9."/>
      <w:lvlJc w:val="right"/>
      <w:pPr>
        <w:ind w:left="5967" w:hanging="180"/>
      </w:pPr>
    </w:lvl>
  </w:abstractNum>
  <w:abstractNum w:abstractNumId="7" w15:restartNumberingAfterBreak="0">
    <w:nsid w:val="34350C74"/>
    <w:multiLevelType w:val="hybridMultilevel"/>
    <w:tmpl w:val="4180421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8" w15:restartNumberingAfterBreak="0">
    <w:nsid w:val="3663286B"/>
    <w:multiLevelType w:val="hybridMultilevel"/>
    <w:tmpl w:val="AB66DCFC"/>
    <w:lvl w:ilvl="0" w:tplc="90EAE32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E50391F"/>
    <w:multiLevelType w:val="hybridMultilevel"/>
    <w:tmpl w:val="C99CF7DA"/>
    <w:lvl w:ilvl="0" w:tplc="90EAE32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FEE5923"/>
    <w:multiLevelType w:val="hybridMultilevel"/>
    <w:tmpl w:val="316A31D8"/>
    <w:lvl w:ilvl="0" w:tplc="B79A3F1A">
      <w:start w:val="1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CE06C34"/>
    <w:multiLevelType w:val="hybridMultilevel"/>
    <w:tmpl w:val="C0C27DE0"/>
    <w:lvl w:ilvl="0" w:tplc="D29ADFBC">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51031BBC"/>
    <w:multiLevelType w:val="hybridMultilevel"/>
    <w:tmpl w:val="7730DAB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7D979E4"/>
    <w:multiLevelType w:val="hybridMultilevel"/>
    <w:tmpl w:val="D908A3AA"/>
    <w:lvl w:ilvl="0" w:tplc="DD628EA6">
      <w:start w:val="1"/>
      <w:numFmt w:val="bullet"/>
      <w:lvlText w:val=""/>
      <w:lvlJc w:val="left"/>
      <w:pPr>
        <w:ind w:left="2367" w:hanging="360"/>
      </w:pPr>
      <w:rPr>
        <w:rFonts w:ascii="Symbol" w:hAnsi="Symbol" w:hint="default"/>
      </w:rPr>
    </w:lvl>
    <w:lvl w:ilvl="1" w:tplc="04050003" w:tentative="1">
      <w:start w:val="1"/>
      <w:numFmt w:val="bullet"/>
      <w:lvlText w:val="o"/>
      <w:lvlJc w:val="left"/>
      <w:pPr>
        <w:ind w:left="3087" w:hanging="360"/>
      </w:pPr>
      <w:rPr>
        <w:rFonts w:ascii="Courier New" w:hAnsi="Courier New" w:cs="Courier New" w:hint="default"/>
      </w:rPr>
    </w:lvl>
    <w:lvl w:ilvl="2" w:tplc="04050005" w:tentative="1">
      <w:start w:val="1"/>
      <w:numFmt w:val="bullet"/>
      <w:lvlText w:val=""/>
      <w:lvlJc w:val="left"/>
      <w:pPr>
        <w:ind w:left="3807" w:hanging="360"/>
      </w:pPr>
      <w:rPr>
        <w:rFonts w:ascii="Wingdings" w:hAnsi="Wingdings" w:hint="default"/>
      </w:rPr>
    </w:lvl>
    <w:lvl w:ilvl="3" w:tplc="04050001" w:tentative="1">
      <w:start w:val="1"/>
      <w:numFmt w:val="bullet"/>
      <w:lvlText w:val=""/>
      <w:lvlJc w:val="left"/>
      <w:pPr>
        <w:ind w:left="4527" w:hanging="360"/>
      </w:pPr>
      <w:rPr>
        <w:rFonts w:ascii="Symbol" w:hAnsi="Symbol" w:hint="default"/>
      </w:rPr>
    </w:lvl>
    <w:lvl w:ilvl="4" w:tplc="04050003" w:tentative="1">
      <w:start w:val="1"/>
      <w:numFmt w:val="bullet"/>
      <w:lvlText w:val="o"/>
      <w:lvlJc w:val="left"/>
      <w:pPr>
        <w:ind w:left="5247" w:hanging="360"/>
      </w:pPr>
      <w:rPr>
        <w:rFonts w:ascii="Courier New" w:hAnsi="Courier New" w:cs="Courier New" w:hint="default"/>
      </w:rPr>
    </w:lvl>
    <w:lvl w:ilvl="5" w:tplc="04050005" w:tentative="1">
      <w:start w:val="1"/>
      <w:numFmt w:val="bullet"/>
      <w:lvlText w:val=""/>
      <w:lvlJc w:val="left"/>
      <w:pPr>
        <w:ind w:left="5967" w:hanging="360"/>
      </w:pPr>
      <w:rPr>
        <w:rFonts w:ascii="Wingdings" w:hAnsi="Wingdings" w:hint="default"/>
      </w:rPr>
    </w:lvl>
    <w:lvl w:ilvl="6" w:tplc="04050001" w:tentative="1">
      <w:start w:val="1"/>
      <w:numFmt w:val="bullet"/>
      <w:lvlText w:val=""/>
      <w:lvlJc w:val="left"/>
      <w:pPr>
        <w:ind w:left="6687" w:hanging="360"/>
      </w:pPr>
      <w:rPr>
        <w:rFonts w:ascii="Symbol" w:hAnsi="Symbol" w:hint="default"/>
      </w:rPr>
    </w:lvl>
    <w:lvl w:ilvl="7" w:tplc="04050003" w:tentative="1">
      <w:start w:val="1"/>
      <w:numFmt w:val="bullet"/>
      <w:lvlText w:val="o"/>
      <w:lvlJc w:val="left"/>
      <w:pPr>
        <w:ind w:left="7407" w:hanging="360"/>
      </w:pPr>
      <w:rPr>
        <w:rFonts w:ascii="Courier New" w:hAnsi="Courier New" w:cs="Courier New" w:hint="default"/>
      </w:rPr>
    </w:lvl>
    <w:lvl w:ilvl="8" w:tplc="04050005" w:tentative="1">
      <w:start w:val="1"/>
      <w:numFmt w:val="bullet"/>
      <w:lvlText w:val=""/>
      <w:lvlJc w:val="left"/>
      <w:pPr>
        <w:ind w:left="8127" w:hanging="360"/>
      </w:pPr>
      <w:rPr>
        <w:rFonts w:ascii="Wingdings" w:hAnsi="Wingdings" w:hint="default"/>
      </w:rPr>
    </w:lvl>
  </w:abstractNum>
  <w:abstractNum w:abstractNumId="14" w15:restartNumberingAfterBreak="0">
    <w:nsid w:val="6F8D3DC8"/>
    <w:multiLevelType w:val="hybridMultilevel"/>
    <w:tmpl w:val="A4AAB57E"/>
    <w:lvl w:ilvl="0" w:tplc="90EAE320">
      <w:start w:val="1"/>
      <w:numFmt w:val="bullet"/>
      <w:lvlText w:val=""/>
      <w:lvlJc w:val="left"/>
      <w:pPr>
        <w:ind w:left="360" w:hanging="360"/>
      </w:pPr>
      <w:rPr>
        <w:rFonts w:ascii="Symbol" w:hAnsi="Symbol" w:hint="default"/>
      </w:rPr>
    </w:lvl>
    <w:lvl w:ilvl="1" w:tplc="18D86544">
      <w:numFmt w:val="bullet"/>
      <w:lvlText w:val="-"/>
      <w:lvlJc w:val="left"/>
      <w:pPr>
        <w:ind w:left="1080" w:hanging="360"/>
      </w:pPr>
      <w:rPr>
        <w:rFonts w:ascii="Arial" w:eastAsiaTheme="minorHAnsi"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FA85B9C"/>
    <w:multiLevelType w:val="hybridMultilevel"/>
    <w:tmpl w:val="85E4079E"/>
    <w:lvl w:ilvl="0" w:tplc="DD628EA6">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6" w15:restartNumberingAfterBreak="0">
    <w:nsid w:val="7520252E"/>
    <w:multiLevelType w:val="hybridMultilevel"/>
    <w:tmpl w:val="8EE695FA"/>
    <w:lvl w:ilvl="0" w:tplc="67D8465E">
      <w:start w:val="1"/>
      <w:numFmt w:val="decimal"/>
      <w:lvlText w:val="2.%1."/>
      <w:lvlJc w:val="left"/>
      <w:pPr>
        <w:tabs>
          <w:tab w:val="num" w:pos="720"/>
        </w:tabs>
        <w:ind w:left="720" w:hanging="360"/>
      </w:pPr>
      <w:rPr>
        <w:rFonts w:ascii="Arial" w:hAnsi="Arial" w:cs="Symbol" w:hint="default"/>
        <w:b/>
        <w:bCs/>
        <w:sz w:val="22"/>
        <w:szCs w:val="22"/>
      </w:rPr>
    </w:lvl>
    <w:lvl w:ilvl="1" w:tplc="05F26140">
      <w:start w:val="1"/>
      <w:numFmt w:val="lowerLetter"/>
      <w:lvlText w:val="%2)"/>
      <w:lvlJc w:val="left"/>
      <w:pPr>
        <w:tabs>
          <w:tab w:val="num" w:pos="1440"/>
        </w:tabs>
        <w:ind w:left="1440" w:hanging="360"/>
      </w:pPr>
      <w:rPr>
        <w:rFonts w:hint="default"/>
        <w:b w:val="0"/>
      </w:rPr>
    </w:lvl>
    <w:lvl w:ilvl="2" w:tplc="F810377C">
      <w:numFmt w:val="bullet"/>
      <w:lvlText w:val="-"/>
      <w:lvlJc w:val="left"/>
      <w:pPr>
        <w:tabs>
          <w:tab w:val="num" w:pos="2343"/>
        </w:tabs>
        <w:ind w:left="2345" w:hanging="365"/>
      </w:pPr>
      <w:rPr>
        <w:rFonts w:ascii="Arial" w:eastAsia="Times New Roman" w:hAnsi="Arial" w:hint="default"/>
      </w:rPr>
    </w:lvl>
    <w:lvl w:ilvl="3" w:tplc="7AEC19F6">
      <w:start w:val="3"/>
      <w:numFmt w:val="upperRoman"/>
      <w:lvlText w:val="%4."/>
      <w:lvlJc w:val="left"/>
      <w:pPr>
        <w:ind w:left="3240" w:hanging="72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2930C8"/>
    <w:multiLevelType w:val="hybridMultilevel"/>
    <w:tmpl w:val="4A08807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4"/>
  </w:num>
  <w:num w:numId="6">
    <w:abstractNumId w:val="16"/>
  </w:num>
  <w:num w:numId="7">
    <w:abstractNumId w:val="2"/>
  </w:num>
  <w:num w:numId="8">
    <w:abstractNumId w:val="15"/>
  </w:num>
  <w:num w:numId="9">
    <w:abstractNumId w:val="12"/>
  </w:num>
  <w:num w:numId="10">
    <w:abstractNumId w:val="6"/>
  </w:num>
  <w:num w:numId="11">
    <w:abstractNumId w:val="3"/>
  </w:num>
  <w:num w:numId="12">
    <w:abstractNumId w:val="9"/>
  </w:num>
  <w:num w:numId="13">
    <w:abstractNumId w:val="8"/>
  </w:num>
  <w:num w:numId="14">
    <w:abstractNumId w:val="14"/>
  </w:num>
  <w:num w:numId="15">
    <w:abstractNumId w:val="17"/>
  </w:num>
  <w:num w:numId="16">
    <w:abstractNumId w:val="13"/>
  </w:num>
  <w:num w:numId="17">
    <w:abstractNumId w:val="7"/>
  </w:num>
  <w:num w:numId="18">
    <w:abstractNumId w:val="10"/>
  </w:num>
  <w:num w:numId="19">
    <w:abstractNumId w:val="5"/>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0"/>
    <w:rsid w:val="000118C3"/>
    <w:rsid w:val="00020591"/>
    <w:rsid w:val="00021C98"/>
    <w:rsid w:val="000226F1"/>
    <w:rsid w:val="00024BFC"/>
    <w:rsid w:val="0003394B"/>
    <w:rsid w:val="00034963"/>
    <w:rsid w:val="000428FD"/>
    <w:rsid w:val="00042C86"/>
    <w:rsid w:val="00061548"/>
    <w:rsid w:val="00062887"/>
    <w:rsid w:val="000674C9"/>
    <w:rsid w:val="00081949"/>
    <w:rsid w:val="0008535C"/>
    <w:rsid w:val="00086741"/>
    <w:rsid w:val="00090FB8"/>
    <w:rsid w:val="000A166C"/>
    <w:rsid w:val="000A28EB"/>
    <w:rsid w:val="000A3457"/>
    <w:rsid w:val="000A40AC"/>
    <w:rsid w:val="000B309B"/>
    <w:rsid w:val="000B7BA3"/>
    <w:rsid w:val="000C1363"/>
    <w:rsid w:val="000D0C84"/>
    <w:rsid w:val="000D7D70"/>
    <w:rsid w:val="000E146E"/>
    <w:rsid w:val="000E1662"/>
    <w:rsid w:val="000E381D"/>
    <w:rsid w:val="000E474A"/>
    <w:rsid w:val="000E6A4F"/>
    <w:rsid w:val="000F1339"/>
    <w:rsid w:val="000F6BCA"/>
    <w:rsid w:val="001063FA"/>
    <w:rsid w:val="00106504"/>
    <w:rsid w:val="00106A73"/>
    <w:rsid w:val="00107B07"/>
    <w:rsid w:val="001141AA"/>
    <w:rsid w:val="00121CF5"/>
    <w:rsid w:val="001255B6"/>
    <w:rsid w:val="00127B4A"/>
    <w:rsid w:val="00130152"/>
    <w:rsid w:val="00141B51"/>
    <w:rsid w:val="001451E0"/>
    <w:rsid w:val="00166899"/>
    <w:rsid w:val="00167791"/>
    <w:rsid w:val="001705FB"/>
    <w:rsid w:val="001744F3"/>
    <w:rsid w:val="001754E3"/>
    <w:rsid w:val="00176374"/>
    <w:rsid w:val="001817D5"/>
    <w:rsid w:val="001819C2"/>
    <w:rsid w:val="00194981"/>
    <w:rsid w:val="001A34D4"/>
    <w:rsid w:val="001B3FAE"/>
    <w:rsid w:val="001B744D"/>
    <w:rsid w:val="001B7B93"/>
    <w:rsid w:val="001C5BFF"/>
    <w:rsid w:val="001D171F"/>
    <w:rsid w:val="001D32FF"/>
    <w:rsid w:val="001D3379"/>
    <w:rsid w:val="001D68C2"/>
    <w:rsid w:val="001F2BA8"/>
    <w:rsid w:val="001F46F3"/>
    <w:rsid w:val="001F5D7B"/>
    <w:rsid w:val="00200296"/>
    <w:rsid w:val="00207454"/>
    <w:rsid w:val="00213589"/>
    <w:rsid w:val="002144C8"/>
    <w:rsid w:val="00214EDA"/>
    <w:rsid w:val="00221FB7"/>
    <w:rsid w:val="00224E03"/>
    <w:rsid w:val="00236FCD"/>
    <w:rsid w:val="0024044C"/>
    <w:rsid w:val="0024551C"/>
    <w:rsid w:val="00250590"/>
    <w:rsid w:val="00253341"/>
    <w:rsid w:val="002533E2"/>
    <w:rsid w:val="002708A1"/>
    <w:rsid w:val="00272EDA"/>
    <w:rsid w:val="00276A89"/>
    <w:rsid w:val="002777F6"/>
    <w:rsid w:val="0028532D"/>
    <w:rsid w:val="002863CA"/>
    <w:rsid w:val="00293F65"/>
    <w:rsid w:val="002964C3"/>
    <w:rsid w:val="00296C8B"/>
    <w:rsid w:val="002A28E2"/>
    <w:rsid w:val="002A2997"/>
    <w:rsid w:val="002C1813"/>
    <w:rsid w:val="002C1C5C"/>
    <w:rsid w:val="002C29CD"/>
    <w:rsid w:val="002E7220"/>
    <w:rsid w:val="002E7E9B"/>
    <w:rsid w:val="0030434F"/>
    <w:rsid w:val="003055D2"/>
    <w:rsid w:val="00306E6B"/>
    <w:rsid w:val="003100C4"/>
    <w:rsid w:val="00320094"/>
    <w:rsid w:val="00323348"/>
    <w:rsid w:val="003235AE"/>
    <w:rsid w:val="00323A5F"/>
    <w:rsid w:val="003270A2"/>
    <w:rsid w:val="00334237"/>
    <w:rsid w:val="00336CC8"/>
    <w:rsid w:val="00343EF9"/>
    <w:rsid w:val="00351642"/>
    <w:rsid w:val="003537D6"/>
    <w:rsid w:val="00360820"/>
    <w:rsid w:val="003627F3"/>
    <w:rsid w:val="0036538E"/>
    <w:rsid w:val="00373FD0"/>
    <w:rsid w:val="00392BFD"/>
    <w:rsid w:val="00395FC7"/>
    <w:rsid w:val="00396351"/>
    <w:rsid w:val="00397B33"/>
    <w:rsid w:val="003A4DA2"/>
    <w:rsid w:val="003A6F70"/>
    <w:rsid w:val="003B19EB"/>
    <w:rsid w:val="003B2C67"/>
    <w:rsid w:val="003B351A"/>
    <w:rsid w:val="003B60EB"/>
    <w:rsid w:val="003C0468"/>
    <w:rsid w:val="003C7980"/>
    <w:rsid w:val="003D3ECA"/>
    <w:rsid w:val="003E642F"/>
    <w:rsid w:val="003F5D72"/>
    <w:rsid w:val="00402269"/>
    <w:rsid w:val="004049A9"/>
    <w:rsid w:val="00406282"/>
    <w:rsid w:val="00416AB3"/>
    <w:rsid w:val="00424DC8"/>
    <w:rsid w:val="00441E24"/>
    <w:rsid w:val="00442068"/>
    <w:rsid w:val="00443139"/>
    <w:rsid w:val="00466B7E"/>
    <w:rsid w:val="0047018A"/>
    <w:rsid w:val="00491003"/>
    <w:rsid w:val="00493A0F"/>
    <w:rsid w:val="00494D61"/>
    <w:rsid w:val="00496147"/>
    <w:rsid w:val="004A1396"/>
    <w:rsid w:val="004A1BE9"/>
    <w:rsid w:val="004A28C7"/>
    <w:rsid w:val="004A7C8C"/>
    <w:rsid w:val="004B5244"/>
    <w:rsid w:val="004B6447"/>
    <w:rsid w:val="004C7917"/>
    <w:rsid w:val="004D078E"/>
    <w:rsid w:val="005001D9"/>
    <w:rsid w:val="00500462"/>
    <w:rsid w:val="00503440"/>
    <w:rsid w:val="0050492A"/>
    <w:rsid w:val="00505CB7"/>
    <w:rsid w:val="00514856"/>
    <w:rsid w:val="00516BE4"/>
    <w:rsid w:val="00526CCF"/>
    <w:rsid w:val="0053219E"/>
    <w:rsid w:val="005366E8"/>
    <w:rsid w:val="00536E0B"/>
    <w:rsid w:val="00546D7B"/>
    <w:rsid w:val="00553052"/>
    <w:rsid w:val="005727BB"/>
    <w:rsid w:val="005772E0"/>
    <w:rsid w:val="00581302"/>
    <w:rsid w:val="00592879"/>
    <w:rsid w:val="005931EA"/>
    <w:rsid w:val="005A2806"/>
    <w:rsid w:val="005C020F"/>
    <w:rsid w:val="005C02B4"/>
    <w:rsid w:val="005D0430"/>
    <w:rsid w:val="005D7E98"/>
    <w:rsid w:val="005E0041"/>
    <w:rsid w:val="005E2E28"/>
    <w:rsid w:val="005F2004"/>
    <w:rsid w:val="005F5143"/>
    <w:rsid w:val="00607676"/>
    <w:rsid w:val="006077D1"/>
    <w:rsid w:val="006104CB"/>
    <w:rsid w:val="0061061D"/>
    <w:rsid w:val="006112EB"/>
    <w:rsid w:val="00614455"/>
    <w:rsid w:val="0061530B"/>
    <w:rsid w:val="006176D1"/>
    <w:rsid w:val="00624420"/>
    <w:rsid w:val="006260C0"/>
    <w:rsid w:val="00632FB2"/>
    <w:rsid w:val="00642853"/>
    <w:rsid w:val="00645C92"/>
    <w:rsid w:val="00646DEE"/>
    <w:rsid w:val="00656FE8"/>
    <w:rsid w:val="00661A15"/>
    <w:rsid w:val="00670D4C"/>
    <w:rsid w:val="0067185F"/>
    <w:rsid w:val="00672407"/>
    <w:rsid w:val="00685007"/>
    <w:rsid w:val="006A00F4"/>
    <w:rsid w:val="006A02D1"/>
    <w:rsid w:val="006A0D9C"/>
    <w:rsid w:val="006B44DA"/>
    <w:rsid w:val="006B47CC"/>
    <w:rsid w:val="006D7B81"/>
    <w:rsid w:val="006E1F3F"/>
    <w:rsid w:val="006E5BEC"/>
    <w:rsid w:val="006F0170"/>
    <w:rsid w:val="006F19CC"/>
    <w:rsid w:val="006F1AF2"/>
    <w:rsid w:val="006F6B20"/>
    <w:rsid w:val="007005EE"/>
    <w:rsid w:val="00703235"/>
    <w:rsid w:val="007072E5"/>
    <w:rsid w:val="007177FE"/>
    <w:rsid w:val="007178F4"/>
    <w:rsid w:val="007247D3"/>
    <w:rsid w:val="00725A93"/>
    <w:rsid w:val="00736FA6"/>
    <w:rsid w:val="0074453C"/>
    <w:rsid w:val="007475BC"/>
    <w:rsid w:val="00750C9A"/>
    <w:rsid w:val="00751423"/>
    <w:rsid w:val="00770573"/>
    <w:rsid w:val="00776667"/>
    <w:rsid w:val="00782216"/>
    <w:rsid w:val="00787BE3"/>
    <w:rsid w:val="007922A6"/>
    <w:rsid w:val="00793F0F"/>
    <w:rsid w:val="00797D7B"/>
    <w:rsid w:val="007A7874"/>
    <w:rsid w:val="007B3B95"/>
    <w:rsid w:val="007B6A29"/>
    <w:rsid w:val="007B7502"/>
    <w:rsid w:val="007B7C32"/>
    <w:rsid w:val="007C0949"/>
    <w:rsid w:val="007C1814"/>
    <w:rsid w:val="007D6A1B"/>
    <w:rsid w:val="007E0548"/>
    <w:rsid w:val="007E0551"/>
    <w:rsid w:val="007E2CA5"/>
    <w:rsid w:val="007E3EBF"/>
    <w:rsid w:val="007E6328"/>
    <w:rsid w:val="00812859"/>
    <w:rsid w:val="0081731B"/>
    <w:rsid w:val="0083062E"/>
    <w:rsid w:val="00876B7B"/>
    <w:rsid w:val="008876A6"/>
    <w:rsid w:val="00896C0B"/>
    <w:rsid w:val="008A3453"/>
    <w:rsid w:val="008A4A8E"/>
    <w:rsid w:val="008B4061"/>
    <w:rsid w:val="008B48CD"/>
    <w:rsid w:val="008B7E02"/>
    <w:rsid w:val="008C702C"/>
    <w:rsid w:val="008D4FFE"/>
    <w:rsid w:val="008D6E63"/>
    <w:rsid w:val="008D7AB9"/>
    <w:rsid w:val="008D7ABF"/>
    <w:rsid w:val="008E0557"/>
    <w:rsid w:val="008E4947"/>
    <w:rsid w:val="008F0276"/>
    <w:rsid w:val="008F568E"/>
    <w:rsid w:val="008F6461"/>
    <w:rsid w:val="008F7939"/>
    <w:rsid w:val="00902002"/>
    <w:rsid w:val="00911990"/>
    <w:rsid w:val="00911EA6"/>
    <w:rsid w:val="00914D81"/>
    <w:rsid w:val="00920A41"/>
    <w:rsid w:val="0092179A"/>
    <w:rsid w:val="00921AE4"/>
    <w:rsid w:val="00924C4C"/>
    <w:rsid w:val="00927AA6"/>
    <w:rsid w:val="00930F00"/>
    <w:rsid w:val="009435EA"/>
    <w:rsid w:val="00945527"/>
    <w:rsid w:val="00946AC3"/>
    <w:rsid w:val="00965F2C"/>
    <w:rsid w:val="009724B7"/>
    <w:rsid w:val="00973AD6"/>
    <w:rsid w:val="0098124A"/>
    <w:rsid w:val="009848F6"/>
    <w:rsid w:val="00985385"/>
    <w:rsid w:val="009918DC"/>
    <w:rsid w:val="00995276"/>
    <w:rsid w:val="009A4709"/>
    <w:rsid w:val="009B2028"/>
    <w:rsid w:val="009B74B8"/>
    <w:rsid w:val="009B7A9C"/>
    <w:rsid w:val="009C5378"/>
    <w:rsid w:val="009D25C3"/>
    <w:rsid w:val="009F3870"/>
    <w:rsid w:val="00A049D5"/>
    <w:rsid w:val="00A05C03"/>
    <w:rsid w:val="00A12A5C"/>
    <w:rsid w:val="00A14AEA"/>
    <w:rsid w:val="00A17BD1"/>
    <w:rsid w:val="00A40D21"/>
    <w:rsid w:val="00A475BA"/>
    <w:rsid w:val="00A64269"/>
    <w:rsid w:val="00A642D1"/>
    <w:rsid w:val="00A644C4"/>
    <w:rsid w:val="00A6483B"/>
    <w:rsid w:val="00A65345"/>
    <w:rsid w:val="00A67ADE"/>
    <w:rsid w:val="00A725C2"/>
    <w:rsid w:val="00A757D5"/>
    <w:rsid w:val="00A8152D"/>
    <w:rsid w:val="00A83F91"/>
    <w:rsid w:val="00A90524"/>
    <w:rsid w:val="00A937CF"/>
    <w:rsid w:val="00A9446C"/>
    <w:rsid w:val="00A95C49"/>
    <w:rsid w:val="00AA1A0D"/>
    <w:rsid w:val="00AA3212"/>
    <w:rsid w:val="00AA33F5"/>
    <w:rsid w:val="00AB221F"/>
    <w:rsid w:val="00AC3003"/>
    <w:rsid w:val="00AC385F"/>
    <w:rsid w:val="00AD4CE1"/>
    <w:rsid w:val="00AE06D7"/>
    <w:rsid w:val="00AE3F42"/>
    <w:rsid w:val="00AF1B73"/>
    <w:rsid w:val="00B07A95"/>
    <w:rsid w:val="00B3280A"/>
    <w:rsid w:val="00B3653B"/>
    <w:rsid w:val="00B3701D"/>
    <w:rsid w:val="00B530FE"/>
    <w:rsid w:val="00B5335B"/>
    <w:rsid w:val="00B63B19"/>
    <w:rsid w:val="00B664A0"/>
    <w:rsid w:val="00B713DF"/>
    <w:rsid w:val="00B83B99"/>
    <w:rsid w:val="00B84A42"/>
    <w:rsid w:val="00B875A7"/>
    <w:rsid w:val="00B960F5"/>
    <w:rsid w:val="00BA1471"/>
    <w:rsid w:val="00BA4325"/>
    <w:rsid w:val="00BB0031"/>
    <w:rsid w:val="00BB0656"/>
    <w:rsid w:val="00BD01B3"/>
    <w:rsid w:val="00BD4FCE"/>
    <w:rsid w:val="00BD56C5"/>
    <w:rsid w:val="00BD5A6A"/>
    <w:rsid w:val="00BD5F9A"/>
    <w:rsid w:val="00BE129D"/>
    <w:rsid w:val="00BE166F"/>
    <w:rsid w:val="00BE2C36"/>
    <w:rsid w:val="00BE3AD3"/>
    <w:rsid w:val="00BE41BE"/>
    <w:rsid w:val="00BF1DD9"/>
    <w:rsid w:val="00BF4306"/>
    <w:rsid w:val="00BF77ED"/>
    <w:rsid w:val="00C11C95"/>
    <w:rsid w:val="00C406FC"/>
    <w:rsid w:val="00C46A7E"/>
    <w:rsid w:val="00C47EEE"/>
    <w:rsid w:val="00C61A18"/>
    <w:rsid w:val="00C61AEB"/>
    <w:rsid w:val="00C66949"/>
    <w:rsid w:val="00C7072B"/>
    <w:rsid w:val="00C725D3"/>
    <w:rsid w:val="00C7341A"/>
    <w:rsid w:val="00C7431B"/>
    <w:rsid w:val="00C74865"/>
    <w:rsid w:val="00C76C47"/>
    <w:rsid w:val="00C76C8A"/>
    <w:rsid w:val="00C77E14"/>
    <w:rsid w:val="00C92459"/>
    <w:rsid w:val="00C9680C"/>
    <w:rsid w:val="00CA52B6"/>
    <w:rsid w:val="00CA75EE"/>
    <w:rsid w:val="00CB0191"/>
    <w:rsid w:val="00CB7486"/>
    <w:rsid w:val="00CC2288"/>
    <w:rsid w:val="00CD0965"/>
    <w:rsid w:val="00CD0FAD"/>
    <w:rsid w:val="00CD122C"/>
    <w:rsid w:val="00CD1870"/>
    <w:rsid w:val="00CD31B0"/>
    <w:rsid w:val="00CD3A07"/>
    <w:rsid w:val="00CE5C66"/>
    <w:rsid w:val="00CE7A26"/>
    <w:rsid w:val="00D0228D"/>
    <w:rsid w:val="00D161C1"/>
    <w:rsid w:val="00D21A4A"/>
    <w:rsid w:val="00D2233E"/>
    <w:rsid w:val="00D376B4"/>
    <w:rsid w:val="00D448D1"/>
    <w:rsid w:val="00D46F0C"/>
    <w:rsid w:val="00D50428"/>
    <w:rsid w:val="00D52B48"/>
    <w:rsid w:val="00D53887"/>
    <w:rsid w:val="00D54465"/>
    <w:rsid w:val="00D54A22"/>
    <w:rsid w:val="00D60FE8"/>
    <w:rsid w:val="00D70679"/>
    <w:rsid w:val="00D71822"/>
    <w:rsid w:val="00D81562"/>
    <w:rsid w:val="00D84D2A"/>
    <w:rsid w:val="00D95354"/>
    <w:rsid w:val="00DA1945"/>
    <w:rsid w:val="00DA2B8E"/>
    <w:rsid w:val="00DA51F6"/>
    <w:rsid w:val="00DB0089"/>
    <w:rsid w:val="00DC7265"/>
    <w:rsid w:val="00DC73A1"/>
    <w:rsid w:val="00DD0576"/>
    <w:rsid w:val="00DD7321"/>
    <w:rsid w:val="00DE354D"/>
    <w:rsid w:val="00DF4758"/>
    <w:rsid w:val="00E01CE1"/>
    <w:rsid w:val="00E11E16"/>
    <w:rsid w:val="00E1407F"/>
    <w:rsid w:val="00E15F49"/>
    <w:rsid w:val="00E17DB4"/>
    <w:rsid w:val="00E2736F"/>
    <w:rsid w:val="00E337AD"/>
    <w:rsid w:val="00E412DA"/>
    <w:rsid w:val="00E4213D"/>
    <w:rsid w:val="00E44B5D"/>
    <w:rsid w:val="00E45D67"/>
    <w:rsid w:val="00E46B83"/>
    <w:rsid w:val="00E4744A"/>
    <w:rsid w:val="00E54D28"/>
    <w:rsid w:val="00E61564"/>
    <w:rsid w:val="00E63A4C"/>
    <w:rsid w:val="00E73944"/>
    <w:rsid w:val="00E75BEC"/>
    <w:rsid w:val="00E773C7"/>
    <w:rsid w:val="00E83635"/>
    <w:rsid w:val="00E86060"/>
    <w:rsid w:val="00E873EE"/>
    <w:rsid w:val="00E90B75"/>
    <w:rsid w:val="00EB05BF"/>
    <w:rsid w:val="00EB167E"/>
    <w:rsid w:val="00EB23C0"/>
    <w:rsid w:val="00EC2E4F"/>
    <w:rsid w:val="00EC46D3"/>
    <w:rsid w:val="00EC763F"/>
    <w:rsid w:val="00ED35C8"/>
    <w:rsid w:val="00EE5E7B"/>
    <w:rsid w:val="00EF58E1"/>
    <w:rsid w:val="00F07EB5"/>
    <w:rsid w:val="00F12079"/>
    <w:rsid w:val="00F17A9C"/>
    <w:rsid w:val="00F203BF"/>
    <w:rsid w:val="00F2355D"/>
    <w:rsid w:val="00F30860"/>
    <w:rsid w:val="00F324D4"/>
    <w:rsid w:val="00F327E6"/>
    <w:rsid w:val="00F3402F"/>
    <w:rsid w:val="00F42DCD"/>
    <w:rsid w:val="00F52B3D"/>
    <w:rsid w:val="00F544A3"/>
    <w:rsid w:val="00F55BBA"/>
    <w:rsid w:val="00F578EE"/>
    <w:rsid w:val="00F82811"/>
    <w:rsid w:val="00F92A24"/>
    <w:rsid w:val="00F946DC"/>
    <w:rsid w:val="00F949F4"/>
    <w:rsid w:val="00FA1511"/>
    <w:rsid w:val="00FA156A"/>
    <w:rsid w:val="00FB1385"/>
    <w:rsid w:val="00FB6CAC"/>
    <w:rsid w:val="00FC78EE"/>
    <w:rsid w:val="00FD741E"/>
    <w:rsid w:val="00FE7AD4"/>
    <w:rsid w:val="00FF5945"/>
    <w:rsid w:val="00FF6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BF35732"/>
  <w15:docId w15:val="{06F3B367-D546-41E7-A16D-D88FAB27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lang w:eastAsia="ja-JP"/>
    </w:rPr>
  </w:style>
  <w:style w:type="paragraph" w:styleId="Nadpis1">
    <w:name w:val="heading 1"/>
    <w:basedOn w:val="Normln"/>
    <w:next w:val="Normln"/>
    <w:qFormat/>
    <w:pPr>
      <w:keepNext/>
      <w:numPr>
        <w:numId w:val="1"/>
      </w:numPr>
      <w:spacing w:before="113" w:after="57"/>
      <w:outlineLvl w:val="0"/>
    </w:pPr>
    <w:rPr>
      <w:rFonts w:ascii="Arial" w:hAnsi="Arial"/>
      <w:b/>
      <w:caps/>
      <w:kern w:val="28"/>
      <w:sz w:val="24"/>
      <w:lang w:val="en-US"/>
    </w:rPr>
  </w:style>
  <w:style w:type="paragraph" w:styleId="Nadpis2">
    <w:name w:val="heading 2"/>
    <w:basedOn w:val="Normln"/>
    <w:next w:val="Normln"/>
    <w:qFormat/>
    <w:pPr>
      <w:keepNext/>
      <w:numPr>
        <w:ilvl w:val="1"/>
        <w:numId w:val="2"/>
      </w:numPr>
      <w:spacing w:before="113" w:after="57"/>
      <w:outlineLvl w:val="1"/>
    </w:pPr>
    <w:rPr>
      <w:rFonts w:ascii="Arial" w:hAnsi="Arial"/>
      <w:b/>
      <w:sz w:val="24"/>
      <w:lang w:val="en-US"/>
    </w:rPr>
  </w:style>
  <w:style w:type="paragraph" w:styleId="Nadpis3">
    <w:name w:val="heading 3"/>
    <w:basedOn w:val="Normln"/>
    <w:next w:val="Normln"/>
    <w:qFormat/>
    <w:pPr>
      <w:keepNext/>
      <w:numPr>
        <w:ilvl w:val="2"/>
        <w:numId w:val="3"/>
      </w:numPr>
      <w:spacing w:before="113" w:after="57"/>
      <w:outlineLvl w:val="2"/>
    </w:pPr>
    <w:rPr>
      <w:rFonts w:ascii="Arial" w:hAnsi="Arial"/>
      <w:b/>
      <w:lang w:val="en-US"/>
    </w:rPr>
  </w:style>
  <w:style w:type="paragraph" w:styleId="Nadpis4">
    <w:name w:val="heading 4"/>
    <w:basedOn w:val="Normln"/>
    <w:next w:val="Normln"/>
    <w:qFormat/>
    <w:pPr>
      <w:keepNext/>
      <w:numPr>
        <w:ilvl w:val="3"/>
        <w:numId w:val="4"/>
      </w:numPr>
      <w:spacing w:before="113" w:after="57"/>
      <w:outlineLvl w:val="3"/>
    </w:pPr>
    <w:rPr>
      <w:rFonts w:ascii="Arial" w:hAnsi="Arial"/>
      <w:b/>
      <w:i/>
      <w:lang w:val="en-US"/>
    </w:rPr>
  </w:style>
  <w:style w:type="paragraph" w:styleId="Nadpis5">
    <w:name w:val="heading 5"/>
    <w:basedOn w:val="Normln"/>
    <w:next w:val="Normln"/>
    <w:qFormat/>
    <w:pPr>
      <w:keepNext/>
      <w:jc w:val="center"/>
      <w:outlineLvl w:val="4"/>
    </w:pPr>
    <w:rPr>
      <w:b/>
    </w:rPr>
  </w:style>
  <w:style w:type="paragraph" w:styleId="Nadpis6">
    <w:name w:val="heading 6"/>
    <w:basedOn w:val="Normln"/>
    <w:next w:val="Normln"/>
    <w:link w:val="Nadpis6Char"/>
    <w:semiHidden/>
    <w:unhideWhenUsed/>
    <w:qFormat/>
    <w:rsid w:val="0053219E"/>
    <w:pPr>
      <w:keepNext/>
      <w:keepLines/>
      <w:spacing w:before="40"/>
      <w:ind w:left="1152" w:hanging="1152"/>
      <w:outlineLvl w:val="5"/>
    </w:pPr>
    <w:rPr>
      <w:rFonts w:asciiTheme="majorHAnsi" w:eastAsiaTheme="majorEastAsia" w:hAnsiTheme="majorHAnsi" w:cstheme="majorBidi"/>
      <w:color w:val="1F4D78" w:themeColor="accent1" w:themeShade="7F"/>
      <w:sz w:val="24"/>
      <w:szCs w:val="24"/>
      <w:lang w:eastAsia="cs-CZ"/>
    </w:rPr>
  </w:style>
  <w:style w:type="paragraph" w:styleId="Nadpis7">
    <w:name w:val="heading 7"/>
    <w:basedOn w:val="Normln"/>
    <w:next w:val="Normln"/>
    <w:link w:val="Nadpis7Char"/>
    <w:semiHidden/>
    <w:unhideWhenUsed/>
    <w:qFormat/>
    <w:rsid w:val="0053219E"/>
    <w:pPr>
      <w:keepNext/>
      <w:keepLines/>
      <w:spacing w:before="40"/>
      <w:ind w:left="1296" w:hanging="1296"/>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53219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53219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683"/>
        <w:tab w:val="right" w:pos="9361"/>
      </w:tabs>
    </w:pPr>
    <w:rPr>
      <w:rFonts w:ascii="Arial" w:hAnsi="Arial"/>
    </w:rPr>
  </w:style>
  <w:style w:type="paragraph" w:styleId="Titulek">
    <w:name w:val="caption"/>
    <w:basedOn w:val="Normln"/>
    <w:next w:val="Normln"/>
    <w:qFormat/>
    <w:pPr>
      <w:spacing w:before="113" w:after="57"/>
      <w:ind w:left="1418" w:hanging="1418"/>
    </w:pPr>
    <w:rPr>
      <w:rFonts w:ascii="Arial" w:hAnsi="Arial"/>
      <w:b/>
      <w:lang w:val="en-US"/>
    </w:rPr>
  </w:style>
  <w:style w:type="paragraph" w:styleId="Zhlav">
    <w:name w:val="header"/>
    <w:basedOn w:val="Normln"/>
    <w:pPr>
      <w:tabs>
        <w:tab w:val="center" w:pos="4683"/>
        <w:tab w:val="right" w:pos="9361"/>
      </w:tabs>
    </w:pPr>
    <w:rPr>
      <w:rFonts w:ascii="Arial" w:hAnsi="Arial"/>
      <w:b/>
    </w:rPr>
  </w:style>
  <w:style w:type="paragraph" w:styleId="Seznamobrzk">
    <w:name w:val="table of figures"/>
    <w:basedOn w:val="Normln"/>
    <w:next w:val="Normln"/>
    <w:semiHidden/>
    <w:pPr>
      <w:tabs>
        <w:tab w:val="left" w:pos="1418"/>
        <w:tab w:val="right" w:leader="dot" w:pos="9344"/>
      </w:tabs>
      <w:ind w:left="340"/>
    </w:pPr>
  </w:style>
  <w:style w:type="paragraph" w:styleId="Obsah1">
    <w:name w:val="toc 1"/>
    <w:basedOn w:val="Normln"/>
    <w:next w:val="Normln"/>
    <w:semiHidden/>
    <w:pPr>
      <w:tabs>
        <w:tab w:val="left" w:pos="333"/>
        <w:tab w:val="left" w:pos="1134"/>
        <w:tab w:val="right" w:leader="dot" w:pos="9344"/>
      </w:tabs>
      <w:spacing w:before="227" w:after="113"/>
      <w:ind w:left="340" w:hanging="340"/>
    </w:pPr>
    <w:rPr>
      <w:caps/>
      <w:noProof/>
    </w:rPr>
  </w:style>
  <w:style w:type="paragraph" w:styleId="Obsah2">
    <w:name w:val="toc 2"/>
    <w:basedOn w:val="Normln"/>
    <w:next w:val="Normln"/>
    <w:semiHidden/>
    <w:pPr>
      <w:tabs>
        <w:tab w:val="right" w:leader="dot" w:pos="9344"/>
      </w:tabs>
      <w:ind w:left="1134" w:hanging="794"/>
    </w:pPr>
  </w:style>
  <w:style w:type="paragraph" w:styleId="Obsah3">
    <w:name w:val="toc 3"/>
    <w:basedOn w:val="Normln"/>
    <w:next w:val="Normln"/>
    <w:semiHidden/>
    <w:pPr>
      <w:tabs>
        <w:tab w:val="left" w:pos="333"/>
        <w:tab w:val="left" w:pos="1134"/>
        <w:tab w:val="right" w:leader="dot" w:pos="9344"/>
      </w:tabs>
      <w:ind w:left="1134" w:hanging="794"/>
    </w:pPr>
    <w:rPr>
      <w:noProof/>
    </w:rPr>
  </w:style>
  <w:style w:type="paragraph" w:styleId="Obsah4">
    <w:name w:val="toc 4"/>
    <w:basedOn w:val="Normln"/>
    <w:next w:val="Normln"/>
    <w:semiHidden/>
    <w:pPr>
      <w:tabs>
        <w:tab w:val="right" w:leader="dot" w:pos="9344"/>
      </w:tabs>
      <w:ind w:left="1134" w:hanging="794"/>
    </w:pPr>
  </w:style>
  <w:style w:type="paragraph" w:styleId="Zkladntext">
    <w:name w:val="Body Text"/>
    <w:basedOn w:val="Normln"/>
    <w:pPr>
      <w:jc w:val="both"/>
    </w:pPr>
    <w:rPr>
      <w:rFonts w:ascii="Arial" w:hAnsi="Arial"/>
      <w:sz w:val="24"/>
    </w:rPr>
  </w:style>
  <w:style w:type="character" w:styleId="slostrnky">
    <w:name w:val="page number"/>
    <w:basedOn w:val="Standardnpsmoodstavce"/>
  </w:style>
  <w:style w:type="paragraph" w:styleId="Nzev">
    <w:name w:val="Title"/>
    <w:basedOn w:val="Normln"/>
    <w:qFormat/>
    <w:pPr>
      <w:jc w:val="center"/>
    </w:pPr>
    <w:rPr>
      <w:sz w:val="28"/>
    </w:rPr>
  </w:style>
  <w:style w:type="paragraph" w:styleId="Zkladntextodsazen2">
    <w:name w:val="Body Text Indent 2"/>
    <w:basedOn w:val="Normln"/>
    <w:pPr>
      <w:spacing w:after="120" w:line="480" w:lineRule="auto"/>
      <w:ind w:left="283"/>
    </w:pPr>
  </w:style>
  <w:style w:type="character" w:customStyle="1" w:styleId="CharChar">
    <w:name w:val="Char Char"/>
    <w:rPr>
      <w:rFonts w:ascii="Arial" w:hAnsi="Arial"/>
      <w:sz w:val="24"/>
      <w:lang w:val="cs-CZ" w:eastAsia="ja-JP" w:bidi="ar-SA"/>
    </w:rPr>
  </w:style>
  <w:style w:type="character" w:customStyle="1" w:styleId="platne1">
    <w:name w:val="platne1"/>
    <w:basedOn w:val="Standardnpsmoodstavce"/>
  </w:style>
  <w:style w:type="paragraph" w:customStyle="1" w:styleId="Odsazen1">
    <w:name w:val="Odsazení 1"/>
    <w:pPr>
      <w:widowControl w:val="0"/>
      <w:ind w:left="113"/>
      <w:jc w:val="both"/>
    </w:pPr>
    <w:rPr>
      <w:rFonts w:ascii="Arial" w:hAnsi="Arial"/>
      <w:snapToGrid w:val="0"/>
      <w:color w:val="000000"/>
    </w:rPr>
  </w:style>
  <w:style w:type="paragraph" w:customStyle="1" w:styleId="Tunsted">
    <w:name w:val="Tučně střed"/>
    <w:pPr>
      <w:widowControl w:val="0"/>
      <w:jc w:val="center"/>
    </w:pPr>
    <w:rPr>
      <w:rFonts w:ascii="Arial" w:hAnsi="Arial"/>
      <w:b/>
      <w:snapToGrid w:val="0"/>
      <w:color w:val="000000"/>
    </w:rPr>
  </w:style>
  <w:style w:type="paragraph" w:styleId="Textbubliny">
    <w:name w:val="Balloon Text"/>
    <w:basedOn w:val="Normln"/>
    <w:link w:val="TextbublinyChar"/>
    <w:uiPriority w:val="99"/>
    <w:semiHidden/>
    <w:rsid w:val="00AF1B73"/>
    <w:rPr>
      <w:rFonts w:ascii="Tahoma" w:hAnsi="Tahoma" w:cs="Tahoma"/>
      <w:sz w:val="16"/>
      <w:szCs w:val="16"/>
    </w:rPr>
  </w:style>
  <w:style w:type="character" w:styleId="Odkaznakoment">
    <w:name w:val="annotation reference"/>
    <w:uiPriority w:val="99"/>
    <w:rsid w:val="00C725D3"/>
    <w:rPr>
      <w:sz w:val="16"/>
      <w:szCs w:val="16"/>
    </w:rPr>
  </w:style>
  <w:style w:type="paragraph" w:styleId="Textkomente">
    <w:name w:val="annotation text"/>
    <w:basedOn w:val="Normln"/>
    <w:link w:val="TextkomenteChar"/>
    <w:uiPriority w:val="99"/>
    <w:rsid w:val="00C725D3"/>
    <w:rPr>
      <w:sz w:val="20"/>
    </w:rPr>
  </w:style>
  <w:style w:type="character" w:customStyle="1" w:styleId="TextkomenteChar">
    <w:name w:val="Text komentáře Char"/>
    <w:link w:val="Textkomente"/>
    <w:uiPriority w:val="99"/>
    <w:rsid w:val="00C725D3"/>
    <w:rPr>
      <w:lang w:eastAsia="ja-JP"/>
    </w:rPr>
  </w:style>
  <w:style w:type="paragraph" w:styleId="Pedmtkomente">
    <w:name w:val="annotation subject"/>
    <w:basedOn w:val="Textkomente"/>
    <w:next w:val="Textkomente"/>
    <w:link w:val="PedmtkomenteChar"/>
    <w:rsid w:val="00C725D3"/>
    <w:rPr>
      <w:b/>
      <w:bCs/>
    </w:rPr>
  </w:style>
  <w:style w:type="character" w:customStyle="1" w:styleId="PedmtkomenteChar">
    <w:name w:val="Předmět komentáře Char"/>
    <w:link w:val="Pedmtkomente"/>
    <w:rsid w:val="00C725D3"/>
    <w:rPr>
      <w:b/>
      <w:bCs/>
      <w:lang w:eastAsia="ja-JP"/>
    </w:rPr>
  </w:style>
  <w:style w:type="paragraph" w:styleId="Odstavecseseznamem">
    <w:name w:val="List Paragraph"/>
    <w:aliases w:val="Odrážky,Odstavec,Bullet Number,lp1,lp11,List Paragraph11,Bullet 1,Use Case List Paragraph"/>
    <w:basedOn w:val="Normln"/>
    <w:link w:val="OdstavecseseznamemChar"/>
    <w:uiPriority w:val="99"/>
    <w:qFormat/>
    <w:rsid w:val="00A8152D"/>
    <w:pPr>
      <w:overflowPunct w:val="0"/>
      <w:autoSpaceDE w:val="0"/>
      <w:autoSpaceDN w:val="0"/>
      <w:adjustRightInd w:val="0"/>
      <w:ind w:left="720"/>
      <w:contextualSpacing/>
      <w:textAlignment w:val="baseline"/>
    </w:pPr>
    <w:rPr>
      <w:b/>
      <w:sz w:val="20"/>
      <w:lang w:eastAsia="cs-CZ"/>
    </w:rPr>
  </w:style>
  <w:style w:type="character" w:styleId="Siln">
    <w:name w:val="Strong"/>
    <w:qFormat/>
    <w:rsid w:val="003E642F"/>
    <w:rPr>
      <w:b/>
      <w:bCs/>
    </w:rPr>
  </w:style>
  <w:style w:type="character" w:styleId="Hypertextovodkaz">
    <w:name w:val="Hyperlink"/>
    <w:rsid w:val="00E15F49"/>
    <w:rPr>
      <w:color w:val="0563C1"/>
      <w:u w:val="single"/>
    </w:rPr>
  </w:style>
  <w:style w:type="character" w:customStyle="1" w:styleId="WW8Num1z8">
    <w:name w:val="WW8Num1z8"/>
    <w:rsid w:val="0030434F"/>
  </w:style>
  <w:style w:type="character" w:customStyle="1" w:styleId="preformatted">
    <w:name w:val="preformatted"/>
    <w:basedOn w:val="Standardnpsmoodstavce"/>
    <w:rsid w:val="0030434F"/>
  </w:style>
  <w:style w:type="character" w:customStyle="1" w:styleId="data1">
    <w:name w:val="data1"/>
    <w:basedOn w:val="Standardnpsmoodstavce"/>
    <w:rsid w:val="0030434F"/>
    <w:rPr>
      <w:rFonts w:ascii="Arial" w:hAnsi="Arial" w:cs="Arial" w:hint="default"/>
      <w:b/>
      <w:bCs/>
      <w:sz w:val="20"/>
      <w:szCs w:val="20"/>
    </w:rPr>
  </w:style>
  <w:style w:type="character" w:customStyle="1" w:styleId="TextbublinyChar">
    <w:name w:val="Text bubliny Char"/>
    <w:basedOn w:val="Standardnpsmoodstavce"/>
    <w:link w:val="Textbubliny"/>
    <w:uiPriority w:val="99"/>
    <w:semiHidden/>
    <w:rsid w:val="001F46F3"/>
    <w:rPr>
      <w:rFonts w:ascii="Tahoma" w:hAnsi="Tahoma" w:cs="Tahoma"/>
      <w:sz w:val="16"/>
      <w:szCs w:val="16"/>
      <w:lang w:eastAsia="ja-JP"/>
    </w:rPr>
  </w:style>
  <w:style w:type="character" w:customStyle="1" w:styleId="ZpatChar">
    <w:name w:val="Zápatí Char"/>
    <w:basedOn w:val="Standardnpsmoodstavce"/>
    <w:link w:val="Zpat"/>
    <w:uiPriority w:val="99"/>
    <w:rsid w:val="000F1339"/>
    <w:rPr>
      <w:rFonts w:ascii="Arial" w:hAnsi="Arial"/>
      <w:sz w:val="22"/>
      <w:lang w:eastAsia="ja-JP"/>
    </w:rPr>
  </w:style>
  <w:style w:type="paragraph" w:customStyle="1" w:styleId="Zkladntext31">
    <w:name w:val="Základní text 31"/>
    <w:basedOn w:val="Normln"/>
    <w:rsid w:val="002533E2"/>
    <w:pPr>
      <w:suppressAutoHyphens/>
      <w:spacing w:after="120"/>
    </w:pPr>
    <w:rPr>
      <w:sz w:val="16"/>
      <w:szCs w:val="16"/>
      <w:lang w:eastAsia="ar-SA"/>
    </w:rPr>
  </w:style>
  <w:style w:type="paragraph" w:styleId="Textvbloku">
    <w:name w:val="Block Text"/>
    <w:basedOn w:val="Normln"/>
    <w:rsid w:val="0053219E"/>
    <w:pPr>
      <w:widowControl w:val="0"/>
      <w:shd w:val="clear" w:color="auto" w:fill="FFFFFF"/>
      <w:autoSpaceDE w:val="0"/>
      <w:autoSpaceDN w:val="0"/>
      <w:adjustRightInd w:val="0"/>
      <w:ind w:left="22" w:right="60"/>
      <w:jc w:val="center"/>
    </w:pPr>
    <w:rPr>
      <w:b/>
      <w:bCs/>
      <w:color w:val="000000"/>
      <w:spacing w:val="-9"/>
      <w:sz w:val="24"/>
      <w:szCs w:val="24"/>
      <w:lang w:eastAsia="cs-CZ"/>
    </w:rPr>
  </w:style>
  <w:style w:type="character" w:customStyle="1" w:styleId="Nadpis6Char">
    <w:name w:val="Nadpis 6 Char"/>
    <w:basedOn w:val="Standardnpsmoodstavce"/>
    <w:link w:val="Nadpis6"/>
    <w:semiHidden/>
    <w:rsid w:val="0053219E"/>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53219E"/>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53219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3219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A937CF"/>
    <w:rPr>
      <w:sz w:val="22"/>
      <w:lang w:eastAsia="ja-JP"/>
    </w:rPr>
  </w:style>
  <w:style w:type="paragraph" w:customStyle="1" w:styleId="Style29">
    <w:name w:val="Style29"/>
    <w:basedOn w:val="Normln"/>
    <w:rsid w:val="00A937CF"/>
    <w:pPr>
      <w:widowControl w:val="0"/>
      <w:suppressAutoHyphens/>
      <w:autoSpaceDE w:val="0"/>
    </w:pPr>
    <w:rPr>
      <w:rFonts w:ascii="Courier New" w:hAnsi="Courier New" w:cs="Courier New"/>
      <w:sz w:val="24"/>
      <w:szCs w:val="24"/>
      <w:lang w:eastAsia="ar-SA"/>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34"/>
    <w:rsid w:val="00F544A3"/>
    <w:rPr>
      <w:b/>
    </w:rPr>
  </w:style>
  <w:style w:type="paragraph" w:customStyle="1" w:styleId="odstavecsmlouvy">
    <w:name w:val="odstavecsmlouvy"/>
    <w:basedOn w:val="Normln"/>
    <w:rsid w:val="004A1396"/>
    <w:pPr>
      <w:ind w:left="567" w:hanging="567"/>
      <w:jc w:val="both"/>
    </w:pPr>
    <w:rPr>
      <w:rFonts w:ascii="Arial" w:eastAsiaTheme="minorHAnsi" w:hAnsi="Arial" w:cs="Arial"/>
      <w:szCs w:val="22"/>
      <w:lang w:eastAsia="cs-CZ"/>
    </w:rPr>
  </w:style>
  <w:style w:type="paragraph" w:customStyle="1" w:styleId="psmenoodstavce">
    <w:name w:val="psmenoodstavce"/>
    <w:basedOn w:val="Normln"/>
    <w:rsid w:val="004A1396"/>
    <w:pPr>
      <w:ind w:left="1134"/>
      <w:jc w:val="both"/>
    </w:pPr>
    <w:rPr>
      <w:rFonts w:ascii="Arial" w:eastAsiaTheme="minorHAnsi" w:hAnsi="Arial" w:cs="Arial"/>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111">
      <w:bodyDiv w:val="1"/>
      <w:marLeft w:val="0"/>
      <w:marRight w:val="0"/>
      <w:marTop w:val="0"/>
      <w:marBottom w:val="0"/>
      <w:divBdr>
        <w:top w:val="none" w:sz="0" w:space="0" w:color="auto"/>
        <w:left w:val="none" w:sz="0" w:space="0" w:color="auto"/>
        <w:bottom w:val="none" w:sz="0" w:space="0" w:color="auto"/>
        <w:right w:val="none" w:sz="0" w:space="0" w:color="auto"/>
      </w:divBdr>
    </w:div>
    <w:div w:id="42949645">
      <w:bodyDiv w:val="1"/>
      <w:marLeft w:val="0"/>
      <w:marRight w:val="0"/>
      <w:marTop w:val="0"/>
      <w:marBottom w:val="0"/>
      <w:divBdr>
        <w:top w:val="none" w:sz="0" w:space="0" w:color="auto"/>
        <w:left w:val="none" w:sz="0" w:space="0" w:color="auto"/>
        <w:bottom w:val="none" w:sz="0" w:space="0" w:color="auto"/>
        <w:right w:val="none" w:sz="0" w:space="0" w:color="auto"/>
      </w:divBdr>
    </w:div>
    <w:div w:id="78523083">
      <w:bodyDiv w:val="1"/>
      <w:marLeft w:val="0"/>
      <w:marRight w:val="0"/>
      <w:marTop w:val="0"/>
      <w:marBottom w:val="0"/>
      <w:divBdr>
        <w:top w:val="none" w:sz="0" w:space="0" w:color="auto"/>
        <w:left w:val="none" w:sz="0" w:space="0" w:color="auto"/>
        <w:bottom w:val="none" w:sz="0" w:space="0" w:color="auto"/>
        <w:right w:val="none" w:sz="0" w:space="0" w:color="auto"/>
      </w:divBdr>
    </w:div>
    <w:div w:id="196620552">
      <w:bodyDiv w:val="1"/>
      <w:marLeft w:val="0"/>
      <w:marRight w:val="0"/>
      <w:marTop w:val="0"/>
      <w:marBottom w:val="0"/>
      <w:divBdr>
        <w:top w:val="none" w:sz="0" w:space="0" w:color="auto"/>
        <w:left w:val="none" w:sz="0" w:space="0" w:color="auto"/>
        <w:bottom w:val="none" w:sz="0" w:space="0" w:color="auto"/>
        <w:right w:val="none" w:sz="0" w:space="0" w:color="auto"/>
      </w:divBdr>
    </w:div>
    <w:div w:id="564023183">
      <w:bodyDiv w:val="1"/>
      <w:marLeft w:val="0"/>
      <w:marRight w:val="0"/>
      <w:marTop w:val="0"/>
      <w:marBottom w:val="0"/>
      <w:divBdr>
        <w:top w:val="none" w:sz="0" w:space="0" w:color="auto"/>
        <w:left w:val="none" w:sz="0" w:space="0" w:color="auto"/>
        <w:bottom w:val="none" w:sz="0" w:space="0" w:color="auto"/>
        <w:right w:val="none" w:sz="0" w:space="0" w:color="auto"/>
      </w:divBdr>
    </w:div>
    <w:div w:id="880096439">
      <w:bodyDiv w:val="1"/>
      <w:marLeft w:val="0"/>
      <w:marRight w:val="0"/>
      <w:marTop w:val="0"/>
      <w:marBottom w:val="0"/>
      <w:divBdr>
        <w:top w:val="none" w:sz="0" w:space="0" w:color="auto"/>
        <w:left w:val="none" w:sz="0" w:space="0" w:color="auto"/>
        <w:bottom w:val="none" w:sz="0" w:space="0" w:color="auto"/>
        <w:right w:val="none" w:sz="0" w:space="0" w:color="auto"/>
      </w:divBdr>
    </w:div>
    <w:div w:id="1314093796">
      <w:bodyDiv w:val="1"/>
      <w:marLeft w:val="0"/>
      <w:marRight w:val="0"/>
      <w:marTop w:val="0"/>
      <w:marBottom w:val="0"/>
      <w:divBdr>
        <w:top w:val="none" w:sz="0" w:space="0" w:color="auto"/>
        <w:left w:val="none" w:sz="0" w:space="0" w:color="auto"/>
        <w:bottom w:val="none" w:sz="0" w:space="0" w:color="auto"/>
        <w:right w:val="none" w:sz="0" w:space="0" w:color="auto"/>
      </w:divBdr>
    </w:div>
    <w:div w:id="1446196045">
      <w:bodyDiv w:val="1"/>
      <w:marLeft w:val="0"/>
      <w:marRight w:val="0"/>
      <w:marTop w:val="0"/>
      <w:marBottom w:val="0"/>
      <w:divBdr>
        <w:top w:val="none" w:sz="0" w:space="0" w:color="auto"/>
        <w:left w:val="none" w:sz="0" w:space="0" w:color="auto"/>
        <w:bottom w:val="none" w:sz="0" w:space="0" w:color="auto"/>
        <w:right w:val="none" w:sz="0" w:space="0" w:color="auto"/>
      </w:divBdr>
    </w:div>
    <w:div w:id="1649626030">
      <w:bodyDiv w:val="1"/>
      <w:marLeft w:val="0"/>
      <w:marRight w:val="0"/>
      <w:marTop w:val="0"/>
      <w:marBottom w:val="0"/>
      <w:divBdr>
        <w:top w:val="none" w:sz="0" w:space="0" w:color="auto"/>
        <w:left w:val="none" w:sz="0" w:space="0" w:color="auto"/>
        <w:bottom w:val="none" w:sz="0" w:space="0" w:color="auto"/>
        <w:right w:val="none" w:sz="0" w:space="0" w:color="auto"/>
      </w:divBdr>
    </w:div>
    <w:div w:id="19112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nem-tr.cz" TargetMode="External"/><Relationship Id="rId13" Type="http://schemas.openxmlformats.org/officeDocument/2006/relationships/hyperlink" Target="https://cve.mitre.org/"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vorakova@nem-tr.cz" TargetMode="External"/><Relationship Id="rId4" Type="http://schemas.openxmlformats.org/officeDocument/2006/relationships/settings" Target="settings.xml"/><Relationship Id="rId9" Type="http://schemas.openxmlformats.org/officeDocument/2006/relationships/hyperlink" Target="mailto:jchladkova@nem-tr.cz" TargetMode="Externa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0DA0-DCF1-45BB-809F-AF62F91C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3670</Words>
  <Characters>22853</Characters>
  <Application>Microsoft Office Word</Application>
  <DocSecurity>0</DocSecurity>
  <Lines>190</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26471</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Soňa</dc:creator>
  <cp:lastModifiedBy>Klímová Markéta</cp:lastModifiedBy>
  <cp:revision>7</cp:revision>
  <cp:lastPrinted>2025-05-15T05:57:00Z</cp:lastPrinted>
  <dcterms:created xsi:type="dcterms:W3CDTF">2025-05-13T13:00:00Z</dcterms:created>
  <dcterms:modified xsi:type="dcterms:W3CDTF">2025-05-15T06:00:00Z</dcterms:modified>
</cp:coreProperties>
</file>