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C736" w14:textId="21F6FA83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="00BC3082" w:rsidRPr="00BC3082">
        <w:rPr>
          <w:rFonts w:ascii="Arial" w:hAnsi="Arial" w:cs="Arial"/>
          <w:b/>
          <w:sz w:val="20"/>
          <w:szCs w:val="20"/>
        </w:rPr>
        <w:t>SPS Žďár n. S. – Oprava podlahy haly (loď 3)</w:t>
      </w:r>
    </w:p>
    <w:p w14:paraId="698950C2" w14:textId="77777777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A2B3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5C5519">
        <w:rPr>
          <w:rFonts w:ascii="Arial" w:hAnsi="Arial" w:cs="Arial"/>
          <w:bCs/>
          <w:color w:val="000000"/>
          <w:sz w:val="20"/>
          <w:szCs w:val="22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53EC2321" w14:textId="77777777" w:rsidR="006733E8" w:rsidRDefault="006733E8" w:rsidP="006733E8">
      <w:pPr>
        <w:pStyle w:val="Zhlav"/>
      </w:pPr>
    </w:p>
    <w:p w14:paraId="250C7E1C" w14:textId="77777777" w:rsidR="009E37CD" w:rsidRDefault="009E37CD" w:rsidP="006733E8">
      <w:pPr>
        <w:pStyle w:val="Zhlav"/>
      </w:pPr>
    </w:p>
    <w:p w14:paraId="6B4EB8D5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615BA37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61DD4DA3" w14:textId="77777777" w:rsidR="00BC3082" w:rsidRDefault="00BC3082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 w:rsidRPr="00BC3082">
        <w:rPr>
          <w:rFonts w:ascii="Arial" w:hAnsi="Arial" w:cs="Arial"/>
          <w:b/>
          <w:sz w:val="22"/>
        </w:rPr>
        <w:t>SPS Žďár n. S. – Oprava podlahy haly (loď 3)</w:t>
      </w:r>
    </w:p>
    <w:p w14:paraId="6B1F2945" w14:textId="4C6F38A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p w14:paraId="257F1FF3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Žďár nad Sázavou</w:t>
      </w:r>
      <w:bookmarkEnd w:id="0"/>
    </w:p>
    <w:p w14:paraId="18F965B3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32BF5540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="008C5CFD" w:rsidRPr="008C5CFD">
        <w:rPr>
          <w:rFonts w:ascii="Arial" w:hAnsi="Arial" w:cs="Arial"/>
          <w:i/>
          <w:sz w:val="22"/>
          <w:highlight w:val="yellow"/>
        </w:rPr>
        <w:t>/ poddodavatele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71364E31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>
        <w:rPr>
          <w:rFonts w:ascii="Arial" w:hAnsi="Arial" w:cs="Arial"/>
          <w:i/>
          <w:sz w:val="22"/>
          <w:highlight w:val="yellow"/>
        </w:rPr>
        <w:t xml:space="preserve">, resp. </w:t>
      </w:r>
      <w:r w:rsidR="003F577F">
        <w:rPr>
          <w:rFonts w:ascii="Arial" w:hAnsi="Arial" w:cs="Arial"/>
          <w:i/>
          <w:sz w:val="22"/>
          <w:highlight w:val="yellow"/>
        </w:rPr>
        <w:t xml:space="preserve">v samostatném dokumentu </w:t>
      </w:r>
      <w:r w:rsidR="008C5CFD">
        <w:rPr>
          <w:rFonts w:ascii="Arial" w:hAnsi="Arial" w:cs="Arial"/>
          <w:i/>
          <w:sz w:val="22"/>
          <w:highlight w:val="yellow"/>
        </w:rPr>
        <w:t xml:space="preserve">i jeho </w:t>
      </w:r>
      <w:r>
        <w:rPr>
          <w:rFonts w:ascii="Arial" w:hAnsi="Arial" w:cs="Arial"/>
          <w:i/>
          <w:sz w:val="22"/>
          <w:highlight w:val="yellow"/>
        </w:rPr>
        <w:t>poddodavatel, prostřednictvím kterého dodavatel v zadávacím řízení prokazuje kvalifikaci,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/ poddodavatel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4B6294C0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 dodavatele</w:t>
      </w:r>
      <w:r w:rsidR="00A34EF3">
        <w:rPr>
          <w:rFonts w:ascii="Arial" w:hAnsi="Arial" w:cs="Arial"/>
          <w:sz w:val="22"/>
          <w:szCs w:val="22"/>
        </w:rPr>
        <w:t xml:space="preserve"> </w:t>
      </w:r>
      <w:r w:rsidR="00A34EF3" w:rsidRPr="00C976F1">
        <w:rPr>
          <w:rFonts w:ascii="Arial" w:hAnsi="Arial" w:cs="Arial"/>
          <w:sz w:val="22"/>
          <w:szCs w:val="22"/>
          <w:highlight w:val="yellow"/>
        </w:rPr>
        <w:t>/</w:t>
      </w:r>
      <w:r w:rsidR="00FC4DB2">
        <w:rPr>
          <w:rFonts w:ascii="Arial" w:hAnsi="Arial" w:cs="Arial"/>
          <w:sz w:val="22"/>
          <w:szCs w:val="22"/>
        </w:rPr>
        <w:t xml:space="preserve"> 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p</w:t>
      </w:r>
      <w:r w:rsidR="00A34EF3" w:rsidRPr="0070261F">
        <w:rPr>
          <w:rFonts w:ascii="Arial" w:hAnsi="Arial" w:cs="Arial"/>
          <w:sz w:val="22"/>
          <w:szCs w:val="22"/>
          <w:highlight w:val="yellow"/>
        </w:rPr>
        <w:t>oddodavatel</w:t>
      </w:r>
      <w:r w:rsidR="00FC4DB2" w:rsidRPr="0070261F">
        <w:rPr>
          <w:rFonts w:ascii="Arial" w:hAnsi="Arial" w:cs="Arial"/>
          <w:sz w:val="22"/>
          <w:szCs w:val="22"/>
          <w:highlight w:val="yellow"/>
        </w:rPr>
        <w:t>e</w:t>
      </w:r>
      <w:bookmarkStart w:id="1" w:name="_Ref111044387"/>
      <w:r w:rsidR="00827085" w:rsidRPr="00C976F1">
        <w:rPr>
          <w:rStyle w:val="Odkaznavysvtlivky"/>
          <w:rFonts w:ascii="Arial" w:hAnsi="Arial" w:cs="Arial"/>
          <w:sz w:val="22"/>
          <w:szCs w:val="22"/>
          <w:highlight w:val="yellow"/>
        </w:rPr>
        <w:endnoteReference w:id="1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363951580"/>
          <w:placeholder>
            <w:docPart w:val="068B9B32727E422DB22C17E3E9C9D6A3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pod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889805343"/>
          <w:placeholder>
            <w:docPart w:val="75FB71B704BD4AE69474E28EAE5DCB99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-87150074"/>
          <w:placeholder>
            <w:docPart w:val="AC4A731CBA9341CEA9AD8A478585AB08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</w:t>
      </w:r>
      <w:r w:rsidR="00FC4DB2" w:rsidRPr="00152421">
        <w:rPr>
          <w:rFonts w:ascii="Arial" w:hAnsi="Arial" w:cs="Arial"/>
          <w:sz w:val="22"/>
          <w:szCs w:val="22"/>
          <w:highlight w:val="yellow"/>
        </w:rPr>
        <w:t>pod</w:t>
      </w:r>
      <w:r w:rsidR="00FC4DB2">
        <w:rPr>
          <w:rFonts w:ascii="Arial" w:hAnsi="Arial" w:cs="Arial"/>
          <w:sz w:val="22"/>
          <w:szCs w:val="22"/>
        </w:rPr>
        <w:t>dodavatel“),</w:t>
      </w:r>
    </w:p>
    <w:p w14:paraId="1FF179C5" w14:textId="77777777" w:rsidR="00FC4DB2" w:rsidRDefault="00A34EF3" w:rsidP="00FC4DB2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E33A91">
        <w:rPr>
          <w:rFonts w:ascii="Arial" w:hAnsi="Arial" w:cs="Arial"/>
          <w:sz w:val="22"/>
          <w:szCs w:val="22"/>
          <w:highlight w:val="yellow"/>
        </w:rPr>
        <w:t xml:space="preserve">prostřednictvím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 xml:space="preserve">kterého </w:t>
      </w:r>
      <w:r w:rsidRPr="00E33A91">
        <w:rPr>
          <w:rFonts w:ascii="Arial" w:hAnsi="Arial" w:cs="Arial"/>
          <w:sz w:val="22"/>
          <w:szCs w:val="22"/>
          <w:highlight w:val="yellow"/>
        </w:rPr>
        <w:t>d</w:t>
      </w:r>
      <w:r w:rsidR="00152421" w:rsidRPr="00E33A91">
        <w:rPr>
          <w:rFonts w:ascii="Arial" w:hAnsi="Arial" w:cs="Arial"/>
          <w:sz w:val="22"/>
          <w:szCs w:val="22"/>
          <w:highlight w:val="yellow"/>
        </w:rPr>
        <w:t>odavatel</w:t>
      </w:r>
      <w:r w:rsidR="0015242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-835377365"/>
          <w:placeholder>
            <w:docPart w:val="6865D22841B14A478A9FAF1284F1E730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 xml:space="preserve">, 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FC4DB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</w:t>
          </w:r>
          <w:r w:rsidR="006C0FDC">
            <w:rPr>
              <w:rFonts w:ascii="Arial" w:hAnsi="Arial" w:cs="Arial"/>
              <w:sz w:val="22"/>
              <w:szCs w:val="22"/>
              <w:highlight w:val="yellow"/>
            </w:rPr>
            <w:t> </w:t>
          </w:r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příjmení dodavatele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>, IČO:</w:t>
      </w:r>
      <w:r w:rsidR="00FC4DB2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-537898123"/>
          <w:placeholder>
            <w:docPart w:val="E2F7EF832F2C48C08A100B2D16CB9C64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105083671"/>
          <w:placeholder>
            <w:docPart w:val="55B2E416FF46401A98797B701959722B"/>
          </w:placeholder>
          <w:text/>
        </w:sdtPr>
        <w:sdtEndPr/>
        <w:sdtContent>
          <w:r w:rsidR="00FC4DB2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152421">
        <w:rPr>
          <w:rFonts w:ascii="Arial" w:hAnsi="Arial" w:cs="Arial"/>
          <w:sz w:val="22"/>
          <w:szCs w:val="22"/>
        </w:rPr>
        <w:t xml:space="preserve"> </w:t>
      </w:r>
      <w:r w:rsidR="008C5CFD" w:rsidRPr="00E33A91">
        <w:rPr>
          <w:rFonts w:ascii="Arial" w:hAnsi="Arial" w:cs="Arial"/>
          <w:sz w:val="22"/>
          <w:szCs w:val="22"/>
          <w:highlight w:val="yellow"/>
        </w:rPr>
        <w:t xml:space="preserve">v zadávacím řízení </w:t>
      </w:r>
      <w:r w:rsidR="00C976F1" w:rsidRPr="00E33A91">
        <w:rPr>
          <w:rFonts w:ascii="Arial" w:hAnsi="Arial" w:cs="Arial"/>
          <w:sz w:val="22"/>
          <w:szCs w:val="22"/>
          <w:highlight w:val="yellow"/>
        </w:rPr>
        <w:t>prokazuje kvalifikaci</w:t>
      </w:r>
      <w:r w:rsidR="00C976F1">
        <w:rPr>
          <w:rFonts w:ascii="Arial" w:hAnsi="Arial" w:cs="Arial"/>
          <w:sz w:val="22"/>
          <w:szCs w:val="22"/>
        </w:rPr>
        <w:t>,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</w:p>
    <w:p w14:paraId="0DD94340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62F5A911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0563E192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FC4DB2" w:rsidRPr="00152421">
        <w:rPr>
          <w:rFonts w:ascii="Arial" w:hAnsi="Arial" w:cs="Arial"/>
          <w:sz w:val="22"/>
          <w:szCs w:val="22"/>
          <w:highlight w:val="yellow"/>
        </w:rPr>
        <w:t>dodavatel</w:t>
      </w:r>
      <w:r w:rsidR="00152421" w:rsidRPr="00152421">
        <w:rPr>
          <w:rFonts w:ascii="Arial" w:hAnsi="Arial" w:cs="Arial"/>
          <w:sz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/</w:t>
      </w:r>
      <w:r w:rsidR="00152421" w:rsidRPr="00152421">
        <w:rPr>
          <w:rFonts w:ascii="Arial" w:hAnsi="Arial" w:cs="Arial"/>
          <w:sz w:val="22"/>
          <w:szCs w:val="22"/>
        </w:rPr>
        <w:t xml:space="preserve"> </w:t>
      </w:r>
      <w:r w:rsidR="00152421" w:rsidRPr="00152421">
        <w:rPr>
          <w:rFonts w:ascii="Arial" w:hAnsi="Arial" w:cs="Arial"/>
          <w:sz w:val="22"/>
          <w:szCs w:val="22"/>
          <w:highlight w:val="yellow"/>
        </w:rPr>
        <w:t>poddodavatel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begin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NOTEREF _Ref111044387 \h </w:instrText>
      </w:r>
      <w:r w:rsidR="006C0FDC">
        <w:rPr>
          <w:rFonts w:ascii="Arial" w:hAnsi="Arial" w:cs="Arial"/>
          <w:sz w:val="22"/>
          <w:szCs w:val="22"/>
          <w:highlight w:val="yellow"/>
          <w:vertAlign w:val="superscript"/>
        </w:rPr>
        <w:instrText xml:space="preserve"> \* MERGEFORMAT </w:instrTex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separate"/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t>1</w:t>
      </w:r>
      <w:r w:rsidR="006C0FDC" w:rsidRPr="006C0FDC">
        <w:rPr>
          <w:rFonts w:ascii="Arial" w:hAnsi="Arial" w:cs="Arial"/>
          <w:sz w:val="22"/>
          <w:szCs w:val="22"/>
          <w:highlight w:val="yellow"/>
          <w:vertAlign w:val="superscript"/>
        </w:rPr>
        <w:fldChar w:fldCharType="end"/>
      </w:r>
      <w:r w:rsidR="00152421" w:rsidRPr="00152421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 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63D16332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2D7681A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4CC19FB6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18E31B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CD626B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457405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80B2CC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57DA75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6483A2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51ACDF2" w14:textId="77777777" w:rsidR="00F358B2" w:rsidRPr="00F358B2" w:rsidRDefault="00BC3082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05B8C90" w14:textId="77777777" w:rsidR="003055BB" w:rsidRPr="00F358B2" w:rsidRDefault="00BC3082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F358B2" w:rsidRPr="00D46FB2">
            <w:rPr>
              <w:rFonts w:cs="Arial"/>
              <w:sz w:val="22"/>
              <w:szCs w:val="22"/>
            </w:rPr>
            <w:t xml:space="preserve"> </w:t>
          </w:r>
          <w:r w:rsidR="00F358B2" w:rsidRPr="00C976F1">
            <w:rPr>
              <w:rFonts w:cs="Arial"/>
              <w:sz w:val="22"/>
              <w:szCs w:val="22"/>
              <w:highlight w:val="yellow"/>
            </w:rPr>
            <w:t>dodavatele</w:t>
          </w:r>
          <w:r w:rsidR="008C5CFD" w:rsidRPr="00152421">
            <w:rPr>
              <w:rFonts w:cs="Arial"/>
              <w:sz w:val="22"/>
            </w:rPr>
            <w:t xml:space="preserve"> </w:t>
          </w:r>
          <w:r w:rsidR="00C976F1" w:rsidRPr="00C976F1">
            <w:rPr>
              <w:rFonts w:cs="Arial"/>
              <w:sz w:val="22"/>
              <w:szCs w:val="22"/>
              <w:highlight w:val="yellow"/>
            </w:rPr>
            <w:t>/</w:t>
          </w:r>
          <w:r w:rsidR="00C976F1" w:rsidRPr="00152421">
            <w:rPr>
              <w:rFonts w:cs="Arial"/>
              <w:sz w:val="22"/>
              <w:szCs w:val="22"/>
            </w:rPr>
            <w:t xml:space="preserve"> </w:t>
          </w:r>
          <w:r w:rsidR="00C976F1" w:rsidRPr="00C976F1">
            <w:rPr>
              <w:rFonts w:cs="Arial"/>
              <w:sz w:val="22"/>
              <w:szCs w:val="22"/>
              <w:highlight w:val="yellow"/>
            </w:rPr>
            <w:t>poddodavatele</w:t>
          </w:r>
          <w:r w:rsidR="006C0FDC" w:rsidRPr="006C0FDC">
            <w:rPr>
              <w:rFonts w:cs="Arial"/>
              <w:sz w:val="22"/>
              <w:szCs w:val="22"/>
              <w:highlight w:val="yellow"/>
              <w:vertAlign w:val="superscript"/>
            </w:rPr>
            <w:fldChar w:fldCharType="begin"/>
          </w:r>
          <w:r w:rsidR="006C0FDC" w:rsidRPr="006C0FDC">
            <w:rPr>
              <w:rFonts w:cs="Arial"/>
              <w:sz w:val="22"/>
              <w:szCs w:val="22"/>
              <w:highlight w:val="yellow"/>
              <w:vertAlign w:val="superscript"/>
            </w:rPr>
            <w:instrText xml:space="preserve"> NOTEREF _Ref111044387 \h </w:instrText>
          </w:r>
          <w:r w:rsidR="006C0FDC">
            <w:rPr>
              <w:rFonts w:cs="Arial"/>
              <w:sz w:val="22"/>
              <w:szCs w:val="22"/>
              <w:highlight w:val="yellow"/>
              <w:vertAlign w:val="superscript"/>
            </w:rPr>
            <w:instrText xml:space="preserve"> \* MERGEFORMAT </w:instrText>
          </w:r>
          <w:r w:rsidR="006C0FDC" w:rsidRPr="006C0FDC">
            <w:rPr>
              <w:rFonts w:cs="Arial"/>
              <w:sz w:val="22"/>
              <w:szCs w:val="22"/>
              <w:highlight w:val="yellow"/>
              <w:vertAlign w:val="superscript"/>
            </w:rPr>
          </w:r>
          <w:r w:rsidR="006C0FDC" w:rsidRPr="006C0FDC">
            <w:rPr>
              <w:rFonts w:cs="Arial"/>
              <w:sz w:val="22"/>
              <w:szCs w:val="22"/>
              <w:highlight w:val="yellow"/>
              <w:vertAlign w:val="superscript"/>
            </w:rPr>
            <w:fldChar w:fldCharType="separate"/>
          </w:r>
          <w:r w:rsidR="006C0FDC" w:rsidRPr="006C0FDC">
            <w:rPr>
              <w:rFonts w:cs="Arial"/>
              <w:sz w:val="22"/>
              <w:szCs w:val="22"/>
              <w:highlight w:val="yellow"/>
              <w:vertAlign w:val="superscript"/>
            </w:rPr>
            <w:t>1</w:t>
          </w:r>
          <w:r w:rsidR="006C0FDC" w:rsidRPr="006C0FDC">
            <w:rPr>
              <w:rFonts w:cs="Arial"/>
              <w:sz w:val="22"/>
              <w:szCs w:val="22"/>
              <w:highlight w:val="yellow"/>
              <w:vertAlign w:val="superscript"/>
            </w:rPr>
            <w:fldChar w:fldCharType="end"/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7C17" w14:textId="77777777" w:rsidR="00A34EF3" w:rsidRDefault="00A34EF3" w:rsidP="006A4F4C">
      <w:r>
        <w:separator/>
      </w:r>
    </w:p>
  </w:endnote>
  <w:endnote w:type="continuationSeparator" w:id="0">
    <w:p w14:paraId="7596574C" w14:textId="77777777" w:rsidR="00A34EF3" w:rsidRDefault="00A34EF3" w:rsidP="006A4F4C">
      <w:r>
        <w:continuationSeparator/>
      </w:r>
    </w:p>
  </w:endnote>
  <w:endnote w:id="1">
    <w:p w14:paraId="1648F404" w14:textId="77777777" w:rsidR="00827085" w:rsidRPr="00C976F1" w:rsidRDefault="00827085" w:rsidP="00827085">
      <w:pPr>
        <w:pStyle w:val="Textvysvtlivek"/>
        <w:rPr>
          <w:rFonts w:ascii="Arial" w:hAnsi="Arial" w:cs="Arial"/>
          <w:sz w:val="18"/>
          <w:szCs w:val="18"/>
        </w:rPr>
      </w:pPr>
      <w:r w:rsidRPr="00C976F1">
        <w:rPr>
          <w:rStyle w:val="Odkaznavysvtlivky"/>
          <w:rFonts w:ascii="Arial" w:hAnsi="Arial" w:cs="Arial"/>
          <w:sz w:val="18"/>
          <w:szCs w:val="18"/>
          <w:highlight w:val="yellow"/>
        </w:rPr>
        <w:endnoteRef/>
      </w:r>
      <w:r w:rsidRPr="00C976F1">
        <w:rPr>
          <w:rFonts w:ascii="Arial" w:hAnsi="Arial" w:cs="Arial"/>
          <w:sz w:val="18"/>
          <w:szCs w:val="18"/>
          <w:highlight w:val="yellow"/>
        </w:rPr>
        <w:t xml:space="preserve"> Nehodící se vymažte.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EA1B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2648" w14:textId="77777777" w:rsidR="00A34EF3" w:rsidRDefault="00A34EF3" w:rsidP="006A4F4C">
      <w:r>
        <w:separator/>
      </w:r>
    </w:p>
  </w:footnote>
  <w:footnote w:type="continuationSeparator" w:id="0">
    <w:p w14:paraId="3FEF9F15" w14:textId="77777777" w:rsidR="00A34EF3" w:rsidRDefault="00A34EF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64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9246591">
    <w:abstractNumId w:val="16"/>
  </w:num>
  <w:num w:numId="3" w16cid:durableId="1099909666">
    <w:abstractNumId w:val="18"/>
  </w:num>
  <w:num w:numId="4" w16cid:durableId="227423923">
    <w:abstractNumId w:val="9"/>
  </w:num>
  <w:num w:numId="5" w16cid:durableId="1604611519">
    <w:abstractNumId w:val="3"/>
  </w:num>
  <w:num w:numId="6" w16cid:durableId="792332451">
    <w:abstractNumId w:val="16"/>
  </w:num>
  <w:num w:numId="7" w16cid:durableId="1919291875">
    <w:abstractNumId w:val="13"/>
  </w:num>
  <w:num w:numId="8" w16cid:durableId="601838497">
    <w:abstractNumId w:val="22"/>
  </w:num>
  <w:num w:numId="9" w16cid:durableId="1989943405">
    <w:abstractNumId w:val="17"/>
  </w:num>
  <w:num w:numId="10" w16cid:durableId="12200965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0603463">
    <w:abstractNumId w:val="22"/>
  </w:num>
  <w:num w:numId="12" w16cid:durableId="940187729">
    <w:abstractNumId w:val="20"/>
  </w:num>
  <w:num w:numId="13" w16cid:durableId="524516365">
    <w:abstractNumId w:val="10"/>
  </w:num>
  <w:num w:numId="14" w16cid:durableId="1968928727">
    <w:abstractNumId w:val="22"/>
  </w:num>
  <w:num w:numId="15" w16cid:durableId="453599922">
    <w:abstractNumId w:val="12"/>
  </w:num>
  <w:num w:numId="16" w16cid:durableId="378017520">
    <w:abstractNumId w:val="1"/>
  </w:num>
  <w:num w:numId="17" w16cid:durableId="2135833234">
    <w:abstractNumId w:val="11"/>
  </w:num>
  <w:num w:numId="18" w16cid:durableId="1007249007">
    <w:abstractNumId w:val="15"/>
  </w:num>
  <w:num w:numId="19" w16cid:durableId="1092703353">
    <w:abstractNumId w:val="22"/>
  </w:num>
  <w:num w:numId="20" w16cid:durableId="693772329">
    <w:abstractNumId w:val="14"/>
  </w:num>
  <w:num w:numId="21" w16cid:durableId="1416319058">
    <w:abstractNumId w:val="5"/>
  </w:num>
  <w:num w:numId="22" w16cid:durableId="242184535">
    <w:abstractNumId w:val="8"/>
  </w:num>
  <w:num w:numId="23" w16cid:durableId="1612132176">
    <w:abstractNumId w:val="4"/>
  </w:num>
  <w:num w:numId="24" w16cid:durableId="1279601737">
    <w:abstractNumId w:val="2"/>
  </w:num>
  <w:num w:numId="25" w16cid:durableId="492377500">
    <w:abstractNumId w:val="24"/>
  </w:num>
  <w:num w:numId="26" w16cid:durableId="821504841">
    <w:abstractNumId w:val="6"/>
  </w:num>
  <w:num w:numId="27" w16cid:durableId="1803962089">
    <w:abstractNumId w:val="7"/>
  </w:num>
  <w:num w:numId="28" w16cid:durableId="1351106900">
    <w:abstractNumId w:val="19"/>
  </w:num>
  <w:num w:numId="29" w16cid:durableId="1449734667">
    <w:abstractNumId w:val="0"/>
  </w:num>
  <w:num w:numId="30" w16cid:durableId="1512721532">
    <w:abstractNumId w:val="22"/>
  </w:num>
  <w:num w:numId="31" w16cid:durableId="12069405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641A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21A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675DD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2B39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6C88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6B8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3082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C1E"/>
    <w:rsid w:val="00CC4A6D"/>
    <w:rsid w:val="00CC5082"/>
    <w:rsid w:val="00CC78C1"/>
    <w:rsid w:val="00CD132F"/>
    <w:rsid w:val="00CD1614"/>
    <w:rsid w:val="00CE026F"/>
    <w:rsid w:val="00CE2237"/>
    <w:rsid w:val="00CE25AF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62685FB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865D22841B14A478A9FAF1284F1E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089A5-9F9E-4BF0-A703-A226188A1670}"/>
      </w:docPartPr>
      <w:docPartBody>
        <w:p w:rsidR="002E5CEF" w:rsidRDefault="00C26382" w:rsidP="00C26382">
          <w:pPr>
            <w:pStyle w:val="6865D22841B14A478A9FAF1284F1E730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F7EF832F2C48C08A100B2D16CB9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52CC5-9BBA-4BD3-88A8-4502E0A85C96}"/>
      </w:docPartPr>
      <w:docPartBody>
        <w:p w:rsidR="002E5CEF" w:rsidRDefault="00C26382" w:rsidP="00C26382">
          <w:pPr>
            <w:pStyle w:val="E2F7EF832F2C48C08A100B2D16CB9C64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5B2E416FF46401A98797B7019597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D33CA7-A792-443C-BD25-2F63D63028D7}"/>
      </w:docPartPr>
      <w:docPartBody>
        <w:p w:rsidR="002E5CEF" w:rsidRDefault="00C26382" w:rsidP="00C26382">
          <w:pPr>
            <w:pStyle w:val="55B2E416FF46401A98797B701959722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68B9B32727E422DB22C17E3E9C9D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A068F-659F-4F87-9CFA-2A013C870195}"/>
      </w:docPartPr>
      <w:docPartBody>
        <w:p w:rsidR="002E5CEF" w:rsidRDefault="00C26382" w:rsidP="00C26382">
          <w:pPr>
            <w:pStyle w:val="068B9B32727E422DB22C17E3E9C9D6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5FB71B704BD4AE69474E28EAE5DC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60C17-66BA-46C9-84A5-D47A0588EDD0}"/>
      </w:docPartPr>
      <w:docPartBody>
        <w:p w:rsidR="002E5CEF" w:rsidRDefault="00C26382" w:rsidP="00C26382">
          <w:pPr>
            <w:pStyle w:val="75FB71B704BD4AE69474E28EAE5DCB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C4A731CBA9341CEA9AD8A478585A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AA4FE-5856-4A66-8B88-8110F3BEBCFC}"/>
      </w:docPartPr>
      <w:docPartBody>
        <w:p w:rsidR="002E5CEF" w:rsidRDefault="00C26382" w:rsidP="00C26382">
          <w:pPr>
            <w:pStyle w:val="AC4A731CBA9341CEA9AD8A478585AB08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13121A"/>
    <w:rsid w:val="002E5CEF"/>
    <w:rsid w:val="003870BD"/>
    <w:rsid w:val="004E1A64"/>
    <w:rsid w:val="005171A3"/>
    <w:rsid w:val="00610B24"/>
    <w:rsid w:val="00616C88"/>
    <w:rsid w:val="00685564"/>
    <w:rsid w:val="00710530"/>
    <w:rsid w:val="007544FC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6382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6E506-7B6C-43BB-B503-A6A1B662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Vojtěchová Gabriela</cp:lastModifiedBy>
  <cp:revision>24</cp:revision>
  <dcterms:created xsi:type="dcterms:W3CDTF">2022-05-04T10:00:00Z</dcterms:created>
  <dcterms:modified xsi:type="dcterms:W3CDTF">2025-06-24T07:24:00Z</dcterms:modified>
</cp:coreProperties>
</file>